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D1BC" w14:textId="77777777" w:rsidR="008C1BF3" w:rsidRPr="008C1BF3" w:rsidRDefault="008C1BF3" w:rsidP="008C1BF3">
      <w:r w:rsidRPr="008C1BF3">
        <w:t>Dear Hiring Manager,</w:t>
      </w:r>
    </w:p>
    <w:p w14:paraId="2C32039F" w14:textId="6942968D" w:rsidR="008C1BF3" w:rsidRPr="008C1BF3" w:rsidRDefault="008C1BF3" w:rsidP="008C1BF3">
      <w:r w:rsidRPr="008C1BF3">
        <w:t>I am excited to apply for a leadership opportunity in Governance, Risk, and Compliance (GRC) and Security where I can bring my expertise in building audit-ready programs, reducing enterprise risk, and modernizing infrastructure across regulated industries. With over 20 years of experience in IT, cybersecurity, and program leadership, I specialize in aligning People</w:t>
      </w:r>
      <w:r>
        <w:t xml:space="preserve"> </w:t>
      </w:r>
      <w:r w:rsidRPr="008C1BF3">
        <w:t>–</w:t>
      </w:r>
      <w:r>
        <w:t xml:space="preserve"> </w:t>
      </w:r>
      <w:r w:rsidRPr="008C1BF3">
        <w:t>Process</w:t>
      </w:r>
      <w:r>
        <w:t xml:space="preserve"> </w:t>
      </w:r>
      <w:r w:rsidRPr="008C1BF3">
        <w:t>–</w:t>
      </w:r>
      <w:r>
        <w:t xml:space="preserve"> </w:t>
      </w:r>
      <w:r w:rsidRPr="008C1BF3">
        <w:t>Technology</w:t>
      </w:r>
      <w:r>
        <w:t xml:space="preserve"> (PPT)</w:t>
      </w:r>
      <w:r w:rsidRPr="008C1BF3">
        <w:t xml:space="preserve"> to deliver measurable business outcomes while ensuring compliance with PCI DSS, NIST CSF, HIPAA/HITECH, </w:t>
      </w:r>
      <w:r w:rsidR="00C64354">
        <w:t xml:space="preserve">CJIS, </w:t>
      </w:r>
      <w:r w:rsidRPr="008C1BF3">
        <w:t>FERPA</w:t>
      </w:r>
      <w:r w:rsidR="00C64354">
        <w:t xml:space="preserve">, </w:t>
      </w:r>
      <w:r w:rsidRPr="008C1BF3">
        <w:t>HECVAT, and TX-RAMP.</w:t>
      </w:r>
    </w:p>
    <w:p w14:paraId="15C1BAF0" w14:textId="6B789973" w:rsidR="008C1BF3" w:rsidRPr="008C1BF3" w:rsidRDefault="008C1BF3" w:rsidP="008C1BF3">
      <w:r w:rsidRPr="008C1BF3">
        <w:t xml:space="preserve">In my most recent role as Security &amp; Compliance Manager / Infrastructure Director at Ruffalo Noel Levitz (RNL), I reduced the organization’s attack surface by 50%, improved </w:t>
      </w:r>
      <w:proofErr w:type="spellStart"/>
      <w:r w:rsidRPr="008C1BF3">
        <w:t>Bitsight</w:t>
      </w:r>
      <w:proofErr w:type="spellEnd"/>
      <w:r w:rsidRPr="008C1BF3">
        <w:t xml:space="preserve"> </w:t>
      </w:r>
      <w:r>
        <w:t xml:space="preserve">Cybersecurity Credit Score </w:t>
      </w:r>
      <w:r w:rsidRPr="008C1BF3">
        <w:t>ratings by 70 points, and cut CVSS risk scores by 75% through a Product Baseline Security Controls (PBSC) framework I authored and implemented. I also established audit-ready cadences across ITIL, ITSM, and SDLC processes, accelerating client assurance cycles and strengthening trust with regulators, clients, and partners.</w:t>
      </w:r>
    </w:p>
    <w:p w14:paraId="442D4A4D" w14:textId="5E44013E" w:rsidR="008C1BF3" w:rsidRPr="008C1BF3" w:rsidRDefault="008C1BF3" w:rsidP="008C1BF3">
      <w:r w:rsidRPr="008C1BF3">
        <w:t>I thrive in environments where cross-functional collaboration is key. At RNL, I partnered with Product, Engineering, Legal, and Client Ops to integrate governance into product development and service delivery, reducing audit friction while enabling revenue protection. At Talkiatry, a rapidly growing tele-psychiatry startup, I scaled infrastructure and compliance simultaneously</w:t>
      </w:r>
      <w:r w:rsidR="00144D8D">
        <w:t xml:space="preserve"> </w:t>
      </w:r>
      <w:r w:rsidRPr="008C1BF3">
        <w:t>raising security scores from 25% to over 80% in just 60 days while achieving PCI DSS and HIPAA alignment.</w:t>
      </w:r>
    </w:p>
    <w:p w14:paraId="18883FE5" w14:textId="35AD7B48" w:rsidR="008C1BF3" w:rsidRPr="008C1BF3" w:rsidRDefault="008C1BF3" w:rsidP="008C1BF3">
      <w:r w:rsidRPr="008C1BF3">
        <w:t>What drives me is the opportunity to translate security and compliance into business value</w:t>
      </w:r>
      <w:r w:rsidR="00144D8D">
        <w:t xml:space="preserve"> </w:t>
      </w:r>
      <w:r w:rsidRPr="008C1BF3">
        <w:t>whether by shortening audit cycles, embedding risk management into daily operations, or mentoring teams to adopt a proactive, programmatic mindset. I would welcome the chance to bring this experience to your organization, helping to strengthen resilience, maintain compliance, and support long-term growth.</w:t>
      </w:r>
    </w:p>
    <w:p w14:paraId="3E07F874" w14:textId="77777777" w:rsidR="008C1BF3" w:rsidRPr="008C1BF3" w:rsidRDefault="008C1BF3" w:rsidP="008C1BF3">
      <w:r w:rsidRPr="008C1BF3">
        <w:t>Thank you for your time and consideration. I look forward to the opportunity to discuss how my skills and leadership can contribute to your success.</w:t>
      </w:r>
    </w:p>
    <w:p w14:paraId="52D33FD3" w14:textId="257FDC34" w:rsidR="008C1BF3" w:rsidRPr="008C1BF3" w:rsidRDefault="008C1BF3" w:rsidP="008C1BF3">
      <w:r w:rsidRPr="008C1BF3">
        <w:t>Best regards,</w:t>
      </w:r>
      <w:r w:rsidRPr="008C1BF3">
        <w:br/>
        <w:t>Daniel Giacomelli</w:t>
      </w:r>
      <w:r w:rsidRPr="008C1BF3">
        <w:br/>
        <w:t>(215) 499-7131</w:t>
      </w:r>
      <w:r w:rsidRPr="008C1BF3">
        <w:br/>
      </w:r>
      <w:hyperlink r:id="rId4" w:history="1">
        <w:r w:rsidR="00144D8D" w:rsidRPr="008C1BF3">
          <w:rPr>
            <w:rStyle w:val="Hyperlink"/>
          </w:rPr>
          <w:t>dan@giacomelli.com</w:t>
        </w:r>
      </w:hyperlink>
      <w:r w:rsidR="00144D8D">
        <w:t xml:space="preserve"> </w:t>
      </w:r>
      <w:r w:rsidRPr="008C1BF3">
        <w:br/>
      </w:r>
      <w:hyperlink r:id="rId5" w:tgtFrame="_new" w:history="1">
        <w:r w:rsidRPr="008C1BF3">
          <w:rPr>
            <w:rStyle w:val="Hyperlink"/>
          </w:rPr>
          <w:t>linkedin.com/in/</w:t>
        </w:r>
        <w:proofErr w:type="spellStart"/>
        <w:r w:rsidRPr="008C1BF3">
          <w:rPr>
            <w:rStyle w:val="Hyperlink"/>
          </w:rPr>
          <w:t>giacomelli</w:t>
        </w:r>
        <w:proofErr w:type="spellEnd"/>
      </w:hyperlink>
    </w:p>
    <w:p w14:paraId="5DB59589" w14:textId="4C6BC5EC" w:rsidR="00452A76" w:rsidRPr="00EA0658" w:rsidRDefault="00452A76" w:rsidP="008C1BF3"/>
    <w:sectPr w:rsidR="00452A76" w:rsidRPr="00EA0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87"/>
    <w:rsid w:val="000171E2"/>
    <w:rsid w:val="00144D8D"/>
    <w:rsid w:val="001A770D"/>
    <w:rsid w:val="00452A76"/>
    <w:rsid w:val="004A6857"/>
    <w:rsid w:val="008C1BF3"/>
    <w:rsid w:val="00B61DD2"/>
    <w:rsid w:val="00BE17B3"/>
    <w:rsid w:val="00C64354"/>
    <w:rsid w:val="00C65931"/>
    <w:rsid w:val="00E75788"/>
    <w:rsid w:val="00EA0658"/>
    <w:rsid w:val="00F9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DB5C"/>
  <w15:chartTrackingRefBased/>
  <w15:docId w15:val="{5A8A8A5E-6CCE-46F2-8816-A9B7C667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4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giacomelli" TargetMode="External"/><Relationship Id="rId4" Type="http://schemas.openxmlformats.org/officeDocument/2006/relationships/hyperlink" Target="mailto:dan@giacomell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Giacomelli</dc:creator>
  <cp:keywords/>
  <dc:description/>
  <cp:lastModifiedBy>Dan Giacomelli</cp:lastModifiedBy>
  <cp:revision>5</cp:revision>
  <dcterms:created xsi:type="dcterms:W3CDTF">2025-09-29T19:35:00Z</dcterms:created>
  <dcterms:modified xsi:type="dcterms:W3CDTF">2025-09-29T19:37:00Z</dcterms:modified>
</cp:coreProperties>
</file>