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 to vs.code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https://code.visualstudio.com/download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folder/workspace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 workspace - add 1 or more folders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vs.code extensions - development tools used to enhance development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- html preview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- live server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vs.code workspace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create a root project folder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or stating project folder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c:\vs-code-dev-demo-1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Start vs.code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 from windows menu/macos programs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select the explorer icon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select file, then, add folder to workspace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then select foler "vs-code-dev-demo-1"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File, Save Workspace as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-- keep the default name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 (step 1-5 are done only 1 time)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opening an exisitng workspace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Start vs.code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 from windows menu/macos programs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select file, then, open workspace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then select foler "vs-code-dev-demo-1"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or File then , select, "Open recenent"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 creating demo website using vs.code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website using vs.code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create a website folder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the new folder icon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example: "demo-website-1"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create website file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the new file icon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"index.html"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Add the following code 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&lt;head&gt;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&lt;title&gt;Demo website 1&lt;/title&gt;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&lt;/head&gt;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&lt;body&gt;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&lt;h1&gt;Demo website 1&lt;/h1&gt;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&lt;/body&gt;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vs.code extensions - development tools used to enhance development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- select the extension icon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- search for and install extension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 html preview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- example: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HTML Preview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George Oliveira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use extension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right-click on the file, then select "open preview"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 live server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- example: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- Live Server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- Ritwick Dey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use extension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right-click on the file, then select "open with live server"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