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1390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1970"/>
        <w:gridCol w:w="8688"/>
        <w:gridCol w:w="1487"/>
        <w:gridCol w:w="1229"/>
      </w:tblGrid>
      <w:tr w14:paraId="12704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533" w:type="dxa"/>
            <w:tcBorders>
              <w:bottom w:val="single" w:color="auto" w:sz="4" w:space="0"/>
            </w:tcBorders>
            <w:vAlign w:val="center"/>
          </w:tcPr>
          <w:p w14:paraId="15FAAE3A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  <w:tc>
          <w:tcPr>
            <w:tcW w:w="1970" w:type="dxa"/>
            <w:tcBorders>
              <w:bottom w:val="single" w:color="auto" w:sz="4" w:space="0"/>
            </w:tcBorders>
            <w:vAlign w:val="center"/>
          </w:tcPr>
          <w:p w14:paraId="20649E05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工位</w:t>
            </w:r>
          </w:p>
        </w:tc>
        <w:tc>
          <w:tcPr>
            <w:tcW w:w="8688" w:type="dxa"/>
            <w:tcBorders>
              <w:bottom w:val="single" w:color="auto" w:sz="4" w:space="0"/>
            </w:tcBorders>
            <w:vAlign w:val="center"/>
          </w:tcPr>
          <w:p w14:paraId="1D3CDF19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 w:eastAsia="宋体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类目</w:t>
            </w: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57B543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b/>
                <w:bCs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检验结果</w:t>
            </w:r>
          </w:p>
        </w:tc>
        <w:tc>
          <w:tcPr>
            <w:tcW w:w="1229" w:type="dxa"/>
            <w:tcBorders>
              <w:bottom w:val="single" w:color="auto" w:sz="4" w:space="0"/>
            </w:tcBorders>
            <w:vAlign w:val="center"/>
          </w:tcPr>
          <w:p w14:paraId="47946045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both"/>
              <w:rPr>
                <w:rFonts w:hint="default" w:eastAsia="宋体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检测产线</w:t>
            </w:r>
          </w:p>
        </w:tc>
      </w:tr>
      <w:tr w14:paraId="4C7BE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exact"/>
        </w:trPr>
        <w:tc>
          <w:tcPr>
            <w:tcW w:w="533" w:type="dxa"/>
            <w:tcBorders>
              <w:bottom w:val="single" w:color="auto" w:sz="4" w:space="0"/>
            </w:tcBorders>
            <w:vAlign w:val="center"/>
          </w:tcPr>
          <w:p w14:paraId="410E3D3D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70" w:type="dxa"/>
            <w:tcBorders>
              <w:bottom w:val="single" w:color="auto" w:sz="4" w:space="0"/>
            </w:tcBorders>
            <w:vAlign w:val="center"/>
          </w:tcPr>
          <w:p w14:paraId="76076467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磁航向校准</w:t>
            </w:r>
          </w:p>
        </w:tc>
        <w:tc>
          <w:tcPr>
            <w:tcW w:w="8688" w:type="dxa"/>
            <w:tcBorders>
              <w:bottom w:val="single" w:color="auto" w:sz="4" w:space="0"/>
            </w:tcBorders>
            <w:vAlign w:val="center"/>
          </w:tcPr>
          <w:p w14:paraId="1339EB7E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磁航向调试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41"/>
              <w:gridCol w:w="2758"/>
            </w:tblGrid>
            <w:tr w14:paraId="5EC0B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41" w:type="dxa"/>
                  <w:vAlign w:val="center"/>
                </w:tcPr>
                <w:p w14:paraId="3538322F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“磁强是否已校准”显示值</w:t>
                  </w:r>
                </w:p>
              </w:tc>
              <w:tc>
                <w:tcPr>
                  <w:tcW w:w="2758" w:type="dxa"/>
                  <w:vAlign w:val="center"/>
                </w:tcPr>
                <w:p w14:paraId="37136484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>已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校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准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 xml:space="preserve"> /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未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校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准</w:t>
                  </w:r>
                </w:p>
              </w:tc>
            </w:tr>
            <w:tr w14:paraId="69DBA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41" w:type="dxa"/>
                  <w:vAlign w:val="center"/>
                </w:tcPr>
                <w:p w14:paraId="42312DE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导引头朝向北方向时，磁航向角数值</w:t>
                  </w:r>
                </w:p>
              </w:tc>
              <w:tc>
                <w:tcPr>
                  <w:tcW w:w="2758" w:type="dxa"/>
                  <w:vAlign w:val="center"/>
                </w:tcPr>
                <w:p w14:paraId="52564D23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eastAsia="宋体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{%magnetic_heading}</w:t>
                  </w:r>
                </w:p>
              </w:tc>
            </w:tr>
          </w:tbl>
          <w:p w14:paraId="46AB04D6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both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8610E0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合格/不合格</w:t>
            </w:r>
          </w:p>
        </w:tc>
        <w:tc>
          <w:tcPr>
            <w:tcW w:w="1229" w:type="dxa"/>
            <w:tcBorders>
              <w:bottom w:val="single" w:color="auto" w:sz="4" w:space="0"/>
            </w:tcBorders>
            <w:vAlign w:val="center"/>
          </w:tcPr>
          <w:p w14:paraId="79263E72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A-01</w:t>
            </w:r>
          </w:p>
        </w:tc>
      </w:tr>
      <w:tr w14:paraId="188E2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1" w:hRule="exact"/>
        </w:trPr>
        <w:tc>
          <w:tcPr>
            <w:tcW w:w="533" w:type="dxa"/>
            <w:tcBorders>
              <w:bottom w:val="single" w:color="auto" w:sz="4" w:space="0"/>
            </w:tcBorders>
            <w:vAlign w:val="center"/>
          </w:tcPr>
          <w:p w14:paraId="1F912F0A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70" w:type="dxa"/>
            <w:tcBorders>
              <w:bottom w:val="single" w:color="auto" w:sz="4" w:space="0"/>
            </w:tcBorders>
            <w:vAlign w:val="center"/>
          </w:tcPr>
          <w:p w14:paraId="421AB6CF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引信接口功能调试</w:t>
            </w:r>
          </w:p>
        </w:tc>
        <w:tc>
          <w:tcPr>
            <w:tcW w:w="8688" w:type="dxa"/>
            <w:tcBorders>
              <w:bottom w:val="single" w:color="auto" w:sz="4" w:space="0"/>
            </w:tcBorders>
            <w:vAlign w:val="center"/>
          </w:tcPr>
          <w:p w14:paraId="79462124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引信接口功能调试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29"/>
              <w:gridCol w:w="2781"/>
            </w:tblGrid>
            <w:tr w14:paraId="11E0BE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29" w:type="dxa"/>
                  <w:vAlign w:val="center"/>
                </w:tcPr>
                <w:p w14:paraId="77242C51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平台断电后，引信电连接器的9、10点通断状态</w:t>
                  </w:r>
                </w:p>
              </w:tc>
              <w:tc>
                <w:tcPr>
                  <w:tcW w:w="2781" w:type="dxa"/>
                  <w:vAlign w:val="center"/>
                </w:tcPr>
                <w:p w14:paraId="67D2F507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通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路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 xml:space="preserve"> /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 xml:space="preserve">断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路</w:t>
                  </w:r>
                </w:p>
              </w:tc>
            </w:tr>
            <w:tr w14:paraId="00D447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29" w:type="dxa"/>
                  <w:vAlign w:val="center"/>
                </w:tcPr>
                <w:p w14:paraId="5ABA1DD5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平台上电后，引信电连接器的</w:t>
                  </w:r>
                  <w:r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5</w:t>
                  </w: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点和地电压值</w:t>
                  </w:r>
                </w:p>
              </w:tc>
              <w:tc>
                <w:tcPr>
                  <w:tcW w:w="2781" w:type="dxa"/>
                  <w:vAlign w:val="center"/>
                </w:tcPr>
                <w:p w14:paraId="5CC5781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u w:val="none"/>
                    </w:rPr>
                    <w:t xml:space="preserve"> </w:t>
                  </w:r>
                  <w:r>
                    <w:rPr>
                      <w:rFonts w:hint="default"/>
                      <w:szCs w:val="21"/>
                      <w:highlight w:val="none"/>
                      <w:u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none"/>
                      <w:lang w:val="en-US" w:eastAsia="zh-CN"/>
                    </w:rPr>
                    <w:t>{%voltage5_ground}</w:t>
                  </w:r>
                  <w:r>
                    <w:rPr>
                      <w:rFonts w:hint="default"/>
                      <w:szCs w:val="21"/>
                      <w:highlight w:val="none"/>
                      <w:u w:val="none"/>
                    </w:rPr>
                    <w:t xml:space="preserve">  V</w:t>
                  </w:r>
                </w:p>
              </w:tc>
            </w:tr>
          </w:tbl>
          <w:p w14:paraId="0F4C47E9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引信接口功能调试（续）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29"/>
              <w:gridCol w:w="2781"/>
            </w:tblGrid>
            <w:tr w14:paraId="7708DA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29" w:type="dxa"/>
                  <w:vAlign w:val="center"/>
                </w:tcPr>
                <w:p w14:paraId="42B94A8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平台上电后，引信电连接器的</w:t>
                  </w:r>
                  <w:r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1</w:t>
                  </w: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点和地电压值</w:t>
                  </w:r>
                </w:p>
              </w:tc>
              <w:tc>
                <w:tcPr>
                  <w:tcW w:w="2781" w:type="dxa"/>
                  <w:vAlign w:val="center"/>
                </w:tcPr>
                <w:p w14:paraId="131DBA4E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u w:val="none"/>
                    </w:rPr>
                    <w:t xml:space="preserve"> </w:t>
                  </w:r>
                  <w:r>
                    <w:rPr>
                      <w:rFonts w:hint="default"/>
                      <w:szCs w:val="21"/>
                      <w:highlight w:val="none"/>
                      <w:u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none"/>
                      <w:lang w:val="en-US" w:eastAsia="zh-CN"/>
                    </w:rPr>
                    <w:t>{%voltage1_ground}</w:t>
                  </w:r>
                  <w:r>
                    <w:rPr>
                      <w:rFonts w:hint="default"/>
                      <w:szCs w:val="21"/>
                      <w:highlight w:val="none"/>
                      <w:u w:val="none"/>
                    </w:rPr>
                    <w:t xml:space="preserve">  V</w:t>
                  </w:r>
                </w:p>
              </w:tc>
            </w:tr>
            <w:tr w14:paraId="25FD46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29" w:type="dxa"/>
                  <w:vAlign w:val="center"/>
                </w:tcPr>
                <w:p w14:paraId="4D4DA54B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引信上电后，引信电连接器的</w:t>
                  </w:r>
                  <w:r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1</w:t>
                  </w: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点和地电压值</w:t>
                  </w:r>
                </w:p>
              </w:tc>
              <w:tc>
                <w:tcPr>
                  <w:tcW w:w="2781" w:type="dxa"/>
                  <w:vAlign w:val="center"/>
                </w:tcPr>
                <w:p w14:paraId="4626E3AA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u w:val="none"/>
                    </w:rPr>
                    <w:t xml:space="preserve"> </w:t>
                  </w:r>
                  <w:r>
                    <w:rPr>
                      <w:rFonts w:hint="default"/>
                      <w:szCs w:val="21"/>
                      <w:highlight w:val="none"/>
                      <w:u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none"/>
                      <w:lang w:val="en-US" w:eastAsia="zh-CN"/>
                    </w:rPr>
                    <w:t>{%voltage1_ground}</w:t>
                  </w:r>
                  <w:r>
                    <w:rPr>
                      <w:rFonts w:hint="default"/>
                      <w:szCs w:val="21"/>
                      <w:highlight w:val="none"/>
                      <w:u w:val="none"/>
                    </w:rPr>
                    <w:t xml:space="preserve">  V</w:t>
                  </w:r>
                </w:p>
              </w:tc>
            </w:tr>
            <w:tr w14:paraId="56D4CB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29" w:type="dxa"/>
                  <w:vAlign w:val="center"/>
                </w:tcPr>
                <w:p w14:paraId="7ADAD69D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引信上电后，飞控对引信的供电电压显示值</w:t>
                  </w:r>
                </w:p>
              </w:tc>
              <w:tc>
                <w:tcPr>
                  <w:tcW w:w="2781" w:type="dxa"/>
                  <w:vAlign w:val="center"/>
                </w:tcPr>
                <w:p w14:paraId="1D76EBC1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u w:val="none"/>
                    </w:rPr>
                    <w:t xml:space="preserve"> </w:t>
                  </w:r>
                  <w:r>
                    <w:rPr>
                      <w:rFonts w:hint="default"/>
                      <w:szCs w:val="21"/>
                      <w:highlight w:val="none"/>
                      <w:u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none"/>
                      <w:lang w:val="en-US" w:eastAsia="zh-CN"/>
                    </w:rPr>
                    <w:t>{%}</w:t>
                  </w:r>
                  <w:r>
                    <w:rPr>
                      <w:rFonts w:hint="default"/>
                      <w:szCs w:val="21"/>
                      <w:highlight w:val="none"/>
                      <w:u w:val="none"/>
                    </w:rPr>
                    <w:t xml:space="preserve">  V</w:t>
                  </w:r>
                </w:p>
              </w:tc>
            </w:tr>
            <w:tr w14:paraId="675F26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29" w:type="dxa"/>
                  <w:vAlign w:val="center"/>
                </w:tcPr>
                <w:p w14:paraId="1C407256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引信断电后，引信电连接器的</w:t>
                  </w:r>
                  <w:r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1</w:t>
                  </w: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点和地电压值</w:t>
                  </w:r>
                </w:p>
              </w:tc>
              <w:tc>
                <w:tcPr>
                  <w:tcW w:w="2781" w:type="dxa"/>
                  <w:vAlign w:val="center"/>
                </w:tcPr>
                <w:p w14:paraId="3E386393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u w:val="none"/>
                    </w:rPr>
                    <w:t xml:space="preserve"> </w:t>
                  </w:r>
                  <w:r>
                    <w:rPr>
                      <w:rFonts w:hint="default"/>
                      <w:szCs w:val="21"/>
                      <w:highlight w:val="none"/>
                      <w:u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none"/>
                      <w:lang w:val="en-US" w:eastAsia="zh-CN"/>
                    </w:rPr>
                    <w:t>{%voltage1_ground}</w:t>
                  </w:r>
                  <w:r>
                    <w:rPr>
                      <w:rFonts w:hint="default"/>
                      <w:szCs w:val="21"/>
                      <w:highlight w:val="none"/>
                      <w:u w:val="none"/>
                    </w:rPr>
                    <w:t xml:space="preserve">  V</w:t>
                  </w:r>
                </w:p>
              </w:tc>
            </w:tr>
            <w:tr w14:paraId="046791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29" w:type="dxa"/>
                  <w:vAlign w:val="center"/>
                </w:tcPr>
                <w:p w14:paraId="4E865C9A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后翼处于折叠状态，引信电连接器的7、8点通断状态</w:t>
                  </w:r>
                </w:p>
              </w:tc>
              <w:tc>
                <w:tcPr>
                  <w:tcW w:w="2781" w:type="dxa"/>
                  <w:vAlign w:val="center"/>
                </w:tcPr>
                <w:p w14:paraId="4CFA7477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通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路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 xml:space="preserve"> /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 xml:space="preserve">断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路</w:t>
                  </w:r>
                </w:p>
              </w:tc>
            </w:tr>
            <w:tr w14:paraId="48E2B2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29" w:type="dxa"/>
                  <w:vAlign w:val="center"/>
                </w:tcPr>
                <w:p w14:paraId="3B6E92AD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后翼处于展开状态，引信电连接器的7、8点通断状态</w:t>
                  </w:r>
                </w:p>
              </w:tc>
              <w:tc>
                <w:tcPr>
                  <w:tcW w:w="2781" w:type="dxa"/>
                  <w:vAlign w:val="center"/>
                </w:tcPr>
                <w:p w14:paraId="01113991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通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路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 xml:space="preserve"> /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 xml:space="preserve">断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路</w:t>
                  </w:r>
                </w:p>
              </w:tc>
            </w:tr>
            <w:tr w14:paraId="2543D9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29" w:type="dxa"/>
                  <w:vAlign w:val="center"/>
                </w:tcPr>
                <w:p w14:paraId="0EB2F336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摘火引信连接状态，后翼折叠时，翼展展开标志显示值</w:t>
                  </w:r>
                </w:p>
              </w:tc>
              <w:tc>
                <w:tcPr>
                  <w:tcW w:w="2781" w:type="dxa"/>
                  <w:vAlign w:val="center"/>
                </w:tcPr>
                <w:p w14:paraId="2B376E1E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已展开</w:t>
                  </w: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/</w:t>
                  </w: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未展开</w:t>
                  </w:r>
                </w:p>
              </w:tc>
            </w:tr>
            <w:tr w14:paraId="3F78E1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29" w:type="dxa"/>
                  <w:vAlign w:val="center"/>
                </w:tcPr>
                <w:p w14:paraId="7010673B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摘火引信连接状态，后翼展开时，翼展展开标志显示值</w:t>
                  </w:r>
                </w:p>
              </w:tc>
              <w:tc>
                <w:tcPr>
                  <w:tcW w:w="2781" w:type="dxa"/>
                  <w:vAlign w:val="center"/>
                </w:tcPr>
                <w:p w14:paraId="23CAB107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已展开</w:t>
                  </w: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/</w:t>
                  </w: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未展开</w:t>
                  </w:r>
                </w:p>
              </w:tc>
            </w:tr>
            <w:tr w14:paraId="196781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29" w:type="dxa"/>
                  <w:vAlign w:val="center"/>
                </w:tcPr>
                <w:p w14:paraId="1D22F632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引信连接状态，引信帧频数值</w:t>
                  </w:r>
                </w:p>
              </w:tc>
              <w:tc>
                <w:tcPr>
                  <w:tcW w:w="2781" w:type="dxa"/>
                  <w:vAlign w:val="center"/>
                </w:tcPr>
                <w:p w14:paraId="5C8A85DE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eastAsia="宋体"/>
                      <w:bCs/>
                      <w:color w:val="000000" w:themeColor="text1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{warhead_frame_freq%}</w:t>
                  </w:r>
                </w:p>
              </w:tc>
            </w:tr>
          </w:tbl>
          <w:p w14:paraId="574F92BC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both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CC35E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9" w:type="dxa"/>
            <w:tcBorders>
              <w:bottom w:val="single" w:color="auto" w:sz="4" w:space="0"/>
            </w:tcBorders>
            <w:vAlign w:val="center"/>
          </w:tcPr>
          <w:p w14:paraId="37509448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31F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61" w:hRule="exact"/>
        </w:trPr>
        <w:tc>
          <w:tcPr>
            <w:tcW w:w="533" w:type="dxa"/>
            <w:tcBorders>
              <w:bottom w:val="single" w:color="auto" w:sz="4" w:space="0"/>
            </w:tcBorders>
            <w:vAlign w:val="center"/>
          </w:tcPr>
          <w:p w14:paraId="389CDB97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970" w:type="dxa"/>
            <w:tcBorders>
              <w:bottom w:val="single" w:color="auto" w:sz="4" w:space="0"/>
            </w:tcBorders>
            <w:vAlign w:val="center"/>
          </w:tcPr>
          <w:p w14:paraId="786C865D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飞控版本号检查</w:t>
            </w:r>
          </w:p>
        </w:tc>
        <w:tc>
          <w:tcPr>
            <w:tcW w:w="8688" w:type="dxa"/>
            <w:tcBorders>
              <w:bottom w:val="single" w:color="auto" w:sz="4" w:space="0"/>
            </w:tcBorders>
            <w:vAlign w:val="center"/>
          </w:tcPr>
          <w:p w14:paraId="5F24EE56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飞控版本检查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18"/>
              <w:gridCol w:w="2792"/>
            </w:tblGrid>
            <w:tr w14:paraId="484A55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18" w:type="dxa"/>
                  <w:vAlign w:val="center"/>
                </w:tcPr>
                <w:p w14:paraId="7FD527B0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飞控导航计算机软件版本</w:t>
                  </w:r>
                </w:p>
              </w:tc>
              <w:tc>
                <w:tcPr>
                  <w:tcW w:w="2792" w:type="dxa"/>
                  <w:vAlign w:val="center"/>
                </w:tcPr>
                <w:p w14:paraId="6975C689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eastAsia="宋体"/>
                      <w:szCs w:val="21"/>
                      <w:highlight w:val="none"/>
                      <w:u w:val="singl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u w:val="none"/>
                      <w:lang w:val="en-US" w:eastAsia="zh-CN"/>
                    </w:rPr>
                    <w:t>{%software_version}</w:t>
                  </w:r>
                </w:p>
              </w:tc>
            </w:tr>
            <w:tr w14:paraId="1468DA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18" w:type="dxa"/>
                  <w:vAlign w:val="center"/>
                </w:tcPr>
                <w:p w14:paraId="5EC4D131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>飞控版本日期</w:t>
                  </w:r>
                </w:p>
              </w:tc>
              <w:tc>
                <w:tcPr>
                  <w:tcW w:w="2792" w:type="dxa"/>
                  <w:vAlign w:val="center"/>
                </w:tcPr>
                <w:p w14:paraId="60C3F063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eastAsia="宋体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{%flight_control_version}</w:t>
                  </w:r>
                </w:p>
              </w:tc>
            </w:tr>
          </w:tbl>
          <w:p w14:paraId="50F8C3BF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both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6AA2F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9" w:type="dxa"/>
            <w:tcBorders>
              <w:bottom w:val="single" w:color="auto" w:sz="4" w:space="0"/>
            </w:tcBorders>
            <w:vAlign w:val="center"/>
          </w:tcPr>
          <w:p w14:paraId="00922ED4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9C4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8" w:hRule="exact"/>
        </w:trPr>
        <w:tc>
          <w:tcPr>
            <w:tcW w:w="533" w:type="dxa"/>
            <w:vAlign w:val="center"/>
          </w:tcPr>
          <w:p w14:paraId="11422850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970" w:type="dxa"/>
            <w:vAlign w:val="center"/>
          </w:tcPr>
          <w:p w14:paraId="43C7F18B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导航状态检查</w:t>
            </w:r>
          </w:p>
        </w:tc>
        <w:tc>
          <w:tcPr>
            <w:tcW w:w="8688" w:type="dxa"/>
            <w:vAlign w:val="center"/>
          </w:tcPr>
          <w:p w14:paraId="16F2D1B8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导航状态检查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06"/>
              <w:gridCol w:w="2816"/>
            </w:tblGrid>
            <w:tr w14:paraId="34C8C8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06" w:type="dxa"/>
                  <w:vAlign w:val="center"/>
                </w:tcPr>
                <w:p w14:paraId="25356F07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导航状态显示值</w:t>
                  </w:r>
                </w:p>
              </w:tc>
              <w:tc>
                <w:tcPr>
                  <w:tcW w:w="2816" w:type="dxa"/>
                  <w:vAlign w:val="center"/>
                </w:tcPr>
                <w:p w14:paraId="0102268A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正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常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正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常</w:t>
                  </w:r>
                </w:p>
              </w:tc>
            </w:tr>
          </w:tbl>
          <w:p w14:paraId="311D5DC6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0B6E7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1948D464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260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6" w:hRule="exact"/>
        </w:trPr>
        <w:tc>
          <w:tcPr>
            <w:tcW w:w="533" w:type="dxa"/>
            <w:vAlign w:val="center"/>
          </w:tcPr>
          <w:p w14:paraId="101AA34F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970" w:type="dxa"/>
            <w:vAlign w:val="center"/>
          </w:tcPr>
          <w:p w14:paraId="437E861F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帧频检查</w:t>
            </w:r>
          </w:p>
        </w:tc>
        <w:tc>
          <w:tcPr>
            <w:tcW w:w="8688" w:type="dxa"/>
            <w:vAlign w:val="center"/>
          </w:tcPr>
          <w:p w14:paraId="1CEE0859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帧频检查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39"/>
              <w:gridCol w:w="3183"/>
            </w:tblGrid>
            <w:tr w14:paraId="16B6F7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39" w:type="dxa"/>
                  <w:vAlign w:val="center"/>
                </w:tcPr>
                <w:p w14:paraId="20B68159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导引头</w:t>
                  </w:r>
                </w:p>
              </w:tc>
              <w:tc>
                <w:tcPr>
                  <w:tcW w:w="3183" w:type="dxa"/>
                </w:tcPr>
                <w:p w14:paraId="747F2A45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eastAsia="宋体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highlight w:val="none"/>
                      <w:lang w:val="en-US" w:eastAsia="zh-CN"/>
                    </w:rPr>
                    <w:t>{%payload_frame_freq}</w:t>
                  </w:r>
                </w:p>
              </w:tc>
            </w:tr>
            <w:tr w14:paraId="3ECE08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39" w:type="dxa"/>
                  <w:vAlign w:val="center"/>
                </w:tcPr>
                <w:p w14:paraId="4B44781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惯导</w:t>
                  </w:r>
                </w:p>
              </w:tc>
              <w:tc>
                <w:tcPr>
                  <w:tcW w:w="3183" w:type="dxa"/>
                </w:tcPr>
                <w:p w14:paraId="3F293C10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highlight w:val="none"/>
                    </w:rPr>
                  </w:pPr>
                  <w:r>
                    <w:rPr>
                      <w:rFonts w:hint="eastAsia"/>
                      <w:highlight w:val="none"/>
                      <w:lang w:val="en-US" w:eastAsia="zh-CN"/>
                    </w:rPr>
                    <w:t>{%magnetic_heading_frame_freq}</w:t>
                  </w:r>
                </w:p>
              </w:tc>
            </w:tr>
            <w:tr w14:paraId="12CDC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39" w:type="dxa"/>
                  <w:vAlign w:val="center"/>
                </w:tcPr>
                <w:p w14:paraId="4EA51624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卫导</w:t>
                  </w:r>
                </w:p>
              </w:tc>
              <w:tc>
                <w:tcPr>
                  <w:tcW w:w="3183" w:type="dxa"/>
                </w:tcPr>
                <w:p w14:paraId="50301DBA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highlight w:val="none"/>
                    </w:rPr>
                  </w:pPr>
                  <w:r>
                    <w:rPr>
                      <w:rFonts w:hint="eastAsia"/>
                      <w:highlight w:val="none"/>
                      <w:lang w:val="en-US" w:eastAsia="zh-CN"/>
                    </w:rPr>
                    <w:t>{%gps_frame_freq}</w:t>
                  </w:r>
                </w:p>
              </w:tc>
            </w:tr>
            <w:tr w14:paraId="686A8C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39" w:type="dxa"/>
                  <w:vAlign w:val="center"/>
                </w:tcPr>
                <w:p w14:paraId="2D385C09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北斗</w:t>
                  </w:r>
                </w:p>
              </w:tc>
              <w:tc>
                <w:tcPr>
                  <w:tcW w:w="3183" w:type="dxa"/>
                </w:tcPr>
                <w:p w14:paraId="62F514C1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highlight w:val="none"/>
                    </w:rPr>
                  </w:pPr>
                  <w:r>
                    <w:rPr>
                      <w:rFonts w:hint="eastAsia"/>
                      <w:highlight w:val="none"/>
                      <w:lang w:val="en-US" w:eastAsia="zh-CN"/>
                    </w:rPr>
                    <w:t>{%beidou_frame_freq}</w:t>
                  </w:r>
                </w:p>
              </w:tc>
            </w:tr>
          </w:tbl>
          <w:p w14:paraId="004C7A20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6073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4361ECC0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4BB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8" w:hRule="exact"/>
        </w:trPr>
        <w:tc>
          <w:tcPr>
            <w:tcW w:w="533" w:type="dxa"/>
            <w:vAlign w:val="center"/>
          </w:tcPr>
          <w:p w14:paraId="1BAA1514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970" w:type="dxa"/>
            <w:vAlign w:val="center"/>
          </w:tcPr>
          <w:p w14:paraId="34CD6C21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发射筒通讯测试</w:t>
            </w:r>
          </w:p>
        </w:tc>
        <w:tc>
          <w:tcPr>
            <w:tcW w:w="8688" w:type="dxa"/>
            <w:vAlign w:val="center"/>
          </w:tcPr>
          <w:p w14:paraId="4B3002EC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发射筒通信测试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18"/>
              <w:gridCol w:w="2804"/>
            </w:tblGrid>
            <w:tr w14:paraId="09C3AE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18" w:type="dxa"/>
                  <w:vAlign w:val="center"/>
                </w:tcPr>
                <w:p w14:paraId="6B579853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发射筒帧频数值</w:t>
                  </w:r>
                </w:p>
              </w:tc>
              <w:tc>
                <w:tcPr>
                  <w:tcW w:w="2804" w:type="dxa"/>
                  <w:vAlign w:val="center"/>
                </w:tcPr>
                <w:p w14:paraId="10EE604F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</w:tbl>
          <w:p w14:paraId="692EA606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D182C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0885587C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0D5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0" w:hRule="exact"/>
        </w:trPr>
        <w:tc>
          <w:tcPr>
            <w:tcW w:w="533" w:type="dxa"/>
            <w:vAlign w:val="center"/>
          </w:tcPr>
          <w:p w14:paraId="52EFD8A6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970" w:type="dxa"/>
            <w:vAlign w:val="center"/>
          </w:tcPr>
          <w:p w14:paraId="7B2994BA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主循环时间检查</w:t>
            </w:r>
          </w:p>
        </w:tc>
        <w:tc>
          <w:tcPr>
            <w:tcW w:w="8688" w:type="dxa"/>
            <w:vAlign w:val="center"/>
          </w:tcPr>
          <w:p w14:paraId="2D7E96E9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主循环时间检查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17"/>
              <w:gridCol w:w="2804"/>
            </w:tblGrid>
            <w:tr w14:paraId="3F283F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17" w:type="dxa"/>
                  <w:vAlign w:val="center"/>
                </w:tcPr>
                <w:p w14:paraId="6E952887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主循环时间</w:t>
                  </w:r>
                </w:p>
              </w:tc>
              <w:tc>
                <w:tcPr>
                  <w:tcW w:w="2804" w:type="dxa"/>
                  <w:vAlign w:val="center"/>
                </w:tcPr>
                <w:p w14:paraId="67F1A4F1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highlight w:val="none"/>
                      <w:lang w:val="en-US" w:eastAsia="zh-CN"/>
                    </w:rPr>
                    <w:t>{%main_loop_time}</w:t>
                  </w:r>
                </w:p>
              </w:tc>
            </w:tr>
          </w:tbl>
          <w:p w14:paraId="2F84B762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256C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1DFD3B0F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A80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2" w:hRule="exact"/>
        </w:trPr>
        <w:tc>
          <w:tcPr>
            <w:tcW w:w="533" w:type="dxa"/>
            <w:vAlign w:val="center"/>
          </w:tcPr>
          <w:p w14:paraId="07295F1E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970" w:type="dxa"/>
            <w:vAlign w:val="center"/>
          </w:tcPr>
          <w:p w14:paraId="64644E88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电压显示</w:t>
            </w:r>
          </w:p>
        </w:tc>
        <w:tc>
          <w:tcPr>
            <w:tcW w:w="8688" w:type="dxa"/>
            <w:vAlign w:val="center"/>
          </w:tcPr>
          <w:p w14:paraId="4F45E87B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电池显示功能测试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21"/>
              <w:gridCol w:w="2795"/>
            </w:tblGrid>
            <w:tr w14:paraId="3969B1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21" w:type="dxa"/>
                  <w:vAlign w:val="center"/>
                </w:tcPr>
                <w:p w14:paraId="7BF0A905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电池电压数值</w:t>
                  </w:r>
                </w:p>
              </w:tc>
              <w:tc>
                <w:tcPr>
                  <w:tcW w:w="2795" w:type="dxa"/>
                  <w:vAlign w:val="center"/>
                </w:tcPr>
                <w:p w14:paraId="05159A50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highlight w:val="none"/>
                      <w:lang w:val="en-US" w:eastAsia="zh-CN"/>
                    </w:rPr>
                    <w:t>{%battery_voltage}</w:t>
                  </w:r>
                </w:p>
              </w:tc>
            </w:tr>
          </w:tbl>
          <w:p w14:paraId="773DFA96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D02C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7347E5BE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BF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5" w:hRule="exact"/>
        </w:trPr>
        <w:tc>
          <w:tcPr>
            <w:tcW w:w="533" w:type="dxa"/>
            <w:vAlign w:val="center"/>
          </w:tcPr>
          <w:p w14:paraId="371A21E8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970" w:type="dxa"/>
            <w:vAlign w:val="center"/>
          </w:tcPr>
          <w:p w14:paraId="6C6CE149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一次电池通讯检查</w:t>
            </w:r>
          </w:p>
        </w:tc>
        <w:tc>
          <w:tcPr>
            <w:tcW w:w="8688" w:type="dxa"/>
            <w:vAlign w:val="center"/>
          </w:tcPr>
          <w:p w14:paraId="37C25351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一次电池通讯调试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17"/>
              <w:gridCol w:w="2804"/>
            </w:tblGrid>
            <w:tr w14:paraId="6CD763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17" w:type="dxa"/>
                  <w:vAlign w:val="center"/>
                </w:tcPr>
                <w:p w14:paraId="24E39D9C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电池状态显示值</w:t>
                  </w:r>
                </w:p>
              </w:tc>
              <w:tc>
                <w:tcPr>
                  <w:tcW w:w="2804" w:type="dxa"/>
                  <w:vAlign w:val="center"/>
                </w:tcPr>
                <w:p w14:paraId="576A4DF8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正常 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 xml:space="preserve">/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正常</w:t>
                  </w:r>
                </w:p>
              </w:tc>
            </w:tr>
            <w:tr w14:paraId="3E0802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17" w:type="dxa"/>
                  <w:vAlign w:val="center"/>
                </w:tcPr>
                <w:p w14:paraId="6E63E64C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电池温度数值</w:t>
                  </w:r>
                </w:p>
              </w:tc>
              <w:tc>
                <w:tcPr>
                  <w:tcW w:w="2804" w:type="dxa"/>
                  <w:vAlign w:val="center"/>
                </w:tcPr>
                <w:p w14:paraId="6A22CCDB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eastAsia="宋体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</w:tbl>
          <w:p w14:paraId="5E8DADDD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6BD1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2E96DDF5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999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32" w:hRule="exact"/>
        </w:trPr>
        <w:tc>
          <w:tcPr>
            <w:tcW w:w="533" w:type="dxa"/>
            <w:vAlign w:val="center"/>
          </w:tcPr>
          <w:p w14:paraId="42B8D86A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970" w:type="dxa"/>
            <w:vAlign w:val="center"/>
          </w:tcPr>
          <w:p w14:paraId="54688672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卫星导航检查</w:t>
            </w:r>
          </w:p>
        </w:tc>
        <w:tc>
          <w:tcPr>
            <w:tcW w:w="8688" w:type="dxa"/>
            <w:vAlign w:val="center"/>
          </w:tcPr>
          <w:p w14:paraId="2628FA0D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卫星导航检查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71"/>
              <w:gridCol w:w="882"/>
              <w:gridCol w:w="882"/>
              <w:gridCol w:w="882"/>
              <w:gridCol w:w="882"/>
              <w:gridCol w:w="882"/>
              <w:gridCol w:w="882"/>
              <w:gridCol w:w="882"/>
              <w:gridCol w:w="888"/>
            </w:tblGrid>
            <w:tr w14:paraId="3EB973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0" w:hRule="atLeast"/>
              </w:trPr>
              <w:tc>
                <w:tcPr>
                  <w:tcW w:w="1271" w:type="dxa"/>
                  <w:vAlign w:val="center"/>
                </w:tcPr>
                <w:p w14:paraId="2FC71ED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18"/>
                      <w:highlight w:val="none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18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信噪比</w:t>
                  </w:r>
                </w:p>
              </w:tc>
              <w:tc>
                <w:tcPr>
                  <w:tcW w:w="882" w:type="dxa"/>
                  <w:vAlign w:val="center"/>
                </w:tcPr>
                <w:p w14:paraId="69A6F639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18"/>
                      <w:highlight w:val="none"/>
                    </w:rPr>
                  </w:pPr>
                  <w:r>
                    <w:rPr>
                      <w:rFonts w:hint="eastAsia"/>
                      <w:sz w:val="16"/>
                      <w:szCs w:val="18"/>
                      <w:highlight w:val="none"/>
                    </w:rPr>
                    <w:t>＞46</w:t>
                  </w:r>
                </w:p>
              </w:tc>
              <w:tc>
                <w:tcPr>
                  <w:tcW w:w="882" w:type="dxa"/>
                  <w:vAlign w:val="center"/>
                </w:tcPr>
                <w:p w14:paraId="1B467CEE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18"/>
                      <w:highlight w:val="none"/>
                    </w:rPr>
                  </w:pPr>
                  <w:r>
                    <w:rPr>
                      <w:rFonts w:hint="eastAsia"/>
                      <w:sz w:val="16"/>
                      <w:szCs w:val="18"/>
                      <w:highlight w:val="none"/>
                    </w:rPr>
                    <w:t>＞4</w:t>
                  </w:r>
                  <w:r>
                    <w:rPr>
                      <w:rFonts w:hint="default"/>
                      <w:sz w:val="16"/>
                      <w:szCs w:val="18"/>
                      <w:highlight w:val="none"/>
                    </w:rPr>
                    <w:t>4</w:t>
                  </w:r>
                </w:p>
              </w:tc>
              <w:tc>
                <w:tcPr>
                  <w:tcW w:w="882" w:type="dxa"/>
                  <w:vAlign w:val="center"/>
                </w:tcPr>
                <w:p w14:paraId="4097B521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18"/>
                      <w:highlight w:val="none"/>
                    </w:rPr>
                  </w:pPr>
                  <w:r>
                    <w:rPr>
                      <w:rFonts w:hint="eastAsia"/>
                      <w:sz w:val="16"/>
                      <w:szCs w:val="18"/>
                      <w:highlight w:val="none"/>
                    </w:rPr>
                    <w:t>＞4</w:t>
                  </w:r>
                  <w:r>
                    <w:rPr>
                      <w:rFonts w:hint="default"/>
                      <w:sz w:val="16"/>
                      <w:szCs w:val="18"/>
                      <w:highlight w:val="none"/>
                    </w:rPr>
                    <w:t>2</w:t>
                  </w:r>
                </w:p>
              </w:tc>
              <w:tc>
                <w:tcPr>
                  <w:tcW w:w="882" w:type="dxa"/>
                  <w:vAlign w:val="center"/>
                </w:tcPr>
                <w:p w14:paraId="6EE9D43E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18"/>
                      <w:highlight w:val="none"/>
                    </w:rPr>
                  </w:pPr>
                  <w:r>
                    <w:rPr>
                      <w:rFonts w:hint="eastAsia"/>
                      <w:sz w:val="16"/>
                      <w:szCs w:val="18"/>
                      <w:highlight w:val="none"/>
                    </w:rPr>
                    <w:t>＞4</w:t>
                  </w:r>
                  <w:r>
                    <w:rPr>
                      <w:rFonts w:hint="default"/>
                      <w:sz w:val="16"/>
                      <w:szCs w:val="18"/>
                      <w:highlight w:val="none"/>
                    </w:rPr>
                    <w:t>0</w:t>
                  </w:r>
                </w:p>
              </w:tc>
              <w:tc>
                <w:tcPr>
                  <w:tcW w:w="882" w:type="dxa"/>
                  <w:vAlign w:val="center"/>
                </w:tcPr>
                <w:p w14:paraId="429BD9E6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18"/>
                      <w:highlight w:val="none"/>
                    </w:rPr>
                  </w:pPr>
                  <w:r>
                    <w:rPr>
                      <w:rFonts w:hint="eastAsia"/>
                      <w:sz w:val="16"/>
                      <w:szCs w:val="18"/>
                      <w:highlight w:val="none"/>
                    </w:rPr>
                    <w:t>＞</w:t>
                  </w:r>
                  <w:r>
                    <w:rPr>
                      <w:rFonts w:hint="default"/>
                      <w:sz w:val="16"/>
                      <w:szCs w:val="18"/>
                      <w:highlight w:val="none"/>
                    </w:rPr>
                    <w:t>38</w:t>
                  </w:r>
                </w:p>
              </w:tc>
              <w:tc>
                <w:tcPr>
                  <w:tcW w:w="882" w:type="dxa"/>
                  <w:vAlign w:val="center"/>
                </w:tcPr>
                <w:p w14:paraId="02A27948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18"/>
                      <w:highlight w:val="none"/>
                    </w:rPr>
                  </w:pPr>
                  <w:r>
                    <w:rPr>
                      <w:rFonts w:hint="eastAsia"/>
                      <w:sz w:val="16"/>
                      <w:szCs w:val="18"/>
                      <w:highlight w:val="none"/>
                    </w:rPr>
                    <w:t>＞</w:t>
                  </w:r>
                  <w:r>
                    <w:rPr>
                      <w:rFonts w:hint="default"/>
                      <w:sz w:val="16"/>
                      <w:szCs w:val="18"/>
                      <w:highlight w:val="none"/>
                    </w:rPr>
                    <w:t>35</w:t>
                  </w:r>
                </w:p>
              </w:tc>
              <w:tc>
                <w:tcPr>
                  <w:tcW w:w="882" w:type="dxa"/>
                  <w:vAlign w:val="center"/>
                </w:tcPr>
                <w:p w14:paraId="6D0CF49C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18"/>
                      <w:highlight w:val="none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18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解算</w:t>
                  </w:r>
                </w:p>
              </w:tc>
              <w:tc>
                <w:tcPr>
                  <w:tcW w:w="888" w:type="dxa"/>
                  <w:vAlign w:val="center"/>
                </w:tcPr>
                <w:p w14:paraId="5F9D80C5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18"/>
                      <w:highlight w:val="none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18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Pdop</w:t>
                  </w:r>
                </w:p>
              </w:tc>
            </w:tr>
            <w:tr w14:paraId="3FAC177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0" w:hRule="atLeast"/>
              </w:trPr>
              <w:tc>
                <w:tcPr>
                  <w:tcW w:w="1271" w:type="dxa"/>
                  <w:vAlign w:val="center"/>
                </w:tcPr>
                <w:p w14:paraId="44832A59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18"/>
                      <w:highlight w:val="none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18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北斗收星数</w:t>
                  </w:r>
                </w:p>
              </w:tc>
              <w:tc>
                <w:tcPr>
                  <w:tcW w:w="882" w:type="dxa"/>
                  <w:vAlign w:val="center"/>
                </w:tcPr>
                <w:p w14:paraId="4AF1F206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eastAsia" w:eastAsia="宋体"/>
                      <w:sz w:val="18"/>
                      <w:szCs w:val="18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882" w:type="dxa"/>
                  <w:vAlign w:val="center"/>
                </w:tcPr>
                <w:p w14:paraId="40005BC8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eastAsia" w:eastAsia="宋体"/>
                      <w:sz w:val="18"/>
                      <w:szCs w:val="18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882" w:type="dxa"/>
                  <w:vAlign w:val="center"/>
                </w:tcPr>
                <w:p w14:paraId="1F23417A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eastAsia" w:eastAsia="宋体"/>
                      <w:sz w:val="18"/>
                      <w:szCs w:val="18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882" w:type="dxa"/>
                  <w:vAlign w:val="center"/>
                </w:tcPr>
                <w:p w14:paraId="31F0D37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eastAsia" w:eastAsia="宋体"/>
                      <w:sz w:val="18"/>
                      <w:szCs w:val="18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882" w:type="dxa"/>
                  <w:vAlign w:val="center"/>
                </w:tcPr>
                <w:p w14:paraId="574995E0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eastAsia" w:eastAsia="宋体"/>
                      <w:sz w:val="18"/>
                      <w:szCs w:val="18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882" w:type="dxa"/>
                  <w:vAlign w:val="center"/>
                </w:tcPr>
                <w:p w14:paraId="381D7915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eastAsia" w:eastAsia="宋体"/>
                      <w:sz w:val="18"/>
                      <w:szCs w:val="18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882" w:type="dxa"/>
                  <w:vAlign w:val="center"/>
                </w:tcPr>
                <w:p w14:paraId="0879B661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default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88" w:type="dxa"/>
                  <w:vAlign w:val="center"/>
                </w:tcPr>
                <w:p w14:paraId="6F55DFDD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default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00388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0" w:hRule="atLeast"/>
              </w:trPr>
              <w:tc>
                <w:tcPr>
                  <w:tcW w:w="1271" w:type="dxa"/>
                  <w:vAlign w:val="center"/>
                </w:tcPr>
                <w:p w14:paraId="3B3F9795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18"/>
                      <w:highlight w:val="none"/>
                    </w:rPr>
                  </w:pPr>
                  <w:r>
                    <w:rPr>
                      <w:rFonts w:hint="eastAsia"/>
                      <w:sz w:val="16"/>
                      <w:szCs w:val="18"/>
                      <w:highlight w:val="none"/>
                    </w:rPr>
                    <w:t>卫导收星数</w:t>
                  </w:r>
                </w:p>
              </w:tc>
              <w:tc>
                <w:tcPr>
                  <w:tcW w:w="882" w:type="dxa"/>
                  <w:vAlign w:val="center"/>
                </w:tcPr>
                <w:p w14:paraId="730B6F4D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eastAsia" w:eastAsia="宋体"/>
                      <w:sz w:val="18"/>
                      <w:szCs w:val="18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882" w:type="dxa"/>
                  <w:vAlign w:val="center"/>
                </w:tcPr>
                <w:p w14:paraId="2A2DE446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eastAsia" w:eastAsia="宋体"/>
                      <w:sz w:val="18"/>
                      <w:szCs w:val="18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882" w:type="dxa"/>
                  <w:vAlign w:val="center"/>
                </w:tcPr>
                <w:p w14:paraId="7414BD5D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eastAsia" w:eastAsia="宋体"/>
                      <w:sz w:val="18"/>
                      <w:szCs w:val="18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882" w:type="dxa"/>
                  <w:vAlign w:val="center"/>
                </w:tcPr>
                <w:p w14:paraId="1CDC7A5C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eastAsia" w:eastAsia="宋体"/>
                      <w:sz w:val="18"/>
                      <w:szCs w:val="18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882" w:type="dxa"/>
                  <w:vAlign w:val="center"/>
                </w:tcPr>
                <w:p w14:paraId="2719DA3B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eastAsia" w:eastAsia="宋体"/>
                      <w:sz w:val="18"/>
                      <w:szCs w:val="18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882" w:type="dxa"/>
                  <w:vAlign w:val="center"/>
                </w:tcPr>
                <w:p w14:paraId="68BD3F81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eastAsia" w:eastAsia="宋体"/>
                      <w:sz w:val="18"/>
                      <w:szCs w:val="18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882" w:type="dxa"/>
                  <w:vAlign w:val="center"/>
                </w:tcPr>
                <w:p w14:paraId="5FFBF178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default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88" w:type="dxa"/>
                  <w:vAlign w:val="center"/>
                </w:tcPr>
                <w:p w14:paraId="1FAA5176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 w:line="420" w:lineRule="exact"/>
                    <w:ind w:left="0" w:right="0"/>
                    <w:jc w:val="center"/>
                    <w:rPr>
                      <w:rFonts w:hint="default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534D5DC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6601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2ABF482A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8A0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1" w:hRule="exact"/>
        </w:trPr>
        <w:tc>
          <w:tcPr>
            <w:tcW w:w="533" w:type="dxa"/>
            <w:vAlign w:val="center"/>
          </w:tcPr>
          <w:p w14:paraId="775BDFD9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970" w:type="dxa"/>
            <w:vAlign w:val="center"/>
          </w:tcPr>
          <w:p w14:paraId="7D9CA838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原点装订功能调试</w:t>
            </w:r>
          </w:p>
        </w:tc>
        <w:tc>
          <w:tcPr>
            <w:tcW w:w="8688" w:type="dxa"/>
            <w:vAlign w:val="center"/>
          </w:tcPr>
          <w:p w14:paraId="4DC909C7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原点装订功能调试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35"/>
              <w:gridCol w:w="2809"/>
            </w:tblGrid>
            <w:tr w14:paraId="03F40F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35" w:type="dxa"/>
                  <w:vAlign w:val="center"/>
                </w:tcPr>
                <w:p w14:paraId="28F09C0F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原点距离数值</w:t>
                  </w:r>
                </w:p>
              </w:tc>
              <w:tc>
                <w:tcPr>
                  <w:tcW w:w="2809" w:type="dxa"/>
                  <w:vAlign w:val="center"/>
                </w:tcPr>
                <w:p w14:paraId="5BD73D3A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eastAsia="宋体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{%origin_distance}</w:t>
                  </w:r>
                </w:p>
              </w:tc>
            </w:tr>
          </w:tbl>
          <w:p w14:paraId="5EF286E9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2583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1E44D9B0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AE8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6" w:hRule="exact"/>
        </w:trPr>
        <w:tc>
          <w:tcPr>
            <w:tcW w:w="533" w:type="dxa"/>
            <w:vAlign w:val="center"/>
          </w:tcPr>
          <w:p w14:paraId="39CED958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970" w:type="dxa"/>
            <w:vAlign w:val="center"/>
          </w:tcPr>
          <w:p w14:paraId="1E30D1B1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航线装订功能</w:t>
            </w:r>
          </w:p>
        </w:tc>
        <w:tc>
          <w:tcPr>
            <w:tcW w:w="8688" w:type="dxa"/>
            <w:vAlign w:val="center"/>
          </w:tcPr>
          <w:p w14:paraId="06F2E869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航线装订功能调试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35"/>
              <w:gridCol w:w="2809"/>
            </w:tblGrid>
            <w:tr w14:paraId="155629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35" w:type="dxa"/>
                  <w:vAlign w:val="center"/>
                </w:tcPr>
                <w:p w14:paraId="0AE8F6CC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航线是否成功上传与下载</w:t>
                  </w:r>
                </w:p>
              </w:tc>
              <w:tc>
                <w:tcPr>
                  <w:tcW w:w="2809" w:type="dxa"/>
                  <w:vAlign w:val="center"/>
                </w:tcPr>
                <w:p w14:paraId="4BA0E74D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成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功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成功</w:t>
                  </w:r>
                </w:p>
              </w:tc>
            </w:tr>
            <w:tr w14:paraId="13199C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5535" w:type="dxa"/>
                  <w:vAlign w:val="center"/>
                </w:tcPr>
                <w:p w14:paraId="13343E4B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上传航线与下载航线是否一致</w:t>
                  </w:r>
                </w:p>
              </w:tc>
              <w:tc>
                <w:tcPr>
                  <w:tcW w:w="2809" w:type="dxa"/>
                  <w:vAlign w:val="center"/>
                </w:tcPr>
                <w:p w14:paraId="7CB50335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一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致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一致</w:t>
                  </w:r>
                </w:p>
              </w:tc>
            </w:tr>
          </w:tbl>
          <w:p w14:paraId="6FFB4929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2231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2F38C9F5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9A3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21" w:hRule="exact"/>
        </w:trPr>
        <w:tc>
          <w:tcPr>
            <w:tcW w:w="533" w:type="dxa"/>
            <w:vAlign w:val="center"/>
          </w:tcPr>
          <w:p w14:paraId="5E787555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970" w:type="dxa"/>
            <w:vAlign w:val="center"/>
          </w:tcPr>
          <w:p w14:paraId="47358348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加速度校准</w:t>
            </w:r>
          </w:p>
          <w:p w14:paraId="4DBFEE0B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与姿态检查</w:t>
            </w:r>
          </w:p>
        </w:tc>
        <w:tc>
          <w:tcPr>
            <w:tcW w:w="8688" w:type="dxa"/>
            <w:vAlign w:val="center"/>
          </w:tcPr>
          <w:p w14:paraId="7F00722E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速度校准与姿态调试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98"/>
              <w:gridCol w:w="5046"/>
            </w:tblGrid>
            <w:tr w14:paraId="3BEFB3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98" w:type="dxa"/>
                  <w:vAlign w:val="center"/>
                </w:tcPr>
                <w:p w14:paraId="31A22362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俯仰角</w:t>
                  </w:r>
                </w:p>
              </w:tc>
              <w:tc>
                <w:tcPr>
                  <w:tcW w:w="5046" w:type="dxa"/>
                  <w:vAlign w:val="center"/>
                </w:tcPr>
                <w:p w14:paraId="576D1ED3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{%pitch}</w:t>
                  </w:r>
                </w:p>
              </w:tc>
            </w:tr>
            <w:tr w14:paraId="499A63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98" w:type="dxa"/>
                  <w:vAlign w:val="center"/>
                </w:tcPr>
                <w:p w14:paraId="694DE8C0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滚转角</w:t>
                  </w:r>
                </w:p>
              </w:tc>
              <w:tc>
                <w:tcPr>
                  <w:tcW w:w="5046" w:type="dxa"/>
                  <w:vAlign w:val="center"/>
                </w:tcPr>
                <w:p w14:paraId="79CED2F1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{%roll}</w:t>
                  </w:r>
                </w:p>
              </w:tc>
            </w:tr>
            <w:tr w14:paraId="7C6A3D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98" w:type="dxa"/>
                  <w:vAlign w:val="center"/>
                </w:tcPr>
                <w:p w14:paraId="5E324F0B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静止状态下角速率值</w:t>
                  </w:r>
                </w:p>
              </w:tc>
              <w:tc>
                <w:tcPr>
                  <w:tcW w:w="5046" w:type="dxa"/>
                  <w:vAlign w:val="center"/>
                </w:tcPr>
                <w:p w14:paraId="35F3EC8C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>x：</w:t>
                  </w:r>
                  <w:r>
                    <w:rPr>
                      <w:rFonts w:hint="default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  <w:lang w:val="en-US" w:eastAsia="zh-CN"/>
                    </w:rPr>
                    <w:t xml:space="preserve">{%acceleration_x}   </w:t>
                  </w:r>
                  <w:r>
                    <w:rPr>
                      <w:rFonts w:hint="eastAsia"/>
                      <w:szCs w:val="21"/>
                      <w:highlight w:val="none"/>
                      <w:u w:val="none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y：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default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  <w:lang w:val="en-US" w:eastAsia="zh-CN"/>
                    </w:rPr>
                    <w:t xml:space="preserve">{%acceleration_y}   </w:t>
                  </w:r>
                  <w:r>
                    <w:rPr>
                      <w:rFonts w:hint="eastAsia"/>
                      <w:szCs w:val="21"/>
                      <w:highlight w:val="none"/>
                      <w:u w:val="none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z</w:t>
                  </w:r>
                  <w:r>
                    <w:rPr>
                      <w:rFonts w:hint="eastAsia"/>
                      <w:szCs w:val="21"/>
                      <w:highlight w:val="none"/>
                      <w:lang w:eastAsia="zh-CN"/>
                    </w:rPr>
                    <w:t>：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  <w:lang w:val="en-US" w:eastAsia="zh-CN"/>
                    </w:rPr>
                    <w:t xml:space="preserve">{%acceleration_z}   </w:t>
                  </w:r>
                </w:p>
              </w:tc>
            </w:tr>
            <w:tr w14:paraId="77A24E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98" w:type="dxa"/>
                  <w:vAlign w:val="center"/>
                </w:tcPr>
                <w:p w14:paraId="69899B4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水平状态下加速度值</w:t>
                  </w:r>
                </w:p>
              </w:tc>
              <w:tc>
                <w:tcPr>
                  <w:tcW w:w="5046" w:type="dxa"/>
                  <w:vAlign w:val="center"/>
                </w:tcPr>
                <w:p w14:paraId="7C8E8FBF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>x：</w:t>
                  </w:r>
                  <w:r>
                    <w:rPr>
                      <w:rFonts w:hint="default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  <w:lang w:val="en-US" w:eastAsia="zh-CN"/>
                    </w:rPr>
                    <w:t xml:space="preserve">{%acceleration_x}   </w:t>
                  </w:r>
                  <w:r>
                    <w:rPr>
                      <w:rFonts w:hint="eastAsia"/>
                      <w:szCs w:val="21"/>
                      <w:highlight w:val="none"/>
                      <w:u w:val="none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y：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default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  <w:lang w:val="en-US" w:eastAsia="zh-CN"/>
                    </w:rPr>
                    <w:t xml:space="preserve">{%acceleration_y}   </w:t>
                  </w:r>
                  <w:r>
                    <w:rPr>
                      <w:rFonts w:hint="eastAsia"/>
                      <w:szCs w:val="21"/>
                      <w:highlight w:val="none"/>
                      <w:u w:val="none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z</w:t>
                  </w:r>
                  <w:r>
                    <w:rPr>
                      <w:rFonts w:hint="eastAsia"/>
                      <w:szCs w:val="21"/>
                      <w:highlight w:val="none"/>
                      <w:lang w:eastAsia="zh-CN"/>
                    </w:rPr>
                    <w:t>：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  <w:lang w:val="en-US" w:eastAsia="zh-CN"/>
                    </w:rPr>
                    <w:t xml:space="preserve">{%acceleration_z}   </w:t>
                  </w:r>
                </w:p>
              </w:tc>
            </w:tr>
            <w:tr w14:paraId="707706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98" w:type="dxa"/>
                  <w:vAlign w:val="center"/>
                </w:tcPr>
                <w:p w14:paraId="13F30DC4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右滚90°加速度值</w:t>
                  </w:r>
                </w:p>
              </w:tc>
              <w:tc>
                <w:tcPr>
                  <w:tcW w:w="5046" w:type="dxa"/>
                  <w:vAlign w:val="center"/>
                </w:tcPr>
                <w:p w14:paraId="096B0B0F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>x：</w:t>
                  </w:r>
                  <w:r>
                    <w:rPr>
                      <w:rFonts w:hint="default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  <w:lang w:val="en-US" w:eastAsia="zh-CN"/>
                    </w:rPr>
                    <w:t xml:space="preserve">{%acceleration_x}   </w:t>
                  </w:r>
                  <w:r>
                    <w:rPr>
                      <w:rFonts w:hint="eastAsia"/>
                      <w:szCs w:val="21"/>
                      <w:highlight w:val="none"/>
                      <w:u w:val="none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y：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default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  <w:lang w:val="en-US" w:eastAsia="zh-CN"/>
                    </w:rPr>
                    <w:t xml:space="preserve">{%acceleration_y}   </w:t>
                  </w:r>
                  <w:r>
                    <w:rPr>
                      <w:rFonts w:hint="eastAsia"/>
                      <w:szCs w:val="21"/>
                      <w:highlight w:val="none"/>
                      <w:u w:val="none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z</w:t>
                  </w:r>
                  <w:r>
                    <w:rPr>
                      <w:rFonts w:hint="eastAsia"/>
                      <w:szCs w:val="21"/>
                      <w:highlight w:val="none"/>
                      <w:lang w:eastAsia="zh-CN"/>
                    </w:rPr>
                    <w:t>：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  <w:lang w:val="en-US" w:eastAsia="zh-CN"/>
                    </w:rPr>
                    <w:t xml:space="preserve">{%acceleration_z}   </w:t>
                  </w:r>
                </w:p>
              </w:tc>
            </w:tr>
            <w:tr w14:paraId="54B8CD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98" w:type="dxa"/>
                  <w:vAlign w:val="center"/>
                </w:tcPr>
                <w:p w14:paraId="2880A9E9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抬头90°加速度值</w:t>
                  </w:r>
                </w:p>
              </w:tc>
              <w:tc>
                <w:tcPr>
                  <w:tcW w:w="5046" w:type="dxa"/>
                  <w:vAlign w:val="center"/>
                </w:tcPr>
                <w:p w14:paraId="5FD2810D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>x：</w:t>
                  </w:r>
                  <w:r>
                    <w:rPr>
                      <w:rFonts w:hint="default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  <w:lang w:val="en-US" w:eastAsia="zh-CN"/>
                    </w:rPr>
                    <w:t xml:space="preserve">{%acceleration_x}   </w:t>
                  </w:r>
                  <w:r>
                    <w:rPr>
                      <w:rFonts w:hint="eastAsia"/>
                      <w:szCs w:val="21"/>
                      <w:highlight w:val="none"/>
                      <w:u w:val="none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y：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default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  <w:lang w:val="en-US" w:eastAsia="zh-CN"/>
                    </w:rPr>
                    <w:t xml:space="preserve">{%acceleration_y}   </w:t>
                  </w:r>
                  <w:r>
                    <w:rPr>
                      <w:rFonts w:hint="eastAsia"/>
                      <w:szCs w:val="21"/>
                      <w:highlight w:val="none"/>
                      <w:u w:val="none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z</w:t>
                  </w:r>
                  <w:r>
                    <w:rPr>
                      <w:rFonts w:hint="eastAsia"/>
                      <w:szCs w:val="21"/>
                      <w:highlight w:val="none"/>
                      <w:lang w:eastAsia="zh-CN"/>
                    </w:rPr>
                    <w:t>：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  <w:u w:val="single"/>
                      <w:lang w:val="en-US" w:eastAsia="zh-CN"/>
                    </w:rPr>
                    <w:t xml:space="preserve">{%acceleration_z}   </w:t>
                  </w:r>
                </w:p>
              </w:tc>
            </w:tr>
          </w:tbl>
          <w:p w14:paraId="2303D88F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3E8E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69F2FB5E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2D4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0" w:hRule="exact"/>
        </w:trPr>
        <w:tc>
          <w:tcPr>
            <w:tcW w:w="533" w:type="dxa"/>
            <w:vAlign w:val="center"/>
          </w:tcPr>
          <w:p w14:paraId="4005CEC4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970" w:type="dxa"/>
            <w:vAlign w:val="center"/>
          </w:tcPr>
          <w:p w14:paraId="41C261B0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气压高度检查</w:t>
            </w:r>
          </w:p>
        </w:tc>
        <w:tc>
          <w:tcPr>
            <w:tcW w:w="8688" w:type="dxa"/>
            <w:vAlign w:val="center"/>
          </w:tcPr>
          <w:p w14:paraId="6252EA4D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气压高度检查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48"/>
              <w:gridCol w:w="2809"/>
            </w:tblGrid>
            <w:tr w14:paraId="3196F1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48" w:type="dxa"/>
                  <w:vAlign w:val="center"/>
                </w:tcPr>
                <w:p w14:paraId="21AFF882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是否符合相对高与绝对高数值随巡飞弹平台高度增加而增加、随巡飞弹平台高度减小而减小</w:t>
                  </w:r>
                </w:p>
              </w:tc>
              <w:tc>
                <w:tcPr>
                  <w:tcW w:w="2809" w:type="dxa"/>
                  <w:vAlign w:val="center"/>
                </w:tcPr>
                <w:p w14:paraId="68142414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</w:tbl>
          <w:p w14:paraId="32A7C7C8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495B5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022BAF3D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D9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23" w:hRule="exact"/>
        </w:trPr>
        <w:tc>
          <w:tcPr>
            <w:tcW w:w="533" w:type="dxa"/>
            <w:vAlign w:val="center"/>
          </w:tcPr>
          <w:p w14:paraId="5AD17D32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970" w:type="dxa"/>
            <w:vAlign w:val="center"/>
          </w:tcPr>
          <w:p w14:paraId="3E2FCAE8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空速标定与调试</w:t>
            </w:r>
          </w:p>
        </w:tc>
        <w:tc>
          <w:tcPr>
            <w:tcW w:w="8688" w:type="dxa"/>
            <w:vAlign w:val="center"/>
          </w:tcPr>
          <w:p w14:paraId="7CF6EFDC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空速标定与调试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35"/>
              <w:gridCol w:w="2822"/>
            </w:tblGrid>
            <w:tr w14:paraId="3EC4BE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35" w:type="dxa"/>
                  <w:vAlign w:val="center"/>
                </w:tcPr>
                <w:p w14:paraId="722C2104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零偏数值</w:t>
                  </w:r>
                </w:p>
              </w:tc>
              <w:tc>
                <w:tcPr>
                  <w:tcW w:w="2822" w:type="dxa"/>
                  <w:vAlign w:val="center"/>
                </w:tcPr>
                <w:p w14:paraId="24C58814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</w:p>
              </w:tc>
            </w:tr>
            <w:tr w14:paraId="3F34D8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35" w:type="dxa"/>
                  <w:vAlign w:val="center"/>
                </w:tcPr>
                <w:p w14:paraId="10A6BA5C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是否符合堵住右垂尾的空速管，空速数值升高至10以上，且数值不掉落至10以下，松开右垂尾的空速管后，该数值快速掉落至0~1</w:t>
                  </w:r>
                </w:p>
              </w:tc>
              <w:tc>
                <w:tcPr>
                  <w:tcW w:w="2822" w:type="dxa"/>
                  <w:vAlign w:val="center"/>
                </w:tcPr>
                <w:p w14:paraId="7FE12750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</w:tbl>
          <w:p w14:paraId="671C6923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9AD8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7D82AAAB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C10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8" w:hRule="exact"/>
        </w:trPr>
        <w:tc>
          <w:tcPr>
            <w:tcW w:w="533" w:type="dxa"/>
            <w:vAlign w:val="center"/>
          </w:tcPr>
          <w:p w14:paraId="435E8F23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970" w:type="dxa"/>
            <w:vAlign w:val="center"/>
          </w:tcPr>
          <w:p w14:paraId="57538553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舵面校准与调试</w:t>
            </w:r>
          </w:p>
        </w:tc>
        <w:tc>
          <w:tcPr>
            <w:tcW w:w="8688" w:type="dxa"/>
            <w:vAlign w:val="center"/>
          </w:tcPr>
          <w:p w14:paraId="1708354F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舵面校准与调试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85"/>
              <w:gridCol w:w="2785"/>
              <w:gridCol w:w="2787"/>
            </w:tblGrid>
            <w:tr w14:paraId="370065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85" w:type="dxa"/>
                  <w:tcBorders>
                    <w:tl2br w:val="single" w:color="auto" w:sz="4" w:space="0"/>
                  </w:tcBorders>
                  <w:vAlign w:val="center"/>
                </w:tcPr>
                <w:p w14:paraId="0C2BBDB2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2785" w:type="dxa"/>
                  <w:vAlign w:val="center"/>
                </w:tcPr>
                <w:p w14:paraId="7B05FC6A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>左前翼实测值</w:t>
                  </w:r>
                </w:p>
              </w:tc>
              <w:tc>
                <w:tcPr>
                  <w:tcW w:w="2787" w:type="dxa"/>
                  <w:vAlign w:val="center"/>
                </w:tcPr>
                <w:p w14:paraId="0D00078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右前翼实测值</w:t>
                  </w:r>
                </w:p>
              </w:tc>
            </w:tr>
            <w:tr w14:paraId="029BB9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85" w:type="dxa"/>
                  <w:vAlign w:val="center"/>
                </w:tcPr>
                <w:p w14:paraId="7F9E713C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左右舵上偏5</w:t>
                  </w:r>
                </w:p>
              </w:tc>
              <w:tc>
                <w:tcPr>
                  <w:tcW w:w="2785" w:type="dxa"/>
                  <w:vAlign w:val="center"/>
                </w:tcPr>
                <w:p w14:paraId="5D028BBF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eastAsia="宋体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2787" w:type="dxa"/>
                  <w:vAlign w:val="center"/>
                </w:tcPr>
                <w:p w14:paraId="6DD02F20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4D733D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85" w:type="dxa"/>
                  <w:vAlign w:val="center"/>
                </w:tcPr>
                <w:p w14:paraId="0B000BCA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左右舵上偏</w:t>
                  </w:r>
                  <w:r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10</w:t>
                  </w:r>
                </w:p>
              </w:tc>
              <w:tc>
                <w:tcPr>
                  <w:tcW w:w="2785" w:type="dxa"/>
                  <w:vAlign w:val="center"/>
                </w:tcPr>
                <w:p w14:paraId="59E2B100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2787" w:type="dxa"/>
                  <w:vAlign w:val="center"/>
                </w:tcPr>
                <w:p w14:paraId="077C6B89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2511B5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85" w:type="dxa"/>
                  <w:vAlign w:val="center"/>
                </w:tcPr>
                <w:p w14:paraId="7960FF49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左右舵上偏15</w:t>
                  </w:r>
                </w:p>
              </w:tc>
              <w:tc>
                <w:tcPr>
                  <w:tcW w:w="2785" w:type="dxa"/>
                  <w:vAlign w:val="center"/>
                </w:tcPr>
                <w:p w14:paraId="60724A94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2787" w:type="dxa"/>
                  <w:vAlign w:val="center"/>
                </w:tcPr>
                <w:p w14:paraId="6F0D6492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2C821B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85" w:type="dxa"/>
                  <w:vAlign w:val="center"/>
                </w:tcPr>
                <w:p w14:paraId="58CB3EB8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左右舵下偏5</w:t>
                  </w:r>
                </w:p>
              </w:tc>
              <w:tc>
                <w:tcPr>
                  <w:tcW w:w="2785" w:type="dxa"/>
                  <w:vAlign w:val="center"/>
                </w:tcPr>
                <w:p w14:paraId="5CD535B8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2787" w:type="dxa"/>
                  <w:vAlign w:val="center"/>
                </w:tcPr>
                <w:p w14:paraId="5A307144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16A9A0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85" w:type="dxa"/>
                  <w:vAlign w:val="center"/>
                </w:tcPr>
                <w:p w14:paraId="3E8E86D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左右舵下偏</w:t>
                  </w:r>
                  <w:r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10</w:t>
                  </w:r>
                </w:p>
              </w:tc>
              <w:tc>
                <w:tcPr>
                  <w:tcW w:w="2785" w:type="dxa"/>
                  <w:vAlign w:val="center"/>
                </w:tcPr>
                <w:p w14:paraId="01F7613F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2787" w:type="dxa"/>
                  <w:vAlign w:val="center"/>
                </w:tcPr>
                <w:p w14:paraId="2008992C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2B59BB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85" w:type="dxa"/>
                  <w:tcBorders>
                    <w:bottom w:val="single" w:color="auto" w:sz="4" w:space="0"/>
                  </w:tcBorders>
                  <w:vAlign w:val="center"/>
                </w:tcPr>
                <w:p w14:paraId="455CDDF8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左右舵下偏15</w:t>
                  </w:r>
                </w:p>
              </w:tc>
              <w:tc>
                <w:tcPr>
                  <w:tcW w:w="2785" w:type="dxa"/>
                  <w:vAlign w:val="center"/>
                </w:tcPr>
                <w:p w14:paraId="127421F0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2787" w:type="dxa"/>
                  <w:vAlign w:val="center"/>
                </w:tcPr>
                <w:p w14:paraId="61DB3A44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3FAB4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85" w:type="dxa"/>
                  <w:tcBorders>
                    <w:tl2br w:val="single" w:color="auto" w:sz="4" w:space="0"/>
                  </w:tcBorders>
                  <w:vAlign w:val="center"/>
                </w:tcPr>
                <w:p w14:paraId="30464AE5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2785" w:type="dxa"/>
                  <w:vAlign w:val="center"/>
                </w:tcPr>
                <w:p w14:paraId="5BD963B6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>左垂尾实测值</w:t>
                  </w:r>
                </w:p>
              </w:tc>
              <w:tc>
                <w:tcPr>
                  <w:tcW w:w="2787" w:type="dxa"/>
                  <w:vAlign w:val="center"/>
                </w:tcPr>
                <w:p w14:paraId="0B269943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>右垂尾实测值</w:t>
                  </w:r>
                </w:p>
              </w:tc>
            </w:tr>
            <w:tr w14:paraId="014333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85" w:type="dxa"/>
                  <w:vAlign w:val="center"/>
                </w:tcPr>
                <w:p w14:paraId="4E5417C0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左偏5</w:t>
                  </w:r>
                </w:p>
              </w:tc>
              <w:tc>
                <w:tcPr>
                  <w:tcW w:w="2785" w:type="dxa"/>
                  <w:vAlign w:val="center"/>
                </w:tcPr>
                <w:p w14:paraId="40CAE8E4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2787" w:type="dxa"/>
                  <w:vAlign w:val="center"/>
                </w:tcPr>
                <w:p w14:paraId="704F1C30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0B6705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85" w:type="dxa"/>
                  <w:vAlign w:val="center"/>
                </w:tcPr>
                <w:p w14:paraId="3DA1D4C9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右偏5</w:t>
                  </w:r>
                </w:p>
              </w:tc>
              <w:tc>
                <w:tcPr>
                  <w:tcW w:w="2785" w:type="dxa"/>
                  <w:vAlign w:val="center"/>
                </w:tcPr>
                <w:p w14:paraId="7D459136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2787" w:type="dxa"/>
                  <w:vAlign w:val="center"/>
                </w:tcPr>
                <w:p w14:paraId="7495F4A7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</w:tbl>
          <w:p w14:paraId="452C443A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舵面校准与调试（续）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244"/>
              <w:gridCol w:w="2113"/>
            </w:tblGrid>
            <w:tr w14:paraId="06D4B5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244" w:type="dxa"/>
                  <w:vAlign w:val="center"/>
                </w:tcPr>
                <w:p w14:paraId="707D9470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抬头方向运动时，左右前翼向上翻转</w:t>
                  </w:r>
                </w:p>
                <w:p w14:paraId="425675F8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低头方向运动时，左右前翼向下翻转</w:t>
                  </w:r>
                </w:p>
              </w:tc>
              <w:tc>
                <w:tcPr>
                  <w:tcW w:w="2113" w:type="dxa"/>
                  <w:vAlign w:val="center"/>
                </w:tcPr>
                <w:p w14:paraId="1EB73C4A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  <w:tr w14:paraId="232C1D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244" w:type="dxa"/>
                  <w:vAlign w:val="center"/>
                </w:tcPr>
                <w:p w14:paraId="67287AFC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左滚方向运动时，左前翼向下翻转，右前翼向上翻转；</w:t>
                  </w:r>
                </w:p>
                <w:p w14:paraId="2292570D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右滚方向运动时，左前翼向上翻转，右前翼向下翻转；</w:t>
                  </w:r>
                </w:p>
              </w:tc>
              <w:tc>
                <w:tcPr>
                  <w:tcW w:w="2113" w:type="dxa"/>
                  <w:vAlign w:val="center"/>
                </w:tcPr>
                <w:p w14:paraId="133935A9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  <w:tr w14:paraId="10401E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244" w:type="dxa"/>
                  <w:vAlign w:val="center"/>
                </w:tcPr>
                <w:p w14:paraId="57B8414B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左偏航方向运动时，左右垂尾后缘，自左垂尾向右垂尾方向偏转；</w:t>
                  </w:r>
                </w:p>
                <w:p w14:paraId="0626B3F0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右偏航方向运动时，左右垂尾后缘，自右垂尾向左垂尾方向偏转；</w:t>
                  </w:r>
                </w:p>
              </w:tc>
              <w:tc>
                <w:tcPr>
                  <w:tcW w:w="2113" w:type="dxa"/>
                  <w:vAlign w:val="center"/>
                </w:tcPr>
                <w:p w14:paraId="74D4E2E2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</w:tbl>
          <w:p w14:paraId="6950481F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ACB8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194C3AF1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F1A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exact"/>
        </w:trPr>
        <w:tc>
          <w:tcPr>
            <w:tcW w:w="533" w:type="dxa"/>
            <w:vAlign w:val="center"/>
          </w:tcPr>
          <w:p w14:paraId="1CFB086A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1970" w:type="dxa"/>
            <w:vAlign w:val="center"/>
          </w:tcPr>
          <w:p w14:paraId="578B1269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铁电故障调试</w:t>
            </w:r>
          </w:p>
        </w:tc>
        <w:tc>
          <w:tcPr>
            <w:tcW w:w="8688" w:type="dxa"/>
            <w:vAlign w:val="center"/>
          </w:tcPr>
          <w:p w14:paraId="3F1A2F2C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铁电故障调试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398"/>
              <w:gridCol w:w="2959"/>
            </w:tblGrid>
            <w:tr w14:paraId="2011F6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398" w:type="dxa"/>
                  <w:vAlign w:val="center"/>
                </w:tcPr>
                <w:p w14:paraId="35A90AA4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铁电故障数值</w:t>
                  </w:r>
                </w:p>
              </w:tc>
              <w:tc>
                <w:tcPr>
                  <w:tcW w:w="2959" w:type="dxa"/>
                  <w:vAlign w:val="center"/>
                </w:tcPr>
                <w:p w14:paraId="0B8A6E31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  <w:u w:val="singl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{%ferroelectric_fault}</w:t>
                  </w:r>
                </w:p>
              </w:tc>
            </w:tr>
          </w:tbl>
          <w:p w14:paraId="68F651F6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239E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4F433028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5B5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85" w:hRule="exact"/>
        </w:trPr>
        <w:tc>
          <w:tcPr>
            <w:tcW w:w="533" w:type="dxa"/>
            <w:vAlign w:val="center"/>
          </w:tcPr>
          <w:p w14:paraId="58A6DCEF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970" w:type="dxa"/>
            <w:vAlign w:val="center"/>
          </w:tcPr>
          <w:p w14:paraId="348456A8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动力测试</w:t>
            </w:r>
          </w:p>
        </w:tc>
        <w:tc>
          <w:tcPr>
            <w:tcW w:w="8688" w:type="dxa"/>
            <w:vAlign w:val="center"/>
          </w:tcPr>
          <w:p w14:paraId="327C64A1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动力测试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36"/>
              <w:gridCol w:w="4935"/>
            </w:tblGrid>
            <w:tr w14:paraId="383244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36" w:type="dxa"/>
                  <w:vAlign w:val="center"/>
                </w:tcPr>
                <w:p w14:paraId="7919C30F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电动机逆时针转动且无晃动，转动过程中无异响</w:t>
                  </w:r>
                </w:p>
              </w:tc>
              <w:tc>
                <w:tcPr>
                  <w:tcW w:w="4935" w:type="dxa"/>
                  <w:vAlign w:val="center"/>
                </w:tcPr>
                <w:p w14:paraId="46343297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  <w:tr w14:paraId="692F43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36" w:type="dxa"/>
                  <w:vAlign w:val="center"/>
                </w:tcPr>
                <w:p w14:paraId="21F3A71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“电机起转”的转速数值</w:t>
                  </w:r>
                </w:p>
              </w:tc>
              <w:tc>
                <w:tcPr>
                  <w:tcW w:w="4935" w:type="dxa"/>
                  <w:vAlign w:val="center"/>
                </w:tcPr>
                <w:p w14:paraId="57BE5986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{%rotation_speed}</w:t>
                  </w:r>
                </w:p>
              </w:tc>
            </w:tr>
            <w:tr w14:paraId="4A9BF1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36" w:type="dxa"/>
                  <w:vAlign w:val="center"/>
                </w:tcPr>
                <w:p w14:paraId="31B3FB89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“平飞油门”的转速数值</w:t>
                  </w:r>
                </w:p>
              </w:tc>
              <w:tc>
                <w:tcPr>
                  <w:tcW w:w="4935" w:type="dxa"/>
                  <w:vAlign w:val="center"/>
                </w:tcPr>
                <w:p w14:paraId="2EDFCB67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{%rotation_speed}</w:t>
                  </w:r>
                </w:p>
              </w:tc>
            </w:tr>
            <w:tr w14:paraId="762C7A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36" w:type="dxa"/>
                  <w:vAlign w:val="center"/>
                </w:tcPr>
                <w:p w14:paraId="3054C4C3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“爬升油门”的转速数值</w:t>
                  </w:r>
                </w:p>
              </w:tc>
              <w:tc>
                <w:tcPr>
                  <w:tcW w:w="4935" w:type="dxa"/>
                  <w:vAlign w:val="center"/>
                </w:tcPr>
                <w:p w14:paraId="04BB755C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{%rotation_speed}</w:t>
                  </w:r>
                </w:p>
              </w:tc>
            </w:tr>
          </w:tbl>
          <w:p w14:paraId="601FAF4B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D70F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67015D40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A98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1" w:hRule="exact"/>
        </w:trPr>
        <w:tc>
          <w:tcPr>
            <w:tcW w:w="533" w:type="dxa"/>
            <w:vAlign w:val="center"/>
          </w:tcPr>
          <w:p w14:paraId="1139B8A6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1970" w:type="dxa"/>
            <w:vAlign w:val="center"/>
          </w:tcPr>
          <w:p w14:paraId="257C1589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导航状态检查</w:t>
            </w:r>
          </w:p>
        </w:tc>
        <w:tc>
          <w:tcPr>
            <w:tcW w:w="8688" w:type="dxa"/>
            <w:vAlign w:val="center"/>
          </w:tcPr>
          <w:p w14:paraId="19E1CC3C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导航状态检查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06"/>
              <w:gridCol w:w="2816"/>
            </w:tblGrid>
            <w:tr w14:paraId="4CB655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06" w:type="dxa"/>
                  <w:vAlign w:val="center"/>
                </w:tcPr>
                <w:p w14:paraId="77015729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导航状态显示值</w:t>
                  </w:r>
                </w:p>
              </w:tc>
              <w:tc>
                <w:tcPr>
                  <w:tcW w:w="2816" w:type="dxa"/>
                  <w:vAlign w:val="center"/>
                </w:tcPr>
                <w:p w14:paraId="49070CEF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正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常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正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常</w:t>
                  </w:r>
                </w:p>
              </w:tc>
            </w:tr>
          </w:tbl>
          <w:p w14:paraId="1F6127A6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D9C9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2B2FCD53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E85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0" w:hRule="exact"/>
        </w:trPr>
        <w:tc>
          <w:tcPr>
            <w:tcW w:w="533" w:type="dxa"/>
            <w:vAlign w:val="center"/>
          </w:tcPr>
          <w:p w14:paraId="310F4102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970" w:type="dxa"/>
            <w:vAlign w:val="center"/>
          </w:tcPr>
          <w:p w14:paraId="57D27C5D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  <w:highlight w:val="none"/>
              </w:rPr>
              <w:t>空速标定与调试</w:t>
            </w:r>
          </w:p>
        </w:tc>
        <w:tc>
          <w:tcPr>
            <w:tcW w:w="8688" w:type="dxa"/>
            <w:vAlign w:val="center"/>
          </w:tcPr>
          <w:p w14:paraId="65D42786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空速标定与调试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35"/>
              <w:gridCol w:w="2822"/>
            </w:tblGrid>
            <w:tr w14:paraId="20A3EF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35" w:type="dxa"/>
                  <w:vAlign w:val="center"/>
                </w:tcPr>
                <w:p w14:paraId="05419130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零偏数值</w:t>
                  </w:r>
                </w:p>
              </w:tc>
              <w:tc>
                <w:tcPr>
                  <w:tcW w:w="2822" w:type="dxa"/>
                  <w:vAlign w:val="center"/>
                </w:tcPr>
                <w:p w14:paraId="6D9368EC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</w:p>
              </w:tc>
            </w:tr>
            <w:tr w14:paraId="22943D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35" w:type="dxa"/>
                  <w:vAlign w:val="center"/>
                </w:tcPr>
                <w:p w14:paraId="080786BF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是否符合堵住右垂尾的空速管，空速数值升高至10以上，且数值不掉落至10以下，松开右垂尾的空速管后，该数值快速掉落至0~1</w:t>
                  </w:r>
                </w:p>
              </w:tc>
              <w:tc>
                <w:tcPr>
                  <w:tcW w:w="2822" w:type="dxa"/>
                  <w:vAlign w:val="center"/>
                </w:tcPr>
                <w:p w14:paraId="2F3F8A60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</w:tbl>
          <w:p w14:paraId="3000F44F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72BF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7D21F542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B8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68" w:hRule="exact"/>
        </w:trPr>
        <w:tc>
          <w:tcPr>
            <w:tcW w:w="533" w:type="dxa"/>
            <w:vAlign w:val="center"/>
          </w:tcPr>
          <w:p w14:paraId="1DED3136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1970" w:type="dxa"/>
            <w:vAlign w:val="center"/>
          </w:tcPr>
          <w:p w14:paraId="125CF36F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帧频检查</w:t>
            </w:r>
          </w:p>
        </w:tc>
        <w:tc>
          <w:tcPr>
            <w:tcW w:w="8688" w:type="dxa"/>
            <w:vAlign w:val="center"/>
          </w:tcPr>
          <w:p w14:paraId="7C365443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帧频检查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057"/>
              <w:gridCol w:w="3265"/>
            </w:tblGrid>
            <w:tr w14:paraId="63A183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057" w:type="dxa"/>
                  <w:vAlign w:val="center"/>
                </w:tcPr>
                <w:p w14:paraId="6B3FEEA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导引头</w:t>
                  </w:r>
                </w:p>
              </w:tc>
              <w:tc>
                <w:tcPr>
                  <w:tcW w:w="3265" w:type="dxa"/>
                  <w:vAlign w:val="top"/>
                </w:tcPr>
                <w:p w14:paraId="450FE2F7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eastAsia="宋体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highlight w:val="none"/>
                      <w:lang w:val="en-US" w:eastAsia="zh-CN"/>
                    </w:rPr>
                    <w:t>{%payload_frame_freq}</w:t>
                  </w:r>
                </w:p>
              </w:tc>
            </w:tr>
            <w:tr w14:paraId="05017A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057" w:type="dxa"/>
                  <w:vAlign w:val="center"/>
                </w:tcPr>
                <w:p w14:paraId="510DF7A9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惯导</w:t>
                  </w:r>
                </w:p>
              </w:tc>
              <w:tc>
                <w:tcPr>
                  <w:tcW w:w="3265" w:type="dxa"/>
                  <w:vAlign w:val="top"/>
                </w:tcPr>
                <w:p w14:paraId="1BB3CA48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highlight w:val="none"/>
                    </w:rPr>
                  </w:pPr>
                  <w:r>
                    <w:rPr>
                      <w:rFonts w:hint="eastAsia"/>
                      <w:highlight w:val="none"/>
                      <w:lang w:val="en-US" w:eastAsia="zh-CN"/>
                    </w:rPr>
                    <w:t>{%magnetic_heading_frame_freq}</w:t>
                  </w:r>
                </w:p>
              </w:tc>
            </w:tr>
            <w:tr w14:paraId="12D16A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057" w:type="dxa"/>
                  <w:vAlign w:val="center"/>
                </w:tcPr>
                <w:p w14:paraId="63628539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卫导</w:t>
                  </w:r>
                </w:p>
              </w:tc>
              <w:tc>
                <w:tcPr>
                  <w:tcW w:w="3265" w:type="dxa"/>
                  <w:vAlign w:val="top"/>
                </w:tcPr>
                <w:p w14:paraId="51F22E72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highlight w:val="none"/>
                    </w:rPr>
                  </w:pPr>
                  <w:r>
                    <w:rPr>
                      <w:rFonts w:hint="eastAsia"/>
                      <w:highlight w:val="none"/>
                      <w:lang w:val="en-US" w:eastAsia="zh-CN"/>
                    </w:rPr>
                    <w:t>{%gps_frame_freq}</w:t>
                  </w:r>
                </w:p>
              </w:tc>
            </w:tr>
            <w:tr w14:paraId="354A3B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057" w:type="dxa"/>
                  <w:vAlign w:val="center"/>
                </w:tcPr>
                <w:p w14:paraId="7B30FDE7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北斗</w:t>
                  </w:r>
                </w:p>
              </w:tc>
              <w:tc>
                <w:tcPr>
                  <w:tcW w:w="3265" w:type="dxa"/>
                  <w:vAlign w:val="top"/>
                </w:tcPr>
                <w:p w14:paraId="4D217A8A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highlight w:val="none"/>
                    </w:rPr>
                  </w:pPr>
                  <w:r>
                    <w:rPr>
                      <w:rFonts w:hint="eastAsia"/>
                      <w:highlight w:val="none"/>
                      <w:lang w:val="en-US" w:eastAsia="zh-CN"/>
                    </w:rPr>
                    <w:t>{%beidou_frame_freq}</w:t>
                  </w:r>
                </w:p>
              </w:tc>
            </w:tr>
          </w:tbl>
          <w:p w14:paraId="73C8F0F1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580B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3B34F13E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DD7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1" w:hRule="exact"/>
        </w:trPr>
        <w:tc>
          <w:tcPr>
            <w:tcW w:w="533" w:type="dxa"/>
            <w:vAlign w:val="center"/>
          </w:tcPr>
          <w:p w14:paraId="068095A6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1970" w:type="dxa"/>
            <w:vAlign w:val="center"/>
          </w:tcPr>
          <w:p w14:paraId="108E7022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数据链检查</w:t>
            </w:r>
          </w:p>
        </w:tc>
        <w:tc>
          <w:tcPr>
            <w:tcW w:w="8688" w:type="dxa"/>
            <w:vAlign w:val="center"/>
          </w:tcPr>
          <w:p w14:paraId="0E478D61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数据链检查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6"/>
              <w:gridCol w:w="1826"/>
              <w:gridCol w:w="1826"/>
              <w:gridCol w:w="1826"/>
              <w:gridCol w:w="1826"/>
            </w:tblGrid>
            <w:tr w14:paraId="7B4E57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6" w:type="dxa"/>
                  <w:vMerge w:val="restart"/>
                  <w:vAlign w:val="center"/>
                </w:tcPr>
                <w:p w14:paraId="75FAE101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频道</w:t>
                  </w:r>
                </w:p>
              </w:tc>
              <w:tc>
                <w:tcPr>
                  <w:tcW w:w="3652" w:type="dxa"/>
                  <w:gridSpan w:val="2"/>
                  <w:vAlign w:val="center"/>
                </w:tcPr>
                <w:p w14:paraId="0FD95D4A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小功率A</w:t>
                  </w:r>
                  <w:r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GC</w:t>
                  </w:r>
                </w:p>
              </w:tc>
              <w:tc>
                <w:tcPr>
                  <w:tcW w:w="3652" w:type="dxa"/>
                  <w:gridSpan w:val="2"/>
                  <w:vAlign w:val="center"/>
                </w:tcPr>
                <w:p w14:paraId="095BBA3B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 w:val="16"/>
                      <w:szCs w:val="21"/>
                      <w:highlight w:val="none"/>
                    </w:rPr>
                    <w:t>大功率A</w:t>
                  </w:r>
                  <w:r>
                    <w:rPr>
                      <w:rFonts w:hint="default"/>
                      <w:sz w:val="16"/>
                      <w:szCs w:val="21"/>
                      <w:highlight w:val="none"/>
                    </w:rPr>
                    <w:t>GC</w:t>
                  </w:r>
                </w:p>
              </w:tc>
            </w:tr>
            <w:tr w14:paraId="25BEC1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6" w:type="dxa"/>
                  <w:vMerge w:val="continue"/>
                  <w:vAlign w:val="center"/>
                </w:tcPr>
                <w:p w14:paraId="34207023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826" w:type="dxa"/>
                  <w:vAlign w:val="center"/>
                </w:tcPr>
                <w:p w14:paraId="2DA0D281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弹载</w:t>
                  </w:r>
                </w:p>
              </w:tc>
              <w:tc>
                <w:tcPr>
                  <w:tcW w:w="1826" w:type="dxa"/>
                  <w:vAlign w:val="center"/>
                </w:tcPr>
                <w:p w14:paraId="34E2A82F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地面</w:t>
                  </w:r>
                </w:p>
              </w:tc>
              <w:tc>
                <w:tcPr>
                  <w:tcW w:w="1826" w:type="dxa"/>
                  <w:vAlign w:val="center"/>
                </w:tcPr>
                <w:p w14:paraId="5689AE38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 w:val="16"/>
                      <w:szCs w:val="21"/>
                      <w:highlight w:val="none"/>
                    </w:rPr>
                    <w:t>弹载</w:t>
                  </w:r>
                </w:p>
              </w:tc>
              <w:tc>
                <w:tcPr>
                  <w:tcW w:w="1826" w:type="dxa"/>
                  <w:vAlign w:val="center"/>
                </w:tcPr>
                <w:p w14:paraId="26FF571C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 w:val="16"/>
                      <w:szCs w:val="21"/>
                      <w:highlight w:val="none"/>
                    </w:rPr>
                    <w:t>地面</w:t>
                  </w:r>
                </w:p>
              </w:tc>
            </w:tr>
            <w:tr w14:paraId="49C7C3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6" w:type="dxa"/>
                  <w:vAlign w:val="center"/>
                </w:tcPr>
                <w:p w14:paraId="40825136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eastAsia="宋体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</w:t>
                  </w:r>
                </w:p>
              </w:tc>
              <w:tc>
                <w:tcPr>
                  <w:tcW w:w="1826" w:type="dxa"/>
                  <w:vAlign w:val="center"/>
                </w:tcPr>
                <w:p w14:paraId="6688C978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70B6482E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62C98E82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13C34795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07BAEF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6" w:type="dxa"/>
                  <w:vAlign w:val="center"/>
                </w:tcPr>
                <w:p w14:paraId="64916E79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eastAsia="宋体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</w:t>
                  </w:r>
                </w:p>
              </w:tc>
              <w:tc>
                <w:tcPr>
                  <w:tcW w:w="1826" w:type="dxa"/>
                  <w:vAlign w:val="center"/>
                </w:tcPr>
                <w:p w14:paraId="66AA181B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0701CBB4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14ED7C19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15A651DC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415218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6" w:type="dxa"/>
                  <w:vAlign w:val="center"/>
                </w:tcPr>
                <w:p w14:paraId="70491249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eastAsia="宋体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3</w:t>
                  </w:r>
                </w:p>
              </w:tc>
              <w:tc>
                <w:tcPr>
                  <w:tcW w:w="1826" w:type="dxa"/>
                  <w:vAlign w:val="center"/>
                </w:tcPr>
                <w:p w14:paraId="238AAA6B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78DAE421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3AB83F87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68622C08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4003E3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6" w:type="dxa"/>
                  <w:vAlign w:val="center"/>
                </w:tcPr>
                <w:p w14:paraId="73F82FB7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eastAsia="宋体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4</w:t>
                  </w:r>
                </w:p>
              </w:tc>
              <w:tc>
                <w:tcPr>
                  <w:tcW w:w="1826" w:type="dxa"/>
                  <w:vAlign w:val="center"/>
                </w:tcPr>
                <w:p w14:paraId="68DF103A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6149ED3D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7AEA30EC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2953F2BC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0B81B5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6" w:type="dxa"/>
                  <w:vAlign w:val="center"/>
                </w:tcPr>
                <w:p w14:paraId="0C4A2B83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eastAsia="宋体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5</w:t>
                  </w:r>
                </w:p>
              </w:tc>
              <w:tc>
                <w:tcPr>
                  <w:tcW w:w="1826" w:type="dxa"/>
                  <w:vAlign w:val="center"/>
                </w:tcPr>
                <w:p w14:paraId="4F7419C7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033C742F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0E39B67D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67B3E7F5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653327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6" w:type="dxa"/>
                  <w:vAlign w:val="center"/>
                </w:tcPr>
                <w:p w14:paraId="53AF9832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6</w:t>
                  </w:r>
                </w:p>
              </w:tc>
              <w:tc>
                <w:tcPr>
                  <w:tcW w:w="1826" w:type="dxa"/>
                  <w:vAlign w:val="center"/>
                </w:tcPr>
                <w:p w14:paraId="26A04616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4BE61E32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33C68469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6F59A419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3EBD8A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6" w:type="dxa"/>
                  <w:vAlign w:val="center"/>
                </w:tcPr>
                <w:p w14:paraId="36A6EF34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7</w:t>
                  </w:r>
                </w:p>
              </w:tc>
              <w:tc>
                <w:tcPr>
                  <w:tcW w:w="1826" w:type="dxa"/>
                  <w:vAlign w:val="center"/>
                </w:tcPr>
                <w:p w14:paraId="733786DC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0A4A75A7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655593D1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767739C9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652094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6" w:type="dxa"/>
                  <w:vAlign w:val="center"/>
                </w:tcPr>
                <w:p w14:paraId="1934F12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8</w:t>
                  </w:r>
                </w:p>
              </w:tc>
              <w:tc>
                <w:tcPr>
                  <w:tcW w:w="1826" w:type="dxa"/>
                  <w:vAlign w:val="center"/>
                </w:tcPr>
                <w:p w14:paraId="149AB5E9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0659EAB7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463DA804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1E891812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403CE0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6" w:type="dxa"/>
                  <w:vAlign w:val="center"/>
                </w:tcPr>
                <w:p w14:paraId="3E8D682D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16"/>
                      <w:szCs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9</w:t>
                  </w:r>
                </w:p>
              </w:tc>
              <w:tc>
                <w:tcPr>
                  <w:tcW w:w="1826" w:type="dxa"/>
                  <w:vAlign w:val="center"/>
                </w:tcPr>
                <w:p w14:paraId="4FAAA387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76BF2845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 w:val="16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2A849133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1826" w:type="dxa"/>
                  <w:vAlign w:val="center"/>
                </w:tcPr>
                <w:p w14:paraId="2601576F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 w:val="16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51148D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52" w:type="dxa"/>
                  <w:gridSpan w:val="2"/>
                  <w:vAlign w:val="center"/>
                </w:tcPr>
                <w:p w14:paraId="76C5AB25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遥控帧频</w:t>
                  </w:r>
                </w:p>
              </w:tc>
              <w:tc>
                <w:tcPr>
                  <w:tcW w:w="5478" w:type="dxa"/>
                  <w:gridSpan w:val="3"/>
                  <w:vAlign w:val="center"/>
                </w:tcPr>
                <w:p w14:paraId="67DD825A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eastAsia="宋体"/>
                      <w:sz w:val="16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{%remote_frame_freq}</w:t>
                  </w:r>
                </w:p>
              </w:tc>
            </w:tr>
          </w:tbl>
          <w:p w14:paraId="245BF118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6E4C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4C1F24A0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9F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8" w:hRule="exact"/>
        </w:trPr>
        <w:tc>
          <w:tcPr>
            <w:tcW w:w="533" w:type="dxa"/>
            <w:vAlign w:val="center"/>
          </w:tcPr>
          <w:p w14:paraId="16F4E1CE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1970" w:type="dxa"/>
            <w:vAlign w:val="center"/>
          </w:tcPr>
          <w:p w14:paraId="5DEC34D7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导引头检查</w:t>
            </w:r>
          </w:p>
        </w:tc>
        <w:tc>
          <w:tcPr>
            <w:tcW w:w="8688" w:type="dxa"/>
            <w:vAlign w:val="center"/>
          </w:tcPr>
          <w:p w14:paraId="34454E7C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导引头检查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135"/>
              <w:gridCol w:w="2195"/>
            </w:tblGrid>
            <w:tr w14:paraId="7DCA33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35" w:type="dxa"/>
                  <w:vAlign w:val="center"/>
                </w:tcPr>
                <w:p w14:paraId="4E112FA0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“载荷上电”后，导引头完成自检，归中动作</w:t>
                  </w:r>
                </w:p>
              </w:tc>
              <w:tc>
                <w:tcPr>
                  <w:tcW w:w="2195" w:type="dxa"/>
                  <w:vAlign w:val="center"/>
                </w:tcPr>
                <w:p w14:paraId="25029B1A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  <w:tr w14:paraId="198A38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35" w:type="dxa"/>
                  <w:vAlign w:val="center"/>
                </w:tcPr>
                <w:p w14:paraId="3F6632A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导引头上电前后卫星导航检查指示灯应保持绿色</w:t>
                  </w:r>
                </w:p>
              </w:tc>
              <w:tc>
                <w:tcPr>
                  <w:tcW w:w="2195" w:type="dxa"/>
                  <w:vAlign w:val="center"/>
                </w:tcPr>
                <w:p w14:paraId="520E154D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  <w:tr w14:paraId="51E8B6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35" w:type="dxa"/>
                  <w:vAlign w:val="center"/>
                </w:tcPr>
                <w:p w14:paraId="37C55BB1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红外模式电子变倍放大、缩小</w:t>
                  </w:r>
                  <w:r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2</w:t>
                  </w: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倍响应符合要求</w:t>
                  </w:r>
                </w:p>
              </w:tc>
              <w:tc>
                <w:tcPr>
                  <w:tcW w:w="2195" w:type="dxa"/>
                  <w:vAlign w:val="center"/>
                </w:tcPr>
                <w:p w14:paraId="11233491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  <w:tr w14:paraId="28EFC1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35" w:type="dxa"/>
                  <w:vAlign w:val="center"/>
                </w:tcPr>
                <w:p w14:paraId="1A048E4C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可见光模式电子变倍放大、缩小</w:t>
                  </w:r>
                  <w:r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5</w:t>
                  </w: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倍响应符合要求</w:t>
                  </w:r>
                </w:p>
              </w:tc>
              <w:tc>
                <w:tcPr>
                  <w:tcW w:w="2195" w:type="dxa"/>
                  <w:vAlign w:val="center"/>
                </w:tcPr>
                <w:p w14:paraId="6EA712E6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  <w:tr w14:paraId="1CA1E3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35" w:type="dxa"/>
                  <w:vAlign w:val="center"/>
                </w:tcPr>
                <w:p w14:paraId="29B4F4FD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导引头归中、扫描与刹车、数引、锁定功能响应符合要求</w:t>
                  </w:r>
                </w:p>
              </w:tc>
              <w:tc>
                <w:tcPr>
                  <w:tcW w:w="2195" w:type="dxa"/>
                  <w:vAlign w:val="center"/>
                </w:tcPr>
                <w:p w14:paraId="428E1553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  <w:tr w14:paraId="0BA1D7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35" w:type="dxa"/>
                  <w:vAlign w:val="center"/>
                </w:tcPr>
                <w:p w14:paraId="3CAC8C8B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可见光与红外图像质量符合清晰，无花屏、无卡顿等现象</w:t>
                  </w:r>
                </w:p>
              </w:tc>
              <w:tc>
                <w:tcPr>
                  <w:tcW w:w="2195" w:type="dxa"/>
                  <w:vAlign w:val="center"/>
                </w:tcPr>
                <w:p w14:paraId="1785D0E5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</w:tbl>
          <w:p w14:paraId="2D8D2B69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B701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72818B96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64A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8" w:hRule="exact"/>
        </w:trPr>
        <w:tc>
          <w:tcPr>
            <w:tcW w:w="533" w:type="dxa"/>
            <w:vAlign w:val="center"/>
          </w:tcPr>
          <w:p w14:paraId="6F58F965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tcPr>
            <w:tcW w:w="1970" w:type="dxa"/>
            <w:vAlign w:val="center"/>
          </w:tcPr>
          <w:p w14:paraId="02FA69ED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拷机测试</w:t>
            </w:r>
          </w:p>
          <w:p w14:paraId="5157D222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88" w:type="dxa"/>
            <w:vAlign w:val="center"/>
          </w:tcPr>
          <w:p w14:paraId="49789742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jc w:val="center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拷机测试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21"/>
              <w:gridCol w:w="2223"/>
              <w:gridCol w:w="2386"/>
            </w:tblGrid>
            <w:tr w14:paraId="67AC8A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721" w:type="dxa"/>
                  <w:vAlign w:val="center"/>
                </w:tcPr>
                <w:p w14:paraId="4B5852C1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拷机开始时间：</w:t>
                  </w:r>
                </w:p>
              </w:tc>
              <w:tc>
                <w:tcPr>
                  <w:tcW w:w="4609" w:type="dxa"/>
                  <w:gridSpan w:val="2"/>
                  <w:vAlign w:val="center"/>
                </w:tcPr>
                <w:p w14:paraId="0AF1214C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</w:p>
              </w:tc>
            </w:tr>
            <w:tr w14:paraId="4BBD78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721" w:type="dxa"/>
                  <w:vAlign w:val="center"/>
                </w:tcPr>
                <w:p w14:paraId="49A85224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拷机项目</w:t>
                  </w:r>
                </w:p>
              </w:tc>
              <w:tc>
                <w:tcPr>
                  <w:tcW w:w="2223" w:type="dxa"/>
                  <w:vAlign w:val="center"/>
                </w:tcPr>
                <w:p w14:paraId="561704E3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>上电后测试</w:t>
                  </w:r>
                </w:p>
              </w:tc>
              <w:tc>
                <w:tcPr>
                  <w:tcW w:w="2386" w:type="dxa"/>
                  <w:vAlign w:val="center"/>
                </w:tcPr>
                <w:p w14:paraId="5AC8F23A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>断电前测试</w:t>
                  </w:r>
                </w:p>
              </w:tc>
            </w:tr>
            <w:tr w14:paraId="4CB38A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721" w:type="dxa"/>
                  <w:vAlign w:val="center"/>
                </w:tcPr>
                <w:p w14:paraId="616B1BD1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导航状态的显示值</w:t>
                  </w:r>
                </w:p>
              </w:tc>
              <w:tc>
                <w:tcPr>
                  <w:tcW w:w="2223" w:type="dxa"/>
                  <w:vAlign w:val="center"/>
                </w:tcPr>
                <w:p w14:paraId="6D34A11C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正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常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正常</w:t>
                  </w:r>
                </w:p>
              </w:tc>
              <w:tc>
                <w:tcPr>
                  <w:tcW w:w="2386" w:type="dxa"/>
                  <w:vAlign w:val="center"/>
                </w:tcPr>
                <w:p w14:paraId="05194885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正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常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正常</w:t>
                  </w:r>
                </w:p>
              </w:tc>
            </w:tr>
            <w:tr w14:paraId="6DC6C6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721" w:type="dxa"/>
                  <w:vAlign w:val="center"/>
                </w:tcPr>
                <w:p w14:paraId="452270C7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卫星导航检查指示灯颜色</w:t>
                  </w:r>
                </w:p>
              </w:tc>
              <w:tc>
                <w:tcPr>
                  <w:tcW w:w="2223" w:type="dxa"/>
                  <w:vAlign w:val="center"/>
                </w:tcPr>
                <w:p w14:paraId="7DDB3BC4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绿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色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 xml:space="preserve">红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色</w:t>
                  </w:r>
                </w:p>
              </w:tc>
              <w:tc>
                <w:tcPr>
                  <w:tcW w:w="2386" w:type="dxa"/>
                  <w:vAlign w:val="center"/>
                </w:tcPr>
                <w:p w14:paraId="049B31D2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绿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色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 xml:space="preserve">红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色</w:t>
                  </w:r>
                </w:p>
              </w:tc>
            </w:tr>
            <w:tr w14:paraId="1F2999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721" w:type="dxa"/>
                  <w:vAlign w:val="center"/>
                </w:tcPr>
                <w:p w14:paraId="038E8A12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导引头可见光与红外图像清晰，电子变倍、归中、扫描与刹车、数引、锁定功能响应符合相应动作</w:t>
                  </w:r>
                </w:p>
              </w:tc>
              <w:tc>
                <w:tcPr>
                  <w:tcW w:w="2223" w:type="dxa"/>
                  <w:vAlign w:val="center"/>
                </w:tcPr>
                <w:p w14:paraId="79E7F903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  <w:tc>
                <w:tcPr>
                  <w:tcW w:w="2386" w:type="dxa"/>
                  <w:vAlign w:val="center"/>
                </w:tcPr>
                <w:p w14:paraId="12B8196B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  <w:tr w14:paraId="125AB6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721" w:type="dxa"/>
                  <w:vAlign w:val="center"/>
                </w:tcPr>
                <w:p w14:paraId="74252F3B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空速检查的零偏数值</w:t>
                  </w:r>
                </w:p>
              </w:tc>
              <w:tc>
                <w:tcPr>
                  <w:tcW w:w="2223" w:type="dxa"/>
                  <w:vAlign w:val="center"/>
                </w:tcPr>
                <w:p w14:paraId="7CAA6318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  <w:tc>
                <w:tcPr>
                  <w:tcW w:w="2386" w:type="dxa"/>
                  <w:vAlign w:val="center"/>
                </w:tcPr>
                <w:p w14:paraId="072BD664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{%}</w:t>
                  </w:r>
                </w:p>
              </w:tc>
            </w:tr>
            <w:tr w14:paraId="7E0D3C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721" w:type="dxa"/>
                  <w:vAlign w:val="center"/>
                </w:tcPr>
                <w:p w14:paraId="43BBA7CA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遥控帧频</w:t>
                  </w:r>
                </w:p>
              </w:tc>
              <w:tc>
                <w:tcPr>
                  <w:tcW w:w="2223" w:type="dxa"/>
                  <w:vAlign w:val="center"/>
                </w:tcPr>
                <w:p w14:paraId="5E503584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eastAsia="宋体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{%remote_frame_freq}</w:t>
                  </w:r>
                </w:p>
              </w:tc>
              <w:tc>
                <w:tcPr>
                  <w:tcW w:w="2386" w:type="dxa"/>
                  <w:vAlign w:val="center"/>
                </w:tcPr>
                <w:p w14:paraId="1713F88E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{%remote_frame_freq}</w:t>
                  </w:r>
                </w:p>
              </w:tc>
            </w:tr>
            <w:tr w14:paraId="7B069E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721" w:type="dxa"/>
                  <w:vAlign w:val="center"/>
                </w:tcPr>
                <w:p w14:paraId="6F9AF13E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导引头帧频</w:t>
                  </w:r>
                </w:p>
              </w:tc>
              <w:tc>
                <w:tcPr>
                  <w:tcW w:w="2223" w:type="dxa"/>
                  <w:vAlign w:val="top"/>
                </w:tcPr>
                <w:p w14:paraId="1348767C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"/>
                    </w:rPr>
                    <w:t>{%payload_frame_freq}</w:t>
                  </w:r>
                </w:p>
              </w:tc>
              <w:tc>
                <w:tcPr>
                  <w:tcW w:w="2386" w:type="dxa"/>
                  <w:vAlign w:val="top"/>
                </w:tcPr>
                <w:p w14:paraId="310C740A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"/>
                    </w:rPr>
                    <w:t>{%payload_frame_freq}</w:t>
                  </w:r>
                </w:p>
              </w:tc>
            </w:tr>
            <w:tr w14:paraId="7F9090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721" w:type="dxa"/>
                  <w:vAlign w:val="center"/>
                </w:tcPr>
                <w:p w14:paraId="73AC9F93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惯导帧频</w:t>
                  </w:r>
                </w:p>
              </w:tc>
              <w:tc>
                <w:tcPr>
                  <w:tcW w:w="2223" w:type="dxa"/>
                  <w:vAlign w:val="top"/>
                </w:tcPr>
                <w:p w14:paraId="1DD2AD59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"/>
                    </w:rPr>
                    <w:t>{%magnetic_heading_frame_freq}</w:t>
                  </w:r>
                </w:p>
              </w:tc>
              <w:tc>
                <w:tcPr>
                  <w:tcW w:w="2386" w:type="dxa"/>
                  <w:vAlign w:val="top"/>
                </w:tcPr>
                <w:p w14:paraId="5349D693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"/>
                    </w:rPr>
                    <w:t>{%magnetic_heading_frame_freq}</w:t>
                  </w:r>
                </w:p>
              </w:tc>
            </w:tr>
            <w:tr w14:paraId="67E5B1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721" w:type="dxa"/>
                  <w:vAlign w:val="center"/>
                </w:tcPr>
                <w:p w14:paraId="3E30E820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卫导帧频</w:t>
                  </w:r>
                </w:p>
              </w:tc>
              <w:tc>
                <w:tcPr>
                  <w:tcW w:w="2223" w:type="dxa"/>
                  <w:vAlign w:val="top"/>
                </w:tcPr>
                <w:p w14:paraId="71D648B0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"/>
                    </w:rPr>
                    <w:t>{%gps_frame_freq}</w:t>
                  </w:r>
                </w:p>
              </w:tc>
              <w:tc>
                <w:tcPr>
                  <w:tcW w:w="2386" w:type="dxa"/>
                  <w:vAlign w:val="top"/>
                </w:tcPr>
                <w:p w14:paraId="702714E2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"/>
                    </w:rPr>
                    <w:t>{%gps_frame_freq}</w:t>
                  </w:r>
                </w:p>
              </w:tc>
            </w:tr>
            <w:tr w14:paraId="3BC516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721" w:type="dxa"/>
                  <w:vAlign w:val="center"/>
                </w:tcPr>
                <w:p w14:paraId="25A5649B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北斗帧频</w:t>
                  </w:r>
                </w:p>
              </w:tc>
              <w:tc>
                <w:tcPr>
                  <w:tcW w:w="2223" w:type="dxa"/>
                  <w:vAlign w:val="top"/>
                </w:tcPr>
                <w:p w14:paraId="32C30F73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"/>
                    </w:rPr>
                    <w:t>{%beidou_frame_freq}</w:t>
                  </w:r>
                </w:p>
              </w:tc>
              <w:tc>
                <w:tcPr>
                  <w:tcW w:w="2386" w:type="dxa"/>
                  <w:vAlign w:val="top"/>
                </w:tcPr>
                <w:p w14:paraId="353395B7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"/>
                    </w:rPr>
                    <w:t>{%beidou_frame_freq}</w:t>
                  </w:r>
                </w:p>
              </w:tc>
            </w:tr>
            <w:tr w14:paraId="3A4DF0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721" w:type="dxa"/>
                  <w:vAlign w:val="center"/>
                </w:tcPr>
                <w:p w14:paraId="5FD4D53D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过程中数据链连接应无中断、卡顿等通讯不畅情况</w:t>
                  </w:r>
                </w:p>
              </w:tc>
              <w:tc>
                <w:tcPr>
                  <w:tcW w:w="2223" w:type="dxa"/>
                  <w:vAlign w:val="center"/>
                </w:tcPr>
                <w:p w14:paraId="4E61BDC9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  <w:tc>
                <w:tcPr>
                  <w:tcW w:w="2386" w:type="dxa"/>
                  <w:vAlign w:val="center"/>
                </w:tcPr>
                <w:p w14:paraId="03F4979F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szCs w:val="21"/>
                      <w:highlight w:val="none"/>
                    </w:rPr>
                  </w:pPr>
                  <w:r>
                    <w:rPr>
                      <w:rFonts w:hint="eastAsia"/>
                      <w:szCs w:val="21"/>
                      <w:highlight w:val="none"/>
                    </w:rPr>
                    <w:t xml:space="preserve">符 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 xml:space="preserve"> 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合</w:t>
                  </w: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default"/>
                      <w:szCs w:val="21"/>
                      <w:highlight w:val="none"/>
                    </w:rPr>
                    <w:t>不</w:t>
                  </w:r>
                  <w:r>
                    <w:rPr>
                      <w:rFonts w:hint="eastAsia"/>
                      <w:szCs w:val="21"/>
                      <w:highlight w:val="none"/>
                    </w:rPr>
                    <w:t>符合</w:t>
                  </w:r>
                </w:p>
              </w:tc>
            </w:tr>
            <w:tr w14:paraId="06385F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721" w:type="dxa"/>
                  <w:vAlign w:val="center"/>
                </w:tcPr>
                <w:p w14:paraId="7CAE1E47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拷机断电时间：</w:t>
                  </w:r>
                </w:p>
              </w:tc>
              <w:tc>
                <w:tcPr>
                  <w:tcW w:w="4609" w:type="dxa"/>
                  <w:gridSpan w:val="2"/>
                  <w:vAlign w:val="center"/>
                </w:tcPr>
                <w:p w14:paraId="118D9364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eastAsia="宋体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{%real_time}</w:t>
                  </w:r>
                </w:p>
              </w:tc>
            </w:tr>
            <w:tr w14:paraId="58D7F4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721" w:type="dxa"/>
                  <w:vAlign w:val="center"/>
                </w:tcPr>
                <w:p w14:paraId="2858B561">
                  <w:pPr>
                    <w:keepNext w:val="0"/>
                    <w:keepLines w:val="0"/>
                    <w:widowControl w:val="0"/>
                    <w:suppressLineNumbers w:val="0"/>
                    <w:tabs>
                      <w:tab w:val="left" w:pos="3383"/>
                    </w:tabs>
                    <w:spacing w:before="0" w:beforeAutospacing="0" w:after="0" w:afterAutospacing="0"/>
                    <w:ind w:left="0" w:right="0"/>
                    <w:jc w:val="center"/>
                    <w:rPr>
                      <w:rFonts w:hint="default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Cs w:val="21"/>
                      <w:highlight w:val="none"/>
                      <w14:textFill>
                        <w14:solidFill>
                          <w14:schemeClr w14:val="tx1"/>
                        </w14:solidFill>
                      </w14:textFill>
                    </w:rPr>
                    <w:t>拷机时间时长</w:t>
                  </w:r>
                </w:p>
              </w:tc>
              <w:tc>
                <w:tcPr>
                  <w:tcW w:w="4609" w:type="dxa"/>
                  <w:gridSpan w:val="2"/>
                  <w:vAlign w:val="center"/>
                </w:tcPr>
                <w:p w14:paraId="26CCA34D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eastAsia="宋体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highlight w:val="none"/>
                      <w:lang w:val="en-US" w:eastAsia="zh-CN"/>
                    </w:rPr>
                    <w:t>{%kaoji_time}</w:t>
                  </w:r>
                </w:p>
              </w:tc>
            </w:tr>
          </w:tbl>
          <w:p w14:paraId="5134C92A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 w:line="420" w:lineRule="exact"/>
              <w:ind w:left="0" w:right="0"/>
              <w:rPr>
                <w:rFonts w:hint="default"/>
                <w:szCs w:val="21"/>
                <w:highlight w:val="none"/>
              </w:rPr>
            </w:pP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2239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highlight w:val="none"/>
              </w:rPr>
            </w:pPr>
          </w:p>
        </w:tc>
        <w:tc>
          <w:tcPr>
            <w:tcW w:w="1229" w:type="dxa"/>
            <w:vAlign w:val="center"/>
          </w:tcPr>
          <w:p w14:paraId="2E1D2727">
            <w:pPr>
              <w:keepNext w:val="0"/>
              <w:keepLines w:val="0"/>
              <w:widowControl/>
              <w:suppressLineNumbers w:val="0"/>
              <w:tabs>
                <w:tab w:val="left" w:pos="3383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3439A7A">
      <w:pPr>
        <w:ind w:left="0" w:leftChars="0" w:firstLine="0" w:firstLineChars="0"/>
        <w:jc w:val="both"/>
        <w:rPr>
          <w:rFonts w:hint="default"/>
          <w:u w:val="none"/>
          <w:lang w:val="en-US" w:eastAsia="zh-CN"/>
        </w:rPr>
      </w:pPr>
    </w:p>
    <w:sectPr>
      <w:headerReference r:id="rId3" w:type="default"/>
      <w:pgSz w:w="16838" w:h="11906" w:orient="landscape"/>
      <w:pgMar w:top="1701" w:right="1134" w:bottom="1701" w:left="1134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0355B">
    <w:pPr>
      <w:ind w:left="0" w:leftChars="0" w:firstLine="200" w:firstLineChars="100"/>
      <w:rPr>
        <w:sz w:val="22"/>
        <w:szCs w:val="24"/>
      </w:rPr>
    </w:pPr>
    <w:r>
      <w:rPr>
        <w:sz w:val="20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3700145</wp:posOffset>
              </wp:positionH>
              <wp:positionV relativeFrom="paragraph">
                <wp:posOffset>-400050</wp:posOffset>
              </wp:positionV>
              <wp:extent cx="189611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611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B7ED63">
                          <w:pPr>
                            <w:pStyle w:val="14"/>
                            <w:jc w:val="both"/>
                            <w:rPr>
                              <w:rFonts w:hint="default" w:eastAsia="宋体"/>
                              <w:b/>
                              <w:bCs/>
                              <w:sz w:val="32"/>
                              <w:szCs w:val="4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32"/>
                              <w:szCs w:val="44"/>
                              <w:lang w:val="en-US" w:eastAsia="zh-CN"/>
                            </w:rPr>
                            <w:t>生产质量跟踪卡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91.35pt;margin-top:-31.5pt;height:144pt;width:149.3pt;mso-position-horizontal-relative:margin;z-index:251660288;mso-width-relative:page;mso-height-relative:page;" filled="f" stroked="f" coordsize="21600,21600" o:gfxdata="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xAP3F2gAAAAsBAAAPAAAAAAAAAAEAIAAAACIAAABkcnMvZG93&#10;bnJldi54bWxQSwECFAAUAAAACACHTuJA7tZj2DcCAABjBAAADgAAAAAAAAABACAAAAAp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B7ED63">
                    <w:pPr>
                      <w:pStyle w:val="14"/>
                      <w:jc w:val="both"/>
                      <w:rPr>
                        <w:rFonts w:hint="default" w:eastAsia="宋体"/>
                        <w:b/>
                        <w:bCs/>
                        <w:sz w:val="32"/>
                        <w:szCs w:val="44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bCs/>
                        <w:sz w:val="32"/>
                        <w:szCs w:val="44"/>
                        <w:lang w:val="en-US" w:eastAsia="zh-CN"/>
                      </w:rPr>
                      <w:t>生产质量跟踪卡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9051925</wp:posOffset>
              </wp:positionH>
              <wp:positionV relativeFrom="paragraph">
                <wp:posOffset>-333375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ADD119">
                          <w:pPr>
                            <w:pStyle w:val="14"/>
                            <w:rPr>
                              <w:b/>
                              <w:bCs/>
                              <w:sz w:val="2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32"/>
                            </w:rPr>
                            <w:t xml:space="preserve">第 </w:t>
                          </w:r>
                          <w:r>
                            <w:rPr>
                              <w:b/>
                              <w:bCs/>
                              <w:sz w:val="2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2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  <w:sz w:val="2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sz w:val="22"/>
                              <w:szCs w:val="32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sz w:val="2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b/>
                              <w:bCs/>
                              <w:sz w:val="22"/>
                              <w:szCs w:val="3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12.75pt;margin-top:-26.2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21qqqNgAAAANAQAADwAAAAAAAAABACAAAAAiAAAAZHJzL2Rvd25yZXYueG1s&#10;UEsBAhQAFAAAAAgAh07iQGuF+fsxAgAAYQQAAA4AAAAAAAAAAQAgAAAAJ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ADD119">
                    <w:pPr>
                      <w:pStyle w:val="14"/>
                      <w:rPr>
                        <w:b/>
                        <w:bCs/>
                        <w:sz w:val="22"/>
                        <w:szCs w:val="32"/>
                      </w:rPr>
                    </w:pPr>
                    <w:r>
                      <w:rPr>
                        <w:b/>
                        <w:bCs/>
                        <w:sz w:val="22"/>
                        <w:szCs w:val="32"/>
                      </w:rPr>
                      <w:t xml:space="preserve">第 </w:t>
                    </w:r>
                    <w:r>
                      <w:rPr>
                        <w:b/>
                        <w:bCs/>
                        <w:sz w:val="22"/>
                        <w:szCs w:val="32"/>
                      </w:rPr>
                      <w:fldChar w:fldCharType="begin"/>
                    </w:r>
                    <w:r>
                      <w:rPr>
                        <w:b/>
                        <w:bCs/>
                        <w:sz w:val="2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  <w:sz w:val="22"/>
                        <w:szCs w:val="32"/>
                      </w:rPr>
                      <w:fldChar w:fldCharType="separate"/>
                    </w:r>
                    <w:r>
                      <w:rPr>
                        <w:b/>
                        <w:bCs/>
                        <w:sz w:val="22"/>
                        <w:szCs w:val="32"/>
                      </w:rPr>
                      <w:t>1</w:t>
                    </w:r>
                    <w:r>
                      <w:rPr>
                        <w:b/>
                        <w:bCs/>
                        <w:sz w:val="22"/>
                        <w:szCs w:val="32"/>
                      </w:rPr>
                      <w:fldChar w:fldCharType="end"/>
                    </w:r>
                    <w:r>
                      <w:rPr>
                        <w:b/>
                        <w:bCs/>
                        <w:sz w:val="22"/>
                        <w:szCs w:val="3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24"/>
        <w:szCs w:val="22"/>
      </w:rPr>
      <w:t>操作指令卡编号：</w:t>
    </w:r>
    <w:r>
      <w:rPr>
        <w:rFonts w:hint="eastAsia"/>
        <w:sz w:val="24"/>
        <w:szCs w:val="22"/>
        <w:u w:val="single"/>
      </w:rPr>
      <w:t xml:space="preserve"> </w:t>
    </w:r>
    <w:r>
      <w:rPr>
        <w:rFonts w:hint="eastAsia"/>
        <w:sz w:val="24"/>
        <w:szCs w:val="22"/>
        <w:u w:val="single"/>
        <w:lang w:val="en-US" w:eastAsia="zh-CN"/>
      </w:rPr>
      <w:t>ABC111</w:t>
    </w:r>
    <w:r>
      <w:rPr>
        <w:sz w:val="24"/>
        <w:szCs w:val="22"/>
        <w:u w:val="single"/>
      </w:rPr>
      <w:t xml:space="preserve"> </w:t>
    </w:r>
    <w:r>
      <w:rPr>
        <w:sz w:val="24"/>
        <w:szCs w:val="22"/>
      </w:rPr>
      <w:t xml:space="preserve"> 产品名称：</w:t>
    </w:r>
    <w:r>
      <w:rPr>
        <w:sz w:val="24"/>
        <w:szCs w:val="22"/>
        <w:u w:val="single"/>
      </w:rPr>
      <w:t xml:space="preserve">   </w:t>
    </w:r>
    <w:r>
      <w:rPr>
        <w:rFonts w:hint="eastAsia"/>
        <w:sz w:val="24"/>
        <w:szCs w:val="22"/>
        <w:u w:val="single"/>
      </w:rPr>
      <w:t xml:space="preserve">巡飞弹平台  </w:t>
    </w:r>
    <w:r>
      <w:rPr>
        <w:sz w:val="24"/>
        <w:szCs w:val="22"/>
        <w:u w:val="single"/>
      </w:rPr>
      <w:t xml:space="preserve"> </w:t>
    </w:r>
    <w:r>
      <w:rPr>
        <w:sz w:val="24"/>
        <w:szCs w:val="22"/>
      </w:rPr>
      <w:t xml:space="preserve"> 产品编号：</w:t>
    </w:r>
    <w:r>
      <w:rPr>
        <w:sz w:val="24"/>
        <w:szCs w:val="22"/>
        <w:u w:val="single"/>
      </w:rPr>
      <w:t xml:space="preserve">  </w:t>
    </w:r>
    <w:r>
      <w:rPr>
        <w:rFonts w:hint="eastAsia"/>
        <w:sz w:val="24"/>
        <w:szCs w:val="22"/>
        <w:u w:val="single"/>
        <w:lang w:val="en-US" w:eastAsia="zh-CN"/>
      </w:rPr>
      <w:t>{%product}</w:t>
    </w:r>
    <w:r>
      <w:rPr>
        <w:sz w:val="24"/>
        <w:szCs w:val="22"/>
        <w:u w:val="single"/>
      </w:rPr>
      <w:t xml:space="preserve">  </w:t>
    </w:r>
    <w:r>
      <w:rPr>
        <w:rFonts w:hint="eastAsia"/>
        <w:sz w:val="24"/>
        <w:szCs w:val="22"/>
      </w:rPr>
      <w:t>温度</w:t>
    </w:r>
    <w:r>
      <w:rPr>
        <w:sz w:val="24"/>
        <w:szCs w:val="22"/>
      </w:rPr>
      <w:t>：</w:t>
    </w:r>
    <w:r>
      <w:rPr>
        <w:rFonts w:hint="eastAsia"/>
        <w:sz w:val="24"/>
        <w:szCs w:val="22"/>
        <w:u w:val="single"/>
      </w:rPr>
      <w:t xml:space="preserve">  </w:t>
    </w:r>
    <w:r>
      <w:rPr>
        <w:rFonts w:hint="eastAsia"/>
        <w:sz w:val="24"/>
        <w:szCs w:val="22"/>
        <w:u w:val="single"/>
        <w:lang w:val="en-US" w:eastAsia="zh-CN"/>
      </w:rPr>
      <w:t>{%temp}</w:t>
    </w:r>
    <w:r>
      <w:rPr>
        <w:sz w:val="24"/>
        <w:szCs w:val="22"/>
        <w:u w:val="single"/>
      </w:rPr>
      <w:t xml:space="preserve"> </w:t>
    </w:r>
    <w:r>
      <w:rPr>
        <w:rFonts w:hint="eastAsia"/>
        <w:sz w:val="24"/>
        <w:szCs w:val="22"/>
        <w:u w:val="single"/>
        <w:lang w:val="en-US" w:eastAsia="zh-CN"/>
      </w:rPr>
      <w:t xml:space="preserve"> </w:t>
    </w:r>
    <w:r>
      <w:rPr>
        <w:rFonts w:hint="eastAsia"/>
        <w:sz w:val="24"/>
        <w:szCs w:val="22"/>
        <w:u w:val="single"/>
      </w:rPr>
      <w:t xml:space="preserve"> </w:t>
    </w:r>
    <w:r>
      <w:rPr>
        <w:rFonts w:hint="eastAsia"/>
        <w:sz w:val="24"/>
        <w:szCs w:val="22"/>
      </w:rPr>
      <w:t>湿度</w:t>
    </w:r>
    <w:r>
      <w:rPr>
        <w:sz w:val="24"/>
        <w:szCs w:val="22"/>
      </w:rPr>
      <w:t>：</w:t>
    </w:r>
    <w:r>
      <w:rPr>
        <w:rFonts w:hint="eastAsia"/>
        <w:sz w:val="24"/>
        <w:szCs w:val="22"/>
        <w:u w:val="single"/>
      </w:rPr>
      <w:t xml:space="preserve"> </w:t>
    </w:r>
    <w:r>
      <w:rPr>
        <w:rFonts w:hint="eastAsia"/>
        <w:sz w:val="24"/>
        <w:szCs w:val="22"/>
        <w:u w:val="single"/>
        <w:lang w:val="en-US" w:eastAsia="zh-CN"/>
      </w:rPr>
      <w:t>{%humd}</w:t>
    </w:r>
    <w:r>
      <w:rPr>
        <w:sz w:val="24"/>
        <w:szCs w:val="22"/>
        <w:u w:val="single"/>
      </w:rPr>
      <w:t xml:space="preserve">  </w:t>
    </w:r>
    <w:r>
      <w:rPr>
        <w:rFonts w:hint="eastAsia"/>
        <w:sz w:val="24"/>
        <w:szCs w:val="22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FA0EC"/>
    <w:multiLevelType w:val="multilevel"/>
    <w:tmpl w:val="8CEFA0E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01AE9"/>
    <w:rsid w:val="01A21BA4"/>
    <w:rsid w:val="01B97B87"/>
    <w:rsid w:val="03415C8C"/>
    <w:rsid w:val="05133599"/>
    <w:rsid w:val="05CA44E8"/>
    <w:rsid w:val="06A26053"/>
    <w:rsid w:val="06AC180E"/>
    <w:rsid w:val="06E5003F"/>
    <w:rsid w:val="07724C40"/>
    <w:rsid w:val="07C35693"/>
    <w:rsid w:val="0A681A4B"/>
    <w:rsid w:val="0A9436E6"/>
    <w:rsid w:val="0D033A63"/>
    <w:rsid w:val="0E1D7C7E"/>
    <w:rsid w:val="0E287E81"/>
    <w:rsid w:val="0ED43145"/>
    <w:rsid w:val="0F692FC4"/>
    <w:rsid w:val="0F827BE2"/>
    <w:rsid w:val="10D543B3"/>
    <w:rsid w:val="10FE598E"/>
    <w:rsid w:val="124F25C1"/>
    <w:rsid w:val="13FB7F63"/>
    <w:rsid w:val="142A61B5"/>
    <w:rsid w:val="14921A4D"/>
    <w:rsid w:val="149C7709"/>
    <w:rsid w:val="155E1FBF"/>
    <w:rsid w:val="16257519"/>
    <w:rsid w:val="163B0AEA"/>
    <w:rsid w:val="165F0C7D"/>
    <w:rsid w:val="16CB4564"/>
    <w:rsid w:val="16D57DF7"/>
    <w:rsid w:val="1772678E"/>
    <w:rsid w:val="18371EB1"/>
    <w:rsid w:val="18A77CC3"/>
    <w:rsid w:val="18F55B1A"/>
    <w:rsid w:val="1A4C1518"/>
    <w:rsid w:val="1A7A6085"/>
    <w:rsid w:val="1C1717CD"/>
    <w:rsid w:val="1C7134B8"/>
    <w:rsid w:val="1C9F5E1A"/>
    <w:rsid w:val="1D3C1D18"/>
    <w:rsid w:val="1DFE55A8"/>
    <w:rsid w:val="1F061279"/>
    <w:rsid w:val="1F235E43"/>
    <w:rsid w:val="1F38446C"/>
    <w:rsid w:val="1F824AA5"/>
    <w:rsid w:val="1FBD0C37"/>
    <w:rsid w:val="1FF937C7"/>
    <w:rsid w:val="20784E15"/>
    <w:rsid w:val="211D06BA"/>
    <w:rsid w:val="21B005DE"/>
    <w:rsid w:val="22370D00"/>
    <w:rsid w:val="22EE7610"/>
    <w:rsid w:val="23F403FA"/>
    <w:rsid w:val="24101808"/>
    <w:rsid w:val="244006B6"/>
    <w:rsid w:val="28CE770B"/>
    <w:rsid w:val="298734E1"/>
    <w:rsid w:val="2BAC0068"/>
    <w:rsid w:val="2BB341DA"/>
    <w:rsid w:val="2C11611D"/>
    <w:rsid w:val="2E305F9F"/>
    <w:rsid w:val="2E494294"/>
    <w:rsid w:val="2E905383"/>
    <w:rsid w:val="2FB92D54"/>
    <w:rsid w:val="2FE10940"/>
    <w:rsid w:val="327652E9"/>
    <w:rsid w:val="32B819E9"/>
    <w:rsid w:val="335C05C6"/>
    <w:rsid w:val="33FC76B3"/>
    <w:rsid w:val="34B63525"/>
    <w:rsid w:val="35E30B2B"/>
    <w:rsid w:val="35F86067"/>
    <w:rsid w:val="373D0086"/>
    <w:rsid w:val="37E15D2E"/>
    <w:rsid w:val="383856BE"/>
    <w:rsid w:val="39545A8F"/>
    <w:rsid w:val="39A033FE"/>
    <w:rsid w:val="39C0122C"/>
    <w:rsid w:val="3E6249B6"/>
    <w:rsid w:val="3F9576C1"/>
    <w:rsid w:val="3FF8177E"/>
    <w:rsid w:val="408F6D80"/>
    <w:rsid w:val="40F2256A"/>
    <w:rsid w:val="41C55588"/>
    <w:rsid w:val="43E57F8A"/>
    <w:rsid w:val="455E024A"/>
    <w:rsid w:val="45C0726E"/>
    <w:rsid w:val="4AA3439F"/>
    <w:rsid w:val="4B0622C6"/>
    <w:rsid w:val="4B0A5209"/>
    <w:rsid w:val="4C59524B"/>
    <w:rsid w:val="4E4B7DE5"/>
    <w:rsid w:val="4ED161C7"/>
    <w:rsid w:val="4FB11910"/>
    <w:rsid w:val="4FE909C0"/>
    <w:rsid w:val="503F0BFC"/>
    <w:rsid w:val="50FB7EDD"/>
    <w:rsid w:val="52BC2FDC"/>
    <w:rsid w:val="54360404"/>
    <w:rsid w:val="5572737D"/>
    <w:rsid w:val="55D12344"/>
    <w:rsid w:val="56536F44"/>
    <w:rsid w:val="566E5D97"/>
    <w:rsid w:val="56892BD1"/>
    <w:rsid w:val="5865321A"/>
    <w:rsid w:val="5BAE36B3"/>
    <w:rsid w:val="5BDA5B74"/>
    <w:rsid w:val="5C0C22DA"/>
    <w:rsid w:val="5C2C297C"/>
    <w:rsid w:val="5C4839F7"/>
    <w:rsid w:val="5CE16980"/>
    <w:rsid w:val="5D101956"/>
    <w:rsid w:val="5D577585"/>
    <w:rsid w:val="5DD9443E"/>
    <w:rsid w:val="5E543AC4"/>
    <w:rsid w:val="60952963"/>
    <w:rsid w:val="630B16DB"/>
    <w:rsid w:val="63BE035D"/>
    <w:rsid w:val="64B60986"/>
    <w:rsid w:val="65661426"/>
    <w:rsid w:val="68C63810"/>
    <w:rsid w:val="6A1371D0"/>
    <w:rsid w:val="6A997D7E"/>
    <w:rsid w:val="6AB75B07"/>
    <w:rsid w:val="6B4D1FC7"/>
    <w:rsid w:val="6C7162C4"/>
    <w:rsid w:val="6EB14883"/>
    <w:rsid w:val="6EBA7973"/>
    <w:rsid w:val="70F458FA"/>
    <w:rsid w:val="72735AA3"/>
    <w:rsid w:val="73966C01"/>
    <w:rsid w:val="73F50463"/>
    <w:rsid w:val="77275DC2"/>
    <w:rsid w:val="772F3501"/>
    <w:rsid w:val="77BC7636"/>
    <w:rsid w:val="786436F3"/>
    <w:rsid w:val="78A31478"/>
    <w:rsid w:val="79A27982"/>
    <w:rsid w:val="79D113B6"/>
    <w:rsid w:val="7AE91D0C"/>
    <w:rsid w:val="7BDD144D"/>
    <w:rsid w:val="7CED360A"/>
    <w:rsid w:val="7EE710BD"/>
    <w:rsid w:val="7F23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numPr>
        <w:ilvl w:val="0"/>
        <w:numId w:val="1"/>
      </w:numPr>
      <w:spacing w:before="0" w:beforeAutospacing="1" w:after="0" w:afterAutospacing="1"/>
      <w:ind w:hanging="432" w:firstLineChars="0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bidi="ar"/>
    </w:rPr>
  </w:style>
  <w:style w:type="paragraph" w:styleId="3">
    <w:name w:val="heading 2"/>
    <w:basedOn w:val="1"/>
    <w:next w:val="1"/>
    <w:link w:val="19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420"/>
      </w:tabs>
      <w:spacing w:before="260" w:after="260" w:line="416" w:lineRule="auto"/>
      <w:ind w:left="575" w:hanging="575" w:firstLineChars="0"/>
      <w:outlineLvl w:val="1"/>
    </w:pPr>
    <w:rPr>
      <w:rFonts w:ascii="宋体" w:hAnsi="宋体" w:eastAsia="宋体" w:cs="宋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numPr>
        <w:ilvl w:val="2"/>
        <w:numId w:val="1"/>
      </w:numPr>
      <w:spacing w:before="0" w:beforeAutospacing="1" w:after="0" w:afterAutospacing="1"/>
      <w:ind w:left="0" w:firstLine="0" w:firstLineChars="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ind w:firstLine="420" w:firstLineChars="200"/>
    </w:p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Normal (Web)"/>
    <w:basedOn w:val="1"/>
    <w:qFormat/>
    <w:uiPriority w:val="0"/>
    <w:pPr>
      <w:widowControl/>
      <w:shd w:val="clear" w:fill="FFFFFF"/>
      <w:spacing w:line="360" w:lineRule="auto"/>
      <w:ind w:firstLine="0"/>
      <w:jc w:val="left"/>
    </w:pPr>
    <w:rPr>
      <w:rFonts w:ascii="微软雅黑" w:hAnsi="微软雅黑" w:eastAsia="微软雅黑" w:cs="微软雅黑"/>
      <w:color w:val="2E405E"/>
      <w:kern w:val="0"/>
      <w:sz w:val="24"/>
      <w:szCs w:val="24"/>
      <w:shd w:val="clear" w:fill="FFFFFF"/>
      <w:lang w:bidi="ar"/>
    </w:rPr>
  </w:style>
  <w:style w:type="table" w:styleId="17">
    <w:name w:val="Table Grid"/>
    <w:basedOn w:val="16"/>
    <w:qFormat/>
    <w:uiPriority w:val="3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19">
    <w:name w:val="标题 2 字符"/>
    <w:link w:val="3"/>
    <w:autoRedefine/>
    <w:qFormat/>
    <w:uiPriority w:val="9"/>
    <w:rPr>
      <w:rFonts w:ascii="宋体" w:hAnsi="宋体" w:eastAsia="宋体" w:cstheme="majorBidi"/>
      <w:b/>
      <w:bCs/>
      <w:kern w:val="2"/>
      <w:sz w:val="32"/>
      <w:szCs w:val="32"/>
      <w:lang w:val="en-US" w:eastAsia="zh-CN" w:bidi="ar-SA"/>
    </w:rPr>
  </w:style>
  <w:style w:type="character" w:customStyle="1" w:styleId="20">
    <w:name w:val="标题 1 Char"/>
    <w:link w:val="2"/>
    <w:qFormat/>
    <w:uiPriority w:val="0"/>
    <w:rPr>
      <w:rFonts w:ascii="宋体" w:hAnsi="宋体" w:eastAsia="宋体"/>
      <w:b/>
      <w:bCs/>
      <w:kern w:val="44"/>
      <w:sz w:val="44"/>
      <w:szCs w:val="44"/>
    </w:rPr>
  </w:style>
  <w:style w:type="paragraph" w:customStyle="1" w:styleId="21">
    <w:name w:val="内容块-16-e"/>
    <w:basedOn w:val="1"/>
    <w:next w:val="1"/>
    <w:qFormat/>
    <w:uiPriority w:val="0"/>
    <w:pPr>
      <w:pBdr>
        <w:top w:val="single" w:color="FEFCF2" w:themeColor="accent3" w:themeTint="0C" w:sz="4" w:space="10"/>
        <w:left w:val="single" w:color="FEFCF2" w:themeColor="accent3" w:themeTint="0C" w:sz="4" w:space="17"/>
        <w:bottom w:val="single" w:color="FEFCF2" w:themeColor="accent3" w:themeTint="0C" w:sz="4" w:space="10"/>
        <w:right w:val="single" w:color="FEFCF2" w:themeColor="accent3" w:themeTint="0C" w:sz="4" w:space="17"/>
      </w:pBdr>
      <w:shd w:val="clear" w:color="auto" w:fill="FEFCF2" w:themeFill="accent3" w:themeFillTint="0C"/>
      <w:ind w:left="0" w:right="0" w:firstLine="0" w:firstLineChars="0"/>
      <w:textAlignment w:val="center"/>
    </w:pPr>
    <w:rPr>
      <w:rFonts w:ascii="Times New Roman" w:hAnsi="Times New Roman" w:eastAsia="宋体"/>
      <w:sz w:val="24"/>
      <w:szCs w:val="21"/>
    </w:rPr>
  </w:style>
  <w:style w:type="paragraph" w:customStyle="1" w:styleId="22">
    <w:name w:val="内容块-13-c"/>
    <w:basedOn w:val="1"/>
    <w:next w:val="1"/>
    <w:qFormat/>
    <w:uiPriority w:val="0"/>
    <w:pPr>
      <w:pBdr>
        <w:top w:val="single" w:color="A3B9E5" w:themeColor="accent1" w:themeTint="7F" w:sz="4" w:space="10"/>
        <w:left w:val="single" w:color="A3B9E5" w:themeColor="accent1" w:themeTint="7F" w:sz="4" w:space="17"/>
        <w:bottom w:val="single" w:color="A3B9E5" w:themeColor="accent1" w:themeTint="7F" w:sz="4" w:space="10"/>
        <w:right w:val="single" w:color="A3B9E5" w:themeColor="accent1" w:themeTint="7F" w:sz="4" w:space="17"/>
      </w:pBdr>
      <w:shd w:val="clear" w:color="auto" w:fill="F6F8FC" w:themeFill="accent1" w:themeFillTint="0C"/>
      <w:ind w:left="0" w:right="0" w:firstLine="0" w:firstLineChars="0"/>
      <w:textAlignment w:val="center"/>
    </w:pPr>
    <w:rPr>
      <w:rFonts w:ascii="Times New Roman" w:hAnsi="Times New Roman" w:eastAsia="宋体"/>
      <w:sz w:val="24"/>
      <w:szCs w:val="21"/>
    </w:rPr>
  </w:style>
  <w:style w:type="paragraph" w:customStyle="1" w:styleId="23">
    <w:name w:val="表格字体"/>
    <w:basedOn w:val="1"/>
    <w:qFormat/>
    <w:uiPriority w:val="0"/>
    <w:pPr>
      <w:widowControl/>
      <w:spacing w:line="360" w:lineRule="auto"/>
      <w:ind w:firstLine="0" w:firstLineChars="0"/>
      <w:jc w:val="left"/>
      <w:textAlignment w:val="top"/>
    </w:pPr>
    <w:rPr>
      <w:rFonts w:ascii="Segoe UI" w:hAnsi="Segoe UI" w:eastAsia="微软雅黑" w:cs="Segoe UI"/>
      <w:color w:val="001846"/>
      <w:kern w:val="0"/>
      <w:sz w:val="22"/>
      <w:szCs w:val="22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1860</Words>
  <Characters>2908</Characters>
  <Lines>1</Lines>
  <Paragraphs>1</Paragraphs>
  <TotalTime>1</TotalTime>
  <ScaleCrop>false</ScaleCrop>
  <LinksUpToDate>false</LinksUpToDate>
  <CharactersWithSpaces>3096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2024-01-15T02:11:00Z</dcterms:created>
  <dc:creator>。</dc:creator>
  <cp:lastModifiedBy>老牛</cp:lastModifiedBy>
  <dcterms:modified xsi:type="dcterms:W3CDTF">2026-03-21T01:26:23Z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E0C328EC662246C7AF212F8B86C54B26_13</vt:lpwstr>
  </property>
  <property fmtid="{D5CDD505-2E9C-101B-9397-08002B2CF9AE}" pid="4" name="KSOTemplateDocerSaveRecord">
    <vt:lpwstr>eyJoZGlkIjoiMTlkNTFmNzllN2EzMDJmZDY3MDIwMGFhMzhhY2ZkODEiLCJ1c2VySWQiOiI0NTU2NTI0MjMifQ==</vt:lpwstr>
  </property>
</Properties>
</file>