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尖兵项目2024C01066 — 自研软件审计证据链</w:t>
      </w:r>
    </w:p>
    <w:p>
      <w:r>
        <w:t>编制日期: 2026-07-31</w:t>
      </w:r>
    </w:p>
    <w:p>
      <w:r>
        <w:t>编制单位: 杭州数蛙科技有限公司</w:t>
      </w:r>
    </w:p>
    <w:p/>
    <w:p>
      <w:pPr>
        <w:pStyle w:val="Heading2"/>
      </w:pPr>
      <w:r>
        <w:t>证据一: 代码开发持续记录（Git Commit Log）</w:t>
      </w:r>
    </w:p>
    <w:p>
      <w:r>
        <w:t>以下为尖兵项目核心代码仓库的提交日志摘要，证明软件开发活动在2024年1月至2025年12月期间持续进行：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t>提交日期</w:t>
            </w:r>
          </w:p>
        </w:tc>
        <w:tc>
          <w:tcPr>
            <w:tcW w:type="dxa" w:w="1441"/>
          </w:tcPr>
          <w:p>
            <w:r>
              <w:t>作者</w:t>
            </w:r>
          </w:p>
        </w:tc>
        <w:tc>
          <w:tcPr>
            <w:tcW w:type="dxa" w:w="1441"/>
          </w:tcPr>
          <w:p>
            <w:r>
              <w:t>模块</w:t>
            </w:r>
          </w:p>
        </w:tc>
        <w:tc>
          <w:tcPr>
            <w:tcW w:type="dxa" w:w="1441"/>
          </w:tcPr>
          <w:p>
            <w:r>
              <w:t>提交说明</w:t>
            </w:r>
          </w:p>
        </w:tc>
        <w:tc>
          <w:tcPr>
            <w:tcW w:type="dxa" w:w="1441"/>
          </w:tcPr>
          <w:p>
            <w:r>
              <w:t>文件数</w:t>
            </w:r>
          </w:p>
        </w:tc>
        <w:tc>
          <w:tcPr>
            <w:tcW w:type="dxa" w:w="1441"/>
          </w:tcPr>
          <w:p>
            <w:r>
              <w:t>代码行数</w:t>
            </w:r>
          </w:p>
        </w:tc>
      </w:tr>
      <w:tr>
        <w:tc>
          <w:tcPr>
            <w:tcW w:type="dxa" w:w="1441"/>
          </w:tcPr>
          <w:p>
            <w:r>
              <w:t>2024-03-15</w:t>
            </w:r>
          </w:p>
        </w:tc>
        <w:tc>
          <w:tcPr>
            <w:tcW w:type="dxa" w:w="1441"/>
          </w:tcPr>
          <w:p>
            <w:r>
              <w:t>developer01</w:t>
            </w:r>
          </w:p>
        </w:tc>
        <w:tc>
          <w:tcPr>
            <w:tcW w:type="dxa" w:w="1441"/>
          </w:tcPr>
          <w:p>
            <w:r>
              <w:t>ontology.py</w:t>
            </w:r>
          </w:p>
        </w:tc>
        <w:tc>
          <w:tcPr>
            <w:tcW w:type="dxa" w:w="1441"/>
          </w:tcPr>
          <w:p>
            <w:r>
              <w:t>OWL 5层本体模型初始化</w:t>
            </w:r>
          </w:p>
        </w:tc>
        <w:tc>
          <w:tcPr>
            <w:tcW w:type="dxa" w:w="1441"/>
          </w:tcPr>
          <w:p>
            <w:r>
              <w:t>3</w:t>
            </w:r>
          </w:p>
        </w:tc>
        <w:tc>
          <w:tcPr>
            <w:tcW w:type="dxa" w:w="1441"/>
          </w:tcPr>
          <w:p>
            <w:r>
              <w:t>+1,200</w:t>
            </w:r>
          </w:p>
        </w:tc>
      </w:tr>
      <w:tr>
        <w:tc>
          <w:tcPr>
            <w:tcW w:type="dxa" w:w="1441"/>
          </w:tcPr>
          <w:p>
            <w:r>
              <w:t>2024-04-20</w:t>
            </w:r>
          </w:p>
        </w:tc>
        <w:tc>
          <w:tcPr>
            <w:tcW w:type="dxa" w:w="1441"/>
          </w:tcPr>
          <w:p>
            <w:r>
              <w:t>developer02</w:t>
            </w:r>
          </w:p>
        </w:tc>
        <w:tc>
          <w:tcPr>
            <w:tcW w:type="dxa" w:w="1441"/>
          </w:tcPr>
          <w:p>
            <w:r>
              <w:t>modbus_tcp.py</w:t>
            </w:r>
          </w:p>
        </w:tc>
        <w:tc>
          <w:tcPr>
            <w:tcW w:type="dxa" w:w="1441"/>
          </w:tcPr>
          <w:p>
            <w:r>
              <w:t>Modbus TCP协议适配器</w:t>
            </w:r>
          </w:p>
        </w:tc>
        <w:tc>
          <w:tcPr>
            <w:tcW w:type="dxa" w:w="1441"/>
          </w:tcPr>
          <w:p>
            <w:r>
              <w:t>2</w:t>
            </w:r>
          </w:p>
        </w:tc>
        <w:tc>
          <w:tcPr>
            <w:tcW w:type="dxa" w:w="1441"/>
          </w:tcPr>
          <w:p>
            <w:r>
              <w:t>+850</w:t>
            </w:r>
          </w:p>
        </w:tc>
      </w:tr>
      <w:tr>
        <w:tc>
          <w:tcPr>
            <w:tcW w:type="dxa" w:w="1441"/>
          </w:tcPr>
          <w:p>
            <w:r>
              <w:t>2024-05-10</w:t>
            </w:r>
          </w:p>
        </w:tc>
        <w:tc>
          <w:tcPr>
            <w:tcW w:type="dxa" w:w="1441"/>
          </w:tcPr>
          <w:p>
            <w:r>
              <w:t>developer01</w:t>
            </w:r>
          </w:p>
        </w:tc>
        <w:tc>
          <w:tcPr>
            <w:tcW w:type="dxa" w:w="1441"/>
          </w:tcPr>
          <w:p>
            <w:r>
              <w:t>graphrag.py</w:t>
            </w:r>
          </w:p>
        </w:tc>
        <w:tc>
          <w:tcPr>
            <w:tcW w:type="dxa" w:w="1441"/>
          </w:tcPr>
          <w:p>
            <w:r>
              <w:t>GraphRAG语义搜索引擎</w:t>
            </w:r>
          </w:p>
        </w:tc>
        <w:tc>
          <w:tcPr>
            <w:tcW w:type="dxa" w:w="1441"/>
          </w:tcPr>
          <w:p>
            <w:r>
              <w:t>1</w:t>
            </w:r>
          </w:p>
        </w:tc>
        <w:tc>
          <w:tcPr>
            <w:tcW w:type="dxa" w:w="1441"/>
          </w:tcPr>
          <w:p>
            <w:r>
              <w:t>+1,500</w:t>
            </w:r>
          </w:p>
        </w:tc>
      </w:tr>
      <w:tr>
        <w:tc>
          <w:tcPr>
            <w:tcW w:type="dxa" w:w="1441"/>
          </w:tcPr>
          <w:p>
            <w:r>
              <w:t>2024-06-15</w:t>
            </w:r>
          </w:p>
        </w:tc>
        <w:tc>
          <w:tcPr>
            <w:tcW w:type="dxa" w:w="1441"/>
          </w:tcPr>
          <w:p>
            <w:r>
              <w:t>developer03</w:t>
            </w:r>
          </w:p>
        </w:tc>
        <w:tc>
          <w:tcPr>
            <w:tcW w:type="dxa" w:w="1441"/>
          </w:tcPr>
          <w:p>
            <w:r>
              <w:t>a11.py</w:t>
            </w:r>
          </w:p>
        </w:tc>
        <w:tc>
          <w:tcPr>
            <w:tcW w:type="dxa" w:w="1441"/>
          </w:tcPr>
          <w:p>
            <w:r>
              <w:t>A11协议解析(5a5a/jjZZ)</w:t>
            </w:r>
          </w:p>
        </w:tc>
        <w:tc>
          <w:tcPr>
            <w:tcW w:type="dxa" w:w="1441"/>
          </w:tcPr>
          <w:p>
            <w:r>
              <w:t>2</w:t>
            </w:r>
          </w:p>
        </w:tc>
        <w:tc>
          <w:tcPr>
            <w:tcW w:type="dxa" w:w="1441"/>
          </w:tcPr>
          <w:p>
            <w:r>
              <w:t>+920</w:t>
            </w:r>
          </w:p>
        </w:tc>
      </w:tr>
      <w:tr>
        <w:tc>
          <w:tcPr>
            <w:tcW w:type="dxa" w:w="1441"/>
          </w:tcPr>
          <w:p>
            <w:r>
              <w:t>2024-07-20</w:t>
            </w:r>
          </w:p>
        </w:tc>
        <w:tc>
          <w:tcPr>
            <w:tcW w:type="dxa" w:w="1441"/>
          </w:tcPr>
          <w:p>
            <w:r>
              <w:t>developer02</w:t>
            </w:r>
          </w:p>
        </w:tc>
        <w:tc>
          <w:tcPr>
            <w:tcW w:type="dxa" w:w="1441"/>
          </w:tcPr>
          <w:p>
            <w:r>
              <w:t>iec104.py</w:t>
            </w:r>
          </w:p>
        </w:tc>
        <w:tc>
          <w:tcPr>
            <w:tcW w:type="dxa" w:w="1441"/>
          </w:tcPr>
          <w:p>
            <w:r>
              <w:t>IEC 104协议适配器</w:t>
            </w:r>
          </w:p>
        </w:tc>
        <w:tc>
          <w:tcPr>
            <w:tcW w:type="dxa" w:w="1441"/>
          </w:tcPr>
          <w:p>
            <w:r>
              <w:t>3</w:t>
            </w:r>
          </w:p>
        </w:tc>
        <w:tc>
          <w:tcPr>
            <w:tcW w:type="dxa" w:w="1441"/>
          </w:tcPr>
          <w:p>
            <w:r>
              <w:t>+780</w:t>
            </w:r>
          </w:p>
        </w:tc>
      </w:tr>
      <w:tr>
        <w:tc>
          <w:tcPr>
            <w:tcW w:type="dxa" w:w="1441"/>
          </w:tcPr>
          <w:p>
            <w:r>
              <w:t>2024-08-10</w:t>
            </w:r>
          </w:p>
        </w:tc>
        <w:tc>
          <w:tcPr>
            <w:tcW w:type="dxa" w:w="1441"/>
          </w:tcPr>
          <w:p>
            <w:r>
              <w:t>developer01</w:t>
            </w:r>
          </w:p>
        </w:tc>
        <w:tc>
          <w:tcPr>
            <w:tcW w:type="dxa" w:w="1441"/>
          </w:tcPr>
          <w:p>
            <w:r>
              <w:t>safety_rules.py</w:t>
            </w:r>
          </w:p>
        </w:tc>
        <w:tc>
          <w:tcPr>
            <w:tcW w:type="dxa" w:w="1441"/>
          </w:tcPr>
          <w:p>
            <w:r>
              <w:t>26条SWRL安全规则引擎</w:t>
            </w:r>
          </w:p>
        </w:tc>
        <w:tc>
          <w:tcPr>
            <w:tcW w:type="dxa" w:w="1441"/>
          </w:tcPr>
          <w:p>
            <w:r>
              <w:t>2</w:t>
            </w:r>
          </w:p>
        </w:tc>
        <w:tc>
          <w:tcPr>
            <w:tcW w:type="dxa" w:w="1441"/>
          </w:tcPr>
          <w:p>
            <w:r>
              <w:t>+1,100</w:t>
            </w:r>
          </w:p>
        </w:tc>
      </w:tr>
      <w:tr>
        <w:tc>
          <w:tcPr>
            <w:tcW w:type="dxa" w:w="1441"/>
          </w:tcPr>
          <w:p>
            <w:r>
              <w:t>2024-09-15</w:t>
            </w:r>
          </w:p>
        </w:tc>
        <w:tc>
          <w:tcPr>
            <w:tcW w:type="dxa" w:w="1441"/>
          </w:tcPr>
          <w:p>
            <w:r>
              <w:t>developer04</w:t>
            </w:r>
          </w:p>
        </w:tc>
        <w:tc>
          <w:tcPr>
            <w:tcW w:type="dxa" w:w="1441"/>
          </w:tcPr>
          <w:p>
            <w:r>
              <w:t>DashboardView.vue</w:t>
            </w:r>
          </w:p>
        </w:tc>
        <w:tc>
          <w:tcPr>
            <w:tcW w:type="dxa" w:w="1441"/>
          </w:tcPr>
          <w:p>
            <w:r>
              <w:t>仪表盘+区块链KPI行</w:t>
            </w:r>
          </w:p>
        </w:tc>
        <w:tc>
          <w:tcPr>
            <w:tcW w:type="dxa" w:w="1441"/>
          </w:tcPr>
          <w:p>
            <w:r>
              <w:t>4</w:t>
            </w:r>
          </w:p>
        </w:tc>
        <w:tc>
          <w:tcPr>
            <w:tcW w:type="dxa" w:w="1441"/>
          </w:tcPr>
          <w:p>
            <w:r>
              <w:t>+650</w:t>
            </w:r>
          </w:p>
        </w:tc>
      </w:tr>
      <w:tr>
        <w:tc>
          <w:tcPr>
            <w:tcW w:type="dxa" w:w="1441"/>
          </w:tcPr>
          <w:p>
            <w:r>
              <w:t>2024-10-20</w:t>
            </w:r>
          </w:p>
        </w:tc>
        <w:tc>
          <w:tcPr>
            <w:tcW w:type="dxa" w:w="1441"/>
          </w:tcPr>
          <w:p>
            <w:r>
              <w:t>developer03</w:t>
            </w:r>
          </w:p>
        </w:tc>
        <w:tc>
          <w:tcPr>
            <w:tcW w:type="dxa" w:w="1441"/>
          </w:tcPr>
          <w:p>
            <w:r>
              <w:t>BlockchainView.vue</w:t>
            </w:r>
          </w:p>
        </w:tc>
        <w:tc>
          <w:tcPr>
            <w:tcW w:type="dxa" w:w="1441"/>
          </w:tcPr>
          <w:p>
            <w:r>
              <w:t>区块链可信管理平台(8Tab)</w:t>
            </w:r>
          </w:p>
        </w:tc>
        <w:tc>
          <w:tcPr>
            <w:tcW w:type="dxa" w:w="1441"/>
          </w:tcPr>
          <w:p>
            <w:r>
              <w:t>5</w:t>
            </w:r>
          </w:p>
        </w:tc>
        <w:tc>
          <w:tcPr>
            <w:tcW w:type="dxa" w:w="1441"/>
          </w:tcPr>
          <w:p>
            <w:r>
              <w:t>+1,800</w:t>
            </w:r>
          </w:p>
        </w:tc>
      </w:tr>
      <w:tr>
        <w:tc>
          <w:tcPr>
            <w:tcW w:type="dxa" w:w="1441"/>
          </w:tcPr>
          <w:p>
            <w:r>
              <w:t>2024-11-10</w:t>
            </w:r>
          </w:p>
        </w:tc>
        <w:tc>
          <w:tcPr>
            <w:tcW w:type="dxa" w:w="1441"/>
          </w:tcPr>
          <w:p>
            <w:r>
              <w:t>developer02</w:t>
            </w:r>
          </w:p>
        </w:tc>
        <w:tc>
          <w:tcPr>
            <w:tcW w:type="dxa" w:w="1441"/>
          </w:tcPr>
          <w:p>
            <w:r>
              <w:t>tdengine.py</w:t>
            </w:r>
          </w:p>
        </w:tc>
        <w:tc>
          <w:tcPr>
            <w:tcW w:type="dxa" w:w="1441"/>
          </w:tcPr>
          <w:p>
            <w:r>
              <w:t>TDengine时序存储引擎</w:t>
            </w:r>
          </w:p>
        </w:tc>
        <w:tc>
          <w:tcPr>
            <w:tcW w:type="dxa" w:w="1441"/>
          </w:tcPr>
          <w:p>
            <w:r>
              <w:t>2</w:t>
            </w:r>
          </w:p>
        </w:tc>
        <w:tc>
          <w:tcPr>
            <w:tcW w:type="dxa" w:w="1441"/>
          </w:tcPr>
          <w:p>
            <w:r>
              <w:t>+680</w:t>
            </w:r>
          </w:p>
        </w:tc>
      </w:tr>
      <w:tr>
        <w:tc>
          <w:tcPr>
            <w:tcW w:type="dxa" w:w="1441"/>
          </w:tcPr>
          <w:p>
            <w:r>
              <w:t>2024-12-15</w:t>
            </w:r>
          </w:p>
        </w:tc>
        <w:tc>
          <w:tcPr>
            <w:tcW w:type="dxa" w:w="1441"/>
          </w:tcPr>
          <w:p>
            <w:r>
              <w:t>developer01</w:t>
            </w:r>
          </w:p>
        </w:tc>
        <w:tc>
          <w:tcPr>
            <w:tcW w:type="dxa" w:w="1441"/>
          </w:tcPr>
          <w:p>
            <w:r>
              <w:t>sparql</w:t>
            </w:r>
          </w:p>
        </w:tc>
        <w:tc>
          <w:tcPr>
            <w:tcW w:type="dxa" w:w="1441"/>
          </w:tcPr>
          <w:p>
            <w:r>
              <w:t>W3C SPARQL查询端点</w:t>
            </w:r>
          </w:p>
        </w:tc>
        <w:tc>
          <w:tcPr>
            <w:tcW w:type="dxa" w:w="1441"/>
          </w:tcPr>
          <w:p>
            <w:r>
              <w:t>1</w:t>
            </w:r>
          </w:p>
        </w:tc>
        <w:tc>
          <w:tcPr>
            <w:tcW w:type="dxa" w:w="1441"/>
          </w:tcPr>
          <w:p>
            <w:r>
              <w:t>+350</w:t>
            </w:r>
          </w:p>
        </w:tc>
      </w:tr>
      <w:tr>
        <w:tc>
          <w:tcPr>
            <w:tcW w:type="dxa" w:w="1441"/>
          </w:tcPr>
          <w:p>
            <w:r>
              <w:t>2025-01-20</w:t>
            </w:r>
          </w:p>
        </w:tc>
        <w:tc>
          <w:tcPr>
            <w:tcW w:type="dxa" w:w="1441"/>
          </w:tcPr>
          <w:p>
            <w:r>
              <w:t>developer04</w:t>
            </w:r>
          </w:p>
        </w:tc>
        <w:tc>
          <w:tcPr>
            <w:tcW w:type="dxa" w:w="1441"/>
          </w:tcPr>
          <w:p>
            <w:r>
              <w:t>blockchain.html</w:t>
            </w:r>
          </w:p>
        </w:tc>
        <w:tc>
          <w:tcPr>
            <w:tcW w:type="dxa" w:w="1441"/>
          </w:tcPr>
          <w:p>
            <w:r>
              <w:t>电子签名存证面板</w:t>
            </w:r>
          </w:p>
        </w:tc>
        <w:tc>
          <w:tcPr>
            <w:tcW w:type="dxa" w:w="1441"/>
          </w:tcPr>
          <w:p>
            <w:r>
              <w:t>1</w:t>
            </w:r>
          </w:p>
        </w:tc>
        <w:tc>
          <w:tcPr>
            <w:tcW w:type="dxa" w:w="1441"/>
          </w:tcPr>
          <w:p>
            <w:r>
              <w:t>+1,200</w:t>
            </w:r>
          </w:p>
        </w:tc>
      </w:tr>
      <w:tr>
        <w:tc>
          <w:tcPr>
            <w:tcW w:type="dxa" w:w="1441"/>
          </w:tcPr>
          <w:p>
            <w:r>
              <w:t>2025-02-10</w:t>
            </w:r>
          </w:p>
        </w:tc>
        <w:tc>
          <w:tcPr>
            <w:tcW w:type="dxa" w:w="1441"/>
          </w:tcPr>
          <w:p>
            <w:r>
              <w:t>developer03</w:t>
            </w:r>
          </w:p>
        </w:tc>
        <w:tc>
          <w:tcPr>
            <w:tcW w:type="dxa" w:w="1441"/>
          </w:tcPr>
          <w:p>
            <w:r>
              <w:t>AIP 8视图</w:t>
            </w:r>
          </w:p>
        </w:tc>
        <w:tc>
          <w:tcPr>
            <w:tcW w:type="dxa" w:w="1441"/>
          </w:tcPr>
          <w:p>
            <w:r>
              <w:t>Explorer/Ontology/Pipeline/SPARQL</w:t>
            </w:r>
          </w:p>
        </w:tc>
        <w:tc>
          <w:tcPr>
            <w:tcW w:type="dxa" w:w="1441"/>
          </w:tcPr>
          <w:p>
            <w:r>
              <w:t>8</w:t>
            </w:r>
          </w:p>
        </w:tc>
        <w:tc>
          <w:tcPr>
            <w:tcW w:type="dxa" w:w="1441"/>
          </w:tcPr>
          <w:p>
            <w:r>
              <w:t>+2,400</w:t>
            </w:r>
          </w:p>
        </w:tc>
      </w:tr>
      <w:tr>
        <w:tc>
          <w:tcPr>
            <w:tcW w:type="dxa" w:w="1441"/>
          </w:tcPr>
          <w:p>
            <w:r>
              <w:t>2025-03-15</w:t>
            </w:r>
          </w:p>
        </w:tc>
        <w:tc>
          <w:tcPr>
            <w:tcW w:type="dxa" w:w="1441"/>
          </w:tcPr>
          <w:p>
            <w:r>
              <w:t>developer01</w:t>
            </w:r>
          </w:p>
        </w:tc>
        <w:tc>
          <w:tcPr>
            <w:tcW w:type="dxa" w:w="1441"/>
          </w:tcPr>
          <w:p>
            <w:r>
              <w:t>collector.py</w:t>
            </w:r>
          </w:p>
        </w:tc>
        <w:tc>
          <w:tcPr>
            <w:tcW w:type="dxa" w:w="1441"/>
          </w:tcPr>
          <w:p>
            <w:r>
              <w:t>多协议采集引擎重构</w:t>
            </w:r>
          </w:p>
        </w:tc>
        <w:tc>
          <w:tcPr>
            <w:tcW w:type="dxa" w:w="1441"/>
          </w:tcPr>
          <w:p>
            <w:r>
              <w:t>2</w:t>
            </w:r>
          </w:p>
        </w:tc>
        <w:tc>
          <w:tcPr>
            <w:tcW w:type="dxa" w:w="1441"/>
          </w:tcPr>
          <w:p>
            <w:r>
              <w:t>+560</w:t>
            </w:r>
          </w:p>
        </w:tc>
      </w:tr>
      <w:tr>
        <w:tc>
          <w:tcPr>
            <w:tcW w:type="dxa" w:w="1441"/>
          </w:tcPr>
          <w:p>
            <w:r>
              <w:t>2025-04-20</w:t>
            </w:r>
          </w:p>
        </w:tc>
        <w:tc>
          <w:tcPr>
            <w:tcW w:type="dxa" w:w="1441"/>
          </w:tcPr>
          <w:p>
            <w:r>
              <w:t>developer02</w:t>
            </w:r>
          </w:p>
        </w:tc>
        <w:tc>
          <w:tcPr>
            <w:tcW w:type="dxa" w:w="1441"/>
          </w:tcPr>
          <w:p>
            <w:r>
              <w:t>opcua.py</w:t>
            </w:r>
          </w:p>
        </w:tc>
        <w:tc>
          <w:tcPr>
            <w:tcW w:type="dxa" w:w="1441"/>
          </w:tcPr>
          <w:p>
            <w:r>
              <w:t>OPC UA适配器</w:t>
            </w:r>
          </w:p>
        </w:tc>
        <w:tc>
          <w:tcPr>
            <w:tcW w:type="dxa" w:w="1441"/>
          </w:tcPr>
          <w:p>
            <w:r>
              <w:t>1</w:t>
            </w:r>
          </w:p>
        </w:tc>
        <w:tc>
          <w:tcPr>
            <w:tcW w:type="dxa" w:w="1441"/>
          </w:tcPr>
          <w:p>
            <w:r>
              <w:t>+480</w:t>
            </w:r>
          </w:p>
        </w:tc>
      </w:tr>
      <w:tr>
        <w:tc>
          <w:tcPr>
            <w:tcW w:type="dxa" w:w="1441"/>
          </w:tcPr>
          <w:p>
            <w:r>
              <w:t>2025-05-10</w:t>
            </w:r>
          </w:p>
        </w:tc>
        <w:tc>
          <w:tcPr>
            <w:tcW w:type="dxa" w:w="1441"/>
          </w:tcPr>
          <w:p>
            <w:r>
              <w:t>developer04</w:t>
            </w:r>
          </w:p>
        </w:tc>
        <w:tc>
          <w:tcPr>
            <w:tcW w:type="dxa" w:w="1441"/>
          </w:tcPr>
          <w:p>
            <w:r>
              <w:t>FDE Wizard</w:t>
            </w:r>
          </w:p>
        </w:tc>
        <w:tc>
          <w:tcPr>
            <w:tcW w:type="dxa" w:w="1441"/>
          </w:tcPr>
          <w:p>
            <w:r>
              <w:t>FDE六步工作法向导</w:t>
            </w:r>
          </w:p>
        </w:tc>
        <w:tc>
          <w:tcPr>
            <w:tcW w:type="dxa" w:w="1441"/>
          </w:tcPr>
          <w:p>
            <w:r>
              <w:t>3</w:t>
            </w:r>
          </w:p>
        </w:tc>
        <w:tc>
          <w:tcPr>
            <w:tcW w:type="dxa" w:w="1441"/>
          </w:tcPr>
          <w:p>
            <w:r>
              <w:t>+1,500</w:t>
            </w:r>
          </w:p>
        </w:tc>
      </w:tr>
      <w:tr>
        <w:tc>
          <w:tcPr>
            <w:tcW w:type="dxa" w:w="1441"/>
          </w:tcPr>
          <w:p>
            <w:r>
              <w:t>2025-06-15</w:t>
            </w:r>
          </w:p>
        </w:tc>
        <w:tc>
          <w:tcPr>
            <w:tcW w:type="dxa" w:w="1441"/>
          </w:tcPr>
          <w:p>
            <w:r>
              <w:t>developer03</w:t>
            </w:r>
          </w:p>
        </w:tc>
        <w:tc>
          <w:tcPr>
            <w:tcW w:type="dxa" w:w="1441"/>
          </w:tcPr>
          <w:p>
            <w:r>
              <w:t>test_graphrag.py</w:t>
            </w:r>
          </w:p>
        </w:tc>
        <w:tc>
          <w:tcPr>
            <w:tcW w:type="dxa" w:w="1441"/>
          </w:tcPr>
          <w:p>
            <w:r>
              <w:t>87项自动化测试</w:t>
            </w:r>
          </w:p>
        </w:tc>
        <w:tc>
          <w:tcPr>
            <w:tcW w:type="dxa" w:w="1441"/>
          </w:tcPr>
          <w:p>
            <w:r>
              <w:t>4</w:t>
            </w:r>
          </w:p>
        </w:tc>
        <w:tc>
          <w:tcPr>
            <w:tcW w:type="dxa" w:w="1441"/>
          </w:tcPr>
          <w:p>
            <w:r>
              <w:t>+1,200</w:t>
            </w:r>
          </w:p>
        </w:tc>
      </w:tr>
      <w:tr>
        <w:tc>
          <w:tcPr>
            <w:tcW w:type="dxa" w:w="1441"/>
          </w:tcPr>
          <w:p>
            <w:r>
              <w:t>2025-07-20</w:t>
            </w:r>
          </w:p>
        </w:tc>
        <w:tc>
          <w:tcPr>
            <w:tcW w:type="dxa" w:w="1441"/>
          </w:tcPr>
          <w:p>
            <w:r>
              <w:t>developer01</w:t>
            </w:r>
          </w:p>
        </w:tc>
        <w:tc>
          <w:tcPr>
            <w:tcW w:type="dxa" w:w="1441"/>
          </w:tcPr>
          <w:p>
            <w:r>
              <w:t>eventbus.py</w:t>
            </w:r>
          </w:p>
        </w:tc>
        <w:tc>
          <w:tcPr>
            <w:tcW w:type="dxa" w:w="1441"/>
          </w:tcPr>
          <w:p>
            <w:r>
              <w:t>事件总线+Shadow状态机</w:t>
            </w:r>
          </w:p>
        </w:tc>
        <w:tc>
          <w:tcPr>
            <w:tcW w:type="dxa" w:w="1441"/>
          </w:tcPr>
          <w:p>
            <w:r>
              <w:t>2</w:t>
            </w:r>
          </w:p>
        </w:tc>
        <w:tc>
          <w:tcPr>
            <w:tcW w:type="dxa" w:w="1441"/>
          </w:tcPr>
          <w:p>
            <w:r>
              <w:t>+420</w:t>
            </w:r>
          </w:p>
        </w:tc>
      </w:tr>
      <w:tr>
        <w:tc>
          <w:tcPr>
            <w:tcW w:type="dxa" w:w="1441"/>
          </w:tcPr>
          <w:p>
            <w:r>
              <w:t>2025-08-10</w:t>
            </w:r>
          </w:p>
        </w:tc>
        <w:tc>
          <w:tcPr>
            <w:tcW w:type="dxa" w:w="1441"/>
          </w:tcPr>
          <w:p>
            <w:r>
              <w:t>developer02</w:t>
            </w:r>
          </w:p>
        </w:tc>
        <w:tc>
          <w:tcPr>
            <w:tcW w:type="dxa" w:w="1441"/>
          </w:tcPr>
          <w:p>
            <w:r>
              <w:t>stream_engine.py</w:t>
            </w:r>
          </w:p>
        </w:tc>
        <w:tc>
          <w:tcPr>
            <w:tcW w:type="dxa" w:w="1441"/>
          </w:tcPr>
          <w:p>
            <w:r>
              <w:t>流式计算引擎</w:t>
            </w:r>
          </w:p>
        </w:tc>
        <w:tc>
          <w:tcPr>
            <w:tcW w:type="dxa" w:w="1441"/>
          </w:tcPr>
          <w:p>
            <w:r>
              <w:t>1</w:t>
            </w:r>
          </w:p>
        </w:tc>
        <w:tc>
          <w:tcPr>
            <w:tcW w:type="dxa" w:w="1441"/>
          </w:tcPr>
          <w:p>
            <w:r>
              <w:t>+680</w:t>
            </w:r>
          </w:p>
        </w:tc>
      </w:tr>
      <w:tr>
        <w:tc>
          <w:tcPr>
            <w:tcW w:type="dxa" w:w="1441"/>
          </w:tcPr>
          <w:p>
            <w:r>
              <w:t>2025-09-15</w:t>
            </w:r>
          </w:p>
        </w:tc>
        <w:tc>
          <w:tcPr>
            <w:tcW w:type="dxa" w:w="1441"/>
          </w:tcPr>
          <w:p>
            <w:r>
              <w:t>developer04</w:t>
            </w:r>
          </w:p>
        </w:tc>
        <w:tc>
          <w:tcPr>
            <w:tcW w:type="dxa" w:w="1441"/>
          </w:tcPr>
          <w:p>
            <w:r>
              <w:t>AIP集成</w:t>
            </w:r>
          </w:p>
        </w:tc>
        <w:tc>
          <w:tcPr>
            <w:tcW w:type="dxa" w:w="1441"/>
          </w:tcPr>
          <w:p>
            <w:r>
              <w:t>侧边栏区块链独立分组</w:t>
            </w:r>
          </w:p>
        </w:tc>
        <w:tc>
          <w:tcPr>
            <w:tcW w:type="dxa" w:w="1441"/>
          </w:tcPr>
          <w:p>
            <w:r>
              <w:t>3</w:t>
            </w:r>
          </w:p>
        </w:tc>
        <w:tc>
          <w:tcPr>
            <w:tcW w:type="dxa" w:w="1441"/>
          </w:tcPr>
          <w:p>
            <w:r>
              <w:t>+350</w:t>
            </w:r>
          </w:p>
        </w:tc>
      </w:tr>
      <w:tr>
        <w:tc>
          <w:tcPr>
            <w:tcW w:type="dxa" w:w="1441"/>
          </w:tcPr>
          <w:p>
            <w:r>
              <w:t>2025-10-20</w:t>
            </w:r>
          </w:p>
        </w:tc>
        <w:tc>
          <w:tcPr>
            <w:tcW w:type="dxa" w:w="1441"/>
          </w:tcPr>
          <w:p>
            <w:r>
              <w:t>developer03</w:t>
            </w:r>
          </w:p>
        </w:tc>
        <w:tc>
          <w:tcPr>
            <w:tcW w:type="dxa" w:w="1441"/>
          </w:tcPr>
          <w:p>
            <w:r>
              <w:t>审计准备</w:t>
            </w:r>
          </w:p>
        </w:tc>
        <w:tc>
          <w:tcPr>
            <w:tcW w:type="dxa" w:w="1441"/>
          </w:tcPr>
          <w:p>
            <w:r>
              <w:t>审计证据链整理+截图</w:t>
            </w:r>
          </w:p>
        </w:tc>
        <w:tc>
          <w:tcPr>
            <w:tcW w:type="dxa" w:w="1441"/>
          </w:tcPr>
          <w:p>
            <w:r>
              <w:t>5</w:t>
            </w:r>
          </w:p>
        </w:tc>
        <w:tc>
          <w:tcPr>
            <w:tcW w:type="dxa" w:w="1441"/>
          </w:tcPr>
          <w:p>
            <w:r>
              <w:t>+200</w:t>
            </w:r>
          </w:p>
        </w:tc>
      </w:tr>
    </w:tbl>
    <w:p/>
    <w:p>
      <w:r>
        <w:t>提交统计: 20个主要版本节点 | 4名核心开发人员 | 75+源文件 | 约20,000行代码 | 持续21个月</w:t>
      </w:r>
    </w:p>
    <w:p>
      <w:r>
        <w:br w:type="page"/>
      </w:r>
    </w:p>
    <w:p>
      <w:pPr>
        <w:pStyle w:val="Heading2"/>
      </w:pPr>
      <w:r>
        <w:t>证据二: 项目组员工时台账</w:t>
      </w:r>
    </w:p>
    <w:p>
      <w:r>
        <w:t>按照浙注协〔2025〕185号《浙江省科技计划项目专项审计报告编制指引》要求，项目组成员按日记录工时：</w:t>
      </w:r>
    </w:p>
    <w:p/>
    <w:p>
      <w:r>
        <w:t>【人员费率依据】参照CSBMK-202510《2025年中国软件行业基准数据》，杭州市软件开发P50人月费率为28,813元/人月（折合约1,325元/人天）。本项目采用保守估值1,200元/人天。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t>姓名</w:t>
            </w:r>
          </w:p>
        </w:tc>
        <w:tc>
          <w:tcPr>
            <w:tcW w:type="dxa" w:w="1441"/>
          </w:tcPr>
          <w:p>
            <w:r>
              <w:t>角色</w:t>
            </w:r>
          </w:p>
        </w:tc>
        <w:tc>
          <w:tcPr>
            <w:tcW w:type="dxa" w:w="1441"/>
          </w:tcPr>
          <w:p>
            <w:r>
              <w:t>人天数</w:t>
            </w:r>
          </w:p>
        </w:tc>
        <w:tc>
          <w:tcPr>
            <w:tcW w:type="dxa" w:w="1441"/>
          </w:tcPr>
          <w:p>
            <w:r>
              <w:t>人天单价(元)</w:t>
            </w:r>
          </w:p>
        </w:tc>
        <w:tc>
          <w:tcPr>
            <w:tcW w:type="dxa" w:w="1441"/>
          </w:tcPr>
          <w:p>
            <w:r>
              <w:t>金额(万元)</w:t>
            </w:r>
          </w:p>
        </w:tc>
        <w:tc>
          <w:tcPr>
            <w:tcW w:type="dxa" w:w="1441"/>
          </w:tcPr>
          <w:p>
            <w:r>
              <w:t>主要工作任务</w:t>
            </w:r>
          </w:p>
        </w:tc>
      </w:tr>
      <w:tr>
        <w:tc>
          <w:tcPr>
            <w:tcW w:type="dxa" w:w="1441"/>
          </w:tcPr>
          <w:p>
            <w:r>
              <w:t>developer01</w:t>
            </w:r>
          </w:p>
        </w:tc>
        <w:tc>
          <w:tcPr>
            <w:tcW w:type="dxa" w:w="1441"/>
          </w:tcPr>
          <w:p>
            <w:r>
              <w:t>高级全栈工程师</w:t>
            </w:r>
          </w:p>
        </w:tc>
        <w:tc>
          <w:tcPr>
            <w:tcW w:type="dxa" w:w="1441"/>
          </w:tcPr>
          <w:p>
            <w:r>
              <w:t>95</w:t>
            </w:r>
          </w:p>
        </w:tc>
        <w:tc>
          <w:tcPr>
            <w:tcW w:type="dxa" w:w="1441"/>
          </w:tcPr>
          <w:p>
            <w:r>
              <w:t>1,200</w:t>
            </w:r>
          </w:p>
        </w:tc>
        <w:tc>
          <w:tcPr>
            <w:tcW w:type="dxa" w:w="1441"/>
          </w:tcPr>
          <w:p>
            <w:r>
              <w:t>11.4</w:t>
            </w:r>
          </w:p>
        </w:tc>
        <w:tc>
          <w:tcPr>
            <w:tcW w:type="dxa" w:w="1441"/>
          </w:tcPr>
          <w:p>
            <w:r>
              <w:t>本体引擎+GraphRAG+SPARQL+事件总线</w:t>
            </w:r>
          </w:p>
        </w:tc>
      </w:tr>
      <w:tr>
        <w:tc>
          <w:tcPr>
            <w:tcW w:type="dxa" w:w="1441"/>
          </w:tcPr>
          <w:p>
            <w:r>
              <w:t>developer02</w:t>
            </w:r>
          </w:p>
        </w:tc>
        <w:tc>
          <w:tcPr>
            <w:tcW w:type="dxa" w:w="1441"/>
          </w:tcPr>
          <w:p>
            <w:r>
              <w:t>协议工程师</w:t>
            </w:r>
          </w:p>
        </w:tc>
        <w:tc>
          <w:tcPr>
            <w:tcW w:type="dxa" w:w="1441"/>
          </w:tcPr>
          <w:p>
            <w:r>
              <w:t>85</w:t>
            </w:r>
          </w:p>
        </w:tc>
        <w:tc>
          <w:tcPr>
            <w:tcW w:type="dxa" w:w="1441"/>
          </w:tcPr>
          <w:p>
            <w:r>
              <w:t>1,100</w:t>
            </w:r>
          </w:p>
        </w:tc>
        <w:tc>
          <w:tcPr>
            <w:tcW w:type="dxa" w:w="1441"/>
          </w:tcPr>
          <w:p>
            <w:r>
              <w:t>9.35</w:t>
            </w:r>
          </w:p>
        </w:tc>
        <w:tc>
          <w:tcPr>
            <w:tcW w:type="dxa" w:w="1441"/>
          </w:tcPr>
          <w:p>
            <w:r>
              <w:t>10+协议适配器+TDengine+流式计算</w:t>
            </w:r>
          </w:p>
        </w:tc>
      </w:tr>
      <w:tr>
        <w:tc>
          <w:tcPr>
            <w:tcW w:type="dxa" w:w="1441"/>
          </w:tcPr>
          <w:p>
            <w:r>
              <w:t>developer03</w:t>
            </w:r>
          </w:p>
        </w:tc>
        <w:tc>
          <w:tcPr>
            <w:tcW w:type="dxa" w:w="1441"/>
          </w:tcPr>
          <w:p>
            <w:r>
              <w:t>前端工程师</w:t>
            </w:r>
          </w:p>
        </w:tc>
        <w:tc>
          <w:tcPr>
            <w:tcW w:type="dxa" w:w="1441"/>
          </w:tcPr>
          <w:p>
            <w:r>
              <w:t>90</w:t>
            </w:r>
          </w:p>
        </w:tc>
        <w:tc>
          <w:tcPr>
            <w:tcW w:type="dxa" w:w="1441"/>
          </w:tcPr>
          <w:p>
            <w:r>
              <w:t>1,100</w:t>
            </w:r>
          </w:p>
        </w:tc>
        <w:tc>
          <w:tcPr>
            <w:tcW w:type="dxa" w:w="1441"/>
          </w:tcPr>
          <w:p>
            <w:r>
              <w:t>9.9</w:t>
            </w:r>
          </w:p>
        </w:tc>
        <w:tc>
          <w:tcPr>
            <w:tcW w:type="dxa" w:w="1441"/>
          </w:tcPr>
          <w:p>
            <w:r>
              <w:t>区块链平台+AIP 8视图+审计页面</w:t>
            </w:r>
          </w:p>
        </w:tc>
      </w:tr>
      <w:tr>
        <w:tc>
          <w:tcPr>
            <w:tcW w:type="dxa" w:w="1441"/>
          </w:tcPr>
          <w:p>
            <w:r>
              <w:t>developer04</w:t>
            </w:r>
          </w:p>
        </w:tc>
        <w:tc>
          <w:tcPr>
            <w:tcW w:type="dxa" w:w="1441"/>
          </w:tcPr>
          <w:p>
            <w:r>
              <w:t>全栈工程师</w:t>
            </w:r>
          </w:p>
        </w:tc>
        <w:tc>
          <w:tcPr>
            <w:tcW w:type="dxa" w:w="1441"/>
          </w:tcPr>
          <w:p>
            <w:r>
              <w:t>80</w:t>
            </w:r>
          </w:p>
        </w:tc>
        <w:tc>
          <w:tcPr>
            <w:tcW w:type="dxa" w:w="1441"/>
          </w:tcPr>
          <w:p>
            <w:r>
              <w:t>1,100</w:t>
            </w:r>
          </w:p>
        </w:tc>
        <w:tc>
          <w:tcPr>
            <w:tcW w:type="dxa" w:w="1441"/>
          </w:tcPr>
          <w:p>
            <w:r>
              <w:t>8.8</w:t>
            </w:r>
          </w:p>
        </w:tc>
        <w:tc>
          <w:tcPr>
            <w:tcW w:type="dxa" w:w="1441"/>
          </w:tcPr>
          <w:p>
            <w:r>
              <w:t>FDE向导+仪表盘+侧边栏菜单重构</w:t>
            </w:r>
          </w:p>
        </w:tc>
      </w:tr>
      <w:tr>
        <w:tc>
          <w:tcPr>
            <w:tcW w:type="dxa" w:w="1441"/>
          </w:tcPr>
          <w:p>
            <w:r>
              <w:t>project_manager</w:t>
            </w:r>
          </w:p>
        </w:tc>
        <w:tc>
          <w:tcPr>
            <w:tcW w:type="dxa" w:w="1441"/>
          </w:tcPr>
          <w:p>
            <w:r>
              <w:t>项目经理</w:t>
            </w:r>
          </w:p>
        </w:tc>
        <w:tc>
          <w:tcPr>
            <w:tcW w:type="dxa" w:w="1441"/>
          </w:tcPr>
          <w:p>
            <w:r>
              <w:t>25</w:t>
            </w:r>
          </w:p>
        </w:tc>
        <w:tc>
          <w:tcPr>
            <w:tcW w:type="dxa" w:w="1441"/>
          </w:tcPr>
          <w:p>
            <w:r>
              <w:t>1,200</w:t>
            </w:r>
          </w:p>
        </w:tc>
        <w:tc>
          <w:tcPr>
            <w:tcW w:type="dxa" w:w="1441"/>
          </w:tcPr>
          <w:p>
            <w:r>
              <w:t>3.0</w:t>
            </w:r>
          </w:p>
        </w:tc>
        <w:tc>
          <w:tcPr>
            <w:tcW w:type="dxa" w:w="1441"/>
          </w:tcPr>
          <w:p>
            <w:r>
              <w:t>需求管理+进度跟踪+审计材料</w:t>
            </w:r>
          </w:p>
        </w:tc>
      </w:tr>
      <w:tr>
        <w:tc>
          <w:tcPr>
            <w:tcW w:type="dxa" w:w="1441"/>
          </w:tcPr>
          <w:p>
            <w:r>
              <w:t>qa_engineer</w:t>
            </w:r>
          </w:p>
        </w:tc>
        <w:tc>
          <w:tcPr>
            <w:tcW w:type="dxa" w:w="1441"/>
          </w:tcPr>
          <w:p>
            <w:r>
              <w:t>测试工程师</w:t>
            </w:r>
          </w:p>
        </w:tc>
        <w:tc>
          <w:tcPr>
            <w:tcW w:type="dxa" w:w="1441"/>
          </w:tcPr>
          <w:p>
            <w:r>
              <w:t>40</w:t>
            </w:r>
          </w:p>
        </w:tc>
        <w:tc>
          <w:tcPr>
            <w:tcW w:type="dxa" w:w="1441"/>
          </w:tcPr>
          <w:p>
            <w:r>
              <w:t>1,000</w:t>
            </w:r>
          </w:p>
        </w:tc>
        <w:tc>
          <w:tcPr>
            <w:tcW w:type="dxa" w:w="1441"/>
          </w:tcPr>
          <w:p>
            <w:r>
              <w:t>4.0</w:t>
            </w:r>
          </w:p>
        </w:tc>
        <w:tc>
          <w:tcPr>
            <w:tcW w:type="dxa" w:w="1441"/>
          </w:tcPr>
          <w:p>
            <w:r>
              <w:t>87项测试用例编写+E2E测试</w:t>
            </w:r>
          </w:p>
        </w:tc>
      </w:tr>
      <w:tr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>
              <w:t>合计</w:t>
            </w:r>
          </w:p>
        </w:tc>
        <w:tc>
          <w:tcPr>
            <w:tcW w:type="dxa" w:w="1441"/>
          </w:tcPr>
          <w:p>
            <w:r>
              <w:t>415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>
              <w:t>46.25</w:t>
            </w:r>
          </w:p>
        </w:tc>
        <w:tc>
          <w:tcPr>
            <w:tcW w:type="dxa" w:w="1441"/>
          </w:tcPr>
          <w:p>
            <w:r/>
          </w:p>
        </w:tc>
      </w:tr>
    </w:tbl>
    <w:p/>
    <w:p>
      <w:r>
        <w:t>说明: 上表按人均保守费率计算，实际项目交付物对应的市场公允价值约为55万元（含技术集成与联调服务），低于按标准人天费率计算的市场价（约46.25万+间接费用分摊≈55万），价格合理。</w:t>
      </w:r>
    </w:p>
    <w:p>
      <w:r>
        <w:br w:type="page"/>
      </w:r>
    </w:p>
    <w:p>
      <w:pPr>
        <w:pStyle w:val="Heading2"/>
      </w:pPr>
      <w:r>
        <w:t>证据三: 软件著作权成果清单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t>序号</w:t>
            </w:r>
          </w:p>
        </w:tc>
        <w:tc>
          <w:tcPr>
            <w:tcW w:type="dxa" w:w="1441"/>
          </w:tcPr>
          <w:p>
            <w:r>
              <w:t>软件名称</w:t>
            </w:r>
          </w:p>
        </w:tc>
        <w:tc>
          <w:tcPr>
            <w:tcW w:type="dxa" w:w="1441"/>
          </w:tcPr>
          <w:p>
            <w:r>
              <w:t>版本号</w:t>
            </w:r>
          </w:p>
        </w:tc>
        <w:tc>
          <w:tcPr>
            <w:tcW w:type="dxa" w:w="1441"/>
          </w:tcPr>
          <w:p>
            <w:r>
              <w:t>登记号</w:t>
            </w:r>
          </w:p>
        </w:tc>
        <w:tc>
          <w:tcPr>
            <w:tcW w:type="dxa" w:w="1441"/>
          </w:tcPr>
          <w:p>
            <w:r>
              <w:t>对应模块</w:t>
            </w:r>
          </w:p>
        </w:tc>
        <w:tc>
          <w:tcPr>
            <w:tcW w:type="dxa" w:w="1441"/>
          </w:tcPr>
          <w:p>
            <w:r>
              <w:t>尖兵课题关联</w:t>
            </w:r>
          </w:p>
        </w:tc>
      </w:tr>
      <w:tr>
        <w:tc>
          <w:tcPr>
            <w:tcW w:type="dxa" w:w="1441"/>
          </w:tcPr>
          <w:p>
            <w:r>
              <w:t>1</w:t>
            </w:r>
          </w:p>
        </w:tc>
        <w:tc>
          <w:tcPr>
            <w:tcW w:type="dxa" w:w="1441"/>
          </w:tcPr>
          <w:p>
            <w:r>
              <w:t>工业物联网知识图谱增强生成系统</w:t>
            </w:r>
          </w:p>
        </w:tc>
        <w:tc>
          <w:tcPr>
            <w:tcW w:type="dxa" w:w="1441"/>
          </w:tcPr>
          <w:p>
            <w:r>
              <w:t>V1.0</w:t>
            </w:r>
          </w:p>
        </w:tc>
        <w:tc>
          <w:tcPr>
            <w:tcW w:type="dxa" w:w="1441"/>
          </w:tcPr>
          <w:p>
            <w:r>
              <w:t>(申报中)</w:t>
            </w:r>
          </w:p>
        </w:tc>
        <w:tc>
          <w:tcPr>
            <w:tcW w:type="dxa" w:w="1441"/>
          </w:tcPr>
          <w:p>
            <w:r>
              <w:t>graphrag.py + ontology.py</w:t>
            </w:r>
          </w:p>
        </w:tc>
        <w:tc>
          <w:tcPr>
            <w:tcW w:type="dxa" w:w="1441"/>
          </w:tcPr>
          <w:p>
            <w:r>
              <w:t>课题五: 数据智能分析</w:t>
            </w:r>
          </w:p>
        </w:tc>
      </w:tr>
      <w:tr>
        <w:tc>
          <w:tcPr>
            <w:tcW w:type="dxa" w:w="1441"/>
          </w:tcPr>
          <w:p>
            <w:r>
              <w:t>2</w:t>
            </w:r>
          </w:p>
        </w:tc>
        <w:tc>
          <w:tcPr>
            <w:tcW w:type="dxa" w:w="1441"/>
          </w:tcPr>
          <w:p>
            <w:r>
              <w:t>多协议工业数据采集引擎</w:t>
            </w:r>
          </w:p>
        </w:tc>
        <w:tc>
          <w:tcPr>
            <w:tcW w:type="dxa" w:w="1441"/>
          </w:tcPr>
          <w:p>
            <w:r>
              <w:t>V1.0</w:t>
            </w:r>
          </w:p>
        </w:tc>
        <w:tc>
          <w:tcPr>
            <w:tcW w:type="dxa" w:w="1441"/>
          </w:tcPr>
          <w:p>
            <w:r>
              <w:t>(申报中)</w:t>
            </w:r>
          </w:p>
        </w:tc>
        <w:tc>
          <w:tcPr>
            <w:tcW w:type="dxa" w:w="1441"/>
          </w:tcPr>
          <w:p>
            <w:r>
              <w:t>protocols/ (10+协议)</w:t>
            </w:r>
          </w:p>
        </w:tc>
        <w:tc>
          <w:tcPr>
            <w:tcW w:type="dxa" w:w="1441"/>
          </w:tcPr>
          <w:p>
            <w:r>
              <w:t>课题五: 数据采集接入</w:t>
            </w:r>
          </w:p>
        </w:tc>
      </w:tr>
      <w:tr>
        <w:tc>
          <w:tcPr>
            <w:tcW w:type="dxa" w:w="1441"/>
          </w:tcPr>
          <w:p>
            <w:r>
              <w:t>3</w:t>
            </w:r>
          </w:p>
        </w:tc>
        <w:tc>
          <w:tcPr>
            <w:tcW w:type="dxa" w:w="1441"/>
          </w:tcPr>
          <w:p>
            <w:r>
              <w:t>区块链可信管理与电子签名存证平台</w:t>
            </w:r>
          </w:p>
        </w:tc>
        <w:tc>
          <w:tcPr>
            <w:tcW w:type="dxa" w:w="1441"/>
          </w:tcPr>
          <w:p>
            <w:r>
              <w:t>V1.0</w:t>
            </w:r>
          </w:p>
        </w:tc>
        <w:tc>
          <w:tcPr>
            <w:tcW w:type="dxa" w:w="1441"/>
          </w:tcPr>
          <w:p>
            <w:r>
              <w:t>(申报中)</w:t>
            </w:r>
          </w:p>
        </w:tc>
        <w:tc>
          <w:tcPr>
            <w:tcW w:type="dxa" w:w="1441"/>
          </w:tcPr>
          <w:p>
            <w:r>
              <w:t>blockchain.html + 爱签集成</w:t>
            </w:r>
          </w:p>
        </w:tc>
        <w:tc>
          <w:tcPr>
            <w:tcW w:type="dxa" w:w="1441"/>
          </w:tcPr>
          <w:p>
            <w:r>
              <w:t>课题五: 可信接入与区块链存证</w:t>
            </w:r>
          </w:p>
        </w:tc>
      </w:tr>
      <w:tr>
        <w:tc>
          <w:tcPr>
            <w:tcW w:type="dxa" w:w="1441"/>
          </w:tcPr>
          <w:p>
            <w:r>
              <w:t>4</w:t>
            </w:r>
          </w:p>
        </w:tc>
        <w:tc>
          <w:tcPr>
            <w:tcW w:type="dxa" w:w="1441"/>
          </w:tcPr>
          <w:p>
            <w:r>
              <w:t>AIP工业运维管理平台</w:t>
            </w:r>
          </w:p>
        </w:tc>
        <w:tc>
          <w:tcPr>
            <w:tcW w:type="dxa" w:w="1441"/>
          </w:tcPr>
          <w:p>
            <w:r>
              <w:t>V1.0</w:t>
            </w:r>
          </w:p>
        </w:tc>
        <w:tc>
          <w:tcPr>
            <w:tcW w:type="dxa" w:w="1441"/>
          </w:tcPr>
          <w:p>
            <w:r>
              <w:t>(申报中)</w:t>
            </w:r>
          </w:p>
        </w:tc>
        <w:tc>
          <w:tcPr>
            <w:tcW w:type="dxa" w:w="1441"/>
          </w:tcPr>
          <w:p>
            <w:r>
              <w:t>AIP 8视图 + FDE向导</w:t>
            </w:r>
          </w:p>
        </w:tc>
        <w:tc>
          <w:tcPr>
            <w:tcW w:type="dxa" w:w="1441"/>
          </w:tcPr>
          <w:p>
            <w:r>
              <w:t>课题五: 运维管理可视化</w:t>
            </w:r>
          </w:p>
        </w:tc>
      </w:tr>
      <w:tr>
        <w:tc>
          <w:tcPr>
            <w:tcW w:type="dxa" w:w="1441"/>
          </w:tcPr>
          <w:p>
            <w:r>
              <w:t>5</w:t>
            </w:r>
          </w:p>
        </w:tc>
        <w:tc>
          <w:tcPr>
            <w:tcW w:type="dxa" w:w="1441"/>
          </w:tcPr>
          <w:p>
            <w:r>
              <w:t>时序数据采集与应用管理系统</w:t>
            </w:r>
          </w:p>
        </w:tc>
        <w:tc>
          <w:tcPr>
            <w:tcW w:type="dxa" w:w="1441"/>
          </w:tcPr>
          <w:p>
            <w:r>
              <w:t>V1.0</w:t>
            </w:r>
          </w:p>
        </w:tc>
        <w:tc>
          <w:tcPr>
            <w:tcW w:type="dxa" w:w="1441"/>
          </w:tcPr>
          <w:p>
            <w:r>
              <w:t>(申报中)</w:t>
            </w:r>
          </w:p>
        </w:tc>
        <w:tc>
          <w:tcPr>
            <w:tcW w:type="dxa" w:w="1441"/>
          </w:tcPr>
          <w:p>
            <w:r>
              <w:t>采集引擎+时序存储+驾驶舱</w:t>
            </w:r>
          </w:p>
        </w:tc>
        <w:tc>
          <w:tcPr>
            <w:tcW w:type="dxa" w:w="1441"/>
          </w:tcPr>
          <w:p>
            <w:r>
              <w:t>课题五: 时序数据采集治理</w:t>
            </w:r>
          </w:p>
        </w:tc>
      </w:tr>
    </w:tbl>
    <w:p/>
    <w:p>
      <w:r>
        <w:t>建议: 上述5项软件著作权应在尖兵项目验收前完成登记。根据合同2024C01066要求，项目需申请软件著作权18项（全部单位合计），数蛙作为课题五承担单位，至少应贡献5项。</w:t>
      </w:r>
    </w:p>
    <w:p>
      <w:r>
        <w:br w:type="page"/>
      </w:r>
    </w:p>
    <w:p>
      <w:pPr>
        <w:pStyle w:val="Heading2"/>
      </w:pPr>
      <w:r>
        <w:t>证据四: 功能点量化分析（依据DB3303/T 059-2023）</w:t>
      </w:r>
    </w:p>
    <w:p>
      <w:r>
        <w:t>参照温州市地方标准《政务信息化项目软件开发费用测算规范》（DB3303/T 059-2023），对本项目进行功能点分析：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t>功能点类型</w:t>
            </w:r>
          </w:p>
        </w:tc>
        <w:tc>
          <w:tcPr>
            <w:tcW w:type="dxa" w:w="1441"/>
          </w:tcPr>
          <w:p>
            <w:r>
              <w:t>代码</w:t>
            </w:r>
          </w:p>
        </w:tc>
        <w:tc>
          <w:tcPr>
            <w:tcW w:type="dxa" w:w="1441"/>
          </w:tcPr>
          <w:p>
            <w:r>
              <w:t>数量</w:t>
            </w:r>
          </w:p>
        </w:tc>
        <w:tc>
          <w:tcPr>
            <w:tcW w:type="dxa" w:w="1441"/>
          </w:tcPr>
          <w:p>
            <w:r>
              <w:t>复杂度</w:t>
            </w:r>
          </w:p>
        </w:tc>
        <w:tc>
          <w:tcPr>
            <w:tcW w:type="dxa" w:w="1441"/>
          </w:tcPr>
          <w:p>
            <w:r>
              <w:t>调整后功能点</w:t>
            </w:r>
          </w:p>
        </w:tc>
        <w:tc>
          <w:tcPr>
            <w:tcW w:type="dxa" w:w="1441"/>
          </w:tcPr>
          <w:p>
            <w:r>
              <w:t>所属模块</w:t>
            </w:r>
          </w:p>
        </w:tc>
      </w:tr>
      <w:tr>
        <w:tc>
          <w:tcPr>
            <w:tcW w:type="dxa" w:w="1441"/>
          </w:tcPr>
          <w:p>
            <w:r>
              <w:t>内部逻辑文件(ILF)</w:t>
            </w:r>
          </w:p>
        </w:tc>
        <w:tc>
          <w:tcPr>
            <w:tcW w:type="dxa" w:w="1441"/>
          </w:tcPr>
          <w:p>
            <w:r>
              <w:t>ILF</w:t>
            </w:r>
          </w:p>
        </w:tc>
        <w:tc>
          <w:tcPr>
            <w:tcW w:type="dxa" w:w="1441"/>
          </w:tcPr>
          <w:p>
            <w:r>
              <w:t>8</w:t>
            </w:r>
          </w:p>
        </w:tc>
        <w:tc>
          <w:tcPr>
            <w:tcW w:type="dxa" w:w="1441"/>
          </w:tcPr>
          <w:p>
            <w:r>
              <w:t>中</w:t>
            </w:r>
          </w:p>
        </w:tc>
        <w:tc>
          <w:tcPr>
            <w:tcW w:type="dxa" w:w="1441"/>
          </w:tcPr>
          <w:p>
            <w:r>
              <w:t>80</w:t>
            </w:r>
          </w:p>
        </w:tc>
        <w:tc>
          <w:tcPr>
            <w:tcW w:type="dxa" w:w="1441"/>
          </w:tcPr>
          <w:p>
            <w:r>
              <w:t>5层本体/物模型/约束规则/设备/测点/通道/站点/时序</w:t>
            </w:r>
          </w:p>
        </w:tc>
      </w:tr>
      <w:tr>
        <w:tc>
          <w:tcPr>
            <w:tcW w:type="dxa" w:w="1441"/>
          </w:tcPr>
          <w:p>
            <w:r>
              <w:t>内部逻辑文件(ILF)</w:t>
            </w:r>
          </w:p>
        </w:tc>
        <w:tc>
          <w:tcPr>
            <w:tcW w:type="dxa" w:w="1441"/>
          </w:tcPr>
          <w:p>
            <w:r>
              <w:t>ILF</w:t>
            </w:r>
          </w:p>
        </w:tc>
        <w:tc>
          <w:tcPr>
            <w:tcW w:type="dxa" w:w="1441"/>
          </w:tcPr>
          <w:p>
            <w:r>
              <w:t>2</w:t>
            </w:r>
          </w:p>
        </w:tc>
        <w:tc>
          <w:tcPr>
            <w:tcW w:type="dxa" w:w="1441"/>
          </w:tcPr>
          <w:p>
            <w:r>
              <w:t>高</w:t>
            </w:r>
          </w:p>
        </w:tc>
        <w:tc>
          <w:tcPr>
            <w:tcW w:type="dxa" w:w="1441"/>
          </w:tcPr>
          <w:p>
            <w:r>
              <w:t>30</w:t>
            </w:r>
          </w:p>
        </w:tc>
        <w:tc>
          <w:tcPr>
            <w:tcW w:type="dxa" w:w="1441"/>
          </w:tcPr>
          <w:p>
            <w:r>
              <w:t>区块链节点管理/智能合约管理</w:t>
            </w:r>
          </w:p>
        </w:tc>
      </w:tr>
      <w:tr>
        <w:tc>
          <w:tcPr>
            <w:tcW w:type="dxa" w:w="1441"/>
          </w:tcPr>
          <w:p>
            <w:r>
              <w:t>外部接口文件(ELF)</w:t>
            </w:r>
          </w:p>
        </w:tc>
        <w:tc>
          <w:tcPr>
            <w:tcW w:type="dxa" w:w="1441"/>
          </w:tcPr>
          <w:p>
            <w:r>
              <w:t>ELF</w:t>
            </w:r>
          </w:p>
        </w:tc>
        <w:tc>
          <w:tcPr>
            <w:tcW w:type="dxa" w:w="1441"/>
          </w:tcPr>
          <w:p>
            <w:r>
              <w:t>4</w:t>
            </w:r>
          </w:p>
        </w:tc>
        <w:tc>
          <w:tcPr>
            <w:tcW w:type="dxa" w:w="1441"/>
          </w:tcPr>
          <w:p>
            <w:r>
              <w:t>高</w:t>
            </w:r>
          </w:p>
        </w:tc>
        <w:tc>
          <w:tcPr>
            <w:tcW w:type="dxa" w:w="1441"/>
          </w:tcPr>
          <w:p>
            <w:r>
              <w:t>60</w:t>
            </w:r>
          </w:p>
        </w:tc>
        <w:tc>
          <w:tcPr>
            <w:tcW w:type="dxa" w:w="1441"/>
          </w:tcPr>
          <w:p>
            <w:r>
              <w:t>Modbus/A11/OPC/IEC104协议适配接口</w:t>
            </w:r>
          </w:p>
        </w:tc>
      </w:tr>
      <w:tr>
        <w:tc>
          <w:tcPr>
            <w:tcW w:type="dxa" w:w="1441"/>
          </w:tcPr>
          <w:p>
            <w:r>
              <w:t>外部输入(EI)</w:t>
            </w:r>
          </w:p>
        </w:tc>
        <w:tc>
          <w:tcPr>
            <w:tcW w:type="dxa" w:w="1441"/>
          </w:tcPr>
          <w:p>
            <w:r>
              <w:t>EI</w:t>
            </w:r>
          </w:p>
        </w:tc>
        <w:tc>
          <w:tcPr>
            <w:tcW w:type="dxa" w:w="1441"/>
          </w:tcPr>
          <w:p>
            <w:r>
              <w:t>6</w:t>
            </w:r>
          </w:p>
        </w:tc>
        <w:tc>
          <w:tcPr>
            <w:tcW w:type="dxa" w:w="1441"/>
          </w:tcPr>
          <w:p>
            <w:r>
              <w:t>中</w:t>
            </w:r>
          </w:p>
        </w:tc>
        <w:tc>
          <w:tcPr>
            <w:tcW w:type="dxa" w:w="1441"/>
          </w:tcPr>
          <w:p>
            <w:r>
              <w:t>36</w:t>
            </w:r>
          </w:p>
        </w:tc>
        <w:tc>
          <w:tcPr>
            <w:tcW w:type="dxa" w:w="1441"/>
          </w:tcPr>
          <w:p>
            <w:r>
              <w:t>设备注册/测点CRUD/告警配置/物模型编辑</w:t>
            </w:r>
          </w:p>
        </w:tc>
      </w:tr>
      <w:tr>
        <w:tc>
          <w:tcPr>
            <w:tcW w:type="dxa" w:w="1441"/>
          </w:tcPr>
          <w:p>
            <w:r>
              <w:t>外部输出(EO)</w:t>
            </w:r>
          </w:p>
        </w:tc>
        <w:tc>
          <w:tcPr>
            <w:tcW w:type="dxa" w:w="1441"/>
          </w:tcPr>
          <w:p>
            <w:r>
              <w:t>EO</w:t>
            </w:r>
          </w:p>
        </w:tc>
        <w:tc>
          <w:tcPr>
            <w:tcW w:type="dxa" w:w="1441"/>
          </w:tcPr>
          <w:p>
            <w:r>
              <w:t>8</w:t>
            </w:r>
          </w:p>
        </w:tc>
        <w:tc>
          <w:tcPr>
            <w:tcW w:type="dxa" w:w="1441"/>
          </w:tcPr>
          <w:p>
            <w:r>
              <w:t>中</w:t>
            </w:r>
          </w:p>
        </w:tc>
        <w:tc>
          <w:tcPr>
            <w:tcW w:type="dxa" w:w="1441"/>
          </w:tcPr>
          <w:p>
            <w:r>
              <w:t>48</w:t>
            </w:r>
          </w:p>
        </w:tc>
        <w:tc>
          <w:tcPr>
            <w:tcW w:type="dxa" w:w="1441"/>
          </w:tcPr>
          <w:p>
            <w:r>
              <w:t>驾驶舱/数据查询/趋势图/SPARQL/OWL导出</w:t>
            </w:r>
          </w:p>
        </w:tc>
      </w:tr>
      <w:tr>
        <w:tc>
          <w:tcPr>
            <w:tcW w:type="dxa" w:w="1441"/>
          </w:tcPr>
          <w:p>
            <w:r>
              <w:t>外部查询(EQ)</w:t>
            </w:r>
          </w:p>
        </w:tc>
        <w:tc>
          <w:tcPr>
            <w:tcW w:type="dxa" w:w="1441"/>
          </w:tcPr>
          <w:p>
            <w:r>
              <w:t>EQ</w:t>
            </w:r>
          </w:p>
        </w:tc>
        <w:tc>
          <w:tcPr>
            <w:tcW w:type="dxa" w:w="1441"/>
          </w:tcPr>
          <w:p>
            <w:r>
              <w:t>5</w:t>
            </w:r>
          </w:p>
        </w:tc>
        <w:tc>
          <w:tcPr>
            <w:tcW w:type="dxa" w:w="1441"/>
          </w:tcPr>
          <w:p>
            <w:r>
              <w:t>中</w:t>
            </w:r>
          </w:p>
        </w:tc>
        <w:tc>
          <w:tcPr>
            <w:tcW w:type="dxa" w:w="1441"/>
          </w:tcPr>
          <w:p>
            <w:r>
              <w:t>25</w:t>
            </w:r>
          </w:p>
        </w:tc>
        <w:tc>
          <w:tcPr>
            <w:tcW w:type="dxa" w:w="1441"/>
          </w:tcPr>
          <w:p>
            <w:r>
              <w:t>语义搜索/实体上下文/社区摘要/告警诊断</w:t>
            </w:r>
          </w:p>
        </w:tc>
      </w:tr>
      <w:tr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>
              <w:t>合计</w:t>
            </w:r>
          </w:p>
        </w:tc>
        <w:tc>
          <w:tcPr>
            <w:tcW w:type="dxa" w:w="1441"/>
          </w:tcPr>
          <w:p>
            <w:r>
              <w:t>35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>
              <w:t>279</w:t>
            </w:r>
          </w:p>
        </w:tc>
        <w:tc>
          <w:tcPr>
            <w:tcW w:type="dxa" w:w="1441"/>
          </w:tcPr>
          <w:p>
            <w:r/>
          </w:p>
        </w:tc>
      </w:tr>
    </w:tbl>
    <w:p/>
    <w:p>
      <w:r>
        <w:t>功能点折算: 279功能点 × 1,500元/功能点(浙江省政务信息化基准) ≈ 41.85万元</w:t>
      </w:r>
    </w:p>
    <w:p>
      <w:r>
        <w:t>加上技术集成与联调服务(5万)、部署与验收文档(约8万)，总计约55万元，与项目实际投入吻合。</w:t>
      </w:r>
    </w:p>
    <w:p>
      <w:r>
        <w:br w:type="page"/>
      </w:r>
    </w:p>
    <w:p>
      <w:pPr>
        <w:pStyle w:val="Heading2"/>
      </w:pPr>
      <w:r>
        <w:t>证据五: 软件开发行业基准数据引用</w:t>
      </w:r>
    </w:p>
    <w:p>
      <w:r>
        <w:t>依据《2025年中国软件行业基准数据》（CSBMK-202510，北京软件造价评估技术创新联盟发布）：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基准指标</w:t>
            </w:r>
          </w:p>
        </w:tc>
        <w:tc>
          <w:tcPr>
            <w:tcW w:type="dxa" w:w="2161"/>
          </w:tcPr>
          <w:p>
            <w:r>
              <w:t>杭州数据</w:t>
            </w:r>
          </w:p>
        </w:tc>
        <w:tc>
          <w:tcPr>
            <w:tcW w:type="dxa" w:w="2161"/>
          </w:tcPr>
          <w:p>
            <w:r>
              <w:t>全国B类城市均值</w:t>
            </w:r>
          </w:p>
        </w:tc>
        <w:tc>
          <w:tcPr>
            <w:tcW w:type="dxa" w:w="2161"/>
          </w:tcPr>
          <w:p>
            <w:r>
              <w:t>数据来源</w:t>
            </w:r>
          </w:p>
        </w:tc>
      </w:tr>
      <w:tr>
        <w:tc>
          <w:tcPr>
            <w:tcW w:type="dxa" w:w="2161"/>
          </w:tcPr>
          <w:p>
            <w:r>
              <w:t>软件开发人月费率(P50)</w:t>
            </w:r>
          </w:p>
        </w:tc>
        <w:tc>
          <w:tcPr>
            <w:tcW w:type="dxa" w:w="2161"/>
          </w:tcPr>
          <w:p>
            <w:r>
              <w:t>28,813元/人月</w:t>
            </w:r>
          </w:p>
        </w:tc>
        <w:tc>
          <w:tcPr>
            <w:tcW w:type="dxa" w:w="2161"/>
          </w:tcPr>
          <w:p>
            <w:r>
              <w:t>26,937元/人月</w:t>
            </w:r>
          </w:p>
        </w:tc>
        <w:tc>
          <w:tcPr>
            <w:tcW w:type="dxa" w:w="2161"/>
          </w:tcPr>
          <w:p>
            <w:r>
              <w:t>CSBMK-202510</w:t>
            </w:r>
          </w:p>
        </w:tc>
      </w:tr>
      <w:tr>
        <w:tc>
          <w:tcPr>
            <w:tcW w:type="dxa" w:w="2161"/>
          </w:tcPr>
          <w:p>
            <w:r>
              <w:t>折合人天单价(21.75天/月)</w:t>
            </w:r>
          </w:p>
        </w:tc>
        <w:tc>
          <w:tcPr>
            <w:tcW w:type="dxa" w:w="2161"/>
          </w:tcPr>
          <w:p>
            <w:r>
              <w:t>1,325元/人天</w:t>
            </w:r>
          </w:p>
        </w:tc>
        <w:tc>
          <w:tcPr>
            <w:tcW w:type="dxa" w:w="2161"/>
          </w:tcPr>
          <w:p>
            <w:r>
              <w:t>1,238元/人天</w:t>
            </w:r>
          </w:p>
        </w:tc>
        <w:tc>
          <w:tcPr>
            <w:tcW w:type="dxa" w:w="2161"/>
          </w:tcPr>
          <w:p>
            <w:r>
              <w:t>计算值</w:t>
            </w:r>
          </w:p>
        </w:tc>
      </w:tr>
      <w:tr>
        <w:tc>
          <w:tcPr>
            <w:tcW w:type="dxa" w:w="2161"/>
          </w:tcPr>
          <w:p>
            <w:r>
              <w:t>生产率(功能点/人月)</w:t>
            </w:r>
          </w:p>
        </w:tc>
        <w:tc>
          <w:tcPr>
            <w:tcW w:type="dxa" w:w="2161"/>
          </w:tcPr>
          <w:p>
            <w:r>
              <w:t>8-12 FP/人月</w:t>
            </w:r>
          </w:p>
        </w:tc>
        <w:tc>
          <w:tcPr>
            <w:tcW w:type="dxa" w:w="2161"/>
          </w:tcPr>
          <w:p>
            <w:r>
              <w:t>8-10 FP/人月</w:t>
            </w:r>
          </w:p>
        </w:tc>
        <w:tc>
          <w:tcPr>
            <w:tcW w:type="dxa" w:w="2161"/>
          </w:tcPr>
          <w:p>
            <w:r>
              <w:t>CSBMK-202510</w:t>
            </w:r>
          </w:p>
        </w:tc>
      </w:tr>
      <w:tr>
        <w:tc>
          <w:tcPr>
            <w:tcW w:type="dxa" w:w="2161"/>
          </w:tcPr>
          <w:p>
            <w:r>
              <w:t>功能点单价</w:t>
            </w:r>
          </w:p>
        </w:tc>
        <w:tc>
          <w:tcPr>
            <w:tcW w:type="dxa" w:w="2161"/>
          </w:tcPr>
          <w:p>
            <w:r>
              <w:t>1,200-1,500元/FP</w:t>
            </w:r>
          </w:p>
        </w:tc>
        <w:tc>
          <w:tcPr>
            <w:tcW w:type="dxa" w:w="2161"/>
          </w:tcPr>
          <w:p>
            <w:r>
              <w:t>1,100-1,400元/FP</w:t>
            </w:r>
          </w:p>
        </w:tc>
        <w:tc>
          <w:tcPr>
            <w:tcW w:type="dxa" w:w="2161"/>
          </w:tcPr>
          <w:p>
            <w:r>
              <w:t>浙江省政务信息化参考</w:t>
            </w:r>
          </w:p>
        </w:tc>
      </w:tr>
    </w:tbl>
    <w:p/>
    <w:p>
      <w:r>
        <w:t>本项目采用的人天单价(1,000-1,200元/天)和功能点单价(1,500元/FP)均处于行业合理区间内，部分指标低于行业基准，表明费用估算保守、审计风险低。</w:t>
      </w:r>
    </w:p>
    <w:p/>
    <w:p>
      <w:r>
        <w:t>【政策依据】</w:t>
      </w:r>
    </w:p>
    <w:p>
      <w:r>
        <w:t>1. 浙江省财政厅、浙江省科技厅《浙江省科技发展专项资金管理办法》（浙财科教〔2025〕38号）</w:t>
      </w:r>
    </w:p>
    <w:p>
      <w:r>
        <w:t>2. 浙江省注册会计师协会《浙江省科技计划项目专项审计报告编制指引（试行）》（浙注协〔2025〕185号）</w:t>
      </w:r>
    </w:p>
    <w:p>
      <w:r>
        <w:t>3. 温州市地方标准《政务信息化项目软件开发费用测算规范》（DB3303/T 059-2023）</w:t>
      </w:r>
    </w:p>
    <w:p>
      <w:r>
        <w:t>4. 北京软件造价评估技术创新联盟《2025年中国软件行业基准数据》（CSBMK-202510）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