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3CB5D3" w14:textId="52745D8C" w:rsidR="009B6A30" w:rsidRDefault="009B6A30"/>
    <w:p w14:paraId="743F92F9" w14:textId="0D8E63F6" w:rsidR="009B6A30" w:rsidRDefault="004B463A" w:rsidP="004B463A">
      <w:pPr>
        <w:pStyle w:val="Title"/>
        <w:jc w:val="center"/>
      </w:pPr>
      <w:r>
        <w:t>M0</w:t>
      </w:r>
      <w:r w:rsidR="00C97A76">
        <w:t>5</w:t>
      </w:r>
      <w:r>
        <w:t xml:space="preserve"> – Mastery Project</w:t>
      </w:r>
    </w:p>
    <w:p w14:paraId="257BB179" w14:textId="62F58D57" w:rsidR="004B463A" w:rsidRDefault="004B463A" w:rsidP="004B463A">
      <w:pPr>
        <w:pStyle w:val="Title"/>
        <w:jc w:val="center"/>
      </w:pPr>
      <w:r>
        <w:t>Research Report</w:t>
      </w:r>
    </w:p>
    <w:p w14:paraId="42CE96F2" w14:textId="43631A53" w:rsidR="004B463A" w:rsidRDefault="004B463A" w:rsidP="004B463A">
      <w:pPr>
        <w:jc w:val="center"/>
      </w:pPr>
      <w:r>
        <w:t>Darrell Gerber</w:t>
      </w:r>
    </w:p>
    <w:p w14:paraId="2CA457AC" w14:textId="513AF59C" w:rsidR="004B463A" w:rsidRDefault="004B463A" w:rsidP="004B463A">
      <w:pPr>
        <w:jc w:val="center"/>
      </w:pPr>
      <w:r>
        <w:t>December 16, 2021</w:t>
      </w:r>
    </w:p>
    <w:p w14:paraId="33123A31" w14:textId="77777777" w:rsidR="004B463A" w:rsidRDefault="004B463A"/>
    <w:p w14:paraId="22B59F2A" w14:textId="56409D13" w:rsidR="00282F02" w:rsidRDefault="00282F02" w:rsidP="00282F02">
      <w:pPr>
        <w:pStyle w:val="Heading1"/>
        <w:jc w:val="center"/>
      </w:pPr>
      <w:r>
        <w:t>Summary</w:t>
      </w:r>
    </w:p>
    <w:p w14:paraId="2CA7CB7A" w14:textId="70568D5A" w:rsidR="00282F02" w:rsidRDefault="00282F02" w:rsidP="00282F02">
      <w:r>
        <w:t xml:space="preserve">The Mastery project asks us to learn more about the quality of life in the US. The two main questions are 1) What </w:t>
      </w:r>
      <w:r w:rsidR="000C7D8E">
        <w:t>factors</w:t>
      </w:r>
      <w:r>
        <w:t xml:space="preserve"> impact the quality of life, and 2) Could the factors of quality of life vary from area to area. </w:t>
      </w:r>
      <w:r w:rsidR="004122DE">
        <w:t>Dev10 provided two</w:t>
      </w:r>
      <w:r>
        <w:t xml:space="preserve"> required datasets </w:t>
      </w:r>
      <w:r w:rsidR="004122DE">
        <w:t>to use</w:t>
      </w:r>
      <w:r>
        <w:t xml:space="preserve"> other data sets </w:t>
      </w:r>
      <w:r w:rsidR="006D475D">
        <w:t>to support our hypothesis: a dataset of 8 Health-Related Quality of Life (HRQOL) measurements for all states and across 15 demographic categories (plus an overall measurement)</w:t>
      </w:r>
      <w:r w:rsidR="00E61582">
        <w:t xml:space="preserve"> another with population by zip code.</w:t>
      </w:r>
    </w:p>
    <w:p w14:paraId="2E5A7E35" w14:textId="7B39702A" w:rsidR="00E61582" w:rsidRDefault="004122DE" w:rsidP="00282F02">
      <w:r>
        <w:t>I narrowed down the</w:t>
      </w:r>
      <w:r w:rsidR="00D55B32">
        <w:t xml:space="preserve"> </w:t>
      </w:r>
      <w:r w:rsidR="006D475D">
        <w:t>8</w:t>
      </w:r>
      <w:r w:rsidR="00D55B32">
        <w:t xml:space="preserve"> HRQOL measurements to three </w:t>
      </w:r>
      <w:r w:rsidR="00005013">
        <w:t xml:space="preserve">factors </w:t>
      </w:r>
      <w:r w:rsidR="00D55B32">
        <w:t xml:space="preserve">based </w:t>
      </w:r>
      <w:r w:rsidR="00005013">
        <w:t>on approaches</w:t>
      </w:r>
      <w:r w:rsidR="00C97A76">
        <w:t xml:space="preserve"> used by other researchers: </w:t>
      </w:r>
      <w:r w:rsidR="0028617A">
        <w:t>Mean Mentally Unhealthy Days, Mean Physically Unhealthy Days, and Percentage with Fair or Poor Self-Reported Health. The</w:t>
      </w:r>
      <w:r w:rsidR="000364DF">
        <w:t>se three HRQOLs are highly correlated</w:t>
      </w:r>
      <w:r w:rsidR="00005013">
        <w:t>,</w:t>
      </w:r>
      <w:r w:rsidR="00141F66">
        <w:t xml:space="preserve"> where states with a good rating in one measurement usually have</w:t>
      </w:r>
      <w:r w:rsidR="00F95919">
        <w:t xml:space="preserve"> a</w:t>
      </w:r>
      <w:r w:rsidR="00005013">
        <w:t>n excellent</w:t>
      </w:r>
      <w:r w:rsidR="00F95919">
        <w:t xml:space="preserve"> rating in </w:t>
      </w:r>
      <w:r w:rsidR="00EE01EF">
        <w:t xml:space="preserve">all measurements. However, </w:t>
      </w:r>
      <w:r w:rsidR="00233EDD">
        <w:t xml:space="preserve">the </w:t>
      </w:r>
      <w:r w:rsidR="00EE01EF">
        <w:t xml:space="preserve">population </w:t>
      </w:r>
      <w:r>
        <w:t>relates poorly</w:t>
      </w:r>
      <w:r w:rsidR="00EE01EF">
        <w:t xml:space="preserve"> to </w:t>
      </w:r>
      <w:r w:rsidR="009F4B84">
        <w:t>the HRQOL measurements.</w:t>
      </w:r>
    </w:p>
    <w:p w14:paraId="4E7CF4D8" w14:textId="0784BFE4" w:rsidR="00970CA1" w:rsidRDefault="00970CA1" w:rsidP="00282F02"/>
    <w:p w14:paraId="3C35CA28" w14:textId="77777777" w:rsidR="00282F02" w:rsidRDefault="00282F02" w:rsidP="00282F02">
      <w:pPr>
        <w:pStyle w:val="Heading1"/>
        <w:jc w:val="center"/>
      </w:pPr>
      <w:r>
        <w:t>Data Sources</w:t>
      </w:r>
    </w:p>
    <w:p w14:paraId="76993B44" w14:textId="77777777" w:rsidR="00282F02" w:rsidRDefault="00282F02" w:rsidP="00282F02">
      <w:pPr>
        <w:pStyle w:val="Heading2"/>
      </w:pPr>
      <w:r>
        <w:t>Required Datasets:</w:t>
      </w:r>
    </w:p>
    <w:p w14:paraId="6F839EA1" w14:textId="01982064" w:rsidR="00282F02" w:rsidRDefault="00282F02" w:rsidP="00282F02">
      <w:pPr>
        <w:rPr>
          <w:b/>
          <w:bCs/>
        </w:rPr>
      </w:pPr>
      <w:bookmarkStart w:id="0" w:name="_Hlk90383166"/>
      <w:r>
        <w:rPr>
          <w:b/>
          <w:bCs/>
        </w:rPr>
        <w:t>Behavioral Risk Factor Data: Health-Related Quality of Life</w:t>
      </w:r>
      <w:r w:rsidR="00E61582">
        <w:rPr>
          <w:rStyle w:val="FootnoteReference"/>
          <w:b/>
          <w:bCs/>
        </w:rPr>
        <w:footnoteReference w:id="1"/>
      </w:r>
      <w:r>
        <w:rPr>
          <w:b/>
          <w:bCs/>
        </w:rPr>
        <w:t xml:space="preserve"> </w:t>
      </w:r>
    </w:p>
    <w:bookmarkEnd w:id="0"/>
    <w:p w14:paraId="2962FB57" w14:textId="245F61D6" w:rsidR="00282F02" w:rsidRDefault="00282F02" w:rsidP="00282F02">
      <w:r>
        <w:t xml:space="preserve">Summary - 1993 - 2010. Centers for Disease Control and Prevention (CDC). Data are from the Behavioral Risk Factor Surveillance System (BRFSS). All respondents to the BRFSS are non-institutionalized adults 18 years old or older. HRQOL surveillance </w:t>
      </w:r>
      <w:r w:rsidR="0025115F">
        <w:t>helps</w:t>
      </w:r>
      <w:r>
        <w:t xml:space="preserve"> identify unmet population health needs</w:t>
      </w:r>
      <w:r w:rsidR="00233EDD">
        <w:t>,</w:t>
      </w:r>
      <w:r>
        <w:t xml:space="preserve"> including recognizing trends, disparities, and determinants of health in the population. HRQOL surveillance data </w:t>
      </w:r>
      <w:r w:rsidR="000E39D9">
        <w:t>is useful</w:t>
      </w:r>
      <w:r>
        <w:t xml:space="preserve"> to inform decision</w:t>
      </w:r>
      <w:r w:rsidR="00233EDD">
        <w:t>-</w:t>
      </w:r>
      <w:r>
        <w:t>making and program and policy development.</w:t>
      </w:r>
      <w:r w:rsidR="00E06613">
        <w:t xml:space="preserve"> For example, program evaluation ensures</w:t>
      </w:r>
      <w:r w:rsidR="00233EDD">
        <w:t xml:space="preserve"> that the population ben</w:t>
      </w:r>
      <w:r w:rsidR="000E39D9">
        <w:t>efits</w:t>
      </w:r>
      <w:r w:rsidR="00233EDD">
        <w:t xml:space="preserve"> from public health programs</w:t>
      </w:r>
      <w:r>
        <w:t>. A compact set of HRQOL measures</w:t>
      </w:r>
      <w:r w:rsidR="00E06613">
        <w:t>,</w:t>
      </w:r>
      <w:r>
        <w:t xml:space="preserve"> including a summary measure of unhealthy days</w:t>
      </w:r>
      <w:r w:rsidR="00E06613">
        <w:t>,</w:t>
      </w:r>
      <w:r>
        <w:t xml:space="preserve"> have been developed and validated for population health surveillance and have been widely used since 1993.</w:t>
      </w:r>
    </w:p>
    <w:p w14:paraId="5550F020" w14:textId="44BBFB41" w:rsidR="00282F02" w:rsidRDefault="00282F02" w:rsidP="00BE70BD">
      <w:pPr>
        <w:keepNext/>
        <w:rPr>
          <w:b/>
          <w:bCs/>
        </w:rPr>
      </w:pPr>
      <w:r>
        <w:rPr>
          <w:b/>
          <w:bCs/>
        </w:rPr>
        <w:lastRenderedPageBreak/>
        <w:t>US Population by Zip Code</w:t>
      </w:r>
      <w:r w:rsidR="00E61582">
        <w:rPr>
          <w:rStyle w:val="FootnoteReference"/>
          <w:b/>
          <w:bCs/>
        </w:rPr>
        <w:footnoteReference w:id="2"/>
      </w:r>
    </w:p>
    <w:p w14:paraId="7C9A2AF5" w14:textId="1408BDFD" w:rsidR="00282F02" w:rsidRDefault="00282F02" w:rsidP="00282F02">
      <w:r>
        <w:t xml:space="preserve">Summary: The United States census count (also known as the Decennial Census of Population and Housing) is a count of every resident of the US. Census data is publicly available through the census website, but much of the data is available in summarized data and graphs. </w:t>
      </w:r>
      <w:r w:rsidR="00E06613">
        <w:t>Unfortunately, t</w:t>
      </w:r>
      <w:r>
        <w:t>he raw data is often difficult to obtain, is typically divided by region, and must be processed and combined to provide information about the nation.</w:t>
      </w:r>
    </w:p>
    <w:p w14:paraId="19D78E83" w14:textId="77777777" w:rsidR="00282F02" w:rsidRDefault="00282F02" w:rsidP="00282F02">
      <w:pPr>
        <w:pStyle w:val="Heading2"/>
      </w:pPr>
      <w:r>
        <w:t>Additional Datasets:</w:t>
      </w:r>
    </w:p>
    <w:p w14:paraId="7D82E9DD" w14:textId="7EDEB7D9" w:rsidR="00282F02" w:rsidRDefault="00282F02" w:rsidP="00282F02">
      <w:pPr>
        <w:rPr>
          <w:b/>
          <w:bCs/>
        </w:rPr>
      </w:pPr>
      <w:r>
        <w:rPr>
          <w:b/>
          <w:bCs/>
        </w:rPr>
        <w:t>Zip Code by State</w:t>
      </w:r>
      <w:r w:rsidR="00B21013">
        <w:rPr>
          <w:rStyle w:val="FootnoteReference"/>
          <w:b/>
          <w:bCs/>
        </w:rPr>
        <w:footnoteReference w:id="3"/>
      </w:r>
    </w:p>
    <w:p w14:paraId="5B730C1F" w14:textId="35092969" w:rsidR="00282F02" w:rsidRDefault="00282F02" w:rsidP="00282F02">
      <w:r>
        <w:t>Summary: The IRS creates Individual Income Tax ZIP Code Data which contains selected income and tax items classified by State, ZIP Code, and size of adjusted gross income.</w:t>
      </w:r>
      <w:r w:rsidR="00813D93">
        <w:t xml:space="preserve"> This dataset connect</w:t>
      </w:r>
      <w:r w:rsidR="000E336D">
        <w:t>s</w:t>
      </w:r>
      <w:r w:rsidR="00813D93">
        <w:t xml:space="preserve"> </w:t>
      </w:r>
      <w:r w:rsidR="00703475">
        <w:t xml:space="preserve">zip codes to states. </w:t>
      </w:r>
    </w:p>
    <w:p w14:paraId="56AFB112" w14:textId="3F4D9A15" w:rsidR="003F28EF" w:rsidRDefault="006629A3" w:rsidP="007F50F5">
      <w:pPr>
        <w:pStyle w:val="Heading1"/>
        <w:jc w:val="center"/>
      </w:pPr>
      <w:r>
        <w:t>Quality of Life</w:t>
      </w:r>
    </w:p>
    <w:p w14:paraId="580C86AF" w14:textId="60D70CBC" w:rsidR="003F28EF" w:rsidRDefault="003F28EF" w:rsidP="008B0062">
      <w:r>
        <w:t xml:space="preserve">According to the </w:t>
      </w:r>
      <w:r w:rsidR="00F52E21">
        <w:t>World Health Organization (</w:t>
      </w:r>
      <w:r>
        <w:t>WHO</w:t>
      </w:r>
      <w:r w:rsidR="00F52E21">
        <w:t>)</w:t>
      </w:r>
      <w:r>
        <w:t>, Quality of life (QOL) is a broad multidimensional concept that usually includes subjective evaluations of positive and negative aspects of life. Health-Related Quality of Life (HRQOL) are dimensions related to public health.</w:t>
      </w:r>
      <w:r w:rsidR="008B0062">
        <w:rPr>
          <w:rStyle w:val="FootnoteReference"/>
        </w:rPr>
        <w:footnoteReference w:id="4"/>
      </w:r>
    </w:p>
    <w:p w14:paraId="12348E0D" w14:textId="7AF3EF09" w:rsidR="00E647D7" w:rsidRDefault="003F28EF" w:rsidP="003F28EF">
      <w:r>
        <w:t>The University of Wisconsin Population Health Institute and the Robert Wood</w:t>
      </w:r>
      <w:r w:rsidR="00C94A87">
        <w:t xml:space="preserve"> </w:t>
      </w:r>
      <w:r>
        <w:t xml:space="preserve">Johnson Foundation publish </w:t>
      </w:r>
      <w:r w:rsidR="009C4B1D">
        <w:t>the County Health Rankings (the Rankings) annually</w:t>
      </w:r>
      <w:r w:rsidR="00BE5153">
        <w:t xml:space="preserve"> </w:t>
      </w:r>
      <w:r>
        <w:t>"to...demonstrate differences in health by place, raise awareness of the many factors that influence health, and stimulate community health improvement efforts."</w:t>
      </w:r>
      <w:r w:rsidR="008B0062">
        <w:rPr>
          <w:rStyle w:val="FootnoteReference"/>
        </w:rPr>
        <w:footnoteReference w:id="5"/>
      </w:r>
      <w:r w:rsidR="00E647D7">
        <w:t xml:space="preserve"> </w:t>
      </w:r>
      <w:r w:rsidR="00BE5153">
        <w:t>The Rankings</w:t>
      </w:r>
      <w:r w:rsidR="00F06A7F">
        <w:t xml:space="preserve"> use </w:t>
      </w:r>
      <w:r w:rsidR="008F6C4A">
        <w:t>34</w:t>
      </w:r>
      <w:r w:rsidR="00F06A7F">
        <w:t xml:space="preserve"> measurements to create a composite score to rank </w:t>
      </w:r>
      <w:r w:rsidR="0025115F">
        <w:t>each state's best and worst counties</w:t>
      </w:r>
      <w:r w:rsidR="009F2544">
        <w:t xml:space="preserve">. </w:t>
      </w:r>
      <w:r w:rsidR="00C5352C">
        <w:t xml:space="preserve">The measurements </w:t>
      </w:r>
      <w:r w:rsidR="00C914AC">
        <w:t>relate to policies and programs, health factors, and health outcomes.</w:t>
      </w:r>
    </w:p>
    <w:p w14:paraId="3F287F9C" w14:textId="79E1E56F" w:rsidR="007941B4" w:rsidRDefault="008F6C4A" w:rsidP="003F28EF">
      <w:r>
        <w:t xml:space="preserve">One of the categories </w:t>
      </w:r>
      <w:r w:rsidR="00C914AC">
        <w:t xml:space="preserve">in health outcomes </w:t>
      </w:r>
      <w:r w:rsidR="00191DC6">
        <w:t xml:space="preserve">is quality of life. </w:t>
      </w:r>
      <w:r w:rsidR="009C4B1D">
        <w:t>Within that category, t</w:t>
      </w:r>
      <w:r w:rsidR="00191DC6">
        <w:t xml:space="preserve">he Rankings use three measurements related to </w:t>
      </w:r>
      <w:r w:rsidR="00D57292">
        <w:t xml:space="preserve">the HRQOL measurements included in </w:t>
      </w:r>
      <w:r w:rsidR="00B54C71">
        <w:t xml:space="preserve">our project data set. </w:t>
      </w:r>
    </w:p>
    <w:tbl>
      <w:tblPr>
        <w:tblStyle w:val="GridTable5Dark-Accent1"/>
        <w:tblW w:w="5000" w:type="pct"/>
        <w:tblLook w:val="04A0" w:firstRow="1" w:lastRow="0" w:firstColumn="1" w:lastColumn="0" w:noHBand="0" w:noVBand="1"/>
      </w:tblPr>
      <w:tblGrid>
        <w:gridCol w:w="1795"/>
        <w:gridCol w:w="2521"/>
        <w:gridCol w:w="5034"/>
      </w:tblGrid>
      <w:tr w:rsidR="00537656" w14:paraId="47DC3D0B" w14:textId="77777777" w:rsidTr="00C663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pct"/>
          </w:tcPr>
          <w:p w14:paraId="18DCA242" w14:textId="07761EB7" w:rsidR="00537656" w:rsidRDefault="00537656" w:rsidP="003F28EF">
            <w:r>
              <w:t>Health Outcomes</w:t>
            </w:r>
          </w:p>
        </w:tc>
        <w:tc>
          <w:tcPr>
            <w:tcW w:w="4040" w:type="pct"/>
            <w:gridSpan w:val="2"/>
          </w:tcPr>
          <w:p w14:paraId="15E825EA" w14:textId="3395875E" w:rsidR="00537656" w:rsidRDefault="00537656" w:rsidP="003F28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E39B5" w14:paraId="1FC3B454" w14:textId="77777777" w:rsidTr="00C66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pct"/>
            <w:vMerge w:val="restart"/>
          </w:tcPr>
          <w:p w14:paraId="671E9726" w14:textId="2E506F37" w:rsidR="005E39B5" w:rsidRDefault="005E39B5" w:rsidP="003F28EF">
            <w:r>
              <w:t>Quality of Life</w:t>
            </w:r>
          </w:p>
        </w:tc>
        <w:tc>
          <w:tcPr>
            <w:tcW w:w="1348" w:type="pct"/>
            <w:shd w:val="clear" w:color="auto" w:fill="4472C4"/>
          </w:tcPr>
          <w:p w14:paraId="1B9989F0" w14:textId="4B431DAB" w:rsidR="005E39B5" w:rsidRPr="00C66366" w:rsidRDefault="005E39B5" w:rsidP="005376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C66366">
              <w:rPr>
                <w:b/>
                <w:bCs/>
                <w:color w:val="FFFFFF" w:themeColor="background1"/>
              </w:rPr>
              <w:t>Measure</w:t>
            </w:r>
          </w:p>
        </w:tc>
        <w:tc>
          <w:tcPr>
            <w:tcW w:w="2692" w:type="pct"/>
            <w:shd w:val="clear" w:color="auto" w:fill="4472C4"/>
          </w:tcPr>
          <w:p w14:paraId="6C4D7CB3" w14:textId="6A140A0E" w:rsidR="005E39B5" w:rsidRPr="00C66366" w:rsidRDefault="005E39B5" w:rsidP="005376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C66366">
              <w:rPr>
                <w:b/>
                <w:bCs/>
                <w:color w:val="FFFFFF" w:themeColor="background1"/>
              </w:rPr>
              <w:t>Data Source</w:t>
            </w:r>
          </w:p>
        </w:tc>
      </w:tr>
      <w:tr w:rsidR="005E39B5" w14:paraId="3C0B0C36" w14:textId="77777777" w:rsidTr="00C663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pct"/>
            <w:vMerge/>
          </w:tcPr>
          <w:p w14:paraId="31E9BD47" w14:textId="77777777" w:rsidR="005E39B5" w:rsidRDefault="005E39B5" w:rsidP="003F28EF"/>
        </w:tc>
        <w:tc>
          <w:tcPr>
            <w:tcW w:w="1348" w:type="pct"/>
          </w:tcPr>
          <w:p w14:paraId="6F0F208F" w14:textId="2D402C53" w:rsidR="005E39B5" w:rsidRDefault="005E39B5" w:rsidP="003F28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Poor o</w:t>
            </w:r>
            <w:r w:rsidR="006F44DE">
              <w:t>r</w:t>
            </w:r>
            <w:r>
              <w:t xml:space="preserve"> fair health</w:t>
            </w:r>
          </w:p>
        </w:tc>
        <w:tc>
          <w:tcPr>
            <w:tcW w:w="2692" w:type="pct"/>
          </w:tcPr>
          <w:p w14:paraId="32611100" w14:textId="494CACC6" w:rsidR="005E39B5" w:rsidRDefault="005E39B5" w:rsidP="003F28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Behavioral Risk Factor Surveillance System</w:t>
            </w:r>
          </w:p>
        </w:tc>
      </w:tr>
      <w:tr w:rsidR="005E39B5" w14:paraId="612CCAD6" w14:textId="77777777" w:rsidTr="00C66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pct"/>
            <w:vMerge/>
          </w:tcPr>
          <w:p w14:paraId="0EE04BF6" w14:textId="77777777" w:rsidR="005E39B5" w:rsidRDefault="005E39B5" w:rsidP="005E39B5"/>
        </w:tc>
        <w:tc>
          <w:tcPr>
            <w:tcW w:w="1348" w:type="pct"/>
          </w:tcPr>
          <w:p w14:paraId="4DCED5C3" w14:textId="361702B5" w:rsidR="005E39B5" w:rsidRDefault="005E39B5" w:rsidP="005E39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Poor physical health days</w:t>
            </w:r>
          </w:p>
        </w:tc>
        <w:tc>
          <w:tcPr>
            <w:tcW w:w="2692" w:type="pct"/>
          </w:tcPr>
          <w:p w14:paraId="12EB78ED" w14:textId="26A37B7A" w:rsidR="005E39B5" w:rsidRDefault="005E39B5" w:rsidP="005E39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Behavioral Risk Factor Surveillance System</w:t>
            </w:r>
          </w:p>
        </w:tc>
      </w:tr>
      <w:tr w:rsidR="005E39B5" w14:paraId="51DD7CAA" w14:textId="77777777" w:rsidTr="00C663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pct"/>
            <w:vMerge/>
          </w:tcPr>
          <w:p w14:paraId="0E6E5C45" w14:textId="77777777" w:rsidR="005E39B5" w:rsidRDefault="005E39B5" w:rsidP="005E39B5"/>
        </w:tc>
        <w:tc>
          <w:tcPr>
            <w:tcW w:w="1348" w:type="pct"/>
          </w:tcPr>
          <w:p w14:paraId="3AD68574" w14:textId="5D7699FE" w:rsidR="005E39B5" w:rsidRDefault="005E39B5" w:rsidP="005E39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Poor mental health days</w:t>
            </w:r>
          </w:p>
        </w:tc>
        <w:tc>
          <w:tcPr>
            <w:tcW w:w="2692" w:type="pct"/>
          </w:tcPr>
          <w:p w14:paraId="52CA8A6E" w14:textId="6AA16F7E" w:rsidR="005E39B5" w:rsidRDefault="005E39B5" w:rsidP="005E39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Behavioral Risk Factor Surveillance System</w:t>
            </w:r>
          </w:p>
        </w:tc>
      </w:tr>
      <w:tr w:rsidR="005E39B5" w14:paraId="1B0E4405" w14:textId="77777777" w:rsidTr="00C66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pct"/>
            <w:vMerge/>
          </w:tcPr>
          <w:p w14:paraId="377DEBA3" w14:textId="77777777" w:rsidR="005E39B5" w:rsidRDefault="005E39B5" w:rsidP="005E39B5"/>
        </w:tc>
        <w:tc>
          <w:tcPr>
            <w:tcW w:w="1348" w:type="pct"/>
          </w:tcPr>
          <w:p w14:paraId="74C5A60D" w14:textId="5646839C" w:rsidR="005E39B5" w:rsidRDefault="005E39B5" w:rsidP="005E39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Low birthweight</w:t>
            </w:r>
          </w:p>
        </w:tc>
        <w:tc>
          <w:tcPr>
            <w:tcW w:w="2692" w:type="pct"/>
          </w:tcPr>
          <w:p w14:paraId="5D8038C2" w14:textId="37B2F7E3" w:rsidR="005E39B5" w:rsidRDefault="005E39B5" w:rsidP="005E39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National Center for Health Statistics</w:t>
            </w:r>
          </w:p>
        </w:tc>
      </w:tr>
    </w:tbl>
    <w:p w14:paraId="67C1EC00" w14:textId="77777777" w:rsidR="00B54C71" w:rsidRDefault="00B54C71" w:rsidP="003F28EF"/>
    <w:p w14:paraId="092BF7FD" w14:textId="63079557" w:rsidR="00B342D8" w:rsidRDefault="009A4C30" w:rsidP="003F28EF">
      <w:r>
        <w:t>Poor fair health, p</w:t>
      </w:r>
      <w:r w:rsidRPr="009A4C30">
        <w:t>oor physical health days</w:t>
      </w:r>
      <w:r>
        <w:t>, and</w:t>
      </w:r>
      <w:r w:rsidRPr="009A4C30">
        <w:t xml:space="preserve"> </w:t>
      </w:r>
      <w:r>
        <w:t>p</w:t>
      </w:r>
      <w:r w:rsidRPr="009A4C30">
        <w:t>oor mental health days</w:t>
      </w:r>
      <w:r>
        <w:t xml:space="preserve"> </w:t>
      </w:r>
      <w:r w:rsidR="003F28EF">
        <w:t xml:space="preserve">are </w:t>
      </w:r>
      <w:r w:rsidR="00442F92">
        <w:t>widely used</w:t>
      </w:r>
      <w:r w:rsidR="003F28EF">
        <w:t xml:space="preserve"> self-reported health statuses that help characterize the burden of disabilities and chronic diseases in a population. In addition to measuring how long people live, it is </w:t>
      </w:r>
      <w:r w:rsidR="006F44DE">
        <w:t>also essential t</w:t>
      </w:r>
      <w:r w:rsidR="003F28EF">
        <w:t xml:space="preserve">o include measures that consider how healthy people are while alive. </w:t>
      </w:r>
      <w:r w:rsidR="00F1111D">
        <w:rPr>
          <w:rStyle w:val="FootnoteReference"/>
        </w:rPr>
        <w:footnoteReference w:id="6"/>
      </w:r>
      <w:r w:rsidRPr="009A4C30">
        <w:t xml:space="preserve"> </w:t>
      </w:r>
      <w:r>
        <w:t xml:space="preserve">Mean Mentally Unhealthy Days, Mean Physically Unhealthy Days, and Percentage </w:t>
      </w:r>
      <w:r w:rsidR="00565F17">
        <w:t>with</w:t>
      </w:r>
      <w:r>
        <w:t xml:space="preserve"> Fair or Poor Self-Reported Health</w:t>
      </w:r>
      <w:r w:rsidR="00A204AF">
        <w:t xml:space="preserve"> from our database </w:t>
      </w:r>
      <w:r w:rsidR="000E1499">
        <w:t>relate</w:t>
      </w:r>
      <w:r w:rsidR="00A204AF">
        <w:t xml:space="preserve"> closely to the </w:t>
      </w:r>
      <w:r w:rsidR="00500E9F">
        <w:t xml:space="preserve">measurements used by the Rankings and will be the targeted HRQOL measurements used throughout this report. </w:t>
      </w:r>
    </w:p>
    <w:p w14:paraId="0B441C91" w14:textId="5379F832" w:rsidR="000E1499" w:rsidRDefault="000E1499" w:rsidP="003F28EF">
      <w:r>
        <w:t>Low birth</w:t>
      </w:r>
      <w:r w:rsidR="00DB7C93">
        <w:t xml:space="preserve"> </w:t>
      </w:r>
      <w:r>
        <w:t>weight</w:t>
      </w:r>
      <w:r w:rsidR="00825562">
        <w:t xml:space="preserve"> is </w:t>
      </w:r>
      <w:r w:rsidR="006D475D">
        <w:t xml:space="preserve">an optional measurement for </w:t>
      </w:r>
      <w:r w:rsidR="00825562">
        <w:t>future revision</w:t>
      </w:r>
      <w:r w:rsidR="006D475D">
        <w:t>s</w:t>
      </w:r>
      <w:r w:rsidR="00825562">
        <w:t xml:space="preserve">. The National Center for Health Statistics </w:t>
      </w:r>
      <w:r w:rsidR="006D475D">
        <w:t>provides</w:t>
      </w:r>
      <w:r w:rsidR="000E73CC">
        <w:t xml:space="preserve"> </w:t>
      </w:r>
      <w:r w:rsidR="00DB7C93">
        <w:t>digital records of all births</w:t>
      </w:r>
      <w:r w:rsidR="000E73CC">
        <w:t xml:space="preserve"> since 1968</w:t>
      </w:r>
      <w:r w:rsidR="00737ECC">
        <w:t>,</w:t>
      </w:r>
      <w:r w:rsidR="00C667D2">
        <w:t xml:space="preserve"> including birthweight. </w:t>
      </w:r>
      <w:r w:rsidR="006D475D">
        <w:t>Although</w:t>
      </w:r>
      <w:r w:rsidR="00DB7C93">
        <w:t xml:space="preserve">, </w:t>
      </w:r>
      <w:r w:rsidR="006D475D">
        <w:t>calculation of low birth weight (% of births below 2500g) is a secondary step after compiling the records</w:t>
      </w:r>
      <w:r w:rsidR="00154781">
        <w:t>.</w:t>
      </w:r>
    </w:p>
    <w:p w14:paraId="2AF4D94C" w14:textId="77777777" w:rsidR="006629A3" w:rsidRDefault="006629A3" w:rsidP="003F28EF"/>
    <w:p w14:paraId="7F5D9B97" w14:textId="77777777" w:rsidR="00FC5587" w:rsidRDefault="00FC5587" w:rsidP="00565F17">
      <w:pPr>
        <w:pStyle w:val="Heading2"/>
      </w:pPr>
      <w:r>
        <w:t xml:space="preserve">Could the factors of quality of life vary from area to area? </w:t>
      </w:r>
    </w:p>
    <w:p w14:paraId="1BF0DA74" w14:textId="2024B010" w:rsidR="00154781" w:rsidRDefault="00154781" w:rsidP="00FC5587">
      <w:r>
        <w:t>The Rankings find each year a significant variation from county to county.</w:t>
      </w:r>
      <w:r w:rsidR="00C66366">
        <w:rPr>
          <w:rStyle w:val="FootnoteReference"/>
        </w:rPr>
        <w:footnoteReference w:id="7"/>
      </w:r>
      <w:r>
        <w:t xml:space="preserve"> 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</w:tblGrid>
      <w:tr w:rsidR="00C66366" w14:paraId="53B667E9" w14:textId="77777777" w:rsidTr="00C663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07C05F5F" w14:textId="2321EB88" w:rsidR="00C66366" w:rsidRDefault="00C66366" w:rsidP="00CF3B95">
            <w:r>
              <w:t>Measure</w:t>
            </w:r>
          </w:p>
        </w:tc>
        <w:tc>
          <w:tcPr>
            <w:tcW w:w="1870" w:type="dxa"/>
          </w:tcPr>
          <w:p w14:paraId="7A17662C" w14:textId="700FB30D" w:rsidR="00C66366" w:rsidRDefault="00C66366" w:rsidP="00CF3B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Least Healthy</w:t>
            </w:r>
            <w:r>
              <w:rPr>
                <w:rStyle w:val="EndnoteReference"/>
              </w:rPr>
              <w:endnoteReference w:id="1"/>
            </w:r>
          </w:p>
        </w:tc>
        <w:tc>
          <w:tcPr>
            <w:tcW w:w="1870" w:type="dxa"/>
          </w:tcPr>
          <w:p w14:paraId="6EB79BB2" w14:textId="18DBC844" w:rsidR="00C66366" w:rsidRDefault="00C66366" w:rsidP="00CF3B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Healthy</w:t>
            </w:r>
            <w:r>
              <w:rPr>
                <w:rStyle w:val="EndnoteReference"/>
              </w:rPr>
              <w:endnoteReference w:id="2"/>
            </w:r>
          </w:p>
        </w:tc>
        <w:tc>
          <w:tcPr>
            <w:tcW w:w="1870" w:type="dxa"/>
          </w:tcPr>
          <w:p w14:paraId="14DCE34B" w14:textId="1A5B3FC8" w:rsidR="00C66366" w:rsidRDefault="00C66366" w:rsidP="00CF3B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Ratio</w:t>
            </w:r>
          </w:p>
        </w:tc>
      </w:tr>
      <w:tr w:rsidR="00C66366" w14:paraId="188C4018" w14:textId="77777777" w:rsidTr="00C66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17BD3E79" w14:textId="404204B4" w:rsidR="00C66366" w:rsidRDefault="00C66366" w:rsidP="00CF3B95">
            <w:r>
              <w:t>Poor o</w:t>
            </w:r>
            <w:r w:rsidR="00737ECC">
              <w:t>r</w:t>
            </w:r>
            <w:r>
              <w:t xml:space="preserve"> fair health</w:t>
            </w:r>
          </w:p>
        </w:tc>
        <w:tc>
          <w:tcPr>
            <w:tcW w:w="1870" w:type="dxa"/>
          </w:tcPr>
          <w:p w14:paraId="52125FDA" w14:textId="21479E00" w:rsidR="00C66366" w:rsidRDefault="00C66366" w:rsidP="00CF3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20%</w:t>
            </w:r>
          </w:p>
        </w:tc>
        <w:tc>
          <w:tcPr>
            <w:tcW w:w="1870" w:type="dxa"/>
          </w:tcPr>
          <w:p w14:paraId="25F41B5E" w14:textId="4EEA2DE6" w:rsidR="00C66366" w:rsidRDefault="00C66366" w:rsidP="00CF3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11%</w:t>
            </w:r>
          </w:p>
        </w:tc>
        <w:tc>
          <w:tcPr>
            <w:tcW w:w="1870" w:type="dxa"/>
          </w:tcPr>
          <w:p w14:paraId="20CAB194" w14:textId="506C2567" w:rsidR="00C66366" w:rsidRDefault="00C66366" w:rsidP="00CF3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1.8</w:t>
            </w:r>
          </w:p>
        </w:tc>
      </w:tr>
      <w:tr w:rsidR="00C66366" w14:paraId="0CF9159F" w14:textId="77777777" w:rsidTr="00C663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57838A3F" w14:textId="54991348" w:rsidR="00C66366" w:rsidRDefault="00C66366" w:rsidP="00CF3B95">
            <w:r>
              <w:t>Poor physical health days</w:t>
            </w:r>
          </w:p>
        </w:tc>
        <w:tc>
          <w:tcPr>
            <w:tcW w:w="1870" w:type="dxa"/>
          </w:tcPr>
          <w:p w14:paraId="6C5B6F32" w14:textId="429AEFF0" w:rsidR="00C66366" w:rsidRDefault="00C66366" w:rsidP="00CF3B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4.4</w:t>
            </w:r>
          </w:p>
        </w:tc>
        <w:tc>
          <w:tcPr>
            <w:tcW w:w="1870" w:type="dxa"/>
          </w:tcPr>
          <w:p w14:paraId="0AC5C8FA" w14:textId="746007AF" w:rsidR="00C66366" w:rsidRDefault="00C66366" w:rsidP="00CF3B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2.9</w:t>
            </w:r>
          </w:p>
        </w:tc>
        <w:tc>
          <w:tcPr>
            <w:tcW w:w="1870" w:type="dxa"/>
          </w:tcPr>
          <w:p w14:paraId="60BBE361" w14:textId="17473A41" w:rsidR="00C66366" w:rsidRDefault="00C66366" w:rsidP="00CF3B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1.5</w:t>
            </w:r>
          </w:p>
        </w:tc>
      </w:tr>
      <w:tr w:rsidR="00C66366" w14:paraId="3868D713" w14:textId="77777777" w:rsidTr="00C66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405CA9DE" w14:textId="290FB564" w:rsidR="00C66366" w:rsidRDefault="00C66366" w:rsidP="00CF3B95">
            <w:r>
              <w:t>Poor mental health days</w:t>
            </w:r>
          </w:p>
        </w:tc>
        <w:tc>
          <w:tcPr>
            <w:tcW w:w="1870" w:type="dxa"/>
          </w:tcPr>
          <w:p w14:paraId="3DED922D" w14:textId="4CF3A7D9" w:rsidR="00C66366" w:rsidRDefault="00C66366" w:rsidP="00CF3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870" w:type="dxa"/>
          </w:tcPr>
          <w:p w14:paraId="5E0D8ABC" w14:textId="675FEDEA" w:rsidR="00C66366" w:rsidRDefault="00C66366" w:rsidP="00CF3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2.9</w:t>
            </w:r>
          </w:p>
        </w:tc>
        <w:tc>
          <w:tcPr>
            <w:tcW w:w="1870" w:type="dxa"/>
          </w:tcPr>
          <w:p w14:paraId="5586D018" w14:textId="77777777" w:rsidR="00C66366" w:rsidRDefault="00C66366" w:rsidP="00CF3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1.4</w:t>
            </w:r>
          </w:p>
          <w:p w14:paraId="48902597" w14:textId="4EA2C5B0" w:rsidR="00C66366" w:rsidRDefault="00C66366" w:rsidP="00CF3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BEDE6B7" w14:textId="77777777" w:rsidR="00CF3B95" w:rsidRDefault="00CF3B95" w:rsidP="00FC5587"/>
    <w:p w14:paraId="4C69D1B9" w14:textId="17F6C2CF" w:rsidR="005178D6" w:rsidRDefault="005178D6" w:rsidP="00FC5587">
      <w:r>
        <w:t>Base</w:t>
      </w:r>
      <w:r w:rsidR="001A6EBA">
        <w:t xml:space="preserve">d on </w:t>
      </w:r>
      <w:r>
        <w:t xml:space="preserve">their finding, we can expect </w:t>
      </w:r>
      <w:r w:rsidR="00737ECC">
        <w:t>similar</w:t>
      </w:r>
      <w:r>
        <w:t xml:space="preserve"> variation from state to state </w:t>
      </w:r>
      <w:r w:rsidR="001A6EBA">
        <w:t xml:space="preserve">in the dataset provided. </w:t>
      </w:r>
    </w:p>
    <w:p w14:paraId="6B156508" w14:textId="77777777" w:rsidR="006629A3" w:rsidRDefault="006629A3" w:rsidP="0069685E">
      <w:pPr>
        <w:pStyle w:val="Heading2"/>
      </w:pPr>
      <w:r>
        <w:t>What factors affect the quality of life?</w:t>
      </w:r>
    </w:p>
    <w:p w14:paraId="2ED1DB3B" w14:textId="11A7F9C2" w:rsidR="006629A3" w:rsidRDefault="006629A3" w:rsidP="006629A3">
      <w:r>
        <w:t xml:space="preserve">We expect the </w:t>
      </w:r>
      <w:r w:rsidR="006D475D">
        <w:t xml:space="preserve">overall </w:t>
      </w:r>
      <w:r>
        <w:t>HRQOL to vary by state</w:t>
      </w:r>
      <w:r w:rsidR="00737ECC">
        <w:t>,</w:t>
      </w:r>
      <w:r>
        <w:t xml:space="preserve"> and the population varies state by state</w:t>
      </w:r>
      <w:r w:rsidR="00737ECC">
        <w:t>,</w:t>
      </w:r>
      <w:r>
        <w:t xml:space="preserve"> so one question is</w:t>
      </w:r>
      <w:r w:rsidR="00737ECC">
        <w:t>,</w:t>
      </w:r>
      <w:r>
        <w:t xml:space="preserve"> are the three HRQOL measurements and population are correlated. In other words,</w:t>
      </w:r>
      <w:r w:rsidR="00FE5CBB">
        <w:t xml:space="preserve"> do high population states collectively have higher (or lower) health-related quality of life than low population states. </w:t>
      </w:r>
    </w:p>
    <w:p w14:paraId="486B4D94" w14:textId="3072226E" w:rsidR="00037B8B" w:rsidRDefault="00847A81" w:rsidP="006629A3">
      <w:r>
        <w:t>Via a simple thought experiment</w:t>
      </w:r>
      <w:r w:rsidR="00037B8B">
        <w:t xml:space="preserve">, we can expect the HRQOLs </w:t>
      </w:r>
      <w:r w:rsidR="00737ECC">
        <w:t>not to</w:t>
      </w:r>
      <w:r w:rsidR="00037B8B">
        <w:t xml:space="preserve"> be </w:t>
      </w:r>
      <w:r>
        <w:t xml:space="preserve">related to </w:t>
      </w:r>
      <w:r w:rsidR="00737ECC">
        <w:t xml:space="preserve">the </w:t>
      </w:r>
      <w:r>
        <w:t>population.</w:t>
      </w:r>
      <w:r w:rsidR="000903F8">
        <w:t xml:space="preserve"> For example,</w:t>
      </w:r>
      <w:r>
        <w:t xml:space="preserve"> </w:t>
      </w:r>
      <w:r w:rsidR="008F2970">
        <w:t>Mississippi, Connecticut, and Iowa all have similar populations</w:t>
      </w:r>
      <w:r w:rsidR="000903F8">
        <w:t>. Yet,</w:t>
      </w:r>
      <w:r w:rsidR="008F2970">
        <w:t xml:space="preserve"> Mississippi is notorious </w:t>
      </w:r>
      <w:r w:rsidR="000903F8">
        <w:t>for its low</w:t>
      </w:r>
      <w:r w:rsidR="00F76CA4">
        <w:t xml:space="preserve"> quality of life</w:t>
      </w:r>
      <w:r w:rsidR="000903F8">
        <w:t>,</w:t>
      </w:r>
      <w:r w:rsidR="00F76CA4">
        <w:t xml:space="preserve"> and Iowa and Connecticut are both known for </w:t>
      </w:r>
      <w:r w:rsidR="009A3750">
        <w:t>having healthy p</w:t>
      </w:r>
      <w:r w:rsidR="000903F8">
        <w:t>eople</w:t>
      </w:r>
      <w:r w:rsidR="009A3750">
        <w:t xml:space="preserve">. </w:t>
      </w:r>
      <w:proofErr w:type="gramStart"/>
      <w:r w:rsidR="000903F8">
        <w:t>So</w:t>
      </w:r>
      <w:proofErr w:type="gramEnd"/>
      <w:r w:rsidR="000903F8">
        <w:t xml:space="preserve"> e</w:t>
      </w:r>
      <w:r w:rsidR="00537C2E">
        <w:t>ither</w:t>
      </w:r>
      <w:r w:rsidR="009A3750">
        <w:t xml:space="preserve"> Mississippi is an outlier</w:t>
      </w:r>
      <w:r w:rsidR="000903F8">
        <w:t>,</w:t>
      </w:r>
      <w:r w:rsidR="009A3750">
        <w:t xml:space="preserve"> or the HRQOLs are poorly related to population.</w:t>
      </w:r>
      <w:r>
        <w:t xml:space="preserve"> </w:t>
      </w:r>
    </w:p>
    <w:p w14:paraId="03FC285F" w14:textId="303E7327" w:rsidR="00FC5587" w:rsidRDefault="0013587A" w:rsidP="007F50F5">
      <w:pPr>
        <w:pStyle w:val="Heading1"/>
        <w:jc w:val="center"/>
      </w:pPr>
      <w:r>
        <w:lastRenderedPageBreak/>
        <w:t>Analysis</w:t>
      </w:r>
    </w:p>
    <w:p w14:paraId="61E63342" w14:textId="70108C5B" w:rsidR="007C0338" w:rsidRDefault="006D475D" w:rsidP="007C0338">
      <w:r>
        <w:t>A correlation matrix shows the</w:t>
      </w:r>
      <w:r w:rsidR="004F4134">
        <w:t xml:space="preserve"> relationship between the </w:t>
      </w:r>
      <w:r>
        <w:t xml:space="preserve">overall </w:t>
      </w:r>
      <w:r w:rsidR="004F4134">
        <w:t>HRQOL</w:t>
      </w:r>
      <w:r>
        <w:t xml:space="preserve"> measurements by state </w:t>
      </w:r>
      <w:r w:rsidR="00373DE6">
        <w:t xml:space="preserve">themselves and </w:t>
      </w:r>
      <w:r w:rsidR="000903F8">
        <w:t xml:space="preserve">the </w:t>
      </w:r>
      <w:r w:rsidR="00373DE6">
        <w:t>population</w:t>
      </w:r>
      <w:r w:rsidR="004514D2">
        <w:t>. (Table 1).</w:t>
      </w:r>
      <w:r w:rsidR="004F4134">
        <w:t xml:space="preserve"> </w:t>
      </w:r>
      <w:r w:rsidR="0067785E">
        <w:t xml:space="preserve"> </w:t>
      </w:r>
    </w:p>
    <w:p w14:paraId="49856724" w14:textId="595637A8" w:rsidR="006629A3" w:rsidRDefault="006629A3" w:rsidP="006629A3">
      <w:pPr>
        <w:pStyle w:val="Caption"/>
        <w:keepNext/>
      </w:pPr>
      <w:r>
        <w:t xml:space="preserve">Table </w:t>
      </w:r>
      <w:r w:rsidR="007F6B43">
        <w:fldChar w:fldCharType="begin"/>
      </w:r>
      <w:r w:rsidR="007F6B43">
        <w:instrText xml:space="preserve"> SEQ Table \* ARABIC </w:instrText>
      </w:r>
      <w:r w:rsidR="007F6B43">
        <w:fldChar w:fldCharType="separate"/>
      </w:r>
      <w:r w:rsidR="00CC426D">
        <w:rPr>
          <w:noProof/>
        </w:rPr>
        <w:t>1</w:t>
      </w:r>
      <w:r w:rsidR="007F6B43">
        <w:rPr>
          <w:noProof/>
        </w:rPr>
        <w:fldChar w:fldCharType="end"/>
      </w:r>
      <w:r>
        <w:t>: Correlation matrix for HRQOLs and Population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459"/>
        <w:gridCol w:w="1782"/>
        <w:gridCol w:w="1832"/>
        <w:gridCol w:w="2509"/>
        <w:gridCol w:w="768"/>
      </w:tblGrid>
      <w:tr w:rsidR="00723624" w:rsidRPr="00BF0D4A" w14:paraId="6F8F76D3" w14:textId="77777777" w:rsidTr="006629A3">
        <w:trPr>
          <w:trHeight w:val="300"/>
        </w:trPr>
        <w:tc>
          <w:tcPr>
            <w:tcW w:w="1315" w:type="pct"/>
            <w:tcBorders>
              <w:top w:val="single" w:sz="8" w:space="0" w:color="auto"/>
              <w:left w:val="single" w:sz="4" w:space="0" w:color="8EA9DB"/>
              <w:bottom w:val="single" w:sz="4" w:space="0" w:color="auto"/>
              <w:right w:val="nil"/>
            </w:tcBorders>
            <w:shd w:val="clear" w:color="4472C4" w:fill="4472C4"/>
            <w:noWrap/>
            <w:vAlign w:val="bottom"/>
            <w:hideMark/>
          </w:tcPr>
          <w:p w14:paraId="31DD754D" w14:textId="77777777" w:rsidR="00723624" w:rsidRPr="00BF0D4A" w:rsidRDefault="00723624" w:rsidP="00EB51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FFFFFF"/>
              </w:rPr>
            </w:pPr>
            <w:r w:rsidRPr="00BF0D4A">
              <w:rPr>
                <w:rFonts w:ascii="Calibri" w:eastAsia="Times New Roman" w:hAnsi="Calibri" w:cs="Calibri"/>
                <w:b/>
                <w:bCs/>
                <w:i/>
                <w:iCs/>
                <w:color w:val="FFFFFF"/>
              </w:rPr>
              <w:t>Column1</w:t>
            </w:r>
          </w:p>
        </w:tc>
        <w:tc>
          <w:tcPr>
            <w:tcW w:w="953" w:type="pct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4472C4" w:fill="4472C4"/>
            <w:noWrap/>
            <w:vAlign w:val="bottom"/>
            <w:hideMark/>
          </w:tcPr>
          <w:p w14:paraId="17E9CF9C" w14:textId="77777777" w:rsidR="00723624" w:rsidRPr="00BF0D4A" w:rsidRDefault="00723624" w:rsidP="00EB51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FFFFFF"/>
              </w:rPr>
            </w:pPr>
            <w:r w:rsidRPr="00BF0D4A">
              <w:rPr>
                <w:rFonts w:ascii="Calibri" w:eastAsia="Times New Roman" w:hAnsi="Calibri" w:cs="Calibri"/>
                <w:b/>
                <w:bCs/>
                <w:i/>
                <w:iCs/>
                <w:color w:val="FFFFFF"/>
              </w:rPr>
              <w:t>Mean mentally unhealthy days</w:t>
            </w:r>
          </w:p>
        </w:tc>
        <w:tc>
          <w:tcPr>
            <w:tcW w:w="980" w:type="pct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4472C4" w:fill="4472C4"/>
            <w:noWrap/>
            <w:vAlign w:val="bottom"/>
            <w:hideMark/>
          </w:tcPr>
          <w:p w14:paraId="7FCE55D4" w14:textId="77777777" w:rsidR="00723624" w:rsidRPr="00BF0D4A" w:rsidRDefault="00723624" w:rsidP="00EB51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FFFFFF"/>
              </w:rPr>
            </w:pPr>
            <w:r w:rsidRPr="00BF0D4A">
              <w:rPr>
                <w:rFonts w:ascii="Calibri" w:eastAsia="Times New Roman" w:hAnsi="Calibri" w:cs="Calibri"/>
                <w:b/>
                <w:bCs/>
                <w:i/>
                <w:iCs/>
                <w:color w:val="FFFFFF"/>
              </w:rPr>
              <w:t>Mean physically unhealthy days</w:t>
            </w:r>
          </w:p>
        </w:tc>
        <w:tc>
          <w:tcPr>
            <w:tcW w:w="1342" w:type="pct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4472C4" w:fill="4472C4"/>
            <w:noWrap/>
            <w:vAlign w:val="bottom"/>
            <w:hideMark/>
          </w:tcPr>
          <w:p w14:paraId="29BFB521" w14:textId="77777777" w:rsidR="00723624" w:rsidRPr="00BF0D4A" w:rsidRDefault="00723624" w:rsidP="00EB51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FFFFFF"/>
              </w:rPr>
            </w:pPr>
            <w:r w:rsidRPr="00BF0D4A">
              <w:rPr>
                <w:rFonts w:ascii="Calibri" w:eastAsia="Times New Roman" w:hAnsi="Calibri" w:cs="Calibri"/>
                <w:b/>
                <w:bCs/>
                <w:i/>
                <w:iCs/>
                <w:color w:val="FFFFFF"/>
              </w:rPr>
              <w:t>Percentage with fair or poor self-rated health</w:t>
            </w:r>
          </w:p>
        </w:tc>
        <w:tc>
          <w:tcPr>
            <w:tcW w:w="41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3A948A6E" w14:textId="77777777" w:rsidR="00723624" w:rsidRPr="00BF0D4A" w:rsidRDefault="00723624" w:rsidP="00EB51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FFFFFF"/>
              </w:rPr>
            </w:pPr>
            <w:r w:rsidRPr="00BF0D4A">
              <w:rPr>
                <w:rFonts w:ascii="Calibri" w:eastAsia="Times New Roman" w:hAnsi="Calibri" w:cs="Calibri"/>
                <w:b/>
                <w:bCs/>
                <w:i/>
                <w:iCs/>
                <w:color w:val="FFFFFF"/>
              </w:rPr>
              <w:t>Population</w:t>
            </w:r>
          </w:p>
        </w:tc>
      </w:tr>
      <w:tr w:rsidR="00723624" w:rsidRPr="00BF0D4A" w14:paraId="058CB0D5" w14:textId="77777777" w:rsidTr="006629A3">
        <w:trPr>
          <w:trHeight w:val="300"/>
        </w:trPr>
        <w:tc>
          <w:tcPr>
            <w:tcW w:w="1315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DCE66D3" w14:textId="77777777" w:rsidR="00723624" w:rsidRPr="00BF0D4A" w:rsidRDefault="00723624" w:rsidP="00EB51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0D4A">
              <w:rPr>
                <w:rFonts w:ascii="Calibri" w:eastAsia="Times New Roman" w:hAnsi="Calibri" w:cs="Calibri"/>
                <w:color w:val="000000"/>
              </w:rPr>
              <w:t>Mean mentally unhealthy days</w:t>
            </w:r>
          </w:p>
        </w:tc>
        <w:tc>
          <w:tcPr>
            <w:tcW w:w="953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808080"/>
            <w:noWrap/>
            <w:vAlign w:val="bottom"/>
            <w:hideMark/>
          </w:tcPr>
          <w:p w14:paraId="224B9554" w14:textId="77777777" w:rsidR="00723624" w:rsidRPr="00BF0D4A" w:rsidRDefault="00723624" w:rsidP="00EB51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F0D4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0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8AC87EA" w14:textId="77777777" w:rsidR="00723624" w:rsidRPr="00BF0D4A" w:rsidRDefault="00723624" w:rsidP="00EB51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DE6F207" w14:textId="77777777" w:rsidR="00723624" w:rsidRPr="00BF0D4A" w:rsidRDefault="00723624" w:rsidP="00EB517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11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FDFBE1A" w14:textId="77777777" w:rsidR="00723624" w:rsidRPr="00BF0D4A" w:rsidRDefault="00723624" w:rsidP="00EB517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23624" w:rsidRPr="00BF0D4A" w14:paraId="1FE3A05D" w14:textId="77777777" w:rsidTr="006629A3">
        <w:trPr>
          <w:trHeight w:val="300"/>
        </w:trPr>
        <w:tc>
          <w:tcPr>
            <w:tcW w:w="1315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1689680" w14:textId="77777777" w:rsidR="00723624" w:rsidRPr="00BF0D4A" w:rsidRDefault="00723624" w:rsidP="00EB51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0D4A">
              <w:rPr>
                <w:rFonts w:ascii="Calibri" w:eastAsia="Times New Roman" w:hAnsi="Calibri" w:cs="Calibri"/>
                <w:color w:val="000000"/>
              </w:rPr>
              <w:t>Mean physically unhealthy days</w:t>
            </w:r>
          </w:p>
        </w:tc>
        <w:tc>
          <w:tcPr>
            <w:tcW w:w="953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FFD966"/>
            <w:noWrap/>
            <w:vAlign w:val="bottom"/>
            <w:hideMark/>
          </w:tcPr>
          <w:p w14:paraId="24626C0B" w14:textId="77777777" w:rsidR="00723624" w:rsidRPr="00BF0D4A" w:rsidRDefault="00723624" w:rsidP="00EB51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F0D4A">
              <w:rPr>
                <w:rFonts w:ascii="Calibri" w:eastAsia="Times New Roman" w:hAnsi="Calibri" w:cs="Calibri"/>
                <w:color w:val="000000"/>
              </w:rPr>
              <w:t>0.847226657</w:t>
            </w:r>
          </w:p>
        </w:tc>
        <w:tc>
          <w:tcPr>
            <w:tcW w:w="980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808080"/>
            <w:noWrap/>
            <w:vAlign w:val="bottom"/>
            <w:hideMark/>
          </w:tcPr>
          <w:p w14:paraId="6ED796AB" w14:textId="77777777" w:rsidR="00723624" w:rsidRPr="00BF0D4A" w:rsidRDefault="00723624" w:rsidP="00EB51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F0D4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4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FBC1E0F" w14:textId="77777777" w:rsidR="00723624" w:rsidRPr="00BF0D4A" w:rsidRDefault="00723624" w:rsidP="00EB51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411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EDA1850" w14:textId="77777777" w:rsidR="00723624" w:rsidRPr="00BF0D4A" w:rsidRDefault="00723624" w:rsidP="00EB517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23624" w:rsidRPr="00BF0D4A" w14:paraId="0BA63134" w14:textId="77777777" w:rsidTr="006629A3">
        <w:trPr>
          <w:trHeight w:val="300"/>
        </w:trPr>
        <w:tc>
          <w:tcPr>
            <w:tcW w:w="1315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A8BC774" w14:textId="77777777" w:rsidR="00723624" w:rsidRPr="00BF0D4A" w:rsidRDefault="00723624" w:rsidP="00EB51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0D4A">
              <w:rPr>
                <w:rFonts w:ascii="Calibri" w:eastAsia="Times New Roman" w:hAnsi="Calibri" w:cs="Calibri"/>
                <w:color w:val="000000"/>
              </w:rPr>
              <w:t>Percentage with fair or poor self-rated health</w:t>
            </w:r>
          </w:p>
        </w:tc>
        <w:tc>
          <w:tcPr>
            <w:tcW w:w="953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FD966"/>
            <w:noWrap/>
            <w:vAlign w:val="bottom"/>
            <w:hideMark/>
          </w:tcPr>
          <w:p w14:paraId="5F6FABC5" w14:textId="77777777" w:rsidR="00723624" w:rsidRPr="00BF0D4A" w:rsidRDefault="00723624" w:rsidP="00EB51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F0D4A">
              <w:rPr>
                <w:rFonts w:ascii="Calibri" w:eastAsia="Times New Roman" w:hAnsi="Calibri" w:cs="Calibri"/>
                <w:color w:val="000000"/>
              </w:rPr>
              <w:t>0.735478542</w:t>
            </w:r>
          </w:p>
        </w:tc>
        <w:tc>
          <w:tcPr>
            <w:tcW w:w="980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FFD966"/>
            <w:noWrap/>
            <w:vAlign w:val="bottom"/>
            <w:hideMark/>
          </w:tcPr>
          <w:p w14:paraId="5A1D7D81" w14:textId="77777777" w:rsidR="00723624" w:rsidRPr="00BF0D4A" w:rsidRDefault="00723624" w:rsidP="00EB51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F0D4A">
              <w:rPr>
                <w:rFonts w:ascii="Calibri" w:eastAsia="Times New Roman" w:hAnsi="Calibri" w:cs="Calibri"/>
                <w:color w:val="000000"/>
              </w:rPr>
              <w:t>0.912840515</w:t>
            </w:r>
          </w:p>
        </w:tc>
        <w:tc>
          <w:tcPr>
            <w:tcW w:w="134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808080"/>
            <w:noWrap/>
            <w:vAlign w:val="bottom"/>
            <w:hideMark/>
          </w:tcPr>
          <w:p w14:paraId="3864AF01" w14:textId="77777777" w:rsidR="00723624" w:rsidRPr="00BF0D4A" w:rsidRDefault="00723624" w:rsidP="00EB51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F0D4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11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99A9DD9" w14:textId="77777777" w:rsidR="00723624" w:rsidRPr="00BF0D4A" w:rsidRDefault="00723624" w:rsidP="00EB51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723624" w:rsidRPr="00BF0D4A" w14:paraId="262E3430" w14:textId="77777777" w:rsidTr="004B5849">
        <w:trPr>
          <w:trHeight w:val="300"/>
        </w:trPr>
        <w:tc>
          <w:tcPr>
            <w:tcW w:w="1315" w:type="pct"/>
            <w:tcBorders>
              <w:top w:val="single" w:sz="4" w:space="0" w:color="8EA9DB"/>
              <w:left w:val="single" w:sz="4" w:space="0" w:color="8EA9DB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BA412E" w14:textId="77777777" w:rsidR="00723624" w:rsidRPr="00BF0D4A" w:rsidRDefault="00723624" w:rsidP="00EB51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0D4A">
              <w:rPr>
                <w:rFonts w:ascii="Calibri" w:eastAsia="Times New Roman" w:hAnsi="Calibri" w:cs="Calibri"/>
                <w:color w:val="000000"/>
              </w:rPr>
              <w:t>Population</w:t>
            </w:r>
          </w:p>
        </w:tc>
        <w:tc>
          <w:tcPr>
            <w:tcW w:w="953" w:type="pct"/>
            <w:tcBorders>
              <w:top w:val="single" w:sz="4" w:space="0" w:color="8EA9DB"/>
              <w:left w:val="nil"/>
              <w:bottom w:val="single" w:sz="8" w:space="0" w:color="auto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1633868" w14:textId="77777777" w:rsidR="00723624" w:rsidRPr="00BF0D4A" w:rsidRDefault="00723624" w:rsidP="00EB51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F0D4A">
              <w:rPr>
                <w:rFonts w:ascii="Calibri" w:eastAsia="Times New Roman" w:hAnsi="Calibri" w:cs="Calibri"/>
                <w:color w:val="000000"/>
              </w:rPr>
              <w:t>0.209809028</w:t>
            </w:r>
          </w:p>
        </w:tc>
        <w:tc>
          <w:tcPr>
            <w:tcW w:w="980" w:type="pct"/>
            <w:tcBorders>
              <w:top w:val="single" w:sz="4" w:space="0" w:color="8EA9DB"/>
              <w:left w:val="nil"/>
              <w:bottom w:val="single" w:sz="8" w:space="0" w:color="auto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3677DE8D" w14:textId="77777777" w:rsidR="00723624" w:rsidRPr="00BF0D4A" w:rsidRDefault="00723624" w:rsidP="00EB51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F0D4A">
              <w:rPr>
                <w:rFonts w:ascii="Calibri" w:eastAsia="Times New Roman" w:hAnsi="Calibri" w:cs="Calibri"/>
                <w:color w:val="000000"/>
              </w:rPr>
              <w:t>0.150785978</w:t>
            </w:r>
          </w:p>
        </w:tc>
        <w:tc>
          <w:tcPr>
            <w:tcW w:w="1342" w:type="pct"/>
            <w:tcBorders>
              <w:top w:val="single" w:sz="4" w:space="0" w:color="8EA9DB"/>
              <w:left w:val="nil"/>
              <w:bottom w:val="single" w:sz="8" w:space="0" w:color="auto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FA19FDD" w14:textId="77777777" w:rsidR="00723624" w:rsidRPr="00BF0D4A" w:rsidRDefault="00723624" w:rsidP="00EB51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F0D4A">
              <w:rPr>
                <w:rFonts w:ascii="Calibri" w:eastAsia="Times New Roman" w:hAnsi="Calibri" w:cs="Calibri"/>
                <w:color w:val="000000"/>
              </w:rPr>
              <w:t>0.204486506</w:t>
            </w:r>
          </w:p>
        </w:tc>
        <w:tc>
          <w:tcPr>
            <w:tcW w:w="411" w:type="pct"/>
            <w:tcBorders>
              <w:top w:val="single" w:sz="4" w:space="0" w:color="8EA9DB"/>
              <w:left w:val="nil"/>
              <w:bottom w:val="single" w:sz="8" w:space="0" w:color="auto"/>
              <w:right w:val="single" w:sz="4" w:space="0" w:color="8EA9DB"/>
            </w:tcBorders>
            <w:shd w:val="clear" w:color="000000" w:fill="808080"/>
            <w:noWrap/>
            <w:vAlign w:val="bottom"/>
            <w:hideMark/>
          </w:tcPr>
          <w:p w14:paraId="667EB68D" w14:textId="77777777" w:rsidR="00723624" w:rsidRPr="00BF0D4A" w:rsidRDefault="00723624" w:rsidP="00EB51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F0D4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</w:tbl>
    <w:p w14:paraId="0FBDA1DC" w14:textId="77777777" w:rsidR="004B5849" w:rsidRDefault="004B5849" w:rsidP="0013533F"/>
    <w:p w14:paraId="23309B84" w14:textId="526086B1" w:rsidR="00C8289B" w:rsidRDefault="00C8289B" w:rsidP="0013533F">
      <w:r>
        <w:t>The correlation between the HRQOLs and each other is</w:t>
      </w:r>
      <w:r w:rsidR="000B0F0B">
        <w:t xml:space="preserve"> high</w:t>
      </w:r>
      <w:r w:rsidR="00077633">
        <w:t>,</w:t>
      </w:r>
      <w:r w:rsidR="000B0F0B">
        <w:t xml:space="preserve"> while the correlation of </w:t>
      </w:r>
      <w:r w:rsidR="00077633">
        <w:t>the HRQOLs</w:t>
      </w:r>
      <w:r w:rsidR="000B0F0B">
        <w:t xml:space="preserve"> with population is weak. </w:t>
      </w:r>
      <w:r w:rsidR="00077633">
        <w:t xml:space="preserve">The </w:t>
      </w:r>
      <w:r w:rsidR="009106B0">
        <w:t>scatterplots in Table 2 support the calculated correlations</w:t>
      </w:r>
      <w:r w:rsidR="00285661">
        <w:t>. The scatterplots of HRQOLs to each other (in orange)</w:t>
      </w:r>
      <w:r w:rsidR="00891DB1">
        <w:t xml:space="preserve"> tightly cluster around the linear trendline. On the other hand, the scatterplots of each HRQOL to population </w:t>
      </w:r>
      <w:r w:rsidR="009106B0">
        <w:t>vary widely,</w:t>
      </w:r>
      <w:r w:rsidR="000B15D9">
        <w:t xml:space="preserve"> </w:t>
      </w:r>
      <w:r w:rsidR="00CC426D">
        <w:t>illustrating</w:t>
      </w:r>
      <w:r w:rsidR="000B15D9">
        <w:t xml:space="preserve"> a high residual error from the trendline.</w:t>
      </w:r>
    </w:p>
    <w:p w14:paraId="1F5A4424" w14:textId="3F812CD4" w:rsidR="00CC426D" w:rsidRDefault="00CC426D" w:rsidP="00CC426D">
      <w:pPr>
        <w:pStyle w:val="Caption"/>
        <w:keepNext/>
      </w:pPr>
      <w:r>
        <w:t xml:space="preserve">Table </w:t>
      </w:r>
      <w:r w:rsidR="007F6B43">
        <w:fldChar w:fldCharType="begin"/>
      </w:r>
      <w:r w:rsidR="007F6B43">
        <w:instrText xml:space="preserve"> SEQ Table \* ARABIC </w:instrText>
      </w:r>
      <w:r w:rsidR="007F6B43">
        <w:fldChar w:fldCharType="separate"/>
      </w:r>
      <w:r>
        <w:rPr>
          <w:noProof/>
        </w:rPr>
        <w:t>2</w:t>
      </w:r>
      <w:r w:rsidR="007F6B43">
        <w:rPr>
          <w:noProof/>
        </w:rPr>
        <w:fldChar w:fldCharType="end"/>
      </w:r>
      <w:r>
        <w:t>: Scatterplots illustrating the correlation between HRQOLs and population.</w:t>
      </w:r>
    </w:p>
    <w:tbl>
      <w:tblPr>
        <w:tblStyle w:val="GridTable4-Accent1"/>
        <w:tblW w:w="0" w:type="auto"/>
        <w:tblLayout w:type="fixed"/>
        <w:tblLook w:val="04A0" w:firstRow="1" w:lastRow="0" w:firstColumn="1" w:lastColumn="0" w:noHBand="0" w:noVBand="1"/>
      </w:tblPr>
      <w:tblGrid>
        <w:gridCol w:w="1255"/>
        <w:gridCol w:w="2780"/>
        <w:gridCol w:w="2643"/>
        <w:gridCol w:w="2672"/>
      </w:tblGrid>
      <w:tr w:rsidR="00CC426D" w:rsidRPr="002764A3" w14:paraId="6D7825B2" w14:textId="77777777" w:rsidTr="00EB51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14:paraId="2385F5D3" w14:textId="77777777" w:rsidR="00CC426D" w:rsidRPr="00F45BF3" w:rsidRDefault="00CC426D" w:rsidP="00EB5171">
            <w:pPr>
              <w:jc w:val="center"/>
              <w:rPr>
                <w:i/>
                <w:iCs/>
              </w:rPr>
            </w:pPr>
          </w:p>
        </w:tc>
        <w:tc>
          <w:tcPr>
            <w:tcW w:w="2780" w:type="dxa"/>
          </w:tcPr>
          <w:p w14:paraId="653459F2" w14:textId="77777777" w:rsidR="00CC426D" w:rsidRPr="002764A3" w:rsidRDefault="00CC426D" w:rsidP="00EB51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2764A3">
              <w:rPr>
                <w:i/>
                <w:iCs/>
              </w:rPr>
              <w:t>Mean Mentally Unhealthy Days</w:t>
            </w:r>
          </w:p>
        </w:tc>
        <w:tc>
          <w:tcPr>
            <w:tcW w:w="2643" w:type="dxa"/>
          </w:tcPr>
          <w:p w14:paraId="246B7EE5" w14:textId="77777777" w:rsidR="00CC426D" w:rsidRPr="002764A3" w:rsidRDefault="00CC426D" w:rsidP="00EB51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2764A3">
              <w:rPr>
                <w:i/>
                <w:iCs/>
                <w:noProof/>
              </w:rPr>
              <w:t>Mean Physically Unhealthy Days</w:t>
            </w:r>
          </w:p>
        </w:tc>
        <w:tc>
          <w:tcPr>
            <w:tcW w:w="2672" w:type="dxa"/>
          </w:tcPr>
          <w:p w14:paraId="4AEFD2D6" w14:textId="77777777" w:rsidR="00CC426D" w:rsidRPr="002764A3" w:rsidRDefault="00CC426D" w:rsidP="00EB51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2764A3">
              <w:rPr>
                <w:i/>
                <w:iCs/>
              </w:rPr>
              <w:t>Percentage with Fair or Poor Self-Rated Health</w:t>
            </w:r>
          </w:p>
        </w:tc>
      </w:tr>
      <w:tr w:rsidR="00CC426D" w14:paraId="4F2E342F" w14:textId="77777777" w:rsidTr="00EB5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shd w:val="clear" w:color="auto" w:fill="4472C4" w:themeFill="accent1"/>
            <w:vAlign w:val="center"/>
          </w:tcPr>
          <w:p w14:paraId="354B0238" w14:textId="77777777" w:rsidR="00CC426D" w:rsidRPr="00F45BF3" w:rsidRDefault="00CC426D" w:rsidP="00EB5171">
            <w:pPr>
              <w:jc w:val="right"/>
              <w:rPr>
                <w:i/>
                <w:iCs/>
                <w:noProof/>
                <w:color w:val="FFFFFF" w:themeColor="background1"/>
              </w:rPr>
            </w:pPr>
            <w:r w:rsidRPr="00F45BF3">
              <w:rPr>
                <w:i/>
                <w:iCs/>
                <w:noProof/>
                <w:color w:val="FFFFFF" w:themeColor="background1"/>
              </w:rPr>
              <w:t>Mean Physically Unhealthy Days</w:t>
            </w:r>
          </w:p>
        </w:tc>
        <w:tc>
          <w:tcPr>
            <w:tcW w:w="2780" w:type="dxa"/>
          </w:tcPr>
          <w:p w14:paraId="19A0EF32" w14:textId="77777777" w:rsidR="00CC426D" w:rsidRDefault="00CC426D" w:rsidP="00EB51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263935" wp14:editId="2F364735">
                  <wp:extent cx="1676400" cy="990600"/>
                  <wp:effectExtent l="0" t="0" r="0" b="0"/>
                  <wp:docPr id="1" name="Chart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01E82CE-08A6-4168-9425-697C9606D514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"/>
                    </a:graphicData>
                  </a:graphic>
                </wp:inline>
              </w:drawing>
            </w:r>
          </w:p>
        </w:tc>
        <w:tc>
          <w:tcPr>
            <w:tcW w:w="2643" w:type="dxa"/>
          </w:tcPr>
          <w:p w14:paraId="4E050444" w14:textId="77777777" w:rsidR="00CC426D" w:rsidRDefault="00CC426D" w:rsidP="00EB51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72" w:type="dxa"/>
          </w:tcPr>
          <w:p w14:paraId="318179E6" w14:textId="77777777" w:rsidR="00CC426D" w:rsidRDefault="00CC426D" w:rsidP="00EB51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C426D" w14:paraId="6B7CAA1D" w14:textId="77777777" w:rsidTr="00EB51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shd w:val="clear" w:color="auto" w:fill="4472C4" w:themeFill="accent1"/>
            <w:vAlign w:val="center"/>
          </w:tcPr>
          <w:p w14:paraId="3A94E1CA" w14:textId="77777777" w:rsidR="00CC426D" w:rsidRPr="00F45BF3" w:rsidRDefault="00CC426D" w:rsidP="00EB5171">
            <w:pPr>
              <w:jc w:val="right"/>
              <w:rPr>
                <w:i/>
                <w:iCs/>
                <w:color w:val="FFFFFF" w:themeColor="background1"/>
              </w:rPr>
            </w:pPr>
            <w:r w:rsidRPr="00F45BF3">
              <w:rPr>
                <w:i/>
                <w:iCs/>
                <w:color w:val="FFFFFF" w:themeColor="background1"/>
              </w:rPr>
              <w:t>Percentage with Fair or Poor Self-Rated Health</w:t>
            </w:r>
          </w:p>
        </w:tc>
        <w:tc>
          <w:tcPr>
            <w:tcW w:w="2780" w:type="dxa"/>
            <w:shd w:val="clear" w:color="auto" w:fill="D9E2F3" w:themeFill="accent1" w:themeFillTint="33"/>
          </w:tcPr>
          <w:p w14:paraId="7CA6DFBD" w14:textId="77777777" w:rsidR="00CC426D" w:rsidRDefault="00CC426D" w:rsidP="00EB51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ACC13F6" wp14:editId="0226B0A5">
                  <wp:extent cx="1695450" cy="1000125"/>
                  <wp:effectExtent l="0" t="0" r="0" b="9525"/>
                  <wp:docPr id="3" name="Chart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E144F3A-F1F0-44AC-BE20-4A40F0631D2F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</w:tc>
        <w:tc>
          <w:tcPr>
            <w:tcW w:w="2643" w:type="dxa"/>
            <w:shd w:val="clear" w:color="auto" w:fill="D9E2F3" w:themeFill="accent1" w:themeFillTint="33"/>
            <w:vAlign w:val="center"/>
          </w:tcPr>
          <w:p w14:paraId="28E2624D" w14:textId="77777777" w:rsidR="00CC426D" w:rsidRDefault="00CC426D" w:rsidP="00EB517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1534930" wp14:editId="132B8677">
                  <wp:extent cx="1562100" cy="1019175"/>
                  <wp:effectExtent l="0" t="0" r="0" b="9525"/>
                  <wp:docPr id="5" name="Chart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08D09AA-C539-46A2-AFFF-B268DA6CA4FE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</wp:inline>
              </w:drawing>
            </w:r>
          </w:p>
        </w:tc>
        <w:tc>
          <w:tcPr>
            <w:tcW w:w="2672" w:type="dxa"/>
            <w:shd w:val="clear" w:color="auto" w:fill="D9E2F3" w:themeFill="accent1" w:themeFillTint="33"/>
          </w:tcPr>
          <w:p w14:paraId="0FE1FB91" w14:textId="77777777" w:rsidR="00CC426D" w:rsidRDefault="00CC426D" w:rsidP="00EB51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C426D" w14:paraId="0B0B9D21" w14:textId="77777777" w:rsidTr="00EB5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shd w:val="clear" w:color="auto" w:fill="4472C4" w:themeFill="accent1"/>
            <w:vAlign w:val="center"/>
          </w:tcPr>
          <w:p w14:paraId="2896FC78" w14:textId="77777777" w:rsidR="00CC426D" w:rsidRPr="00F45BF3" w:rsidRDefault="00CC426D" w:rsidP="00EB5171">
            <w:pPr>
              <w:jc w:val="right"/>
              <w:rPr>
                <w:i/>
                <w:iCs/>
                <w:color w:val="FFFFFF" w:themeColor="background1"/>
              </w:rPr>
            </w:pPr>
            <w:r w:rsidRPr="00F45BF3">
              <w:rPr>
                <w:i/>
                <w:iCs/>
                <w:color w:val="FFFFFF" w:themeColor="background1"/>
              </w:rPr>
              <w:t>Population (x Millions)</w:t>
            </w:r>
          </w:p>
        </w:tc>
        <w:tc>
          <w:tcPr>
            <w:tcW w:w="2780" w:type="dxa"/>
          </w:tcPr>
          <w:p w14:paraId="43604AA8" w14:textId="77777777" w:rsidR="00CC426D" w:rsidRDefault="00CC426D" w:rsidP="00EB51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7D24D6A" wp14:editId="29F0883E">
                  <wp:extent cx="1714500" cy="1123950"/>
                  <wp:effectExtent l="0" t="0" r="0" b="0"/>
                  <wp:docPr id="4" name="Chart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C746D66-38FD-4004-B29C-0015729D74F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4"/>
                    </a:graphicData>
                  </a:graphic>
                </wp:inline>
              </w:drawing>
            </w:r>
          </w:p>
        </w:tc>
        <w:tc>
          <w:tcPr>
            <w:tcW w:w="2643" w:type="dxa"/>
          </w:tcPr>
          <w:p w14:paraId="601CD84F" w14:textId="77777777" w:rsidR="00CC426D" w:rsidRDefault="00CC426D" w:rsidP="00EB51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BA776DD" wp14:editId="3287A293">
                  <wp:extent cx="1590675" cy="1133475"/>
                  <wp:effectExtent l="0" t="0" r="9525" b="9525"/>
                  <wp:docPr id="6" name="Chart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BC0446D-D282-4F81-848A-D2DA629CE416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5"/>
                    </a:graphicData>
                  </a:graphic>
                </wp:inline>
              </w:drawing>
            </w:r>
          </w:p>
        </w:tc>
        <w:tc>
          <w:tcPr>
            <w:tcW w:w="2672" w:type="dxa"/>
          </w:tcPr>
          <w:p w14:paraId="4DA34144" w14:textId="77777777" w:rsidR="00CC426D" w:rsidRDefault="00CC426D" w:rsidP="00EB51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874B447" wp14:editId="5034B739">
                  <wp:extent cx="1609725" cy="1133475"/>
                  <wp:effectExtent l="0" t="0" r="9525" b="9525"/>
                  <wp:docPr id="7" name="Chart 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84FA60C-9490-48F4-B6DC-BF6FB3372F45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6"/>
                    </a:graphicData>
                  </a:graphic>
                </wp:inline>
              </w:drawing>
            </w:r>
          </w:p>
        </w:tc>
      </w:tr>
    </w:tbl>
    <w:p w14:paraId="5797C325" w14:textId="77777777" w:rsidR="00CC426D" w:rsidRDefault="00CC426D" w:rsidP="00CC426D"/>
    <w:p w14:paraId="62F13FD0" w14:textId="512E8A5B" w:rsidR="002230B9" w:rsidRDefault="00854790" w:rsidP="00CC426D">
      <w:r>
        <w:lastRenderedPageBreak/>
        <w:t xml:space="preserve">As expected, the three HRQOL measurements </w:t>
      </w:r>
      <w:r w:rsidR="00720435">
        <w:t>correlate highly</w:t>
      </w:r>
      <w:r>
        <w:t xml:space="preserve"> with each other</w:t>
      </w:r>
      <w:r w:rsidR="00793B5D">
        <w:t>,</w:t>
      </w:r>
      <w:r w:rsidR="00720435">
        <w:t xml:space="preserve"> meaning</w:t>
      </w:r>
      <w:r>
        <w:t xml:space="preserve"> that </w:t>
      </w:r>
      <w:r w:rsidR="00DA4AE1">
        <w:t>if a state has a high value in one, they very likely have a high value in the other</w:t>
      </w:r>
      <w:r w:rsidR="00793B5D">
        <w:t xml:space="preserve"> HRQOLs.</w:t>
      </w:r>
      <w:r w:rsidR="00373D70">
        <w:t xml:space="preserve"> </w:t>
      </w:r>
      <w:r w:rsidR="00793B5D">
        <w:t xml:space="preserve">Again, </w:t>
      </w:r>
      <w:r w:rsidR="006D475D">
        <w:t xml:space="preserve">it is unsurprising that HRQOLs are highly related </w:t>
      </w:r>
      <w:r w:rsidR="00373D70">
        <w:t>because</w:t>
      </w:r>
      <w:r w:rsidR="00904CFB">
        <w:t xml:space="preserve"> of the interconnected causal factors that influence mental and physical health.</w:t>
      </w:r>
    </w:p>
    <w:p w14:paraId="0BFC1A7A" w14:textId="14D4DA41" w:rsidR="00904CFB" w:rsidRDefault="00E67EF4" w:rsidP="00CC426D">
      <w:r>
        <w:t>Also expected is the lack of correlation between the population and the HRQOLs. The scatterplots show</w:t>
      </w:r>
      <w:r w:rsidR="00D506D6">
        <w:t xml:space="preserve"> that the most populous states appear to </w:t>
      </w:r>
      <w:r w:rsidR="0052566B">
        <w:t>be outliers. However, eliminating them</w:t>
      </w:r>
      <w:r w:rsidR="004D77D4">
        <w:t xml:space="preserve"> would</w:t>
      </w:r>
      <w:r w:rsidR="00961386">
        <w:t xml:space="preserve"> not</w:t>
      </w:r>
      <w:r w:rsidR="004D77D4">
        <w:t xml:space="preserve"> likely </w:t>
      </w:r>
      <w:r w:rsidR="00793B5D">
        <w:t>affect</w:t>
      </w:r>
      <w:r w:rsidR="004D77D4">
        <w:t xml:space="preserve"> the trendlines</w:t>
      </w:r>
      <w:r w:rsidR="009629F6">
        <w:t xml:space="preserve"> since </w:t>
      </w:r>
      <w:r w:rsidR="00961386">
        <w:t>the high population states</w:t>
      </w:r>
      <w:r w:rsidR="009629F6">
        <w:t xml:space="preserve"> </w:t>
      </w:r>
      <w:r w:rsidR="00961386">
        <w:t>lie</w:t>
      </w:r>
      <w:r w:rsidR="009629F6">
        <w:t xml:space="preserve"> near the mean of each HRQOL.</w:t>
      </w:r>
    </w:p>
    <w:p w14:paraId="1A6EB0EB" w14:textId="37110DD2" w:rsidR="00CC426D" w:rsidRDefault="00537C2E" w:rsidP="0013533F">
      <w:r>
        <w:t xml:space="preserve">Another hypothesis is that the HRQOLs vary by state. </w:t>
      </w:r>
      <w:r w:rsidR="00DA0812">
        <w:t>Figure 1 illustrates that the HRQOL measurements do indeed vary by state.</w:t>
      </w:r>
    </w:p>
    <w:p w14:paraId="44FB5B5B" w14:textId="735991C4" w:rsidR="001A5936" w:rsidRDefault="007D7797" w:rsidP="001A5936">
      <w:pPr>
        <w:keepNext/>
      </w:pPr>
      <w:r>
        <w:rPr>
          <w:noProof/>
        </w:rPr>
        <w:drawing>
          <wp:inline distT="0" distB="0" distL="0" distR="0" wp14:anchorId="3E821DEA" wp14:editId="34FF0657">
            <wp:extent cx="1921241" cy="139954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126" t="30647" r="47129" b="34991"/>
                    <a:stretch/>
                  </pic:blipFill>
                  <pic:spPr bwMode="auto">
                    <a:xfrm>
                      <a:off x="0" y="0"/>
                      <a:ext cx="1938940" cy="1412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5936">
        <w:rPr>
          <w:noProof/>
        </w:rPr>
        <w:drawing>
          <wp:inline distT="0" distB="0" distL="0" distR="0" wp14:anchorId="3DDE515B" wp14:editId="63D59666">
            <wp:extent cx="1999615" cy="1403198"/>
            <wp:effectExtent l="0" t="0" r="63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077" t="29766" r="46904" b="35557"/>
                    <a:stretch/>
                  </pic:blipFill>
                  <pic:spPr bwMode="auto">
                    <a:xfrm>
                      <a:off x="0" y="0"/>
                      <a:ext cx="2024770" cy="142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3069">
        <w:rPr>
          <w:noProof/>
        </w:rPr>
        <w:drawing>
          <wp:inline distT="0" distB="0" distL="0" distR="0" wp14:anchorId="4E3A080F" wp14:editId="066B963C">
            <wp:extent cx="1879164" cy="1370965"/>
            <wp:effectExtent l="0" t="0" r="698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354" t="31048" r="46654" b="36687"/>
                    <a:stretch/>
                  </pic:blipFill>
                  <pic:spPr bwMode="auto">
                    <a:xfrm>
                      <a:off x="0" y="0"/>
                      <a:ext cx="1926770" cy="1405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CF5B0" w14:textId="50F1CF52" w:rsidR="00AC3069" w:rsidRDefault="00E8526E" w:rsidP="00E8526E">
      <w:pPr>
        <w:keepNext/>
        <w:tabs>
          <w:tab w:val="left" w:pos="1260"/>
          <w:tab w:val="left" w:pos="4590"/>
          <w:tab w:val="left" w:pos="7650"/>
        </w:tabs>
      </w:pPr>
      <w:r>
        <w:tab/>
        <w:t>A.</w:t>
      </w:r>
      <w:r>
        <w:tab/>
        <w:t>B.</w:t>
      </w:r>
      <w:r>
        <w:tab/>
        <w:t xml:space="preserve">C. </w:t>
      </w:r>
    </w:p>
    <w:p w14:paraId="45DE4AF6" w14:textId="2239EF99" w:rsidR="007D7797" w:rsidRDefault="001A5936" w:rsidP="001A5936">
      <w:pPr>
        <w:pStyle w:val="Caption"/>
      </w:pPr>
      <w:r>
        <w:t xml:space="preserve">Figure </w:t>
      </w:r>
      <w:r w:rsidR="007F6B43">
        <w:fldChar w:fldCharType="begin"/>
      </w:r>
      <w:r w:rsidR="007F6B43">
        <w:instrText xml:space="preserve"> SEQ Figure \* ARABIC </w:instrText>
      </w:r>
      <w:r w:rsidR="007F6B43">
        <w:fldChar w:fldCharType="separate"/>
      </w:r>
      <w:r>
        <w:rPr>
          <w:noProof/>
        </w:rPr>
        <w:t>1</w:t>
      </w:r>
      <w:r w:rsidR="007F6B43">
        <w:rPr>
          <w:noProof/>
        </w:rPr>
        <w:fldChar w:fldCharType="end"/>
      </w:r>
      <w:r>
        <w:t xml:space="preserve">: </w:t>
      </w:r>
      <w:r w:rsidR="00E8526E">
        <w:t>Health</w:t>
      </w:r>
      <w:r w:rsidR="008F5539">
        <w:t xml:space="preserve">-Related Quality of Life measurements by </w:t>
      </w:r>
      <w:r w:rsidR="00F12863">
        <w:t xml:space="preserve">the </w:t>
      </w:r>
      <w:r w:rsidR="008F5539">
        <w:t xml:space="preserve">state for 2010. A. </w:t>
      </w:r>
      <w:r>
        <w:t>Mean Mentally Unhealthy Day</w:t>
      </w:r>
      <w:r w:rsidR="008F5539">
        <w:t xml:space="preserve"> B.</w:t>
      </w:r>
      <w:r w:rsidR="00F030D2">
        <w:t xml:space="preserve"> Mean Physically Unhealthy Days, and C. </w:t>
      </w:r>
      <w:r w:rsidR="00E81959">
        <w:t xml:space="preserve">Percentage with </w:t>
      </w:r>
      <w:r w:rsidR="00FD551A">
        <w:t>Fair or Poor Self-Reported Health</w:t>
      </w:r>
      <w:r>
        <w:t>.</w:t>
      </w:r>
      <w:r w:rsidR="00916B2B">
        <w:rPr>
          <w:rStyle w:val="FootnoteReference"/>
        </w:rPr>
        <w:footnoteReference w:id="8"/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798"/>
        <w:gridCol w:w="2192"/>
        <w:gridCol w:w="2254"/>
        <w:gridCol w:w="3116"/>
      </w:tblGrid>
      <w:tr w:rsidR="00DC7D71" w:rsidRPr="00DC7D71" w14:paraId="27F33558" w14:textId="77777777" w:rsidTr="00DC7D71">
        <w:trPr>
          <w:trHeight w:val="300"/>
        </w:trPr>
        <w:tc>
          <w:tcPr>
            <w:tcW w:w="1130" w:type="pct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33F3C0" w14:textId="77777777" w:rsidR="00DC7D71" w:rsidRPr="00DC7D71" w:rsidRDefault="00DC7D71" w:rsidP="00DC7D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DC7D71">
              <w:rPr>
                <w:rFonts w:ascii="Calibri" w:eastAsia="Times New Roman" w:hAnsi="Calibri" w:cs="Calibri"/>
                <w:i/>
                <w:iCs/>
                <w:color w:val="000000"/>
              </w:rPr>
              <w:t> </w:t>
            </w:r>
          </w:p>
        </w:tc>
        <w:tc>
          <w:tcPr>
            <w:tcW w:w="1158" w:type="pct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1AE0F8" w14:textId="77777777" w:rsidR="00DC7D71" w:rsidRPr="00DC7D71" w:rsidRDefault="00DC7D71" w:rsidP="00DC7D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DC7D71">
              <w:rPr>
                <w:rFonts w:ascii="Calibri" w:eastAsia="Times New Roman" w:hAnsi="Calibri" w:cs="Calibri"/>
                <w:i/>
                <w:iCs/>
                <w:color w:val="000000"/>
              </w:rPr>
              <w:t>Mean mentally unhealthy days</w:t>
            </w:r>
          </w:p>
        </w:tc>
        <w:tc>
          <w:tcPr>
            <w:tcW w:w="1603" w:type="pct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356A3A" w14:textId="77777777" w:rsidR="00DC7D71" w:rsidRPr="00DC7D71" w:rsidRDefault="00DC7D71" w:rsidP="00DC7D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DC7D71">
              <w:rPr>
                <w:rFonts w:ascii="Calibri" w:eastAsia="Times New Roman" w:hAnsi="Calibri" w:cs="Calibri"/>
                <w:i/>
                <w:iCs/>
                <w:color w:val="000000"/>
              </w:rPr>
              <w:t>Mean physically unhealthy days</w:t>
            </w:r>
          </w:p>
        </w:tc>
        <w:tc>
          <w:tcPr>
            <w:tcW w:w="1109" w:type="pct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390EA3" w14:textId="77777777" w:rsidR="00DC7D71" w:rsidRPr="00DC7D71" w:rsidRDefault="00DC7D71" w:rsidP="00DC7D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DC7D71">
              <w:rPr>
                <w:rFonts w:ascii="Calibri" w:eastAsia="Times New Roman" w:hAnsi="Calibri" w:cs="Calibri"/>
                <w:i/>
                <w:iCs/>
                <w:color w:val="000000"/>
              </w:rPr>
              <w:t>Percentage with fair or poor self-rated health</w:t>
            </w:r>
          </w:p>
        </w:tc>
      </w:tr>
      <w:tr w:rsidR="00DC7D71" w:rsidRPr="00DC7D71" w14:paraId="7509057B" w14:textId="77777777" w:rsidTr="00DC7D71">
        <w:trPr>
          <w:trHeight w:val="300"/>
        </w:trPr>
        <w:tc>
          <w:tcPr>
            <w:tcW w:w="1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2384E" w14:textId="77777777" w:rsidR="00DC7D71" w:rsidRPr="00DC7D71" w:rsidRDefault="00DC7D71" w:rsidP="00DC7D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Units</w:t>
            </w:r>
          </w:p>
        </w:tc>
        <w:tc>
          <w:tcPr>
            <w:tcW w:w="11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6C733" w14:textId="77777777" w:rsidR="00DC7D71" w:rsidRPr="00DC7D71" w:rsidRDefault="00DC7D71" w:rsidP="00DC7D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days</w:t>
            </w:r>
          </w:p>
        </w:tc>
        <w:tc>
          <w:tcPr>
            <w:tcW w:w="16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4D894" w14:textId="77777777" w:rsidR="00DC7D71" w:rsidRPr="00DC7D71" w:rsidRDefault="00DC7D71" w:rsidP="00DC7D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days</w:t>
            </w: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57292" w14:textId="77777777" w:rsidR="00DC7D71" w:rsidRPr="00DC7D71" w:rsidRDefault="00DC7D71" w:rsidP="00DC7D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percent of surveyed</w:t>
            </w:r>
          </w:p>
        </w:tc>
      </w:tr>
      <w:tr w:rsidR="00DC7D71" w:rsidRPr="00DC7D71" w14:paraId="12098D9A" w14:textId="77777777" w:rsidTr="00DC7D71">
        <w:trPr>
          <w:trHeight w:val="300"/>
        </w:trPr>
        <w:tc>
          <w:tcPr>
            <w:tcW w:w="1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43398" w14:textId="77777777" w:rsidR="00DC7D71" w:rsidRPr="00DC7D71" w:rsidRDefault="00DC7D71" w:rsidP="00DC7D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Mean</w:t>
            </w:r>
          </w:p>
        </w:tc>
        <w:tc>
          <w:tcPr>
            <w:tcW w:w="11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C4E6B" w14:textId="77777777" w:rsidR="00DC7D71" w:rsidRPr="00DC7D71" w:rsidRDefault="00DC7D71" w:rsidP="00DC7D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3.429411765</w:t>
            </w:r>
          </w:p>
        </w:tc>
        <w:tc>
          <w:tcPr>
            <w:tcW w:w="16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956FB" w14:textId="77777777" w:rsidR="00DC7D71" w:rsidRPr="00DC7D71" w:rsidRDefault="00DC7D71" w:rsidP="00DC7D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3.590196078</w:t>
            </w: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ABB8B" w14:textId="77777777" w:rsidR="00DC7D71" w:rsidRPr="00DC7D71" w:rsidRDefault="00DC7D71" w:rsidP="00DC7D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15.34313725</w:t>
            </w:r>
          </w:p>
        </w:tc>
      </w:tr>
      <w:tr w:rsidR="00DC7D71" w:rsidRPr="00DC7D71" w14:paraId="025EE346" w14:textId="77777777" w:rsidTr="00DC7D71">
        <w:trPr>
          <w:trHeight w:val="300"/>
        </w:trPr>
        <w:tc>
          <w:tcPr>
            <w:tcW w:w="1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A1913" w14:textId="77777777" w:rsidR="00DC7D71" w:rsidRPr="00DC7D71" w:rsidRDefault="00DC7D71" w:rsidP="00DC7D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Standard Error</w:t>
            </w:r>
          </w:p>
        </w:tc>
        <w:tc>
          <w:tcPr>
            <w:tcW w:w="11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0B65C" w14:textId="77777777" w:rsidR="00DC7D71" w:rsidRPr="00DC7D71" w:rsidRDefault="00DC7D71" w:rsidP="00DC7D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0.068958306</w:t>
            </w:r>
          </w:p>
        </w:tc>
        <w:tc>
          <w:tcPr>
            <w:tcW w:w="16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0B3B3" w14:textId="77777777" w:rsidR="00DC7D71" w:rsidRPr="00DC7D71" w:rsidRDefault="00DC7D71" w:rsidP="00DC7D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0.076350836</w:t>
            </w: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AB06C" w14:textId="77777777" w:rsidR="00DC7D71" w:rsidRPr="00DC7D71" w:rsidRDefault="00DC7D71" w:rsidP="00DC7D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0.470004213</w:t>
            </w:r>
          </w:p>
        </w:tc>
      </w:tr>
      <w:tr w:rsidR="00DC7D71" w:rsidRPr="00DC7D71" w14:paraId="5086FD00" w14:textId="77777777" w:rsidTr="00DC7D71">
        <w:trPr>
          <w:trHeight w:val="300"/>
        </w:trPr>
        <w:tc>
          <w:tcPr>
            <w:tcW w:w="1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1A536" w14:textId="77777777" w:rsidR="00DC7D71" w:rsidRPr="00DC7D71" w:rsidRDefault="00DC7D71" w:rsidP="00DC7D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Median</w:t>
            </w:r>
          </w:p>
        </w:tc>
        <w:tc>
          <w:tcPr>
            <w:tcW w:w="11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BC59D" w14:textId="77777777" w:rsidR="00DC7D71" w:rsidRPr="00DC7D71" w:rsidRDefault="00DC7D71" w:rsidP="00DC7D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3.5</w:t>
            </w:r>
          </w:p>
        </w:tc>
        <w:tc>
          <w:tcPr>
            <w:tcW w:w="16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8DCF7" w14:textId="77777777" w:rsidR="00DC7D71" w:rsidRPr="00DC7D71" w:rsidRDefault="00DC7D71" w:rsidP="00DC7D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3.6</w:t>
            </w: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19828" w14:textId="77777777" w:rsidR="00DC7D71" w:rsidRPr="00DC7D71" w:rsidRDefault="00DC7D71" w:rsidP="00DC7D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14.7</w:t>
            </w:r>
          </w:p>
        </w:tc>
      </w:tr>
      <w:tr w:rsidR="00DC7D71" w:rsidRPr="00DC7D71" w14:paraId="7D180968" w14:textId="77777777" w:rsidTr="00DC7D71">
        <w:trPr>
          <w:trHeight w:val="300"/>
        </w:trPr>
        <w:tc>
          <w:tcPr>
            <w:tcW w:w="1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4CF9D" w14:textId="77777777" w:rsidR="00DC7D71" w:rsidRPr="00DC7D71" w:rsidRDefault="00DC7D71" w:rsidP="00DC7D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Mode</w:t>
            </w:r>
          </w:p>
        </w:tc>
        <w:tc>
          <w:tcPr>
            <w:tcW w:w="11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D9DB0" w14:textId="77777777" w:rsidR="00DC7D71" w:rsidRPr="00DC7D71" w:rsidRDefault="00DC7D71" w:rsidP="00DC7D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3.5</w:t>
            </w:r>
          </w:p>
        </w:tc>
        <w:tc>
          <w:tcPr>
            <w:tcW w:w="16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7591B" w14:textId="77777777" w:rsidR="00DC7D71" w:rsidRPr="00DC7D71" w:rsidRDefault="00DC7D71" w:rsidP="00DC7D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3.7</w:t>
            </w: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2377F" w14:textId="77777777" w:rsidR="00DC7D71" w:rsidRPr="00DC7D71" w:rsidRDefault="00DC7D71" w:rsidP="00DC7D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11.5</w:t>
            </w:r>
          </w:p>
        </w:tc>
      </w:tr>
      <w:tr w:rsidR="00DC7D71" w:rsidRPr="00DC7D71" w14:paraId="16D46C2D" w14:textId="77777777" w:rsidTr="00DC7D71">
        <w:trPr>
          <w:trHeight w:val="300"/>
        </w:trPr>
        <w:tc>
          <w:tcPr>
            <w:tcW w:w="1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DC7CE" w14:textId="77777777" w:rsidR="00DC7D71" w:rsidRPr="00DC7D71" w:rsidRDefault="00DC7D71" w:rsidP="00DC7D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Standard Deviation</w:t>
            </w:r>
          </w:p>
        </w:tc>
        <w:tc>
          <w:tcPr>
            <w:tcW w:w="11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6E866" w14:textId="77777777" w:rsidR="00DC7D71" w:rsidRPr="00DC7D71" w:rsidRDefault="00DC7D71" w:rsidP="00DC7D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0.492460808</w:t>
            </w:r>
          </w:p>
        </w:tc>
        <w:tc>
          <w:tcPr>
            <w:tcW w:w="16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E8498" w14:textId="77777777" w:rsidR="00DC7D71" w:rsidRPr="00DC7D71" w:rsidRDefault="00DC7D71" w:rsidP="00DC7D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0.545254033</w:t>
            </w: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19881" w14:textId="77777777" w:rsidR="00DC7D71" w:rsidRPr="00DC7D71" w:rsidRDefault="00DC7D71" w:rsidP="00DC7D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3.356501447</w:t>
            </w:r>
          </w:p>
        </w:tc>
      </w:tr>
      <w:tr w:rsidR="00DC7D71" w:rsidRPr="00DC7D71" w14:paraId="7F792198" w14:textId="77777777" w:rsidTr="00DC7D71">
        <w:trPr>
          <w:trHeight w:val="300"/>
        </w:trPr>
        <w:tc>
          <w:tcPr>
            <w:tcW w:w="1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6AF9F" w14:textId="77777777" w:rsidR="00DC7D71" w:rsidRPr="00DC7D71" w:rsidRDefault="00DC7D71" w:rsidP="00DC7D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Sample Variance</w:t>
            </w:r>
          </w:p>
        </w:tc>
        <w:tc>
          <w:tcPr>
            <w:tcW w:w="11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C4639" w14:textId="77777777" w:rsidR="00DC7D71" w:rsidRPr="00DC7D71" w:rsidRDefault="00DC7D71" w:rsidP="00DC7D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0.242517647</w:t>
            </w:r>
          </w:p>
        </w:tc>
        <w:tc>
          <w:tcPr>
            <w:tcW w:w="16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EBC11" w14:textId="77777777" w:rsidR="00DC7D71" w:rsidRPr="00DC7D71" w:rsidRDefault="00DC7D71" w:rsidP="00DC7D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0.297301961</w:t>
            </w: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1BD55" w14:textId="77777777" w:rsidR="00DC7D71" w:rsidRPr="00DC7D71" w:rsidRDefault="00DC7D71" w:rsidP="00DC7D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11.26610196</w:t>
            </w:r>
          </w:p>
        </w:tc>
      </w:tr>
      <w:tr w:rsidR="00DC7D71" w:rsidRPr="00DC7D71" w14:paraId="41E201F6" w14:textId="77777777" w:rsidTr="00DC7D71">
        <w:trPr>
          <w:trHeight w:val="300"/>
        </w:trPr>
        <w:tc>
          <w:tcPr>
            <w:tcW w:w="1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ABB81" w14:textId="77777777" w:rsidR="00DC7D71" w:rsidRPr="00DC7D71" w:rsidRDefault="00DC7D71" w:rsidP="00DC7D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Kurtosis</w:t>
            </w:r>
          </w:p>
        </w:tc>
        <w:tc>
          <w:tcPr>
            <w:tcW w:w="11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8244B" w14:textId="77777777" w:rsidR="00DC7D71" w:rsidRPr="00DC7D71" w:rsidRDefault="00DC7D71" w:rsidP="00DC7D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-0.009278314</w:t>
            </w:r>
          </w:p>
        </w:tc>
        <w:tc>
          <w:tcPr>
            <w:tcW w:w="16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2548B0" w14:textId="77777777" w:rsidR="00DC7D71" w:rsidRPr="00DC7D71" w:rsidRDefault="00DC7D71" w:rsidP="00DC7D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-0.085604258</w:t>
            </w: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22995" w14:textId="77777777" w:rsidR="00DC7D71" w:rsidRPr="00DC7D71" w:rsidRDefault="00DC7D71" w:rsidP="00DC7D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-0.132789531</w:t>
            </w:r>
          </w:p>
        </w:tc>
      </w:tr>
      <w:tr w:rsidR="00DC7D71" w:rsidRPr="00DC7D71" w14:paraId="0B7850D7" w14:textId="77777777" w:rsidTr="00DC7D71">
        <w:trPr>
          <w:trHeight w:val="300"/>
        </w:trPr>
        <w:tc>
          <w:tcPr>
            <w:tcW w:w="1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20320" w14:textId="77777777" w:rsidR="00DC7D71" w:rsidRPr="00DC7D71" w:rsidRDefault="00DC7D71" w:rsidP="00DC7D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Skewness</w:t>
            </w:r>
          </w:p>
        </w:tc>
        <w:tc>
          <w:tcPr>
            <w:tcW w:w="11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EA46A" w14:textId="77777777" w:rsidR="00DC7D71" w:rsidRPr="00DC7D71" w:rsidRDefault="00DC7D71" w:rsidP="00DC7D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-0.306453339</w:t>
            </w:r>
          </w:p>
        </w:tc>
        <w:tc>
          <w:tcPr>
            <w:tcW w:w="16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63C6B" w14:textId="77777777" w:rsidR="00DC7D71" w:rsidRPr="00DC7D71" w:rsidRDefault="00DC7D71" w:rsidP="00DC7D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0.447679089</w:t>
            </w: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89A68" w14:textId="77777777" w:rsidR="00DC7D71" w:rsidRPr="00DC7D71" w:rsidRDefault="00DC7D71" w:rsidP="00DC7D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0.697542672</w:t>
            </w:r>
          </w:p>
        </w:tc>
      </w:tr>
      <w:tr w:rsidR="00DC7D71" w:rsidRPr="00DC7D71" w14:paraId="43168E29" w14:textId="77777777" w:rsidTr="00DC7D71">
        <w:trPr>
          <w:trHeight w:val="300"/>
        </w:trPr>
        <w:tc>
          <w:tcPr>
            <w:tcW w:w="1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1FF68" w14:textId="77777777" w:rsidR="00DC7D71" w:rsidRPr="00DC7D71" w:rsidRDefault="00DC7D71" w:rsidP="00DC7D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Range</w:t>
            </w:r>
          </w:p>
        </w:tc>
        <w:tc>
          <w:tcPr>
            <w:tcW w:w="11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FEE35" w14:textId="77777777" w:rsidR="00DC7D71" w:rsidRPr="00DC7D71" w:rsidRDefault="00DC7D71" w:rsidP="00DC7D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2.2</w:t>
            </w:r>
          </w:p>
        </w:tc>
        <w:tc>
          <w:tcPr>
            <w:tcW w:w="16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22E4A" w14:textId="77777777" w:rsidR="00DC7D71" w:rsidRPr="00DC7D71" w:rsidRDefault="00DC7D71" w:rsidP="00DC7D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2.3</w:t>
            </w: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687DB" w14:textId="77777777" w:rsidR="00DC7D71" w:rsidRPr="00DC7D71" w:rsidRDefault="00DC7D71" w:rsidP="00DC7D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</w:tr>
      <w:tr w:rsidR="00DC7D71" w:rsidRPr="00DC7D71" w14:paraId="282760AD" w14:textId="77777777" w:rsidTr="00DC7D71">
        <w:trPr>
          <w:trHeight w:val="300"/>
        </w:trPr>
        <w:tc>
          <w:tcPr>
            <w:tcW w:w="1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89E2C" w14:textId="77777777" w:rsidR="00DC7D71" w:rsidRPr="00DC7D71" w:rsidRDefault="00DC7D71" w:rsidP="00DC7D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Minimum</w:t>
            </w:r>
          </w:p>
        </w:tc>
        <w:tc>
          <w:tcPr>
            <w:tcW w:w="11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8F1AD" w14:textId="77777777" w:rsidR="00DC7D71" w:rsidRPr="00DC7D71" w:rsidRDefault="00DC7D71" w:rsidP="00DC7D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2.3</w:t>
            </w:r>
          </w:p>
        </w:tc>
        <w:tc>
          <w:tcPr>
            <w:tcW w:w="16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C3EB6" w14:textId="77777777" w:rsidR="00DC7D71" w:rsidRPr="00DC7D71" w:rsidRDefault="00DC7D71" w:rsidP="00DC7D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2.7</w:t>
            </w: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E7CD2" w14:textId="77777777" w:rsidR="00DC7D71" w:rsidRPr="00DC7D71" w:rsidRDefault="00DC7D71" w:rsidP="00DC7D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10.6</w:t>
            </w:r>
          </w:p>
        </w:tc>
      </w:tr>
      <w:tr w:rsidR="00DC7D71" w:rsidRPr="00DC7D71" w14:paraId="6BF6F830" w14:textId="77777777" w:rsidTr="00DC7D71">
        <w:trPr>
          <w:trHeight w:val="300"/>
        </w:trPr>
        <w:tc>
          <w:tcPr>
            <w:tcW w:w="1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4A544" w14:textId="77777777" w:rsidR="00DC7D71" w:rsidRPr="00DC7D71" w:rsidRDefault="00DC7D71" w:rsidP="00DC7D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Maximum</w:t>
            </w:r>
          </w:p>
        </w:tc>
        <w:tc>
          <w:tcPr>
            <w:tcW w:w="11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4E210" w14:textId="77777777" w:rsidR="00DC7D71" w:rsidRPr="00DC7D71" w:rsidRDefault="00DC7D71" w:rsidP="00DC7D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4.5</w:t>
            </w:r>
          </w:p>
        </w:tc>
        <w:tc>
          <w:tcPr>
            <w:tcW w:w="16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D18123" w14:textId="77777777" w:rsidR="00DC7D71" w:rsidRPr="00DC7D71" w:rsidRDefault="00DC7D71" w:rsidP="00DC7D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40957" w14:textId="77777777" w:rsidR="00DC7D71" w:rsidRPr="00DC7D71" w:rsidRDefault="00DC7D71" w:rsidP="00DC7D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23.6</w:t>
            </w:r>
          </w:p>
        </w:tc>
      </w:tr>
      <w:tr w:rsidR="00DC7D71" w:rsidRPr="00DC7D71" w14:paraId="15FAD93F" w14:textId="77777777" w:rsidTr="00DC7D71">
        <w:trPr>
          <w:trHeight w:val="300"/>
        </w:trPr>
        <w:tc>
          <w:tcPr>
            <w:tcW w:w="1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C425E" w14:textId="77777777" w:rsidR="00DC7D71" w:rsidRPr="00DC7D71" w:rsidRDefault="00DC7D71" w:rsidP="00DC7D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Sum</w:t>
            </w:r>
          </w:p>
        </w:tc>
        <w:tc>
          <w:tcPr>
            <w:tcW w:w="11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B16F3" w14:textId="77777777" w:rsidR="00DC7D71" w:rsidRPr="00DC7D71" w:rsidRDefault="00DC7D71" w:rsidP="00DC7D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174.9</w:t>
            </w:r>
          </w:p>
        </w:tc>
        <w:tc>
          <w:tcPr>
            <w:tcW w:w="16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C130F" w14:textId="77777777" w:rsidR="00DC7D71" w:rsidRPr="00DC7D71" w:rsidRDefault="00DC7D71" w:rsidP="00DC7D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183.1</w:t>
            </w: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41BC9" w14:textId="77777777" w:rsidR="00DC7D71" w:rsidRPr="00DC7D71" w:rsidRDefault="00DC7D71" w:rsidP="00DC7D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782.5</w:t>
            </w:r>
          </w:p>
        </w:tc>
      </w:tr>
      <w:tr w:rsidR="00DC7D71" w:rsidRPr="00DC7D71" w14:paraId="31812DF9" w14:textId="77777777" w:rsidTr="00DC7D71">
        <w:trPr>
          <w:trHeight w:val="300"/>
        </w:trPr>
        <w:tc>
          <w:tcPr>
            <w:tcW w:w="11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CF697" w14:textId="77777777" w:rsidR="00DC7D71" w:rsidRPr="00DC7D71" w:rsidRDefault="00DC7D71" w:rsidP="00DC7D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Count</w:t>
            </w:r>
          </w:p>
        </w:tc>
        <w:tc>
          <w:tcPr>
            <w:tcW w:w="11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CDB3F" w14:textId="77777777" w:rsidR="00DC7D71" w:rsidRPr="00DC7D71" w:rsidRDefault="00DC7D71" w:rsidP="00DC7D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51</w:t>
            </w:r>
          </w:p>
        </w:tc>
        <w:tc>
          <w:tcPr>
            <w:tcW w:w="16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3B1F1" w14:textId="77777777" w:rsidR="00DC7D71" w:rsidRPr="00DC7D71" w:rsidRDefault="00DC7D71" w:rsidP="00DC7D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51</w:t>
            </w:r>
          </w:p>
        </w:tc>
        <w:tc>
          <w:tcPr>
            <w:tcW w:w="11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E2AEB" w14:textId="77777777" w:rsidR="00DC7D71" w:rsidRPr="00DC7D71" w:rsidRDefault="00DC7D71" w:rsidP="00DC7D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51</w:t>
            </w:r>
          </w:p>
        </w:tc>
      </w:tr>
      <w:tr w:rsidR="00DC7D71" w:rsidRPr="00DC7D71" w14:paraId="615DC17E" w14:textId="77777777" w:rsidTr="00DC7D71">
        <w:trPr>
          <w:trHeight w:val="315"/>
        </w:trPr>
        <w:tc>
          <w:tcPr>
            <w:tcW w:w="1130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CD7090" w14:textId="77777777" w:rsidR="00DC7D71" w:rsidRPr="00DC7D71" w:rsidRDefault="00DC7D71" w:rsidP="00DC7D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 xml:space="preserve">Confidence </w:t>
            </w:r>
            <w:proofErr w:type="gramStart"/>
            <w:r w:rsidRPr="00DC7D71">
              <w:rPr>
                <w:rFonts w:ascii="Calibri" w:eastAsia="Times New Roman" w:hAnsi="Calibri" w:cs="Calibri"/>
                <w:color w:val="000000"/>
              </w:rPr>
              <w:t>Level(</w:t>
            </w:r>
            <w:proofErr w:type="gramEnd"/>
            <w:r w:rsidRPr="00DC7D71">
              <w:rPr>
                <w:rFonts w:ascii="Calibri" w:eastAsia="Times New Roman" w:hAnsi="Calibri" w:cs="Calibri"/>
                <w:color w:val="000000"/>
              </w:rPr>
              <w:t>95.0%)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642C9D" w14:textId="77777777" w:rsidR="00DC7D71" w:rsidRPr="00DC7D71" w:rsidRDefault="00DC7D71" w:rsidP="00DC7D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0.138506834</w:t>
            </w:r>
          </w:p>
        </w:tc>
        <w:tc>
          <w:tcPr>
            <w:tcW w:w="1603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1056E2" w14:textId="77777777" w:rsidR="00DC7D71" w:rsidRPr="00DC7D71" w:rsidRDefault="00DC7D71" w:rsidP="00DC7D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0.153355168</w:t>
            </w:r>
          </w:p>
        </w:tc>
        <w:tc>
          <w:tcPr>
            <w:tcW w:w="1109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E1D965" w14:textId="77777777" w:rsidR="00DC7D71" w:rsidRPr="00DC7D71" w:rsidRDefault="00DC7D71" w:rsidP="00DC7D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C7D71">
              <w:rPr>
                <w:rFonts w:ascii="Calibri" w:eastAsia="Times New Roman" w:hAnsi="Calibri" w:cs="Calibri"/>
                <w:color w:val="000000"/>
              </w:rPr>
              <w:t>0.944031244</w:t>
            </w:r>
          </w:p>
        </w:tc>
      </w:tr>
    </w:tbl>
    <w:p w14:paraId="32B6111C" w14:textId="3D30DB16" w:rsidR="001A5936" w:rsidRDefault="001A5936" w:rsidP="001A5936"/>
    <w:p w14:paraId="786591B6" w14:textId="0110047A" w:rsidR="00914742" w:rsidRPr="001A5936" w:rsidRDefault="00F12863" w:rsidP="001A5936">
      <w:r>
        <w:t>D</w:t>
      </w:r>
      <w:r w:rsidR="00914742">
        <w:t>escriptive statistical analysis reveals that</w:t>
      </w:r>
      <w:r w:rsidR="00F160A3">
        <w:t xml:space="preserve">, while the values for </w:t>
      </w:r>
      <w:r w:rsidR="00DF2C03">
        <w:t xml:space="preserve">the </w:t>
      </w:r>
      <w:r w:rsidR="0002063A">
        <w:t>HRQOLs</w:t>
      </w:r>
      <w:r w:rsidR="00DF2C03">
        <w:t xml:space="preserve"> vary by state, they </w:t>
      </w:r>
      <w:r w:rsidR="00AF1226">
        <w:t>remain clustered around a central value</w:t>
      </w:r>
      <w:r>
        <w:t xml:space="preserve"> – t</w:t>
      </w:r>
      <w:r w:rsidR="00415E24">
        <w:t xml:space="preserve">he confidence level for </w:t>
      </w:r>
      <w:r w:rsidR="00DA31BC">
        <w:t xml:space="preserve">all </w:t>
      </w:r>
      <w:r w:rsidR="00A27DC0">
        <w:t>is</w:t>
      </w:r>
      <w:r w:rsidR="0002063A">
        <w:t xml:space="preserve"> small </w:t>
      </w:r>
      <w:r>
        <w:t>compared</w:t>
      </w:r>
      <w:r w:rsidR="0002063A">
        <w:t xml:space="preserve"> to the </w:t>
      </w:r>
      <w:r>
        <w:t>mean. Additionally,</w:t>
      </w:r>
      <w:r w:rsidR="00602709">
        <w:t xml:space="preserve"> </w:t>
      </w:r>
      <w:r w:rsidR="008D651B">
        <w:t xml:space="preserve">the HRQOLs are </w:t>
      </w:r>
      <w:r w:rsidR="003004F7">
        <w:t>s</w:t>
      </w:r>
      <w:r w:rsidR="00115A7F">
        <w:t>kewed, making it more difficult to differentiate between states one the extremes</w:t>
      </w:r>
      <w:r w:rsidR="0002063A">
        <w:t xml:space="preserve">. </w:t>
      </w:r>
    </w:p>
    <w:p w14:paraId="734FC865" w14:textId="1271A50A" w:rsidR="004B463A" w:rsidRDefault="00A27DC0" w:rsidP="007F50F5">
      <w:pPr>
        <w:pStyle w:val="Heading1"/>
        <w:jc w:val="center"/>
      </w:pPr>
      <w:r>
        <w:t>Conclusion</w:t>
      </w:r>
    </w:p>
    <w:p w14:paraId="0BB9AB1A" w14:textId="45E2FA3F" w:rsidR="00A27DC0" w:rsidRDefault="000F355E" w:rsidP="00A27DC0">
      <w:r>
        <w:t>The provided</w:t>
      </w:r>
      <w:r w:rsidR="00F01B12">
        <w:t xml:space="preserve"> CDC dataset contains </w:t>
      </w:r>
      <w:r w:rsidR="006D475D">
        <w:t>8</w:t>
      </w:r>
      <w:r w:rsidR="00F01B12">
        <w:t xml:space="preserve"> </w:t>
      </w:r>
      <w:r w:rsidR="005467F6">
        <w:t>Health-Related Quality of Life measurements. Of those, three were selected as the most</w:t>
      </w:r>
      <w:r w:rsidR="00580912">
        <w:t xml:space="preserve"> representative when </w:t>
      </w:r>
      <w:r w:rsidR="00830CB3">
        <w:t xml:space="preserve">comparing the quality of life by state: </w:t>
      </w:r>
      <w:r w:rsidR="00F01B12">
        <w:t xml:space="preserve">  </w:t>
      </w:r>
      <w:r w:rsidR="00830CB3" w:rsidRPr="00830CB3">
        <w:t>Mean mentally unhealthy days</w:t>
      </w:r>
      <w:r w:rsidR="00830CB3">
        <w:t>,</w:t>
      </w:r>
      <w:r w:rsidR="00830CB3" w:rsidRPr="00830CB3">
        <w:tab/>
        <w:t>Mean physically unhealthy days</w:t>
      </w:r>
      <w:r w:rsidR="00830CB3">
        <w:t xml:space="preserve">, and </w:t>
      </w:r>
      <w:r w:rsidR="00830CB3" w:rsidRPr="00830CB3">
        <w:t>Percentage with fair or poor self-rated health</w:t>
      </w:r>
      <w:r w:rsidR="00830CB3">
        <w:t xml:space="preserve">. </w:t>
      </w:r>
      <w:r w:rsidR="000B5E92">
        <w:t xml:space="preserve">It was hypothesized </w:t>
      </w:r>
      <w:r w:rsidR="00AB67D0">
        <w:t xml:space="preserve">and confirmed </w:t>
      </w:r>
      <w:r w:rsidR="000B5E92">
        <w:t xml:space="preserve">that </w:t>
      </w:r>
      <w:r w:rsidR="00F42BD5">
        <w:t xml:space="preserve">the HRQOLs are highly related </w:t>
      </w:r>
      <w:r w:rsidR="006D475D">
        <w:t>but</w:t>
      </w:r>
      <w:r w:rsidR="00F42BD5">
        <w:t xml:space="preserve"> poorly </w:t>
      </w:r>
      <w:r w:rsidR="006D475D">
        <w:t>associated with</w:t>
      </w:r>
      <w:r w:rsidR="00F42BD5">
        <w:t xml:space="preserve"> </w:t>
      </w:r>
      <w:r w:rsidR="006D475D">
        <w:t xml:space="preserve">the </w:t>
      </w:r>
      <w:r w:rsidR="00F42BD5">
        <w:t xml:space="preserve">state population. </w:t>
      </w:r>
    </w:p>
    <w:p w14:paraId="6C5F8548" w14:textId="4A738D70" w:rsidR="00AB67D0" w:rsidRPr="00A27DC0" w:rsidRDefault="006D475D" w:rsidP="00A27DC0">
      <w:r>
        <w:t>T</w:t>
      </w:r>
      <w:r w:rsidR="00AB67D0">
        <w:t>he HRQOLs vary from state to state</w:t>
      </w:r>
      <w:r>
        <w:t>,</w:t>
      </w:r>
      <w:r w:rsidR="00E452D6">
        <w:t xml:space="preserve"> making </w:t>
      </w:r>
      <w:r w:rsidR="00490677">
        <w:t xml:space="preserve">them </w:t>
      </w:r>
      <w:r>
        <w:t>helpful in</w:t>
      </w:r>
      <w:r w:rsidR="00490677">
        <w:t xml:space="preserve"> evaluating </w:t>
      </w:r>
      <w:r w:rsidR="00E452D6">
        <w:t>and ranking the quality of life in states.</w:t>
      </w:r>
      <w:r w:rsidR="0073425C">
        <w:t xml:space="preserve"> Potential applications include</w:t>
      </w:r>
      <w:r w:rsidR="001034AF">
        <w:t xml:space="preserve"> </w:t>
      </w:r>
      <w:r w:rsidR="007C71F6">
        <w:t>exploring</w:t>
      </w:r>
      <w:r w:rsidR="00583A8A">
        <w:t xml:space="preserve"> </w:t>
      </w:r>
      <w:r w:rsidR="000275BB">
        <w:t xml:space="preserve">the variations by </w:t>
      </w:r>
      <w:r>
        <w:t xml:space="preserve">the </w:t>
      </w:r>
      <w:r w:rsidR="000275BB">
        <w:t>state to make decisions</w:t>
      </w:r>
      <w:r>
        <w:t>,</w:t>
      </w:r>
      <w:r w:rsidR="000275BB">
        <w:t xml:space="preserve"> </w:t>
      </w:r>
      <w:r w:rsidR="007C71F6">
        <w:t>in</w:t>
      </w:r>
      <w:r w:rsidR="00614A62">
        <w:t>cluding</w:t>
      </w:r>
      <w:r w:rsidR="000275BB">
        <w:t xml:space="preserve"> relocation, business placement,</w:t>
      </w:r>
      <w:r w:rsidR="00614A62">
        <w:t xml:space="preserve"> public policy changes, funding allocations, and</w:t>
      </w:r>
      <w:r w:rsidR="007863A5">
        <w:t xml:space="preserve"> assessing community vulnerability.</w:t>
      </w:r>
    </w:p>
    <w:sectPr w:rsidR="00AB67D0" w:rsidRPr="00A27D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A41950" w14:textId="77777777" w:rsidR="007F6B43" w:rsidRDefault="007F6B43" w:rsidP="008B0062">
      <w:pPr>
        <w:spacing w:after="0" w:line="240" w:lineRule="auto"/>
      </w:pPr>
      <w:r>
        <w:separator/>
      </w:r>
    </w:p>
  </w:endnote>
  <w:endnote w:type="continuationSeparator" w:id="0">
    <w:p w14:paraId="6C09F3D5" w14:textId="77777777" w:rsidR="007F6B43" w:rsidRDefault="007F6B43" w:rsidP="008B0062">
      <w:pPr>
        <w:spacing w:after="0" w:line="240" w:lineRule="auto"/>
      </w:pPr>
      <w:r>
        <w:continuationSeparator/>
      </w:r>
    </w:p>
  </w:endnote>
  <w:endnote w:id="1">
    <w:p w14:paraId="2554F14F" w14:textId="64BBEF64" w:rsidR="00C66366" w:rsidRDefault="00C66366">
      <w:pPr>
        <w:pStyle w:val="EndnoteText"/>
      </w:pPr>
      <w:r>
        <w:rPr>
          <w:rStyle w:val="EndnoteReference"/>
        </w:rPr>
        <w:endnoteRef/>
      </w:r>
      <w:r>
        <w:t xml:space="preserve"> The average of the 5 least healthy counties from each state</w:t>
      </w:r>
    </w:p>
  </w:endnote>
  <w:endnote w:id="2">
    <w:p w14:paraId="429E929F" w14:textId="4D682363" w:rsidR="00C66366" w:rsidRDefault="00C66366">
      <w:pPr>
        <w:pStyle w:val="EndnoteText"/>
      </w:pPr>
      <w:r>
        <w:rPr>
          <w:rStyle w:val="EndnoteReference"/>
        </w:rPr>
        <w:endnoteRef/>
      </w:r>
      <w:r>
        <w:t xml:space="preserve"> The average of the 5 most healthy counties from each state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844A38" w14:textId="77777777" w:rsidR="007F6B43" w:rsidRDefault="007F6B43" w:rsidP="008B0062">
      <w:pPr>
        <w:spacing w:after="0" w:line="240" w:lineRule="auto"/>
      </w:pPr>
      <w:r>
        <w:separator/>
      </w:r>
    </w:p>
  </w:footnote>
  <w:footnote w:type="continuationSeparator" w:id="0">
    <w:p w14:paraId="57382282" w14:textId="77777777" w:rsidR="007F6B43" w:rsidRDefault="007F6B43" w:rsidP="008B0062">
      <w:pPr>
        <w:spacing w:after="0" w:line="240" w:lineRule="auto"/>
      </w:pPr>
      <w:r>
        <w:continuationSeparator/>
      </w:r>
    </w:p>
  </w:footnote>
  <w:footnote w:id="1">
    <w:p w14:paraId="441F59EB" w14:textId="10BB9A38" w:rsidR="00E61582" w:rsidRDefault="00E61582" w:rsidP="00E61582">
      <w:pPr>
        <w:pStyle w:val="FootnoteText"/>
      </w:pPr>
      <w:r>
        <w:rPr>
          <w:rStyle w:val="FootnoteReference"/>
        </w:rPr>
        <w:footnoteRef/>
      </w:r>
      <w:r>
        <w:t xml:space="preserve"> Centers for Disease Control. Behavioral Risk Factor HRQOL (1993-2010) [Data file]. Retrieved from </w:t>
      </w:r>
      <w:hyperlink r:id="rId1" w:history="1">
        <w:r w:rsidRPr="00563DCF">
          <w:rPr>
            <w:rStyle w:val="Hyperlink"/>
          </w:rPr>
          <w:t>https://data.world/cdc/behavioral-risk-factor-hrqol</w:t>
        </w:r>
      </w:hyperlink>
      <w:r>
        <w:t>. Accessed December 13, 2021.</w:t>
      </w:r>
    </w:p>
  </w:footnote>
  <w:footnote w:id="2">
    <w:p w14:paraId="7AA2CDF1" w14:textId="08173E9F" w:rsidR="00E61582" w:rsidRDefault="00E61582" w:rsidP="00E61582">
      <w:pPr>
        <w:pStyle w:val="FootnoteText"/>
      </w:pPr>
      <w:r>
        <w:rPr>
          <w:rStyle w:val="FootnoteReference"/>
        </w:rPr>
        <w:footnoteRef/>
      </w:r>
      <w:r>
        <w:t xml:space="preserve"> US Census Bureau. (2000 and 2010). US Population </w:t>
      </w:r>
      <w:proofErr w:type="gramStart"/>
      <w:r>
        <w:t>By</w:t>
      </w:r>
      <w:proofErr w:type="gramEnd"/>
      <w:r>
        <w:t xml:space="preserve"> Zip Code (Version 1) [Data file]. Retrieved from </w:t>
      </w:r>
      <w:hyperlink r:id="rId2" w:history="1">
        <w:r w:rsidRPr="00563DCF">
          <w:rPr>
            <w:rStyle w:val="Hyperlink"/>
          </w:rPr>
          <w:t>https://www.kaggle.com/census/us-population-by-zip-code</w:t>
        </w:r>
      </w:hyperlink>
      <w:r>
        <w:t>. Accessed December 13, 2021.</w:t>
      </w:r>
    </w:p>
  </w:footnote>
  <w:footnote w:id="3">
    <w:p w14:paraId="413FEC2E" w14:textId="5C377F2A" w:rsidR="00B21013" w:rsidRDefault="00B2101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21013">
        <w:t>National Bureau of Economic Research. Individual Income Tax Statistics - ZIP Code Data (SOI) (2017-06-21) [Data file]. Retrieved years 2005 and 2010 from https://www.kaggle.com/census/us-population-by-zip-code</w:t>
      </w:r>
    </w:p>
  </w:footnote>
  <w:footnote w:id="4">
    <w:p w14:paraId="71F9A28F" w14:textId="7F295A6D" w:rsidR="008B0062" w:rsidRDefault="008B006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8B0062">
        <w:t xml:space="preserve">The WHOQOL Group. The World Health Organization Quality of Life Assessment (WHOQOL). Development and psychometric properties. Soc Sci Med </w:t>
      </w:r>
      <w:proofErr w:type="gramStart"/>
      <w:r w:rsidRPr="008B0062">
        <w:t>1998;46:1569</w:t>
      </w:r>
      <w:proofErr w:type="gramEnd"/>
      <w:r w:rsidRPr="008B0062">
        <w:t>-1585.</w:t>
      </w:r>
    </w:p>
  </w:footnote>
  <w:footnote w:id="5">
    <w:p w14:paraId="0E301C86" w14:textId="77777777" w:rsidR="008B0062" w:rsidRPr="008B0062" w:rsidRDefault="008B0062" w:rsidP="008B0062">
      <w:pPr>
        <w:rPr>
          <w:sz w:val="20"/>
          <w:szCs w:val="20"/>
        </w:rPr>
      </w:pPr>
      <w:r>
        <w:rPr>
          <w:rStyle w:val="FootnoteReference"/>
        </w:rPr>
        <w:footnoteRef/>
      </w:r>
      <w:r>
        <w:t xml:space="preserve"> </w:t>
      </w:r>
      <w:r w:rsidRPr="008B0062">
        <w:rPr>
          <w:sz w:val="20"/>
          <w:szCs w:val="20"/>
        </w:rPr>
        <w:t xml:space="preserve">Remington, P.L., Catlin, B.B. &amp; </w:t>
      </w:r>
      <w:proofErr w:type="spellStart"/>
      <w:r w:rsidRPr="008B0062">
        <w:rPr>
          <w:sz w:val="20"/>
          <w:szCs w:val="20"/>
        </w:rPr>
        <w:t>Gennuso</w:t>
      </w:r>
      <w:proofErr w:type="spellEnd"/>
      <w:r w:rsidRPr="008B0062">
        <w:rPr>
          <w:sz w:val="20"/>
          <w:szCs w:val="20"/>
        </w:rPr>
        <w:t xml:space="preserve">, K.P. The County Health Rankings: rationale and methods. </w:t>
      </w:r>
      <w:proofErr w:type="spellStart"/>
      <w:r w:rsidRPr="008B0062">
        <w:rPr>
          <w:sz w:val="20"/>
          <w:szCs w:val="20"/>
        </w:rPr>
        <w:t>Popul</w:t>
      </w:r>
      <w:proofErr w:type="spellEnd"/>
      <w:r w:rsidRPr="008B0062">
        <w:rPr>
          <w:sz w:val="20"/>
          <w:szCs w:val="20"/>
        </w:rPr>
        <w:t xml:space="preserve"> Health Metrics 13, 11 (2015). https://doi.org/10.1186/s12963-015-0044-2</w:t>
      </w:r>
    </w:p>
    <w:p w14:paraId="69677D09" w14:textId="66C2FDBF" w:rsidR="008B0062" w:rsidRDefault="008B0062">
      <w:pPr>
        <w:pStyle w:val="FootnoteText"/>
      </w:pPr>
    </w:p>
  </w:footnote>
  <w:footnote w:id="6">
    <w:p w14:paraId="72CC6E82" w14:textId="52C8AB3F" w:rsidR="00F1111D" w:rsidRDefault="00F1111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DC7915">
        <w:t xml:space="preserve">County Health Rankings and Roadmaps, </w:t>
      </w:r>
      <w:hyperlink r:id="rId3" w:history="1">
        <w:r w:rsidR="00DC7915" w:rsidRPr="00563DCF">
          <w:rPr>
            <w:rStyle w:val="Hyperlink"/>
          </w:rPr>
          <w:t>https://www.countyhealthrankings.org/explore-health-rankings/measures-data-sources/county-health-rankings-model/health-outcomes/quality-of-life/poor-or-fair-health</w:t>
        </w:r>
      </w:hyperlink>
      <w:r w:rsidR="00DC7915">
        <w:t xml:space="preserve">, Accessed December 16, 2021. </w:t>
      </w:r>
    </w:p>
  </w:footnote>
  <w:footnote w:id="7">
    <w:p w14:paraId="3A831221" w14:textId="7118E190" w:rsidR="00C66366" w:rsidRDefault="00C6636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6B3C0E" w:rsidRPr="008B0062">
        <w:t>Remington</w:t>
      </w:r>
      <w:r w:rsidR="006B3C0E">
        <w:t>, pg. 8.</w:t>
      </w:r>
    </w:p>
  </w:footnote>
  <w:footnote w:id="8">
    <w:p w14:paraId="73799F87" w14:textId="4CBF7648" w:rsidR="00916B2B" w:rsidRDefault="00916B2B">
      <w:pPr>
        <w:pStyle w:val="FootnoteText"/>
      </w:pPr>
      <w:r>
        <w:rPr>
          <w:rStyle w:val="FootnoteReference"/>
        </w:rPr>
        <w:footnoteRef/>
      </w:r>
      <w:r>
        <w:t xml:space="preserve"> Using </w:t>
      </w:r>
      <w:proofErr w:type="spellStart"/>
      <w:r>
        <w:t>ColorBrewer</w:t>
      </w:r>
      <w:proofErr w:type="spellEnd"/>
      <w:r w:rsidR="002827A1">
        <w:t xml:space="preserve"> Oranges color scheme for 9 bins. </w:t>
      </w:r>
      <w:hyperlink r:id="rId4" w:anchor="type=sequential&amp;scheme=Oranges&amp;n=9" w:history="1">
        <w:r w:rsidR="002827A1" w:rsidRPr="00563DCF">
          <w:rPr>
            <w:rStyle w:val="Hyperlink"/>
          </w:rPr>
          <w:t>https://colorbrewer2.org/#type=sequential&amp;scheme=Oranges&amp;n=9</w:t>
        </w:r>
      </w:hyperlink>
      <w:r w:rsidR="002827A1"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CC69DB"/>
    <w:multiLevelType w:val="multilevel"/>
    <w:tmpl w:val="AB2C2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CB750AF"/>
    <w:multiLevelType w:val="hybridMultilevel"/>
    <w:tmpl w:val="2CF8815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yMjMzNjUzNzI2sDBS0lEKTi0uzszPAykwqgUAfBvs/SwAAAA="/>
  </w:docVars>
  <w:rsids>
    <w:rsidRoot w:val="008C2420"/>
    <w:rsid w:val="00005013"/>
    <w:rsid w:val="0002063A"/>
    <w:rsid w:val="000275BB"/>
    <w:rsid w:val="000364DF"/>
    <w:rsid w:val="00037B8B"/>
    <w:rsid w:val="000443E8"/>
    <w:rsid w:val="000453D9"/>
    <w:rsid w:val="00051E80"/>
    <w:rsid w:val="00077633"/>
    <w:rsid w:val="00082D53"/>
    <w:rsid w:val="000903F8"/>
    <w:rsid w:val="00094B42"/>
    <w:rsid w:val="000B0F0B"/>
    <w:rsid w:val="000B15D9"/>
    <w:rsid w:val="000B5E92"/>
    <w:rsid w:val="000C7D8E"/>
    <w:rsid w:val="000D78E7"/>
    <w:rsid w:val="000E1499"/>
    <w:rsid w:val="000E336D"/>
    <w:rsid w:val="000E39D9"/>
    <w:rsid w:val="000E67E2"/>
    <w:rsid w:val="000E73CC"/>
    <w:rsid w:val="000F281E"/>
    <w:rsid w:val="000F355E"/>
    <w:rsid w:val="001034AF"/>
    <w:rsid w:val="00115A7F"/>
    <w:rsid w:val="0013533F"/>
    <w:rsid w:val="0013587A"/>
    <w:rsid w:val="0014156A"/>
    <w:rsid w:val="00141F66"/>
    <w:rsid w:val="00154781"/>
    <w:rsid w:val="00191DC6"/>
    <w:rsid w:val="001A4B66"/>
    <w:rsid w:val="001A5936"/>
    <w:rsid w:val="001A6EBA"/>
    <w:rsid w:val="00206204"/>
    <w:rsid w:val="002230B9"/>
    <w:rsid w:val="00233E77"/>
    <w:rsid w:val="00233EDD"/>
    <w:rsid w:val="0025115F"/>
    <w:rsid w:val="0025641F"/>
    <w:rsid w:val="002764A3"/>
    <w:rsid w:val="002827A1"/>
    <w:rsid w:val="00282F02"/>
    <w:rsid w:val="00285661"/>
    <w:rsid w:val="0028617A"/>
    <w:rsid w:val="00295F60"/>
    <w:rsid w:val="002E6BAE"/>
    <w:rsid w:val="003004F7"/>
    <w:rsid w:val="00311E8D"/>
    <w:rsid w:val="00331025"/>
    <w:rsid w:val="00365C97"/>
    <w:rsid w:val="00373D70"/>
    <w:rsid w:val="00373DE6"/>
    <w:rsid w:val="003807FE"/>
    <w:rsid w:val="003F28EF"/>
    <w:rsid w:val="004122DE"/>
    <w:rsid w:val="00415E24"/>
    <w:rsid w:val="00441087"/>
    <w:rsid w:val="00442F92"/>
    <w:rsid w:val="00446026"/>
    <w:rsid w:val="004514D2"/>
    <w:rsid w:val="00490677"/>
    <w:rsid w:val="004B463A"/>
    <w:rsid w:val="004B5849"/>
    <w:rsid w:val="004D251E"/>
    <w:rsid w:val="004D77D4"/>
    <w:rsid w:val="004E7C08"/>
    <w:rsid w:val="004F154E"/>
    <w:rsid w:val="004F4134"/>
    <w:rsid w:val="00500E9F"/>
    <w:rsid w:val="005178D6"/>
    <w:rsid w:val="0052566B"/>
    <w:rsid w:val="00535FCB"/>
    <w:rsid w:val="00537656"/>
    <w:rsid w:val="00537C2E"/>
    <w:rsid w:val="00545961"/>
    <w:rsid w:val="005467F6"/>
    <w:rsid w:val="00561BA4"/>
    <w:rsid w:val="00565F17"/>
    <w:rsid w:val="00580912"/>
    <w:rsid w:val="00583A8A"/>
    <w:rsid w:val="005929F4"/>
    <w:rsid w:val="005E39B5"/>
    <w:rsid w:val="00602709"/>
    <w:rsid w:val="006063DD"/>
    <w:rsid w:val="00613B2F"/>
    <w:rsid w:val="00614A62"/>
    <w:rsid w:val="00642F13"/>
    <w:rsid w:val="00644D1F"/>
    <w:rsid w:val="006629A3"/>
    <w:rsid w:val="0067785E"/>
    <w:rsid w:val="00685C59"/>
    <w:rsid w:val="0069685E"/>
    <w:rsid w:val="006A34AC"/>
    <w:rsid w:val="006B3C0E"/>
    <w:rsid w:val="006C32AE"/>
    <w:rsid w:val="006C7C4E"/>
    <w:rsid w:val="006D475D"/>
    <w:rsid w:val="006D6985"/>
    <w:rsid w:val="006E1ACC"/>
    <w:rsid w:val="006F02C9"/>
    <w:rsid w:val="006F44DE"/>
    <w:rsid w:val="00703475"/>
    <w:rsid w:val="00720435"/>
    <w:rsid w:val="00723624"/>
    <w:rsid w:val="0073425C"/>
    <w:rsid w:val="00737A72"/>
    <w:rsid w:val="00737ECC"/>
    <w:rsid w:val="007606A9"/>
    <w:rsid w:val="007863A5"/>
    <w:rsid w:val="00793B5D"/>
    <w:rsid w:val="007941B4"/>
    <w:rsid w:val="007A07FB"/>
    <w:rsid w:val="007A43B6"/>
    <w:rsid w:val="007C0338"/>
    <w:rsid w:val="007C71F6"/>
    <w:rsid w:val="007D7797"/>
    <w:rsid w:val="007F50F5"/>
    <w:rsid w:val="007F6B43"/>
    <w:rsid w:val="0081237A"/>
    <w:rsid w:val="00813D93"/>
    <w:rsid w:val="00825562"/>
    <w:rsid w:val="0082611F"/>
    <w:rsid w:val="008301EF"/>
    <w:rsid w:val="00830CB3"/>
    <w:rsid w:val="00847A81"/>
    <w:rsid w:val="00854790"/>
    <w:rsid w:val="008624D0"/>
    <w:rsid w:val="00891DB1"/>
    <w:rsid w:val="008965D4"/>
    <w:rsid w:val="008A4838"/>
    <w:rsid w:val="008B0062"/>
    <w:rsid w:val="008B2EA0"/>
    <w:rsid w:val="008C2420"/>
    <w:rsid w:val="008D651B"/>
    <w:rsid w:val="008F2970"/>
    <w:rsid w:val="008F5539"/>
    <w:rsid w:val="008F6C4A"/>
    <w:rsid w:val="00904CFB"/>
    <w:rsid w:val="009106B0"/>
    <w:rsid w:val="00914742"/>
    <w:rsid w:val="00916B2B"/>
    <w:rsid w:val="00923975"/>
    <w:rsid w:val="0093557B"/>
    <w:rsid w:val="00961386"/>
    <w:rsid w:val="009629F6"/>
    <w:rsid w:val="00970CA1"/>
    <w:rsid w:val="009808BD"/>
    <w:rsid w:val="00982A32"/>
    <w:rsid w:val="009A3750"/>
    <w:rsid w:val="009A4C30"/>
    <w:rsid w:val="009B0A0C"/>
    <w:rsid w:val="009B6A30"/>
    <w:rsid w:val="009C4B1D"/>
    <w:rsid w:val="009E3F76"/>
    <w:rsid w:val="009F2544"/>
    <w:rsid w:val="009F4B84"/>
    <w:rsid w:val="00A019EF"/>
    <w:rsid w:val="00A204AF"/>
    <w:rsid w:val="00A27DC0"/>
    <w:rsid w:val="00A453DF"/>
    <w:rsid w:val="00AB110B"/>
    <w:rsid w:val="00AB67D0"/>
    <w:rsid w:val="00AC3069"/>
    <w:rsid w:val="00AF1226"/>
    <w:rsid w:val="00B012D3"/>
    <w:rsid w:val="00B02138"/>
    <w:rsid w:val="00B141CA"/>
    <w:rsid w:val="00B179B3"/>
    <w:rsid w:val="00B21013"/>
    <w:rsid w:val="00B22EB3"/>
    <w:rsid w:val="00B33B72"/>
    <w:rsid w:val="00B342D8"/>
    <w:rsid w:val="00B43058"/>
    <w:rsid w:val="00B54C71"/>
    <w:rsid w:val="00B70620"/>
    <w:rsid w:val="00B71765"/>
    <w:rsid w:val="00B84939"/>
    <w:rsid w:val="00BC4937"/>
    <w:rsid w:val="00BE1F34"/>
    <w:rsid w:val="00BE5153"/>
    <w:rsid w:val="00BE70BD"/>
    <w:rsid w:val="00BF0D4A"/>
    <w:rsid w:val="00BF228C"/>
    <w:rsid w:val="00C064E9"/>
    <w:rsid w:val="00C40902"/>
    <w:rsid w:val="00C5352C"/>
    <w:rsid w:val="00C66366"/>
    <w:rsid w:val="00C667D2"/>
    <w:rsid w:val="00C8289B"/>
    <w:rsid w:val="00C914AC"/>
    <w:rsid w:val="00C94A87"/>
    <w:rsid w:val="00C97A76"/>
    <w:rsid w:val="00CC426D"/>
    <w:rsid w:val="00CC70FD"/>
    <w:rsid w:val="00CF3B95"/>
    <w:rsid w:val="00D3432A"/>
    <w:rsid w:val="00D506D6"/>
    <w:rsid w:val="00D55B32"/>
    <w:rsid w:val="00D57292"/>
    <w:rsid w:val="00D738F5"/>
    <w:rsid w:val="00D7729D"/>
    <w:rsid w:val="00DA0812"/>
    <w:rsid w:val="00DA31BC"/>
    <w:rsid w:val="00DA4AE1"/>
    <w:rsid w:val="00DB7C93"/>
    <w:rsid w:val="00DC7915"/>
    <w:rsid w:val="00DC7D71"/>
    <w:rsid w:val="00DD1F12"/>
    <w:rsid w:val="00DE1D37"/>
    <w:rsid w:val="00DE313C"/>
    <w:rsid w:val="00DF2C03"/>
    <w:rsid w:val="00E06613"/>
    <w:rsid w:val="00E452D6"/>
    <w:rsid w:val="00E5485F"/>
    <w:rsid w:val="00E61582"/>
    <w:rsid w:val="00E647D7"/>
    <w:rsid w:val="00E67EF4"/>
    <w:rsid w:val="00E71A68"/>
    <w:rsid w:val="00E81959"/>
    <w:rsid w:val="00E8526E"/>
    <w:rsid w:val="00EA1106"/>
    <w:rsid w:val="00EE01EF"/>
    <w:rsid w:val="00EE4D66"/>
    <w:rsid w:val="00F01B12"/>
    <w:rsid w:val="00F030D2"/>
    <w:rsid w:val="00F06A7F"/>
    <w:rsid w:val="00F1111D"/>
    <w:rsid w:val="00F12863"/>
    <w:rsid w:val="00F160A3"/>
    <w:rsid w:val="00F40C1C"/>
    <w:rsid w:val="00F42BD5"/>
    <w:rsid w:val="00F45BF3"/>
    <w:rsid w:val="00F52E21"/>
    <w:rsid w:val="00F76CA4"/>
    <w:rsid w:val="00F85AF4"/>
    <w:rsid w:val="00F95919"/>
    <w:rsid w:val="00FA1ACE"/>
    <w:rsid w:val="00FC5587"/>
    <w:rsid w:val="00FD551A"/>
    <w:rsid w:val="00FD75B9"/>
    <w:rsid w:val="00FE5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6FCC5"/>
  <w15:chartTrackingRefBased/>
  <w15:docId w15:val="{662E78CF-8558-43AD-94E8-9DE537543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29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5F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C24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051E8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4B46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46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8B00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B006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B006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B0062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DC79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7915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65F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95F60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95F6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95F60"/>
    <w:rPr>
      <w:vertAlign w:val="superscript"/>
    </w:rPr>
  </w:style>
  <w:style w:type="table" w:styleId="GridTable5Dark-Accent1">
    <w:name w:val="Grid Table 5 Dark Accent 1"/>
    <w:basedOn w:val="TableNormal"/>
    <w:uiPriority w:val="50"/>
    <w:rsid w:val="00C6636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629A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629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852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5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2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8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4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2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2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1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0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9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6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2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0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8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chart" Target="charts/chart3.xml"/><Relationship Id="rId18" Type="http://schemas.openxmlformats.org/officeDocument/2006/relationships/image" Target="media/image2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chart" Target="charts/chart2.xml"/><Relationship Id="rId1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chart" Target="charts/chart6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hart" Target="charts/chart1.xml"/><Relationship Id="rId5" Type="http://schemas.openxmlformats.org/officeDocument/2006/relationships/numbering" Target="numbering.xml"/><Relationship Id="rId15" Type="http://schemas.openxmlformats.org/officeDocument/2006/relationships/chart" Target="charts/chart5.xml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chart" Target="charts/chart4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countyhealthrankings.org/explore-health-rankings/measures-data-sources/county-health-rankings-model/health-outcomes/quality-of-life/poor-or-fair-health" TargetMode="External"/><Relationship Id="rId2" Type="http://schemas.openxmlformats.org/officeDocument/2006/relationships/hyperlink" Target="https://www.kaggle.com/census/us-population-by-zip-code" TargetMode="External"/><Relationship Id="rId1" Type="http://schemas.openxmlformats.org/officeDocument/2006/relationships/hyperlink" Target="https://data.world/cdc/behavioral-risk-factor-hrqol" TargetMode="External"/><Relationship Id="rId4" Type="http://schemas.openxmlformats.org/officeDocument/2006/relationships/hyperlink" Target="https://colorbrewer2.org/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Documents\Work\Dev10\M06\Darrell-Gerber-Mastery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E:\Documents\Work\Dev10\M06\Darrell-Gerber-Mastery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E:\Documents\Work\Dev10\M06\Darrell-Gerber-Mastery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E:\Documents\Work\Dev10\M06\Darrell-Gerber-Mastery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E:\Documents\Work\Dev10\M06\Darrell-Gerber-Mastery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E:\Documents\Work\Dev10\M06\Darrell-Gerber-Mastery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v>Mean Mentally Unhealthy Days' vs 'Mean Physically Unhealthy Days'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4"/>
            <c:spPr>
              <a:solidFill>
                <a:srgbClr val="FFC000">
                  <a:alpha val="69804"/>
                </a:srgbClr>
              </a:solidFill>
              <a:ln w="9525">
                <a:noFill/>
              </a:ln>
              <a:effectLst/>
            </c:spPr>
          </c:marker>
          <c:trendline>
            <c:spPr>
              <a:ln w="19050" cap="rnd">
                <a:solidFill>
                  <a:schemeClr val="tx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Correlations!$B$62:$B$112</c:f>
              <c:numCache>
                <c:formatCode>General</c:formatCode>
                <c:ptCount val="51"/>
                <c:pt idx="0">
                  <c:v>2.9</c:v>
                </c:pt>
                <c:pt idx="1">
                  <c:v>4.0999999999999996</c:v>
                </c:pt>
                <c:pt idx="2">
                  <c:v>3.8</c:v>
                </c:pt>
                <c:pt idx="3">
                  <c:v>3.3</c:v>
                </c:pt>
                <c:pt idx="4">
                  <c:v>3.7</c:v>
                </c:pt>
                <c:pt idx="5">
                  <c:v>3.5</c:v>
                </c:pt>
                <c:pt idx="6">
                  <c:v>3.2</c:v>
                </c:pt>
                <c:pt idx="7">
                  <c:v>2.8</c:v>
                </c:pt>
                <c:pt idx="8">
                  <c:v>3.5</c:v>
                </c:pt>
                <c:pt idx="9">
                  <c:v>3.8</c:v>
                </c:pt>
                <c:pt idx="10">
                  <c:v>3.4</c:v>
                </c:pt>
                <c:pt idx="11">
                  <c:v>2.5</c:v>
                </c:pt>
                <c:pt idx="12">
                  <c:v>2.5</c:v>
                </c:pt>
                <c:pt idx="13">
                  <c:v>3.4</c:v>
                </c:pt>
                <c:pt idx="14">
                  <c:v>3.5</c:v>
                </c:pt>
                <c:pt idx="15">
                  <c:v>3.7</c:v>
                </c:pt>
                <c:pt idx="16">
                  <c:v>2.9</c:v>
                </c:pt>
                <c:pt idx="17">
                  <c:v>4.3</c:v>
                </c:pt>
                <c:pt idx="18">
                  <c:v>3.8</c:v>
                </c:pt>
                <c:pt idx="19">
                  <c:v>3.1</c:v>
                </c:pt>
                <c:pt idx="20">
                  <c:v>3.1</c:v>
                </c:pt>
                <c:pt idx="21">
                  <c:v>3.7</c:v>
                </c:pt>
                <c:pt idx="22">
                  <c:v>3.7</c:v>
                </c:pt>
                <c:pt idx="23">
                  <c:v>2.6</c:v>
                </c:pt>
                <c:pt idx="24">
                  <c:v>4</c:v>
                </c:pt>
                <c:pt idx="25">
                  <c:v>3.9</c:v>
                </c:pt>
                <c:pt idx="26">
                  <c:v>3.3</c:v>
                </c:pt>
                <c:pt idx="27">
                  <c:v>3.6</c:v>
                </c:pt>
                <c:pt idx="28">
                  <c:v>2.4</c:v>
                </c:pt>
                <c:pt idx="29">
                  <c:v>2.9</c:v>
                </c:pt>
                <c:pt idx="30">
                  <c:v>3.1</c:v>
                </c:pt>
                <c:pt idx="31">
                  <c:v>3.5</c:v>
                </c:pt>
                <c:pt idx="32">
                  <c:v>4.2</c:v>
                </c:pt>
                <c:pt idx="33">
                  <c:v>3.8</c:v>
                </c:pt>
                <c:pt idx="34">
                  <c:v>3.6</c:v>
                </c:pt>
                <c:pt idx="35">
                  <c:v>3.9</c:v>
                </c:pt>
                <c:pt idx="36">
                  <c:v>4.2</c:v>
                </c:pt>
                <c:pt idx="37">
                  <c:v>3.6</c:v>
                </c:pt>
                <c:pt idx="38">
                  <c:v>3.5</c:v>
                </c:pt>
                <c:pt idx="39">
                  <c:v>3.6</c:v>
                </c:pt>
                <c:pt idx="40">
                  <c:v>3.8</c:v>
                </c:pt>
                <c:pt idx="41">
                  <c:v>2.2999999999999998</c:v>
                </c:pt>
                <c:pt idx="42">
                  <c:v>3.1</c:v>
                </c:pt>
                <c:pt idx="43">
                  <c:v>3.5</c:v>
                </c:pt>
                <c:pt idx="44">
                  <c:v>3.4</c:v>
                </c:pt>
                <c:pt idx="45">
                  <c:v>3.2</c:v>
                </c:pt>
                <c:pt idx="46">
                  <c:v>3.3</c:v>
                </c:pt>
                <c:pt idx="47">
                  <c:v>3.4</c:v>
                </c:pt>
                <c:pt idx="48">
                  <c:v>3.1</c:v>
                </c:pt>
                <c:pt idx="49">
                  <c:v>4.5</c:v>
                </c:pt>
                <c:pt idx="50">
                  <c:v>3.4</c:v>
                </c:pt>
              </c:numCache>
            </c:numRef>
          </c:xVal>
          <c:yVal>
            <c:numRef>
              <c:f>Correlations!$C$62:$C$112</c:f>
              <c:numCache>
                <c:formatCode>General</c:formatCode>
                <c:ptCount val="51"/>
                <c:pt idx="0">
                  <c:v>3.2</c:v>
                </c:pt>
                <c:pt idx="1">
                  <c:v>4.5999999999999996</c:v>
                </c:pt>
                <c:pt idx="2">
                  <c:v>4.2</c:v>
                </c:pt>
                <c:pt idx="3">
                  <c:v>4.0999999999999996</c:v>
                </c:pt>
                <c:pt idx="4">
                  <c:v>3.7</c:v>
                </c:pt>
                <c:pt idx="5">
                  <c:v>3.3</c:v>
                </c:pt>
                <c:pt idx="6">
                  <c:v>2.9</c:v>
                </c:pt>
                <c:pt idx="7">
                  <c:v>3.2</c:v>
                </c:pt>
                <c:pt idx="8">
                  <c:v>3.5</c:v>
                </c:pt>
                <c:pt idx="9">
                  <c:v>4.0999999999999996</c:v>
                </c:pt>
                <c:pt idx="10">
                  <c:v>3.6</c:v>
                </c:pt>
                <c:pt idx="11">
                  <c:v>2.7</c:v>
                </c:pt>
                <c:pt idx="12">
                  <c:v>2.8</c:v>
                </c:pt>
                <c:pt idx="13">
                  <c:v>3.7</c:v>
                </c:pt>
                <c:pt idx="14">
                  <c:v>3.4</c:v>
                </c:pt>
                <c:pt idx="15">
                  <c:v>3.7</c:v>
                </c:pt>
                <c:pt idx="16">
                  <c:v>3</c:v>
                </c:pt>
                <c:pt idx="17">
                  <c:v>4.8</c:v>
                </c:pt>
                <c:pt idx="18">
                  <c:v>4.3</c:v>
                </c:pt>
                <c:pt idx="19">
                  <c:v>3</c:v>
                </c:pt>
                <c:pt idx="20">
                  <c:v>3</c:v>
                </c:pt>
                <c:pt idx="21">
                  <c:v>3.7</c:v>
                </c:pt>
                <c:pt idx="22">
                  <c:v>3.6</c:v>
                </c:pt>
                <c:pt idx="23">
                  <c:v>2.7</c:v>
                </c:pt>
                <c:pt idx="24">
                  <c:v>3.6</c:v>
                </c:pt>
                <c:pt idx="25">
                  <c:v>4.4000000000000004</c:v>
                </c:pt>
                <c:pt idx="26">
                  <c:v>3.7</c:v>
                </c:pt>
                <c:pt idx="27">
                  <c:v>3.7</c:v>
                </c:pt>
                <c:pt idx="28">
                  <c:v>2.9</c:v>
                </c:pt>
                <c:pt idx="29">
                  <c:v>3</c:v>
                </c:pt>
                <c:pt idx="30">
                  <c:v>3.2</c:v>
                </c:pt>
                <c:pt idx="31">
                  <c:v>3.3</c:v>
                </c:pt>
                <c:pt idx="32">
                  <c:v>4.0999999999999996</c:v>
                </c:pt>
                <c:pt idx="33">
                  <c:v>3.8</c:v>
                </c:pt>
                <c:pt idx="34">
                  <c:v>3.6</c:v>
                </c:pt>
                <c:pt idx="35">
                  <c:v>3.9</c:v>
                </c:pt>
                <c:pt idx="36">
                  <c:v>4.4000000000000004</c:v>
                </c:pt>
                <c:pt idx="37">
                  <c:v>4</c:v>
                </c:pt>
                <c:pt idx="38">
                  <c:v>3.7</c:v>
                </c:pt>
                <c:pt idx="39">
                  <c:v>3.5</c:v>
                </c:pt>
                <c:pt idx="40">
                  <c:v>3.7</c:v>
                </c:pt>
                <c:pt idx="41">
                  <c:v>2.7</c:v>
                </c:pt>
                <c:pt idx="42">
                  <c:v>4.2</c:v>
                </c:pt>
                <c:pt idx="43">
                  <c:v>3.9</c:v>
                </c:pt>
                <c:pt idx="44">
                  <c:v>3.1</c:v>
                </c:pt>
                <c:pt idx="45">
                  <c:v>3.3</c:v>
                </c:pt>
                <c:pt idx="46">
                  <c:v>3.2</c:v>
                </c:pt>
                <c:pt idx="47">
                  <c:v>3.5</c:v>
                </c:pt>
                <c:pt idx="48">
                  <c:v>3.5</c:v>
                </c:pt>
                <c:pt idx="49">
                  <c:v>5</c:v>
                </c:pt>
                <c:pt idx="50">
                  <c:v>3.4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12E-412D-B45C-A9DE0EC043C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51967344"/>
        <c:axId val="851969840"/>
        <c:extLst>
          <c:ext xmlns:c15="http://schemas.microsoft.com/office/drawing/2012/chart" uri="{02D57815-91ED-43cb-92C2-25804820EDAC}">
            <c15:filteredScatterSeries>
              <c15:ser>
                <c:idx val="1"/>
                <c:order val="1"/>
                <c:tx>
                  <c:strRef>
                    <c:extLst>
                      <c:ext uri="{02D57815-91ED-43cb-92C2-25804820EDAC}">
                        <c15:formulaRef>
                          <c15:sqref>Correlations!$D$61</c15:sqref>
                        </c15:formulaRef>
                      </c:ext>
                    </c:extLst>
                    <c:strCache>
                      <c:ptCount val="1"/>
                      <c:pt idx="0">
                        <c:v>Percentage with fair or poor self-rated health</c:v>
                      </c:pt>
                    </c:strCache>
                  </c:strRef>
                </c:tx>
                <c:spPr>
                  <a:ln w="25400" cap="rnd">
                    <a:noFill/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/>
                    </a:solidFill>
                    <a:ln w="9525">
                      <a:solidFill>
                        <a:schemeClr val="accent2"/>
                      </a:solidFill>
                    </a:ln>
                    <a:effectLst/>
                  </c:spPr>
                </c:marker>
                <c:xVal>
                  <c:numRef>
                    <c:extLst>
                      <c:ext uri="{02D57815-91ED-43cb-92C2-25804820EDAC}">
                        <c15:formulaRef>
                          <c15:sqref>Correlations!$B$62:$B$112</c15:sqref>
                        </c15:formulaRef>
                      </c:ext>
                    </c:extLst>
                    <c:numCache>
                      <c:formatCode>General</c:formatCode>
                      <c:ptCount val="51"/>
                      <c:pt idx="0">
                        <c:v>2.9</c:v>
                      </c:pt>
                      <c:pt idx="1">
                        <c:v>4.0999999999999996</c:v>
                      </c:pt>
                      <c:pt idx="2">
                        <c:v>3.8</c:v>
                      </c:pt>
                      <c:pt idx="3">
                        <c:v>3.3</c:v>
                      </c:pt>
                      <c:pt idx="4">
                        <c:v>3.7</c:v>
                      </c:pt>
                      <c:pt idx="5">
                        <c:v>3.5</c:v>
                      </c:pt>
                      <c:pt idx="6">
                        <c:v>3.2</c:v>
                      </c:pt>
                      <c:pt idx="7">
                        <c:v>2.8</c:v>
                      </c:pt>
                      <c:pt idx="8">
                        <c:v>3.5</c:v>
                      </c:pt>
                      <c:pt idx="9">
                        <c:v>3.8</c:v>
                      </c:pt>
                      <c:pt idx="10">
                        <c:v>3.4</c:v>
                      </c:pt>
                      <c:pt idx="11">
                        <c:v>2.5</c:v>
                      </c:pt>
                      <c:pt idx="12">
                        <c:v>2.5</c:v>
                      </c:pt>
                      <c:pt idx="13">
                        <c:v>3.4</c:v>
                      </c:pt>
                      <c:pt idx="14">
                        <c:v>3.5</c:v>
                      </c:pt>
                      <c:pt idx="15">
                        <c:v>3.7</c:v>
                      </c:pt>
                      <c:pt idx="16">
                        <c:v>2.9</c:v>
                      </c:pt>
                      <c:pt idx="17">
                        <c:v>4.3</c:v>
                      </c:pt>
                      <c:pt idx="18">
                        <c:v>3.8</c:v>
                      </c:pt>
                      <c:pt idx="19">
                        <c:v>3.1</c:v>
                      </c:pt>
                      <c:pt idx="20">
                        <c:v>3.1</c:v>
                      </c:pt>
                      <c:pt idx="21">
                        <c:v>3.7</c:v>
                      </c:pt>
                      <c:pt idx="22">
                        <c:v>3.7</c:v>
                      </c:pt>
                      <c:pt idx="23">
                        <c:v>2.6</c:v>
                      </c:pt>
                      <c:pt idx="24">
                        <c:v>4</c:v>
                      </c:pt>
                      <c:pt idx="25">
                        <c:v>3.9</c:v>
                      </c:pt>
                      <c:pt idx="26">
                        <c:v>3.3</c:v>
                      </c:pt>
                      <c:pt idx="27">
                        <c:v>3.6</c:v>
                      </c:pt>
                      <c:pt idx="28">
                        <c:v>2.4</c:v>
                      </c:pt>
                      <c:pt idx="29">
                        <c:v>2.9</c:v>
                      </c:pt>
                      <c:pt idx="30">
                        <c:v>3.1</c:v>
                      </c:pt>
                      <c:pt idx="31">
                        <c:v>3.5</c:v>
                      </c:pt>
                      <c:pt idx="32">
                        <c:v>4.2</c:v>
                      </c:pt>
                      <c:pt idx="33">
                        <c:v>3.8</c:v>
                      </c:pt>
                      <c:pt idx="34">
                        <c:v>3.6</c:v>
                      </c:pt>
                      <c:pt idx="35">
                        <c:v>3.9</c:v>
                      </c:pt>
                      <c:pt idx="36">
                        <c:v>4.2</c:v>
                      </c:pt>
                      <c:pt idx="37">
                        <c:v>3.6</c:v>
                      </c:pt>
                      <c:pt idx="38">
                        <c:v>3.5</c:v>
                      </c:pt>
                      <c:pt idx="39">
                        <c:v>3.6</c:v>
                      </c:pt>
                      <c:pt idx="40">
                        <c:v>3.8</c:v>
                      </c:pt>
                      <c:pt idx="41">
                        <c:v>2.2999999999999998</c:v>
                      </c:pt>
                      <c:pt idx="42">
                        <c:v>3.1</c:v>
                      </c:pt>
                      <c:pt idx="43">
                        <c:v>3.5</c:v>
                      </c:pt>
                      <c:pt idx="44">
                        <c:v>3.4</c:v>
                      </c:pt>
                      <c:pt idx="45">
                        <c:v>3.2</c:v>
                      </c:pt>
                      <c:pt idx="46">
                        <c:v>3.3</c:v>
                      </c:pt>
                      <c:pt idx="47">
                        <c:v>3.4</c:v>
                      </c:pt>
                      <c:pt idx="48">
                        <c:v>3.1</c:v>
                      </c:pt>
                      <c:pt idx="49">
                        <c:v>4.5</c:v>
                      </c:pt>
                      <c:pt idx="50">
                        <c:v>3.4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Correlations!$D$62:$D$112</c15:sqref>
                        </c15:formulaRef>
                      </c:ext>
                    </c:extLst>
                    <c:numCache>
                      <c:formatCode>General</c:formatCode>
                      <c:ptCount val="51"/>
                      <c:pt idx="0">
                        <c:v>10.9</c:v>
                      </c:pt>
                      <c:pt idx="1">
                        <c:v>21</c:v>
                      </c:pt>
                      <c:pt idx="2">
                        <c:v>18.899999999999999</c:v>
                      </c:pt>
                      <c:pt idx="3">
                        <c:v>17.8</c:v>
                      </c:pt>
                      <c:pt idx="4">
                        <c:v>18.100000000000001</c:v>
                      </c:pt>
                      <c:pt idx="5">
                        <c:v>12.4</c:v>
                      </c:pt>
                      <c:pt idx="6">
                        <c:v>11</c:v>
                      </c:pt>
                      <c:pt idx="7">
                        <c:v>14</c:v>
                      </c:pt>
                      <c:pt idx="8">
                        <c:v>13.6</c:v>
                      </c:pt>
                      <c:pt idx="9">
                        <c:v>16.899999999999999</c:v>
                      </c:pt>
                      <c:pt idx="10">
                        <c:v>15.9</c:v>
                      </c:pt>
                      <c:pt idx="11">
                        <c:v>14</c:v>
                      </c:pt>
                      <c:pt idx="12">
                        <c:v>11.4</c:v>
                      </c:pt>
                      <c:pt idx="13">
                        <c:v>15.1</c:v>
                      </c:pt>
                      <c:pt idx="14">
                        <c:v>15.3</c:v>
                      </c:pt>
                      <c:pt idx="15">
                        <c:v>16.2</c:v>
                      </c:pt>
                      <c:pt idx="16">
                        <c:v>13.3</c:v>
                      </c:pt>
                      <c:pt idx="17">
                        <c:v>21.4</c:v>
                      </c:pt>
                      <c:pt idx="18">
                        <c:v>21.4</c:v>
                      </c:pt>
                      <c:pt idx="19">
                        <c:v>11.5</c:v>
                      </c:pt>
                      <c:pt idx="20">
                        <c:v>13</c:v>
                      </c:pt>
                      <c:pt idx="21">
                        <c:v>14.7</c:v>
                      </c:pt>
                      <c:pt idx="22">
                        <c:v>14.2</c:v>
                      </c:pt>
                      <c:pt idx="23">
                        <c:v>10.9</c:v>
                      </c:pt>
                      <c:pt idx="24">
                        <c:v>16.399999999999999</c:v>
                      </c:pt>
                      <c:pt idx="25">
                        <c:v>23.6</c:v>
                      </c:pt>
                      <c:pt idx="26">
                        <c:v>15</c:v>
                      </c:pt>
                      <c:pt idx="27">
                        <c:v>18.100000000000001</c:v>
                      </c:pt>
                      <c:pt idx="28">
                        <c:v>12.6</c:v>
                      </c:pt>
                      <c:pt idx="29">
                        <c:v>12</c:v>
                      </c:pt>
                      <c:pt idx="30">
                        <c:v>11.5</c:v>
                      </c:pt>
                      <c:pt idx="31">
                        <c:v>14.7</c:v>
                      </c:pt>
                      <c:pt idx="32">
                        <c:v>18.399999999999999</c:v>
                      </c:pt>
                      <c:pt idx="33">
                        <c:v>16.899999999999999</c:v>
                      </c:pt>
                      <c:pt idx="34">
                        <c:v>14.7</c:v>
                      </c:pt>
                      <c:pt idx="35">
                        <c:v>16</c:v>
                      </c:pt>
                      <c:pt idx="36">
                        <c:v>20.6</c:v>
                      </c:pt>
                      <c:pt idx="37">
                        <c:v>15.9</c:v>
                      </c:pt>
                      <c:pt idx="38">
                        <c:v>15.6</c:v>
                      </c:pt>
                      <c:pt idx="39">
                        <c:v>12.8</c:v>
                      </c:pt>
                      <c:pt idx="40">
                        <c:v>17.100000000000001</c:v>
                      </c:pt>
                      <c:pt idx="41">
                        <c:v>11.5</c:v>
                      </c:pt>
                      <c:pt idx="42">
                        <c:v>19.399999999999999</c:v>
                      </c:pt>
                      <c:pt idx="43">
                        <c:v>17.399999999999999</c:v>
                      </c:pt>
                      <c:pt idx="44">
                        <c:v>11.8</c:v>
                      </c:pt>
                      <c:pt idx="45">
                        <c:v>13.9</c:v>
                      </c:pt>
                      <c:pt idx="46">
                        <c:v>10.6</c:v>
                      </c:pt>
                      <c:pt idx="47">
                        <c:v>13.5</c:v>
                      </c:pt>
                      <c:pt idx="48">
                        <c:v>13.7</c:v>
                      </c:pt>
                      <c:pt idx="49">
                        <c:v>23.4</c:v>
                      </c:pt>
                      <c:pt idx="50">
                        <c:v>12.5</c:v>
                      </c:pt>
                    </c:numCache>
                  </c:numRef>
                </c:yVal>
                <c:smooth val="0"/>
                <c:extLst>
                  <c:ext xmlns:c16="http://schemas.microsoft.com/office/drawing/2014/chart" uri="{C3380CC4-5D6E-409C-BE32-E72D297353CC}">
                    <c16:uniqueId val="{00000002-F12E-412D-B45C-A9DE0EC043C8}"/>
                  </c:ext>
                </c:extLst>
              </c15:ser>
            </c15:filteredScatterSeries>
            <c15:filteredScatterSeries>
              <c15:ser>
                <c:idx val="2"/>
                <c:order val="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Correlations!$E$61</c15:sqref>
                        </c15:formulaRef>
                      </c:ext>
                    </c:extLst>
                    <c:strCache>
                      <c:ptCount val="1"/>
                      <c:pt idx="0">
                        <c:v>Population</c:v>
                      </c:pt>
                    </c:strCache>
                  </c:strRef>
                </c:tx>
                <c:spPr>
                  <a:ln w="25400" cap="rnd">
                    <a:noFill/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/>
                    </a:solidFill>
                    <a:ln w="9525">
                      <a:solidFill>
                        <a:schemeClr val="accent3"/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Correlations!$B$62:$B$112</c15:sqref>
                        </c15:formulaRef>
                      </c:ext>
                    </c:extLst>
                    <c:numCache>
                      <c:formatCode>General</c:formatCode>
                      <c:ptCount val="51"/>
                      <c:pt idx="0">
                        <c:v>2.9</c:v>
                      </c:pt>
                      <c:pt idx="1">
                        <c:v>4.0999999999999996</c:v>
                      </c:pt>
                      <c:pt idx="2">
                        <c:v>3.8</c:v>
                      </c:pt>
                      <c:pt idx="3">
                        <c:v>3.3</c:v>
                      </c:pt>
                      <c:pt idx="4">
                        <c:v>3.7</c:v>
                      </c:pt>
                      <c:pt idx="5">
                        <c:v>3.5</c:v>
                      </c:pt>
                      <c:pt idx="6">
                        <c:v>3.2</c:v>
                      </c:pt>
                      <c:pt idx="7">
                        <c:v>2.8</c:v>
                      </c:pt>
                      <c:pt idx="8">
                        <c:v>3.5</c:v>
                      </c:pt>
                      <c:pt idx="9">
                        <c:v>3.8</c:v>
                      </c:pt>
                      <c:pt idx="10">
                        <c:v>3.4</c:v>
                      </c:pt>
                      <c:pt idx="11">
                        <c:v>2.5</c:v>
                      </c:pt>
                      <c:pt idx="12">
                        <c:v>2.5</c:v>
                      </c:pt>
                      <c:pt idx="13">
                        <c:v>3.4</c:v>
                      </c:pt>
                      <c:pt idx="14">
                        <c:v>3.5</c:v>
                      </c:pt>
                      <c:pt idx="15">
                        <c:v>3.7</c:v>
                      </c:pt>
                      <c:pt idx="16">
                        <c:v>2.9</c:v>
                      </c:pt>
                      <c:pt idx="17">
                        <c:v>4.3</c:v>
                      </c:pt>
                      <c:pt idx="18">
                        <c:v>3.8</c:v>
                      </c:pt>
                      <c:pt idx="19">
                        <c:v>3.1</c:v>
                      </c:pt>
                      <c:pt idx="20">
                        <c:v>3.1</c:v>
                      </c:pt>
                      <c:pt idx="21">
                        <c:v>3.7</c:v>
                      </c:pt>
                      <c:pt idx="22">
                        <c:v>3.7</c:v>
                      </c:pt>
                      <c:pt idx="23">
                        <c:v>2.6</c:v>
                      </c:pt>
                      <c:pt idx="24">
                        <c:v>4</c:v>
                      </c:pt>
                      <c:pt idx="25">
                        <c:v>3.9</c:v>
                      </c:pt>
                      <c:pt idx="26">
                        <c:v>3.3</c:v>
                      </c:pt>
                      <c:pt idx="27">
                        <c:v>3.6</c:v>
                      </c:pt>
                      <c:pt idx="28">
                        <c:v>2.4</c:v>
                      </c:pt>
                      <c:pt idx="29">
                        <c:v>2.9</c:v>
                      </c:pt>
                      <c:pt idx="30">
                        <c:v>3.1</c:v>
                      </c:pt>
                      <c:pt idx="31">
                        <c:v>3.5</c:v>
                      </c:pt>
                      <c:pt idx="32">
                        <c:v>4.2</c:v>
                      </c:pt>
                      <c:pt idx="33">
                        <c:v>3.8</c:v>
                      </c:pt>
                      <c:pt idx="34">
                        <c:v>3.6</c:v>
                      </c:pt>
                      <c:pt idx="35">
                        <c:v>3.9</c:v>
                      </c:pt>
                      <c:pt idx="36">
                        <c:v>4.2</c:v>
                      </c:pt>
                      <c:pt idx="37">
                        <c:v>3.6</c:v>
                      </c:pt>
                      <c:pt idx="38">
                        <c:v>3.5</c:v>
                      </c:pt>
                      <c:pt idx="39">
                        <c:v>3.6</c:v>
                      </c:pt>
                      <c:pt idx="40">
                        <c:v>3.8</c:v>
                      </c:pt>
                      <c:pt idx="41">
                        <c:v>2.2999999999999998</c:v>
                      </c:pt>
                      <c:pt idx="42">
                        <c:v>3.1</c:v>
                      </c:pt>
                      <c:pt idx="43">
                        <c:v>3.5</c:v>
                      </c:pt>
                      <c:pt idx="44">
                        <c:v>3.4</c:v>
                      </c:pt>
                      <c:pt idx="45">
                        <c:v>3.2</c:v>
                      </c:pt>
                      <c:pt idx="46">
                        <c:v>3.3</c:v>
                      </c:pt>
                      <c:pt idx="47">
                        <c:v>3.4</c:v>
                      </c:pt>
                      <c:pt idx="48">
                        <c:v>3.1</c:v>
                      </c:pt>
                      <c:pt idx="49">
                        <c:v>4.5</c:v>
                      </c:pt>
                      <c:pt idx="50">
                        <c:v>3.4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Correlations!$E$62:$E$112</c15:sqref>
                        </c15:formulaRef>
                      </c:ext>
                    </c:extLst>
                    <c:numCache>
                      <c:formatCode>General</c:formatCode>
                      <c:ptCount val="51"/>
                      <c:pt idx="0">
                        <c:v>607915</c:v>
                      </c:pt>
                      <c:pt idx="1">
                        <c:v>4759015</c:v>
                      </c:pt>
                      <c:pt idx="2">
                        <c:v>2895218</c:v>
                      </c:pt>
                      <c:pt idx="3">
                        <c:v>6151290</c:v>
                      </c:pt>
                      <c:pt idx="4">
                        <c:v>37027325</c:v>
                      </c:pt>
                      <c:pt idx="5">
                        <c:v>4949423</c:v>
                      </c:pt>
                      <c:pt idx="6">
                        <c:v>3560978</c:v>
                      </c:pt>
                      <c:pt idx="7">
                        <c:v>593412</c:v>
                      </c:pt>
                      <c:pt idx="8">
                        <c:v>889217</c:v>
                      </c:pt>
                      <c:pt idx="9">
                        <c:v>18762412</c:v>
                      </c:pt>
                      <c:pt idx="10">
                        <c:v>9654005</c:v>
                      </c:pt>
                      <c:pt idx="11">
                        <c:v>1311619</c:v>
                      </c:pt>
                      <c:pt idx="12">
                        <c:v>3020244</c:v>
                      </c:pt>
                      <c:pt idx="13">
                        <c:v>1549452</c:v>
                      </c:pt>
                      <c:pt idx="14">
                        <c:v>12788719</c:v>
                      </c:pt>
                      <c:pt idx="15">
                        <c:v>6438772</c:v>
                      </c:pt>
                      <c:pt idx="16">
                        <c:v>2830855</c:v>
                      </c:pt>
                      <c:pt idx="17">
                        <c:v>4317742</c:v>
                      </c:pt>
                      <c:pt idx="18">
                        <c:v>4508098</c:v>
                      </c:pt>
                      <c:pt idx="19">
                        <c:v>6504211</c:v>
                      </c:pt>
                      <c:pt idx="20">
                        <c:v>5737247</c:v>
                      </c:pt>
                      <c:pt idx="21">
                        <c:v>1316795</c:v>
                      </c:pt>
                      <c:pt idx="22">
                        <c:v>9848595</c:v>
                      </c:pt>
                      <c:pt idx="23">
                        <c:v>5277737</c:v>
                      </c:pt>
                      <c:pt idx="24">
                        <c:v>5966789</c:v>
                      </c:pt>
                      <c:pt idx="25">
                        <c:v>2934559</c:v>
                      </c:pt>
                      <c:pt idx="26">
                        <c:v>954058</c:v>
                      </c:pt>
                      <c:pt idx="27">
                        <c:v>9493831</c:v>
                      </c:pt>
                      <c:pt idx="28">
                        <c:v>652081</c:v>
                      </c:pt>
                      <c:pt idx="29">
                        <c:v>1812078</c:v>
                      </c:pt>
                      <c:pt idx="30">
                        <c:v>1310382</c:v>
                      </c:pt>
                      <c:pt idx="31">
                        <c:v>8770464</c:v>
                      </c:pt>
                      <c:pt idx="32">
                        <c:v>1958817</c:v>
                      </c:pt>
                      <c:pt idx="33">
                        <c:v>2668433</c:v>
                      </c:pt>
                      <c:pt idx="34">
                        <c:v>19275686</c:v>
                      </c:pt>
                      <c:pt idx="35">
                        <c:v>11465668</c:v>
                      </c:pt>
                      <c:pt idx="36">
                        <c:v>3715831</c:v>
                      </c:pt>
                      <c:pt idx="37">
                        <c:v>3810740</c:v>
                      </c:pt>
                      <c:pt idx="38">
                        <c:v>12556374</c:v>
                      </c:pt>
                      <c:pt idx="39">
                        <c:v>1046602</c:v>
                      </c:pt>
                      <c:pt idx="40">
                        <c:v>4580733</c:v>
                      </c:pt>
                      <c:pt idx="41">
                        <c:v>797607</c:v>
                      </c:pt>
                      <c:pt idx="42">
                        <c:v>6321784</c:v>
                      </c:pt>
                      <c:pt idx="43">
                        <c:v>24985689</c:v>
                      </c:pt>
                      <c:pt idx="44">
                        <c:v>2695183</c:v>
                      </c:pt>
                      <c:pt idx="45">
                        <c:v>7952908</c:v>
                      </c:pt>
                      <c:pt idx="46">
                        <c:v>616745</c:v>
                      </c:pt>
                      <c:pt idx="47">
                        <c:v>6676779</c:v>
                      </c:pt>
                      <c:pt idx="48">
                        <c:v>5672311</c:v>
                      </c:pt>
                      <c:pt idx="49">
                        <c:v>1779256</c:v>
                      </c:pt>
                      <c:pt idx="50">
                        <c:v>546094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3-F12E-412D-B45C-A9DE0EC043C8}"/>
                  </c:ext>
                </c:extLst>
              </c15:ser>
            </c15:filteredScatterSeries>
            <c15:filteredScatterSeries>
              <c15:ser>
                <c:idx val="3"/>
                <c:order val="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Correlations!$B$61</c15:sqref>
                        </c15:formulaRef>
                      </c:ext>
                    </c:extLst>
                    <c:strCache>
                      <c:ptCount val="1"/>
                      <c:pt idx="0">
                        <c:v>Mean mentally unhealthy days</c:v>
                      </c:pt>
                    </c:strCache>
                  </c:strRef>
                </c:tx>
                <c:spPr>
                  <a:ln w="25400" cap="rnd">
                    <a:noFill/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/>
                    </a:solidFill>
                    <a:ln w="9525">
                      <a:solidFill>
                        <a:schemeClr val="accent4"/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Correlations!$E$62:$E$112</c15:sqref>
                        </c15:formulaRef>
                      </c:ext>
                    </c:extLst>
                    <c:numCache>
                      <c:formatCode>General</c:formatCode>
                      <c:ptCount val="51"/>
                      <c:pt idx="0">
                        <c:v>607915</c:v>
                      </c:pt>
                      <c:pt idx="1">
                        <c:v>4759015</c:v>
                      </c:pt>
                      <c:pt idx="2">
                        <c:v>2895218</c:v>
                      </c:pt>
                      <c:pt idx="3">
                        <c:v>6151290</c:v>
                      </c:pt>
                      <c:pt idx="4">
                        <c:v>37027325</c:v>
                      </c:pt>
                      <c:pt idx="5">
                        <c:v>4949423</c:v>
                      </c:pt>
                      <c:pt idx="6">
                        <c:v>3560978</c:v>
                      </c:pt>
                      <c:pt idx="7">
                        <c:v>593412</c:v>
                      </c:pt>
                      <c:pt idx="8">
                        <c:v>889217</c:v>
                      </c:pt>
                      <c:pt idx="9">
                        <c:v>18762412</c:v>
                      </c:pt>
                      <c:pt idx="10">
                        <c:v>9654005</c:v>
                      </c:pt>
                      <c:pt idx="11">
                        <c:v>1311619</c:v>
                      </c:pt>
                      <c:pt idx="12">
                        <c:v>3020244</c:v>
                      </c:pt>
                      <c:pt idx="13">
                        <c:v>1549452</c:v>
                      </c:pt>
                      <c:pt idx="14">
                        <c:v>12788719</c:v>
                      </c:pt>
                      <c:pt idx="15">
                        <c:v>6438772</c:v>
                      </c:pt>
                      <c:pt idx="16">
                        <c:v>2830855</c:v>
                      </c:pt>
                      <c:pt idx="17">
                        <c:v>4317742</c:v>
                      </c:pt>
                      <c:pt idx="18">
                        <c:v>4508098</c:v>
                      </c:pt>
                      <c:pt idx="19">
                        <c:v>6504211</c:v>
                      </c:pt>
                      <c:pt idx="20">
                        <c:v>5737247</c:v>
                      </c:pt>
                      <c:pt idx="21">
                        <c:v>1316795</c:v>
                      </c:pt>
                      <c:pt idx="22">
                        <c:v>9848595</c:v>
                      </c:pt>
                      <c:pt idx="23">
                        <c:v>5277737</c:v>
                      </c:pt>
                      <c:pt idx="24">
                        <c:v>5966789</c:v>
                      </c:pt>
                      <c:pt idx="25">
                        <c:v>2934559</c:v>
                      </c:pt>
                      <c:pt idx="26">
                        <c:v>954058</c:v>
                      </c:pt>
                      <c:pt idx="27">
                        <c:v>9493831</c:v>
                      </c:pt>
                      <c:pt idx="28">
                        <c:v>652081</c:v>
                      </c:pt>
                      <c:pt idx="29">
                        <c:v>1812078</c:v>
                      </c:pt>
                      <c:pt idx="30">
                        <c:v>1310382</c:v>
                      </c:pt>
                      <c:pt idx="31">
                        <c:v>8770464</c:v>
                      </c:pt>
                      <c:pt idx="32">
                        <c:v>1958817</c:v>
                      </c:pt>
                      <c:pt idx="33">
                        <c:v>2668433</c:v>
                      </c:pt>
                      <c:pt idx="34">
                        <c:v>19275686</c:v>
                      </c:pt>
                      <c:pt idx="35">
                        <c:v>11465668</c:v>
                      </c:pt>
                      <c:pt idx="36">
                        <c:v>3715831</c:v>
                      </c:pt>
                      <c:pt idx="37">
                        <c:v>3810740</c:v>
                      </c:pt>
                      <c:pt idx="38">
                        <c:v>12556374</c:v>
                      </c:pt>
                      <c:pt idx="39">
                        <c:v>1046602</c:v>
                      </c:pt>
                      <c:pt idx="40">
                        <c:v>4580733</c:v>
                      </c:pt>
                      <c:pt idx="41">
                        <c:v>797607</c:v>
                      </c:pt>
                      <c:pt idx="42">
                        <c:v>6321784</c:v>
                      </c:pt>
                      <c:pt idx="43">
                        <c:v>24985689</c:v>
                      </c:pt>
                      <c:pt idx="44">
                        <c:v>2695183</c:v>
                      </c:pt>
                      <c:pt idx="45">
                        <c:v>7952908</c:v>
                      </c:pt>
                      <c:pt idx="46">
                        <c:v>616745</c:v>
                      </c:pt>
                      <c:pt idx="47">
                        <c:v>6676779</c:v>
                      </c:pt>
                      <c:pt idx="48">
                        <c:v>5672311</c:v>
                      </c:pt>
                      <c:pt idx="49">
                        <c:v>1779256</c:v>
                      </c:pt>
                      <c:pt idx="50">
                        <c:v>546094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Correlations!$B$62:$B$112</c15:sqref>
                        </c15:formulaRef>
                      </c:ext>
                    </c:extLst>
                    <c:numCache>
                      <c:formatCode>General</c:formatCode>
                      <c:ptCount val="51"/>
                      <c:pt idx="0">
                        <c:v>2.9</c:v>
                      </c:pt>
                      <c:pt idx="1">
                        <c:v>4.0999999999999996</c:v>
                      </c:pt>
                      <c:pt idx="2">
                        <c:v>3.8</c:v>
                      </c:pt>
                      <c:pt idx="3">
                        <c:v>3.3</c:v>
                      </c:pt>
                      <c:pt idx="4">
                        <c:v>3.7</c:v>
                      </c:pt>
                      <c:pt idx="5">
                        <c:v>3.5</c:v>
                      </c:pt>
                      <c:pt idx="6">
                        <c:v>3.2</c:v>
                      </c:pt>
                      <c:pt idx="7">
                        <c:v>2.8</c:v>
                      </c:pt>
                      <c:pt idx="8">
                        <c:v>3.5</c:v>
                      </c:pt>
                      <c:pt idx="9">
                        <c:v>3.8</c:v>
                      </c:pt>
                      <c:pt idx="10">
                        <c:v>3.4</c:v>
                      </c:pt>
                      <c:pt idx="11">
                        <c:v>2.5</c:v>
                      </c:pt>
                      <c:pt idx="12">
                        <c:v>2.5</c:v>
                      </c:pt>
                      <c:pt idx="13">
                        <c:v>3.4</c:v>
                      </c:pt>
                      <c:pt idx="14">
                        <c:v>3.5</c:v>
                      </c:pt>
                      <c:pt idx="15">
                        <c:v>3.7</c:v>
                      </c:pt>
                      <c:pt idx="16">
                        <c:v>2.9</c:v>
                      </c:pt>
                      <c:pt idx="17">
                        <c:v>4.3</c:v>
                      </c:pt>
                      <c:pt idx="18">
                        <c:v>3.8</c:v>
                      </c:pt>
                      <c:pt idx="19">
                        <c:v>3.1</c:v>
                      </c:pt>
                      <c:pt idx="20">
                        <c:v>3.1</c:v>
                      </c:pt>
                      <c:pt idx="21">
                        <c:v>3.7</c:v>
                      </c:pt>
                      <c:pt idx="22">
                        <c:v>3.7</c:v>
                      </c:pt>
                      <c:pt idx="23">
                        <c:v>2.6</c:v>
                      </c:pt>
                      <c:pt idx="24">
                        <c:v>4</c:v>
                      </c:pt>
                      <c:pt idx="25">
                        <c:v>3.9</c:v>
                      </c:pt>
                      <c:pt idx="26">
                        <c:v>3.3</c:v>
                      </c:pt>
                      <c:pt idx="27">
                        <c:v>3.6</c:v>
                      </c:pt>
                      <c:pt idx="28">
                        <c:v>2.4</c:v>
                      </c:pt>
                      <c:pt idx="29">
                        <c:v>2.9</c:v>
                      </c:pt>
                      <c:pt idx="30">
                        <c:v>3.1</c:v>
                      </c:pt>
                      <c:pt idx="31">
                        <c:v>3.5</c:v>
                      </c:pt>
                      <c:pt idx="32">
                        <c:v>4.2</c:v>
                      </c:pt>
                      <c:pt idx="33">
                        <c:v>3.8</c:v>
                      </c:pt>
                      <c:pt idx="34">
                        <c:v>3.6</c:v>
                      </c:pt>
                      <c:pt idx="35">
                        <c:v>3.9</c:v>
                      </c:pt>
                      <c:pt idx="36">
                        <c:v>4.2</c:v>
                      </c:pt>
                      <c:pt idx="37">
                        <c:v>3.6</c:v>
                      </c:pt>
                      <c:pt idx="38">
                        <c:v>3.5</c:v>
                      </c:pt>
                      <c:pt idx="39">
                        <c:v>3.6</c:v>
                      </c:pt>
                      <c:pt idx="40">
                        <c:v>3.8</c:v>
                      </c:pt>
                      <c:pt idx="41">
                        <c:v>2.2999999999999998</c:v>
                      </c:pt>
                      <c:pt idx="42">
                        <c:v>3.1</c:v>
                      </c:pt>
                      <c:pt idx="43">
                        <c:v>3.5</c:v>
                      </c:pt>
                      <c:pt idx="44">
                        <c:v>3.4</c:v>
                      </c:pt>
                      <c:pt idx="45">
                        <c:v>3.2</c:v>
                      </c:pt>
                      <c:pt idx="46">
                        <c:v>3.3</c:v>
                      </c:pt>
                      <c:pt idx="47">
                        <c:v>3.4</c:v>
                      </c:pt>
                      <c:pt idx="48">
                        <c:v>3.1</c:v>
                      </c:pt>
                      <c:pt idx="49">
                        <c:v>4.5</c:v>
                      </c:pt>
                      <c:pt idx="50">
                        <c:v>3.4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4-F12E-412D-B45C-A9DE0EC043C8}"/>
                  </c:ext>
                </c:extLst>
              </c15:ser>
            </c15:filteredScatterSeries>
          </c:ext>
        </c:extLst>
      </c:scatterChart>
      <c:valAx>
        <c:axId val="851967344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851969840"/>
        <c:crosses val="autoZero"/>
        <c:crossBetween val="midCat"/>
      </c:valAx>
      <c:valAx>
        <c:axId val="8519698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5196734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1"/>
          <c:order val="1"/>
          <c:tx>
            <c:strRef>
              <c:f>Correlations!$D$61</c:f>
              <c:strCache>
                <c:ptCount val="1"/>
                <c:pt idx="0">
                  <c:v>Percentage with fair or poor self-rated health</c:v>
                </c:pt>
              </c:strCache>
              <c:extLst xmlns:c15="http://schemas.microsoft.com/office/drawing/2012/chart"/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4"/>
            <c:spPr>
              <a:solidFill>
                <a:srgbClr val="FFC000">
                  <a:alpha val="70000"/>
                </a:srgbClr>
              </a:solidFill>
              <a:ln w="9525">
                <a:noFill/>
              </a:ln>
              <a:effectLst/>
            </c:spPr>
          </c:marker>
          <c:trendline>
            <c:spPr>
              <a:ln w="19050" cap="rnd">
                <a:solidFill>
                  <a:schemeClr val="tx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Correlations!$B$62:$B$112</c:f>
              <c:numCache>
                <c:formatCode>General</c:formatCode>
                <c:ptCount val="51"/>
                <c:pt idx="0">
                  <c:v>2.9</c:v>
                </c:pt>
                <c:pt idx="1">
                  <c:v>4.0999999999999996</c:v>
                </c:pt>
                <c:pt idx="2">
                  <c:v>3.8</c:v>
                </c:pt>
                <c:pt idx="3">
                  <c:v>3.3</c:v>
                </c:pt>
                <c:pt idx="4">
                  <c:v>3.7</c:v>
                </c:pt>
                <c:pt idx="5">
                  <c:v>3.5</c:v>
                </c:pt>
                <c:pt idx="6">
                  <c:v>3.2</c:v>
                </c:pt>
                <c:pt idx="7">
                  <c:v>2.8</c:v>
                </c:pt>
                <c:pt idx="8">
                  <c:v>3.5</c:v>
                </c:pt>
                <c:pt idx="9">
                  <c:v>3.8</c:v>
                </c:pt>
                <c:pt idx="10">
                  <c:v>3.4</c:v>
                </c:pt>
                <c:pt idx="11">
                  <c:v>2.5</c:v>
                </c:pt>
                <c:pt idx="12">
                  <c:v>2.5</c:v>
                </c:pt>
                <c:pt idx="13">
                  <c:v>3.4</c:v>
                </c:pt>
                <c:pt idx="14">
                  <c:v>3.5</c:v>
                </c:pt>
                <c:pt idx="15">
                  <c:v>3.7</c:v>
                </c:pt>
                <c:pt idx="16">
                  <c:v>2.9</c:v>
                </c:pt>
                <c:pt idx="17">
                  <c:v>4.3</c:v>
                </c:pt>
                <c:pt idx="18">
                  <c:v>3.8</c:v>
                </c:pt>
                <c:pt idx="19">
                  <c:v>3.1</c:v>
                </c:pt>
                <c:pt idx="20">
                  <c:v>3.1</c:v>
                </c:pt>
                <c:pt idx="21">
                  <c:v>3.7</c:v>
                </c:pt>
                <c:pt idx="22">
                  <c:v>3.7</c:v>
                </c:pt>
                <c:pt idx="23">
                  <c:v>2.6</c:v>
                </c:pt>
                <c:pt idx="24">
                  <c:v>4</c:v>
                </c:pt>
                <c:pt idx="25">
                  <c:v>3.9</c:v>
                </c:pt>
                <c:pt idx="26">
                  <c:v>3.3</c:v>
                </c:pt>
                <c:pt idx="27">
                  <c:v>3.6</c:v>
                </c:pt>
                <c:pt idx="28">
                  <c:v>2.4</c:v>
                </c:pt>
                <c:pt idx="29">
                  <c:v>2.9</c:v>
                </c:pt>
                <c:pt idx="30">
                  <c:v>3.1</c:v>
                </c:pt>
                <c:pt idx="31">
                  <c:v>3.5</c:v>
                </c:pt>
                <c:pt idx="32">
                  <c:v>4.2</c:v>
                </c:pt>
                <c:pt idx="33">
                  <c:v>3.8</c:v>
                </c:pt>
                <c:pt idx="34">
                  <c:v>3.6</c:v>
                </c:pt>
                <c:pt idx="35">
                  <c:v>3.9</c:v>
                </c:pt>
                <c:pt idx="36">
                  <c:v>4.2</c:v>
                </c:pt>
                <c:pt idx="37">
                  <c:v>3.6</c:v>
                </c:pt>
                <c:pt idx="38">
                  <c:v>3.5</c:v>
                </c:pt>
                <c:pt idx="39">
                  <c:v>3.6</c:v>
                </c:pt>
                <c:pt idx="40">
                  <c:v>3.8</c:v>
                </c:pt>
                <c:pt idx="41">
                  <c:v>2.2999999999999998</c:v>
                </c:pt>
                <c:pt idx="42">
                  <c:v>3.1</c:v>
                </c:pt>
                <c:pt idx="43">
                  <c:v>3.5</c:v>
                </c:pt>
                <c:pt idx="44">
                  <c:v>3.4</c:v>
                </c:pt>
                <c:pt idx="45">
                  <c:v>3.2</c:v>
                </c:pt>
                <c:pt idx="46">
                  <c:v>3.3</c:v>
                </c:pt>
                <c:pt idx="47">
                  <c:v>3.4</c:v>
                </c:pt>
                <c:pt idx="48">
                  <c:v>3.1</c:v>
                </c:pt>
                <c:pt idx="49">
                  <c:v>4.5</c:v>
                </c:pt>
                <c:pt idx="50">
                  <c:v>3.4</c:v>
                </c:pt>
              </c:numCache>
              <c:extLst xmlns:c15="http://schemas.microsoft.com/office/drawing/2012/chart"/>
            </c:numRef>
          </c:xVal>
          <c:yVal>
            <c:numRef>
              <c:f>Correlations!$D$62:$D$112</c:f>
              <c:numCache>
                <c:formatCode>General</c:formatCode>
                <c:ptCount val="51"/>
                <c:pt idx="0">
                  <c:v>10.9</c:v>
                </c:pt>
                <c:pt idx="1">
                  <c:v>21</c:v>
                </c:pt>
                <c:pt idx="2">
                  <c:v>18.899999999999999</c:v>
                </c:pt>
                <c:pt idx="3">
                  <c:v>17.8</c:v>
                </c:pt>
                <c:pt idx="4">
                  <c:v>18.100000000000001</c:v>
                </c:pt>
                <c:pt idx="5">
                  <c:v>12.4</c:v>
                </c:pt>
                <c:pt idx="6">
                  <c:v>11</c:v>
                </c:pt>
                <c:pt idx="7">
                  <c:v>14</c:v>
                </c:pt>
                <c:pt idx="8">
                  <c:v>13.6</c:v>
                </c:pt>
                <c:pt idx="9">
                  <c:v>16.899999999999999</c:v>
                </c:pt>
                <c:pt idx="10">
                  <c:v>15.9</c:v>
                </c:pt>
                <c:pt idx="11">
                  <c:v>14</c:v>
                </c:pt>
                <c:pt idx="12">
                  <c:v>11.4</c:v>
                </c:pt>
                <c:pt idx="13">
                  <c:v>15.1</c:v>
                </c:pt>
                <c:pt idx="14">
                  <c:v>15.3</c:v>
                </c:pt>
                <c:pt idx="15">
                  <c:v>16.2</c:v>
                </c:pt>
                <c:pt idx="16">
                  <c:v>13.3</c:v>
                </c:pt>
                <c:pt idx="17">
                  <c:v>21.4</c:v>
                </c:pt>
                <c:pt idx="18">
                  <c:v>21.4</c:v>
                </c:pt>
                <c:pt idx="19">
                  <c:v>11.5</c:v>
                </c:pt>
                <c:pt idx="20">
                  <c:v>13</c:v>
                </c:pt>
                <c:pt idx="21">
                  <c:v>14.7</c:v>
                </c:pt>
                <c:pt idx="22">
                  <c:v>14.2</c:v>
                </c:pt>
                <c:pt idx="23">
                  <c:v>10.9</c:v>
                </c:pt>
                <c:pt idx="24">
                  <c:v>16.399999999999999</c:v>
                </c:pt>
                <c:pt idx="25">
                  <c:v>23.6</c:v>
                </c:pt>
                <c:pt idx="26">
                  <c:v>15</c:v>
                </c:pt>
                <c:pt idx="27">
                  <c:v>18.100000000000001</c:v>
                </c:pt>
                <c:pt idx="28">
                  <c:v>12.6</c:v>
                </c:pt>
                <c:pt idx="29">
                  <c:v>12</c:v>
                </c:pt>
                <c:pt idx="30">
                  <c:v>11.5</c:v>
                </c:pt>
                <c:pt idx="31">
                  <c:v>14.7</c:v>
                </c:pt>
                <c:pt idx="32">
                  <c:v>18.399999999999999</c:v>
                </c:pt>
                <c:pt idx="33">
                  <c:v>16.899999999999999</c:v>
                </c:pt>
                <c:pt idx="34">
                  <c:v>14.7</c:v>
                </c:pt>
                <c:pt idx="35">
                  <c:v>16</c:v>
                </c:pt>
                <c:pt idx="36">
                  <c:v>20.6</c:v>
                </c:pt>
                <c:pt idx="37">
                  <c:v>15.9</c:v>
                </c:pt>
                <c:pt idx="38">
                  <c:v>15.6</c:v>
                </c:pt>
                <c:pt idx="39">
                  <c:v>12.8</c:v>
                </c:pt>
                <c:pt idx="40">
                  <c:v>17.100000000000001</c:v>
                </c:pt>
                <c:pt idx="41">
                  <c:v>11.5</c:v>
                </c:pt>
                <c:pt idx="42">
                  <c:v>19.399999999999999</c:v>
                </c:pt>
                <c:pt idx="43">
                  <c:v>17.399999999999999</c:v>
                </c:pt>
                <c:pt idx="44">
                  <c:v>11.8</c:v>
                </c:pt>
                <c:pt idx="45">
                  <c:v>13.9</c:v>
                </c:pt>
                <c:pt idx="46">
                  <c:v>10.6</c:v>
                </c:pt>
                <c:pt idx="47">
                  <c:v>13.5</c:v>
                </c:pt>
                <c:pt idx="48">
                  <c:v>13.7</c:v>
                </c:pt>
                <c:pt idx="49">
                  <c:v>23.4</c:v>
                </c:pt>
                <c:pt idx="50">
                  <c:v>12.5</c:v>
                </c:pt>
              </c:numCache>
              <c:extLst xmlns:c15="http://schemas.microsoft.com/office/drawing/2012/chart"/>
            </c:numRef>
          </c:yVal>
          <c:smooth val="0"/>
          <c:extLst>
            <c:ext xmlns:c16="http://schemas.microsoft.com/office/drawing/2014/chart" uri="{C3380CC4-5D6E-409C-BE32-E72D297353CC}">
              <c16:uniqueId val="{00000001-1ABC-4E07-BC4F-5879DD15080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51967344"/>
        <c:axId val="851969840"/>
        <c:extLst>
          <c:ext xmlns:c15="http://schemas.microsoft.com/office/drawing/2012/chart" uri="{02D57815-91ED-43cb-92C2-25804820EDAC}">
            <c15:filteredScatterSeries>
              <c15:ser>
                <c:idx val="0"/>
                <c:order val="0"/>
                <c:tx>
                  <c:v>Mean Mentally Unhealthy Days' vs 'Mean Physically Unhealthy Days'</c:v>
                </c:tx>
                <c:spPr>
                  <a:ln w="25400" cap="rnd">
                    <a:noFill/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/>
                    </a:solidFill>
                    <a:ln w="9525">
                      <a:solidFill>
                        <a:schemeClr val="accent1"/>
                      </a:solidFill>
                    </a:ln>
                    <a:effectLst/>
                  </c:spPr>
                </c:marker>
                <c:trendline>
                  <c:spPr>
                    <a:ln w="19050" cap="rnd">
                      <a:solidFill>
                        <a:schemeClr val="accent1"/>
                      </a:solidFill>
                      <a:prstDash val="sysDot"/>
                    </a:ln>
                    <a:effectLst/>
                  </c:spPr>
                  <c:trendlineType val="linear"/>
                  <c:dispRSqr val="0"/>
                  <c:dispEq val="0"/>
                </c:trendline>
                <c:xVal>
                  <c:numRef>
                    <c:extLst>
                      <c:ext uri="{02D57815-91ED-43cb-92C2-25804820EDAC}">
                        <c15:formulaRef>
                          <c15:sqref>Correlations!$B$62:$B$112</c15:sqref>
                        </c15:formulaRef>
                      </c:ext>
                    </c:extLst>
                    <c:numCache>
                      <c:formatCode>General</c:formatCode>
                      <c:ptCount val="51"/>
                      <c:pt idx="0">
                        <c:v>2.9</c:v>
                      </c:pt>
                      <c:pt idx="1">
                        <c:v>4.0999999999999996</c:v>
                      </c:pt>
                      <c:pt idx="2">
                        <c:v>3.8</c:v>
                      </c:pt>
                      <c:pt idx="3">
                        <c:v>3.3</c:v>
                      </c:pt>
                      <c:pt idx="4">
                        <c:v>3.7</c:v>
                      </c:pt>
                      <c:pt idx="5">
                        <c:v>3.5</c:v>
                      </c:pt>
                      <c:pt idx="6">
                        <c:v>3.2</c:v>
                      </c:pt>
                      <c:pt idx="7">
                        <c:v>2.8</c:v>
                      </c:pt>
                      <c:pt idx="8">
                        <c:v>3.5</c:v>
                      </c:pt>
                      <c:pt idx="9">
                        <c:v>3.8</c:v>
                      </c:pt>
                      <c:pt idx="10">
                        <c:v>3.4</c:v>
                      </c:pt>
                      <c:pt idx="11">
                        <c:v>2.5</c:v>
                      </c:pt>
                      <c:pt idx="12">
                        <c:v>2.5</c:v>
                      </c:pt>
                      <c:pt idx="13">
                        <c:v>3.4</c:v>
                      </c:pt>
                      <c:pt idx="14">
                        <c:v>3.5</c:v>
                      </c:pt>
                      <c:pt idx="15">
                        <c:v>3.7</c:v>
                      </c:pt>
                      <c:pt idx="16">
                        <c:v>2.9</c:v>
                      </c:pt>
                      <c:pt idx="17">
                        <c:v>4.3</c:v>
                      </c:pt>
                      <c:pt idx="18">
                        <c:v>3.8</c:v>
                      </c:pt>
                      <c:pt idx="19">
                        <c:v>3.1</c:v>
                      </c:pt>
                      <c:pt idx="20">
                        <c:v>3.1</c:v>
                      </c:pt>
                      <c:pt idx="21">
                        <c:v>3.7</c:v>
                      </c:pt>
                      <c:pt idx="22">
                        <c:v>3.7</c:v>
                      </c:pt>
                      <c:pt idx="23">
                        <c:v>2.6</c:v>
                      </c:pt>
                      <c:pt idx="24">
                        <c:v>4</c:v>
                      </c:pt>
                      <c:pt idx="25">
                        <c:v>3.9</c:v>
                      </c:pt>
                      <c:pt idx="26">
                        <c:v>3.3</c:v>
                      </c:pt>
                      <c:pt idx="27">
                        <c:v>3.6</c:v>
                      </c:pt>
                      <c:pt idx="28">
                        <c:v>2.4</c:v>
                      </c:pt>
                      <c:pt idx="29">
                        <c:v>2.9</c:v>
                      </c:pt>
                      <c:pt idx="30">
                        <c:v>3.1</c:v>
                      </c:pt>
                      <c:pt idx="31">
                        <c:v>3.5</c:v>
                      </c:pt>
                      <c:pt idx="32">
                        <c:v>4.2</c:v>
                      </c:pt>
                      <c:pt idx="33">
                        <c:v>3.8</c:v>
                      </c:pt>
                      <c:pt idx="34">
                        <c:v>3.6</c:v>
                      </c:pt>
                      <c:pt idx="35">
                        <c:v>3.9</c:v>
                      </c:pt>
                      <c:pt idx="36">
                        <c:v>4.2</c:v>
                      </c:pt>
                      <c:pt idx="37">
                        <c:v>3.6</c:v>
                      </c:pt>
                      <c:pt idx="38">
                        <c:v>3.5</c:v>
                      </c:pt>
                      <c:pt idx="39">
                        <c:v>3.6</c:v>
                      </c:pt>
                      <c:pt idx="40">
                        <c:v>3.8</c:v>
                      </c:pt>
                      <c:pt idx="41">
                        <c:v>2.2999999999999998</c:v>
                      </c:pt>
                      <c:pt idx="42">
                        <c:v>3.1</c:v>
                      </c:pt>
                      <c:pt idx="43">
                        <c:v>3.5</c:v>
                      </c:pt>
                      <c:pt idx="44">
                        <c:v>3.4</c:v>
                      </c:pt>
                      <c:pt idx="45">
                        <c:v>3.2</c:v>
                      </c:pt>
                      <c:pt idx="46">
                        <c:v>3.3</c:v>
                      </c:pt>
                      <c:pt idx="47">
                        <c:v>3.4</c:v>
                      </c:pt>
                      <c:pt idx="48">
                        <c:v>3.1</c:v>
                      </c:pt>
                      <c:pt idx="49">
                        <c:v>4.5</c:v>
                      </c:pt>
                      <c:pt idx="50">
                        <c:v>3.4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Correlations!$C$62:$C$112</c15:sqref>
                        </c15:formulaRef>
                      </c:ext>
                    </c:extLst>
                    <c:numCache>
                      <c:formatCode>General</c:formatCode>
                      <c:ptCount val="51"/>
                      <c:pt idx="0">
                        <c:v>3.2</c:v>
                      </c:pt>
                      <c:pt idx="1">
                        <c:v>4.5999999999999996</c:v>
                      </c:pt>
                      <c:pt idx="2">
                        <c:v>4.2</c:v>
                      </c:pt>
                      <c:pt idx="3">
                        <c:v>4.0999999999999996</c:v>
                      </c:pt>
                      <c:pt idx="4">
                        <c:v>3.7</c:v>
                      </c:pt>
                      <c:pt idx="5">
                        <c:v>3.3</c:v>
                      </c:pt>
                      <c:pt idx="6">
                        <c:v>2.9</c:v>
                      </c:pt>
                      <c:pt idx="7">
                        <c:v>3.2</c:v>
                      </c:pt>
                      <c:pt idx="8">
                        <c:v>3.5</c:v>
                      </c:pt>
                      <c:pt idx="9">
                        <c:v>4.0999999999999996</c:v>
                      </c:pt>
                      <c:pt idx="10">
                        <c:v>3.6</c:v>
                      </c:pt>
                      <c:pt idx="11">
                        <c:v>2.7</c:v>
                      </c:pt>
                      <c:pt idx="12">
                        <c:v>2.8</c:v>
                      </c:pt>
                      <c:pt idx="13">
                        <c:v>3.7</c:v>
                      </c:pt>
                      <c:pt idx="14">
                        <c:v>3.4</c:v>
                      </c:pt>
                      <c:pt idx="15">
                        <c:v>3.7</c:v>
                      </c:pt>
                      <c:pt idx="16">
                        <c:v>3</c:v>
                      </c:pt>
                      <c:pt idx="17">
                        <c:v>4.8</c:v>
                      </c:pt>
                      <c:pt idx="18">
                        <c:v>4.3</c:v>
                      </c:pt>
                      <c:pt idx="19">
                        <c:v>3</c:v>
                      </c:pt>
                      <c:pt idx="20">
                        <c:v>3</c:v>
                      </c:pt>
                      <c:pt idx="21">
                        <c:v>3.7</c:v>
                      </c:pt>
                      <c:pt idx="22">
                        <c:v>3.6</c:v>
                      </c:pt>
                      <c:pt idx="23">
                        <c:v>2.7</c:v>
                      </c:pt>
                      <c:pt idx="24">
                        <c:v>3.6</c:v>
                      </c:pt>
                      <c:pt idx="25">
                        <c:v>4.4000000000000004</c:v>
                      </c:pt>
                      <c:pt idx="26">
                        <c:v>3.7</c:v>
                      </c:pt>
                      <c:pt idx="27">
                        <c:v>3.7</c:v>
                      </c:pt>
                      <c:pt idx="28">
                        <c:v>2.9</c:v>
                      </c:pt>
                      <c:pt idx="29">
                        <c:v>3</c:v>
                      </c:pt>
                      <c:pt idx="30">
                        <c:v>3.2</c:v>
                      </c:pt>
                      <c:pt idx="31">
                        <c:v>3.3</c:v>
                      </c:pt>
                      <c:pt idx="32">
                        <c:v>4.0999999999999996</c:v>
                      </c:pt>
                      <c:pt idx="33">
                        <c:v>3.8</c:v>
                      </c:pt>
                      <c:pt idx="34">
                        <c:v>3.6</c:v>
                      </c:pt>
                      <c:pt idx="35">
                        <c:v>3.9</c:v>
                      </c:pt>
                      <c:pt idx="36">
                        <c:v>4.4000000000000004</c:v>
                      </c:pt>
                      <c:pt idx="37">
                        <c:v>4</c:v>
                      </c:pt>
                      <c:pt idx="38">
                        <c:v>3.7</c:v>
                      </c:pt>
                      <c:pt idx="39">
                        <c:v>3.5</c:v>
                      </c:pt>
                      <c:pt idx="40">
                        <c:v>3.7</c:v>
                      </c:pt>
                      <c:pt idx="41">
                        <c:v>2.7</c:v>
                      </c:pt>
                      <c:pt idx="42">
                        <c:v>4.2</c:v>
                      </c:pt>
                      <c:pt idx="43">
                        <c:v>3.9</c:v>
                      </c:pt>
                      <c:pt idx="44">
                        <c:v>3.1</c:v>
                      </c:pt>
                      <c:pt idx="45">
                        <c:v>3.3</c:v>
                      </c:pt>
                      <c:pt idx="46">
                        <c:v>3.2</c:v>
                      </c:pt>
                      <c:pt idx="47">
                        <c:v>3.5</c:v>
                      </c:pt>
                      <c:pt idx="48">
                        <c:v>3.5</c:v>
                      </c:pt>
                      <c:pt idx="49">
                        <c:v>5</c:v>
                      </c:pt>
                      <c:pt idx="50">
                        <c:v>3.4</c:v>
                      </c:pt>
                    </c:numCache>
                  </c:numRef>
                </c:yVal>
                <c:smooth val="0"/>
                <c:extLst>
                  <c:ext xmlns:c16="http://schemas.microsoft.com/office/drawing/2014/chart" uri="{C3380CC4-5D6E-409C-BE32-E72D297353CC}">
                    <c16:uniqueId val="{00000003-1ABC-4E07-BC4F-5879DD15080F}"/>
                  </c:ext>
                </c:extLst>
              </c15:ser>
            </c15:filteredScatterSeries>
            <c15:filteredScatterSeries>
              <c15:ser>
                <c:idx val="2"/>
                <c:order val="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Correlations!$E$61</c15:sqref>
                        </c15:formulaRef>
                      </c:ext>
                    </c:extLst>
                    <c:strCache>
                      <c:ptCount val="1"/>
                      <c:pt idx="0">
                        <c:v>Population</c:v>
                      </c:pt>
                    </c:strCache>
                  </c:strRef>
                </c:tx>
                <c:spPr>
                  <a:ln w="25400" cap="rnd">
                    <a:noFill/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/>
                    </a:solidFill>
                    <a:ln w="9525">
                      <a:solidFill>
                        <a:schemeClr val="accent3"/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Correlations!$B$62:$B$112</c15:sqref>
                        </c15:formulaRef>
                      </c:ext>
                    </c:extLst>
                    <c:numCache>
                      <c:formatCode>General</c:formatCode>
                      <c:ptCount val="51"/>
                      <c:pt idx="0">
                        <c:v>2.9</c:v>
                      </c:pt>
                      <c:pt idx="1">
                        <c:v>4.0999999999999996</c:v>
                      </c:pt>
                      <c:pt idx="2">
                        <c:v>3.8</c:v>
                      </c:pt>
                      <c:pt idx="3">
                        <c:v>3.3</c:v>
                      </c:pt>
                      <c:pt idx="4">
                        <c:v>3.7</c:v>
                      </c:pt>
                      <c:pt idx="5">
                        <c:v>3.5</c:v>
                      </c:pt>
                      <c:pt idx="6">
                        <c:v>3.2</c:v>
                      </c:pt>
                      <c:pt idx="7">
                        <c:v>2.8</c:v>
                      </c:pt>
                      <c:pt idx="8">
                        <c:v>3.5</c:v>
                      </c:pt>
                      <c:pt idx="9">
                        <c:v>3.8</c:v>
                      </c:pt>
                      <c:pt idx="10">
                        <c:v>3.4</c:v>
                      </c:pt>
                      <c:pt idx="11">
                        <c:v>2.5</c:v>
                      </c:pt>
                      <c:pt idx="12">
                        <c:v>2.5</c:v>
                      </c:pt>
                      <c:pt idx="13">
                        <c:v>3.4</c:v>
                      </c:pt>
                      <c:pt idx="14">
                        <c:v>3.5</c:v>
                      </c:pt>
                      <c:pt idx="15">
                        <c:v>3.7</c:v>
                      </c:pt>
                      <c:pt idx="16">
                        <c:v>2.9</c:v>
                      </c:pt>
                      <c:pt idx="17">
                        <c:v>4.3</c:v>
                      </c:pt>
                      <c:pt idx="18">
                        <c:v>3.8</c:v>
                      </c:pt>
                      <c:pt idx="19">
                        <c:v>3.1</c:v>
                      </c:pt>
                      <c:pt idx="20">
                        <c:v>3.1</c:v>
                      </c:pt>
                      <c:pt idx="21">
                        <c:v>3.7</c:v>
                      </c:pt>
                      <c:pt idx="22">
                        <c:v>3.7</c:v>
                      </c:pt>
                      <c:pt idx="23">
                        <c:v>2.6</c:v>
                      </c:pt>
                      <c:pt idx="24">
                        <c:v>4</c:v>
                      </c:pt>
                      <c:pt idx="25">
                        <c:v>3.9</c:v>
                      </c:pt>
                      <c:pt idx="26">
                        <c:v>3.3</c:v>
                      </c:pt>
                      <c:pt idx="27">
                        <c:v>3.6</c:v>
                      </c:pt>
                      <c:pt idx="28">
                        <c:v>2.4</c:v>
                      </c:pt>
                      <c:pt idx="29">
                        <c:v>2.9</c:v>
                      </c:pt>
                      <c:pt idx="30">
                        <c:v>3.1</c:v>
                      </c:pt>
                      <c:pt idx="31">
                        <c:v>3.5</c:v>
                      </c:pt>
                      <c:pt idx="32">
                        <c:v>4.2</c:v>
                      </c:pt>
                      <c:pt idx="33">
                        <c:v>3.8</c:v>
                      </c:pt>
                      <c:pt idx="34">
                        <c:v>3.6</c:v>
                      </c:pt>
                      <c:pt idx="35">
                        <c:v>3.9</c:v>
                      </c:pt>
                      <c:pt idx="36">
                        <c:v>4.2</c:v>
                      </c:pt>
                      <c:pt idx="37">
                        <c:v>3.6</c:v>
                      </c:pt>
                      <c:pt idx="38">
                        <c:v>3.5</c:v>
                      </c:pt>
                      <c:pt idx="39">
                        <c:v>3.6</c:v>
                      </c:pt>
                      <c:pt idx="40">
                        <c:v>3.8</c:v>
                      </c:pt>
                      <c:pt idx="41">
                        <c:v>2.2999999999999998</c:v>
                      </c:pt>
                      <c:pt idx="42">
                        <c:v>3.1</c:v>
                      </c:pt>
                      <c:pt idx="43">
                        <c:v>3.5</c:v>
                      </c:pt>
                      <c:pt idx="44">
                        <c:v>3.4</c:v>
                      </c:pt>
                      <c:pt idx="45">
                        <c:v>3.2</c:v>
                      </c:pt>
                      <c:pt idx="46">
                        <c:v>3.3</c:v>
                      </c:pt>
                      <c:pt idx="47">
                        <c:v>3.4</c:v>
                      </c:pt>
                      <c:pt idx="48">
                        <c:v>3.1</c:v>
                      </c:pt>
                      <c:pt idx="49">
                        <c:v>4.5</c:v>
                      </c:pt>
                      <c:pt idx="50">
                        <c:v>3.4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Correlations!$E$62:$E$112</c15:sqref>
                        </c15:formulaRef>
                      </c:ext>
                    </c:extLst>
                    <c:numCache>
                      <c:formatCode>General</c:formatCode>
                      <c:ptCount val="51"/>
                      <c:pt idx="0">
                        <c:v>607915</c:v>
                      </c:pt>
                      <c:pt idx="1">
                        <c:v>4759015</c:v>
                      </c:pt>
                      <c:pt idx="2">
                        <c:v>2895218</c:v>
                      </c:pt>
                      <c:pt idx="3">
                        <c:v>6151290</c:v>
                      </c:pt>
                      <c:pt idx="4">
                        <c:v>37027325</c:v>
                      </c:pt>
                      <c:pt idx="5">
                        <c:v>4949423</c:v>
                      </c:pt>
                      <c:pt idx="6">
                        <c:v>3560978</c:v>
                      </c:pt>
                      <c:pt idx="7">
                        <c:v>593412</c:v>
                      </c:pt>
                      <c:pt idx="8">
                        <c:v>889217</c:v>
                      </c:pt>
                      <c:pt idx="9">
                        <c:v>18762412</c:v>
                      </c:pt>
                      <c:pt idx="10">
                        <c:v>9654005</c:v>
                      </c:pt>
                      <c:pt idx="11">
                        <c:v>1311619</c:v>
                      </c:pt>
                      <c:pt idx="12">
                        <c:v>3020244</c:v>
                      </c:pt>
                      <c:pt idx="13">
                        <c:v>1549452</c:v>
                      </c:pt>
                      <c:pt idx="14">
                        <c:v>12788719</c:v>
                      </c:pt>
                      <c:pt idx="15">
                        <c:v>6438772</c:v>
                      </c:pt>
                      <c:pt idx="16">
                        <c:v>2830855</c:v>
                      </c:pt>
                      <c:pt idx="17">
                        <c:v>4317742</c:v>
                      </c:pt>
                      <c:pt idx="18">
                        <c:v>4508098</c:v>
                      </c:pt>
                      <c:pt idx="19">
                        <c:v>6504211</c:v>
                      </c:pt>
                      <c:pt idx="20">
                        <c:v>5737247</c:v>
                      </c:pt>
                      <c:pt idx="21">
                        <c:v>1316795</c:v>
                      </c:pt>
                      <c:pt idx="22">
                        <c:v>9848595</c:v>
                      </c:pt>
                      <c:pt idx="23">
                        <c:v>5277737</c:v>
                      </c:pt>
                      <c:pt idx="24">
                        <c:v>5966789</c:v>
                      </c:pt>
                      <c:pt idx="25">
                        <c:v>2934559</c:v>
                      </c:pt>
                      <c:pt idx="26">
                        <c:v>954058</c:v>
                      </c:pt>
                      <c:pt idx="27">
                        <c:v>9493831</c:v>
                      </c:pt>
                      <c:pt idx="28">
                        <c:v>652081</c:v>
                      </c:pt>
                      <c:pt idx="29">
                        <c:v>1812078</c:v>
                      </c:pt>
                      <c:pt idx="30">
                        <c:v>1310382</c:v>
                      </c:pt>
                      <c:pt idx="31">
                        <c:v>8770464</c:v>
                      </c:pt>
                      <c:pt idx="32">
                        <c:v>1958817</c:v>
                      </c:pt>
                      <c:pt idx="33">
                        <c:v>2668433</c:v>
                      </c:pt>
                      <c:pt idx="34">
                        <c:v>19275686</c:v>
                      </c:pt>
                      <c:pt idx="35">
                        <c:v>11465668</c:v>
                      </c:pt>
                      <c:pt idx="36">
                        <c:v>3715831</c:v>
                      </c:pt>
                      <c:pt idx="37">
                        <c:v>3810740</c:v>
                      </c:pt>
                      <c:pt idx="38">
                        <c:v>12556374</c:v>
                      </c:pt>
                      <c:pt idx="39">
                        <c:v>1046602</c:v>
                      </c:pt>
                      <c:pt idx="40">
                        <c:v>4580733</c:v>
                      </c:pt>
                      <c:pt idx="41">
                        <c:v>797607</c:v>
                      </c:pt>
                      <c:pt idx="42">
                        <c:v>6321784</c:v>
                      </c:pt>
                      <c:pt idx="43">
                        <c:v>24985689</c:v>
                      </c:pt>
                      <c:pt idx="44">
                        <c:v>2695183</c:v>
                      </c:pt>
                      <c:pt idx="45">
                        <c:v>7952908</c:v>
                      </c:pt>
                      <c:pt idx="46">
                        <c:v>616745</c:v>
                      </c:pt>
                      <c:pt idx="47">
                        <c:v>6676779</c:v>
                      </c:pt>
                      <c:pt idx="48">
                        <c:v>5672311</c:v>
                      </c:pt>
                      <c:pt idx="49">
                        <c:v>1779256</c:v>
                      </c:pt>
                      <c:pt idx="50">
                        <c:v>546094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4-1ABC-4E07-BC4F-5879DD15080F}"/>
                  </c:ext>
                </c:extLst>
              </c15:ser>
            </c15:filteredScatterSeries>
            <c15:filteredScatterSeries>
              <c15:ser>
                <c:idx val="3"/>
                <c:order val="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Correlations!$B$61</c15:sqref>
                        </c15:formulaRef>
                      </c:ext>
                    </c:extLst>
                    <c:strCache>
                      <c:ptCount val="1"/>
                      <c:pt idx="0">
                        <c:v>Mean mentally unhealthy days</c:v>
                      </c:pt>
                    </c:strCache>
                  </c:strRef>
                </c:tx>
                <c:spPr>
                  <a:ln w="25400" cap="rnd">
                    <a:noFill/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/>
                    </a:solidFill>
                    <a:ln w="9525">
                      <a:solidFill>
                        <a:schemeClr val="accent4"/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Correlations!$E$62:$E$112</c15:sqref>
                        </c15:formulaRef>
                      </c:ext>
                    </c:extLst>
                    <c:numCache>
                      <c:formatCode>General</c:formatCode>
                      <c:ptCount val="51"/>
                      <c:pt idx="0">
                        <c:v>607915</c:v>
                      </c:pt>
                      <c:pt idx="1">
                        <c:v>4759015</c:v>
                      </c:pt>
                      <c:pt idx="2">
                        <c:v>2895218</c:v>
                      </c:pt>
                      <c:pt idx="3">
                        <c:v>6151290</c:v>
                      </c:pt>
                      <c:pt idx="4">
                        <c:v>37027325</c:v>
                      </c:pt>
                      <c:pt idx="5">
                        <c:v>4949423</c:v>
                      </c:pt>
                      <c:pt idx="6">
                        <c:v>3560978</c:v>
                      </c:pt>
                      <c:pt idx="7">
                        <c:v>593412</c:v>
                      </c:pt>
                      <c:pt idx="8">
                        <c:v>889217</c:v>
                      </c:pt>
                      <c:pt idx="9">
                        <c:v>18762412</c:v>
                      </c:pt>
                      <c:pt idx="10">
                        <c:v>9654005</c:v>
                      </c:pt>
                      <c:pt idx="11">
                        <c:v>1311619</c:v>
                      </c:pt>
                      <c:pt idx="12">
                        <c:v>3020244</c:v>
                      </c:pt>
                      <c:pt idx="13">
                        <c:v>1549452</c:v>
                      </c:pt>
                      <c:pt idx="14">
                        <c:v>12788719</c:v>
                      </c:pt>
                      <c:pt idx="15">
                        <c:v>6438772</c:v>
                      </c:pt>
                      <c:pt idx="16">
                        <c:v>2830855</c:v>
                      </c:pt>
                      <c:pt idx="17">
                        <c:v>4317742</c:v>
                      </c:pt>
                      <c:pt idx="18">
                        <c:v>4508098</c:v>
                      </c:pt>
                      <c:pt idx="19">
                        <c:v>6504211</c:v>
                      </c:pt>
                      <c:pt idx="20">
                        <c:v>5737247</c:v>
                      </c:pt>
                      <c:pt idx="21">
                        <c:v>1316795</c:v>
                      </c:pt>
                      <c:pt idx="22">
                        <c:v>9848595</c:v>
                      </c:pt>
                      <c:pt idx="23">
                        <c:v>5277737</c:v>
                      </c:pt>
                      <c:pt idx="24">
                        <c:v>5966789</c:v>
                      </c:pt>
                      <c:pt idx="25">
                        <c:v>2934559</c:v>
                      </c:pt>
                      <c:pt idx="26">
                        <c:v>954058</c:v>
                      </c:pt>
                      <c:pt idx="27">
                        <c:v>9493831</c:v>
                      </c:pt>
                      <c:pt idx="28">
                        <c:v>652081</c:v>
                      </c:pt>
                      <c:pt idx="29">
                        <c:v>1812078</c:v>
                      </c:pt>
                      <c:pt idx="30">
                        <c:v>1310382</c:v>
                      </c:pt>
                      <c:pt idx="31">
                        <c:v>8770464</c:v>
                      </c:pt>
                      <c:pt idx="32">
                        <c:v>1958817</c:v>
                      </c:pt>
                      <c:pt idx="33">
                        <c:v>2668433</c:v>
                      </c:pt>
                      <c:pt idx="34">
                        <c:v>19275686</c:v>
                      </c:pt>
                      <c:pt idx="35">
                        <c:v>11465668</c:v>
                      </c:pt>
                      <c:pt idx="36">
                        <c:v>3715831</c:v>
                      </c:pt>
                      <c:pt idx="37">
                        <c:v>3810740</c:v>
                      </c:pt>
                      <c:pt idx="38">
                        <c:v>12556374</c:v>
                      </c:pt>
                      <c:pt idx="39">
                        <c:v>1046602</c:v>
                      </c:pt>
                      <c:pt idx="40">
                        <c:v>4580733</c:v>
                      </c:pt>
                      <c:pt idx="41">
                        <c:v>797607</c:v>
                      </c:pt>
                      <c:pt idx="42">
                        <c:v>6321784</c:v>
                      </c:pt>
                      <c:pt idx="43">
                        <c:v>24985689</c:v>
                      </c:pt>
                      <c:pt idx="44">
                        <c:v>2695183</c:v>
                      </c:pt>
                      <c:pt idx="45">
                        <c:v>7952908</c:v>
                      </c:pt>
                      <c:pt idx="46">
                        <c:v>616745</c:v>
                      </c:pt>
                      <c:pt idx="47">
                        <c:v>6676779</c:v>
                      </c:pt>
                      <c:pt idx="48">
                        <c:v>5672311</c:v>
                      </c:pt>
                      <c:pt idx="49">
                        <c:v>1779256</c:v>
                      </c:pt>
                      <c:pt idx="50">
                        <c:v>546094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Correlations!$B$62:$B$112</c15:sqref>
                        </c15:formulaRef>
                      </c:ext>
                    </c:extLst>
                    <c:numCache>
                      <c:formatCode>General</c:formatCode>
                      <c:ptCount val="51"/>
                      <c:pt idx="0">
                        <c:v>2.9</c:v>
                      </c:pt>
                      <c:pt idx="1">
                        <c:v>4.0999999999999996</c:v>
                      </c:pt>
                      <c:pt idx="2">
                        <c:v>3.8</c:v>
                      </c:pt>
                      <c:pt idx="3">
                        <c:v>3.3</c:v>
                      </c:pt>
                      <c:pt idx="4">
                        <c:v>3.7</c:v>
                      </c:pt>
                      <c:pt idx="5">
                        <c:v>3.5</c:v>
                      </c:pt>
                      <c:pt idx="6">
                        <c:v>3.2</c:v>
                      </c:pt>
                      <c:pt idx="7">
                        <c:v>2.8</c:v>
                      </c:pt>
                      <c:pt idx="8">
                        <c:v>3.5</c:v>
                      </c:pt>
                      <c:pt idx="9">
                        <c:v>3.8</c:v>
                      </c:pt>
                      <c:pt idx="10">
                        <c:v>3.4</c:v>
                      </c:pt>
                      <c:pt idx="11">
                        <c:v>2.5</c:v>
                      </c:pt>
                      <c:pt idx="12">
                        <c:v>2.5</c:v>
                      </c:pt>
                      <c:pt idx="13">
                        <c:v>3.4</c:v>
                      </c:pt>
                      <c:pt idx="14">
                        <c:v>3.5</c:v>
                      </c:pt>
                      <c:pt idx="15">
                        <c:v>3.7</c:v>
                      </c:pt>
                      <c:pt idx="16">
                        <c:v>2.9</c:v>
                      </c:pt>
                      <c:pt idx="17">
                        <c:v>4.3</c:v>
                      </c:pt>
                      <c:pt idx="18">
                        <c:v>3.8</c:v>
                      </c:pt>
                      <c:pt idx="19">
                        <c:v>3.1</c:v>
                      </c:pt>
                      <c:pt idx="20">
                        <c:v>3.1</c:v>
                      </c:pt>
                      <c:pt idx="21">
                        <c:v>3.7</c:v>
                      </c:pt>
                      <c:pt idx="22">
                        <c:v>3.7</c:v>
                      </c:pt>
                      <c:pt idx="23">
                        <c:v>2.6</c:v>
                      </c:pt>
                      <c:pt idx="24">
                        <c:v>4</c:v>
                      </c:pt>
                      <c:pt idx="25">
                        <c:v>3.9</c:v>
                      </c:pt>
                      <c:pt idx="26">
                        <c:v>3.3</c:v>
                      </c:pt>
                      <c:pt idx="27">
                        <c:v>3.6</c:v>
                      </c:pt>
                      <c:pt idx="28">
                        <c:v>2.4</c:v>
                      </c:pt>
                      <c:pt idx="29">
                        <c:v>2.9</c:v>
                      </c:pt>
                      <c:pt idx="30">
                        <c:v>3.1</c:v>
                      </c:pt>
                      <c:pt idx="31">
                        <c:v>3.5</c:v>
                      </c:pt>
                      <c:pt idx="32">
                        <c:v>4.2</c:v>
                      </c:pt>
                      <c:pt idx="33">
                        <c:v>3.8</c:v>
                      </c:pt>
                      <c:pt idx="34">
                        <c:v>3.6</c:v>
                      </c:pt>
                      <c:pt idx="35">
                        <c:v>3.9</c:v>
                      </c:pt>
                      <c:pt idx="36">
                        <c:v>4.2</c:v>
                      </c:pt>
                      <c:pt idx="37">
                        <c:v>3.6</c:v>
                      </c:pt>
                      <c:pt idx="38">
                        <c:v>3.5</c:v>
                      </c:pt>
                      <c:pt idx="39">
                        <c:v>3.6</c:v>
                      </c:pt>
                      <c:pt idx="40">
                        <c:v>3.8</c:v>
                      </c:pt>
                      <c:pt idx="41">
                        <c:v>2.2999999999999998</c:v>
                      </c:pt>
                      <c:pt idx="42">
                        <c:v>3.1</c:v>
                      </c:pt>
                      <c:pt idx="43">
                        <c:v>3.5</c:v>
                      </c:pt>
                      <c:pt idx="44">
                        <c:v>3.4</c:v>
                      </c:pt>
                      <c:pt idx="45">
                        <c:v>3.2</c:v>
                      </c:pt>
                      <c:pt idx="46">
                        <c:v>3.3</c:v>
                      </c:pt>
                      <c:pt idx="47">
                        <c:v>3.4</c:v>
                      </c:pt>
                      <c:pt idx="48">
                        <c:v>3.1</c:v>
                      </c:pt>
                      <c:pt idx="49">
                        <c:v>4.5</c:v>
                      </c:pt>
                      <c:pt idx="50">
                        <c:v>3.4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5-1ABC-4E07-BC4F-5879DD15080F}"/>
                  </c:ext>
                </c:extLst>
              </c15:ser>
            </c15:filteredScatterSeries>
          </c:ext>
        </c:extLst>
      </c:scatterChart>
      <c:valAx>
        <c:axId val="851967344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851969840"/>
        <c:crosses val="autoZero"/>
        <c:crossBetween val="midCat"/>
      </c:valAx>
      <c:valAx>
        <c:axId val="8519698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5196734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8.2673324371038984E-2"/>
          <c:y val="0.13707165109034267"/>
          <c:w val="0.82208821458293324"/>
          <c:h val="0.72585669781931461"/>
        </c:manualLayout>
      </c:layout>
      <c:scatterChart>
        <c:scatterStyle val="lineMarker"/>
        <c:varyColors val="0"/>
        <c:ser>
          <c:idx val="4"/>
          <c:order val="4"/>
          <c:tx>
            <c:strRef>
              <c:f>Correlations!$C$61</c:f>
              <c:strCache>
                <c:ptCount val="1"/>
                <c:pt idx="0">
                  <c:v>Mean physically unhealthy days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4"/>
            <c:spPr>
              <a:solidFill>
                <a:srgbClr val="FFC000">
                  <a:alpha val="70000"/>
                </a:srgbClr>
              </a:solidFill>
              <a:ln w="9525">
                <a:noFill/>
              </a:ln>
              <a:effectLst/>
            </c:spPr>
          </c:marker>
          <c:trendline>
            <c:spPr>
              <a:ln w="19050" cap="rnd">
                <a:solidFill>
                  <a:schemeClr val="tx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Correlations!$C$62:$C$112</c:f>
              <c:numCache>
                <c:formatCode>General</c:formatCode>
                <c:ptCount val="51"/>
                <c:pt idx="0">
                  <c:v>3.2</c:v>
                </c:pt>
                <c:pt idx="1">
                  <c:v>4.5999999999999996</c:v>
                </c:pt>
                <c:pt idx="2">
                  <c:v>4.2</c:v>
                </c:pt>
                <c:pt idx="3">
                  <c:v>4.0999999999999996</c:v>
                </c:pt>
                <c:pt idx="4">
                  <c:v>3.7</c:v>
                </c:pt>
                <c:pt idx="5">
                  <c:v>3.3</c:v>
                </c:pt>
                <c:pt idx="6">
                  <c:v>2.9</c:v>
                </c:pt>
                <c:pt idx="7">
                  <c:v>3.2</c:v>
                </c:pt>
                <c:pt idx="8">
                  <c:v>3.5</c:v>
                </c:pt>
                <c:pt idx="9">
                  <c:v>4.0999999999999996</c:v>
                </c:pt>
                <c:pt idx="10">
                  <c:v>3.6</c:v>
                </c:pt>
                <c:pt idx="11">
                  <c:v>2.7</c:v>
                </c:pt>
                <c:pt idx="12">
                  <c:v>2.8</c:v>
                </c:pt>
                <c:pt idx="13">
                  <c:v>3.7</c:v>
                </c:pt>
                <c:pt idx="14">
                  <c:v>3.4</c:v>
                </c:pt>
                <c:pt idx="15">
                  <c:v>3.7</c:v>
                </c:pt>
                <c:pt idx="16">
                  <c:v>3</c:v>
                </c:pt>
                <c:pt idx="17">
                  <c:v>4.8</c:v>
                </c:pt>
                <c:pt idx="18">
                  <c:v>4.3</c:v>
                </c:pt>
                <c:pt idx="19">
                  <c:v>3</c:v>
                </c:pt>
                <c:pt idx="20">
                  <c:v>3</c:v>
                </c:pt>
                <c:pt idx="21">
                  <c:v>3.7</c:v>
                </c:pt>
                <c:pt idx="22">
                  <c:v>3.6</c:v>
                </c:pt>
                <c:pt idx="23">
                  <c:v>2.7</c:v>
                </c:pt>
                <c:pt idx="24">
                  <c:v>3.6</c:v>
                </c:pt>
                <c:pt idx="25">
                  <c:v>4.4000000000000004</c:v>
                </c:pt>
                <c:pt idx="26">
                  <c:v>3.7</c:v>
                </c:pt>
                <c:pt idx="27">
                  <c:v>3.7</c:v>
                </c:pt>
                <c:pt idx="28">
                  <c:v>2.9</c:v>
                </c:pt>
                <c:pt idx="29">
                  <c:v>3</c:v>
                </c:pt>
                <c:pt idx="30">
                  <c:v>3.2</c:v>
                </c:pt>
                <c:pt idx="31">
                  <c:v>3.3</c:v>
                </c:pt>
                <c:pt idx="32">
                  <c:v>4.0999999999999996</c:v>
                </c:pt>
                <c:pt idx="33">
                  <c:v>3.8</c:v>
                </c:pt>
                <c:pt idx="34">
                  <c:v>3.6</c:v>
                </c:pt>
                <c:pt idx="35">
                  <c:v>3.9</c:v>
                </c:pt>
                <c:pt idx="36">
                  <c:v>4.4000000000000004</c:v>
                </c:pt>
                <c:pt idx="37">
                  <c:v>4</c:v>
                </c:pt>
                <c:pt idx="38">
                  <c:v>3.7</c:v>
                </c:pt>
                <c:pt idx="39">
                  <c:v>3.5</c:v>
                </c:pt>
                <c:pt idx="40">
                  <c:v>3.7</c:v>
                </c:pt>
                <c:pt idx="41">
                  <c:v>2.7</c:v>
                </c:pt>
                <c:pt idx="42">
                  <c:v>4.2</c:v>
                </c:pt>
                <c:pt idx="43">
                  <c:v>3.9</c:v>
                </c:pt>
                <c:pt idx="44">
                  <c:v>3.1</c:v>
                </c:pt>
                <c:pt idx="45">
                  <c:v>3.3</c:v>
                </c:pt>
                <c:pt idx="46">
                  <c:v>3.2</c:v>
                </c:pt>
                <c:pt idx="47">
                  <c:v>3.5</c:v>
                </c:pt>
                <c:pt idx="48">
                  <c:v>3.5</c:v>
                </c:pt>
                <c:pt idx="49">
                  <c:v>5</c:v>
                </c:pt>
                <c:pt idx="50">
                  <c:v>3.4</c:v>
                </c:pt>
              </c:numCache>
            </c:numRef>
          </c:xVal>
          <c:yVal>
            <c:numRef>
              <c:f>Correlations!$D$62:$D$112</c:f>
              <c:numCache>
                <c:formatCode>General</c:formatCode>
                <c:ptCount val="51"/>
                <c:pt idx="0">
                  <c:v>10.9</c:v>
                </c:pt>
                <c:pt idx="1">
                  <c:v>21</c:v>
                </c:pt>
                <c:pt idx="2">
                  <c:v>18.899999999999999</c:v>
                </c:pt>
                <c:pt idx="3">
                  <c:v>17.8</c:v>
                </c:pt>
                <c:pt idx="4">
                  <c:v>18.100000000000001</c:v>
                </c:pt>
                <c:pt idx="5">
                  <c:v>12.4</c:v>
                </c:pt>
                <c:pt idx="6">
                  <c:v>11</c:v>
                </c:pt>
                <c:pt idx="7">
                  <c:v>14</c:v>
                </c:pt>
                <c:pt idx="8">
                  <c:v>13.6</c:v>
                </c:pt>
                <c:pt idx="9">
                  <c:v>16.899999999999999</c:v>
                </c:pt>
                <c:pt idx="10">
                  <c:v>15.9</c:v>
                </c:pt>
                <c:pt idx="11">
                  <c:v>14</c:v>
                </c:pt>
                <c:pt idx="12">
                  <c:v>11.4</c:v>
                </c:pt>
                <c:pt idx="13">
                  <c:v>15.1</c:v>
                </c:pt>
                <c:pt idx="14">
                  <c:v>15.3</c:v>
                </c:pt>
                <c:pt idx="15">
                  <c:v>16.2</c:v>
                </c:pt>
                <c:pt idx="16">
                  <c:v>13.3</c:v>
                </c:pt>
                <c:pt idx="17">
                  <c:v>21.4</c:v>
                </c:pt>
                <c:pt idx="18">
                  <c:v>21.4</c:v>
                </c:pt>
                <c:pt idx="19">
                  <c:v>11.5</c:v>
                </c:pt>
                <c:pt idx="20">
                  <c:v>13</c:v>
                </c:pt>
                <c:pt idx="21">
                  <c:v>14.7</c:v>
                </c:pt>
                <c:pt idx="22">
                  <c:v>14.2</c:v>
                </c:pt>
                <c:pt idx="23">
                  <c:v>10.9</c:v>
                </c:pt>
                <c:pt idx="24">
                  <c:v>16.399999999999999</c:v>
                </c:pt>
                <c:pt idx="25">
                  <c:v>23.6</c:v>
                </c:pt>
                <c:pt idx="26">
                  <c:v>15</c:v>
                </c:pt>
                <c:pt idx="27">
                  <c:v>18.100000000000001</c:v>
                </c:pt>
                <c:pt idx="28">
                  <c:v>12.6</c:v>
                </c:pt>
                <c:pt idx="29">
                  <c:v>12</c:v>
                </c:pt>
                <c:pt idx="30">
                  <c:v>11.5</c:v>
                </c:pt>
                <c:pt idx="31">
                  <c:v>14.7</c:v>
                </c:pt>
                <c:pt idx="32">
                  <c:v>18.399999999999999</c:v>
                </c:pt>
                <c:pt idx="33">
                  <c:v>16.899999999999999</c:v>
                </c:pt>
                <c:pt idx="34">
                  <c:v>14.7</c:v>
                </c:pt>
                <c:pt idx="35">
                  <c:v>16</c:v>
                </c:pt>
                <c:pt idx="36">
                  <c:v>20.6</c:v>
                </c:pt>
                <c:pt idx="37">
                  <c:v>15.9</c:v>
                </c:pt>
                <c:pt idx="38">
                  <c:v>15.6</c:v>
                </c:pt>
                <c:pt idx="39">
                  <c:v>12.8</c:v>
                </c:pt>
                <c:pt idx="40">
                  <c:v>17.100000000000001</c:v>
                </c:pt>
                <c:pt idx="41">
                  <c:v>11.5</c:v>
                </c:pt>
                <c:pt idx="42">
                  <c:v>19.399999999999999</c:v>
                </c:pt>
                <c:pt idx="43">
                  <c:v>17.399999999999999</c:v>
                </c:pt>
                <c:pt idx="44">
                  <c:v>11.8</c:v>
                </c:pt>
                <c:pt idx="45">
                  <c:v>13.9</c:v>
                </c:pt>
                <c:pt idx="46">
                  <c:v>10.6</c:v>
                </c:pt>
                <c:pt idx="47">
                  <c:v>13.5</c:v>
                </c:pt>
                <c:pt idx="48">
                  <c:v>13.7</c:v>
                </c:pt>
                <c:pt idx="49">
                  <c:v>23.4</c:v>
                </c:pt>
                <c:pt idx="50">
                  <c:v>12.5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518-4315-992A-D248ACB33FF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51967344"/>
        <c:axId val="851969840"/>
        <c:extLst>
          <c:ext xmlns:c15="http://schemas.microsoft.com/office/drawing/2012/chart" uri="{02D57815-91ED-43cb-92C2-25804820EDAC}">
            <c15:filteredScatterSeries>
              <c15:ser>
                <c:idx val="0"/>
                <c:order val="0"/>
                <c:tx>
                  <c:v>Mean Mentally Unhealthy Days' vs 'Mean Physically Unhealthy Days'</c:v>
                </c:tx>
                <c:spPr>
                  <a:ln w="25400" cap="rnd">
                    <a:noFill/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/>
                    </a:solidFill>
                    <a:ln w="9525">
                      <a:solidFill>
                        <a:schemeClr val="accent1"/>
                      </a:solidFill>
                    </a:ln>
                    <a:effectLst/>
                  </c:spPr>
                </c:marker>
                <c:trendline>
                  <c:spPr>
                    <a:ln w="19050" cap="rnd">
                      <a:solidFill>
                        <a:schemeClr val="accent1"/>
                      </a:solidFill>
                      <a:prstDash val="sysDot"/>
                    </a:ln>
                    <a:effectLst/>
                  </c:spPr>
                  <c:trendlineType val="linear"/>
                  <c:dispRSqr val="0"/>
                  <c:dispEq val="0"/>
                </c:trendline>
                <c:xVal>
                  <c:numRef>
                    <c:extLst>
                      <c:ext uri="{02D57815-91ED-43cb-92C2-25804820EDAC}">
                        <c15:formulaRef>
                          <c15:sqref>Correlations!$B$62:$B$112</c15:sqref>
                        </c15:formulaRef>
                      </c:ext>
                    </c:extLst>
                    <c:numCache>
                      <c:formatCode>General</c:formatCode>
                      <c:ptCount val="51"/>
                      <c:pt idx="0">
                        <c:v>2.9</c:v>
                      </c:pt>
                      <c:pt idx="1">
                        <c:v>4.0999999999999996</c:v>
                      </c:pt>
                      <c:pt idx="2">
                        <c:v>3.8</c:v>
                      </c:pt>
                      <c:pt idx="3">
                        <c:v>3.3</c:v>
                      </c:pt>
                      <c:pt idx="4">
                        <c:v>3.7</c:v>
                      </c:pt>
                      <c:pt idx="5">
                        <c:v>3.5</c:v>
                      </c:pt>
                      <c:pt idx="6">
                        <c:v>3.2</c:v>
                      </c:pt>
                      <c:pt idx="7">
                        <c:v>2.8</c:v>
                      </c:pt>
                      <c:pt idx="8">
                        <c:v>3.5</c:v>
                      </c:pt>
                      <c:pt idx="9">
                        <c:v>3.8</c:v>
                      </c:pt>
                      <c:pt idx="10">
                        <c:v>3.4</c:v>
                      </c:pt>
                      <c:pt idx="11">
                        <c:v>2.5</c:v>
                      </c:pt>
                      <c:pt idx="12">
                        <c:v>2.5</c:v>
                      </c:pt>
                      <c:pt idx="13">
                        <c:v>3.4</c:v>
                      </c:pt>
                      <c:pt idx="14">
                        <c:v>3.5</c:v>
                      </c:pt>
                      <c:pt idx="15">
                        <c:v>3.7</c:v>
                      </c:pt>
                      <c:pt idx="16">
                        <c:v>2.9</c:v>
                      </c:pt>
                      <c:pt idx="17">
                        <c:v>4.3</c:v>
                      </c:pt>
                      <c:pt idx="18">
                        <c:v>3.8</c:v>
                      </c:pt>
                      <c:pt idx="19">
                        <c:v>3.1</c:v>
                      </c:pt>
                      <c:pt idx="20">
                        <c:v>3.1</c:v>
                      </c:pt>
                      <c:pt idx="21">
                        <c:v>3.7</c:v>
                      </c:pt>
                      <c:pt idx="22">
                        <c:v>3.7</c:v>
                      </c:pt>
                      <c:pt idx="23">
                        <c:v>2.6</c:v>
                      </c:pt>
                      <c:pt idx="24">
                        <c:v>4</c:v>
                      </c:pt>
                      <c:pt idx="25">
                        <c:v>3.9</c:v>
                      </c:pt>
                      <c:pt idx="26">
                        <c:v>3.3</c:v>
                      </c:pt>
                      <c:pt idx="27">
                        <c:v>3.6</c:v>
                      </c:pt>
                      <c:pt idx="28">
                        <c:v>2.4</c:v>
                      </c:pt>
                      <c:pt idx="29">
                        <c:v>2.9</c:v>
                      </c:pt>
                      <c:pt idx="30">
                        <c:v>3.1</c:v>
                      </c:pt>
                      <c:pt idx="31">
                        <c:v>3.5</c:v>
                      </c:pt>
                      <c:pt idx="32">
                        <c:v>4.2</c:v>
                      </c:pt>
                      <c:pt idx="33">
                        <c:v>3.8</c:v>
                      </c:pt>
                      <c:pt idx="34">
                        <c:v>3.6</c:v>
                      </c:pt>
                      <c:pt idx="35">
                        <c:v>3.9</c:v>
                      </c:pt>
                      <c:pt idx="36">
                        <c:v>4.2</c:v>
                      </c:pt>
                      <c:pt idx="37">
                        <c:v>3.6</c:v>
                      </c:pt>
                      <c:pt idx="38">
                        <c:v>3.5</c:v>
                      </c:pt>
                      <c:pt idx="39">
                        <c:v>3.6</c:v>
                      </c:pt>
                      <c:pt idx="40">
                        <c:v>3.8</c:v>
                      </c:pt>
                      <c:pt idx="41">
                        <c:v>2.2999999999999998</c:v>
                      </c:pt>
                      <c:pt idx="42">
                        <c:v>3.1</c:v>
                      </c:pt>
                      <c:pt idx="43">
                        <c:v>3.5</c:v>
                      </c:pt>
                      <c:pt idx="44">
                        <c:v>3.4</c:v>
                      </c:pt>
                      <c:pt idx="45">
                        <c:v>3.2</c:v>
                      </c:pt>
                      <c:pt idx="46">
                        <c:v>3.3</c:v>
                      </c:pt>
                      <c:pt idx="47">
                        <c:v>3.4</c:v>
                      </c:pt>
                      <c:pt idx="48">
                        <c:v>3.1</c:v>
                      </c:pt>
                      <c:pt idx="49">
                        <c:v>4.5</c:v>
                      </c:pt>
                      <c:pt idx="50">
                        <c:v>3.4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Correlations!$C$62:$C$112</c15:sqref>
                        </c15:formulaRef>
                      </c:ext>
                    </c:extLst>
                    <c:numCache>
                      <c:formatCode>General</c:formatCode>
                      <c:ptCount val="51"/>
                      <c:pt idx="0">
                        <c:v>3.2</c:v>
                      </c:pt>
                      <c:pt idx="1">
                        <c:v>4.5999999999999996</c:v>
                      </c:pt>
                      <c:pt idx="2">
                        <c:v>4.2</c:v>
                      </c:pt>
                      <c:pt idx="3">
                        <c:v>4.0999999999999996</c:v>
                      </c:pt>
                      <c:pt idx="4">
                        <c:v>3.7</c:v>
                      </c:pt>
                      <c:pt idx="5">
                        <c:v>3.3</c:v>
                      </c:pt>
                      <c:pt idx="6">
                        <c:v>2.9</c:v>
                      </c:pt>
                      <c:pt idx="7">
                        <c:v>3.2</c:v>
                      </c:pt>
                      <c:pt idx="8">
                        <c:v>3.5</c:v>
                      </c:pt>
                      <c:pt idx="9">
                        <c:v>4.0999999999999996</c:v>
                      </c:pt>
                      <c:pt idx="10">
                        <c:v>3.6</c:v>
                      </c:pt>
                      <c:pt idx="11">
                        <c:v>2.7</c:v>
                      </c:pt>
                      <c:pt idx="12">
                        <c:v>2.8</c:v>
                      </c:pt>
                      <c:pt idx="13">
                        <c:v>3.7</c:v>
                      </c:pt>
                      <c:pt idx="14">
                        <c:v>3.4</c:v>
                      </c:pt>
                      <c:pt idx="15">
                        <c:v>3.7</c:v>
                      </c:pt>
                      <c:pt idx="16">
                        <c:v>3</c:v>
                      </c:pt>
                      <c:pt idx="17">
                        <c:v>4.8</c:v>
                      </c:pt>
                      <c:pt idx="18">
                        <c:v>4.3</c:v>
                      </c:pt>
                      <c:pt idx="19">
                        <c:v>3</c:v>
                      </c:pt>
                      <c:pt idx="20">
                        <c:v>3</c:v>
                      </c:pt>
                      <c:pt idx="21">
                        <c:v>3.7</c:v>
                      </c:pt>
                      <c:pt idx="22">
                        <c:v>3.6</c:v>
                      </c:pt>
                      <c:pt idx="23">
                        <c:v>2.7</c:v>
                      </c:pt>
                      <c:pt idx="24">
                        <c:v>3.6</c:v>
                      </c:pt>
                      <c:pt idx="25">
                        <c:v>4.4000000000000004</c:v>
                      </c:pt>
                      <c:pt idx="26">
                        <c:v>3.7</c:v>
                      </c:pt>
                      <c:pt idx="27">
                        <c:v>3.7</c:v>
                      </c:pt>
                      <c:pt idx="28">
                        <c:v>2.9</c:v>
                      </c:pt>
                      <c:pt idx="29">
                        <c:v>3</c:v>
                      </c:pt>
                      <c:pt idx="30">
                        <c:v>3.2</c:v>
                      </c:pt>
                      <c:pt idx="31">
                        <c:v>3.3</c:v>
                      </c:pt>
                      <c:pt idx="32">
                        <c:v>4.0999999999999996</c:v>
                      </c:pt>
                      <c:pt idx="33">
                        <c:v>3.8</c:v>
                      </c:pt>
                      <c:pt idx="34">
                        <c:v>3.6</c:v>
                      </c:pt>
                      <c:pt idx="35">
                        <c:v>3.9</c:v>
                      </c:pt>
                      <c:pt idx="36">
                        <c:v>4.4000000000000004</c:v>
                      </c:pt>
                      <c:pt idx="37">
                        <c:v>4</c:v>
                      </c:pt>
                      <c:pt idx="38">
                        <c:v>3.7</c:v>
                      </c:pt>
                      <c:pt idx="39">
                        <c:v>3.5</c:v>
                      </c:pt>
                      <c:pt idx="40">
                        <c:v>3.7</c:v>
                      </c:pt>
                      <c:pt idx="41">
                        <c:v>2.7</c:v>
                      </c:pt>
                      <c:pt idx="42">
                        <c:v>4.2</c:v>
                      </c:pt>
                      <c:pt idx="43">
                        <c:v>3.9</c:v>
                      </c:pt>
                      <c:pt idx="44">
                        <c:v>3.1</c:v>
                      </c:pt>
                      <c:pt idx="45">
                        <c:v>3.3</c:v>
                      </c:pt>
                      <c:pt idx="46">
                        <c:v>3.2</c:v>
                      </c:pt>
                      <c:pt idx="47">
                        <c:v>3.5</c:v>
                      </c:pt>
                      <c:pt idx="48">
                        <c:v>3.5</c:v>
                      </c:pt>
                      <c:pt idx="49">
                        <c:v>5</c:v>
                      </c:pt>
                      <c:pt idx="50">
                        <c:v>3.4</c:v>
                      </c:pt>
                    </c:numCache>
                  </c:numRef>
                </c:yVal>
                <c:smooth val="0"/>
                <c:extLst>
                  <c:ext xmlns:c16="http://schemas.microsoft.com/office/drawing/2014/chart" uri="{C3380CC4-5D6E-409C-BE32-E72D297353CC}">
                    <c16:uniqueId val="{00000003-D518-4315-992A-D248ACB33FF4}"/>
                  </c:ext>
                </c:extLst>
              </c15:ser>
            </c15:filteredScatterSeries>
            <c15:filteredScatterSeries>
              <c15:ser>
                <c:idx val="1"/>
                <c:order val="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Correlations!$D$61</c15:sqref>
                        </c15:formulaRef>
                      </c:ext>
                    </c:extLst>
                    <c:strCache>
                      <c:ptCount val="1"/>
                      <c:pt idx="0">
                        <c:v>Percentage with fair or poor self-rated health</c:v>
                      </c:pt>
                    </c:strCache>
                  </c:strRef>
                </c:tx>
                <c:spPr>
                  <a:ln w="25400" cap="rnd">
                    <a:noFill/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/>
                    </a:solidFill>
                    <a:ln w="9525">
                      <a:solidFill>
                        <a:schemeClr val="accent2"/>
                      </a:solidFill>
                    </a:ln>
                    <a:effectLst/>
                  </c:spPr>
                </c:marker>
                <c:trendline>
                  <c:spPr>
                    <a:ln w="19050" cap="rnd">
                      <a:solidFill>
                        <a:schemeClr val="accent2"/>
                      </a:solidFill>
                      <a:prstDash val="sysDot"/>
                    </a:ln>
                    <a:effectLst/>
                  </c:spPr>
                  <c:trendlineType val="linear"/>
                  <c:dispRSqr val="0"/>
                  <c:dispEq val="0"/>
                </c:trendline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Correlations!$B$62:$B$112</c15:sqref>
                        </c15:formulaRef>
                      </c:ext>
                    </c:extLst>
                    <c:numCache>
                      <c:formatCode>General</c:formatCode>
                      <c:ptCount val="51"/>
                      <c:pt idx="0">
                        <c:v>2.9</c:v>
                      </c:pt>
                      <c:pt idx="1">
                        <c:v>4.0999999999999996</c:v>
                      </c:pt>
                      <c:pt idx="2">
                        <c:v>3.8</c:v>
                      </c:pt>
                      <c:pt idx="3">
                        <c:v>3.3</c:v>
                      </c:pt>
                      <c:pt idx="4">
                        <c:v>3.7</c:v>
                      </c:pt>
                      <c:pt idx="5">
                        <c:v>3.5</c:v>
                      </c:pt>
                      <c:pt idx="6">
                        <c:v>3.2</c:v>
                      </c:pt>
                      <c:pt idx="7">
                        <c:v>2.8</c:v>
                      </c:pt>
                      <c:pt idx="8">
                        <c:v>3.5</c:v>
                      </c:pt>
                      <c:pt idx="9">
                        <c:v>3.8</c:v>
                      </c:pt>
                      <c:pt idx="10">
                        <c:v>3.4</c:v>
                      </c:pt>
                      <c:pt idx="11">
                        <c:v>2.5</c:v>
                      </c:pt>
                      <c:pt idx="12">
                        <c:v>2.5</c:v>
                      </c:pt>
                      <c:pt idx="13">
                        <c:v>3.4</c:v>
                      </c:pt>
                      <c:pt idx="14">
                        <c:v>3.5</c:v>
                      </c:pt>
                      <c:pt idx="15">
                        <c:v>3.7</c:v>
                      </c:pt>
                      <c:pt idx="16">
                        <c:v>2.9</c:v>
                      </c:pt>
                      <c:pt idx="17">
                        <c:v>4.3</c:v>
                      </c:pt>
                      <c:pt idx="18">
                        <c:v>3.8</c:v>
                      </c:pt>
                      <c:pt idx="19">
                        <c:v>3.1</c:v>
                      </c:pt>
                      <c:pt idx="20">
                        <c:v>3.1</c:v>
                      </c:pt>
                      <c:pt idx="21">
                        <c:v>3.7</c:v>
                      </c:pt>
                      <c:pt idx="22">
                        <c:v>3.7</c:v>
                      </c:pt>
                      <c:pt idx="23">
                        <c:v>2.6</c:v>
                      </c:pt>
                      <c:pt idx="24">
                        <c:v>4</c:v>
                      </c:pt>
                      <c:pt idx="25">
                        <c:v>3.9</c:v>
                      </c:pt>
                      <c:pt idx="26">
                        <c:v>3.3</c:v>
                      </c:pt>
                      <c:pt idx="27">
                        <c:v>3.6</c:v>
                      </c:pt>
                      <c:pt idx="28">
                        <c:v>2.4</c:v>
                      </c:pt>
                      <c:pt idx="29">
                        <c:v>2.9</c:v>
                      </c:pt>
                      <c:pt idx="30">
                        <c:v>3.1</c:v>
                      </c:pt>
                      <c:pt idx="31">
                        <c:v>3.5</c:v>
                      </c:pt>
                      <c:pt idx="32">
                        <c:v>4.2</c:v>
                      </c:pt>
                      <c:pt idx="33">
                        <c:v>3.8</c:v>
                      </c:pt>
                      <c:pt idx="34">
                        <c:v>3.6</c:v>
                      </c:pt>
                      <c:pt idx="35">
                        <c:v>3.9</c:v>
                      </c:pt>
                      <c:pt idx="36">
                        <c:v>4.2</c:v>
                      </c:pt>
                      <c:pt idx="37">
                        <c:v>3.6</c:v>
                      </c:pt>
                      <c:pt idx="38">
                        <c:v>3.5</c:v>
                      </c:pt>
                      <c:pt idx="39">
                        <c:v>3.6</c:v>
                      </c:pt>
                      <c:pt idx="40">
                        <c:v>3.8</c:v>
                      </c:pt>
                      <c:pt idx="41">
                        <c:v>2.2999999999999998</c:v>
                      </c:pt>
                      <c:pt idx="42">
                        <c:v>3.1</c:v>
                      </c:pt>
                      <c:pt idx="43">
                        <c:v>3.5</c:v>
                      </c:pt>
                      <c:pt idx="44">
                        <c:v>3.4</c:v>
                      </c:pt>
                      <c:pt idx="45">
                        <c:v>3.2</c:v>
                      </c:pt>
                      <c:pt idx="46">
                        <c:v>3.3</c:v>
                      </c:pt>
                      <c:pt idx="47">
                        <c:v>3.4</c:v>
                      </c:pt>
                      <c:pt idx="48">
                        <c:v>3.1</c:v>
                      </c:pt>
                      <c:pt idx="49">
                        <c:v>4.5</c:v>
                      </c:pt>
                      <c:pt idx="50">
                        <c:v>3.4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Correlations!$D$62:$D$112</c15:sqref>
                        </c15:formulaRef>
                      </c:ext>
                    </c:extLst>
                    <c:numCache>
                      <c:formatCode>General</c:formatCode>
                      <c:ptCount val="51"/>
                      <c:pt idx="0">
                        <c:v>10.9</c:v>
                      </c:pt>
                      <c:pt idx="1">
                        <c:v>21</c:v>
                      </c:pt>
                      <c:pt idx="2">
                        <c:v>18.899999999999999</c:v>
                      </c:pt>
                      <c:pt idx="3">
                        <c:v>17.8</c:v>
                      </c:pt>
                      <c:pt idx="4">
                        <c:v>18.100000000000001</c:v>
                      </c:pt>
                      <c:pt idx="5">
                        <c:v>12.4</c:v>
                      </c:pt>
                      <c:pt idx="6">
                        <c:v>11</c:v>
                      </c:pt>
                      <c:pt idx="7">
                        <c:v>14</c:v>
                      </c:pt>
                      <c:pt idx="8">
                        <c:v>13.6</c:v>
                      </c:pt>
                      <c:pt idx="9">
                        <c:v>16.899999999999999</c:v>
                      </c:pt>
                      <c:pt idx="10">
                        <c:v>15.9</c:v>
                      </c:pt>
                      <c:pt idx="11">
                        <c:v>14</c:v>
                      </c:pt>
                      <c:pt idx="12">
                        <c:v>11.4</c:v>
                      </c:pt>
                      <c:pt idx="13">
                        <c:v>15.1</c:v>
                      </c:pt>
                      <c:pt idx="14">
                        <c:v>15.3</c:v>
                      </c:pt>
                      <c:pt idx="15">
                        <c:v>16.2</c:v>
                      </c:pt>
                      <c:pt idx="16">
                        <c:v>13.3</c:v>
                      </c:pt>
                      <c:pt idx="17">
                        <c:v>21.4</c:v>
                      </c:pt>
                      <c:pt idx="18">
                        <c:v>21.4</c:v>
                      </c:pt>
                      <c:pt idx="19">
                        <c:v>11.5</c:v>
                      </c:pt>
                      <c:pt idx="20">
                        <c:v>13</c:v>
                      </c:pt>
                      <c:pt idx="21">
                        <c:v>14.7</c:v>
                      </c:pt>
                      <c:pt idx="22">
                        <c:v>14.2</c:v>
                      </c:pt>
                      <c:pt idx="23">
                        <c:v>10.9</c:v>
                      </c:pt>
                      <c:pt idx="24">
                        <c:v>16.399999999999999</c:v>
                      </c:pt>
                      <c:pt idx="25">
                        <c:v>23.6</c:v>
                      </c:pt>
                      <c:pt idx="26">
                        <c:v>15</c:v>
                      </c:pt>
                      <c:pt idx="27">
                        <c:v>18.100000000000001</c:v>
                      </c:pt>
                      <c:pt idx="28">
                        <c:v>12.6</c:v>
                      </c:pt>
                      <c:pt idx="29">
                        <c:v>12</c:v>
                      </c:pt>
                      <c:pt idx="30">
                        <c:v>11.5</c:v>
                      </c:pt>
                      <c:pt idx="31">
                        <c:v>14.7</c:v>
                      </c:pt>
                      <c:pt idx="32">
                        <c:v>18.399999999999999</c:v>
                      </c:pt>
                      <c:pt idx="33">
                        <c:v>16.899999999999999</c:v>
                      </c:pt>
                      <c:pt idx="34">
                        <c:v>14.7</c:v>
                      </c:pt>
                      <c:pt idx="35">
                        <c:v>16</c:v>
                      </c:pt>
                      <c:pt idx="36">
                        <c:v>20.6</c:v>
                      </c:pt>
                      <c:pt idx="37">
                        <c:v>15.9</c:v>
                      </c:pt>
                      <c:pt idx="38">
                        <c:v>15.6</c:v>
                      </c:pt>
                      <c:pt idx="39">
                        <c:v>12.8</c:v>
                      </c:pt>
                      <c:pt idx="40">
                        <c:v>17.100000000000001</c:v>
                      </c:pt>
                      <c:pt idx="41">
                        <c:v>11.5</c:v>
                      </c:pt>
                      <c:pt idx="42">
                        <c:v>19.399999999999999</c:v>
                      </c:pt>
                      <c:pt idx="43">
                        <c:v>17.399999999999999</c:v>
                      </c:pt>
                      <c:pt idx="44">
                        <c:v>11.8</c:v>
                      </c:pt>
                      <c:pt idx="45">
                        <c:v>13.9</c:v>
                      </c:pt>
                      <c:pt idx="46">
                        <c:v>10.6</c:v>
                      </c:pt>
                      <c:pt idx="47">
                        <c:v>13.5</c:v>
                      </c:pt>
                      <c:pt idx="48">
                        <c:v>13.7</c:v>
                      </c:pt>
                      <c:pt idx="49">
                        <c:v>23.4</c:v>
                      </c:pt>
                      <c:pt idx="50">
                        <c:v>12.5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5-D518-4315-992A-D248ACB33FF4}"/>
                  </c:ext>
                </c:extLst>
              </c15:ser>
            </c15:filteredScatterSeries>
            <c15:filteredScatterSeries>
              <c15:ser>
                <c:idx val="2"/>
                <c:order val="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Correlations!$E$61</c15:sqref>
                        </c15:formulaRef>
                      </c:ext>
                    </c:extLst>
                    <c:strCache>
                      <c:ptCount val="1"/>
                      <c:pt idx="0">
                        <c:v>Population</c:v>
                      </c:pt>
                    </c:strCache>
                  </c:strRef>
                </c:tx>
                <c:spPr>
                  <a:ln w="25400" cap="rnd">
                    <a:noFill/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/>
                    </a:solidFill>
                    <a:ln w="9525">
                      <a:solidFill>
                        <a:schemeClr val="accent3"/>
                      </a:solidFill>
                    </a:ln>
                    <a:effectLst/>
                  </c:spPr>
                </c:marker>
                <c:trendline>
                  <c:spPr>
                    <a:ln w="19050" cap="rnd">
                      <a:solidFill>
                        <a:schemeClr val="accent3"/>
                      </a:solidFill>
                      <a:prstDash val="sysDot"/>
                    </a:ln>
                    <a:effectLst/>
                  </c:spPr>
                  <c:trendlineType val="linear"/>
                  <c:dispRSqr val="0"/>
                  <c:dispEq val="0"/>
                </c:trendline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Correlations!$B$62:$B$112</c15:sqref>
                        </c15:formulaRef>
                      </c:ext>
                    </c:extLst>
                    <c:numCache>
                      <c:formatCode>General</c:formatCode>
                      <c:ptCount val="51"/>
                      <c:pt idx="0">
                        <c:v>2.9</c:v>
                      </c:pt>
                      <c:pt idx="1">
                        <c:v>4.0999999999999996</c:v>
                      </c:pt>
                      <c:pt idx="2">
                        <c:v>3.8</c:v>
                      </c:pt>
                      <c:pt idx="3">
                        <c:v>3.3</c:v>
                      </c:pt>
                      <c:pt idx="4">
                        <c:v>3.7</c:v>
                      </c:pt>
                      <c:pt idx="5">
                        <c:v>3.5</c:v>
                      </c:pt>
                      <c:pt idx="6">
                        <c:v>3.2</c:v>
                      </c:pt>
                      <c:pt idx="7">
                        <c:v>2.8</c:v>
                      </c:pt>
                      <c:pt idx="8">
                        <c:v>3.5</c:v>
                      </c:pt>
                      <c:pt idx="9">
                        <c:v>3.8</c:v>
                      </c:pt>
                      <c:pt idx="10">
                        <c:v>3.4</c:v>
                      </c:pt>
                      <c:pt idx="11">
                        <c:v>2.5</c:v>
                      </c:pt>
                      <c:pt idx="12">
                        <c:v>2.5</c:v>
                      </c:pt>
                      <c:pt idx="13">
                        <c:v>3.4</c:v>
                      </c:pt>
                      <c:pt idx="14">
                        <c:v>3.5</c:v>
                      </c:pt>
                      <c:pt idx="15">
                        <c:v>3.7</c:v>
                      </c:pt>
                      <c:pt idx="16">
                        <c:v>2.9</c:v>
                      </c:pt>
                      <c:pt idx="17">
                        <c:v>4.3</c:v>
                      </c:pt>
                      <c:pt idx="18">
                        <c:v>3.8</c:v>
                      </c:pt>
                      <c:pt idx="19">
                        <c:v>3.1</c:v>
                      </c:pt>
                      <c:pt idx="20">
                        <c:v>3.1</c:v>
                      </c:pt>
                      <c:pt idx="21">
                        <c:v>3.7</c:v>
                      </c:pt>
                      <c:pt idx="22">
                        <c:v>3.7</c:v>
                      </c:pt>
                      <c:pt idx="23">
                        <c:v>2.6</c:v>
                      </c:pt>
                      <c:pt idx="24">
                        <c:v>4</c:v>
                      </c:pt>
                      <c:pt idx="25">
                        <c:v>3.9</c:v>
                      </c:pt>
                      <c:pt idx="26">
                        <c:v>3.3</c:v>
                      </c:pt>
                      <c:pt idx="27">
                        <c:v>3.6</c:v>
                      </c:pt>
                      <c:pt idx="28">
                        <c:v>2.4</c:v>
                      </c:pt>
                      <c:pt idx="29">
                        <c:v>2.9</c:v>
                      </c:pt>
                      <c:pt idx="30">
                        <c:v>3.1</c:v>
                      </c:pt>
                      <c:pt idx="31">
                        <c:v>3.5</c:v>
                      </c:pt>
                      <c:pt idx="32">
                        <c:v>4.2</c:v>
                      </c:pt>
                      <c:pt idx="33">
                        <c:v>3.8</c:v>
                      </c:pt>
                      <c:pt idx="34">
                        <c:v>3.6</c:v>
                      </c:pt>
                      <c:pt idx="35">
                        <c:v>3.9</c:v>
                      </c:pt>
                      <c:pt idx="36">
                        <c:v>4.2</c:v>
                      </c:pt>
                      <c:pt idx="37">
                        <c:v>3.6</c:v>
                      </c:pt>
                      <c:pt idx="38">
                        <c:v>3.5</c:v>
                      </c:pt>
                      <c:pt idx="39">
                        <c:v>3.6</c:v>
                      </c:pt>
                      <c:pt idx="40">
                        <c:v>3.8</c:v>
                      </c:pt>
                      <c:pt idx="41">
                        <c:v>2.2999999999999998</c:v>
                      </c:pt>
                      <c:pt idx="42">
                        <c:v>3.1</c:v>
                      </c:pt>
                      <c:pt idx="43">
                        <c:v>3.5</c:v>
                      </c:pt>
                      <c:pt idx="44">
                        <c:v>3.4</c:v>
                      </c:pt>
                      <c:pt idx="45">
                        <c:v>3.2</c:v>
                      </c:pt>
                      <c:pt idx="46">
                        <c:v>3.3</c:v>
                      </c:pt>
                      <c:pt idx="47">
                        <c:v>3.4</c:v>
                      </c:pt>
                      <c:pt idx="48">
                        <c:v>3.1</c:v>
                      </c:pt>
                      <c:pt idx="49">
                        <c:v>4.5</c:v>
                      </c:pt>
                      <c:pt idx="50">
                        <c:v>3.4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Correlations!$E$62:$E$112</c15:sqref>
                        </c15:formulaRef>
                      </c:ext>
                    </c:extLst>
                    <c:numCache>
                      <c:formatCode>General</c:formatCode>
                      <c:ptCount val="51"/>
                      <c:pt idx="0">
                        <c:v>607915</c:v>
                      </c:pt>
                      <c:pt idx="1">
                        <c:v>4759015</c:v>
                      </c:pt>
                      <c:pt idx="2">
                        <c:v>2895218</c:v>
                      </c:pt>
                      <c:pt idx="3">
                        <c:v>6151290</c:v>
                      </c:pt>
                      <c:pt idx="4">
                        <c:v>37027325</c:v>
                      </c:pt>
                      <c:pt idx="5">
                        <c:v>4949423</c:v>
                      </c:pt>
                      <c:pt idx="6">
                        <c:v>3560978</c:v>
                      </c:pt>
                      <c:pt idx="7">
                        <c:v>593412</c:v>
                      </c:pt>
                      <c:pt idx="8">
                        <c:v>889217</c:v>
                      </c:pt>
                      <c:pt idx="9">
                        <c:v>18762412</c:v>
                      </c:pt>
                      <c:pt idx="10">
                        <c:v>9654005</c:v>
                      </c:pt>
                      <c:pt idx="11">
                        <c:v>1311619</c:v>
                      </c:pt>
                      <c:pt idx="12">
                        <c:v>3020244</c:v>
                      </c:pt>
                      <c:pt idx="13">
                        <c:v>1549452</c:v>
                      </c:pt>
                      <c:pt idx="14">
                        <c:v>12788719</c:v>
                      </c:pt>
                      <c:pt idx="15">
                        <c:v>6438772</c:v>
                      </c:pt>
                      <c:pt idx="16">
                        <c:v>2830855</c:v>
                      </c:pt>
                      <c:pt idx="17">
                        <c:v>4317742</c:v>
                      </c:pt>
                      <c:pt idx="18">
                        <c:v>4508098</c:v>
                      </c:pt>
                      <c:pt idx="19">
                        <c:v>6504211</c:v>
                      </c:pt>
                      <c:pt idx="20">
                        <c:v>5737247</c:v>
                      </c:pt>
                      <c:pt idx="21">
                        <c:v>1316795</c:v>
                      </c:pt>
                      <c:pt idx="22">
                        <c:v>9848595</c:v>
                      </c:pt>
                      <c:pt idx="23">
                        <c:v>5277737</c:v>
                      </c:pt>
                      <c:pt idx="24">
                        <c:v>5966789</c:v>
                      </c:pt>
                      <c:pt idx="25">
                        <c:v>2934559</c:v>
                      </c:pt>
                      <c:pt idx="26">
                        <c:v>954058</c:v>
                      </c:pt>
                      <c:pt idx="27">
                        <c:v>9493831</c:v>
                      </c:pt>
                      <c:pt idx="28">
                        <c:v>652081</c:v>
                      </c:pt>
                      <c:pt idx="29">
                        <c:v>1812078</c:v>
                      </c:pt>
                      <c:pt idx="30">
                        <c:v>1310382</c:v>
                      </c:pt>
                      <c:pt idx="31">
                        <c:v>8770464</c:v>
                      </c:pt>
                      <c:pt idx="32">
                        <c:v>1958817</c:v>
                      </c:pt>
                      <c:pt idx="33">
                        <c:v>2668433</c:v>
                      </c:pt>
                      <c:pt idx="34">
                        <c:v>19275686</c:v>
                      </c:pt>
                      <c:pt idx="35">
                        <c:v>11465668</c:v>
                      </c:pt>
                      <c:pt idx="36">
                        <c:v>3715831</c:v>
                      </c:pt>
                      <c:pt idx="37">
                        <c:v>3810740</c:v>
                      </c:pt>
                      <c:pt idx="38">
                        <c:v>12556374</c:v>
                      </c:pt>
                      <c:pt idx="39">
                        <c:v>1046602</c:v>
                      </c:pt>
                      <c:pt idx="40">
                        <c:v>4580733</c:v>
                      </c:pt>
                      <c:pt idx="41">
                        <c:v>797607</c:v>
                      </c:pt>
                      <c:pt idx="42">
                        <c:v>6321784</c:v>
                      </c:pt>
                      <c:pt idx="43">
                        <c:v>24985689</c:v>
                      </c:pt>
                      <c:pt idx="44">
                        <c:v>2695183</c:v>
                      </c:pt>
                      <c:pt idx="45">
                        <c:v>7952908</c:v>
                      </c:pt>
                      <c:pt idx="46">
                        <c:v>616745</c:v>
                      </c:pt>
                      <c:pt idx="47">
                        <c:v>6676779</c:v>
                      </c:pt>
                      <c:pt idx="48">
                        <c:v>5672311</c:v>
                      </c:pt>
                      <c:pt idx="49">
                        <c:v>1779256</c:v>
                      </c:pt>
                      <c:pt idx="50">
                        <c:v>546094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7-D518-4315-992A-D248ACB33FF4}"/>
                  </c:ext>
                </c:extLst>
              </c15:ser>
            </c15:filteredScatterSeries>
            <c15:filteredScatterSeries>
              <c15:ser>
                <c:idx val="3"/>
                <c:order val="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Correlations!$C$61</c15:sqref>
                        </c15:formulaRef>
                      </c:ext>
                    </c:extLst>
                    <c:strCache>
                      <c:ptCount val="1"/>
                      <c:pt idx="0">
                        <c:v>Mean physically unhealthy days</c:v>
                      </c:pt>
                    </c:strCache>
                  </c:strRef>
                </c:tx>
                <c:spPr>
                  <a:ln w="25400" cap="rnd">
                    <a:noFill/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/>
                    </a:solidFill>
                    <a:ln w="9525">
                      <a:solidFill>
                        <a:schemeClr val="accent4"/>
                      </a:solidFill>
                    </a:ln>
                    <a:effectLst/>
                  </c:spPr>
                </c:marker>
                <c:trendline>
                  <c:spPr>
                    <a:ln w="19050" cap="rnd">
                      <a:solidFill>
                        <a:schemeClr val="accent4"/>
                      </a:solidFill>
                      <a:prstDash val="sysDot"/>
                    </a:ln>
                    <a:effectLst/>
                  </c:spPr>
                  <c:trendlineType val="linear"/>
                  <c:dispRSqr val="0"/>
                  <c:dispEq val="0"/>
                </c:trendline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Correlations!$C$62:$C$112</c15:sqref>
                        </c15:formulaRef>
                      </c:ext>
                    </c:extLst>
                    <c:numCache>
                      <c:formatCode>General</c:formatCode>
                      <c:ptCount val="51"/>
                      <c:pt idx="0">
                        <c:v>3.2</c:v>
                      </c:pt>
                      <c:pt idx="1">
                        <c:v>4.5999999999999996</c:v>
                      </c:pt>
                      <c:pt idx="2">
                        <c:v>4.2</c:v>
                      </c:pt>
                      <c:pt idx="3">
                        <c:v>4.0999999999999996</c:v>
                      </c:pt>
                      <c:pt idx="4">
                        <c:v>3.7</c:v>
                      </c:pt>
                      <c:pt idx="5">
                        <c:v>3.3</c:v>
                      </c:pt>
                      <c:pt idx="6">
                        <c:v>2.9</c:v>
                      </c:pt>
                      <c:pt idx="7">
                        <c:v>3.2</c:v>
                      </c:pt>
                      <c:pt idx="8">
                        <c:v>3.5</c:v>
                      </c:pt>
                      <c:pt idx="9">
                        <c:v>4.0999999999999996</c:v>
                      </c:pt>
                      <c:pt idx="10">
                        <c:v>3.6</c:v>
                      </c:pt>
                      <c:pt idx="11">
                        <c:v>2.7</c:v>
                      </c:pt>
                      <c:pt idx="12">
                        <c:v>2.8</c:v>
                      </c:pt>
                      <c:pt idx="13">
                        <c:v>3.7</c:v>
                      </c:pt>
                      <c:pt idx="14">
                        <c:v>3.4</c:v>
                      </c:pt>
                      <c:pt idx="15">
                        <c:v>3.7</c:v>
                      </c:pt>
                      <c:pt idx="16">
                        <c:v>3</c:v>
                      </c:pt>
                      <c:pt idx="17">
                        <c:v>4.8</c:v>
                      </c:pt>
                      <c:pt idx="18">
                        <c:v>4.3</c:v>
                      </c:pt>
                      <c:pt idx="19">
                        <c:v>3</c:v>
                      </c:pt>
                      <c:pt idx="20">
                        <c:v>3</c:v>
                      </c:pt>
                      <c:pt idx="21">
                        <c:v>3.7</c:v>
                      </c:pt>
                      <c:pt idx="22">
                        <c:v>3.6</c:v>
                      </c:pt>
                      <c:pt idx="23">
                        <c:v>2.7</c:v>
                      </c:pt>
                      <c:pt idx="24">
                        <c:v>3.6</c:v>
                      </c:pt>
                      <c:pt idx="25">
                        <c:v>4.4000000000000004</c:v>
                      </c:pt>
                      <c:pt idx="26">
                        <c:v>3.7</c:v>
                      </c:pt>
                      <c:pt idx="27">
                        <c:v>3.7</c:v>
                      </c:pt>
                      <c:pt idx="28">
                        <c:v>2.9</c:v>
                      </c:pt>
                      <c:pt idx="29">
                        <c:v>3</c:v>
                      </c:pt>
                      <c:pt idx="30">
                        <c:v>3.2</c:v>
                      </c:pt>
                      <c:pt idx="31">
                        <c:v>3.3</c:v>
                      </c:pt>
                      <c:pt idx="32">
                        <c:v>4.0999999999999996</c:v>
                      </c:pt>
                      <c:pt idx="33">
                        <c:v>3.8</c:v>
                      </c:pt>
                      <c:pt idx="34">
                        <c:v>3.6</c:v>
                      </c:pt>
                      <c:pt idx="35">
                        <c:v>3.9</c:v>
                      </c:pt>
                      <c:pt idx="36">
                        <c:v>4.4000000000000004</c:v>
                      </c:pt>
                      <c:pt idx="37">
                        <c:v>4</c:v>
                      </c:pt>
                      <c:pt idx="38">
                        <c:v>3.7</c:v>
                      </c:pt>
                      <c:pt idx="39">
                        <c:v>3.5</c:v>
                      </c:pt>
                      <c:pt idx="40">
                        <c:v>3.7</c:v>
                      </c:pt>
                      <c:pt idx="41">
                        <c:v>2.7</c:v>
                      </c:pt>
                      <c:pt idx="42">
                        <c:v>4.2</c:v>
                      </c:pt>
                      <c:pt idx="43">
                        <c:v>3.9</c:v>
                      </c:pt>
                      <c:pt idx="44">
                        <c:v>3.1</c:v>
                      </c:pt>
                      <c:pt idx="45">
                        <c:v>3.3</c:v>
                      </c:pt>
                      <c:pt idx="46">
                        <c:v>3.2</c:v>
                      </c:pt>
                      <c:pt idx="47">
                        <c:v>3.5</c:v>
                      </c:pt>
                      <c:pt idx="48">
                        <c:v>3.5</c:v>
                      </c:pt>
                      <c:pt idx="49">
                        <c:v>5</c:v>
                      </c:pt>
                      <c:pt idx="50">
                        <c:v>3.4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Correlations!$E$62:$E$112</c15:sqref>
                        </c15:formulaRef>
                      </c:ext>
                    </c:extLst>
                    <c:numCache>
                      <c:formatCode>General</c:formatCode>
                      <c:ptCount val="51"/>
                      <c:pt idx="0">
                        <c:v>607915</c:v>
                      </c:pt>
                      <c:pt idx="1">
                        <c:v>4759015</c:v>
                      </c:pt>
                      <c:pt idx="2">
                        <c:v>2895218</c:v>
                      </c:pt>
                      <c:pt idx="3">
                        <c:v>6151290</c:v>
                      </c:pt>
                      <c:pt idx="4">
                        <c:v>37027325</c:v>
                      </c:pt>
                      <c:pt idx="5">
                        <c:v>4949423</c:v>
                      </c:pt>
                      <c:pt idx="6">
                        <c:v>3560978</c:v>
                      </c:pt>
                      <c:pt idx="7">
                        <c:v>593412</c:v>
                      </c:pt>
                      <c:pt idx="8">
                        <c:v>889217</c:v>
                      </c:pt>
                      <c:pt idx="9">
                        <c:v>18762412</c:v>
                      </c:pt>
                      <c:pt idx="10">
                        <c:v>9654005</c:v>
                      </c:pt>
                      <c:pt idx="11">
                        <c:v>1311619</c:v>
                      </c:pt>
                      <c:pt idx="12">
                        <c:v>3020244</c:v>
                      </c:pt>
                      <c:pt idx="13">
                        <c:v>1549452</c:v>
                      </c:pt>
                      <c:pt idx="14">
                        <c:v>12788719</c:v>
                      </c:pt>
                      <c:pt idx="15">
                        <c:v>6438772</c:v>
                      </c:pt>
                      <c:pt idx="16">
                        <c:v>2830855</c:v>
                      </c:pt>
                      <c:pt idx="17">
                        <c:v>4317742</c:v>
                      </c:pt>
                      <c:pt idx="18">
                        <c:v>4508098</c:v>
                      </c:pt>
                      <c:pt idx="19">
                        <c:v>6504211</c:v>
                      </c:pt>
                      <c:pt idx="20">
                        <c:v>5737247</c:v>
                      </c:pt>
                      <c:pt idx="21">
                        <c:v>1316795</c:v>
                      </c:pt>
                      <c:pt idx="22">
                        <c:v>9848595</c:v>
                      </c:pt>
                      <c:pt idx="23">
                        <c:v>5277737</c:v>
                      </c:pt>
                      <c:pt idx="24">
                        <c:v>5966789</c:v>
                      </c:pt>
                      <c:pt idx="25">
                        <c:v>2934559</c:v>
                      </c:pt>
                      <c:pt idx="26">
                        <c:v>954058</c:v>
                      </c:pt>
                      <c:pt idx="27">
                        <c:v>9493831</c:v>
                      </c:pt>
                      <c:pt idx="28">
                        <c:v>652081</c:v>
                      </c:pt>
                      <c:pt idx="29">
                        <c:v>1812078</c:v>
                      </c:pt>
                      <c:pt idx="30">
                        <c:v>1310382</c:v>
                      </c:pt>
                      <c:pt idx="31">
                        <c:v>8770464</c:v>
                      </c:pt>
                      <c:pt idx="32">
                        <c:v>1958817</c:v>
                      </c:pt>
                      <c:pt idx="33">
                        <c:v>2668433</c:v>
                      </c:pt>
                      <c:pt idx="34">
                        <c:v>19275686</c:v>
                      </c:pt>
                      <c:pt idx="35">
                        <c:v>11465668</c:v>
                      </c:pt>
                      <c:pt idx="36">
                        <c:v>3715831</c:v>
                      </c:pt>
                      <c:pt idx="37">
                        <c:v>3810740</c:v>
                      </c:pt>
                      <c:pt idx="38">
                        <c:v>12556374</c:v>
                      </c:pt>
                      <c:pt idx="39">
                        <c:v>1046602</c:v>
                      </c:pt>
                      <c:pt idx="40">
                        <c:v>4580733</c:v>
                      </c:pt>
                      <c:pt idx="41">
                        <c:v>797607</c:v>
                      </c:pt>
                      <c:pt idx="42">
                        <c:v>6321784</c:v>
                      </c:pt>
                      <c:pt idx="43">
                        <c:v>24985689</c:v>
                      </c:pt>
                      <c:pt idx="44">
                        <c:v>2695183</c:v>
                      </c:pt>
                      <c:pt idx="45">
                        <c:v>7952908</c:v>
                      </c:pt>
                      <c:pt idx="46">
                        <c:v>616745</c:v>
                      </c:pt>
                      <c:pt idx="47">
                        <c:v>6676779</c:v>
                      </c:pt>
                      <c:pt idx="48">
                        <c:v>5672311</c:v>
                      </c:pt>
                      <c:pt idx="49">
                        <c:v>1779256</c:v>
                      </c:pt>
                      <c:pt idx="50">
                        <c:v>546094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9-D518-4315-992A-D248ACB33FF4}"/>
                  </c:ext>
                </c:extLst>
              </c15:ser>
            </c15:filteredScatterSeries>
          </c:ext>
        </c:extLst>
      </c:scatterChart>
      <c:valAx>
        <c:axId val="851967344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851969840"/>
        <c:crosses val="autoZero"/>
        <c:crossBetween val="midCat"/>
      </c:valAx>
      <c:valAx>
        <c:axId val="851969840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85196734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2"/>
          <c:order val="2"/>
          <c:tx>
            <c:strRef>
              <c:f>Correlations!$E$61</c:f>
              <c:strCache>
                <c:ptCount val="1"/>
                <c:pt idx="0">
                  <c:v>Population</c:v>
                </c:pt>
              </c:strCache>
              <c:extLst xmlns:c15="http://schemas.microsoft.com/office/drawing/2012/chart"/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4"/>
            <c:spPr>
              <a:solidFill>
                <a:srgbClr val="7F7F7F">
                  <a:alpha val="45882"/>
                </a:srgbClr>
              </a:solidFill>
              <a:ln w="9525">
                <a:noFill/>
              </a:ln>
              <a:effectLst/>
            </c:spPr>
          </c:marker>
          <c:trendline>
            <c:spPr>
              <a:ln w="19050" cap="rnd">
                <a:solidFill>
                  <a:schemeClr val="tx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Correlations!$B$62:$B$112</c:f>
              <c:numCache>
                <c:formatCode>General</c:formatCode>
                <c:ptCount val="51"/>
                <c:pt idx="0">
                  <c:v>2.9</c:v>
                </c:pt>
                <c:pt idx="1">
                  <c:v>4.0999999999999996</c:v>
                </c:pt>
                <c:pt idx="2">
                  <c:v>3.8</c:v>
                </c:pt>
                <c:pt idx="3">
                  <c:v>3.3</c:v>
                </c:pt>
                <c:pt idx="4">
                  <c:v>3.7</c:v>
                </c:pt>
                <c:pt idx="5">
                  <c:v>3.5</c:v>
                </c:pt>
                <c:pt idx="6">
                  <c:v>3.2</c:v>
                </c:pt>
                <c:pt idx="7">
                  <c:v>2.8</c:v>
                </c:pt>
                <c:pt idx="8">
                  <c:v>3.5</c:v>
                </c:pt>
                <c:pt idx="9">
                  <c:v>3.8</c:v>
                </c:pt>
                <c:pt idx="10">
                  <c:v>3.4</c:v>
                </c:pt>
                <c:pt idx="11">
                  <c:v>2.5</c:v>
                </c:pt>
                <c:pt idx="12">
                  <c:v>2.5</c:v>
                </c:pt>
                <c:pt idx="13">
                  <c:v>3.4</c:v>
                </c:pt>
                <c:pt idx="14">
                  <c:v>3.5</c:v>
                </c:pt>
                <c:pt idx="15">
                  <c:v>3.7</c:v>
                </c:pt>
                <c:pt idx="16">
                  <c:v>2.9</c:v>
                </c:pt>
                <c:pt idx="17">
                  <c:v>4.3</c:v>
                </c:pt>
                <c:pt idx="18">
                  <c:v>3.8</c:v>
                </c:pt>
                <c:pt idx="19">
                  <c:v>3.1</c:v>
                </c:pt>
                <c:pt idx="20">
                  <c:v>3.1</c:v>
                </c:pt>
                <c:pt idx="21">
                  <c:v>3.7</c:v>
                </c:pt>
                <c:pt idx="22">
                  <c:v>3.7</c:v>
                </c:pt>
                <c:pt idx="23">
                  <c:v>2.6</c:v>
                </c:pt>
                <c:pt idx="24">
                  <c:v>4</c:v>
                </c:pt>
                <c:pt idx="25">
                  <c:v>3.9</c:v>
                </c:pt>
                <c:pt idx="26">
                  <c:v>3.3</c:v>
                </c:pt>
                <c:pt idx="27">
                  <c:v>3.6</c:v>
                </c:pt>
                <c:pt idx="28">
                  <c:v>2.4</c:v>
                </c:pt>
                <c:pt idx="29">
                  <c:v>2.9</c:v>
                </c:pt>
                <c:pt idx="30">
                  <c:v>3.1</c:v>
                </c:pt>
                <c:pt idx="31">
                  <c:v>3.5</c:v>
                </c:pt>
                <c:pt idx="32">
                  <c:v>4.2</c:v>
                </c:pt>
                <c:pt idx="33">
                  <c:v>3.8</c:v>
                </c:pt>
                <c:pt idx="34">
                  <c:v>3.6</c:v>
                </c:pt>
                <c:pt idx="35">
                  <c:v>3.9</c:v>
                </c:pt>
                <c:pt idx="36">
                  <c:v>4.2</c:v>
                </c:pt>
                <c:pt idx="37">
                  <c:v>3.6</c:v>
                </c:pt>
                <c:pt idx="38">
                  <c:v>3.5</c:v>
                </c:pt>
                <c:pt idx="39">
                  <c:v>3.6</c:v>
                </c:pt>
                <c:pt idx="40">
                  <c:v>3.8</c:v>
                </c:pt>
                <c:pt idx="41">
                  <c:v>2.2999999999999998</c:v>
                </c:pt>
                <c:pt idx="42">
                  <c:v>3.1</c:v>
                </c:pt>
                <c:pt idx="43">
                  <c:v>3.5</c:v>
                </c:pt>
                <c:pt idx="44">
                  <c:v>3.4</c:v>
                </c:pt>
                <c:pt idx="45">
                  <c:v>3.2</c:v>
                </c:pt>
                <c:pt idx="46">
                  <c:v>3.3</c:v>
                </c:pt>
                <c:pt idx="47">
                  <c:v>3.4</c:v>
                </c:pt>
                <c:pt idx="48">
                  <c:v>3.1</c:v>
                </c:pt>
                <c:pt idx="49">
                  <c:v>4.5</c:v>
                </c:pt>
                <c:pt idx="50">
                  <c:v>3.4</c:v>
                </c:pt>
              </c:numCache>
              <c:extLst xmlns:c15="http://schemas.microsoft.com/office/drawing/2012/chart"/>
            </c:numRef>
          </c:xVal>
          <c:yVal>
            <c:numRef>
              <c:f>Correlations!$E$62:$E$112</c:f>
              <c:numCache>
                <c:formatCode>General</c:formatCode>
                <c:ptCount val="51"/>
                <c:pt idx="0">
                  <c:v>607915</c:v>
                </c:pt>
                <c:pt idx="1">
                  <c:v>4759015</c:v>
                </c:pt>
                <c:pt idx="2">
                  <c:v>2895218</c:v>
                </c:pt>
                <c:pt idx="3">
                  <c:v>6151290</c:v>
                </c:pt>
                <c:pt idx="4">
                  <c:v>37027325</c:v>
                </c:pt>
                <c:pt idx="5">
                  <c:v>4949423</c:v>
                </c:pt>
                <c:pt idx="6">
                  <c:v>3560978</c:v>
                </c:pt>
                <c:pt idx="7">
                  <c:v>593412</c:v>
                </c:pt>
                <c:pt idx="8">
                  <c:v>889217</c:v>
                </c:pt>
                <c:pt idx="9">
                  <c:v>18762412</c:v>
                </c:pt>
                <c:pt idx="10">
                  <c:v>9654005</c:v>
                </c:pt>
                <c:pt idx="11">
                  <c:v>1311619</c:v>
                </c:pt>
                <c:pt idx="12">
                  <c:v>3020244</c:v>
                </c:pt>
                <c:pt idx="13">
                  <c:v>1549452</c:v>
                </c:pt>
                <c:pt idx="14">
                  <c:v>12788719</c:v>
                </c:pt>
                <c:pt idx="15">
                  <c:v>6438772</c:v>
                </c:pt>
                <c:pt idx="16">
                  <c:v>2830855</c:v>
                </c:pt>
                <c:pt idx="17">
                  <c:v>4317742</c:v>
                </c:pt>
                <c:pt idx="18">
                  <c:v>4508098</c:v>
                </c:pt>
                <c:pt idx="19">
                  <c:v>6504211</c:v>
                </c:pt>
                <c:pt idx="20">
                  <c:v>5737247</c:v>
                </c:pt>
                <c:pt idx="21">
                  <c:v>1316795</c:v>
                </c:pt>
                <c:pt idx="22">
                  <c:v>9848595</c:v>
                </c:pt>
                <c:pt idx="23">
                  <c:v>5277737</c:v>
                </c:pt>
                <c:pt idx="24">
                  <c:v>5966789</c:v>
                </c:pt>
                <c:pt idx="25">
                  <c:v>2934559</c:v>
                </c:pt>
                <c:pt idx="26">
                  <c:v>954058</c:v>
                </c:pt>
                <c:pt idx="27">
                  <c:v>9493831</c:v>
                </c:pt>
                <c:pt idx="28">
                  <c:v>652081</c:v>
                </c:pt>
                <c:pt idx="29">
                  <c:v>1812078</c:v>
                </c:pt>
                <c:pt idx="30">
                  <c:v>1310382</c:v>
                </c:pt>
                <c:pt idx="31">
                  <c:v>8770464</c:v>
                </c:pt>
                <c:pt idx="32">
                  <c:v>1958817</c:v>
                </c:pt>
                <c:pt idx="33">
                  <c:v>2668433</c:v>
                </c:pt>
                <c:pt idx="34">
                  <c:v>19275686</c:v>
                </c:pt>
                <c:pt idx="35">
                  <c:v>11465668</c:v>
                </c:pt>
                <c:pt idx="36">
                  <c:v>3715831</c:v>
                </c:pt>
                <c:pt idx="37">
                  <c:v>3810740</c:v>
                </c:pt>
                <c:pt idx="38">
                  <c:v>12556374</c:v>
                </c:pt>
                <c:pt idx="39">
                  <c:v>1046602</c:v>
                </c:pt>
                <c:pt idx="40">
                  <c:v>4580733</c:v>
                </c:pt>
                <c:pt idx="41">
                  <c:v>797607</c:v>
                </c:pt>
                <c:pt idx="42">
                  <c:v>6321784</c:v>
                </c:pt>
                <c:pt idx="43">
                  <c:v>24985689</c:v>
                </c:pt>
                <c:pt idx="44">
                  <c:v>2695183</c:v>
                </c:pt>
                <c:pt idx="45">
                  <c:v>7952908</c:v>
                </c:pt>
                <c:pt idx="46">
                  <c:v>616745</c:v>
                </c:pt>
                <c:pt idx="47">
                  <c:v>6676779</c:v>
                </c:pt>
                <c:pt idx="48">
                  <c:v>5672311</c:v>
                </c:pt>
                <c:pt idx="49">
                  <c:v>1779256</c:v>
                </c:pt>
                <c:pt idx="50">
                  <c:v>546094</c:v>
                </c:pt>
              </c:numCache>
              <c:extLst xmlns:c15="http://schemas.microsoft.com/office/drawing/2012/chart"/>
            </c:numRef>
          </c:yVal>
          <c:smooth val="0"/>
          <c:extLst>
            <c:ext xmlns:c16="http://schemas.microsoft.com/office/drawing/2014/chart" uri="{C3380CC4-5D6E-409C-BE32-E72D297353CC}">
              <c16:uniqueId val="{00000001-FB2F-4B86-8982-1529554770E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51967344"/>
        <c:axId val="851969840"/>
        <c:extLst>
          <c:ext xmlns:c15="http://schemas.microsoft.com/office/drawing/2012/chart" uri="{02D57815-91ED-43cb-92C2-25804820EDAC}">
            <c15:filteredScatterSeries>
              <c15:ser>
                <c:idx val="0"/>
                <c:order val="0"/>
                <c:tx>
                  <c:v>Mean Mentally Unhealthy Days' vs 'Mean Physically Unhealthy Days'</c:v>
                </c:tx>
                <c:spPr>
                  <a:ln w="25400" cap="rnd">
                    <a:noFill/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/>
                    </a:solidFill>
                    <a:ln w="9525">
                      <a:solidFill>
                        <a:schemeClr val="accent1"/>
                      </a:solidFill>
                    </a:ln>
                    <a:effectLst/>
                  </c:spPr>
                </c:marker>
                <c:trendline>
                  <c:spPr>
                    <a:ln w="19050" cap="rnd">
                      <a:solidFill>
                        <a:schemeClr val="accent1"/>
                      </a:solidFill>
                      <a:prstDash val="sysDot"/>
                    </a:ln>
                    <a:effectLst/>
                  </c:spPr>
                  <c:trendlineType val="linear"/>
                  <c:dispRSqr val="0"/>
                  <c:dispEq val="0"/>
                </c:trendline>
                <c:xVal>
                  <c:numRef>
                    <c:extLst>
                      <c:ext uri="{02D57815-91ED-43cb-92C2-25804820EDAC}">
                        <c15:formulaRef>
                          <c15:sqref>Correlations!$B$62:$B$112</c15:sqref>
                        </c15:formulaRef>
                      </c:ext>
                    </c:extLst>
                    <c:numCache>
                      <c:formatCode>General</c:formatCode>
                      <c:ptCount val="51"/>
                      <c:pt idx="0">
                        <c:v>2.9</c:v>
                      </c:pt>
                      <c:pt idx="1">
                        <c:v>4.0999999999999996</c:v>
                      </c:pt>
                      <c:pt idx="2">
                        <c:v>3.8</c:v>
                      </c:pt>
                      <c:pt idx="3">
                        <c:v>3.3</c:v>
                      </c:pt>
                      <c:pt idx="4">
                        <c:v>3.7</c:v>
                      </c:pt>
                      <c:pt idx="5">
                        <c:v>3.5</c:v>
                      </c:pt>
                      <c:pt idx="6">
                        <c:v>3.2</c:v>
                      </c:pt>
                      <c:pt idx="7">
                        <c:v>2.8</c:v>
                      </c:pt>
                      <c:pt idx="8">
                        <c:v>3.5</c:v>
                      </c:pt>
                      <c:pt idx="9">
                        <c:v>3.8</c:v>
                      </c:pt>
                      <c:pt idx="10">
                        <c:v>3.4</c:v>
                      </c:pt>
                      <c:pt idx="11">
                        <c:v>2.5</c:v>
                      </c:pt>
                      <c:pt idx="12">
                        <c:v>2.5</c:v>
                      </c:pt>
                      <c:pt idx="13">
                        <c:v>3.4</c:v>
                      </c:pt>
                      <c:pt idx="14">
                        <c:v>3.5</c:v>
                      </c:pt>
                      <c:pt idx="15">
                        <c:v>3.7</c:v>
                      </c:pt>
                      <c:pt idx="16">
                        <c:v>2.9</c:v>
                      </c:pt>
                      <c:pt idx="17">
                        <c:v>4.3</c:v>
                      </c:pt>
                      <c:pt idx="18">
                        <c:v>3.8</c:v>
                      </c:pt>
                      <c:pt idx="19">
                        <c:v>3.1</c:v>
                      </c:pt>
                      <c:pt idx="20">
                        <c:v>3.1</c:v>
                      </c:pt>
                      <c:pt idx="21">
                        <c:v>3.7</c:v>
                      </c:pt>
                      <c:pt idx="22">
                        <c:v>3.7</c:v>
                      </c:pt>
                      <c:pt idx="23">
                        <c:v>2.6</c:v>
                      </c:pt>
                      <c:pt idx="24">
                        <c:v>4</c:v>
                      </c:pt>
                      <c:pt idx="25">
                        <c:v>3.9</c:v>
                      </c:pt>
                      <c:pt idx="26">
                        <c:v>3.3</c:v>
                      </c:pt>
                      <c:pt idx="27">
                        <c:v>3.6</c:v>
                      </c:pt>
                      <c:pt idx="28">
                        <c:v>2.4</c:v>
                      </c:pt>
                      <c:pt idx="29">
                        <c:v>2.9</c:v>
                      </c:pt>
                      <c:pt idx="30">
                        <c:v>3.1</c:v>
                      </c:pt>
                      <c:pt idx="31">
                        <c:v>3.5</c:v>
                      </c:pt>
                      <c:pt idx="32">
                        <c:v>4.2</c:v>
                      </c:pt>
                      <c:pt idx="33">
                        <c:v>3.8</c:v>
                      </c:pt>
                      <c:pt idx="34">
                        <c:v>3.6</c:v>
                      </c:pt>
                      <c:pt idx="35">
                        <c:v>3.9</c:v>
                      </c:pt>
                      <c:pt idx="36">
                        <c:v>4.2</c:v>
                      </c:pt>
                      <c:pt idx="37">
                        <c:v>3.6</c:v>
                      </c:pt>
                      <c:pt idx="38">
                        <c:v>3.5</c:v>
                      </c:pt>
                      <c:pt idx="39">
                        <c:v>3.6</c:v>
                      </c:pt>
                      <c:pt idx="40">
                        <c:v>3.8</c:v>
                      </c:pt>
                      <c:pt idx="41">
                        <c:v>2.2999999999999998</c:v>
                      </c:pt>
                      <c:pt idx="42">
                        <c:v>3.1</c:v>
                      </c:pt>
                      <c:pt idx="43">
                        <c:v>3.5</c:v>
                      </c:pt>
                      <c:pt idx="44">
                        <c:v>3.4</c:v>
                      </c:pt>
                      <c:pt idx="45">
                        <c:v>3.2</c:v>
                      </c:pt>
                      <c:pt idx="46">
                        <c:v>3.3</c:v>
                      </c:pt>
                      <c:pt idx="47">
                        <c:v>3.4</c:v>
                      </c:pt>
                      <c:pt idx="48">
                        <c:v>3.1</c:v>
                      </c:pt>
                      <c:pt idx="49">
                        <c:v>4.5</c:v>
                      </c:pt>
                      <c:pt idx="50">
                        <c:v>3.4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Correlations!$C$62:$C$112</c15:sqref>
                        </c15:formulaRef>
                      </c:ext>
                    </c:extLst>
                    <c:numCache>
                      <c:formatCode>General</c:formatCode>
                      <c:ptCount val="51"/>
                      <c:pt idx="0">
                        <c:v>3.2</c:v>
                      </c:pt>
                      <c:pt idx="1">
                        <c:v>4.5999999999999996</c:v>
                      </c:pt>
                      <c:pt idx="2">
                        <c:v>4.2</c:v>
                      </c:pt>
                      <c:pt idx="3">
                        <c:v>4.0999999999999996</c:v>
                      </c:pt>
                      <c:pt idx="4">
                        <c:v>3.7</c:v>
                      </c:pt>
                      <c:pt idx="5">
                        <c:v>3.3</c:v>
                      </c:pt>
                      <c:pt idx="6">
                        <c:v>2.9</c:v>
                      </c:pt>
                      <c:pt idx="7">
                        <c:v>3.2</c:v>
                      </c:pt>
                      <c:pt idx="8">
                        <c:v>3.5</c:v>
                      </c:pt>
                      <c:pt idx="9">
                        <c:v>4.0999999999999996</c:v>
                      </c:pt>
                      <c:pt idx="10">
                        <c:v>3.6</c:v>
                      </c:pt>
                      <c:pt idx="11">
                        <c:v>2.7</c:v>
                      </c:pt>
                      <c:pt idx="12">
                        <c:v>2.8</c:v>
                      </c:pt>
                      <c:pt idx="13">
                        <c:v>3.7</c:v>
                      </c:pt>
                      <c:pt idx="14">
                        <c:v>3.4</c:v>
                      </c:pt>
                      <c:pt idx="15">
                        <c:v>3.7</c:v>
                      </c:pt>
                      <c:pt idx="16">
                        <c:v>3</c:v>
                      </c:pt>
                      <c:pt idx="17">
                        <c:v>4.8</c:v>
                      </c:pt>
                      <c:pt idx="18">
                        <c:v>4.3</c:v>
                      </c:pt>
                      <c:pt idx="19">
                        <c:v>3</c:v>
                      </c:pt>
                      <c:pt idx="20">
                        <c:v>3</c:v>
                      </c:pt>
                      <c:pt idx="21">
                        <c:v>3.7</c:v>
                      </c:pt>
                      <c:pt idx="22">
                        <c:v>3.6</c:v>
                      </c:pt>
                      <c:pt idx="23">
                        <c:v>2.7</c:v>
                      </c:pt>
                      <c:pt idx="24">
                        <c:v>3.6</c:v>
                      </c:pt>
                      <c:pt idx="25">
                        <c:v>4.4000000000000004</c:v>
                      </c:pt>
                      <c:pt idx="26">
                        <c:v>3.7</c:v>
                      </c:pt>
                      <c:pt idx="27">
                        <c:v>3.7</c:v>
                      </c:pt>
                      <c:pt idx="28">
                        <c:v>2.9</c:v>
                      </c:pt>
                      <c:pt idx="29">
                        <c:v>3</c:v>
                      </c:pt>
                      <c:pt idx="30">
                        <c:v>3.2</c:v>
                      </c:pt>
                      <c:pt idx="31">
                        <c:v>3.3</c:v>
                      </c:pt>
                      <c:pt idx="32">
                        <c:v>4.0999999999999996</c:v>
                      </c:pt>
                      <c:pt idx="33">
                        <c:v>3.8</c:v>
                      </c:pt>
                      <c:pt idx="34">
                        <c:v>3.6</c:v>
                      </c:pt>
                      <c:pt idx="35">
                        <c:v>3.9</c:v>
                      </c:pt>
                      <c:pt idx="36">
                        <c:v>4.4000000000000004</c:v>
                      </c:pt>
                      <c:pt idx="37">
                        <c:v>4</c:v>
                      </c:pt>
                      <c:pt idx="38">
                        <c:v>3.7</c:v>
                      </c:pt>
                      <c:pt idx="39">
                        <c:v>3.5</c:v>
                      </c:pt>
                      <c:pt idx="40">
                        <c:v>3.7</c:v>
                      </c:pt>
                      <c:pt idx="41">
                        <c:v>2.7</c:v>
                      </c:pt>
                      <c:pt idx="42">
                        <c:v>4.2</c:v>
                      </c:pt>
                      <c:pt idx="43">
                        <c:v>3.9</c:v>
                      </c:pt>
                      <c:pt idx="44">
                        <c:v>3.1</c:v>
                      </c:pt>
                      <c:pt idx="45">
                        <c:v>3.3</c:v>
                      </c:pt>
                      <c:pt idx="46">
                        <c:v>3.2</c:v>
                      </c:pt>
                      <c:pt idx="47">
                        <c:v>3.5</c:v>
                      </c:pt>
                      <c:pt idx="48">
                        <c:v>3.5</c:v>
                      </c:pt>
                      <c:pt idx="49">
                        <c:v>5</c:v>
                      </c:pt>
                      <c:pt idx="50">
                        <c:v>3.4</c:v>
                      </c:pt>
                    </c:numCache>
                  </c:numRef>
                </c:yVal>
                <c:smooth val="0"/>
                <c:extLst>
                  <c:ext xmlns:c16="http://schemas.microsoft.com/office/drawing/2014/chart" uri="{C3380CC4-5D6E-409C-BE32-E72D297353CC}">
                    <c16:uniqueId val="{00000003-FB2F-4B86-8982-1529554770E0}"/>
                  </c:ext>
                </c:extLst>
              </c15:ser>
            </c15:filteredScatterSeries>
            <c15:filteredScatterSeries>
              <c15:ser>
                <c:idx val="1"/>
                <c:order val="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Correlations!$D$61</c15:sqref>
                        </c15:formulaRef>
                      </c:ext>
                    </c:extLst>
                    <c:strCache>
                      <c:ptCount val="1"/>
                      <c:pt idx="0">
                        <c:v>Percentage with fair or poor self-rated health</c:v>
                      </c:pt>
                    </c:strCache>
                  </c:strRef>
                </c:tx>
                <c:spPr>
                  <a:ln w="25400" cap="rnd">
                    <a:noFill/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/>
                    </a:solidFill>
                    <a:ln w="9525">
                      <a:solidFill>
                        <a:schemeClr val="accent2"/>
                      </a:solidFill>
                    </a:ln>
                    <a:effectLst/>
                  </c:spPr>
                </c:marker>
                <c:trendline>
                  <c:spPr>
                    <a:ln w="19050" cap="rnd">
                      <a:solidFill>
                        <a:schemeClr val="accent2"/>
                      </a:solidFill>
                      <a:prstDash val="sysDot"/>
                    </a:ln>
                    <a:effectLst/>
                  </c:spPr>
                  <c:trendlineType val="linear"/>
                  <c:dispRSqr val="0"/>
                  <c:dispEq val="0"/>
                </c:trendline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Correlations!$B$62:$B$112</c15:sqref>
                        </c15:formulaRef>
                      </c:ext>
                    </c:extLst>
                    <c:numCache>
                      <c:formatCode>General</c:formatCode>
                      <c:ptCount val="51"/>
                      <c:pt idx="0">
                        <c:v>2.9</c:v>
                      </c:pt>
                      <c:pt idx="1">
                        <c:v>4.0999999999999996</c:v>
                      </c:pt>
                      <c:pt idx="2">
                        <c:v>3.8</c:v>
                      </c:pt>
                      <c:pt idx="3">
                        <c:v>3.3</c:v>
                      </c:pt>
                      <c:pt idx="4">
                        <c:v>3.7</c:v>
                      </c:pt>
                      <c:pt idx="5">
                        <c:v>3.5</c:v>
                      </c:pt>
                      <c:pt idx="6">
                        <c:v>3.2</c:v>
                      </c:pt>
                      <c:pt idx="7">
                        <c:v>2.8</c:v>
                      </c:pt>
                      <c:pt idx="8">
                        <c:v>3.5</c:v>
                      </c:pt>
                      <c:pt idx="9">
                        <c:v>3.8</c:v>
                      </c:pt>
                      <c:pt idx="10">
                        <c:v>3.4</c:v>
                      </c:pt>
                      <c:pt idx="11">
                        <c:v>2.5</c:v>
                      </c:pt>
                      <c:pt idx="12">
                        <c:v>2.5</c:v>
                      </c:pt>
                      <c:pt idx="13">
                        <c:v>3.4</c:v>
                      </c:pt>
                      <c:pt idx="14">
                        <c:v>3.5</c:v>
                      </c:pt>
                      <c:pt idx="15">
                        <c:v>3.7</c:v>
                      </c:pt>
                      <c:pt idx="16">
                        <c:v>2.9</c:v>
                      </c:pt>
                      <c:pt idx="17">
                        <c:v>4.3</c:v>
                      </c:pt>
                      <c:pt idx="18">
                        <c:v>3.8</c:v>
                      </c:pt>
                      <c:pt idx="19">
                        <c:v>3.1</c:v>
                      </c:pt>
                      <c:pt idx="20">
                        <c:v>3.1</c:v>
                      </c:pt>
                      <c:pt idx="21">
                        <c:v>3.7</c:v>
                      </c:pt>
                      <c:pt idx="22">
                        <c:v>3.7</c:v>
                      </c:pt>
                      <c:pt idx="23">
                        <c:v>2.6</c:v>
                      </c:pt>
                      <c:pt idx="24">
                        <c:v>4</c:v>
                      </c:pt>
                      <c:pt idx="25">
                        <c:v>3.9</c:v>
                      </c:pt>
                      <c:pt idx="26">
                        <c:v>3.3</c:v>
                      </c:pt>
                      <c:pt idx="27">
                        <c:v>3.6</c:v>
                      </c:pt>
                      <c:pt idx="28">
                        <c:v>2.4</c:v>
                      </c:pt>
                      <c:pt idx="29">
                        <c:v>2.9</c:v>
                      </c:pt>
                      <c:pt idx="30">
                        <c:v>3.1</c:v>
                      </c:pt>
                      <c:pt idx="31">
                        <c:v>3.5</c:v>
                      </c:pt>
                      <c:pt idx="32">
                        <c:v>4.2</c:v>
                      </c:pt>
                      <c:pt idx="33">
                        <c:v>3.8</c:v>
                      </c:pt>
                      <c:pt idx="34">
                        <c:v>3.6</c:v>
                      </c:pt>
                      <c:pt idx="35">
                        <c:v>3.9</c:v>
                      </c:pt>
                      <c:pt idx="36">
                        <c:v>4.2</c:v>
                      </c:pt>
                      <c:pt idx="37">
                        <c:v>3.6</c:v>
                      </c:pt>
                      <c:pt idx="38">
                        <c:v>3.5</c:v>
                      </c:pt>
                      <c:pt idx="39">
                        <c:v>3.6</c:v>
                      </c:pt>
                      <c:pt idx="40">
                        <c:v>3.8</c:v>
                      </c:pt>
                      <c:pt idx="41">
                        <c:v>2.2999999999999998</c:v>
                      </c:pt>
                      <c:pt idx="42">
                        <c:v>3.1</c:v>
                      </c:pt>
                      <c:pt idx="43">
                        <c:v>3.5</c:v>
                      </c:pt>
                      <c:pt idx="44">
                        <c:v>3.4</c:v>
                      </c:pt>
                      <c:pt idx="45">
                        <c:v>3.2</c:v>
                      </c:pt>
                      <c:pt idx="46">
                        <c:v>3.3</c:v>
                      </c:pt>
                      <c:pt idx="47">
                        <c:v>3.4</c:v>
                      </c:pt>
                      <c:pt idx="48">
                        <c:v>3.1</c:v>
                      </c:pt>
                      <c:pt idx="49">
                        <c:v>4.5</c:v>
                      </c:pt>
                      <c:pt idx="50">
                        <c:v>3.4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Correlations!$D$62:$D$112</c15:sqref>
                        </c15:formulaRef>
                      </c:ext>
                    </c:extLst>
                    <c:numCache>
                      <c:formatCode>General</c:formatCode>
                      <c:ptCount val="51"/>
                      <c:pt idx="0">
                        <c:v>10.9</c:v>
                      </c:pt>
                      <c:pt idx="1">
                        <c:v>21</c:v>
                      </c:pt>
                      <c:pt idx="2">
                        <c:v>18.899999999999999</c:v>
                      </c:pt>
                      <c:pt idx="3">
                        <c:v>17.8</c:v>
                      </c:pt>
                      <c:pt idx="4">
                        <c:v>18.100000000000001</c:v>
                      </c:pt>
                      <c:pt idx="5">
                        <c:v>12.4</c:v>
                      </c:pt>
                      <c:pt idx="6">
                        <c:v>11</c:v>
                      </c:pt>
                      <c:pt idx="7">
                        <c:v>14</c:v>
                      </c:pt>
                      <c:pt idx="8">
                        <c:v>13.6</c:v>
                      </c:pt>
                      <c:pt idx="9">
                        <c:v>16.899999999999999</c:v>
                      </c:pt>
                      <c:pt idx="10">
                        <c:v>15.9</c:v>
                      </c:pt>
                      <c:pt idx="11">
                        <c:v>14</c:v>
                      </c:pt>
                      <c:pt idx="12">
                        <c:v>11.4</c:v>
                      </c:pt>
                      <c:pt idx="13">
                        <c:v>15.1</c:v>
                      </c:pt>
                      <c:pt idx="14">
                        <c:v>15.3</c:v>
                      </c:pt>
                      <c:pt idx="15">
                        <c:v>16.2</c:v>
                      </c:pt>
                      <c:pt idx="16">
                        <c:v>13.3</c:v>
                      </c:pt>
                      <c:pt idx="17">
                        <c:v>21.4</c:v>
                      </c:pt>
                      <c:pt idx="18">
                        <c:v>21.4</c:v>
                      </c:pt>
                      <c:pt idx="19">
                        <c:v>11.5</c:v>
                      </c:pt>
                      <c:pt idx="20">
                        <c:v>13</c:v>
                      </c:pt>
                      <c:pt idx="21">
                        <c:v>14.7</c:v>
                      </c:pt>
                      <c:pt idx="22">
                        <c:v>14.2</c:v>
                      </c:pt>
                      <c:pt idx="23">
                        <c:v>10.9</c:v>
                      </c:pt>
                      <c:pt idx="24">
                        <c:v>16.399999999999999</c:v>
                      </c:pt>
                      <c:pt idx="25">
                        <c:v>23.6</c:v>
                      </c:pt>
                      <c:pt idx="26">
                        <c:v>15</c:v>
                      </c:pt>
                      <c:pt idx="27">
                        <c:v>18.100000000000001</c:v>
                      </c:pt>
                      <c:pt idx="28">
                        <c:v>12.6</c:v>
                      </c:pt>
                      <c:pt idx="29">
                        <c:v>12</c:v>
                      </c:pt>
                      <c:pt idx="30">
                        <c:v>11.5</c:v>
                      </c:pt>
                      <c:pt idx="31">
                        <c:v>14.7</c:v>
                      </c:pt>
                      <c:pt idx="32">
                        <c:v>18.399999999999999</c:v>
                      </c:pt>
                      <c:pt idx="33">
                        <c:v>16.899999999999999</c:v>
                      </c:pt>
                      <c:pt idx="34">
                        <c:v>14.7</c:v>
                      </c:pt>
                      <c:pt idx="35">
                        <c:v>16</c:v>
                      </c:pt>
                      <c:pt idx="36">
                        <c:v>20.6</c:v>
                      </c:pt>
                      <c:pt idx="37">
                        <c:v>15.9</c:v>
                      </c:pt>
                      <c:pt idx="38">
                        <c:v>15.6</c:v>
                      </c:pt>
                      <c:pt idx="39">
                        <c:v>12.8</c:v>
                      </c:pt>
                      <c:pt idx="40">
                        <c:v>17.100000000000001</c:v>
                      </c:pt>
                      <c:pt idx="41">
                        <c:v>11.5</c:v>
                      </c:pt>
                      <c:pt idx="42">
                        <c:v>19.399999999999999</c:v>
                      </c:pt>
                      <c:pt idx="43">
                        <c:v>17.399999999999999</c:v>
                      </c:pt>
                      <c:pt idx="44">
                        <c:v>11.8</c:v>
                      </c:pt>
                      <c:pt idx="45">
                        <c:v>13.9</c:v>
                      </c:pt>
                      <c:pt idx="46">
                        <c:v>10.6</c:v>
                      </c:pt>
                      <c:pt idx="47">
                        <c:v>13.5</c:v>
                      </c:pt>
                      <c:pt idx="48">
                        <c:v>13.7</c:v>
                      </c:pt>
                      <c:pt idx="49">
                        <c:v>23.4</c:v>
                      </c:pt>
                      <c:pt idx="50">
                        <c:v>12.5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5-FB2F-4B86-8982-1529554770E0}"/>
                  </c:ext>
                </c:extLst>
              </c15:ser>
            </c15:filteredScatterSeries>
            <c15:filteredScatterSeries>
              <c15:ser>
                <c:idx val="3"/>
                <c:order val="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Correlations!$B$61</c15:sqref>
                        </c15:formulaRef>
                      </c:ext>
                    </c:extLst>
                    <c:strCache>
                      <c:ptCount val="1"/>
                      <c:pt idx="0">
                        <c:v>Mean mentally unhealthy days</c:v>
                      </c:pt>
                    </c:strCache>
                  </c:strRef>
                </c:tx>
                <c:spPr>
                  <a:ln w="25400" cap="rnd">
                    <a:noFill/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/>
                    </a:solidFill>
                    <a:ln w="9525">
                      <a:solidFill>
                        <a:schemeClr val="accent4"/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Correlations!$E$62:$E$112</c15:sqref>
                        </c15:formulaRef>
                      </c:ext>
                    </c:extLst>
                    <c:numCache>
                      <c:formatCode>General</c:formatCode>
                      <c:ptCount val="51"/>
                      <c:pt idx="0">
                        <c:v>607915</c:v>
                      </c:pt>
                      <c:pt idx="1">
                        <c:v>4759015</c:v>
                      </c:pt>
                      <c:pt idx="2">
                        <c:v>2895218</c:v>
                      </c:pt>
                      <c:pt idx="3">
                        <c:v>6151290</c:v>
                      </c:pt>
                      <c:pt idx="4">
                        <c:v>37027325</c:v>
                      </c:pt>
                      <c:pt idx="5">
                        <c:v>4949423</c:v>
                      </c:pt>
                      <c:pt idx="6">
                        <c:v>3560978</c:v>
                      </c:pt>
                      <c:pt idx="7">
                        <c:v>593412</c:v>
                      </c:pt>
                      <c:pt idx="8">
                        <c:v>889217</c:v>
                      </c:pt>
                      <c:pt idx="9">
                        <c:v>18762412</c:v>
                      </c:pt>
                      <c:pt idx="10">
                        <c:v>9654005</c:v>
                      </c:pt>
                      <c:pt idx="11">
                        <c:v>1311619</c:v>
                      </c:pt>
                      <c:pt idx="12">
                        <c:v>3020244</c:v>
                      </c:pt>
                      <c:pt idx="13">
                        <c:v>1549452</c:v>
                      </c:pt>
                      <c:pt idx="14">
                        <c:v>12788719</c:v>
                      </c:pt>
                      <c:pt idx="15">
                        <c:v>6438772</c:v>
                      </c:pt>
                      <c:pt idx="16">
                        <c:v>2830855</c:v>
                      </c:pt>
                      <c:pt idx="17">
                        <c:v>4317742</c:v>
                      </c:pt>
                      <c:pt idx="18">
                        <c:v>4508098</c:v>
                      </c:pt>
                      <c:pt idx="19">
                        <c:v>6504211</c:v>
                      </c:pt>
                      <c:pt idx="20">
                        <c:v>5737247</c:v>
                      </c:pt>
                      <c:pt idx="21">
                        <c:v>1316795</c:v>
                      </c:pt>
                      <c:pt idx="22">
                        <c:v>9848595</c:v>
                      </c:pt>
                      <c:pt idx="23">
                        <c:v>5277737</c:v>
                      </c:pt>
                      <c:pt idx="24">
                        <c:v>5966789</c:v>
                      </c:pt>
                      <c:pt idx="25">
                        <c:v>2934559</c:v>
                      </c:pt>
                      <c:pt idx="26">
                        <c:v>954058</c:v>
                      </c:pt>
                      <c:pt idx="27">
                        <c:v>9493831</c:v>
                      </c:pt>
                      <c:pt idx="28">
                        <c:v>652081</c:v>
                      </c:pt>
                      <c:pt idx="29">
                        <c:v>1812078</c:v>
                      </c:pt>
                      <c:pt idx="30">
                        <c:v>1310382</c:v>
                      </c:pt>
                      <c:pt idx="31">
                        <c:v>8770464</c:v>
                      </c:pt>
                      <c:pt idx="32">
                        <c:v>1958817</c:v>
                      </c:pt>
                      <c:pt idx="33">
                        <c:v>2668433</c:v>
                      </c:pt>
                      <c:pt idx="34">
                        <c:v>19275686</c:v>
                      </c:pt>
                      <c:pt idx="35">
                        <c:v>11465668</c:v>
                      </c:pt>
                      <c:pt idx="36">
                        <c:v>3715831</c:v>
                      </c:pt>
                      <c:pt idx="37">
                        <c:v>3810740</c:v>
                      </c:pt>
                      <c:pt idx="38">
                        <c:v>12556374</c:v>
                      </c:pt>
                      <c:pt idx="39">
                        <c:v>1046602</c:v>
                      </c:pt>
                      <c:pt idx="40">
                        <c:v>4580733</c:v>
                      </c:pt>
                      <c:pt idx="41">
                        <c:v>797607</c:v>
                      </c:pt>
                      <c:pt idx="42">
                        <c:v>6321784</c:v>
                      </c:pt>
                      <c:pt idx="43">
                        <c:v>24985689</c:v>
                      </c:pt>
                      <c:pt idx="44">
                        <c:v>2695183</c:v>
                      </c:pt>
                      <c:pt idx="45">
                        <c:v>7952908</c:v>
                      </c:pt>
                      <c:pt idx="46">
                        <c:v>616745</c:v>
                      </c:pt>
                      <c:pt idx="47">
                        <c:v>6676779</c:v>
                      </c:pt>
                      <c:pt idx="48">
                        <c:v>5672311</c:v>
                      </c:pt>
                      <c:pt idx="49">
                        <c:v>1779256</c:v>
                      </c:pt>
                      <c:pt idx="50">
                        <c:v>546094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Correlations!$B$62:$B$112</c15:sqref>
                        </c15:formulaRef>
                      </c:ext>
                    </c:extLst>
                    <c:numCache>
                      <c:formatCode>General</c:formatCode>
                      <c:ptCount val="51"/>
                      <c:pt idx="0">
                        <c:v>2.9</c:v>
                      </c:pt>
                      <c:pt idx="1">
                        <c:v>4.0999999999999996</c:v>
                      </c:pt>
                      <c:pt idx="2">
                        <c:v>3.8</c:v>
                      </c:pt>
                      <c:pt idx="3">
                        <c:v>3.3</c:v>
                      </c:pt>
                      <c:pt idx="4">
                        <c:v>3.7</c:v>
                      </c:pt>
                      <c:pt idx="5">
                        <c:v>3.5</c:v>
                      </c:pt>
                      <c:pt idx="6">
                        <c:v>3.2</c:v>
                      </c:pt>
                      <c:pt idx="7">
                        <c:v>2.8</c:v>
                      </c:pt>
                      <c:pt idx="8">
                        <c:v>3.5</c:v>
                      </c:pt>
                      <c:pt idx="9">
                        <c:v>3.8</c:v>
                      </c:pt>
                      <c:pt idx="10">
                        <c:v>3.4</c:v>
                      </c:pt>
                      <c:pt idx="11">
                        <c:v>2.5</c:v>
                      </c:pt>
                      <c:pt idx="12">
                        <c:v>2.5</c:v>
                      </c:pt>
                      <c:pt idx="13">
                        <c:v>3.4</c:v>
                      </c:pt>
                      <c:pt idx="14">
                        <c:v>3.5</c:v>
                      </c:pt>
                      <c:pt idx="15">
                        <c:v>3.7</c:v>
                      </c:pt>
                      <c:pt idx="16">
                        <c:v>2.9</c:v>
                      </c:pt>
                      <c:pt idx="17">
                        <c:v>4.3</c:v>
                      </c:pt>
                      <c:pt idx="18">
                        <c:v>3.8</c:v>
                      </c:pt>
                      <c:pt idx="19">
                        <c:v>3.1</c:v>
                      </c:pt>
                      <c:pt idx="20">
                        <c:v>3.1</c:v>
                      </c:pt>
                      <c:pt idx="21">
                        <c:v>3.7</c:v>
                      </c:pt>
                      <c:pt idx="22">
                        <c:v>3.7</c:v>
                      </c:pt>
                      <c:pt idx="23">
                        <c:v>2.6</c:v>
                      </c:pt>
                      <c:pt idx="24">
                        <c:v>4</c:v>
                      </c:pt>
                      <c:pt idx="25">
                        <c:v>3.9</c:v>
                      </c:pt>
                      <c:pt idx="26">
                        <c:v>3.3</c:v>
                      </c:pt>
                      <c:pt idx="27">
                        <c:v>3.6</c:v>
                      </c:pt>
                      <c:pt idx="28">
                        <c:v>2.4</c:v>
                      </c:pt>
                      <c:pt idx="29">
                        <c:v>2.9</c:v>
                      </c:pt>
                      <c:pt idx="30">
                        <c:v>3.1</c:v>
                      </c:pt>
                      <c:pt idx="31">
                        <c:v>3.5</c:v>
                      </c:pt>
                      <c:pt idx="32">
                        <c:v>4.2</c:v>
                      </c:pt>
                      <c:pt idx="33">
                        <c:v>3.8</c:v>
                      </c:pt>
                      <c:pt idx="34">
                        <c:v>3.6</c:v>
                      </c:pt>
                      <c:pt idx="35">
                        <c:v>3.9</c:v>
                      </c:pt>
                      <c:pt idx="36">
                        <c:v>4.2</c:v>
                      </c:pt>
                      <c:pt idx="37">
                        <c:v>3.6</c:v>
                      </c:pt>
                      <c:pt idx="38">
                        <c:v>3.5</c:v>
                      </c:pt>
                      <c:pt idx="39">
                        <c:v>3.6</c:v>
                      </c:pt>
                      <c:pt idx="40">
                        <c:v>3.8</c:v>
                      </c:pt>
                      <c:pt idx="41">
                        <c:v>2.2999999999999998</c:v>
                      </c:pt>
                      <c:pt idx="42">
                        <c:v>3.1</c:v>
                      </c:pt>
                      <c:pt idx="43">
                        <c:v>3.5</c:v>
                      </c:pt>
                      <c:pt idx="44">
                        <c:v>3.4</c:v>
                      </c:pt>
                      <c:pt idx="45">
                        <c:v>3.2</c:v>
                      </c:pt>
                      <c:pt idx="46">
                        <c:v>3.3</c:v>
                      </c:pt>
                      <c:pt idx="47">
                        <c:v>3.4</c:v>
                      </c:pt>
                      <c:pt idx="48">
                        <c:v>3.1</c:v>
                      </c:pt>
                      <c:pt idx="49">
                        <c:v>4.5</c:v>
                      </c:pt>
                      <c:pt idx="50">
                        <c:v>3.4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6-FB2F-4B86-8982-1529554770E0}"/>
                  </c:ext>
                </c:extLst>
              </c15:ser>
            </c15:filteredScatterSeries>
          </c:ext>
        </c:extLst>
      </c:scatterChart>
      <c:valAx>
        <c:axId val="8519673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51969840"/>
        <c:crosses val="autoZero"/>
        <c:crossBetween val="midCat"/>
      </c:valAx>
      <c:valAx>
        <c:axId val="8519698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51967344"/>
        <c:crosses val="autoZero"/>
        <c:crossBetween val="midCat"/>
        <c:dispUnits>
          <c:builtInUnit val="millions"/>
        </c:dispUnits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3"/>
          <c:order val="3"/>
          <c:tx>
            <c:strRef>
              <c:f>Correlations!$C$61</c:f>
              <c:strCache>
                <c:ptCount val="1"/>
                <c:pt idx="0">
                  <c:v>Mean physically unhealthy days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4"/>
            <c:spPr>
              <a:solidFill>
                <a:srgbClr val="7F7F7F">
                  <a:alpha val="49020"/>
                </a:srgbClr>
              </a:solidFill>
              <a:ln w="9525">
                <a:noFill/>
              </a:ln>
              <a:effectLst/>
            </c:spPr>
          </c:marker>
          <c:trendline>
            <c:spPr>
              <a:ln w="19050" cap="rnd">
                <a:solidFill>
                  <a:schemeClr val="tx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Correlations!$C$62:$C$112</c:f>
              <c:numCache>
                <c:formatCode>General</c:formatCode>
                <c:ptCount val="51"/>
                <c:pt idx="0">
                  <c:v>3.2</c:v>
                </c:pt>
                <c:pt idx="1">
                  <c:v>4.5999999999999996</c:v>
                </c:pt>
                <c:pt idx="2">
                  <c:v>4.2</c:v>
                </c:pt>
                <c:pt idx="3">
                  <c:v>4.0999999999999996</c:v>
                </c:pt>
                <c:pt idx="4">
                  <c:v>3.7</c:v>
                </c:pt>
                <c:pt idx="5">
                  <c:v>3.3</c:v>
                </c:pt>
                <c:pt idx="6">
                  <c:v>2.9</c:v>
                </c:pt>
                <c:pt idx="7">
                  <c:v>3.2</c:v>
                </c:pt>
                <c:pt idx="8">
                  <c:v>3.5</c:v>
                </c:pt>
                <c:pt idx="9">
                  <c:v>4.0999999999999996</c:v>
                </c:pt>
                <c:pt idx="10">
                  <c:v>3.6</c:v>
                </c:pt>
                <c:pt idx="11">
                  <c:v>2.7</c:v>
                </c:pt>
                <c:pt idx="12">
                  <c:v>2.8</c:v>
                </c:pt>
                <c:pt idx="13">
                  <c:v>3.7</c:v>
                </c:pt>
                <c:pt idx="14">
                  <c:v>3.4</c:v>
                </c:pt>
                <c:pt idx="15">
                  <c:v>3.7</c:v>
                </c:pt>
                <c:pt idx="16">
                  <c:v>3</c:v>
                </c:pt>
                <c:pt idx="17">
                  <c:v>4.8</c:v>
                </c:pt>
                <c:pt idx="18">
                  <c:v>4.3</c:v>
                </c:pt>
                <c:pt idx="19">
                  <c:v>3</c:v>
                </c:pt>
                <c:pt idx="20">
                  <c:v>3</c:v>
                </c:pt>
                <c:pt idx="21">
                  <c:v>3.7</c:v>
                </c:pt>
                <c:pt idx="22">
                  <c:v>3.6</c:v>
                </c:pt>
                <c:pt idx="23">
                  <c:v>2.7</c:v>
                </c:pt>
                <c:pt idx="24">
                  <c:v>3.6</c:v>
                </c:pt>
                <c:pt idx="25">
                  <c:v>4.4000000000000004</c:v>
                </c:pt>
                <c:pt idx="26">
                  <c:v>3.7</c:v>
                </c:pt>
                <c:pt idx="27">
                  <c:v>3.7</c:v>
                </c:pt>
                <c:pt idx="28">
                  <c:v>2.9</c:v>
                </c:pt>
                <c:pt idx="29">
                  <c:v>3</c:v>
                </c:pt>
                <c:pt idx="30">
                  <c:v>3.2</c:v>
                </c:pt>
                <c:pt idx="31">
                  <c:v>3.3</c:v>
                </c:pt>
                <c:pt idx="32">
                  <c:v>4.0999999999999996</c:v>
                </c:pt>
                <c:pt idx="33">
                  <c:v>3.8</c:v>
                </c:pt>
                <c:pt idx="34">
                  <c:v>3.6</c:v>
                </c:pt>
                <c:pt idx="35">
                  <c:v>3.9</c:v>
                </c:pt>
                <c:pt idx="36">
                  <c:v>4.4000000000000004</c:v>
                </c:pt>
                <c:pt idx="37">
                  <c:v>4</c:v>
                </c:pt>
                <c:pt idx="38">
                  <c:v>3.7</c:v>
                </c:pt>
                <c:pt idx="39">
                  <c:v>3.5</c:v>
                </c:pt>
                <c:pt idx="40">
                  <c:v>3.7</c:v>
                </c:pt>
                <c:pt idx="41">
                  <c:v>2.7</c:v>
                </c:pt>
                <c:pt idx="42">
                  <c:v>4.2</c:v>
                </c:pt>
                <c:pt idx="43">
                  <c:v>3.9</c:v>
                </c:pt>
                <c:pt idx="44">
                  <c:v>3.1</c:v>
                </c:pt>
                <c:pt idx="45">
                  <c:v>3.3</c:v>
                </c:pt>
                <c:pt idx="46">
                  <c:v>3.2</c:v>
                </c:pt>
                <c:pt idx="47">
                  <c:v>3.5</c:v>
                </c:pt>
                <c:pt idx="48">
                  <c:v>3.5</c:v>
                </c:pt>
                <c:pt idx="49">
                  <c:v>5</c:v>
                </c:pt>
                <c:pt idx="50">
                  <c:v>3.4</c:v>
                </c:pt>
              </c:numCache>
            </c:numRef>
          </c:xVal>
          <c:yVal>
            <c:numRef>
              <c:f>Correlations!$E$62:$E$112</c:f>
              <c:numCache>
                <c:formatCode>General</c:formatCode>
                <c:ptCount val="51"/>
                <c:pt idx="0">
                  <c:v>607915</c:v>
                </c:pt>
                <c:pt idx="1">
                  <c:v>4759015</c:v>
                </c:pt>
                <c:pt idx="2">
                  <c:v>2895218</c:v>
                </c:pt>
                <c:pt idx="3">
                  <c:v>6151290</c:v>
                </c:pt>
                <c:pt idx="4">
                  <c:v>37027325</c:v>
                </c:pt>
                <c:pt idx="5">
                  <c:v>4949423</c:v>
                </c:pt>
                <c:pt idx="6">
                  <c:v>3560978</c:v>
                </c:pt>
                <c:pt idx="7">
                  <c:v>593412</c:v>
                </c:pt>
                <c:pt idx="8">
                  <c:v>889217</c:v>
                </c:pt>
                <c:pt idx="9">
                  <c:v>18762412</c:v>
                </c:pt>
                <c:pt idx="10">
                  <c:v>9654005</c:v>
                </c:pt>
                <c:pt idx="11">
                  <c:v>1311619</c:v>
                </c:pt>
                <c:pt idx="12">
                  <c:v>3020244</c:v>
                </c:pt>
                <c:pt idx="13">
                  <c:v>1549452</c:v>
                </c:pt>
                <c:pt idx="14">
                  <c:v>12788719</c:v>
                </c:pt>
                <c:pt idx="15">
                  <c:v>6438772</c:v>
                </c:pt>
                <c:pt idx="16">
                  <c:v>2830855</c:v>
                </c:pt>
                <c:pt idx="17">
                  <c:v>4317742</c:v>
                </c:pt>
                <c:pt idx="18">
                  <c:v>4508098</c:v>
                </c:pt>
                <c:pt idx="19">
                  <c:v>6504211</c:v>
                </c:pt>
                <c:pt idx="20">
                  <c:v>5737247</c:v>
                </c:pt>
                <c:pt idx="21">
                  <c:v>1316795</c:v>
                </c:pt>
                <c:pt idx="22">
                  <c:v>9848595</c:v>
                </c:pt>
                <c:pt idx="23">
                  <c:v>5277737</c:v>
                </c:pt>
                <c:pt idx="24">
                  <c:v>5966789</c:v>
                </c:pt>
                <c:pt idx="25">
                  <c:v>2934559</c:v>
                </c:pt>
                <c:pt idx="26">
                  <c:v>954058</c:v>
                </c:pt>
                <c:pt idx="27">
                  <c:v>9493831</c:v>
                </c:pt>
                <c:pt idx="28">
                  <c:v>652081</c:v>
                </c:pt>
                <c:pt idx="29">
                  <c:v>1812078</c:v>
                </c:pt>
                <c:pt idx="30">
                  <c:v>1310382</c:v>
                </c:pt>
                <c:pt idx="31">
                  <c:v>8770464</c:v>
                </c:pt>
                <c:pt idx="32">
                  <c:v>1958817</c:v>
                </c:pt>
                <c:pt idx="33">
                  <c:v>2668433</c:v>
                </c:pt>
                <c:pt idx="34">
                  <c:v>19275686</c:v>
                </c:pt>
                <c:pt idx="35">
                  <c:v>11465668</c:v>
                </c:pt>
                <c:pt idx="36">
                  <c:v>3715831</c:v>
                </c:pt>
                <c:pt idx="37">
                  <c:v>3810740</c:v>
                </c:pt>
                <c:pt idx="38">
                  <c:v>12556374</c:v>
                </c:pt>
                <c:pt idx="39">
                  <c:v>1046602</c:v>
                </c:pt>
                <c:pt idx="40">
                  <c:v>4580733</c:v>
                </c:pt>
                <c:pt idx="41">
                  <c:v>797607</c:v>
                </c:pt>
                <c:pt idx="42">
                  <c:v>6321784</c:v>
                </c:pt>
                <c:pt idx="43">
                  <c:v>24985689</c:v>
                </c:pt>
                <c:pt idx="44">
                  <c:v>2695183</c:v>
                </c:pt>
                <c:pt idx="45">
                  <c:v>7952908</c:v>
                </c:pt>
                <c:pt idx="46">
                  <c:v>616745</c:v>
                </c:pt>
                <c:pt idx="47">
                  <c:v>6676779</c:v>
                </c:pt>
                <c:pt idx="48">
                  <c:v>5672311</c:v>
                </c:pt>
                <c:pt idx="49">
                  <c:v>1779256</c:v>
                </c:pt>
                <c:pt idx="50">
                  <c:v>546094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CC2-474D-9C68-2AECBC5B565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51967344"/>
        <c:axId val="851969840"/>
        <c:extLst>
          <c:ext xmlns:c15="http://schemas.microsoft.com/office/drawing/2012/chart" uri="{02D57815-91ED-43cb-92C2-25804820EDAC}">
            <c15:filteredScatterSeries>
              <c15:ser>
                <c:idx val="0"/>
                <c:order val="0"/>
                <c:tx>
                  <c:v>Mean Mentally Unhealthy Days' vs 'Mean Physically Unhealthy Days'</c:v>
                </c:tx>
                <c:spPr>
                  <a:ln w="25400" cap="rnd">
                    <a:noFill/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/>
                    </a:solidFill>
                    <a:ln w="9525">
                      <a:solidFill>
                        <a:schemeClr val="accent1"/>
                      </a:solidFill>
                    </a:ln>
                    <a:effectLst/>
                  </c:spPr>
                </c:marker>
                <c:trendline>
                  <c:spPr>
                    <a:ln w="19050" cap="rnd">
                      <a:solidFill>
                        <a:schemeClr val="accent1"/>
                      </a:solidFill>
                      <a:prstDash val="sysDot"/>
                    </a:ln>
                    <a:effectLst/>
                  </c:spPr>
                  <c:trendlineType val="linear"/>
                  <c:dispRSqr val="0"/>
                  <c:dispEq val="0"/>
                </c:trendline>
                <c:xVal>
                  <c:numRef>
                    <c:extLst>
                      <c:ext uri="{02D57815-91ED-43cb-92C2-25804820EDAC}">
                        <c15:formulaRef>
                          <c15:sqref>Correlations!$B$62:$B$112</c15:sqref>
                        </c15:formulaRef>
                      </c:ext>
                    </c:extLst>
                    <c:numCache>
                      <c:formatCode>General</c:formatCode>
                      <c:ptCount val="51"/>
                      <c:pt idx="0">
                        <c:v>2.9</c:v>
                      </c:pt>
                      <c:pt idx="1">
                        <c:v>4.0999999999999996</c:v>
                      </c:pt>
                      <c:pt idx="2">
                        <c:v>3.8</c:v>
                      </c:pt>
                      <c:pt idx="3">
                        <c:v>3.3</c:v>
                      </c:pt>
                      <c:pt idx="4">
                        <c:v>3.7</c:v>
                      </c:pt>
                      <c:pt idx="5">
                        <c:v>3.5</c:v>
                      </c:pt>
                      <c:pt idx="6">
                        <c:v>3.2</c:v>
                      </c:pt>
                      <c:pt idx="7">
                        <c:v>2.8</c:v>
                      </c:pt>
                      <c:pt idx="8">
                        <c:v>3.5</c:v>
                      </c:pt>
                      <c:pt idx="9">
                        <c:v>3.8</c:v>
                      </c:pt>
                      <c:pt idx="10">
                        <c:v>3.4</c:v>
                      </c:pt>
                      <c:pt idx="11">
                        <c:v>2.5</c:v>
                      </c:pt>
                      <c:pt idx="12">
                        <c:v>2.5</c:v>
                      </c:pt>
                      <c:pt idx="13">
                        <c:v>3.4</c:v>
                      </c:pt>
                      <c:pt idx="14">
                        <c:v>3.5</c:v>
                      </c:pt>
                      <c:pt idx="15">
                        <c:v>3.7</c:v>
                      </c:pt>
                      <c:pt idx="16">
                        <c:v>2.9</c:v>
                      </c:pt>
                      <c:pt idx="17">
                        <c:v>4.3</c:v>
                      </c:pt>
                      <c:pt idx="18">
                        <c:v>3.8</c:v>
                      </c:pt>
                      <c:pt idx="19">
                        <c:v>3.1</c:v>
                      </c:pt>
                      <c:pt idx="20">
                        <c:v>3.1</c:v>
                      </c:pt>
                      <c:pt idx="21">
                        <c:v>3.7</c:v>
                      </c:pt>
                      <c:pt idx="22">
                        <c:v>3.7</c:v>
                      </c:pt>
                      <c:pt idx="23">
                        <c:v>2.6</c:v>
                      </c:pt>
                      <c:pt idx="24">
                        <c:v>4</c:v>
                      </c:pt>
                      <c:pt idx="25">
                        <c:v>3.9</c:v>
                      </c:pt>
                      <c:pt idx="26">
                        <c:v>3.3</c:v>
                      </c:pt>
                      <c:pt idx="27">
                        <c:v>3.6</c:v>
                      </c:pt>
                      <c:pt idx="28">
                        <c:v>2.4</c:v>
                      </c:pt>
                      <c:pt idx="29">
                        <c:v>2.9</c:v>
                      </c:pt>
                      <c:pt idx="30">
                        <c:v>3.1</c:v>
                      </c:pt>
                      <c:pt idx="31">
                        <c:v>3.5</c:v>
                      </c:pt>
                      <c:pt idx="32">
                        <c:v>4.2</c:v>
                      </c:pt>
                      <c:pt idx="33">
                        <c:v>3.8</c:v>
                      </c:pt>
                      <c:pt idx="34">
                        <c:v>3.6</c:v>
                      </c:pt>
                      <c:pt idx="35">
                        <c:v>3.9</c:v>
                      </c:pt>
                      <c:pt idx="36">
                        <c:v>4.2</c:v>
                      </c:pt>
                      <c:pt idx="37">
                        <c:v>3.6</c:v>
                      </c:pt>
                      <c:pt idx="38">
                        <c:v>3.5</c:v>
                      </c:pt>
                      <c:pt idx="39">
                        <c:v>3.6</c:v>
                      </c:pt>
                      <c:pt idx="40">
                        <c:v>3.8</c:v>
                      </c:pt>
                      <c:pt idx="41">
                        <c:v>2.2999999999999998</c:v>
                      </c:pt>
                      <c:pt idx="42">
                        <c:v>3.1</c:v>
                      </c:pt>
                      <c:pt idx="43">
                        <c:v>3.5</c:v>
                      </c:pt>
                      <c:pt idx="44">
                        <c:v>3.4</c:v>
                      </c:pt>
                      <c:pt idx="45">
                        <c:v>3.2</c:v>
                      </c:pt>
                      <c:pt idx="46">
                        <c:v>3.3</c:v>
                      </c:pt>
                      <c:pt idx="47">
                        <c:v>3.4</c:v>
                      </c:pt>
                      <c:pt idx="48">
                        <c:v>3.1</c:v>
                      </c:pt>
                      <c:pt idx="49">
                        <c:v>4.5</c:v>
                      </c:pt>
                      <c:pt idx="50">
                        <c:v>3.4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Correlations!$C$62:$C$112</c15:sqref>
                        </c15:formulaRef>
                      </c:ext>
                    </c:extLst>
                    <c:numCache>
                      <c:formatCode>General</c:formatCode>
                      <c:ptCount val="51"/>
                      <c:pt idx="0">
                        <c:v>3.2</c:v>
                      </c:pt>
                      <c:pt idx="1">
                        <c:v>4.5999999999999996</c:v>
                      </c:pt>
                      <c:pt idx="2">
                        <c:v>4.2</c:v>
                      </c:pt>
                      <c:pt idx="3">
                        <c:v>4.0999999999999996</c:v>
                      </c:pt>
                      <c:pt idx="4">
                        <c:v>3.7</c:v>
                      </c:pt>
                      <c:pt idx="5">
                        <c:v>3.3</c:v>
                      </c:pt>
                      <c:pt idx="6">
                        <c:v>2.9</c:v>
                      </c:pt>
                      <c:pt idx="7">
                        <c:v>3.2</c:v>
                      </c:pt>
                      <c:pt idx="8">
                        <c:v>3.5</c:v>
                      </c:pt>
                      <c:pt idx="9">
                        <c:v>4.0999999999999996</c:v>
                      </c:pt>
                      <c:pt idx="10">
                        <c:v>3.6</c:v>
                      </c:pt>
                      <c:pt idx="11">
                        <c:v>2.7</c:v>
                      </c:pt>
                      <c:pt idx="12">
                        <c:v>2.8</c:v>
                      </c:pt>
                      <c:pt idx="13">
                        <c:v>3.7</c:v>
                      </c:pt>
                      <c:pt idx="14">
                        <c:v>3.4</c:v>
                      </c:pt>
                      <c:pt idx="15">
                        <c:v>3.7</c:v>
                      </c:pt>
                      <c:pt idx="16">
                        <c:v>3</c:v>
                      </c:pt>
                      <c:pt idx="17">
                        <c:v>4.8</c:v>
                      </c:pt>
                      <c:pt idx="18">
                        <c:v>4.3</c:v>
                      </c:pt>
                      <c:pt idx="19">
                        <c:v>3</c:v>
                      </c:pt>
                      <c:pt idx="20">
                        <c:v>3</c:v>
                      </c:pt>
                      <c:pt idx="21">
                        <c:v>3.7</c:v>
                      </c:pt>
                      <c:pt idx="22">
                        <c:v>3.6</c:v>
                      </c:pt>
                      <c:pt idx="23">
                        <c:v>2.7</c:v>
                      </c:pt>
                      <c:pt idx="24">
                        <c:v>3.6</c:v>
                      </c:pt>
                      <c:pt idx="25">
                        <c:v>4.4000000000000004</c:v>
                      </c:pt>
                      <c:pt idx="26">
                        <c:v>3.7</c:v>
                      </c:pt>
                      <c:pt idx="27">
                        <c:v>3.7</c:v>
                      </c:pt>
                      <c:pt idx="28">
                        <c:v>2.9</c:v>
                      </c:pt>
                      <c:pt idx="29">
                        <c:v>3</c:v>
                      </c:pt>
                      <c:pt idx="30">
                        <c:v>3.2</c:v>
                      </c:pt>
                      <c:pt idx="31">
                        <c:v>3.3</c:v>
                      </c:pt>
                      <c:pt idx="32">
                        <c:v>4.0999999999999996</c:v>
                      </c:pt>
                      <c:pt idx="33">
                        <c:v>3.8</c:v>
                      </c:pt>
                      <c:pt idx="34">
                        <c:v>3.6</c:v>
                      </c:pt>
                      <c:pt idx="35">
                        <c:v>3.9</c:v>
                      </c:pt>
                      <c:pt idx="36">
                        <c:v>4.4000000000000004</c:v>
                      </c:pt>
                      <c:pt idx="37">
                        <c:v>4</c:v>
                      </c:pt>
                      <c:pt idx="38">
                        <c:v>3.7</c:v>
                      </c:pt>
                      <c:pt idx="39">
                        <c:v>3.5</c:v>
                      </c:pt>
                      <c:pt idx="40">
                        <c:v>3.7</c:v>
                      </c:pt>
                      <c:pt idx="41">
                        <c:v>2.7</c:v>
                      </c:pt>
                      <c:pt idx="42">
                        <c:v>4.2</c:v>
                      </c:pt>
                      <c:pt idx="43">
                        <c:v>3.9</c:v>
                      </c:pt>
                      <c:pt idx="44">
                        <c:v>3.1</c:v>
                      </c:pt>
                      <c:pt idx="45">
                        <c:v>3.3</c:v>
                      </c:pt>
                      <c:pt idx="46">
                        <c:v>3.2</c:v>
                      </c:pt>
                      <c:pt idx="47">
                        <c:v>3.5</c:v>
                      </c:pt>
                      <c:pt idx="48">
                        <c:v>3.5</c:v>
                      </c:pt>
                      <c:pt idx="49">
                        <c:v>5</c:v>
                      </c:pt>
                      <c:pt idx="50">
                        <c:v>3.4</c:v>
                      </c:pt>
                    </c:numCache>
                  </c:numRef>
                </c:yVal>
                <c:smooth val="0"/>
                <c:extLst>
                  <c:ext xmlns:c16="http://schemas.microsoft.com/office/drawing/2014/chart" uri="{C3380CC4-5D6E-409C-BE32-E72D297353CC}">
                    <c16:uniqueId val="{00000003-9CC2-474D-9C68-2AECBC5B5655}"/>
                  </c:ext>
                </c:extLst>
              </c15:ser>
            </c15:filteredScatterSeries>
            <c15:filteredScatterSeries>
              <c15:ser>
                <c:idx val="1"/>
                <c:order val="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Correlations!$D$61</c15:sqref>
                        </c15:formulaRef>
                      </c:ext>
                    </c:extLst>
                    <c:strCache>
                      <c:ptCount val="1"/>
                      <c:pt idx="0">
                        <c:v>Percentage with fair or poor self-rated health</c:v>
                      </c:pt>
                    </c:strCache>
                  </c:strRef>
                </c:tx>
                <c:spPr>
                  <a:ln w="25400" cap="rnd">
                    <a:noFill/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/>
                    </a:solidFill>
                    <a:ln w="9525">
                      <a:solidFill>
                        <a:schemeClr val="accent2"/>
                      </a:solidFill>
                    </a:ln>
                    <a:effectLst/>
                  </c:spPr>
                </c:marker>
                <c:trendline>
                  <c:spPr>
                    <a:ln w="19050" cap="rnd">
                      <a:solidFill>
                        <a:schemeClr val="accent2"/>
                      </a:solidFill>
                      <a:prstDash val="sysDot"/>
                    </a:ln>
                    <a:effectLst/>
                  </c:spPr>
                  <c:trendlineType val="linear"/>
                  <c:dispRSqr val="0"/>
                  <c:dispEq val="0"/>
                </c:trendline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Correlations!$B$62:$B$112</c15:sqref>
                        </c15:formulaRef>
                      </c:ext>
                    </c:extLst>
                    <c:numCache>
                      <c:formatCode>General</c:formatCode>
                      <c:ptCount val="51"/>
                      <c:pt idx="0">
                        <c:v>2.9</c:v>
                      </c:pt>
                      <c:pt idx="1">
                        <c:v>4.0999999999999996</c:v>
                      </c:pt>
                      <c:pt idx="2">
                        <c:v>3.8</c:v>
                      </c:pt>
                      <c:pt idx="3">
                        <c:v>3.3</c:v>
                      </c:pt>
                      <c:pt idx="4">
                        <c:v>3.7</c:v>
                      </c:pt>
                      <c:pt idx="5">
                        <c:v>3.5</c:v>
                      </c:pt>
                      <c:pt idx="6">
                        <c:v>3.2</c:v>
                      </c:pt>
                      <c:pt idx="7">
                        <c:v>2.8</c:v>
                      </c:pt>
                      <c:pt idx="8">
                        <c:v>3.5</c:v>
                      </c:pt>
                      <c:pt idx="9">
                        <c:v>3.8</c:v>
                      </c:pt>
                      <c:pt idx="10">
                        <c:v>3.4</c:v>
                      </c:pt>
                      <c:pt idx="11">
                        <c:v>2.5</c:v>
                      </c:pt>
                      <c:pt idx="12">
                        <c:v>2.5</c:v>
                      </c:pt>
                      <c:pt idx="13">
                        <c:v>3.4</c:v>
                      </c:pt>
                      <c:pt idx="14">
                        <c:v>3.5</c:v>
                      </c:pt>
                      <c:pt idx="15">
                        <c:v>3.7</c:v>
                      </c:pt>
                      <c:pt idx="16">
                        <c:v>2.9</c:v>
                      </c:pt>
                      <c:pt idx="17">
                        <c:v>4.3</c:v>
                      </c:pt>
                      <c:pt idx="18">
                        <c:v>3.8</c:v>
                      </c:pt>
                      <c:pt idx="19">
                        <c:v>3.1</c:v>
                      </c:pt>
                      <c:pt idx="20">
                        <c:v>3.1</c:v>
                      </c:pt>
                      <c:pt idx="21">
                        <c:v>3.7</c:v>
                      </c:pt>
                      <c:pt idx="22">
                        <c:v>3.7</c:v>
                      </c:pt>
                      <c:pt idx="23">
                        <c:v>2.6</c:v>
                      </c:pt>
                      <c:pt idx="24">
                        <c:v>4</c:v>
                      </c:pt>
                      <c:pt idx="25">
                        <c:v>3.9</c:v>
                      </c:pt>
                      <c:pt idx="26">
                        <c:v>3.3</c:v>
                      </c:pt>
                      <c:pt idx="27">
                        <c:v>3.6</c:v>
                      </c:pt>
                      <c:pt idx="28">
                        <c:v>2.4</c:v>
                      </c:pt>
                      <c:pt idx="29">
                        <c:v>2.9</c:v>
                      </c:pt>
                      <c:pt idx="30">
                        <c:v>3.1</c:v>
                      </c:pt>
                      <c:pt idx="31">
                        <c:v>3.5</c:v>
                      </c:pt>
                      <c:pt idx="32">
                        <c:v>4.2</c:v>
                      </c:pt>
                      <c:pt idx="33">
                        <c:v>3.8</c:v>
                      </c:pt>
                      <c:pt idx="34">
                        <c:v>3.6</c:v>
                      </c:pt>
                      <c:pt idx="35">
                        <c:v>3.9</c:v>
                      </c:pt>
                      <c:pt idx="36">
                        <c:v>4.2</c:v>
                      </c:pt>
                      <c:pt idx="37">
                        <c:v>3.6</c:v>
                      </c:pt>
                      <c:pt idx="38">
                        <c:v>3.5</c:v>
                      </c:pt>
                      <c:pt idx="39">
                        <c:v>3.6</c:v>
                      </c:pt>
                      <c:pt idx="40">
                        <c:v>3.8</c:v>
                      </c:pt>
                      <c:pt idx="41">
                        <c:v>2.2999999999999998</c:v>
                      </c:pt>
                      <c:pt idx="42">
                        <c:v>3.1</c:v>
                      </c:pt>
                      <c:pt idx="43">
                        <c:v>3.5</c:v>
                      </c:pt>
                      <c:pt idx="44">
                        <c:v>3.4</c:v>
                      </c:pt>
                      <c:pt idx="45">
                        <c:v>3.2</c:v>
                      </c:pt>
                      <c:pt idx="46">
                        <c:v>3.3</c:v>
                      </c:pt>
                      <c:pt idx="47">
                        <c:v>3.4</c:v>
                      </c:pt>
                      <c:pt idx="48">
                        <c:v>3.1</c:v>
                      </c:pt>
                      <c:pt idx="49">
                        <c:v>4.5</c:v>
                      </c:pt>
                      <c:pt idx="50">
                        <c:v>3.4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Correlations!$D$62:$D$112</c15:sqref>
                        </c15:formulaRef>
                      </c:ext>
                    </c:extLst>
                    <c:numCache>
                      <c:formatCode>General</c:formatCode>
                      <c:ptCount val="51"/>
                      <c:pt idx="0">
                        <c:v>10.9</c:v>
                      </c:pt>
                      <c:pt idx="1">
                        <c:v>21</c:v>
                      </c:pt>
                      <c:pt idx="2">
                        <c:v>18.899999999999999</c:v>
                      </c:pt>
                      <c:pt idx="3">
                        <c:v>17.8</c:v>
                      </c:pt>
                      <c:pt idx="4">
                        <c:v>18.100000000000001</c:v>
                      </c:pt>
                      <c:pt idx="5">
                        <c:v>12.4</c:v>
                      </c:pt>
                      <c:pt idx="6">
                        <c:v>11</c:v>
                      </c:pt>
                      <c:pt idx="7">
                        <c:v>14</c:v>
                      </c:pt>
                      <c:pt idx="8">
                        <c:v>13.6</c:v>
                      </c:pt>
                      <c:pt idx="9">
                        <c:v>16.899999999999999</c:v>
                      </c:pt>
                      <c:pt idx="10">
                        <c:v>15.9</c:v>
                      </c:pt>
                      <c:pt idx="11">
                        <c:v>14</c:v>
                      </c:pt>
                      <c:pt idx="12">
                        <c:v>11.4</c:v>
                      </c:pt>
                      <c:pt idx="13">
                        <c:v>15.1</c:v>
                      </c:pt>
                      <c:pt idx="14">
                        <c:v>15.3</c:v>
                      </c:pt>
                      <c:pt idx="15">
                        <c:v>16.2</c:v>
                      </c:pt>
                      <c:pt idx="16">
                        <c:v>13.3</c:v>
                      </c:pt>
                      <c:pt idx="17">
                        <c:v>21.4</c:v>
                      </c:pt>
                      <c:pt idx="18">
                        <c:v>21.4</c:v>
                      </c:pt>
                      <c:pt idx="19">
                        <c:v>11.5</c:v>
                      </c:pt>
                      <c:pt idx="20">
                        <c:v>13</c:v>
                      </c:pt>
                      <c:pt idx="21">
                        <c:v>14.7</c:v>
                      </c:pt>
                      <c:pt idx="22">
                        <c:v>14.2</c:v>
                      </c:pt>
                      <c:pt idx="23">
                        <c:v>10.9</c:v>
                      </c:pt>
                      <c:pt idx="24">
                        <c:v>16.399999999999999</c:v>
                      </c:pt>
                      <c:pt idx="25">
                        <c:v>23.6</c:v>
                      </c:pt>
                      <c:pt idx="26">
                        <c:v>15</c:v>
                      </c:pt>
                      <c:pt idx="27">
                        <c:v>18.100000000000001</c:v>
                      </c:pt>
                      <c:pt idx="28">
                        <c:v>12.6</c:v>
                      </c:pt>
                      <c:pt idx="29">
                        <c:v>12</c:v>
                      </c:pt>
                      <c:pt idx="30">
                        <c:v>11.5</c:v>
                      </c:pt>
                      <c:pt idx="31">
                        <c:v>14.7</c:v>
                      </c:pt>
                      <c:pt idx="32">
                        <c:v>18.399999999999999</c:v>
                      </c:pt>
                      <c:pt idx="33">
                        <c:v>16.899999999999999</c:v>
                      </c:pt>
                      <c:pt idx="34">
                        <c:v>14.7</c:v>
                      </c:pt>
                      <c:pt idx="35">
                        <c:v>16</c:v>
                      </c:pt>
                      <c:pt idx="36">
                        <c:v>20.6</c:v>
                      </c:pt>
                      <c:pt idx="37">
                        <c:v>15.9</c:v>
                      </c:pt>
                      <c:pt idx="38">
                        <c:v>15.6</c:v>
                      </c:pt>
                      <c:pt idx="39">
                        <c:v>12.8</c:v>
                      </c:pt>
                      <c:pt idx="40">
                        <c:v>17.100000000000001</c:v>
                      </c:pt>
                      <c:pt idx="41">
                        <c:v>11.5</c:v>
                      </c:pt>
                      <c:pt idx="42">
                        <c:v>19.399999999999999</c:v>
                      </c:pt>
                      <c:pt idx="43">
                        <c:v>17.399999999999999</c:v>
                      </c:pt>
                      <c:pt idx="44">
                        <c:v>11.8</c:v>
                      </c:pt>
                      <c:pt idx="45">
                        <c:v>13.9</c:v>
                      </c:pt>
                      <c:pt idx="46">
                        <c:v>10.6</c:v>
                      </c:pt>
                      <c:pt idx="47">
                        <c:v>13.5</c:v>
                      </c:pt>
                      <c:pt idx="48">
                        <c:v>13.7</c:v>
                      </c:pt>
                      <c:pt idx="49">
                        <c:v>23.4</c:v>
                      </c:pt>
                      <c:pt idx="50">
                        <c:v>12.5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5-9CC2-474D-9C68-2AECBC5B5655}"/>
                  </c:ext>
                </c:extLst>
              </c15:ser>
            </c15:filteredScatterSeries>
            <c15:filteredScatterSeries>
              <c15:ser>
                <c:idx val="2"/>
                <c:order val="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Correlations!$E$61</c15:sqref>
                        </c15:formulaRef>
                      </c:ext>
                    </c:extLst>
                    <c:strCache>
                      <c:ptCount val="1"/>
                      <c:pt idx="0">
                        <c:v>Population</c:v>
                      </c:pt>
                    </c:strCache>
                  </c:strRef>
                </c:tx>
                <c:spPr>
                  <a:ln w="25400" cap="rnd">
                    <a:noFill/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/>
                    </a:solidFill>
                    <a:ln w="9525">
                      <a:solidFill>
                        <a:schemeClr val="accent3"/>
                      </a:solidFill>
                    </a:ln>
                    <a:effectLst/>
                  </c:spPr>
                </c:marker>
                <c:trendline>
                  <c:spPr>
                    <a:ln w="19050" cap="rnd">
                      <a:solidFill>
                        <a:schemeClr val="accent3"/>
                      </a:solidFill>
                      <a:prstDash val="sysDot"/>
                    </a:ln>
                    <a:effectLst/>
                  </c:spPr>
                  <c:trendlineType val="linear"/>
                  <c:dispRSqr val="0"/>
                  <c:dispEq val="0"/>
                </c:trendline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Correlations!$B$62:$B$112</c15:sqref>
                        </c15:formulaRef>
                      </c:ext>
                    </c:extLst>
                    <c:numCache>
                      <c:formatCode>General</c:formatCode>
                      <c:ptCount val="51"/>
                      <c:pt idx="0">
                        <c:v>2.9</c:v>
                      </c:pt>
                      <c:pt idx="1">
                        <c:v>4.0999999999999996</c:v>
                      </c:pt>
                      <c:pt idx="2">
                        <c:v>3.8</c:v>
                      </c:pt>
                      <c:pt idx="3">
                        <c:v>3.3</c:v>
                      </c:pt>
                      <c:pt idx="4">
                        <c:v>3.7</c:v>
                      </c:pt>
                      <c:pt idx="5">
                        <c:v>3.5</c:v>
                      </c:pt>
                      <c:pt idx="6">
                        <c:v>3.2</c:v>
                      </c:pt>
                      <c:pt idx="7">
                        <c:v>2.8</c:v>
                      </c:pt>
                      <c:pt idx="8">
                        <c:v>3.5</c:v>
                      </c:pt>
                      <c:pt idx="9">
                        <c:v>3.8</c:v>
                      </c:pt>
                      <c:pt idx="10">
                        <c:v>3.4</c:v>
                      </c:pt>
                      <c:pt idx="11">
                        <c:v>2.5</c:v>
                      </c:pt>
                      <c:pt idx="12">
                        <c:v>2.5</c:v>
                      </c:pt>
                      <c:pt idx="13">
                        <c:v>3.4</c:v>
                      </c:pt>
                      <c:pt idx="14">
                        <c:v>3.5</c:v>
                      </c:pt>
                      <c:pt idx="15">
                        <c:v>3.7</c:v>
                      </c:pt>
                      <c:pt idx="16">
                        <c:v>2.9</c:v>
                      </c:pt>
                      <c:pt idx="17">
                        <c:v>4.3</c:v>
                      </c:pt>
                      <c:pt idx="18">
                        <c:v>3.8</c:v>
                      </c:pt>
                      <c:pt idx="19">
                        <c:v>3.1</c:v>
                      </c:pt>
                      <c:pt idx="20">
                        <c:v>3.1</c:v>
                      </c:pt>
                      <c:pt idx="21">
                        <c:v>3.7</c:v>
                      </c:pt>
                      <c:pt idx="22">
                        <c:v>3.7</c:v>
                      </c:pt>
                      <c:pt idx="23">
                        <c:v>2.6</c:v>
                      </c:pt>
                      <c:pt idx="24">
                        <c:v>4</c:v>
                      </c:pt>
                      <c:pt idx="25">
                        <c:v>3.9</c:v>
                      </c:pt>
                      <c:pt idx="26">
                        <c:v>3.3</c:v>
                      </c:pt>
                      <c:pt idx="27">
                        <c:v>3.6</c:v>
                      </c:pt>
                      <c:pt idx="28">
                        <c:v>2.4</c:v>
                      </c:pt>
                      <c:pt idx="29">
                        <c:v>2.9</c:v>
                      </c:pt>
                      <c:pt idx="30">
                        <c:v>3.1</c:v>
                      </c:pt>
                      <c:pt idx="31">
                        <c:v>3.5</c:v>
                      </c:pt>
                      <c:pt idx="32">
                        <c:v>4.2</c:v>
                      </c:pt>
                      <c:pt idx="33">
                        <c:v>3.8</c:v>
                      </c:pt>
                      <c:pt idx="34">
                        <c:v>3.6</c:v>
                      </c:pt>
                      <c:pt idx="35">
                        <c:v>3.9</c:v>
                      </c:pt>
                      <c:pt idx="36">
                        <c:v>4.2</c:v>
                      </c:pt>
                      <c:pt idx="37">
                        <c:v>3.6</c:v>
                      </c:pt>
                      <c:pt idx="38">
                        <c:v>3.5</c:v>
                      </c:pt>
                      <c:pt idx="39">
                        <c:v>3.6</c:v>
                      </c:pt>
                      <c:pt idx="40">
                        <c:v>3.8</c:v>
                      </c:pt>
                      <c:pt idx="41">
                        <c:v>2.2999999999999998</c:v>
                      </c:pt>
                      <c:pt idx="42">
                        <c:v>3.1</c:v>
                      </c:pt>
                      <c:pt idx="43">
                        <c:v>3.5</c:v>
                      </c:pt>
                      <c:pt idx="44">
                        <c:v>3.4</c:v>
                      </c:pt>
                      <c:pt idx="45">
                        <c:v>3.2</c:v>
                      </c:pt>
                      <c:pt idx="46">
                        <c:v>3.3</c:v>
                      </c:pt>
                      <c:pt idx="47">
                        <c:v>3.4</c:v>
                      </c:pt>
                      <c:pt idx="48">
                        <c:v>3.1</c:v>
                      </c:pt>
                      <c:pt idx="49">
                        <c:v>4.5</c:v>
                      </c:pt>
                      <c:pt idx="50">
                        <c:v>3.4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Correlations!$E$62:$E$112</c15:sqref>
                        </c15:formulaRef>
                      </c:ext>
                    </c:extLst>
                    <c:numCache>
                      <c:formatCode>General</c:formatCode>
                      <c:ptCount val="51"/>
                      <c:pt idx="0">
                        <c:v>607915</c:v>
                      </c:pt>
                      <c:pt idx="1">
                        <c:v>4759015</c:v>
                      </c:pt>
                      <c:pt idx="2">
                        <c:v>2895218</c:v>
                      </c:pt>
                      <c:pt idx="3">
                        <c:v>6151290</c:v>
                      </c:pt>
                      <c:pt idx="4">
                        <c:v>37027325</c:v>
                      </c:pt>
                      <c:pt idx="5">
                        <c:v>4949423</c:v>
                      </c:pt>
                      <c:pt idx="6">
                        <c:v>3560978</c:v>
                      </c:pt>
                      <c:pt idx="7">
                        <c:v>593412</c:v>
                      </c:pt>
                      <c:pt idx="8">
                        <c:v>889217</c:v>
                      </c:pt>
                      <c:pt idx="9">
                        <c:v>18762412</c:v>
                      </c:pt>
                      <c:pt idx="10">
                        <c:v>9654005</c:v>
                      </c:pt>
                      <c:pt idx="11">
                        <c:v>1311619</c:v>
                      </c:pt>
                      <c:pt idx="12">
                        <c:v>3020244</c:v>
                      </c:pt>
                      <c:pt idx="13">
                        <c:v>1549452</c:v>
                      </c:pt>
                      <c:pt idx="14">
                        <c:v>12788719</c:v>
                      </c:pt>
                      <c:pt idx="15">
                        <c:v>6438772</c:v>
                      </c:pt>
                      <c:pt idx="16">
                        <c:v>2830855</c:v>
                      </c:pt>
                      <c:pt idx="17">
                        <c:v>4317742</c:v>
                      </c:pt>
                      <c:pt idx="18">
                        <c:v>4508098</c:v>
                      </c:pt>
                      <c:pt idx="19">
                        <c:v>6504211</c:v>
                      </c:pt>
                      <c:pt idx="20">
                        <c:v>5737247</c:v>
                      </c:pt>
                      <c:pt idx="21">
                        <c:v>1316795</c:v>
                      </c:pt>
                      <c:pt idx="22">
                        <c:v>9848595</c:v>
                      </c:pt>
                      <c:pt idx="23">
                        <c:v>5277737</c:v>
                      </c:pt>
                      <c:pt idx="24">
                        <c:v>5966789</c:v>
                      </c:pt>
                      <c:pt idx="25">
                        <c:v>2934559</c:v>
                      </c:pt>
                      <c:pt idx="26">
                        <c:v>954058</c:v>
                      </c:pt>
                      <c:pt idx="27">
                        <c:v>9493831</c:v>
                      </c:pt>
                      <c:pt idx="28">
                        <c:v>652081</c:v>
                      </c:pt>
                      <c:pt idx="29">
                        <c:v>1812078</c:v>
                      </c:pt>
                      <c:pt idx="30">
                        <c:v>1310382</c:v>
                      </c:pt>
                      <c:pt idx="31">
                        <c:v>8770464</c:v>
                      </c:pt>
                      <c:pt idx="32">
                        <c:v>1958817</c:v>
                      </c:pt>
                      <c:pt idx="33">
                        <c:v>2668433</c:v>
                      </c:pt>
                      <c:pt idx="34">
                        <c:v>19275686</c:v>
                      </c:pt>
                      <c:pt idx="35">
                        <c:v>11465668</c:v>
                      </c:pt>
                      <c:pt idx="36">
                        <c:v>3715831</c:v>
                      </c:pt>
                      <c:pt idx="37">
                        <c:v>3810740</c:v>
                      </c:pt>
                      <c:pt idx="38">
                        <c:v>12556374</c:v>
                      </c:pt>
                      <c:pt idx="39">
                        <c:v>1046602</c:v>
                      </c:pt>
                      <c:pt idx="40">
                        <c:v>4580733</c:v>
                      </c:pt>
                      <c:pt idx="41">
                        <c:v>797607</c:v>
                      </c:pt>
                      <c:pt idx="42">
                        <c:v>6321784</c:v>
                      </c:pt>
                      <c:pt idx="43">
                        <c:v>24985689</c:v>
                      </c:pt>
                      <c:pt idx="44">
                        <c:v>2695183</c:v>
                      </c:pt>
                      <c:pt idx="45">
                        <c:v>7952908</c:v>
                      </c:pt>
                      <c:pt idx="46">
                        <c:v>616745</c:v>
                      </c:pt>
                      <c:pt idx="47">
                        <c:v>6676779</c:v>
                      </c:pt>
                      <c:pt idx="48">
                        <c:v>5672311</c:v>
                      </c:pt>
                      <c:pt idx="49">
                        <c:v>1779256</c:v>
                      </c:pt>
                      <c:pt idx="50">
                        <c:v>546094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7-9CC2-474D-9C68-2AECBC5B5655}"/>
                  </c:ext>
                </c:extLst>
              </c15:ser>
            </c15:filteredScatterSeries>
          </c:ext>
        </c:extLst>
      </c:scatterChart>
      <c:valAx>
        <c:axId val="8519673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51969840"/>
        <c:crosses val="autoZero"/>
        <c:crossBetween val="midCat"/>
      </c:valAx>
      <c:valAx>
        <c:axId val="851969840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851967344"/>
        <c:crosses val="autoZero"/>
        <c:crossBetween val="midCat"/>
        <c:dispUnits>
          <c:builtInUnit val="millions"/>
        </c:dispUnits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4"/>
          <c:order val="4"/>
          <c:tx>
            <c:strRef>
              <c:f>Correlations!$D$61</c:f>
              <c:strCache>
                <c:ptCount val="1"/>
                <c:pt idx="0">
                  <c:v>Percentage with fair or poor self-rated health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4"/>
            <c:spPr>
              <a:solidFill>
                <a:srgbClr val="7F7F7F">
                  <a:alpha val="50196"/>
                </a:srgbClr>
              </a:solidFill>
              <a:ln w="9525">
                <a:noFill/>
              </a:ln>
              <a:effectLst/>
            </c:spPr>
          </c:marker>
          <c:trendline>
            <c:spPr>
              <a:ln w="19050" cap="rnd">
                <a:solidFill>
                  <a:schemeClr val="tx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Correlations!$D$62:$D$112</c:f>
              <c:numCache>
                <c:formatCode>General</c:formatCode>
                <c:ptCount val="51"/>
                <c:pt idx="0">
                  <c:v>10.9</c:v>
                </c:pt>
                <c:pt idx="1">
                  <c:v>21</c:v>
                </c:pt>
                <c:pt idx="2">
                  <c:v>18.899999999999999</c:v>
                </c:pt>
                <c:pt idx="3">
                  <c:v>17.8</c:v>
                </c:pt>
                <c:pt idx="4">
                  <c:v>18.100000000000001</c:v>
                </c:pt>
                <c:pt idx="5">
                  <c:v>12.4</c:v>
                </c:pt>
                <c:pt idx="6">
                  <c:v>11</c:v>
                </c:pt>
                <c:pt idx="7">
                  <c:v>14</c:v>
                </c:pt>
                <c:pt idx="8">
                  <c:v>13.6</c:v>
                </c:pt>
                <c:pt idx="9">
                  <c:v>16.899999999999999</c:v>
                </c:pt>
                <c:pt idx="10">
                  <c:v>15.9</c:v>
                </c:pt>
                <c:pt idx="11">
                  <c:v>14</c:v>
                </c:pt>
                <c:pt idx="12">
                  <c:v>11.4</c:v>
                </c:pt>
                <c:pt idx="13">
                  <c:v>15.1</c:v>
                </c:pt>
                <c:pt idx="14">
                  <c:v>15.3</c:v>
                </c:pt>
                <c:pt idx="15">
                  <c:v>16.2</c:v>
                </c:pt>
                <c:pt idx="16">
                  <c:v>13.3</c:v>
                </c:pt>
                <c:pt idx="17">
                  <c:v>21.4</c:v>
                </c:pt>
                <c:pt idx="18">
                  <c:v>21.4</c:v>
                </c:pt>
                <c:pt idx="19">
                  <c:v>11.5</c:v>
                </c:pt>
                <c:pt idx="20">
                  <c:v>13</c:v>
                </c:pt>
                <c:pt idx="21">
                  <c:v>14.7</c:v>
                </c:pt>
                <c:pt idx="22">
                  <c:v>14.2</c:v>
                </c:pt>
                <c:pt idx="23">
                  <c:v>10.9</c:v>
                </c:pt>
                <c:pt idx="24">
                  <c:v>16.399999999999999</c:v>
                </c:pt>
                <c:pt idx="25">
                  <c:v>23.6</c:v>
                </c:pt>
                <c:pt idx="26">
                  <c:v>15</c:v>
                </c:pt>
                <c:pt idx="27">
                  <c:v>18.100000000000001</c:v>
                </c:pt>
                <c:pt idx="28">
                  <c:v>12.6</c:v>
                </c:pt>
                <c:pt idx="29">
                  <c:v>12</c:v>
                </c:pt>
                <c:pt idx="30">
                  <c:v>11.5</c:v>
                </c:pt>
                <c:pt idx="31">
                  <c:v>14.7</c:v>
                </c:pt>
                <c:pt idx="32">
                  <c:v>18.399999999999999</c:v>
                </c:pt>
                <c:pt idx="33">
                  <c:v>16.899999999999999</c:v>
                </c:pt>
                <c:pt idx="34">
                  <c:v>14.7</c:v>
                </c:pt>
                <c:pt idx="35">
                  <c:v>16</c:v>
                </c:pt>
                <c:pt idx="36">
                  <c:v>20.6</c:v>
                </c:pt>
                <c:pt idx="37">
                  <c:v>15.9</c:v>
                </c:pt>
                <c:pt idx="38">
                  <c:v>15.6</c:v>
                </c:pt>
                <c:pt idx="39">
                  <c:v>12.8</c:v>
                </c:pt>
                <c:pt idx="40">
                  <c:v>17.100000000000001</c:v>
                </c:pt>
                <c:pt idx="41">
                  <c:v>11.5</c:v>
                </c:pt>
                <c:pt idx="42">
                  <c:v>19.399999999999999</c:v>
                </c:pt>
                <c:pt idx="43">
                  <c:v>17.399999999999999</c:v>
                </c:pt>
                <c:pt idx="44">
                  <c:v>11.8</c:v>
                </c:pt>
                <c:pt idx="45">
                  <c:v>13.9</c:v>
                </c:pt>
                <c:pt idx="46">
                  <c:v>10.6</c:v>
                </c:pt>
                <c:pt idx="47">
                  <c:v>13.5</c:v>
                </c:pt>
                <c:pt idx="48">
                  <c:v>13.7</c:v>
                </c:pt>
                <c:pt idx="49">
                  <c:v>23.4</c:v>
                </c:pt>
                <c:pt idx="50">
                  <c:v>12.5</c:v>
                </c:pt>
              </c:numCache>
            </c:numRef>
          </c:xVal>
          <c:yVal>
            <c:numRef>
              <c:f>Correlations!$E$62:$E$112</c:f>
              <c:numCache>
                <c:formatCode>General</c:formatCode>
                <c:ptCount val="51"/>
                <c:pt idx="0">
                  <c:v>607915</c:v>
                </c:pt>
                <c:pt idx="1">
                  <c:v>4759015</c:v>
                </c:pt>
                <c:pt idx="2">
                  <c:v>2895218</c:v>
                </c:pt>
                <c:pt idx="3">
                  <c:v>6151290</c:v>
                </c:pt>
                <c:pt idx="4">
                  <c:v>37027325</c:v>
                </c:pt>
                <c:pt idx="5">
                  <c:v>4949423</c:v>
                </c:pt>
                <c:pt idx="6">
                  <c:v>3560978</c:v>
                </c:pt>
                <c:pt idx="7">
                  <c:v>593412</c:v>
                </c:pt>
                <c:pt idx="8">
                  <c:v>889217</c:v>
                </c:pt>
                <c:pt idx="9">
                  <c:v>18762412</c:v>
                </c:pt>
                <c:pt idx="10">
                  <c:v>9654005</c:v>
                </c:pt>
                <c:pt idx="11">
                  <c:v>1311619</c:v>
                </c:pt>
                <c:pt idx="12">
                  <c:v>3020244</c:v>
                </c:pt>
                <c:pt idx="13">
                  <c:v>1549452</c:v>
                </c:pt>
                <c:pt idx="14">
                  <c:v>12788719</c:v>
                </c:pt>
                <c:pt idx="15">
                  <c:v>6438772</c:v>
                </c:pt>
                <c:pt idx="16">
                  <c:v>2830855</c:v>
                </c:pt>
                <c:pt idx="17">
                  <c:v>4317742</c:v>
                </c:pt>
                <c:pt idx="18">
                  <c:v>4508098</c:v>
                </c:pt>
                <c:pt idx="19">
                  <c:v>6504211</c:v>
                </c:pt>
                <c:pt idx="20">
                  <c:v>5737247</c:v>
                </c:pt>
                <c:pt idx="21">
                  <c:v>1316795</c:v>
                </c:pt>
                <c:pt idx="22">
                  <c:v>9848595</c:v>
                </c:pt>
                <c:pt idx="23">
                  <c:v>5277737</c:v>
                </c:pt>
                <c:pt idx="24">
                  <c:v>5966789</c:v>
                </c:pt>
                <c:pt idx="25">
                  <c:v>2934559</c:v>
                </c:pt>
                <c:pt idx="26">
                  <c:v>954058</c:v>
                </c:pt>
                <c:pt idx="27">
                  <c:v>9493831</c:v>
                </c:pt>
                <c:pt idx="28">
                  <c:v>652081</c:v>
                </c:pt>
                <c:pt idx="29">
                  <c:v>1812078</c:v>
                </c:pt>
                <c:pt idx="30">
                  <c:v>1310382</c:v>
                </c:pt>
                <c:pt idx="31">
                  <c:v>8770464</c:v>
                </c:pt>
                <c:pt idx="32">
                  <c:v>1958817</c:v>
                </c:pt>
                <c:pt idx="33">
                  <c:v>2668433</c:v>
                </c:pt>
                <c:pt idx="34">
                  <c:v>19275686</c:v>
                </c:pt>
                <c:pt idx="35">
                  <c:v>11465668</c:v>
                </c:pt>
                <c:pt idx="36">
                  <c:v>3715831</c:v>
                </c:pt>
                <c:pt idx="37">
                  <c:v>3810740</c:v>
                </c:pt>
                <c:pt idx="38">
                  <c:v>12556374</c:v>
                </c:pt>
                <c:pt idx="39">
                  <c:v>1046602</c:v>
                </c:pt>
                <c:pt idx="40">
                  <c:v>4580733</c:v>
                </c:pt>
                <c:pt idx="41">
                  <c:v>797607</c:v>
                </c:pt>
                <c:pt idx="42">
                  <c:v>6321784</c:v>
                </c:pt>
                <c:pt idx="43">
                  <c:v>24985689</c:v>
                </c:pt>
                <c:pt idx="44">
                  <c:v>2695183</c:v>
                </c:pt>
                <c:pt idx="45">
                  <c:v>7952908</c:v>
                </c:pt>
                <c:pt idx="46">
                  <c:v>616745</c:v>
                </c:pt>
                <c:pt idx="47">
                  <c:v>6676779</c:v>
                </c:pt>
                <c:pt idx="48">
                  <c:v>5672311</c:v>
                </c:pt>
                <c:pt idx="49">
                  <c:v>1779256</c:v>
                </c:pt>
                <c:pt idx="50">
                  <c:v>546094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3A8-43F8-9FB6-21B8BFD6009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51967344"/>
        <c:axId val="851969840"/>
        <c:extLst>
          <c:ext xmlns:c15="http://schemas.microsoft.com/office/drawing/2012/chart" uri="{02D57815-91ED-43cb-92C2-25804820EDAC}">
            <c15:filteredScatterSeries>
              <c15:ser>
                <c:idx val="0"/>
                <c:order val="0"/>
                <c:tx>
                  <c:v>Mean Mentally Unhealthy Days' vs 'Mean Physically Unhealthy Days'</c:v>
                </c:tx>
                <c:spPr>
                  <a:ln w="25400" cap="rnd">
                    <a:noFill/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/>
                    </a:solidFill>
                    <a:ln w="9525">
                      <a:solidFill>
                        <a:schemeClr val="accent1"/>
                      </a:solidFill>
                    </a:ln>
                    <a:effectLst/>
                  </c:spPr>
                </c:marker>
                <c:trendline>
                  <c:spPr>
                    <a:ln w="19050" cap="rnd">
                      <a:solidFill>
                        <a:schemeClr val="accent1"/>
                      </a:solidFill>
                      <a:prstDash val="sysDot"/>
                    </a:ln>
                    <a:effectLst/>
                  </c:spPr>
                  <c:trendlineType val="linear"/>
                  <c:dispRSqr val="0"/>
                  <c:dispEq val="0"/>
                </c:trendline>
                <c:xVal>
                  <c:numRef>
                    <c:extLst>
                      <c:ext uri="{02D57815-91ED-43cb-92C2-25804820EDAC}">
                        <c15:formulaRef>
                          <c15:sqref>Correlations!$B$62:$B$112</c15:sqref>
                        </c15:formulaRef>
                      </c:ext>
                    </c:extLst>
                    <c:numCache>
                      <c:formatCode>General</c:formatCode>
                      <c:ptCount val="51"/>
                      <c:pt idx="0">
                        <c:v>2.9</c:v>
                      </c:pt>
                      <c:pt idx="1">
                        <c:v>4.0999999999999996</c:v>
                      </c:pt>
                      <c:pt idx="2">
                        <c:v>3.8</c:v>
                      </c:pt>
                      <c:pt idx="3">
                        <c:v>3.3</c:v>
                      </c:pt>
                      <c:pt idx="4">
                        <c:v>3.7</c:v>
                      </c:pt>
                      <c:pt idx="5">
                        <c:v>3.5</c:v>
                      </c:pt>
                      <c:pt idx="6">
                        <c:v>3.2</c:v>
                      </c:pt>
                      <c:pt idx="7">
                        <c:v>2.8</c:v>
                      </c:pt>
                      <c:pt idx="8">
                        <c:v>3.5</c:v>
                      </c:pt>
                      <c:pt idx="9">
                        <c:v>3.8</c:v>
                      </c:pt>
                      <c:pt idx="10">
                        <c:v>3.4</c:v>
                      </c:pt>
                      <c:pt idx="11">
                        <c:v>2.5</c:v>
                      </c:pt>
                      <c:pt idx="12">
                        <c:v>2.5</c:v>
                      </c:pt>
                      <c:pt idx="13">
                        <c:v>3.4</c:v>
                      </c:pt>
                      <c:pt idx="14">
                        <c:v>3.5</c:v>
                      </c:pt>
                      <c:pt idx="15">
                        <c:v>3.7</c:v>
                      </c:pt>
                      <c:pt idx="16">
                        <c:v>2.9</c:v>
                      </c:pt>
                      <c:pt idx="17">
                        <c:v>4.3</c:v>
                      </c:pt>
                      <c:pt idx="18">
                        <c:v>3.8</c:v>
                      </c:pt>
                      <c:pt idx="19">
                        <c:v>3.1</c:v>
                      </c:pt>
                      <c:pt idx="20">
                        <c:v>3.1</c:v>
                      </c:pt>
                      <c:pt idx="21">
                        <c:v>3.7</c:v>
                      </c:pt>
                      <c:pt idx="22">
                        <c:v>3.7</c:v>
                      </c:pt>
                      <c:pt idx="23">
                        <c:v>2.6</c:v>
                      </c:pt>
                      <c:pt idx="24">
                        <c:v>4</c:v>
                      </c:pt>
                      <c:pt idx="25">
                        <c:v>3.9</c:v>
                      </c:pt>
                      <c:pt idx="26">
                        <c:v>3.3</c:v>
                      </c:pt>
                      <c:pt idx="27">
                        <c:v>3.6</c:v>
                      </c:pt>
                      <c:pt idx="28">
                        <c:v>2.4</c:v>
                      </c:pt>
                      <c:pt idx="29">
                        <c:v>2.9</c:v>
                      </c:pt>
                      <c:pt idx="30">
                        <c:v>3.1</c:v>
                      </c:pt>
                      <c:pt idx="31">
                        <c:v>3.5</c:v>
                      </c:pt>
                      <c:pt idx="32">
                        <c:v>4.2</c:v>
                      </c:pt>
                      <c:pt idx="33">
                        <c:v>3.8</c:v>
                      </c:pt>
                      <c:pt idx="34">
                        <c:v>3.6</c:v>
                      </c:pt>
                      <c:pt idx="35">
                        <c:v>3.9</c:v>
                      </c:pt>
                      <c:pt idx="36">
                        <c:v>4.2</c:v>
                      </c:pt>
                      <c:pt idx="37">
                        <c:v>3.6</c:v>
                      </c:pt>
                      <c:pt idx="38">
                        <c:v>3.5</c:v>
                      </c:pt>
                      <c:pt idx="39">
                        <c:v>3.6</c:v>
                      </c:pt>
                      <c:pt idx="40">
                        <c:v>3.8</c:v>
                      </c:pt>
                      <c:pt idx="41">
                        <c:v>2.2999999999999998</c:v>
                      </c:pt>
                      <c:pt idx="42">
                        <c:v>3.1</c:v>
                      </c:pt>
                      <c:pt idx="43">
                        <c:v>3.5</c:v>
                      </c:pt>
                      <c:pt idx="44">
                        <c:v>3.4</c:v>
                      </c:pt>
                      <c:pt idx="45">
                        <c:v>3.2</c:v>
                      </c:pt>
                      <c:pt idx="46">
                        <c:v>3.3</c:v>
                      </c:pt>
                      <c:pt idx="47">
                        <c:v>3.4</c:v>
                      </c:pt>
                      <c:pt idx="48">
                        <c:v>3.1</c:v>
                      </c:pt>
                      <c:pt idx="49">
                        <c:v>4.5</c:v>
                      </c:pt>
                      <c:pt idx="50">
                        <c:v>3.4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Correlations!$C$62:$C$112</c15:sqref>
                        </c15:formulaRef>
                      </c:ext>
                    </c:extLst>
                    <c:numCache>
                      <c:formatCode>General</c:formatCode>
                      <c:ptCount val="51"/>
                      <c:pt idx="0">
                        <c:v>3.2</c:v>
                      </c:pt>
                      <c:pt idx="1">
                        <c:v>4.5999999999999996</c:v>
                      </c:pt>
                      <c:pt idx="2">
                        <c:v>4.2</c:v>
                      </c:pt>
                      <c:pt idx="3">
                        <c:v>4.0999999999999996</c:v>
                      </c:pt>
                      <c:pt idx="4">
                        <c:v>3.7</c:v>
                      </c:pt>
                      <c:pt idx="5">
                        <c:v>3.3</c:v>
                      </c:pt>
                      <c:pt idx="6">
                        <c:v>2.9</c:v>
                      </c:pt>
                      <c:pt idx="7">
                        <c:v>3.2</c:v>
                      </c:pt>
                      <c:pt idx="8">
                        <c:v>3.5</c:v>
                      </c:pt>
                      <c:pt idx="9">
                        <c:v>4.0999999999999996</c:v>
                      </c:pt>
                      <c:pt idx="10">
                        <c:v>3.6</c:v>
                      </c:pt>
                      <c:pt idx="11">
                        <c:v>2.7</c:v>
                      </c:pt>
                      <c:pt idx="12">
                        <c:v>2.8</c:v>
                      </c:pt>
                      <c:pt idx="13">
                        <c:v>3.7</c:v>
                      </c:pt>
                      <c:pt idx="14">
                        <c:v>3.4</c:v>
                      </c:pt>
                      <c:pt idx="15">
                        <c:v>3.7</c:v>
                      </c:pt>
                      <c:pt idx="16">
                        <c:v>3</c:v>
                      </c:pt>
                      <c:pt idx="17">
                        <c:v>4.8</c:v>
                      </c:pt>
                      <c:pt idx="18">
                        <c:v>4.3</c:v>
                      </c:pt>
                      <c:pt idx="19">
                        <c:v>3</c:v>
                      </c:pt>
                      <c:pt idx="20">
                        <c:v>3</c:v>
                      </c:pt>
                      <c:pt idx="21">
                        <c:v>3.7</c:v>
                      </c:pt>
                      <c:pt idx="22">
                        <c:v>3.6</c:v>
                      </c:pt>
                      <c:pt idx="23">
                        <c:v>2.7</c:v>
                      </c:pt>
                      <c:pt idx="24">
                        <c:v>3.6</c:v>
                      </c:pt>
                      <c:pt idx="25">
                        <c:v>4.4000000000000004</c:v>
                      </c:pt>
                      <c:pt idx="26">
                        <c:v>3.7</c:v>
                      </c:pt>
                      <c:pt idx="27">
                        <c:v>3.7</c:v>
                      </c:pt>
                      <c:pt idx="28">
                        <c:v>2.9</c:v>
                      </c:pt>
                      <c:pt idx="29">
                        <c:v>3</c:v>
                      </c:pt>
                      <c:pt idx="30">
                        <c:v>3.2</c:v>
                      </c:pt>
                      <c:pt idx="31">
                        <c:v>3.3</c:v>
                      </c:pt>
                      <c:pt idx="32">
                        <c:v>4.0999999999999996</c:v>
                      </c:pt>
                      <c:pt idx="33">
                        <c:v>3.8</c:v>
                      </c:pt>
                      <c:pt idx="34">
                        <c:v>3.6</c:v>
                      </c:pt>
                      <c:pt idx="35">
                        <c:v>3.9</c:v>
                      </c:pt>
                      <c:pt idx="36">
                        <c:v>4.4000000000000004</c:v>
                      </c:pt>
                      <c:pt idx="37">
                        <c:v>4</c:v>
                      </c:pt>
                      <c:pt idx="38">
                        <c:v>3.7</c:v>
                      </c:pt>
                      <c:pt idx="39">
                        <c:v>3.5</c:v>
                      </c:pt>
                      <c:pt idx="40">
                        <c:v>3.7</c:v>
                      </c:pt>
                      <c:pt idx="41">
                        <c:v>2.7</c:v>
                      </c:pt>
                      <c:pt idx="42">
                        <c:v>4.2</c:v>
                      </c:pt>
                      <c:pt idx="43">
                        <c:v>3.9</c:v>
                      </c:pt>
                      <c:pt idx="44">
                        <c:v>3.1</c:v>
                      </c:pt>
                      <c:pt idx="45">
                        <c:v>3.3</c:v>
                      </c:pt>
                      <c:pt idx="46">
                        <c:v>3.2</c:v>
                      </c:pt>
                      <c:pt idx="47">
                        <c:v>3.5</c:v>
                      </c:pt>
                      <c:pt idx="48">
                        <c:v>3.5</c:v>
                      </c:pt>
                      <c:pt idx="49">
                        <c:v>5</c:v>
                      </c:pt>
                      <c:pt idx="50">
                        <c:v>3.4</c:v>
                      </c:pt>
                    </c:numCache>
                  </c:numRef>
                </c:yVal>
                <c:smooth val="0"/>
                <c:extLst>
                  <c:ext xmlns:c16="http://schemas.microsoft.com/office/drawing/2014/chart" uri="{C3380CC4-5D6E-409C-BE32-E72D297353CC}">
                    <c16:uniqueId val="{00000003-63A8-43F8-9FB6-21B8BFD60092}"/>
                  </c:ext>
                </c:extLst>
              </c15:ser>
            </c15:filteredScatterSeries>
            <c15:filteredScatterSeries>
              <c15:ser>
                <c:idx val="1"/>
                <c:order val="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Correlations!$D$61</c15:sqref>
                        </c15:formulaRef>
                      </c:ext>
                    </c:extLst>
                    <c:strCache>
                      <c:ptCount val="1"/>
                      <c:pt idx="0">
                        <c:v>Percentage with fair or poor self-rated health</c:v>
                      </c:pt>
                    </c:strCache>
                  </c:strRef>
                </c:tx>
                <c:spPr>
                  <a:ln w="25400" cap="rnd">
                    <a:noFill/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/>
                    </a:solidFill>
                    <a:ln w="9525">
                      <a:solidFill>
                        <a:schemeClr val="accent2"/>
                      </a:solidFill>
                    </a:ln>
                    <a:effectLst/>
                  </c:spPr>
                </c:marker>
                <c:trendline>
                  <c:spPr>
                    <a:ln w="19050" cap="rnd">
                      <a:solidFill>
                        <a:schemeClr val="accent2"/>
                      </a:solidFill>
                      <a:prstDash val="sysDot"/>
                    </a:ln>
                    <a:effectLst/>
                  </c:spPr>
                  <c:trendlineType val="linear"/>
                  <c:dispRSqr val="0"/>
                  <c:dispEq val="0"/>
                </c:trendline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Correlations!$B$62:$B$112</c15:sqref>
                        </c15:formulaRef>
                      </c:ext>
                    </c:extLst>
                    <c:numCache>
                      <c:formatCode>General</c:formatCode>
                      <c:ptCount val="51"/>
                      <c:pt idx="0">
                        <c:v>2.9</c:v>
                      </c:pt>
                      <c:pt idx="1">
                        <c:v>4.0999999999999996</c:v>
                      </c:pt>
                      <c:pt idx="2">
                        <c:v>3.8</c:v>
                      </c:pt>
                      <c:pt idx="3">
                        <c:v>3.3</c:v>
                      </c:pt>
                      <c:pt idx="4">
                        <c:v>3.7</c:v>
                      </c:pt>
                      <c:pt idx="5">
                        <c:v>3.5</c:v>
                      </c:pt>
                      <c:pt idx="6">
                        <c:v>3.2</c:v>
                      </c:pt>
                      <c:pt idx="7">
                        <c:v>2.8</c:v>
                      </c:pt>
                      <c:pt idx="8">
                        <c:v>3.5</c:v>
                      </c:pt>
                      <c:pt idx="9">
                        <c:v>3.8</c:v>
                      </c:pt>
                      <c:pt idx="10">
                        <c:v>3.4</c:v>
                      </c:pt>
                      <c:pt idx="11">
                        <c:v>2.5</c:v>
                      </c:pt>
                      <c:pt idx="12">
                        <c:v>2.5</c:v>
                      </c:pt>
                      <c:pt idx="13">
                        <c:v>3.4</c:v>
                      </c:pt>
                      <c:pt idx="14">
                        <c:v>3.5</c:v>
                      </c:pt>
                      <c:pt idx="15">
                        <c:v>3.7</c:v>
                      </c:pt>
                      <c:pt idx="16">
                        <c:v>2.9</c:v>
                      </c:pt>
                      <c:pt idx="17">
                        <c:v>4.3</c:v>
                      </c:pt>
                      <c:pt idx="18">
                        <c:v>3.8</c:v>
                      </c:pt>
                      <c:pt idx="19">
                        <c:v>3.1</c:v>
                      </c:pt>
                      <c:pt idx="20">
                        <c:v>3.1</c:v>
                      </c:pt>
                      <c:pt idx="21">
                        <c:v>3.7</c:v>
                      </c:pt>
                      <c:pt idx="22">
                        <c:v>3.7</c:v>
                      </c:pt>
                      <c:pt idx="23">
                        <c:v>2.6</c:v>
                      </c:pt>
                      <c:pt idx="24">
                        <c:v>4</c:v>
                      </c:pt>
                      <c:pt idx="25">
                        <c:v>3.9</c:v>
                      </c:pt>
                      <c:pt idx="26">
                        <c:v>3.3</c:v>
                      </c:pt>
                      <c:pt idx="27">
                        <c:v>3.6</c:v>
                      </c:pt>
                      <c:pt idx="28">
                        <c:v>2.4</c:v>
                      </c:pt>
                      <c:pt idx="29">
                        <c:v>2.9</c:v>
                      </c:pt>
                      <c:pt idx="30">
                        <c:v>3.1</c:v>
                      </c:pt>
                      <c:pt idx="31">
                        <c:v>3.5</c:v>
                      </c:pt>
                      <c:pt idx="32">
                        <c:v>4.2</c:v>
                      </c:pt>
                      <c:pt idx="33">
                        <c:v>3.8</c:v>
                      </c:pt>
                      <c:pt idx="34">
                        <c:v>3.6</c:v>
                      </c:pt>
                      <c:pt idx="35">
                        <c:v>3.9</c:v>
                      </c:pt>
                      <c:pt idx="36">
                        <c:v>4.2</c:v>
                      </c:pt>
                      <c:pt idx="37">
                        <c:v>3.6</c:v>
                      </c:pt>
                      <c:pt idx="38">
                        <c:v>3.5</c:v>
                      </c:pt>
                      <c:pt idx="39">
                        <c:v>3.6</c:v>
                      </c:pt>
                      <c:pt idx="40">
                        <c:v>3.8</c:v>
                      </c:pt>
                      <c:pt idx="41">
                        <c:v>2.2999999999999998</c:v>
                      </c:pt>
                      <c:pt idx="42">
                        <c:v>3.1</c:v>
                      </c:pt>
                      <c:pt idx="43">
                        <c:v>3.5</c:v>
                      </c:pt>
                      <c:pt idx="44">
                        <c:v>3.4</c:v>
                      </c:pt>
                      <c:pt idx="45">
                        <c:v>3.2</c:v>
                      </c:pt>
                      <c:pt idx="46">
                        <c:v>3.3</c:v>
                      </c:pt>
                      <c:pt idx="47">
                        <c:v>3.4</c:v>
                      </c:pt>
                      <c:pt idx="48">
                        <c:v>3.1</c:v>
                      </c:pt>
                      <c:pt idx="49">
                        <c:v>4.5</c:v>
                      </c:pt>
                      <c:pt idx="50">
                        <c:v>3.4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Correlations!$D$62:$D$112</c15:sqref>
                        </c15:formulaRef>
                      </c:ext>
                    </c:extLst>
                    <c:numCache>
                      <c:formatCode>General</c:formatCode>
                      <c:ptCount val="51"/>
                      <c:pt idx="0">
                        <c:v>10.9</c:v>
                      </c:pt>
                      <c:pt idx="1">
                        <c:v>21</c:v>
                      </c:pt>
                      <c:pt idx="2">
                        <c:v>18.899999999999999</c:v>
                      </c:pt>
                      <c:pt idx="3">
                        <c:v>17.8</c:v>
                      </c:pt>
                      <c:pt idx="4">
                        <c:v>18.100000000000001</c:v>
                      </c:pt>
                      <c:pt idx="5">
                        <c:v>12.4</c:v>
                      </c:pt>
                      <c:pt idx="6">
                        <c:v>11</c:v>
                      </c:pt>
                      <c:pt idx="7">
                        <c:v>14</c:v>
                      </c:pt>
                      <c:pt idx="8">
                        <c:v>13.6</c:v>
                      </c:pt>
                      <c:pt idx="9">
                        <c:v>16.899999999999999</c:v>
                      </c:pt>
                      <c:pt idx="10">
                        <c:v>15.9</c:v>
                      </c:pt>
                      <c:pt idx="11">
                        <c:v>14</c:v>
                      </c:pt>
                      <c:pt idx="12">
                        <c:v>11.4</c:v>
                      </c:pt>
                      <c:pt idx="13">
                        <c:v>15.1</c:v>
                      </c:pt>
                      <c:pt idx="14">
                        <c:v>15.3</c:v>
                      </c:pt>
                      <c:pt idx="15">
                        <c:v>16.2</c:v>
                      </c:pt>
                      <c:pt idx="16">
                        <c:v>13.3</c:v>
                      </c:pt>
                      <c:pt idx="17">
                        <c:v>21.4</c:v>
                      </c:pt>
                      <c:pt idx="18">
                        <c:v>21.4</c:v>
                      </c:pt>
                      <c:pt idx="19">
                        <c:v>11.5</c:v>
                      </c:pt>
                      <c:pt idx="20">
                        <c:v>13</c:v>
                      </c:pt>
                      <c:pt idx="21">
                        <c:v>14.7</c:v>
                      </c:pt>
                      <c:pt idx="22">
                        <c:v>14.2</c:v>
                      </c:pt>
                      <c:pt idx="23">
                        <c:v>10.9</c:v>
                      </c:pt>
                      <c:pt idx="24">
                        <c:v>16.399999999999999</c:v>
                      </c:pt>
                      <c:pt idx="25">
                        <c:v>23.6</c:v>
                      </c:pt>
                      <c:pt idx="26">
                        <c:v>15</c:v>
                      </c:pt>
                      <c:pt idx="27">
                        <c:v>18.100000000000001</c:v>
                      </c:pt>
                      <c:pt idx="28">
                        <c:v>12.6</c:v>
                      </c:pt>
                      <c:pt idx="29">
                        <c:v>12</c:v>
                      </c:pt>
                      <c:pt idx="30">
                        <c:v>11.5</c:v>
                      </c:pt>
                      <c:pt idx="31">
                        <c:v>14.7</c:v>
                      </c:pt>
                      <c:pt idx="32">
                        <c:v>18.399999999999999</c:v>
                      </c:pt>
                      <c:pt idx="33">
                        <c:v>16.899999999999999</c:v>
                      </c:pt>
                      <c:pt idx="34">
                        <c:v>14.7</c:v>
                      </c:pt>
                      <c:pt idx="35">
                        <c:v>16</c:v>
                      </c:pt>
                      <c:pt idx="36">
                        <c:v>20.6</c:v>
                      </c:pt>
                      <c:pt idx="37">
                        <c:v>15.9</c:v>
                      </c:pt>
                      <c:pt idx="38">
                        <c:v>15.6</c:v>
                      </c:pt>
                      <c:pt idx="39">
                        <c:v>12.8</c:v>
                      </c:pt>
                      <c:pt idx="40">
                        <c:v>17.100000000000001</c:v>
                      </c:pt>
                      <c:pt idx="41">
                        <c:v>11.5</c:v>
                      </c:pt>
                      <c:pt idx="42">
                        <c:v>19.399999999999999</c:v>
                      </c:pt>
                      <c:pt idx="43">
                        <c:v>17.399999999999999</c:v>
                      </c:pt>
                      <c:pt idx="44">
                        <c:v>11.8</c:v>
                      </c:pt>
                      <c:pt idx="45">
                        <c:v>13.9</c:v>
                      </c:pt>
                      <c:pt idx="46">
                        <c:v>10.6</c:v>
                      </c:pt>
                      <c:pt idx="47">
                        <c:v>13.5</c:v>
                      </c:pt>
                      <c:pt idx="48">
                        <c:v>13.7</c:v>
                      </c:pt>
                      <c:pt idx="49">
                        <c:v>23.4</c:v>
                      </c:pt>
                      <c:pt idx="50">
                        <c:v>12.5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5-63A8-43F8-9FB6-21B8BFD60092}"/>
                  </c:ext>
                </c:extLst>
              </c15:ser>
            </c15:filteredScatterSeries>
            <c15:filteredScatterSeries>
              <c15:ser>
                <c:idx val="2"/>
                <c:order val="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Correlations!$E$61</c15:sqref>
                        </c15:formulaRef>
                      </c:ext>
                    </c:extLst>
                    <c:strCache>
                      <c:ptCount val="1"/>
                      <c:pt idx="0">
                        <c:v>Population</c:v>
                      </c:pt>
                    </c:strCache>
                  </c:strRef>
                </c:tx>
                <c:spPr>
                  <a:ln w="25400" cap="rnd">
                    <a:noFill/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/>
                    </a:solidFill>
                    <a:ln w="9525">
                      <a:solidFill>
                        <a:schemeClr val="accent3"/>
                      </a:solidFill>
                    </a:ln>
                    <a:effectLst/>
                  </c:spPr>
                </c:marker>
                <c:trendline>
                  <c:spPr>
                    <a:ln w="19050" cap="rnd">
                      <a:solidFill>
                        <a:schemeClr val="accent3"/>
                      </a:solidFill>
                      <a:prstDash val="sysDot"/>
                    </a:ln>
                    <a:effectLst/>
                  </c:spPr>
                  <c:trendlineType val="linear"/>
                  <c:dispRSqr val="0"/>
                  <c:dispEq val="0"/>
                </c:trendline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Correlations!$B$62:$B$112</c15:sqref>
                        </c15:formulaRef>
                      </c:ext>
                    </c:extLst>
                    <c:numCache>
                      <c:formatCode>General</c:formatCode>
                      <c:ptCount val="51"/>
                      <c:pt idx="0">
                        <c:v>2.9</c:v>
                      </c:pt>
                      <c:pt idx="1">
                        <c:v>4.0999999999999996</c:v>
                      </c:pt>
                      <c:pt idx="2">
                        <c:v>3.8</c:v>
                      </c:pt>
                      <c:pt idx="3">
                        <c:v>3.3</c:v>
                      </c:pt>
                      <c:pt idx="4">
                        <c:v>3.7</c:v>
                      </c:pt>
                      <c:pt idx="5">
                        <c:v>3.5</c:v>
                      </c:pt>
                      <c:pt idx="6">
                        <c:v>3.2</c:v>
                      </c:pt>
                      <c:pt idx="7">
                        <c:v>2.8</c:v>
                      </c:pt>
                      <c:pt idx="8">
                        <c:v>3.5</c:v>
                      </c:pt>
                      <c:pt idx="9">
                        <c:v>3.8</c:v>
                      </c:pt>
                      <c:pt idx="10">
                        <c:v>3.4</c:v>
                      </c:pt>
                      <c:pt idx="11">
                        <c:v>2.5</c:v>
                      </c:pt>
                      <c:pt idx="12">
                        <c:v>2.5</c:v>
                      </c:pt>
                      <c:pt idx="13">
                        <c:v>3.4</c:v>
                      </c:pt>
                      <c:pt idx="14">
                        <c:v>3.5</c:v>
                      </c:pt>
                      <c:pt idx="15">
                        <c:v>3.7</c:v>
                      </c:pt>
                      <c:pt idx="16">
                        <c:v>2.9</c:v>
                      </c:pt>
                      <c:pt idx="17">
                        <c:v>4.3</c:v>
                      </c:pt>
                      <c:pt idx="18">
                        <c:v>3.8</c:v>
                      </c:pt>
                      <c:pt idx="19">
                        <c:v>3.1</c:v>
                      </c:pt>
                      <c:pt idx="20">
                        <c:v>3.1</c:v>
                      </c:pt>
                      <c:pt idx="21">
                        <c:v>3.7</c:v>
                      </c:pt>
                      <c:pt idx="22">
                        <c:v>3.7</c:v>
                      </c:pt>
                      <c:pt idx="23">
                        <c:v>2.6</c:v>
                      </c:pt>
                      <c:pt idx="24">
                        <c:v>4</c:v>
                      </c:pt>
                      <c:pt idx="25">
                        <c:v>3.9</c:v>
                      </c:pt>
                      <c:pt idx="26">
                        <c:v>3.3</c:v>
                      </c:pt>
                      <c:pt idx="27">
                        <c:v>3.6</c:v>
                      </c:pt>
                      <c:pt idx="28">
                        <c:v>2.4</c:v>
                      </c:pt>
                      <c:pt idx="29">
                        <c:v>2.9</c:v>
                      </c:pt>
                      <c:pt idx="30">
                        <c:v>3.1</c:v>
                      </c:pt>
                      <c:pt idx="31">
                        <c:v>3.5</c:v>
                      </c:pt>
                      <c:pt idx="32">
                        <c:v>4.2</c:v>
                      </c:pt>
                      <c:pt idx="33">
                        <c:v>3.8</c:v>
                      </c:pt>
                      <c:pt idx="34">
                        <c:v>3.6</c:v>
                      </c:pt>
                      <c:pt idx="35">
                        <c:v>3.9</c:v>
                      </c:pt>
                      <c:pt idx="36">
                        <c:v>4.2</c:v>
                      </c:pt>
                      <c:pt idx="37">
                        <c:v>3.6</c:v>
                      </c:pt>
                      <c:pt idx="38">
                        <c:v>3.5</c:v>
                      </c:pt>
                      <c:pt idx="39">
                        <c:v>3.6</c:v>
                      </c:pt>
                      <c:pt idx="40">
                        <c:v>3.8</c:v>
                      </c:pt>
                      <c:pt idx="41">
                        <c:v>2.2999999999999998</c:v>
                      </c:pt>
                      <c:pt idx="42">
                        <c:v>3.1</c:v>
                      </c:pt>
                      <c:pt idx="43">
                        <c:v>3.5</c:v>
                      </c:pt>
                      <c:pt idx="44">
                        <c:v>3.4</c:v>
                      </c:pt>
                      <c:pt idx="45">
                        <c:v>3.2</c:v>
                      </c:pt>
                      <c:pt idx="46">
                        <c:v>3.3</c:v>
                      </c:pt>
                      <c:pt idx="47">
                        <c:v>3.4</c:v>
                      </c:pt>
                      <c:pt idx="48">
                        <c:v>3.1</c:v>
                      </c:pt>
                      <c:pt idx="49">
                        <c:v>4.5</c:v>
                      </c:pt>
                      <c:pt idx="50">
                        <c:v>3.4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Correlations!$E$62:$E$112</c15:sqref>
                        </c15:formulaRef>
                      </c:ext>
                    </c:extLst>
                    <c:numCache>
                      <c:formatCode>General</c:formatCode>
                      <c:ptCount val="51"/>
                      <c:pt idx="0">
                        <c:v>607915</c:v>
                      </c:pt>
                      <c:pt idx="1">
                        <c:v>4759015</c:v>
                      </c:pt>
                      <c:pt idx="2">
                        <c:v>2895218</c:v>
                      </c:pt>
                      <c:pt idx="3">
                        <c:v>6151290</c:v>
                      </c:pt>
                      <c:pt idx="4">
                        <c:v>37027325</c:v>
                      </c:pt>
                      <c:pt idx="5">
                        <c:v>4949423</c:v>
                      </c:pt>
                      <c:pt idx="6">
                        <c:v>3560978</c:v>
                      </c:pt>
                      <c:pt idx="7">
                        <c:v>593412</c:v>
                      </c:pt>
                      <c:pt idx="8">
                        <c:v>889217</c:v>
                      </c:pt>
                      <c:pt idx="9">
                        <c:v>18762412</c:v>
                      </c:pt>
                      <c:pt idx="10">
                        <c:v>9654005</c:v>
                      </c:pt>
                      <c:pt idx="11">
                        <c:v>1311619</c:v>
                      </c:pt>
                      <c:pt idx="12">
                        <c:v>3020244</c:v>
                      </c:pt>
                      <c:pt idx="13">
                        <c:v>1549452</c:v>
                      </c:pt>
                      <c:pt idx="14">
                        <c:v>12788719</c:v>
                      </c:pt>
                      <c:pt idx="15">
                        <c:v>6438772</c:v>
                      </c:pt>
                      <c:pt idx="16">
                        <c:v>2830855</c:v>
                      </c:pt>
                      <c:pt idx="17">
                        <c:v>4317742</c:v>
                      </c:pt>
                      <c:pt idx="18">
                        <c:v>4508098</c:v>
                      </c:pt>
                      <c:pt idx="19">
                        <c:v>6504211</c:v>
                      </c:pt>
                      <c:pt idx="20">
                        <c:v>5737247</c:v>
                      </c:pt>
                      <c:pt idx="21">
                        <c:v>1316795</c:v>
                      </c:pt>
                      <c:pt idx="22">
                        <c:v>9848595</c:v>
                      </c:pt>
                      <c:pt idx="23">
                        <c:v>5277737</c:v>
                      </c:pt>
                      <c:pt idx="24">
                        <c:v>5966789</c:v>
                      </c:pt>
                      <c:pt idx="25">
                        <c:v>2934559</c:v>
                      </c:pt>
                      <c:pt idx="26">
                        <c:v>954058</c:v>
                      </c:pt>
                      <c:pt idx="27">
                        <c:v>9493831</c:v>
                      </c:pt>
                      <c:pt idx="28">
                        <c:v>652081</c:v>
                      </c:pt>
                      <c:pt idx="29">
                        <c:v>1812078</c:v>
                      </c:pt>
                      <c:pt idx="30">
                        <c:v>1310382</c:v>
                      </c:pt>
                      <c:pt idx="31">
                        <c:v>8770464</c:v>
                      </c:pt>
                      <c:pt idx="32">
                        <c:v>1958817</c:v>
                      </c:pt>
                      <c:pt idx="33">
                        <c:v>2668433</c:v>
                      </c:pt>
                      <c:pt idx="34">
                        <c:v>19275686</c:v>
                      </c:pt>
                      <c:pt idx="35">
                        <c:v>11465668</c:v>
                      </c:pt>
                      <c:pt idx="36">
                        <c:v>3715831</c:v>
                      </c:pt>
                      <c:pt idx="37">
                        <c:v>3810740</c:v>
                      </c:pt>
                      <c:pt idx="38">
                        <c:v>12556374</c:v>
                      </c:pt>
                      <c:pt idx="39">
                        <c:v>1046602</c:v>
                      </c:pt>
                      <c:pt idx="40">
                        <c:v>4580733</c:v>
                      </c:pt>
                      <c:pt idx="41">
                        <c:v>797607</c:v>
                      </c:pt>
                      <c:pt idx="42">
                        <c:v>6321784</c:v>
                      </c:pt>
                      <c:pt idx="43">
                        <c:v>24985689</c:v>
                      </c:pt>
                      <c:pt idx="44">
                        <c:v>2695183</c:v>
                      </c:pt>
                      <c:pt idx="45">
                        <c:v>7952908</c:v>
                      </c:pt>
                      <c:pt idx="46">
                        <c:v>616745</c:v>
                      </c:pt>
                      <c:pt idx="47">
                        <c:v>6676779</c:v>
                      </c:pt>
                      <c:pt idx="48">
                        <c:v>5672311</c:v>
                      </c:pt>
                      <c:pt idx="49">
                        <c:v>1779256</c:v>
                      </c:pt>
                      <c:pt idx="50">
                        <c:v>546094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7-63A8-43F8-9FB6-21B8BFD60092}"/>
                  </c:ext>
                </c:extLst>
              </c15:ser>
            </c15:filteredScatterSeries>
            <c15:filteredScatterSeries>
              <c15:ser>
                <c:idx val="3"/>
                <c:order val="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Correlations!$C$61</c15:sqref>
                        </c15:formulaRef>
                      </c:ext>
                    </c:extLst>
                    <c:strCache>
                      <c:ptCount val="1"/>
                      <c:pt idx="0">
                        <c:v>Mean physically unhealthy days</c:v>
                      </c:pt>
                    </c:strCache>
                  </c:strRef>
                </c:tx>
                <c:spPr>
                  <a:ln w="25400" cap="rnd">
                    <a:noFill/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/>
                    </a:solidFill>
                    <a:ln w="9525">
                      <a:solidFill>
                        <a:schemeClr val="accent4"/>
                      </a:solidFill>
                    </a:ln>
                    <a:effectLst/>
                  </c:spPr>
                </c:marker>
                <c:trendline>
                  <c:spPr>
                    <a:ln w="19050" cap="rnd">
                      <a:solidFill>
                        <a:schemeClr val="accent4"/>
                      </a:solidFill>
                      <a:prstDash val="sysDot"/>
                    </a:ln>
                    <a:effectLst/>
                  </c:spPr>
                  <c:trendlineType val="linear"/>
                  <c:dispRSqr val="0"/>
                  <c:dispEq val="0"/>
                </c:trendline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Correlations!$C$62:$C$112</c15:sqref>
                        </c15:formulaRef>
                      </c:ext>
                    </c:extLst>
                    <c:numCache>
                      <c:formatCode>General</c:formatCode>
                      <c:ptCount val="51"/>
                      <c:pt idx="0">
                        <c:v>3.2</c:v>
                      </c:pt>
                      <c:pt idx="1">
                        <c:v>4.5999999999999996</c:v>
                      </c:pt>
                      <c:pt idx="2">
                        <c:v>4.2</c:v>
                      </c:pt>
                      <c:pt idx="3">
                        <c:v>4.0999999999999996</c:v>
                      </c:pt>
                      <c:pt idx="4">
                        <c:v>3.7</c:v>
                      </c:pt>
                      <c:pt idx="5">
                        <c:v>3.3</c:v>
                      </c:pt>
                      <c:pt idx="6">
                        <c:v>2.9</c:v>
                      </c:pt>
                      <c:pt idx="7">
                        <c:v>3.2</c:v>
                      </c:pt>
                      <c:pt idx="8">
                        <c:v>3.5</c:v>
                      </c:pt>
                      <c:pt idx="9">
                        <c:v>4.0999999999999996</c:v>
                      </c:pt>
                      <c:pt idx="10">
                        <c:v>3.6</c:v>
                      </c:pt>
                      <c:pt idx="11">
                        <c:v>2.7</c:v>
                      </c:pt>
                      <c:pt idx="12">
                        <c:v>2.8</c:v>
                      </c:pt>
                      <c:pt idx="13">
                        <c:v>3.7</c:v>
                      </c:pt>
                      <c:pt idx="14">
                        <c:v>3.4</c:v>
                      </c:pt>
                      <c:pt idx="15">
                        <c:v>3.7</c:v>
                      </c:pt>
                      <c:pt idx="16">
                        <c:v>3</c:v>
                      </c:pt>
                      <c:pt idx="17">
                        <c:v>4.8</c:v>
                      </c:pt>
                      <c:pt idx="18">
                        <c:v>4.3</c:v>
                      </c:pt>
                      <c:pt idx="19">
                        <c:v>3</c:v>
                      </c:pt>
                      <c:pt idx="20">
                        <c:v>3</c:v>
                      </c:pt>
                      <c:pt idx="21">
                        <c:v>3.7</c:v>
                      </c:pt>
                      <c:pt idx="22">
                        <c:v>3.6</c:v>
                      </c:pt>
                      <c:pt idx="23">
                        <c:v>2.7</c:v>
                      </c:pt>
                      <c:pt idx="24">
                        <c:v>3.6</c:v>
                      </c:pt>
                      <c:pt idx="25">
                        <c:v>4.4000000000000004</c:v>
                      </c:pt>
                      <c:pt idx="26">
                        <c:v>3.7</c:v>
                      </c:pt>
                      <c:pt idx="27">
                        <c:v>3.7</c:v>
                      </c:pt>
                      <c:pt idx="28">
                        <c:v>2.9</c:v>
                      </c:pt>
                      <c:pt idx="29">
                        <c:v>3</c:v>
                      </c:pt>
                      <c:pt idx="30">
                        <c:v>3.2</c:v>
                      </c:pt>
                      <c:pt idx="31">
                        <c:v>3.3</c:v>
                      </c:pt>
                      <c:pt idx="32">
                        <c:v>4.0999999999999996</c:v>
                      </c:pt>
                      <c:pt idx="33">
                        <c:v>3.8</c:v>
                      </c:pt>
                      <c:pt idx="34">
                        <c:v>3.6</c:v>
                      </c:pt>
                      <c:pt idx="35">
                        <c:v>3.9</c:v>
                      </c:pt>
                      <c:pt idx="36">
                        <c:v>4.4000000000000004</c:v>
                      </c:pt>
                      <c:pt idx="37">
                        <c:v>4</c:v>
                      </c:pt>
                      <c:pt idx="38">
                        <c:v>3.7</c:v>
                      </c:pt>
                      <c:pt idx="39">
                        <c:v>3.5</c:v>
                      </c:pt>
                      <c:pt idx="40">
                        <c:v>3.7</c:v>
                      </c:pt>
                      <c:pt idx="41">
                        <c:v>2.7</c:v>
                      </c:pt>
                      <c:pt idx="42">
                        <c:v>4.2</c:v>
                      </c:pt>
                      <c:pt idx="43">
                        <c:v>3.9</c:v>
                      </c:pt>
                      <c:pt idx="44">
                        <c:v>3.1</c:v>
                      </c:pt>
                      <c:pt idx="45">
                        <c:v>3.3</c:v>
                      </c:pt>
                      <c:pt idx="46">
                        <c:v>3.2</c:v>
                      </c:pt>
                      <c:pt idx="47">
                        <c:v>3.5</c:v>
                      </c:pt>
                      <c:pt idx="48">
                        <c:v>3.5</c:v>
                      </c:pt>
                      <c:pt idx="49">
                        <c:v>5</c:v>
                      </c:pt>
                      <c:pt idx="50">
                        <c:v>3.4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Correlations!$E$62:$E$112</c15:sqref>
                        </c15:formulaRef>
                      </c:ext>
                    </c:extLst>
                    <c:numCache>
                      <c:formatCode>General</c:formatCode>
                      <c:ptCount val="51"/>
                      <c:pt idx="0">
                        <c:v>607915</c:v>
                      </c:pt>
                      <c:pt idx="1">
                        <c:v>4759015</c:v>
                      </c:pt>
                      <c:pt idx="2">
                        <c:v>2895218</c:v>
                      </c:pt>
                      <c:pt idx="3">
                        <c:v>6151290</c:v>
                      </c:pt>
                      <c:pt idx="4">
                        <c:v>37027325</c:v>
                      </c:pt>
                      <c:pt idx="5">
                        <c:v>4949423</c:v>
                      </c:pt>
                      <c:pt idx="6">
                        <c:v>3560978</c:v>
                      </c:pt>
                      <c:pt idx="7">
                        <c:v>593412</c:v>
                      </c:pt>
                      <c:pt idx="8">
                        <c:v>889217</c:v>
                      </c:pt>
                      <c:pt idx="9">
                        <c:v>18762412</c:v>
                      </c:pt>
                      <c:pt idx="10">
                        <c:v>9654005</c:v>
                      </c:pt>
                      <c:pt idx="11">
                        <c:v>1311619</c:v>
                      </c:pt>
                      <c:pt idx="12">
                        <c:v>3020244</c:v>
                      </c:pt>
                      <c:pt idx="13">
                        <c:v>1549452</c:v>
                      </c:pt>
                      <c:pt idx="14">
                        <c:v>12788719</c:v>
                      </c:pt>
                      <c:pt idx="15">
                        <c:v>6438772</c:v>
                      </c:pt>
                      <c:pt idx="16">
                        <c:v>2830855</c:v>
                      </c:pt>
                      <c:pt idx="17">
                        <c:v>4317742</c:v>
                      </c:pt>
                      <c:pt idx="18">
                        <c:v>4508098</c:v>
                      </c:pt>
                      <c:pt idx="19">
                        <c:v>6504211</c:v>
                      </c:pt>
                      <c:pt idx="20">
                        <c:v>5737247</c:v>
                      </c:pt>
                      <c:pt idx="21">
                        <c:v>1316795</c:v>
                      </c:pt>
                      <c:pt idx="22">
                        <c:v>9848595</c:v>
                      </c:pt>
                      <c:pt idx="23">
                        <c:v>5277737</c:v>
                      </c:pt>
                      <c:pt idx="24">
                        <c:v>5966789</c:v>
                      </c:pt>
                      <c:pt idx="25">
                        <c:v>2934559</c:v>
                      </c:pt>
                      <c:pt idx="26">
                        <c:v>954058</c:v>
                      </c:pt>
                      <c:pt idx="27">
                        <c:v>9493831</c:v>
                      </c:pt>
                      <c:pt idx="28">
                        <c:v>652081</c:v>
                      </c:pt>
                      <c:pt idx="29">
                        <c:v>1812078</c:v>
                      </c:pt>
                      <c:pt idx="30">
                        <c:v>1310382</c:v>
                      </c:pt>
                      <c:pt idx="31">
                        <c:v>8770464</c:v>
                      </c:pt>
                      <c:pt idx="32">
                        <c:v>1958817</c:v>
                      </c:pt>
                      <c:pt idx="33">
                        <c:v>2668433</c:v>
                      </c:pt>
                      <c:pt idx="34">
                        <c:v>19275686</c:v>
                      </c:pt>
                      <c:pt idx="35">
                        <c:v>11465668</c:v>
                      </c:pt>
                      <c:pt idx="36">
                        <c:v>3715831</c:v>
                      </c:pt>
                      <c:pt idx="37">
                        <c:v>3810740</c:v>
                      </c:pt>
                      <c:pt idx="38">
                        <c:v>12556374</c:v>
                      </c:pt>
                      <c:pt idx="39">
                        <c:v>1046602</c:v>
                      </c:pt>
                      <c:pt idx="40">
                        <c:v>4580733</c:v>
                      </c:pt>
                      <c:pt idx="41">
                        <c:v>797607</c:v>
                      </c:pt>
                      <c:pt idx="42">
                        <c:v>6321784</c:v>
                      </c:pt>
                      <c:pt idx="43">
                        <c:v>24985689</c:v>
                      </c:pt>
                      <c:pt idx="44">
                        <c:v>2695183</c:v>
                      </c:pt>
                      <c:pt idx="45">
                        <c:v>7952908</c:v>
                      </c:pt>
                      <c:pt idx="46">
                        <c:v>616745</c:v>
                      </c:pt>
                      <c:pt idx="47">
                        <c:v>6676779</c:v>
                      </c:pt>
                      <c:pt idx="48">
                        <c:v>5672311</c:v>
                      </c:pt>
                      <c:pt idx="49">
                        <c:v>1779256</c:v>
                      </c:pt>
                      <c:pt idx="50">
                        <c:v>546094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9-63A8-43F8-9FB6-21B8BFD60092}"/>
                  </c:ext>
                </c:extLst>
              </c15:ser>
            </c15:filteredScatterSeries>
          </c:ext>
        </c:extLst>
      </c:scatterChart>
      <c:valAx>
        <c:axId val="8519673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51969840"/>
        <c:crosses val="autoZero"/>
        <c:crossBetween val="midCat"/>
      </c:valAx>
      <c:valAx>
        <c:axId val="851969840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851967344"/>
        <c:crosses val="autoZero"/>
        <c:crossBetween val="midCat"/>
        <c:dispUnits>
          <c:builtInUnit val="millions"/>
        </c:dispUnits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B966AE7009CDF449205DE7D515F1989" ma:contentTypeVersion="7" ma:contentTypeDescription="Create a new document." ma:contentTypeScope="" ma:versionID="08bbd0864dba2bc34f2b27532a525f2a">
  <xsd:schema xmlns:xsd="http://www.w3.org/2001/XMLSchema" xmlns:xs="http://www.w3.org/2001/XMLSchema" xmlns:p="http://schemas.microsoft.com/office/2006/metadata/properties" xmlns:ns3="2e61128e-2772-4c19-a76f-70d720cc7c92" xmlns:ns4="4e463026-c13f-4a8b-935a-434c65a68068" targetNamespace="http://schemas.microsoft.com/office/2006/metadata/properties" ma:root="true" ma:fieldsID="ed8cd16c5de12c489ab2ade539ab88f1" ns3:_="" ns4:_="">
    <xsd:import namespace="2e61128e-2772-4c19-a76f-70d720cc7c92"/>
    <xsd:import namespace="4e463026-c13f-4a8b-935a-434c65a6806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61128e-2772-4c19-a76f-70d720cc7c9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463026-c13f-4a8b-935a-434c65a6806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A45724-576F-49BB-9139-E4F103D7B7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61128e-2772-4c19-a76f-70d720cc7c92"/>
    <ds:schemaRef ds:uri="4e463026-c13f-4a8b-935a-434c65a6806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A17E236-6D0B-4885-B211-7D65E8F7066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57E5A03-C32D-401D-AB95-15DB1F2B86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46EC089-1DD6-4920-BF61-46E2229669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1482</Words>
  <Characters>8454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Darrell Gerber</dc:creator>
  <cp:keywords/>
  <dc:description/>
  <cp:lastModifiedBy>Darrell Gerber</cp:lastModifiedBy>
  <cp:revision>6</cp:revision>
  <dcterms:created xsi:type="dcterms:W3CDTF">2021-12-17T15:37:00Z</dcterms:created>
  <dcterms:modified xsi:type="dcterms:W3CDTF">2021-12-17T19:52:00Z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0x010100BB966AE7009CDF449205DE7D515F1989</vt:lpwstr>
  </property>
</Properties>
</file>