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148AD" w14:textId="026AA198" w:rsidR="00B6582F" w:rsidRDefault="0067093F" w:rsidP="00B6582F">
      <w:pPr>
        <w:pStyle w:val="ChapterNumberPACKT"/>
      </w:pPr>
      <w:r>
        <w:t>1</w:t>
      </w:r>
      <w:bookmarkStart w:id="0" w:name="_GoBack"/>
      <w:bookmarkEnd w:id="0"/>
    </w:p>
    <w:p w14:paraId="623DDF1A" w14:textId="7E21105D" w:rsidR="00B6582F" w:rsidRDefault="00867FF5" w:rsidP="00B6582F">
      <w:pPr>
        <w:pStyle w:val="ChapterTitlePACKT"/>
      </w:pPr>
      <w:r>
        <w:t>Unsupervised Machine Learning</w:t>
      </w:r>
    </w:p>
    <w:p w14:paraId="676C4882" w14:textId="77777777" w:rsidR="00867FF5" w:rsidRPr="00867FF5" w:rsidRDefault="00867FF5" w:rsidP="00B6582F">
      <w:pPr>
        <w:pStyle w:val="NormalPACKT"/>
        <w:rPr>
          <w:b/>
        </w:rPr>
      </w:pPr>
      <w:r w:rsidRPr="00867FF5">
        <w:rPr>
          <w:b/>
        </w:rPr>
        <w:t>Introduction.</w:t>
      </w:r>
    </w:p>
    <w:p w14:paraId="47778DC7" w14:textId="21BB83AA" w:rsidR="00867FF5" w:rsidRDefault="00867FF5" w:rsidP="00B6582F">
      <w:pPr>
        <w:pStyle w:val="NormalPACKT"/>
      </w:pPr>
      <w:r w:rsidRPr="00867FF5">
        <w:t xml:space="preserve">In this chapter you will learn how to apply unsupervised learning techniques to identify patterns and structure within datasets. </w:t>
      </w:r>
    </w:p>
    <w:p w14:paraId="5A2FEA4F" w14:textId="3F40D4DC" w:rsidR="00B51857" w:rsidRDefault="008B13AA" w:rsidP="00B6582F">
      <w:pPr>
        <w:pStyle w:val="NormalPACKT"/>
      </w:pPr>
      <w:r>
        <w:t xml:space="preserve">Unsupervised learning techniques are a valuable set of tools for exploratory analysis. They bring out patterns </w:t>
      </w:r>
      <w:r w:rsidR="00B51857">
        <w:t>and structure within datasets, which yield information which</w:t>
      </w:r>
      <w:r w:rsidR="007043BA">
        <w:t xml:space="preserve"> may be informative in itself, or which may serve as a guide to further analysis. It’s critical to have a solid set of unsupervised learning tools that you can apply to help break up unfamiliar or complex datasets into actionable information.</w:t>
      </w:r>
    </w:p>
    <w:p w14:paraId="6C183F9F" w14:textId="0F17E578" w:rsidR="006E199C" w:rsidRDefault="00867FF5" w:rsidP="00B6582F">
      <w:pPr>
        <w:pStyle w:val="NormalPACKT"/>
      </w:pPr>
      <w:r w:rsidRPr="00867FF5">
        <w:t>We’ll begin by reviewing</w:t>
      </w:r>
      <w:r w:rsidR="007063AE">
        <w:t xml:space="preserve"> </w:t>
      </w:r>
      <w:r w:rsidR="007063AE" w:rsidRPr="00665118">
        <w:rPr>
          <w:b/>
        </w:rPr>
        <w:t>Principal Component Analysis (PCA)</w:t>
      </w:r>
      <w:r w:rsidR="007063AE">
        <w:t>, a fundamenta</w:t>
      </w:r>
      <w:r w:rsidR="007063AE" w:rsidRPr="00867FF5">
        <w:t>l</w:t>
      </w:r>
      <w:r w:rsidR="007063AE">
        <w:t xml:space="preserve"> data manipulation</w:t>
      </w:r>
      <w:r w:rsidR="007063AE" w:rsidRPr="00867FF5">
        <w:t xml:space="preserve"> technique with </w:t>
      </w:r>
      <w:r w:rsidR="007063AE">
        <w:t xml:space="preserve">a range of </w:t>
      </w:r>
      <w:r w:rsidR="007063AE" w:rsidRPr="00867FF5">
        <w:t>dimensionality reduction applications</w:t>
      </w:r>
      <w:r w:rsidRPr="00867FF5">
        <w:t xml:space="preserve">. Next, we will discuss </w:t>
      </w:r>
      <w:r w:rsidR="007063AE">
        <w:rPr>
          <w:b/>
        </w:rPr>
        <w:t>K-Means C</w:t>
      </w:r>
      <w:r w:rsidR="007063AE" w:rsidRPr="00665118">
        <w:rPr>
          <w:b/>
        </w:rPr>
        <w:t>lustering</w:t>
      </w:r>
      <w:r w:rsidR="007063AE" w:rsidRPr="00867FF5">
        <w:t xml:space="preserve">, a </w:t>
      </w:r>
      <w:r w:rsidR="007063AE">
        <w:t>widely-used</w:t>
      </w:r>
      <w:r w:rsidR="007063AE" w:rsidRPr="00867FF5">
        <w:t xml:space="preserve"> and approachable unsupervised learning technique</w:t>
      </w:r>
      <w:r w:rsidRPr="00867FF5">
        <w:t>.</w:t>
      </w:r>
      <w:r>
        <w:t xml:space="preserve"> </w:t>
      </w:r>
      <w:r w:rsidRPr="00867FF5">
        <w:t xml:space="preserve">Then, we will discuss </w:t>
      </w:r>
      <w:r w:rsidRPr="00665118">
        <w:rPr>
          <w:b/>
        </w:rPr>
        <w:t>Kohenen’s Self-Organising Map</w:t>
      </w:r>
      <w:r w:rsidR="00665118">
        <w:rPr>
          <w:b/>
        </w:rPr>
        <w:t xml:space="preserve"> (</w:t>
      </w:r>
      <w:r w:rsidR="007063AE">
        <w:rPr>
          <w:b/>
        </w:rPr>
        <w:t>SOM</w:t>
      </w:r>
      <w:r w:rsidR="00665118">
        <w:rPr>
          <w:b/>
        </w:rPr>
        <w:t>)</w:t>
      </w:r>
      <w:r w:rsidRPr="00867FF5">
        <w:t xml:space="preserve">, a method of topological clustering which enables the projection of complex datasets into two dimensions. </w:t>
      </w:r>
    </w:p>
    <w:p w14:paraId="7AA4C282" w14:textId="22CAE923" w:rsidR="00B6582F" w:rsidRDefault="006E199C" w:rsidP="00B6582F">
      <w:pPr>
        <w:pStyle w:val="NormalPACKT"/>
      </w:pPr>
      <w:r>
        <w:t>Throughout the chapter, we</w:t>
      </w:r>
      <w:r w:rsidR="00867FF5" w:rsidRPr="00867FF5">
        <w:t xml:space="preserve"> will spend some time discussing how to effectively ap</w:t>
      </w:r>
      <w:r>
        <w:t>ply these techniques to make high-dimensional datasets readily accessible. We will use the UCI Handwritten Digits dataset to demonstrate technical applications of each technique. In the course of discussing and applying each technique, we will review practical applications and methodological questions, particularly regarding how to calibrate and validate each technique, as well as which performance measures are valid. To recap</w:t>
      </w:r>
      <w:r w:rsidR="007063AE">
        <w:t>, then, we will be covering the following subjects</w:t>
      </w:r>
      <w:r>
        <w:t xml:space="preserve"> in order</w:t>
      </w:r>
      <w:r w:rsidR="007063AE">
        <w:t>:</w:t>
      </w:r>
    </w:p>
    <w:p w14:paraId="3532C547" w14:textId="77777777" w:rsidR="007043BA" w:rsidRDefault="007043BA" w:rsidP="00B6582F">
      <w:pPr>
        <w:pStyle w:val="NormalPACKT"/>
      </w:pPr>
    </w:p>
    <w:p w14:paraId="57E50ED0" w14:textId="77777777" w:rsidR="007063AE" w:rsidRPr="009C61CB" w:rsidRDefault="007063AE" w:rsidP="007063AE">
      <w:pPr>
        <w:pStyle w:val="BulletPACKT"/>
        <w:numPr>
          <w:ilvl w:val="0"/>
          <w:numId w:val="36"/>
        </w:numPr>
        <w:ind w:left="720"/>
        <w:rPr>
          <w:color w:val="auto"/>
        </w:rPr>
      </w:pPr>
      <w:r w:rsidRPr="009C61CB">
        <w:rPr>
          <w:color w:val="auto"/>
        </w:rPr>
        <w:t>Principal Components Analysis (PCA)</w:t>
      </w:r>
    </w:p>
    <w:p w14:paraId="1DC6DBCE" w14:textId="6BD01D32" w:rsidR="00B6582F" w:rsidRPr="009C61CB" w:rsidRDefault="00665118" w:rsidP="00B6582F">
      <w:pPr>
        <w:pStyle w:val="BulletPACKT"/>
        <w:numPr>
          <w:ilvl w:val="0"/>
          <w:numId w:val="36"/>
        </w:numPr>
        <w:ind w:left="720"/>
        <w:rPr>
          <w:color w:val="auto"/>
        </w:rPr>
      </w:pPr>
      <w:r>
        <w:rPr>
          <w:color w:val="auto"/>
        </w:rPr>
        <w:t xml:space="preserve">K-Means </w:t>
      </w:r>
      <w:r w:rsidR="00867FF5" w:rsidRPr="009C61CB">
        <w:rPr>
          <w:color w:val="auto"/>
        </w:rPr>
        <w:t>Clustering</w:t>
      </w:r>
    </w:p>
    <w:p w14:paraId="0B40DF82" w14:textId="630D54C0" w:rsidR="00B6582F" w:rsidRDefault="00867FF5" w:rsidP="00B6582F">
      <w:pPr>
        <w:pStyle w:val="BulletPACKT"/>
        <w:numPr>
          <w:ilvl w:val="0"/>
          <w:numId w:val="36"/>
        </w:numPr>
        <w:ind w:left="720"/>
        <w:rPr>
          <w:color w:val="auto"/>
        </w:rPr>
      </w:pPr>
      <w:r w:rsidRPr="009C61CB">
        <w:rPr>
          <w:color w:val="auto"/>
        </w:rPr>
        <w:t>Self-Organising Maps (SOM)</w:t>
      </w:r>
    </w:p>
    <w:p w14:paraId="5A9CE412" w14:textId="77777777" w:rsidR="00665118" w:rsidRPr="009C61CB" w:rsidRDefault="00665118" w:rsidP="00665118">
      <w:pPr>
        <w:pStyle w:val="BulletPACKT"/>
        <w:numPr>
          <w:ilvl w:val="0"/>
          <w:numId w:val="0"/>
        </w:numPr>
        <w:ind w:left="720"/>
        <w:rPr>
          <w:color w:val="auto"/>
        </w:rPr>
      </w:pPr>
    </w:p>
    <w:p w14:paraId="7273DDCA" w14:textId="524EBBF9" w:rsidR="007E0E94" w:rsidRDefault="00E93FBF" w:rsidP="007E0E94">
      <w:pPr>
        <w:pStyle w:val="Heading1"/>
      </w:pPr>
      <w:r>
        <w:t>Principal Component</w:t>
      </w:r>
      <w:r w:rsidR="007E0E94">
        <w:t xml:space="preserve"> Analysis</w:t>
      </w:r>
    </w:p>
    <w:p w14:paraId="36932C27" w14:textId="0562470C" w:rsidR="007E0E94" w:rsidRDefault="007E0E94" w:rsidP="007E0E94">
      <w:pPr>
        <w:pStyle w:val="NormalPACKT"/>
        <w:rPr>
          <w:lang w:val="en-GB"/>
        </w:rPr>
      </w:pPr>
      <w:r>
        <w:rPr>
          <w:lang w:val="en-GB"/>
        </w:rPr>
        <w:t xml:space="preserve">In order to work effectively with high-dimensional datasets, it is important to have a set of techniques which can reduce that dimensionality down to manageable levels. </w:t>
      </w:r>
      <w:r w:rsidR="00260F59">
        <w:rPr>
          <w:lang w:val="en-GB"/>
        </w:rPr>
        <w:t xml:space="preserve">The advantages of </w:t>
      </w:r>
      <w:r w:rsidR="006E199C">
        <w:rPr>
          <w:lang w:val="en-GB"/>
        </w:rPr>
        <w:t xml:space="preserve">this </w:t>
      </w:r>
      <w:r w:rsidR="00260F59">
        <w:rPr>
          <w:lang w:val="en-GB"/>
        </w:rPr>
        <w:t>dimensionality reduction i</w:t>
      </w:r>
      <w:r w:rsidR="006E199C">
        <w:rPr>
          <w:lang w:val="en-GB"/>
        </w:rPr>
        <w:t>nclude the ability to plot multivariate</w:t>
      </w:r>
      <w:r w:rsidR="00260F59">
        <w:rPr>
          <w:lang w:val="en-GB"/>
        </w:rPr>
        <w:t xml:space="preserve"> data in two dimensions, the ability to capture the majority of a dataset’s informational content within a minimal number of dimensions and the ability, in some contexts, to identify collinear model components.</w:t>
      </w:r>
    </w:p>
    <w:p w14:paraId="1EF9908D" w14:textId="2DF7AB47" w:rsidR="007E0E94" w:rsidRDefault="00FE5F74" w:rsidP="007E0E94">
      <w:pPr>
        <w:pStyle w:val="NormalPACKT"/>
        <w:rPr>
          <w:lang w:val="en-GB"/>
        </w:rPr>
      </w:pPr>
      <w:r>
        <w:rPr>
          <w:lang w:val="en-GB"/>
        </w:rPr>
        <w:t>Probably the most widely-used dimensionality reduction technique today is Principal Component Analysis (PCA). As we’ll be applying PCA in multiple contexts throughout this book, it’s appropriate for us to review the technique, understand the theory behind it and write Python code to effectively apply it.</w:t>
      </w:r>
    </w:p>
    <w:p w14:paraId="672B4211" w14:textId="77777777" w:rsidR="007E0E94" w:rsidRDefault="007E0E94" w:rsidP="007E0E94">
      <w:pPr>
        <w:pStyle w:val="NormalPACKT"/>
        <w:rPr>
          <w:lang w:val="en-GB"/>
        </w:rPr>
      </w:pPr>
    </w:p>
    <w:p w14:paraId="01928602" w14:textId="77777777" w:rsidR="007E0E94" w:rsidRDefault="007E0E94" w:rsidP="007E0E94">
      <w:pPr>
        <w:pStyle w:val="Heading2"/>
      </w:pPr>
      <w:r>
        <w:t>PCA: A Primer</w:t>
      </w:r>
    </w:p>
    <w:p w14:paraId="3A641A6D" w14:textId="44AB1B57" w:rsidR="0098266A" w:rsidRDefault="0098266A" w:rsidP="0098266A">
      <w:pPr>
        <w:pStyle w:val="NormalPACKT"/>
        <w:rPr>
          <w:lang w:val="en-GB"/>
        </w:rPr>
      </w:pPr>
      <w:r>
        <w:rPr>
          <w:lang w:val="en-GB"/>
        </w:rPr>
        <w:t>PCA is a powerful decomposition technique; it allows one to break down a highly multivariate dataset into a se</w:t>
      </w:r>
      <w:r w:rsidR="006E199C">
        <w:rPr>
          <w:lang w:val="en-GB"/>
        </w:rPr>
        <w:t>t of orthogonal components. When</w:t>
      </w:r>
      <w:r>
        <w:rPr>
          <w:lang w:val="en-GB"/>
        </w:rPr>
        <w:t xml:space="preserve"> taken together in sufficient number, </w:t>
      </w:r>
      <w:r w:rsidR="006E199C">
        <w:rPr>
          <w:lang w:val="en-GB"/>
        </w:rPr>
        <w:t xml:space="preserve">these components </w:t>
      </w:r>
      <w:r>
        <w:rPr>
          <w:lang w:val="en-GB"/>
        </w:rPr>
        <w:t xml:space="preserve">can explain almost all of the dataset’s variance. </w:t>
      </w:r>
      <w:r w:rsidR="006E199C">
        <w:rPr>
          <w:lang w:val="en-GB"/>
        </w:rPr>
        <w:t xml:space="preserve">In essence, these components deliver an abbreviated description of the dataset. </w:t>
      </w:r>
      <w:r>
        <w:rPr>
          <w:lang w:val="en-GB"/>
        </w:rPr>
        <w:t>PCA has a broad set of applications and its extensive utility make it well worth our time to cover.</w:t>
      </w:r>
    </w:p>
    <w:p w14:paraId="2D56AB07" w14:textId="77777777" w:rsidR="0098266A" w:rsidRDefault="0098266A" w:rsidP="0098266A">
      <w:pPr>
        <w:pStyle w:val="NormalPACKT"/>
        <w:rPr>
          <w:lang w:val="en-GB"/>
        </w:rPr>
      </w:pPr>
    </w:p>
    <w:p w14:paraId="70EC06CE" w14:textId="0085947A" w:rsidR="0098266A" w:rsidRPr="00FD1607" w:rsidRDefault="0098266A" w:rsidP="0098266A">
      <w:pPr>
        <w:pStyle w:val="InformationBoxPACKT"/>
      </w:pPr>
      <w:r>
        <w:t>Note the slightly cautious phrasing</w:t>
      </w:r>
      <w:r w:rsidR="00FE5F74">
        <w:t xml:space="preserve"> here</w:t>
      </w:r>
      <w:r>
        <w:t>; a given set of components, of length less than the number of variabl</w:t>
      </w:r>
      <w:r w:rsidR="006E199C">
        <w:t xml:space="preserve">es in the original dataset will almost always </w:t>
      </w:r>
      <w:r>
        <w:t xml:space="preserve">lose some </w:t>
      </w:r>
      <w:r w:rsidR="006E199C">
        <w:t>amount</w:t>
      </w:r>
      <w:r>
        <w:t xml:space="preserve"> of</w:t>
      </w:r>
      <w:r w:rsidR="006E199C">
        <w:t xml:space="preserve"> the</w:t>
      </w:r>
      <w:r>
        <w:t xml:space="preserve"> information content </w:t>
      </w:r>
      <w:r w:rsidR="006E199C">
        <w:t>within</w:t>
      </w:r>
      <w:r>
        <w:t xml:space="preserve"> the source dataset. This lossiness is typically minimal</w:t>
      </w:r>
      <w:r w:rsidR="006E199C">
        <w:t>,</w:t>
      </w:r>
      <w:r>
        <w:t xml:space="preserve"> given enough components, but in cases where small numbers of principal components are composed from very high-dimensional datasets, </w:t>
      </w:r>
      <w:r w:rsidR="006E199C">
        <w:t>there may be substantial lossiness</w:t>
      </w:r>
      <w:r>
        <w:t xml:space="preserve">. As such, when performing PCA it is always appropriate to consider how many components </w:t>
      </w:r>
      <w:r w:rsidR="006E199C">
        <w:t>will be</w:t>
      </w:r>
      <w:r>
        <w:t xml:space="preserve"> necessary to effectively model the dataset in question.</w:t>
      </w:r>
    </w:p>
    <w:p w14:paraId="29CDEFD1" w14:textId="77777777" w:rsidR="0098266A" w:rsidRDefault="0098266A" w:rsidP="0098266A">
      <w:pPr>
        <w:pStyle w:val="NormalPACKT"/>
      </w:pPr>
    </w:p>
    <w:p w14:paraId="7AC3CB27" w14:textId="77777777" w:rsidR="00AF0B32" w:rsidRDefault="006E199C" w:rsidP="0098266A">
      <w:pPr>
        <w:pStyle w:val="NormalPACKT"/>
      </w:pPr>
      <w:r>
        <w:t>PCA works by successively identifying</w:t>
      </w:r>
      <w:r w:rsidR="00FE5F74">
        <w:t xml:space="preserve"> the axis of </w:t>
      </w:r>
      <w:r>
        <w:t xml:space="preserve">greatest variance in a dataset (the principal components). </w:t>
      </w:r>
      <w:r w:rsidR="00AF0B32">
        <w:t>It does this by:</w:t>
      </w:r>
    </w:p>
    <w:p w14:paraId="4C1BD433" w14:textId="77777777" w:rsidR="00AF0B32" w:rsidRDefault="00AF0B32" w:rsidP="00AF0B32">
      <w:pPr>
        <w:pStyle w:val="BulletPACKT"/>
      </w:pPr>
      <w:r>
        <w:t>Identifying the centre point of the dataset</w:t>
      </w:r>
    </w:p>
    <w:p w14:paraId="12A90789" w14:textId="27EAA6AC" w:rsidR="00AF0B32" w:rsidRDefault="00AF0B32" w:rsidP="00AF0B32">
      <w:pPr>
        <w:pStyle w:val="BulletPACKT"/>
      </w:pPr>
      <w:r>
        <w:t xml:space="preserve">Calculating the </w:t>
      </w:r>
      <w:r>
        <w:rPr>
          <w:i/>
        </w:rPr>
        <w:t xml:space="preserve">covariance matrix </w:t>
      </w:r>
      <w:r>
        <w:t xml:space="preserve">of the data. </w:t>
      </w:r>
    </w:p>
    <w:p w14:paraId="3F149A95" w14:textId="10C7081C" w:rsidR="007E0E94" w:rsidRDefault="00AF0B32" w:rsidP="007E0E94">
      <w:pPr>
        <w:pStyle w:val="BulletPACKT"/>
      </w:pPr>
      <w:r>
        <w:lastRenderedPageBreak/>
        <w:t xml:space="preserve">Calculating the </w:t>
      </w:r>
      <w:r>
        <w:rPr>
          <w:i/>
        </w:rPr>
        <w:t xml:space="preserve">Eigenvectors </w:t>
      </w:r>
      <w:r>
        <w:t xml:space="preserve">of the covariance matrix. </w:t>
      </w:r>
    </w:p>
    <w:p w14:paraId="64938D76" w14:textId="125CE1EE" w:rsidR="00AF0B32" w:rsidRDefault="00AF0B32" w:rsidP="00AF0B32">
      <w:pPr>
        <w:pStyle w:val="BulletPACKT"/>
      </w:pPr>
      <w:r>
        <w:rPr>
          <w:i/>
        </w:rPr>
        <w:t>Orthonormalizing</w:t>
      </w:r>
      <w:r>
        <w:t xml:space="preserve"> the Eigenvectors.</w:t>
      </w:r>
    </w:p>
    <w:p w14:paraId="1AE8A5D2" w14:textId="3025ECBE" w:rsidR="00AF0B32" w:rsidRDefault="00AF0B32" w:rsidP="007E0E94">
      <w:pPr>
        <w:pStyle w:val="BulletPACKT"/>
      </w:pPr>
      <w:r>
        <w:t>Calculating the proportion of variance represented by each Eigenvector.</w:t>
      </w:r>
    </w:p>
    <w:p w14:paraId="13858BF7" w14:textId="77777777" w:rsidR="00AF0B32" w:rsidRDefault="00AF0B32" w:rsidP="0054552D">
      <w:pPr>
        <w:pStyle w:val="NormalPACKT"/>
        <w:rPr>
          <w:lang w:val="en-GB"/>
        </w:rPr>
      </w:pPr>
    </w:p>
    <w:p w14:paraId="3F424C71" w14:textId="286C7921" w:rsidR="00AF0B32" w:rsidRDefault="00AF0B32" w:rsidP="0054552D">
      <w:pPr>
        <w:pStyle w:val="NormalPACKT"/>
        <w:rPr>
          <w:lang w:val="en-GB"/>
        </w:rPr>
      </w:pPr>
      <w:r>
        <w:rPr>
          <w:lang w:val="en-GB"/>
        </w:rPr>
        <w:t xml:space="preserve">Let’s unpack these concepts briefly. </w:t>
      </w:r>
      <w:r>
        <w:rPr>
          <w:b/>
          <w:lang w:val="en-GB"/>
        </w:rPr>
        <w:t>Covariance</w:t>
      </w:r>
      <w:r>
        <w:rPr>
          <w:lang w:val="en-GB"/>
        </w:rPr>
        <w:t xml:space="preserve"> is effectively variance applied to multiple dimensions; it is the variance between two or more variables. While a single value can capture the variance in one dimension, or variable, It is necessary to use a 2x2 matrix to capture the covariance between two variables, a 3x3 matrix to capture the covariance between 3 variables, and so on. So the first step in PCA, is to calculate this covariance matrix. </w:t>
      </w:r>
    </w:p>
    <w:p w14:paraId="210174F3" w14:textId="5BDE6971" w:rsidR="00AF0B32" w:rsidRDefault="00AF0B32" w:rsidP="0054552D">
      <w:pPr>
        <w:pStyle w:val="NormalPACKT"/>
        <w:rPr>
          <w:lang w:val="en-GB"/>
        </w:rPr>
      </w:pPr>
      <w:r>
        <w:rPr>
          <w:lang w:val="en-GB"/>
        </w:rPr>
        <w:t xml:space="preserve">The </w:t>
      </w:r>
      <w:r>
        <w:rPr>
          <w:b/>
          <w:lang w:val="en-GB"/>
        </w:rPr>
        <w:t>Eigenvector</w:t>
      </w:r>
      <w:r>
        <w:rPr>
          <w:lang w:val="en-GB"/>
        </w:rPr>
        <w:t xml:space="preserve"> is a vector which is specific to a dataset and a linear transformation. Specifically, it is the vector which does not change in direction before and after the transformation is performed. To get a better feeling for how this works, imagine you’re holding a rubber band, straight, between both hands. Let’s say you stretch the band out until it is taut between your hands. The eigenvector is the vector which did not change direction between before the stretch and during it; in this case it’s the vector running directly through the centre of the band, from one hand to the other. </w:t>
      </w:r>
    </w:p>
    <w:p w14:paraId="3A70A22E" w14:textId="4998D713" w:rsidR="0011542B" w:rsidRDefault="00AF0B32" w:rsidP="0054552D">
      <w:pPr>
        <w:pStyle w:val="NormalPACKT"/>
        <w:rPr>
          <w:lang w:val="en-GB"/>
        </w:rPr>
      </w:pPr>
      <w:r>
        <w:rPr>
          <w:b/>
          <w:lang w:val="en-GB"/>
        </w:rPr>
        <w:t>Orthogonalization</w:t>
      </w:r>
      <w:r>
        <w:rPr>
          <w:lang w:val="en-GB"/>
        </w:rPr>
        <w:t xml:space="preserve"> is the process of finding two vectors that are orthogonal (at right angles) to one another. In an n-dimensional data space, the process of orthogonalisation takes a set of vectors and yields a set of orthogonal vectors. </w:t>
      </w:r>
      <w:r>
        <w:rPr>
          <w:b/>
          <w:lang w:val="en-GB"/>
        </w:rPr>
        <w:t xml:space="preserve">Orthonormalization </w:t>
      </w:r>
      <w:r>
        <w:rPr>
          <w:lang w:val="en-GB"/>
        </w:rPr>
        <w:t xml:space="preserve">is an orthogonalization process which also </w:t>
      </w:r>
      <w:r>
        <w:rPr>
          <w:i/>
          <w:lang w:val="en-GB"/>
        </w:rPr>
        <w:t>normalises</w:t>
      </w:r>
      <w:r>
        <w:rPr>
          <w:lang w:val="en-GB"/>
        </w:rPr>
        <w:t xml:space="preserve"> the product.</w:t>
      </w:r>
    </w:p>
    <w:p w14:paraId="0E0A9BC6" w14:textId="708BC4A7" w:rsidR="0011542B" w:rsidRDefault="0011542B" w:rsidP="0054552D">
      <w:pPr>
        <w:pStyle w:val="NormalPACKT"/>
        <w:rPr>
          <w:lang w:val="en-GB"/>
        </w:rPr>
      </w:pPr>
      <w:r>
        <w:rPr>
          <w:lang w:val="en-GB"/>
        </w:rPr>
        <w:t xml:space="preserve">The </w:t>
      </w:r>
      <w:r>
        <w:rPr>
          <w:b/>
          <w:lang w:val="en-GB"/>
        </w:rPr>
        <w:t>Eigenvalue</w:t>
      </w:r>
      <w:r>
        <w:rPr>
          <w:lang w:val="en-GB"/>
        </w:rPr>
        <w:t xml:space="preserve"> (roughly corresponding to the “length” of the Eigenvector) is used to calculate the proportion of variance represented by each Eigenvector. This is done by dividing the Eigenvalue for each Eigenvector by the sum of Eigenvalues for all Eigenvectors.</w:t>
      </w:r>
    </w:p>
    <w:p w14:paraId="369BC1D6" w14:textId="0EF3CDEF" w:rsidR="0011542B" w:rsidRDefault="00AF0B32" w:rsidP="0054552D">
      <w:pPr>
        <w:pStyle w:val="NormalPACKT"/>
        <w:rPr>
          <w:lang w:val="en-GB"/>
        </w:rPr>
      </w:pPr>
      <w:r>
        <w:rPr>
          <w:lang w:val="en-GB"/>
        </w:rPr>
        <w:t xml:space="preserve">In </w:t>
      </w:r>
      <w:r w:rsidR="0011542B">
        <w:rPr>
          <w:lang w:val="en-GB"/>
        </w:rPr>
        <w:t>review</w:t>
      </w:r>
      <w:r>
        <w:rPr>
          <w:lang w:val="en-GB"/>
        </w:rPr>
        <w:t>, the covariance matrix is used to calculate Eigenvectors. An orthonormalization process is undertaken which produces orthogonal, normalised vectors from th</w:t>
      </w:r>
      <w:r w:rsidR="0011542B">
        <w:rPr>
          <w:lang w:val="en-GB"/>
        </w:rPr>
        <w:t xml:space="preserve">e Eigenvectors. The Eigenvector with the greatest Eigenvalue is the first principal component, with successive components having smaller Eigenvalues. In this way, the PCA algorithm has the effect of taking a dataset and transforming it into a new, lower-dimensional co-ordinate system. </w:t>
      </w:r>
    </w:p>
    <w:p w14:paraId="035A3F94" w14:textId="77777777" w:rsidR="0011542B" w:rsidRPr="0054552D" w:rsidRDefault="0011542B" w:rsidP="0054552D">
      <w:pPr>
        <w:pStyle w:val="NormalPACKT"/>
        <w:rPr>
          <w:lang w:val="en-GB"/>
        </w:rPr>
      </w:pPr>
    </w:p>
    <w:p w14:paraId="147B1E06" w14:textId="77777777" w:rsidR="007E0E94" w:rsidRDefault="007E0E94" w:rsidP="007E0E94">
      <w:pPr>
        <w:pStyle w:val="Heading2"/>
      </w:pPr>
      <w:commentRangeStart w:id="1"/>
      <w:r>
        <w:t>Employing PCA</w:t>
      </w:r>
      <w:commentRangeEnd w:id="1"/>
      <w:r w:rsidR="0087133D">
        <w:rPr>
          <w:rStyle w:val="CommentReference"/>
          <w:rFonts w:asciiTheme="minorHAnsi" w:eastAsiaTheme="minorHAnsi" w:hAnsiTheme="minorHAnsi" w:cstheme="minorBidi"/>
          <w:b w:val="0"/>
          <w:bCs w:val="0"/>
          <w:iCs w:val="0"/>
          <w:color w:val="auto"/>
        </w:rPr>
        <w:commentReference w:id="1"/>
      </w:r>
    </w:p>
    <w:p w14:paraId="0E77BA11" w14:textId="69439551" w:rsidR="00FD1607" w:rsidRDefault="00FD1607" w:rsidP="00FD1607">
      <w:pPr>
        <w:pStyle w:val="NormalPACKT"/>
        <w:rPr>
          <w:lang w:val="en-GB"/>
        </w:rPr>
      </w:pPr>
      <w:r>
        <w:rPr>
          <w:lang w:val="en-GB"/>
        </w:rPr>
        <w:t xml:space="preserve">Now that we’ve reviewed the PCA algorithm at a high level, we’re going to jump straight in to apply PCA to a key Python dataset; the UCI handwritten digits dataset, distributed as part of Scikit-Learn. </w:t>
      </w:r>
    </w:p>
    <w:p w14:paraId="2229D1A7" w14:textId="77777777" w:rsidR="00FD1607" w:rsidRDefault="00FD1607" w:rsidP="00FD1607">
      <w:pPr>
        <w:pStyle w:val="NormalPACKT"/>
        <w:rPr>
          <w:lang w:val="en-GB"/>
        </w:rPr>
      </w:pPr>
    </w:p>
    <w:p w14:paraId="395CC557" w14:textId="77777777" w:rsidR="00FD1607" w:rsidRDefault="00FD1607" w:rsidP="00FD1607">
      <w:pPr>
        <w:pStyle w:val="NormalPACKT"/>
        <w:rPr>
          <w:lang w:val="en-GB"/>
        </w:rPr>
      </w:pPr>
      <w:r>
        <w:rPr>
          <w:lang w:val="en-GB"/>
        </w:rPr>
        <w:t>This dataset is composed of 1797 instances of handwritten digits gathered from 44 different writers. The input (pressure and location) from these authors’ writing is resampled twice across an 8x8 grid, so as to yield maps of the kind shown below:</w:t>
      </w:r>
    </w:p>
    <w:p w14:paraId="370B73FF" w14:textId="77777777" w:rsidR="00FD1607" w:rsidRDefault="00FD1607" w:rsidP="00FD1607">
      <w:pPr>
        <w:pStyle w:val="NormalPACKT"/>
        <w:rPr>
          <w:lang w:val="en-GB"/>
        </w:rPr>
      </w:pPr>
    </w:p>
    <w:p w14:paraId="4D6DCBDD" w14:textId="77777777" w:rsidR="00FD1607" w:rsidRDefault="00FD1607" w:rsidP="00FD1607">
      <w:pPr>
        <w:pStyle w:val="NormalPACKT"/>
        <w:rPr>
          <w:lang w:val="en-GB"/>
        </w:rPr>
      </w:pPr>
      <w:r>
        <w:rPr>
          <w:noProof/>
          <w:lang w:val="en-GB" w:eastAsia="en-GB"/>
        </w:rPr>
        <w:drawing>
          <wp:inline distT="0" distB="0" distL="0" distR="0" wp14:anchorId="7C03318D" wp14:editId="2190E91B">
            <wp:extent cx="2426253" cy="24770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6253" cy="2477064"/>
                    </a:xfrm>
                    <a:prstGeom prst="rect">
                      <a:avLst/>
                    </a:prstGeom>
                  </pic:spPr>
                </pic:pic>
              </a:graphicData>
            </a:graphic>
          </wp:inline>
        </w:drawing>
      </w:r>
      <w:r w:rsidRPr="00637C22">
        <w:rPr>
          <w:noProof/>
          <w:lang w:val="en-GB" w:eastAsia="en-GB"/>
        </w:rPr>
        <w:t xml:space="preserve"> </w:t>
      </w:r>
    </w:p>
    <w:p w14:paraId="0832A90B" w14:textId="352939E4" w:rsidR="00FD1607" w:rsidRDefault="00FD1607" w:rsidP="00FD1607">
      <w:pPr>
        <w:pStyle w:val="NormalPACKT"/>
        <w:rPr>
          <w:lang w:val="en-GB"/>
        </w:rPr>
      </w:pPr>
      <w:r>
        <w:rPr>
          <w:lang w:val="en-GB"/>
        </w:rPr>
        <w:t>These maps can be transformed into feature vectors of length 64, which are then readily usable as analysis input. With an input dataset of 64 features, there is immediate appeal to using a technique like PCA to reduce the set of variables to a manageable amount.</w:t>
      </w:r>
      <w:r w:rsidR="00FE5F74">
        <w:rPr>
          <w:lang w:val="en-GB"/>
        </w:rPr>
        <w:t xml:space="preserve"> As it currently stands, we cannot effectively explore the dataset with exploratory visualisation!</w:t>
      </w:r>
    </w:p>
    <w:p w14:paraId="1A8BB09D" w14:textId="208DC26A" w:rsidR="00FD1607" w:rsidRDefault="00FD1607" w:rsidP="00FD1607">
      <w:pPr>
        <w:pStyle w:val="NormalPACKT"/>
        <w:rPr>
          <w:lang w:val="en-GB"/>
        </w:rPr>
      </w:pPr>
      <w:r>
        <w:rPr>
          <w:lang w:val="en-GB"/>
        </w:rPr>
        <w:t>We will begin applying PCA to the handwritten digits dataset with the following code:</w:t>
      </w:r>
    </w:p>
    <w:p w14:paraId="787A7F6F" w14:textId="77777777" w:rsidR="00FD1607" w:rsidRDefault="00FD1607" w:rsidP="007E0E94">
      <w:pPr>
        <w:pStyle w:val="NormalPACKT"/>
        <w:rPr>
          <w:lang w:val="en-GB"/>
        </w:rPr>
      </w:pPr>
    </w:p>
    <w:p w14:paraId="1F2A75D9" w14:textId="77777777" w:rsidR="00FD1607" w:rsidRDefault="00FD1607" w:rsidP="00FD1607">
      <w:pPr>
        <w:pStyle w:val="CodePACKT"/>
        <w:rPr>
          <w:sz w:val="24"/>
          <w:lang w:val="en-GB" w:eastAsia="en-GB"/>
        </w:rPr>
      </w:pPr>
      <w:r>
        <w:t>import numpy as np</w:t>
      </w:r>
    </w:p>
    <w:p w14:paraId="3AF7CD8A" w14:textId="77777777" w:rsidR="00FD1607" w:rsidRDefault="00FD1607" w:rsidP="00FD1607">
      <w:pPr>
        <w:pStyle w:val="CodePACKT"/>
      </w:pPr>
      <w:r>
        <w:t>from sklearn.datasets import load_digits</w:t>
      </w:r>
    </w:p>
    <w:p w14:paraId="4F94FA74" w14:textId="77777777" w:rsidR="00FD1607" w:rsidRDefault="00FD1607" w:rsidP="00FD1607">
      <w:pPr>
        <w:pStyle w:val="CodePACKT"/>
      </w:pPr>
      <w:r>
        <w:t>import matplotlib.pyplot as plt</w:t>
      </w:r>
    </w:p>
    <w:p w14:paraId="21590D62" w14:textId="77777777" w:rsidR="00FD1607" w:rsidRDefault="00FD1607" w:rsidP="00FD1607">
      <w:pPr>
        <w:pStyle w:val="CodePACKT"/>
      </w:pPr>
      <w:r>
        <w:t>from sklearn.decomposition import PCA</w:t>
      </w:r>
    </w:p>
    <w:p w14:paraId="706328E3" w14:textId="77777777" w:rsidR="00FD1607" w:rsidRDefault="00FD1607" w:rsidP="00FD1607">
      <w:pPr>
        <w:pStyle w:val="CodePACKT"/>
      </w:pPr>
      <w:r>
        <w:t>from sklearn.preprocessing import scale</w:t>
      </w:r>
    </w:p>
    <w:p w14:paraId="272486D3" w14:textId="77777777" w:rsidR="00FD1607" w:rsidRDefault="00FD1607" w:rsidP="00FD1607">
      <w:pPr>
        <w:pStyle w:val="CodePACKT"/>
      </w:pPr>
      <w:r>
        <w:t>from sklearn.lda import LDA</w:t>
      </w:r>
    </w:p>
    <w:p w14:paraId="3F5517F5" w14:textId="77777777" w:rsidR="00FD1607" w:rsidRDefault="00FD1607" w:rsidP="00FD1607">
      <w:pPr>
        <w:pStyle w:val="CodePACKT"/>
      </w:pPr>
      <w:r>
        <w:t>import matplotlib.cm as cm</w:t>
      </w:r>
    </w:p>
    <w:p w14:paraId="3E84DA89" w14:textId="77777777" w:rsidR="00FD1607" w:rsidRDefault="00FD1607" w:rsidP="00FD1607">
      <w:pPr>
        <w:pStyle w:val="CodePACKT"/>
      </w:pPr>
    </w:p>
    <w:p w14:paraId="09C08D05" w14:textId="77777777" w:rsidR="00FD1607" w:rsidRDefault="00FD1607" w:rsidP="00FD1607">
      <w:pPr>
        <w:pStyle w:val="CodePACKT"/>
      </w:pPr>
      <w:r>
        <w:t>digits = load_digits()</w:t>
      </w:r>
    </w:p>
    <w:p w14:paraId="3AEEA4BA" w14:textId="39D997D5" w:rsidR="00FD1607" w:rsidRDefault="00FD1607" w:rsidP="00FD1607">
      <w:pPr>
        <w:pStyle w:val="CodePACKT"/>
      </w:pPr>
      <w:r>
        <w:t xml:space="preserve">data = </w:t>
      </w:r>
      <w:r w:rsidR="00D717ED">
        <w:t>digits.data</w:t>
      </w:r>
    </w:p>
    <w:p w14:paraId="703237FA" w14:textId="77777777" w:rsidR="00FD1607" w:rsidRDefault="00FD1607" w:rsidP="00FD1607">
      <w:pPr>
        <w:pStyle w:val="CodePACKT"/>
      </w:pPr>
    </w:p>
    <w:p w14:paraId="519A6BCE" w14:textId="77777777" w:rsidR="00FD1607" w:rsidRDefault="00FD1607" w:rsidP="00FD1607">
      <w:pPr>
        <w:pStyle w:val="CodePACKT"/>
      </w:pPr>
      <w:r>
        <w:t>n_samples, n_features = data.shape</w:t>
      </w:r>
    </w:p>
    <w:p w14:paraId="2C268C96" w14:textId="77777777" w:rsidR="00FD1607" w:rsidRDefault="00FD1607" w:rsidP="00FD1607">
      <w:pPr>
        <w:pStyle w:val="CodePACKT"/>
      </w:pPr>
      <w:r>
        <w:t>n_digits = len(np.unique(digits.target))</w:t>
      </w:r>
    </w:p>
    <w:p w14:paraId="5DEC2CA9" w14:textId="77777777" w:rsidR="00FD1607" w:rsidRDefault="00FD1607" w:rsidP="00FD1607">
      <w:pPr>
        <w:pStyle w:val="CodePACKT"/>
      </w:pPr>
      <w:r>
        <w:t>labels = digits.target</w:t>
      </w:r>
    </w:p>
    <w:p w14:paraId="1E99B7C6" w14:textId="77777777" w:rsidR="00E93FBF" w:rsidRDefault="00E93FBF" w:rsidP="00E93FBF">
      <w:pPr>
        <w:pStyle w:val="NormalPACKT"/>
      </w:pPr>
    </w:p>
    <w:p w14:paraId="71FE568A" w14:textId="77777777" w:rsidR="00E93FBF" w:rsidRDefault="00E93FBF" w:rsidP="00E93FBF">
      <w:pPr>
        <w:pStyle w:val="NormalPACKT"/>
        <w:rPr>
          <w:lang w:val="en-GB"/>
        </w:rPr>
      </w:pPr>
      <w:r>
        <w:rPr>
          <w:lang w:val="en-GB"/>
        </w:rPr>
        <w:t xml:space="preserve">This code does several things for us. </w:t>
      </w:r>
    </w:p>
    <w:p w14:paraId="454AF2EE" w14:textId="77777777" w:rsidR="00E93FBF" w:rsidRDefault="00E93FBF" w:rsidP="00E93FBF">
      <w:pPr>
        <w:pStyle w:val="NormalPACKT"/>
        <w:rPr>
          <w:lang w:val="en-GB"/>
        </w:rPr>
      </w:pPr>
      <w:r>
        <w:rPr>
          <w:lang w:val="en-GB"/>
        </w:rPr>
        <w:lastRenderedPageBreak/>
        <w:t xml:space="preserve">First, it loads up a set of necessary libraries, including numpy, a set of components from scikit-learn, including the digits dataset itself, PCA and data scaling functions, and the plotting capability of matplotlib. </w:t>
      </w:r>
    </w:p>
    <w:p w14:paraId="0A2BE127" w14:textId="61B17034" w:rsidR="00E93FBF" w:rsidRDefault="00D717ED" w:rsidP="00E93FBF">
      <w:pPr>
        <w:pStyle w:val="NormalPACKT"/>
      </w:pPr>
      <w:r>
        <w:rPr>
          <w:lang w:val="en-GB"/>
        </w:rPr>
        <w:t>The code then begins preparing the digits dataset. It does several things in order. First, it loads the dataset, before creating helpful variables. The “data” variable is created for subsequent use, and the number of distinct digits in the target vector (0 through to 9, so n_digits = 10) is saved as a variable that we can easily access for subsequent analysis. The target vector is also saved as “labels” for straightforward later use. All of this variable creation is intended to simplify subsequent analysis.</w:t>
      </w:r>
    </w:p>
    <w:p w14:paraId="50694DD0" w14:textId="48711F8B" w:rsidR="00E93FBF" w:rsidRDefault="00E93FBF" w:rsidP="00E93FBF">
      <w:pPr>
        <w:pStyle w:val="NormalPACKT"/>
      </w:pPr>
      <w:r>
        <w:t>With the dataset ready, we can initialise our PCA algorit</w:t>
      </w:r>
      <w:r w:rsidR="00D717ED">
        <w:t>hm and apply it to the dataset.</w:t>
      </w:r>
    </w:p>
    <w:p w14:paraId="487A24E3" w14:textId="77777777" w:rsidR="00FD1607" w:rsidRDefault="00FD1607" w:rsidP="00E93FBF">
      <w:pPr>
        <w:pStyle w:val="NormalPACKT"/>
      </w:pPr>
    </w:p>
    <w:p w14:paraId="3DF0BE03" w14:textId="3B4500D4" w:rsidR="00FD1607" w:rsidRDefault="001F675A" w:rsidP="00FD1607">
      <w:pPr>
        <w:pStyle w:val="CodePACKT"/>
      </w:pPr>
      <w:r>
        <w:t>pca = PCA(n_components=2</w:t>
      </w:r>
      <w:r w:rsidR="00FD1607">
        <w:t>)</w:t>
      </w:r>
    </w:p>
    <w:p w14:paraId="57B65148" w14:textId="77777777" w:rsidR="00FD1607" w:rsidRDefault="00FD1607" w:rsidP="00FD1607">
      <w:pPr>
        <w:pStyle w:val="CodePACKT"/>
      </w:pPr>
      <w:r>
        <w:t>data_r = pca.fit(data).transform(data)</w:t>
      </w:r>
    </w:p>
    <w:p w14:paraId="09DFFE18" w14:textId="77777777" w:rsidR="00FD1607" w:rsidRDefault="00FD1607" w:rsidP="00FD1607">
      <w:pPr>
        <w:pStyle w:val="CodePACKT"/>
      </w:pPr>
    </w:p>
    <w:p w14:paraId="7123909E" w14:textId="38652804" w:rsidR="00FD1607" w:rsidRDefault="00FD1607" w:rsidP="00FD1607">
      <w:pPr>
        <w:pStyle w:val="CodePACKT"/>
      </w:pPr>
      <w:r>
        <w:t xml:space="preserve">print('explained variance ratio (first </w:t>
      </w:r>
      <w:r w:rsidR="001F675A">
        <w:t>two</w:t>
      </w:r>
      <w:r>
        <w:t xml:space="preserve"> components): %s</w:t>
      </w:r>
      <w:r w:rsidR="001F675A">
        <w:t>’</w:t>
      </w:r>
      <w:r>
        <w:t xml:space="preserve"> % str(pca.explained_variance_ratio_))</w:t>
      </w:r>
    </w:p>
    <w:p w14:paraId="7C6FFC8C" w14:textId="29422BE2" w:rsidR="00FD1607" w:rsidRDefault="00FD1607" w:rsidP="00FD1607">
      <w:pPr>
        <w:pStyle w:val="CodePACKT"/>
      </w:pPr>
      <w:r>
        <w:t>print(</w:t>
      </w:r>
      <w:r w:rsidR="001F675A">
        <w:t>‘</w:t>
      </w:r>
      <w:r>
        <w:t xml:space="preserve">sum of explained variance (first </w:t>
      </w:r>
      <w:r w:rsidR="001F675A">
        <w:t>two</w:t>
      </w:r>
      <w:r>
        <w:t xml:space="preserve"> components): %s</w:t>
      </w:r>
      <w:r w:rsidR="001F675A">
        <w:t>’</w:t>
      </w:r>
      <w:r>
        <w:t xml:space="preserve"> % str(sum(pca.explained_variance_ratio_)))</w:t>
      </w:r>
    </w:p>
    <w:p w14:paraId="6F389080" w14:textId="77777777" w:rsidR="00FD1607" w:rsidRDefault="00FD1607" w:rsidP="00E93FBF">
      <w:pPr>
        <w:pStyle w:val="NormalPACKT"/>
      </w:pPr>
    </w:p>
    <w:p w14:paraId="7F1A58E1" w14:textId="2A54032A" w:rsidR="00E93FBF" w:rsidRDefault="00E93FBF" w:rsidP="00E93FBF">
      <w:pPr>
        <w:pStyle w:val="NormalPACKT"/>
      </w:pPr>
      <w:r>
        <w:t xml:space="preserve">This code outputs the variance explained by each of the first ten principal </w:t>
      </w:r>
      <w:r w:rsidR="001F675A">
        <w:t>components</w:t>
      </w:r>
      <w:r>
        <w:t xml:space="preserve">, ordered by explanatory power. </w:t>
      </w:r>
    </w:p>
    <w:p w14:paraId="391085F4" w14:textId="3E3ABA9B" w:rsidR="00D717ED" w:rsidRDefault="00506E95" w:rsidP="00E93FBF">
      <w:pPr>
        <w:pStyle w:val="NormalPACKT"/>
      </w:pPr>
      <w:r>
        <w:t xml:space="preserve">In the case of </w:t>
      </w:r>
      <w:r w:rsidR="00D717ED">
        <w:t>this set of 10 principal components, they collectively explain 0.589 of the overall dataset variance. This isn’t actually too bad, considering that it’s a reduction from 64 variables to 10 components. It does, however, illustrate the potential lossiness of PCA. The key question, though, is whether this reduced set of components makes subsequent analysis, or classification, easier to achieve; i.e. whether many of the remaining components contained variance which disrupts classification attempts.</w:t>
      </w:r>
    </w:p>
    <w:p w14:paraId="6E15AEFD" w14:textId="62726518" w:rsidR="00D717ED" w:rsidRDefault="00D717ED" w:rsidP="00E93FBF">
      <w:pPr>
        <w:pStyle w:val="NormalPACKT"/>
      </w:pPr>
      <w:r>
        <w:t>Having created a data_r object containing the output of pca performed over the digits dataset, let’s visualize the output. To do so, we’ll</w:t>
      </w:r>
      <w:r w:rsidR="001F675A">
        <w:t xml:space="preserve"> first create a vector of colors for class coloration. We then simply create a scatterplot with colorized classes. </w:t>
      </w:r>
    </w:p>
    <w:p w14:paraId="0C716546" w14:textId="77777777" w:rsidR="00E93FBF" w:rsidRDefault="00E93FBF" w:rsidP="00E93FBF">
      <w:pPr>
        <w:pStyle w:val="NormalPACKT"/>
      </w:pPr>
    </w:p>
    <w:p w14:paraId="680C7243" w14:textId="3AFE1024" w:rsidR="00FD1607" w:rsidRDefault="001F675A" w:rsidP="00FD1607">
      <w:pPr>
        <w:pStyle w:val="CodePACKT"/>
      </w:pPr>
      <w:r>
        <w:t>X</w:t>
      </w:r>
      <w:r w:rsidR="00FD1607">
        <w:t xml:space="preserve"> = np.arange(10)</w:t>
      </w:r>
    </w:p>
    <w:p w14:paraId="4088669B" w14:textId="79439F8F" w:rsidR="00FD1607" w:rsidRDefault="00FD1607" w:rsidP="00FD1607">
      <w:pPr>
        <w:pStyle w:val="CodePACKT"/>
      </w:pPr>
      <w:r>
        <w:t xml:space="preserve">ys = [i+x+(i*x)**2 for </w:t>
      </w:r>
      <w:r w:rsidR="001F675A">
        <w:t>I</w:t>
      </w:r>
      <w:r>
        <w:t xml:space="preserve"> in range(10)]</w:t>
      </w:r>
    </w:p>
    <w:p w14:paraId="4BD52239" w14:textId="77777777" w:rsidR="00FD1607" w:rsidRDefault="00FD1607" w:rsidP="00FD1607">
      <w:pPr>
        <w:pStyle w:val="CodePACKT"/>
      </w:pPr>
    </w:p>
    <w:p w14:paraId="4A8EBD59" w14:textId="77777777" w:rsidR="00FD1607" w:rsidRDefault="00FD1607" w:rsidP="00FD1607">
      <w:pPr>
        <w:pStyle w:val="CodePACKT"/>
      </w:pPr>
      <w:r>
        <w:t>plt.figure()</w:t>
      </w:r>
    </w:p>
    <w:p w14:paraId="6102D499" w14:textId="77777777" w:rsidR="00FD1607" w:rsidRDefault="00FD1607" w:rsidP="00FD1607">
      <w:pPr>
        <w:pStyle w:val="CodePACKT"/>
      </w:pPr>
      <w:r>
        <w:t>colors = cm.rainbow(np.linspace(0, 1, len(ys)))</w:t>
      </w:r>
    </w:p>
    <w:p w14:paraId="44A2E68C" w14:textId="530ADD74" w:rsidR="00FD1607" w:rsidRDefault="00FD1607" w:rsidP="00FD1607">
      <w:pPr>
        <w:pStyle w:val="CodePACKT"/>
      </w:pPr>
      <w:r>
        <w:t xml:space="preserve">for c, </w:t>
      </w:r>
      <w:r w:rsidR="001F675A">
        <w:t>I</w:t>
      </w:r>
      <w:r>
        <w:t>, target_name in zip(colors, [1,2,3,4,5,6,7,8,9,10], labels):</w:t>
      </w:r>
    </w:p>
    <w:p w14:paraId="38735117" w14:textId="2E040F5C" w:rsidR="00FD1607" w:rsidRDefault="00FD1607" w:rsidP="00FD1607">
      <w:pPr>
        <w:pStyle w:val="CodePACKT"/>
      </w:pPr>
      <w:r>
        <w:t xml:space="preserve">plt.scatter(data_r[labels == </w:t>
      </w:r>
      <w:r w:rsidR="001F675A">
        <w:t>I</w:t>
      </w:r>
      <w:r>
        <w:t xml:space="preserve">, 0], data_r[labels == </w:t>
      </w:r>
      <w:r w:rsidR="001F675A">
        <w:t>I</w:t>
      </w:r>
      <w:r>
        <w:t>, 1], c=c, alpha = 0.4)</w:t>
      </w:r>
    </w:p>
    <w:p w14:paraId="3AFABD17" w14:textId="77777777" w:rsidR="00FD1607" w:rsidRDefault="00FD1607" w:rsidP="00FD1607">
      <w:pPr>
        <w:pStyle w:val="CodePACKT"/>
      </w:pPr>
      <w:r>
        <w:t>plt.legend()</w:t>
      </w:r>
    </w:p>
    <w:p w14:paraId="4034FE1C" w14:textId="19B8AD0D" w:rsidR="00FD1607" w:rsidRDefault="00FD1607" w:rsidP="00FD1607">
      <w:pPr>
        <w:pStyle w:val="CodePACKT"/>
      </w:pPr>
      <w:r>
        <w:t>plt.title(</w:t>
      </w:r>
      <w:r w:rsidR="001F675A">
        <w:t>‘</w:t>
      </w:r>
      <w:r>
        <w:t>Scatterplot of Points plotted in first \n</w:t>
      </w:r>
      <w:r w:rsidR="001F675A">
        <w:t>’</w:t>
      </w:r>
    </w:p>
    <w:p w14:paraId="534879A5" w14:textId="6546740E" w:rsidR="00FD1607" w:rsidRDefault="001F675A" w:rsidP="00FD1607">
      <w:pPr>
        <w:pStyle w:val="CodePACKT"/>
        <w:rPr>
          <w:lang w:val="en-GB"/>
        </w:rPr>
      </w:pPr>
      <w:r>
        <w:t>‘2</w:t>
      </w:r>
      <w:r w:rsidR="00FD1607">
        <w:t xml:space="preserve"> Principal Components</w:t>
      </w:r>
      <w:r>
        <w:t>’</w:t>
      </w:r>
      <w:r w:rsidR="00FD1607">
        <w:t>)</w:t>
      </w:r>
    </w:p>
    <w:p w14:paraId="0D9DC01B" w14:textId="77777777" w:rsidR="00FD1607" w:rsidRDefault="00FD1607" w:rsidP="007E0E94">
      <w:pPr>
        <w:pStyle w:val="NormalPACKT"/>
        <w:rPr>
          <w:lang w:val="en-GB"/>
        </w:rPr>
      </w:pPr>
    </w:p>
    <w:p w14:paraId="50485F97" w14:textId="77777777" w:rsidR="00FD1607" w:rsidRDefault="00FD1607" w:rsidP="007E0E94">
      <w:pPr>
        <w:pStyle w:val="NormalPACKT"/>
        <w:rPr>
          <w:lang w:val="en-GB"/>
        </w:rPr>
      </w:pPr>
    </w:p>
    <w:p w14:paraId="03880591" w14:textId="53DFF166" w:rsidR="00FD1607" w:rsidRDefault="00D717ED" w:rsidP="007E0E94">
      <w:pPr>
        <w:pStyle w:val="NormalPACKT"/>
        <w:rPr>
          <w:lang w:val="en-GB"/>
        </w:rPr>
      </w:pPr>
      <w:r>
        <w:rPr>
          <w:noProof/>
          <w:lang w:val="en-GB" w:eastAsia="en-GB"/>
        </w:rPr>
        <w:drawing>
          <wp:inline distT="0" distB="0" distL="0" distR="0" wp14:anchorId="513CAE65" wp14:editId="03B172DE">
            <wp:extent cx="4788991" cy="35695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ca_2d.png"/>
                    <pic:cNvPicPr/>
                  </pic:nvPicPr>
                  <pic:blipFill>
                    <a:blip r:embed="rId11">
                      <a:extLst>
                        <a:ext uri="{28A0092B-C50C-407E-A947-70E740481C1C}">
                          <a14:useLocalDpi xmlns:a14="http://schemas.microsoft.com/office/drawing/2010/main" val="0"/>
                        </a:ext>
                      </a:extLst>
                    </a:blip>
                    <a:stretch>
                      <a:fillRect/>
                    </a:stretch>
                  </pic:blipFill>
                  <pic:spPr>
                    <a:xfrm>
                      <a:off x="0" y="0"/>
                      <a:ext cx="4788991" cy="3569513"/>
                    </a:xfrm>
                    <a:prstGeom prst="rect">
                      <a:avLst/>
                    </a:prstGeom>
                  </pic:spPr>
                </pic:pic>
              </a:graphicData>
            </a:graphic>
          </wp:inline>
        </w:drawing>
      </w:r>
    </w:p>
    <w:p w14:paraId="00BA7EC3" w14:textId="77777777" w:rsidR="00FD1607" w:rsidRDefault="00FD1607" w:rsidP="007E0E94">
      <w:pPr>
        <w:pStyle w:val="NormalPACKT"/>
        <w:rPr>
          <w:lang w:val="en-GB"/>
        </w:rPr>
      </w:pPr>
    </w:p>
    <w:p w14:paraId="77D1E30B" w14:textId="3A3012A8" w:rsidR="001F675A" w:rsidRDefault="001F675A" w:rsidP="001F675A">
      <w:pPr>
        <w:pStyle w:val="NormalPACKT"/>
        <w:rPr>
          <w:lang w:val="en-GB"/>
        </w:rPr>
      </w:pPr>
      <w:r>
        <w:rPr>
          <w:lang w:val="en-GB"/>
        </w:rPr>
        <w:t xml:space="preserve">This plot shows us that, while there is </w:t>
      </w:r>
      <w:r>
        <w:rPr>
          <w:i/>
          <w:lang w:val="en-GB"/>
        </w:rPr>
        <w:t>some</w:t>
      </w:r>
      <w:r>
        <w:rPr>
          <w:lang w:val="en-GB"/>
        </w:rPr>
        <w:t xml:space="preserve"> separation between classes in the first two principal components, it may be tricky to classify highly accurately with this dataset. However, classes do appear to be clustered and we may be able to get </w:t>
      </w:r>
      <w:r w:rsidRPr="001F675A">
        <w:rPr>
          <w:lang w:val="en-GB"/>
        </w:rPr>
        <w:t>reasonably</w:t>
      </w:r>
      <w:r>
        <w:rPr>
          <w:lang w:val="en-GB"/>
        </w:rPr>
        <w:t xml:space="preserve"> good results by employing a clustering analysis. In this way, </w:t>
      </w:r>
      <w:r w:rsidRPr="001F675A">
        <w:rPr>
          <w:lang w:val="en-GB"/>
        </w:rPr>
        <w:t>PCA</w:t>
      </w:r>
      <w:r>
        <w:rPr>
          <w:lang w:val="en-GB"/>
        </w:rPr>
        <w:t xml:space="preserve"> has given us some insight into how the dataset is structured and has informed our subsequent analysis. </w:t>
      </w:r>
    </w:p>
    <w:p w14:paraId="00A0E863" w14:textId="0622DE3C" w:rsidR="001F675A" w:rsidRPr="001F675A" w:rsidRDefault="001F675A" w:rsidP="001F675A">
      <w:pPr>
        <w:pStyle w:val="NormalPACKT"/>
        <w:rPr>
          <w:lang w:val="en-GB"/>
        </w:rPr>
      </w:pPr>
      <w:r>
        <w:rPr>
          <w:lang w:val="en-GB"/>
        </w:rPr>
        <w:t xml:space="preserve">At this point, let’s take this insight and move on to </w:t>
      </w:r>
      <w:r w:rsidR="0011542B">
        <w:rPr>
          <w:lang w:val="en-GB"/>
        </w:rPr>
        <w:t xml:space="preserve">examine </w:t>
      </w:r>
      <w:r w:rsidR="003E4E2F">
        <w:rPr>
          <w:lang w:val="en-GB"/>
        </w:rPr>
        <w:t xml:space="preserve">clustering, </w:t>
      </w:r>
      <w:r w:rsidR="0011542B">
        <w:rPr>
          <w:lang w:val="en-GB"/>
        </w:rPr>
        <w:t>by application of the K-Means Clustering algorithm.</w:t>
      </w:r>
    </w:p>
    <w:p w14:paraId="6F745DB4" w14:textId="77777777" w:rsidR="00FD1607" w:rsidRPr="00766CD0" w:rsidRDefault="00FD1607" w:rsidP="007E0E94">
      <w:pPr>
        <w:pStyle w:val="NormalPACKT"/>
        <w:rPr>
          <w:lang w:val="en-GB"/>
        </w:rPr>
      </w:pPr>
    </w:p>
    <w:p w14:paraId="52CB3B4B" w14:textId="318E1FAB" w:rsidR="00B6582F" w:rsidRDefault="00E93FBF" w:rsidP="00B6582F">
      <w:pPr>
        <w:pStyle w:val="Heading1"/>
      </w:pPr>
      <w:r>
        <w:t xml:space="preserve">K-Means </w:t>
      </w:r>
      <w:r w:rsidR="004C65B1">
        <w:t>Clustering</w:t>
      </w:r>
    </w:p>
    <w:p w14:paraId="2865CB9C" w14:textId="2FA5FF50" w:rsidR="004C65B1" w:rsidRDefault="004C65B1" w:rsidP="004C65B1">
      <w:r>
        <w:t xml:space="preserve">In the previous chapter, you learned that unsupervised machine learning algorithms are used to extract key structural or information content from large, possibly complex datasets. These algorithms do so with little or no manual input and function without the need for training data (sets of labelled explanatory and response variables needed to </w:t>
      </w:r>
      <w:r>
        <w:lastRenderedPageBreak/>
        <w:t>“train” an algorithm to recognise the desired classification boundaries). This means that unsupervised algorithms are effective tools for generating information about the structure and conten</w:t>
      </w:r>
      <w:r w:rsidR="00665118">
        <w:t xml:space="preserve">t of new or unfamiliar datasets. They allow the analyst to build a strong understanding, in a fraction of the time. </w:t>
      </w:r>
    </w:p>
    <w:p w14:paraId="0E407A34" w14:textId="77777777" w:rsidR="00665118" w:rsidRDefault="00665118" w:rsidP="004C65B1"/>
    <w:p w14:paraId="17916936" w14:textId="28722DA3" w:rsidR="00B6582F" w:rsidRDefault="004C65B1" w:rsidP="00B6582F">
      <w:pPr>
        <w:pStyle w:val="Heading2"/>
      </w:pPr>
      <w:r>
        <w:t>Clustering: A Primer</w:t>
      </w:r>
    </w:p>
    <w:p w14:paraId="21194779" w14:textId="68974B59" w:rsidR="00927DE4" w:rsidRDefault="00927DE4" w:rsidP="00927DE4">
      <w:r>
        <w:t xml:space="preserve">Clustering is probably the archetypal unsupervised learning </w:t>
      </w:r>
      <w:r w:rsidR="006E0246">
        <w:t xml:space="preserve">technique, for several reasons. </w:t>
      </w:r>
    </w:p>
    <w:p w14:paraId="3C529447" w14:textId="1BE799FC" w:rsidR="00F65941" w:rsidRDefault="00927DE4" w:rsidP="00927DE4">
      <w:r>
        <w:t xml:space="preserve">A lot of development time has been sunk into </w:t>
      </w:r>
      <w:r w:rsidR="00665118">
        <w:t>optimizing</w:t>
      </w:r>
      <w:r>
        <w:t xml:space="preserve"> clustering algorithms, with efficient implementations available in most data science languages, including P</w:t>
      </w:r>
      <w:r w:rsidR="00F65941">
        <w:t xml:space="preserve">ython. </w:t>
      </w:r>
    </w:p>
    <w:p w14:paraId="2C010828" w14:textId="0A9BDD05" w:rsidR="00927DE4" w:rsidRDefault="00F65941" w:rsidP="00927DE4">
      <w:r>
        <w:t xml:space="preserve">Clustering algorithms tend to be very fast, with smoothed implementations running in polynomial time. This makes it uncomplicated to run </w:t>
      </w:r>
      <w:r w:rsidR="00A56347">
        <w:t>multiple clustering</w:t>
      </w:r>
      <w:r>
        <w:t xml:space="preserve"> configurations</w:t>
      </w:r>
      <w:r w:rsidR="00A56347">
        <w:t xml:space="preserve">, even over large data sets. </w:t>
      </w:r>
      <w:r>
        <w:t xml:space="preserve">Scalable clustering implementations </w:t>
      </w:r>
      <w:r w:rsidR="00A56347">
        <w:t xml:space="preserve">also </w:t>
      </w:r>
      <w:r>
        <w:t xml:space="preserve">exist which </w:t>
      </w:r>
      <w:r w:rsidR="00665118">
        <w:t>parallelize</w:t>
      </w:r>
      <w:r>
        <w:t xml:space="preserve"> the algorithm to run over TB-scale </w:t>
      </w:r>
      <w:r w:rsidR="00A56347">
        <w:t>datasets.</w:t>
      </w:r>
    </w:p>
    <w:p w14:paraId="17AB4126" w14:textId="2FEF24E3" w:rsidR="00A56347" w:rsidRDefault="00A56347" w:rsidP="00927DE4">
      <w:r>
        <w:t>Clustering algorithms are frequently easily-understood and their operation is thus easy</w:t>
      </w:r>
      <w:r w:rsidR="005767E4">
        <w:t xml:space="preserve"> to explain if necessary.</w:t>
      </w:r>
    </w:p>
    <w:p w14:paraId="429C8503" w14:textId="04366A36" w:rsidR="00075F6B" w:rsidRDefault="00927DE4" w:rsidP="00927DE4">
      <w:r>
        <w:t>The most popular clustering algorithm is K-Means; this algorithm forms K-many clusters by</w:t>
      </w:r>
      <w:r w:rsidR="00992105">
        <w:t xml:space="preserve"> first randomly initiating the clusters</w:t>
      </w:r>
      <w:r w:rsidR="00075F6B">
        <w:t xml:space="preserve"> as K-many points in the data space. Eac</w:t>
      </w:r>
      <w:r w:rsidR="00FB454B">
        <w:t>h of these points is the mean</w:t>
      </w:r>
      <w:r w:rsidR="00075F6B">
        <w:t xml:space="preserve"> of a cluster. </w:t>
      </w:r>
      <w:r w:rsidR="00075F6B" w:rsidRPr="00075F6B">
        <w:t>An</w:t>
      </w:r>
      <w:r w:rsidR="00075F6B">
        <w:t xml:space="preserve"> iterative process then occurs, running as follows. </w:t>
      </w:r>
    </w:p>
    <w:p w14:paraId="4BCB8E3F" w14:textId="77777777" w:rsidR="00D76161" w:rsidRDefault="00D76161" w:rsidP="00927DE4"/>
    <w:p w14:paraId="0A91263C" w14:textId="4A7FA403" w:rsidR="00075F6B" w:rsidRDefault="00075F6B" w:rsidP="00FB454B">
      <w:pPr>
        <w:pStyle w:val="BulletPACKT"/>
      </w:pPr>
      <w:r>
        <w:t>Each point is assigned to a cluster based on the least (within cluster) sum of squares, which is intuitively “the nearest”</w:t>
      </w:r>
      <w:r w:rsidR="00FB454B">
        <w:t xml:space="preserve"> mean. </w:t>
      </w:r>
    </w:p>
    <w:p w14:paraId="275F8DC8" w14:textId="3A1FFDB1" w:rsidR="00FB454B" w:rsidRDefault="00FB454B" w:rsidP="00927DE4">
      <w:pPr>
        <w:pStyle w:val="BulletPACKT"/>
      </w:pPr>
      <w:r>
        <w:t xml:space="preserve">The </w:t>
      </w:r>
      <w:r w:rsidR="00665118">
        <w:t>center</w:t>
      </w:r>
      <w:r>
        <w:t xml:space="preserve"> (</w:t>
      </w:r>
      <w:r>
        <w:rPr>
          <w:i/>
        </w:rPr>
        <w:t>centroid</w:t>
      </w:r>
      <w:r>
        <w:t>) of each cluster becomes the new mean. This causes each of the means to shift.</w:t>
      </w:r>
    </w:p>
    <w:p w14:paraId="5B1CE359" w14:textId="77777777" w:rsidR="00D76161" w:rsidRDefault="00D76161" w:rsidP="00927DE4"/>
    <w:p w14:paraId="774C9B4A" w14:textId="57ABC2BD" w:rsidR="00E5690D" w:rsidRDefault="00992105" w:rsidP="00927DE4">
      <w:r>
        <w:t>Over enough iterations, the cen</w:t>
      </w:r>
      <w:r w:rsidR="00FB454B">
        <w:t>troids mo</w:t>
      </w:r>
      <w:r w:rsidR="0011542B">
        <w:t>ve into positions which minimize a performance metric</w:t>
      </w:r>
      <w:r w:rsidR="00FB454B">
        <w:t xml:space="preserve"> </w:t>
      </w:r>
      <w:r w:rsidR="0011542B">
        <w:t xml:space="preserve">(frequently </w:t>
      </w:r>
      <w:r w:rsidR="00FB454B">
        <w:t>the within cluster least sum of</w:t>
      </w:r>
      <w:r w:rsidR="00665118">
        <w:t xml:space="preserve"> squares</w:t>
      </w:r>
      <w:r w:rsidR="0011542B">
        <w:t>)</w:t>
      </w:r>
      <w:r w:rsidR="00665118">
        <w:t>. Once this happens,</w:t>
      </w:r>
      <w:r w:rsidR="00E5690D">
        <w:t xml:space="preserve"> observations are no long</w:t>
      </w:r>
      <w:r w:rsidR="00665118">
        <w:t>er reassigned during iteration. At this point the algorithm has converged on a solution.</w:t>
      </w:r>
    </w:p>
    <w:p w14:paraId="50EE5753" w14:textId="77777777" w:rsidR="00E5690D" w:rsidRDefault="00E5690D" w:rsidP="00927DE4"/>
    <w:p w14:paraId="3A22FDE2" w14:textId="2032E890" w:rsidR="00B6582F" w:rsidRDefault="004C65B1" w:rsidP="00B6582F">
      <w:pPr>
        <w:pStyle w:val="Heading2"/>
      </w:pPr>
      <w:r>
        <w:t>Kick-starting Clustering Analysis</w:t>
      </w:r>
    </w:p>
    <w:p w14:paraId="5F59D232" w14:textId="13E1A77A" w:rsidR="0059298F" w:rsidRDefault="00E5690D" w:rsidP="00B6582F">
      <w:pPr>
        <w:pStyle w:val="NormalPACKT"/>
        <w:rPr>
          <w:lang w:val="en-GB"/>
        </w:rPr>
      </w:pPr>
      <w:r>
        <w:rPr>
          <w:lang w:val="en-GB"/>
        </w:rPr>
        <w:t xml:space="preserve">Now that we’ve reviewed the clustering algorithm, let’s run through the code and see what clustering can do for us. </w:t>
      </w:r>
    </w:p>
    <w:p w14:paraId="4FE675CF" w14:textId="77777777" w:rsidR="00665118" w:rsidRDefault="00665118" w:rsidP="00B6582F">
      <w:pPr>
        <w:pStyle w:val="NormalPACKT"/>
        <w:rPr>
          <w:lang w:val="en-GB"/>
        </w:rPr>
      </w:pPr>
    </w:p>
    <w:p w14:paraId="0D3DEF37" w14:textId="77777777" w:rsidR="00C8213E" w:rsidRDefault="00C8213E" w:rsidP="00B6582F">
      <w:pPr>
        <w:pStyle w:val="NormalPACKT"/>
        <w:rPr>
          <w:lang w:val="en-GB"/>
        </w:rPr>
      </w:pPr>
    </w:p>
    <w:p w14:paraId="47803A6D" w14:textId="77777777" w:rsidR="00C8213E" w:rsidRDefault="00C8213E" w:rsidP="00C8213E">
      <w:pPr>
        <w:pStyle w:val="CodePACKT"/>
      </w:pPr>
    </w:p>
    <w:p w14:paraId="2718B657" w14:textId="77777777" w:rsidR="00C8213E" w:rsidRDefault="00C8213E" w:rsidP="00C8213E">
      <w:pPr>
        <w:pStyle w:val="CodePACKT"/>
      </w:pPr>
      <w:r>
        <w:t>from time import time</w:t>
      </w:r>
    </w:p>
    <w:p w14:paraId="7A17DC94" w14:textId="77777777" w:rsidR="00C8213E" w:rsidRDefault="00C8213E" w:rsidP="00C8213E">
      <w:pPr>
        <w:pStyle w:val="CodePACKT"/>
      </w:pPr>
      <w:r>
        <w:t>import numpy as np</w:t>
      </w:r>
    </w:p>
    <w:p w14:paraId="007603B8" w14:textId="77777777" w:rsidR="00C8213E" w:rsidRDefault="00C8213E" w:rsidP="00C8213E">
      <w:pPr>
        <w:pStyle w:val="CodePACKT"/>
      </w:pPr>
      <w:r>
        <w:t>import matplotlib.pyplot as plt</w:t>
      </w:r>
    </w:p>
    <w:p w14:paraId="4A795753" w14:textId="77777777" w:rsidR="00C8213E" w:rsidRDefault="00C8213E" w:rsidP="00C8213E">
      <w:pPr>
        <w:pStyle w:val="CodePACKT"/>
      </w:pPr>
    </w:p>
    <w:p w14:paraId="2C17EECF" w14:textId="77777777" w:rsidR="00C8213E" w:rsidRDefault="00C8213E" w:rsidP="00C8213E">
      <w:pPr>
        <w:pStyle w:val="CodePACKT"/>
      </w:pPr>
      <w:commentRangeStart w:id="2"/>
      <w:r>
        <w:t>from sklearn import metrics</w:t>
      </w:r>
    </w:p>
    <w:p w14:paraId="2D315078" w14:textId="77777777" w:rsidR="00C8213E" w:rsidRDefault="00C8213E" w:rsidP="00C8213E">
      <w:pPr>
        <w:pStyle w:val="CodePACKT"/>
      </w:pPr>
      <w:r>
        <w:t>from sklearn.cluster import KMeans</w:t>
      </w:r>
    </w:p>
    <w:p w14:paraId="57E8DA31" w14:textId="77777777" w:rsidR="00C8213E" w:rsidRDefault="00C8213E" w:rsidP="00C8213E">
      <w:pPr>
        <w:pStyle w:val="CodePACKT"/>
      </w:pPr>
      <w:r>
        <w:t>from sklearn.datasets import load_digits</w:t>
      </w:r>
    </w:p>
    <w:p w14:paraId="1B077866" w14:textId="77777777" w:rsidR="00C8213E" w:rsidRDefault="00C8213E" w:rsidP="00C8213E">
      <w:pPr>
        <w:pStyle w:val="CodePACKT"/>
      </w:pPr>
      <w:r>
        <w:t>from sklearn.decomposition import PCA</w:t>
      </w:r>
    </w:p>
    <w:p w14:paraId="08A2986E" w14:textId="77777777" w:rsidR="00C8213E" w:rsidRDefault="00C8213E" w:rsidP="00C8213E">
      <w:pPr>
        <w:pStyle w:val="CodePACKT"/>
      </w:pPr>
      <w:r>
        <w:t>from sklearn.preprocessing import scale</w:t>
      </w:r>
    </w:p>
    <w:p w14:paraId="60BE705A" w14:textId="77777777" w:rsidR="00C8213E" w:rsidRDefault="00C8213E" w:rsidP="00C8213E">
      <w:pPr>
        <w:pStyle w:val="CodePACKT"/>
      </w:pPr>
      <w:r>
        <w:t>from scipy.spatial.distance import cdist</w:t>
      </w:r>
      <w:commentRangeEnd w:id="2"/>
      <w:r w:rsidR="00CC4800">
        <w:rPr>
          <w:rStyle w:val="CommentReference"/>
          <w:rFonts w:asciiTheme="minorHAnsi" w:eastAsiaTheme="minorHAnsi" w:hAnsiTheme="minorHAnsi" w:cstheme="minorBidi"/>
          <w:lang w:val="en-GB" w:eastAsia="en-US"/>
        </w:rPr>
        <w:commentReference w:id="2"/>
      </w:r>
    </w:p>
    <w:p w14:paraId="04E915F9" w14:textId="77777777" w:rsidR="00C8213E" w:rsidRDefault="00C8213E" w:rsidP="00C8213E">
      <w:pPr>
        <w:pStyle w:val="CodePACKT"/>
      </w:pPr>
    </w:p>
    <w:p w14:paraId="7CFCACCC" w14:textId="77777777" w:rsidR="00C8213E" w:rsidRDefault="00C8213E" w:rsidP="00C8213E">
      <w:pPr>
        <w:pStyle w:val="CodePACKT"/>
      </w:pPr>
      <w:r>
        <w:t>np.random.seed()</w:t>
      </w:r>
    </w:p>
    <w:p w14:paraId="3E8E3AB3" w14:textId="77777777" w:rsidR="00C8213E" w:rsidRDefault="00C8213E" w:rsidP="00C8213E">
      <w:pPr>
        <w:pStyle w:val="CodePACKT"/>
      </w:pPr>
    </w:p>
    <w:p w14:paraId="716EA8E9" w14:textId="77777777" w:rsidR="00C8213E" w:rsidRDefault="00C8213E" w:rsidP="00C8213E">
      <w:pPr>
        <w:pStyle w:val="CodePACKT"/>
      </w:pPr>
    </w:p>
    <w:p w14:paraId="047E08EC" w14:textId="77777777" w:rsidR="00C8213E" w:rsidRDefault="00C8213E" w:rsidP="00C8213E">
      <w:pPr>
        <w:pStyle w:val="CodePACKT"/>
      </w:pPr>
    </w:p>
    <w:p w14:paraId="7228EE1E" w14:textId="77777777" w:rsidR="00C8213E" w:rsidRDefault="00C8213E" w:rsidP="00C8213E">
      <w:pPr>
        <w:pStyle w:val="CodePACKT"/>
      </w:pPr>
      <w:r>
        <w:t>digits = load_digits()</w:t>
      </w:r>
    </w:p>
    <w:p w14:paraId="2743F16E" w14:textId="77777777" w:rsidR="00C8213E" w:rsidRDefault="00C8213E" w:rsidP="00C8213E">
      <w:pPr>
        <w:pStyle w:val="CodePACKT"/>
      </w:pPr>
      <w:r>
        <w:t>data = scale(digits.data)</w:t>
      </w:r>
    </w:p>
    <w:p w14:paraId="7491DE9A" w14:textId="77777777" w:rsidR="00C8213E" w:rsidRDefault="00C8213E" w:rsidP="00C8213E">
      <w:pPr>
        <w:pStyle w:val="CodePACKT"/>
      </w:pPr>
    </w:p>
    <w:p w14:paraId="1B15AB64" w14:textId="77777777" w:rsidR="00C8213E" w:rsidRDefault="00C8213E" w:rsidP="00C8213E">
      <w:pPr>
        <w:pStyle w:val="CodePACKT"/>
      </w:pPr>
      <w:r>
        <w:t>n_samples, n_features = data.shape</w:t>
      </w:r>
    </w:p>
    <w:p w14:paraId="295CCF1B" w14:textId="77777777" w:rsidR="00C8213E" w:rsidRDefault="00C8213E" w:rsidP="00C8213E">
      <w:pPr>
        <w:pStyle w:val="CodePACKT"/>
      </w:pPr>
      <w:r>
        <w:t>n_digits = len(np.unique(digits.target))</w:t>
      </w:r>
    </w:p>
    <w:p w14:paraId="688205FD" w14:textId="77777777" w:rsidR="00C8213E" w:rsidRDefault="00C8213E" w:rsidP="00C8213E">
      <w:pPr>
        <w:pStyle w:val="CodePACKT"/>
      </w:pPr>
      <w:r>
        <w:t>labels = digits.target</w:t>
      </w:r>
    </w:p>
    <w:p w14:paraId="5F2CAA2D" w14:textId="77777777" w:rsidR="00C8213E" w:rsidRDefault="00C8213E" w:rsidP="00C8213E">
      <w:pPr>
        <w:pStyle w:val="CodePACKT"/>
      </w:pPr>
    </w:p>
    <w:p w14:paraId="4F89766F" w14:textId="77777777" w:rsidR="00C8213E" w:rsidRDefault="00C8213E" w:rsidP="00C8213E">
      <w:pPr>
        <w:pStyle w:val="CodePACKT"/>
      </w:pPr>
      <w:r>
        <w:t>sample_size = 300</w:t>
      </w:r>
    </w:p>
    <w:p w14:paraId="6791645A" w14:textId="77777777" w:rsidR="00C8213E" w:rsidRDefault="00C8213E" w:rsidP="00C8213E">
      <w:pPr>
        <w:pStyle w:val="CodePACKT"/>
      </w:pPr>
    </w:p>
    <w:p w14:paraId="4FC3BD57" w14:textId="77777777" w:rsidR="00C8213E" w:rsidRDefault="00C8213E" w:rsidP="00C8213E">
      <w:pPr>
        <w:pStyle w:val="CodePACKT"/>
      </w:pPr>
      <w:r>
        <w:t>print("n_digits: %d, \t n_samples %d, \t n_features %d"</w:t>
      </w:r>
    </w:p>
    <w:p w14:paraId="23439AFC" w14:textId="77777777" w:rsidR="00C8213E" w:rsidRDefault="00C8213E" w:rsidP="00C8213E">
      <w:pPr>
        <w:pStyle w:val="CodePACKT"/>
        <w:ind w:firstLine="360"/>
      </w:pPr>
      <w:r>
        <w:t>% (n_digits, n_samples, n_features))</w:t>
      </w:r>
    </w:p>
    <w:p w14:paraId="739D69FE" w14:textId="77777777" w:rsidR="00C8213E" w:rsidRDefault="00C8213E" w:rsidP="00C8213E">
      <w:pPr>
        <w:pStyle w:val="CodePACKT"/>
      </w:pPr>
    </w:p>
    <w:p w14:paraId="78F83B2B" w14:textId="77777777" w:rsidR="00C8213E" w:rsidRDefault="00C8213E" w:rsidP="00C8213E">
      <w:pPr>
        <w:pStyle w:val="CodePACKT"/>
      </w:pPr>
    </w:p>
    <w:p w14:paraId="6602D13C" w14:textId="77777777" w:rsidR="00C8213E" w:rsidRDefault="00C8213E" w:rsidP="00C8213E">
      <w:pPr>
        <w:pStyle w:val="CodePACKT"/>
      </w:pPr>
      <w:r>
        <w:t>print(79 * '_')</w:t>
      </w:r>
    </w:p>
    <w:p w14:paraId="060EB771" w14:textId="74336D24" w:rsidR="00C8213E" w:rsidRDefault="00C8213E" w:rsidP="00C8213E">
      <w:pPr>
        <w:pStyle w:val="CodePACKT"/>
      </w:pPr>
      <w:r>
        <w:t>print('% 9s' % 'init'</w:t>
      </w:r>
      <w:r w:rsidRPr="00C8213E">
        <w:t>'         time   inertia   homo   compl   v-meas   ARI     AMI  silhouette')</w:t>
      </w:r>
    </w:p>
    <w:p w14:paraId="7DA01368" w14:textId="77777777" w:rsidR="00C8213E" w:rsidRDefault="00C8213E" w:rsidP="00C8213E">
      <w:pPr>
        <w:pStyle w:val="CodePACKT"/>
      </w:pPr>
    </w:p>
    <w:p w14:paraId="0115872E" w14:textId="77777777" w:rsidR="00C8213E" w:rsidRDefault="00C8213E" w:rsidP="00C8213E">
      <w:pPr>
        <w:pStyle w:val="CodePACKT"/>
      </w:pPr>
      <w:r>
        <w:t>def bench_k_means(estimator, name, data):</w:t>
      </w:r>
    </w:p>
    <w:p w14:paraId="31EF8FB5" w14:textId="77777777" w:rsidR="00C8213E" w:rsidRDefault="00C8213E" w:rsidP="00C8213E">
      <w:pPr>
        <w:pStyle w:val="CodePACKT"/>
        <w:ind w:firstLine="360"/>
      </w:pPr>
      <w:r>
        <w:t>t0 = time()</w:t>
      </w:r>
    </w:p>
    <w:p w14:paraId="4E68DBBC" w14:textId="77777777" w:rsidR="00C8213E" w:rsidRDefault="00C8213E" w:rsidP="00C8213E">
      <w:pPr>
        <w:pStyle w:val="CodePACKT"/>
        <w:ind w:firstLine="360"/>
      </w:pPr>
      <w:r>
        <w:t>estimator.fit(data)</w:t>
      </w:r>
    </w:p>
    <w:p w14:paraId="27C29D7E" w14:textId="77777777" w:rsidR="00C8213E" w:rsidRDefault="00C8213E" w:rsidP="00C8213E">
      <w:pPr>
        <w:pStyle w:val="CodePACKT"/>
        <w:ind w:firstLine="360"/>
      </w:pPr>
      <w:r>
        <w:t>print('% 9s %.2fs %i %.3f %.3f %.3f %.3f %.3f %.3f'</w:t>
      </w:r>
    </w:p>
    <w:p w14:paraId="7020B300" w14:textId="33651C9A" w:rsidR="00C8213E" w:rsidRDefault="00C8213E" w:rsidP="00C8213E">
      <w:pPr>
        <w:pStyle w:val="CodePACKT"/>
        <w:ind w:firstLine="360"/>
      </w:pPr>
      <w:r>
        <w:t xml:space="preserve">   % (name, (time() - t0), estimator.inertia_,</w:t>
      </w:r>
    </w:p>
    <w:p w14:paraId="31800B1A" w14:textId="7C56B605" w:rsidR="00C8213E" w:rsidRDefault="00C8213E" w:rsidP="00C8213E">
      <w:pPr>
        <w:pStyle w:val="CodePACKT"/>
        <w:ind w:firstLine="360"/>
      </w:pPr>
      <w:r>
        <w:t xml:space="preserve">      metrics.homogeneity_score(labels, estimator.labels_),</w:t>
      </w:r>
    </w:p>
    <w:p w14:paraId="1836A0EA" w14:textId="70DD5D1A" w:rsidR="00C8213E" w:rsidRDefault="00C8213E" w:rsidP="00C8213E">
      <w:pPr>
        <w:pStyle w:val="CodePACKT"/>
        <w:ind w:firstLine="360"/>
      </w:pPr>
      <w:r>
        <w:t xml:space="preserve">      metrics.completeness_score(labels, estimator.labels_),</w:t>
      </w:r>
    </w:p>
    <w:p w14:paraId="02C7FAE4" w14:textId="774996F8" w:rsidR="00C8213E" w:rsidRDefault="00C8213E" w:rsidP="00C8213E">
      <w:pPr>
        <w:pStyle w:val="CodePACKT"/>
      </w:pPr>
      <w:r>
        <w:t xml:space="preserve">         metrics.v_measure_score(labels, estimator.labels_),</w:t>
      </w:r>
    </w:p>
    <w:p w14:paraId="49382B8B" w14:textId="5ADE4A6C" w:rsidR="00C8213E" w:rsidRDefault="00C8213E" w:rsidP="00AA08A5">
      <w:pPr>
        <w:pStyle w:val="CodePACKT"/>
      </w:pPr>
      <w:r>
        <w:t xml:space="preserve">         metrics.adjusted_rand_score(labels, estimator.labels_),</w:t>
      </w:r>
    </w:p>
    <w:p w14:paraId="0AEB55A8" w14:textId="035AD258" w:rsidR="00C8213E" w:rsidRDefault="00C8213E" w:rsidP="00C8213E">
      <w:pPr>
        <w:pStyle w:val="CodePACKT"/>
      </w:pPr>
      <w:r>
        <w:t xml:space="preserve">         metrics.silhouette_score(data, estimator.labels_,</w:t>
      </w:r>
    </w:p>
    <w:p w14:paraId="0141BF90" w14:textId="4E441B03" w:rsidR="00C8213E" w:rsidRDefault="00C8213E" w:rsidP="00C8213E">
      <w:pPr>
        <w:pStyle w:val="CodePACKT"/>
      </w:pPr>
      <w:r>
        <w:t xml:space="preserve">            metric='euclidean',</w:t>
      </w:r>
    </w:p>
    <w:p w14:paraId="525EAD43" w14:textId="25CD1FE7" w:rsidR="00C8213E" w:rsidRDefault="00C8213E" w:rsidP="00C8213E">
      <w:pPr>
        <w:pStyle w:val="CodePACKT"/>
      </w:pPr>
      <w:r>
        <w:t xml:space="preserve">            sample_size=sample_size)))</w:t>
      </w:r>
    </w:p>
    <w:p w14:paraId="367EE5EF" w14:textId="77777777" w:rsidR="00CC4800" w:rsidRDefault="00CC4800" w:rsidP="00C8213E">
      <w:pPr>
        <w:pStyle w:val="CodePACKT"/>
      </w:pPr>
    </w:p>
    <w:p w14:paraId="3D47DA04" w14:textId="77777777" w:rsidR="00CC4800" w:rsidRDefault="00CC4800" w:rsidP="00C8213E">
      <w:pPr>
        <w:pStyle w:val="CodePACKT"/>
      </w:pPr>
    </w:p>
    <w:p w14:paraId="75B19AC8" w14:textId="77777777" w:rsidR="00CC4800" w:rsidRDefault="00CC4800" w:rsidP="00CC4800">
      <w:pPr>
        <w:pStyle w:val="NormalPACKT"/>
        <w:rPr>
          <w:noProof/>
          <w:lang w:val="en-GB" w:eastAsia="en-GB"/>
        </w:rPr>
      </w:pPr>
    </w:p>
    <w:p w14:paraId="243F2E59" w14:textId="0C08AF61" w:rsidR="00E93FBF" w:rsidRPr="00E93FBF" w:rsidRDefault="00FD1607" w:rsidP="00E93FBF">
      <w:pPr>
        <w:pStyle w:val="InformationBoxPACKT"/>
        <w:rPr>
          <w:b/>
          <w:lang w:val="en-GB"/>
        </w:rPr>
      </w:pPr>
      <w:r>
        <w:rPr>
          <w:lang w:val="en-GB"/>
        </w:rPr>
        <w:t xml:space="preserve">One critical difference between this code and the PCA code we saw previously is that this code begins by applying a </w:t>
      </w:r>
      <w:r>
        <w:rPr>
          <w:i/>
          <w:lang w:val="en-GB"/>
        </w:rPr>
        <w:t>scale</w:t>
      </w:r>
      <w:r>
        <w:rPr>
          <w:lang w:val="en-GB"/>
        </w:rPr>
        <w:t xml:space="preserve"> function to the digits dataset. This function scales values in the dataset between 0 and 1. It’s critically important to </w:t>
      </w:r>
      <w:r>
        <w:rPr>
          <w:lang w:val="en-GB"/>
        </w:rPr>
        <w:lastRenderedPageBreak/>
        <w:t xml:space="preserve">scale data wherever needed, either on a log scale or on a bound scale, so as to prevent the magnitude of different feature values to have disproportionately powerful effects on the dataset. </w:t>
      </w:r>
      <w:r>
        <w:rPr>
          <w:lang w:val="en-GB"/>
        </w:rPr>
        <w:br/>
      </w:r>
      <w:r>
        <w:rPr>
          <w:lang w:val="en-GB"/>
        </w:rPr>
        <w:br/>
        <w:t>The key to determining whether the data needs</w:t>
      </w:r>
      <w:r>
        <w:rPr>
          <w:i/>
          <w:lang w:val="en-GB"/>
        </w:rPr>
        <w:t xml:space="preserve"> </w:t>
      </w:r>
      <w:r>
        <w:rPr>
          <w:lang w:val="en-GB"/>
        </w:rPr>
        <w:t xml:space="preserve">scaling at all (and what kind of scaling is needed, within which range, and so on) is very much tied to the shape and nature of the data. </w:t>
      </w:r>
      <w:r w:rsidR="00E93FBF">
        <w:rPr>
          <w:lang w:val="en-GB"/>
        </w:rPr>
        <w:t xml:space="preserve">If the distribution of the data shows outliers or variation within a large range, it may be appropriate to apply log-scaling. Whether this is done manually through visualisation and exploratory analysis techniques, or through the use of summary statistics, decisions around scaling are tied to the data under inspection and the analysis techniques to be used. A further discussion of scaling decisions and considerations may be found in </w:t>
      </w:r>
      <w:r w:rsidR="00E93FBF">
        <w:rPr>
          <w:b/>
          <w:lang w:val="en-GB"/>
        </w:rPr>
        <w:t>Chapter 6.</w:t>
      </w:r>
    </w:p>
    <w:p w14:paraId="443CD75B" w14:textId="77777777" w:rsidR="00E93FBF" w:rsidRDefault="00E93FBF" w:rsidP="00CC4800">
      <w:pPr>
        <w:pStyle w:val="NormalPACKT"/>
        <w:rPr>
          <w:noProof/>
          <w:lang w:val="en-GB" w:eastAsia="en-GB"/>
        </w:rPr>
      </w:pPr>
    </w:p>
    <w:p w14:paraId="0DDB1874" w14:textId="77777777" w:rsidR="00CC4800" w:rsidRDefault="00CC4800" w:rsidP="00CC4800">
      <w:pPr>
        <w:pStyle w:val="NormalPACKT"/>
        <w:rPr>
          <w:noProof/>
          <w:lang w:val="en-GB" w:eastAsia="en-GB"/>
        </w:rPr>
      </w:pPr>
      <w:r>
        <w:rPr>
          <w:noProof/>
          <w:lang w:val="en-GB" w:eastAsia="en-GB"/>
        </w:rPr>
        <w:t xml:space="preserve">Helpfully, Sci-Kit Learn uses the k-means++ algorithm by default, which improves over the original k-means algorithm in terms of both running time and success rate in avoiding poor clusterings. </w:t>
      </w:r>
    </w:p>
    <w:p w14:paraId="7B168C0C" w14:textId="77777777" w:rsidR="00CC4800" w:rsidRDefault="00CC4800" w:rsidP="00CC4800">
      <w:pPr>
        <w:pStyle w:val="NormalPACKT"/>
        <w:rPr>
          <w:noProof/>
          <w:lang w:val="en-GB" w:eastAsia="en-GB"/>
        </w:rPr>
      </w:pPr>
      <w:r>
        <w:rPr>
          <w:noProof/>
          <w:lang w:val="en-GB" w:eastAsia="en-GB"/>
        </w:rPr>
        <w:t xml:space="preserve">The algorithm achieves this by running an initialisation procedure to find cluster centroids which approximate minimal variance </w:t>
      </w:r>
      <w:r>
        <w:rPr>
          <w:i/>
          <w:noProof/>
          <w:lang w:val="en-GB" w:eastAsia="en-GB"/>
        </w:rPr>
        <w:t>within</w:t>
      </w:r>
      <w:r>
        <w:rPr>
          <w:noProof/>
          <w:lang w:val="en-GB" w:eastAsia="en-GB"/>
        </w:rPr>
        <w:t xml:space="preserve"> classes. </w:t>
      </w:r>
    </w:p>
    <w:p w14:paraId="5D92FF50" w14:textId="2C194A29" w:rsidR="00CC4800" w:rsidRDefault="00CC4800" w:rsidP="00CC4800">
      <w:pPr>
        <w:pStyle w:val="NormalPACKT"/>
        <w:rPr>
          <w:noProof/>
          <w:lang w:val="en-GB" w:eastAsia="en-GB"/>
        </w:rPr>
      </w:pPr>
      <w:r>
        <w:rPr>
          <w:noProof/>
          <w:lang w:val="en-GB" w:eastAsia="en-GB"/>
        </w:rPr>
        <w:t xml:space="preserve">You may have spotted from the code above that we’re using a set of performance estimators to track how well our k-means application is performing. </w:t>
      </w:r>
      <w:r w:rsidR="0089725A">
        <w:rPr>
          <w:noProof/>
          <w:lang w:val="en-GB" w:eastAsia="en-GB"/>
        </w:rPr>
        <w:t xml:space="preserve">It isn’t practical to measure the performance of a clustering algorithm based on a correctness percentage, or by </w:t>
      </w:r>
      <w:r w:rsidR="008801F9">
        <w:rPr>
          <w:noProof/>
          <w:lang w:val="en-GB" w:eastAsia="en-GB"/>
        </w:rPr>
        <w:t xml:space="preserve">using the same performance measures used in other contexts. The definition of success for clustering algorithms is that they </w:t>
      </w:r>
    </w:p>
    <w:p w14:paraId="3DA23036" w14:textId="7061A932" w:rsidR="00CC4800" w:rsidRPr="002E5B04" w:rsidRDefault="00CC4800" w:rsidP="00CC4800">
      <w:pPr>
        <w:pStyle w:val="NormalPACKT"/>
        <w:rPr>
          <w:noProof/>
          <w:lang w:val="en-GB" w:eastAsia="en-GB"/>
        </w:rPr>
      </w:pPr>
      <w:r>
        <w:rPr>
          <w:noProof/>
          <w:lang w:val="en-GB" w:eastAsia="en-GB"/>
        </w:rPr>
        <w:t xml:space="preserve">The </w:t>
      </w:r>
      <w:r>
        <w:rPr>
          <w:b/>
          <w:noProof/>
          <w:lang w:val="en-GB" w:eastAsia="en-GB"/>
        </w:rPr>
        <w:t>homogeneity score</w:t>
      </w:r>
      <w:r w:rsidR="002E5B04">
        <w:rPr>
          <w:b/>
          <w:noProof/>
          <w:lang w:val="en-GB" w:eastAsia="en-GB"/>
        </w:rPr>
        <w:t xml:space="preserve"> </w:t>
      </w:r>
      <w:r w:rsidR="002E5B04">
        <w:rPr>
          <w:noProof/>
          <w:lang w:val="en-GB" w:eastAsia="en-GB"/>
        </w:rPr>
        <w:t>is a simple, 0 to 1-bounded measure of the degree to which clusters contain only assignments of a given class. A score of 1 indicates that all clusters contain measurements from a single class. This measure is complimented by th</w:t>
      </w:r>
      <w:r>
        <w:rPr>
          <w:noProof/>
          <w:lang w:val="en-GB" w:eastAsia="en-GB"/>
        </w:rPr>
        <w:t xml:space="preserve">e </w:t>
      </w:r>
      <w:r>
        <w:rPr>
          <w:b/>
          <w:noProof/>
          <w:lang w:val="en-GB" w:eastAsia="en-GB"/>
        </w:rPr>
        <w:t>completeness score</w:t>
      </w:r>
      <w:r w:rsidR="002E5B04">
        <w:rPr>
          <w:noProof/>
          <w:lang w:val="en-GB" w:eastAsia="en-GB"/>
        </w:rPr>
        <w:t xml:space="preserve">, which is a similarly-bounded measure of the extent to which all members of a given class are assigned to the same cluster. As such, a completeness score and a homogeneity score of 1 indicates a perfect clustering solution. </w:t>
      </w:r>
    </w:p>
    <w:p w14:paraId="7AE11A5F" w14:textId="452E2B01" w:rsidR="00CC4800" w:rsidRPr="002E5B04" w:rsidRDefault="00CC4800" w:rsidP="00CC4800">
      <w:pPr>
        <w:pStyle w:val="NormalPACKT"/>
        <w:rPr>
          <w:noProof/>
          <w:lang w:val="en-GB" w:eastAsia="en-GB"/>
        </w:rPr>
      </w:pPr>
      <w:r>
        <w:rPr>
          <w:noProof/>
          <w:lang w:val="en-GB" w:eastAsia="en-GB"/>
        </w:rPr>
        <w:t xml:space="preserve">The </w:t>
      </w:r>
      <w:r w:rsidR="002E5B04">
        <w:rPr>
          <w:b/>
          <w:noProof/>
          <w:lang w:val="en-GB" w:eastAsia="en-GB"/>
        </w:rPr>
        <w:t xml:space="preserve">Validity measure (v-measure) </w:t>
      </w:r>
      <w:r w:rsidR="002E5B04">
        <w:rPr>
          <w:noProof/>
          <w:lang w:val="en-GB" w:eastAsia="en-GB"/>
        </w:rPr>
        <w:t xml:space="preserve">is a harmonic mean of the homogeneity and completeness scores, which is exactly analogous to the F-measure for binary classification. In essence, it provides a single value for monitoring </w:t>
      </w:r>
      <w:r w:rsidR="0089725A">
        <w:rPr>
          <w:noProof/>
          <w:lang w:val="en-GB" w:eastAsia="en-GB"/>
        </w:rPr>
        <w:t xml:space="preserve">both </w:t>
      </w:r>
      <w:r w:rsidR="002E5B04">
        <w:rPr>
          <w:noProof/>
          <w:lang w:val="en-GB" w:eastAsia="en-GB"/>
        </w:rPr>
        <w:t>homogeneity and completeness.</w:t>
      </w:r>
    </w:p>
    <w:p w14:paraId="605267F6" w14:textId="1B962714" w:rsidR="00CC4800" w:rsidRDefault="00CC4800" w:rsidP="00CC4800">
      <w:pPr>
        <w:pStyle w:val="NormalPACKT"/>
        <w:rPr>
          <w:noProof/>
          <w:lang w:val="en-GB" w:eastAsia="en-GB"/>
        </w:rPr>
      </w:pPr>
      <w:r>
        <w:rPr>
          <w:noProof/>
          <w:lang w:val="en-GB" w:eastAsia="en-GB"/>
        </w:rPr>
        <w:t xml:space="preserve">The </w:t>
      </w:r>
      <w:r>
        <w:rPr>
          <w:b/>
          <w:noProof/>
          <w:lang w:val="en-GB" w:eastAsia="en-GB"/>
        </w:rPr>
        <w:t>adjusted Rand Index</w:t>
      </w:r>
      <w:r w:rsidR="0089725A">
        <w:rPr>
          <w:b/>
          <w:noProof/>
          <w:lang w:val="en-GB" w:eastAsia="en-GB"/>
        </w:rPr>
        <w:t xml:space="preserve"> </w:t>
      </w:r>
      <w:r w:rsidR="0089725A">
        <w:rPr>
          <w:noProof/>
          <w:lang w:val="en-GB" w:eastAsia="en-GB"/>
        </w:rPr>
        <w:t xml:space="preserve">is a similarity measure that tracks the consensus between sets of assignments. As applied to clustering, it measures the consensus between the “true”, pre-existing observation labels, and the labels predicted as an output of the clustering algorithm. The Rand </w:t>
      </w:r>
      <w:r w:rsidR="00731591">
        <w:rPr>
          <w:noProof/>
          <w:lang w:val="en-GB" w:eastAsia="en-GB"/>
        </w:rPr>
        <w:t xml:space="preserve">index measures labelling similarity on a 0-1 bound scale, with 1 equalling perfect prediction labels. </w:t>
      </w:r>
    </w:p>
    <w:p w14:paraId="03D5EF58" w14:textId="77777777" w:rsidR="00E719FD" w:rsidRDefault="00E719FD" w:rsidP="00CC4800">
      <w:pPr>
        <w:pStyle w:val="NormalPACKT"/>
        <w:rPr>
          <w:noProof/>
          <w:lang w:val="en-GB" w:eastAsia="en-GB"/>
        </w:rPr>
      </w:pPr>
    </w:p>
    <w:p w14:paraId="797CDA78" w14:textId="5E9E9A1E" w:rsidR="00D9344E" w:rsidRDefault="00E719FD" w:rsidP="00CC4800">
      <w:pPr>
        <w:pStyle w:val="NormalPACKT"/>
        <w:rPr>
          <w:noProof/>
          <w:lang w:val="en-GB" w:eastAsia="en-GB"/>
        </w:rPr>
      </w:pPr>
      <w:r>
        <w:rPr>
          <w:noProof/>
          <w:lang w:val="en-GB" w:eastAsia="en-GB"/>
        </w:rPr>
        <w:t xml:space="preserve">The main challenge with all of </w:t>
      </w:r>
      <w:r w:rsidR="00D9344E">
        <w:rPr>
          <w:noProof/>
          <w:lang w:val="en-GB" w:eastAsia="en-GB"/>
        </w:rPr>
        <w:t>the preceding performance</w:t>
      </w:r>
      <w:r>
        <w:rPr>
          <w:noProof/>
          <w:lang w:val="en-GB" w:eastAsia="en-GB"/>
        </w:rPr>
        <w:t xml:space="preserve"> measures</w:t>
      </w:r>
      <w:r w:rsidR="00AA08A5">
        <w:rPr>
          <w:noProof/>
          <w:lang w:val="en-GB" w:eastAsia="en-GB"/>
        </w:rPr>
        <w:t>, as well as other similar measures (e.g. Akaike’s Mutual Information Criterion)</w:t>
      </w:r>
      <w:r>
        <w:rPr>
          <w:noProof/>
          <w:lang w:val="en-GB" w:eastAsia="en-GB"/>
        </w:rPr>
        <w:t xml:space="preserve"> is that they require an understanding of the “ground truth”</w:t>
      </w:r>
      <w:r w:rsidR="00D9344E">
        <w:rPr>
          <w:noProof/>
          <w:lang w:val="en-GB" w:eastAsia="en-GB"/>
        </w:rPr>
        <w:t>, i.e.</w:t>
      </w:r>
      <w:r>
        <w:rPr>
          <w:noProof/>
          <w:lang w:val="en-GB" w:eastAsia="en-GB"/>
        </w:rPr>
        <w:t xml:space="preserve"> they require some </w:t>
      </w:r>
      <w:r w:rsidR="00D9344E">
        <w:rPr>
          <w:noProof/>
          <w:lang w:val="en-GB" w:eastAsia="en-GB"/>
        </w:rPr>
        <w:t xml:space="preserve">or all </w:t>
      </w:r>
      <w:r>
        <w:rPr>
          <w:noProof/>
          <w:lang w:val="en-GB" w:eastAsia="en-GB"/>
        </w:rPr>
        <w:t xml:space="preserve">of the data under inspection to be labelled. If labels do not exist and cannot be generated, these measures won’t work. </w:t>
      </w:r>
      <w:r w:rsidR="00AA08A5">
        <w:rPr>
          <w:noProof/>
          <w:lang w:val="en-GB" w:eastAsia="en-GB"/>
        </w:rPr>
        <w:t>In practice, t</w:t>
      </w:r>
      <w:r w:rsidR="00D9344E">
        <w:rPr>
          <w:noProof/>
          <w:lang w:val="en-GB" w:eastAsia="en-GB"/>
        </w:rPr>
        <w:t xml:space="preserve">his is a pretty </w:t>
      </w:r>
      <w:r w:rsidR="00AA08A5">
        <w:rPr>
          <w:noProof/>
          <w:lang w:val="en-GB" w:eastAsia="en-GB"/>
        </w:rPr>
        <w:t>substantial</w:t>
      </w:r>
      <w:r w:rsidR="00D9344E">
        <w:rPr>
          <w:noProof/>
          <w:lang w:val="en-GB" w:eastAsia="en-GB"/>
        </w:rPr>
        <w:t xml:space="preserve"> drawback, as very few datasets come pre-labelled and the creation of labels can be time-consuming.</w:t>
      </w:r>
    </w:p>
    <w:p w14:paraId="03BE8BB0" w14:textId="590EABE7" w:rsidR="00CC4800" w:rsidRDefault="00AA08A5" w:rsidP="00CC4800">
      <w:pPr>
        <w:pStyle w:val="NormalPACKT"/>
        <w:rPr>
          <w:noProof/>
          <w:lang w:val="en-GB" w:eastAsia="en-GB"/>
        </w:rPr>
      </w:pPr>
      <w:r>
        <w:rPr>
          <w:noProof/>
          <w:lang w:val="en-GB" w:eastAsia="en-GB"/>
        </w:rPr>
        <w:t xml:space="preserve">One option for measuring the performance of a k-means clustering solution without labelled data is </w:t>
      </w:r>
      <w:r w:rsidR="00E719FD">
        <w:rPr>
          <w:noProof/>
          <w:lang w:val="en-GB" w:eastAsia="en-GB"/>
        </w:rPr>
        <w:t xml:space="preserve">the </w:t>
      </w:r>
      <w:r>
        <w:rPr>
          <w:b/>
          <w:noProof/>
          <w:lang w:val="en-GB" w:eastAsia="en-GB"/>
        </w:rPr>
        <w:t>Silhouette Coefficient.</w:t>
      </w:r>
      <w:r>
        <w:rPr>
          <w:noProof/>
          <w:lang w:val="en-GB" w:eastAsia="en-GB"/>
        </w:rPr>
        <w:t xml:space="preserve"> This is a measure of how well-defined clusters within a model are. The Silhouette Coefficient for a given dataset is the mean of the coefficient for each sample, where said coefficient is calculated as follows:</w:t>
      </w:r>
    </w:p>
    <w:p w14:paraId="5090AB76" w14:textId="77777777" w:rsidR="00AA08A5" w:rsidRDefault="00AA08A5" w:rsidP="00CC4800">
      <w:pPr>
        <w:pStyle w:val="NormalPACKT"/>
        <w:rPr>
          <w:noProof/>
          <w:lang w:val="en-GB" w:eastAsia="en-GB"/>
        </w:rPr>
      </w:pPr>
    </w:p>
    <w:p w14:paraId="22E59530" w14:textId="6FB49A44" w:rsidR="00AA08A5" w:rsidRPr="00AA08A5" w:rsidRDefault="00AA08A5" w:rsidP="00AA08A5">
      <w:pPr>
        <w:pStyle w:val="NormalPACKT"/>
        <w:jc w:val="center"/>
        <w:rPr>
          <w:noProof/>
          <w:lang w:val="en-GB" w:eastAsia="en-GB"/>
        </w:rPr>
      </w:pPr>
      <w:commentRangeStart w:id="3"/>
      <w:r>
        <w:rPr>
          <w:rFonts w:ascii="Helvetica" w:hAnsi="Helvetica" w:cs="Helvetica"/>
          <w:noProof/>
          <w:color w:val="1D1F22"/>
          <w:szCs w:val="22"/>
          <w:lang w:val="en-GB" w:eastAsia="en-GB"/>
        </w:rPr>
        <w:drawing>
          <wp:inline distT="0" distB="0" distL="0" distR="0" wp14:anchorId="20AF6D19" wp14:editId="46380F6D">
            <wp:extent cx="1033780" cy="397510"/>
            <wp:effectExtent l="0" t="0" r="0" b="2540"/>
            <wp:docPr id="12" name="Picture 12" descr="s = \frac{b - a}{max(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 = \frac{b - a}{max(a, 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780" cy="397510"/>
                    </a:xfrm>
                    <a:prstGeom prst="rect">
                      <a:avLst/>
                    </a:prstGeom>
                    <a:noFill/>
                    <a:ln>
                      <a:noFill/>
                    </a:ln>
                  </pic:spPr>
                </pic:pic>
              </a:graphicData>
            </a:graphic>
          </wp:inline>
        </w:drawing>
      </w:r>
      <w:commentRangeEnd w:id="3"/>
      <w:r w:rsidR="003E4E2F">
        <w:rPr>
          <w:rStyle w:val="CommentReference"/>
          <w:rFonts w:asciiTheme="minorHAnsi" w:eastAsiaTheme="minorHAnsi" w:hAnsiTheme="minorHAnsi" w:cstheme="minorBidi"/>
          <w:lang w:val="en-GB"/>
        </w:rPr>
        <w:commentReference w:id="3"/>
      </w:r>
    </w:p>
    <w:p w14:paraId="689E02B7" w14:textId="5E70A1A1" w:rsidR="00CC4800" w:rsidRDefault="00AA08A5" w:rsidP="00CC4800">
      <w:pPr>
        <w:pStyle w:val="NormalPACKT"/>
        <w:rPr>
          <w:noProof/>
          <w:lang w:val="en-GB" w:eastAsia="en-GB"/>
        </w:rPr>
      </w:pPr>
      <w:r>
        <w:rPr>
          <w:noProof/>
          <w:lang w:val="en-GB" w:eastAsia="en-GB"/>
        </w:rPr>
        <w:t>Where:</w:t>
      </w:r>
    </w:p>
    <w:p w14:paraId="5429B0CE" w14:textId="31D107D5" w:rsidR="00AA08A5" w:rsidRDefault="00AA08A5" w:rsidP="00CC4800">
      <w:pPr>
        <w:pStyle w:val="NormalPACKT"/>
        <w:rPr>
          <w:noProof/>
          <w:lang w:val="en-GB" w:eastAsia="en-GB"/>
        </w:rPr>
      </w:pPr>
      <w:r>
        <w:rPr>
          <w:noProof/>
          <w:lang w:val="en-GB" w:eastAsia="en-GB"/>
        </w:rPr>
        <w:t>a = the mean distance between a sample and all other points in the same cluster.</w:t>
      </w:r>
    </w:p>
    <w:p w14:paraId="64ADC67D" w14:textId="38D8AE13" w:rsidR="00AA08A5" w:rsidRDefault="00AA08A5" w:rsidP="00CC4800">
      <w:pPr>
        <w:pStyle w:val="NormalPACKT"/>
        <w:rPr>
          <w:noProof/>
          <w:lang w:val="en-GB" w:eastAsia="en-GB"/>
        </w:rPr>
      </w:pPr>
      <w:r>
        <w:rPr>
          <w:noProof/>
          <w:lang w:val="en-GB" w:eastAsia="en-GB"/>
        </w:rPr>
        <w:t>b = the mean distance between a sample and all other points in the next nearest cluster.</w:t>
      </w:r>
    </w:p>
    <w:p w14:paraId="3DAC2A37" w14:textId="10DC6656" w:rsidR="00AA08A5" w:rsidRDefault="00AA08A5" w:rsidP="00CC4800">
      <w:pPr>
        <w:pStyle w:val="NormalPACKT"/>
        <w:rPr>
          <w:noProof/>
          <w:lang w:val="en-GB" w:eastAsia="en-GB"/>
        </w:rPr>
      </w:pPr>
      <w:r>
        <w:rPr>
          <w:noProof/>
          <w:lang w:val="en-GB" w:eastAsia="en-GB"/>
        </w:rPr>
        <w:t>This score is bounded between -1 and 1, with -1 indicating incorrect clustering, 1 indicating very dense clustering and scores around 0 indicating overlapping clusters. This tends to fit our expectations of how a “good” clustering solution is composed.</w:t>
      </w:r>
    </w:p>
    <w:p w14:paraId="1529B4CA" w14:textId="64F783D7" w:rsidR="00C8213E" w:rsidRDefault="00AA08A5" w:rsidP="00CC4800">
      <w:pPr>
        <w:pStyle w:val="NormalPACKT"/>
        <w:rPr>
          <w:noProof/>
          <w:lang w:val="en-GB" w:eastAsia="en-GB"/>
        </w:rPr>
      </w:pPr>
      <w:r>
        <w:rPr>
          <w:noProof/>
          <w:lang w:val="en-GB" w:eastAsia="en-GB"/>
        </w:rPr>
        <w:t xml:space="preserve">In the case of the digits dataset, we can employ all of the performance measures described above. As such, we’ll complete the preceding example by initialising </w:t>
      </w:r>
      <w:r w:rsidR="00CC4800">
        <w:rPr>
          <w:noProof/>
          <w:lang w:val="en-GB" w:eastAsia="en-GB"/>
        </w:rPr>
        <w:t>our bench_k_means function over the digits dataset.</w:t>
      </w:r>
    </w:p>
    <w:p w14:paraId="49251B6E" w14:textId="77777777" w:rsidR="00CC4800" w:rsidRPr="00CC4800" w:rsidRDefault="00CC4800" w:rsidP="00CC4800">
      <w:pPr>
        <w:pStyle w:val="NormalPACKT"/>
        <w:rPr>
          <w:noProof/>
          <w:lang w:val="en-GB" w:eastAsia="en-GB"/>
        </w:rPr>
      </w:pPr>
    </w:p>
    <w:p w14:paraId="7C097954" w14:textId="77777777" w:rsidR="00C8213E" w:rsidRDefault="00C8213E" w:rsidP="00C8213E">
      <w:pPr>
        <w:pStyle w:val="CodePACKT"/>
      </w:pPr>
      <w:r>
        <w:t>bench_k_means(KMeans(init='k-means++', n_clusters=n_digits, n_init=10),</w:t>
      </w:r>
    </w:p>
    <w:p w14:paraId="12808474" w14:textId="494DA447" w:rsidR="00C8213E" w:rsidRDefault="00C8213E" w:rsidP="00C8213E">
      <w:pPr>
        <w:pStyle w:val="CodePACKT"/>
      </w:pPr>
      <w:r>
        <w:t xml:space="preserve">         name="k-means++", data=data)</w:t>
      </w:r>
    </w:p>
    <w:p w14:paraId="67661035" w14:textId="77777777" w:rsidR="00C8213E" w:rsidRDefault="00C8213E" w:rsidP="00C8213E">
      <w:pPr>
        <w:pStyle w:val="CodePACKT"/>
      </w:pPr>
    </w:p>
    <w:p w14:paraId="79492418" w14:textId="05FAB58B" w:rsidR="00C8213E" w:rsidRPr="00C8213E" w:rsidRDefault="00C8213E" w:rsidP="00C8213E">
      <w:pPr>
        <w:pStyle w:val="CodePACKT"/>
      </w:pPr>
      <w:r>
        <w:t>print(79 * '_')</w:t>
      </w:r>
    </w:p>
    <w:p w14:paraId="31B89345" w14:textId="77777777" w:rsidR="00C8213E" w:rsidRDefault="00C8213E" w:rsidP="00B6582F">
      <w:pPr>
        <w:pStyle w:val="NormalPACKT"/>
        <w:rPr>
          <w:noProof/>
          <w:lang w:val="en-GB" w:eastAsia="en-GB"/>
        </w:rPr>
      </w:pPr>
    </w:p>
    <w:p w14:paraId="66309927" w14:textId="77777777" w:rsidR="00C8213E" w:rsidRDefault="00C8213E" w:rsidP="00B6582F">
      <w:pPr>
        <w:pStyle w:val="NormalPACKT"/>
        <w:rPr>
          <w:noProof/>
          <w:lang w:val="en-GB" w:eastAsia="en-GB"/>
        </w:rPr>
      </w:pPr>
      <w:r>
        <w:rPr>
          <w:noProof/>
          <w:lang w:val="en-GB" w:eastAsia="en-GB"/>
        </w:rPr>
        <w:t>This yields the following output:</w:t>
      </w:r>
    </w:p>
    <w:p w14:paraId="5AA672C8" w14:textId="77777777" w:rsidR="00C8213E" w:rsidRDefault="00C8213E" w:rsidP="00B6582F">
      <w:pPr>
        <w:pStyle w:val="NormalPACKT"/>
        <w:rPr>
          <w:noProof/>
          <w:lang w:val="en-GB" w:eastAsia="en-GB"/>
        </w:rPr>
      </w:pPr>
    </w:p>
    <w:p w14:paraId="00C8C138" w14:textId="71705BC2" w:rsidR="00C8213E" w:rsidRDefault="00C8213E" w:rsidP="00B6582F">
      <w:pPr>
        <w:pStyle w:val="NormalPACKT"/>
        <w:rPr>
          <w:noProof/>
          <w:lang w:val="en-GB" w:eastAsia="en-GB"/>
        </w:rPr>
      </w:pPr>
      <w:commentRangeStart w:id="4"/>
      <w:r>
        <w:rPr>
          <w:noProof/>
          <w:lang w:val="en-GB" w:eastAsia="en-GB"/>
        </w:rPr>
        <w:lastRenderedPageBreak/>
        <w:drawing>
          <wp:inline distT="0" distB="0" distL="0" distR="0" wp14:anchorId="62C99F99" wp14:editId="6C718920">
            <wp:extent cx="5597718" cy="798664"/>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4679" cy="832473"/>
                    </a:xfrm>
                    <a:prstGeom prst="rect">
                      <a:avLst/>
                    </a:prstGeom>
                  </pic:spPr>
                </pic:pic>
              </a:graphicData>
            </a:graphic>
          </wp:inline>
        </w:drawing>
      </w:r>
      <w:commentRangeEnd w:id="4"/>
      <w:r w:rsidR="003E4E2F">
        <w:rPr>
          <w:rStyle w:val="CommentReference"/>
          <w:rFonts w:asciiTheme="minorHAnsi" w:eastAsiaTheme="minorHAnsi" w:hAnsiTheme="minorHAnsi" w:cstheme="minorBidi"/>
          <w:lang w:val="en-GB"/>
        </w:rPr>
        <w:commentReference w:id="4"/>
      </w:r>
    </w:p>
    <w:p w14:paraId="673F43BE" w14:textId="77777777" w:rsidR="00C8213E" w:rsidRDefault="00C8213E" w:rsidP="00B6582F">
      <w:pPr>
        <w:pStyle w:val="NormalPACKT"/>
        <w:rPr>
          <w:noProof/>
          <w:lang w:val="en-GB" w:eastAsia="en-GB"/>
        </w:rPr>
      </w:pPr>
    </w:p>
    <w:p w14:paraId="3983D776" w14:textId="486B575F" w:rsidR="00C8213E" w:rsidRDefault="00CC4800" w:rsidP="00B6582F">
      <w:pPr>
        <w:pStyle w:val="NormalPACKT"/>
        <w:rPr>
          <w:noProof/>
          <w:lang w:val="en-GB" w:eastAsia="en-GB"/>
        </w:rPr>
      </w:pPr>
      <w:r>
        <w:rPr>
          <w:noProof/>
          <w:lang w:val="en-GB" w:eastAsia="en-GB"/>
        </w:rPr>
        <w:t>Lets take a look a</w:t>
      </w:r>
      <w:r w:rsidR="007134AB">
        <w:rPr>
          <w:noProof/>
          <w:lang w:val="en-GB" w:eastAsia="en-GB"/>
        </w:rPr>
        <w:t>t these results in more detail.</w:t>
      </w:r>
    </w:p>
    <w:p w14:paraId="5903A343" w14:textId="77777777" w:rsidR="007134AB" w:rsidRDefault="007134AB" w:rsidP="00B6582F">
      <w:pPr>
        <w:pStyle w:val="NormalPACKT"/>
        <w:rPr>
          <w:noProof/>
          <w:lang w:val="en-GB" w:eastAsia="en-GB"/>
        </w:rPr>
      </w:pPr>
    </w:p>
    <w:p w14:paraId="18D82550" w14:textId="3556CCFF" w:rsidR="001F675A" w:rsidRDefault="007134AB" w:rsidP="00B6582F">
      <w:pPr>
        <w:pStyle w:val="NormalPACKT"/>
        <w:rPr>
          <w:noProof/>
          <w:lang w:val="en-GB" w:eastAsia="en-GB"/>
        </w:rPr>
      </w:pPr>
      <w:r>
        <w:rPr>
          <w:noProof/>
          <w:lang w:val="en-GB" w:eastAsia="en-GB"/>
        </w:rPr>
        <w:t xml:space="preserve">The silhouette score at 0.123 is fairly low, but not surprisingly so, given that the handwritten digits data is inherently noisy and does tend to overlap. </w:t>
      </w:r>
      <w:r w:rsidR="00AA08A5">
        <w:rPr>
          <w:noProof/>
          <w:lang w:val="en-GB" w:eastAsia="en-GB"/>
        </w:rPr>
        <w:t>However</w:t>
      </w:r>
      <w:r>
        <w:rPr>
          <w:noProof/>
          <w:lang w:val="en-GB" w:eastAsia="en-GB"/>
        </w:rPr>
        <w:t>,</w:t>
      </w:r>
      <w:r w:rsidR="00AA08A5">
        <w:rPr>
          <w:noProof/>
          <w:lang w:val="en-GB" w:eastAsia="en-GB"/>
        </w:rPr>
        <w:t xml:space="preserve"> some of the other scores are not that impressive. Th</w:t>
      </w:r>
      <w:r>
        <w:rPr>
          <w:noProof/>
          <w:lang w:val="en-GB" w:eastAsia="en-GB"/>
        </w:rPr>
        <w:t>e V-Measure at 0.619 is reasonable, but</w:t>
      </w:r>
      <w:r w:rsidR="004A2203">
        <w:rPr>
          <w:noProof/>
          <w:lang w:val="en-GB" w:eastAsia="en-GB"/>
        </w:rPr>
        <w:t xml:space="preserve"> in this case is held back </w:t>
      </w:r>
      <w:r>
        <w:rPr>
          <w:noProof/>
          <w:lang w:val="en-GB" w:eastAsia="en-GB"/>
        </w:rPr>
        <w:t xml:space="preserve">by a poor homogeneity measure, </w:t>
      </w:r>
      <w:r w:rsidR="004A2203">
        <w:rPr>
          <w:noProof/>
          <w:lang w:val="en-GB" w:eastAsia="en-GB"/>
        </w:rPr>
        <w:t>suggesting</w:t>
      </w:r>
      <w:r>
        <w:rPr>
          <w:noProof/>
          <w:lang w:val="en-GB" w:eastAsia="en-GB"/>
        </w:rPr>
        <w:t xml:space="preserve"> that the cluster centroids did not resolve perfectly. Moreover </w:t>
      </w:r>
      <w:r w:rsidR="00AA08A5">
        <w:rPr>
          <w:noProof/>
          <w:lang w:val="en-GB" w:eastAsia="en-GB"/>
        </w:rPr>
        <w:t>the adjusted Rand Index at 0.465</w:t>
      </w:r>
      <w:r>
        <w:rPr>
          <w:noProof/>
          <w:lang w:val="en-GB" w:eastAsia="en-GB"/>
        </w:rPr>
        <w:t xml:space="preserve"> is not great</w:t>
      </w:r>
      <w:r w:rsidR="001F675A">
        <w:rPr>
          <w:noProof/>
          <w:lang w:val="en-GB" w:eastAsia="en-GB"/>
        </w:rPr>
        <w:t>.</w:t>
      </w:r>
    </w:p>
    <w:p w14:paraId="4DD7D5F3" w14:textId="245D27B5" w:rsidR="001F675A" w:rsidRDefault="001F675A" w:rsidP="001F4724">
      <w:pPr>
        <w:pStyle w:val="InformationBoxPACKT"/>
        <w:rPr>
          <w:noProof/>
          <w:lang w:val="en-GB" w:eastAsia="en-GB"/>
        </w:rPr>
      </w:pPr>
      <w:r>
        <w:rPr>
          <w:noProof/>
          <w:lang w:val="en-GB" w:eastAsia="en-GB"/>
        </w:rPr>
        <w:t xml:space="preserve">Lets put this in context. The worst case classification attempt, random assignment, would give at best </w:t>
      </w:r>
      <w:r w:rsidR="001F4724">
        <w:rPr>
          <w:noProof/>
          <w:lang w:val="en-GB" w:eastAsia="en-GB"/>
        </w:rPr>
        <w:t xml:space="preserve">10% classification accuracy. All of our performance measures would be accordingly very low. While we’re definitely doing a lot better than that, we’re still trailing far behind the best computational classification attempts. As we’ll see in </w:t>
      </w:r>
      <w:r w:rsidR="001F4724">
        <w:rPr>
          <w:b/>
          <w:noProof/>
          <w:lang w:val="en-GB" w:eastAsia="en-GB"/>
        </w:rPr>
        <w:t>Chapter 5</w:t>
      </w:r>
      <w:r w:rsidR="001F4724">
        <w:rPr>
          <w:noProof/>
          <w:lang w:val="en-GB" w:eastAsia="en-GB"/>
        </w:rPr>
        <w:t>, convolutional nets achieve results with extremely low classification errors on handwritten digit datasets. We’re unlikely to achieve this level of accuracy with traditional k-means clustering!</w:t>
      </w:r>
    </w:p>
    <w:p w14:paraId="36212346" w14:textId="371C2583" w:rsidR="00C8213E" w:rsidRDefault="004A2203" w:rsidP="00B6582F">
      <w:pPr>
        <w:pStyle w:val="NormalPACKT"/>
        <w:rPr>
          <w:noProof/>
          <w:lang w:val="en-GB" w:eastAsia="en-GB"/>
        </w:rPr>
      </w:pPr>
      <w:r>
        <w:rPr>
          <w:noProof/>
          <w:lang w:val="en-GB" w:eastAsia="en-GB"/>
        </w:rPr>
        <w:t>All in all, it’s</w:t>
      </w:r>
      <w:r w:rsidR="00AA08A5">
        <w:rPr>
          <w:noProof/>
          <w:lang w:val="en-GB" w:eastAsia="en-GB"/>
        </w:rPr>
        <w:t xml:space="preserve"> reasonable to think that we could do better. </w:t>
      </w:r>
    </w:p>
    <w:p w14:paraId="46588140" w14:textId="2CCF87BD" w:rsidR="007134AB" w:rsidRDefault="007134AB" w:rsidP="00B6582F">
      <w:pPr>
        <w:pStyle w:val="NormalPACKT"/>
        <w:rPr>
          <w:noProof/>
          <w:lang w:val="en-GB" w:eastAsia="en-GB"/>
        </w:rPr>
      </w:pPr>
      <w:r>
        <w:rPr>
          <w:noProof/>
          <w:lang w:val="en-GB" w:eastAsia="en-GB"/>
        </w:rPr>
        <w:br/>
        <w:t xml:space="preserve">To give this another try, we’ll apply an additional stage of processing. To learn how to do this, we’ll apply PCA, the technique we previously </w:t>
      </w:r>
      <w:r w:rsidR="004A2203">
        <w:rPr>
          <w:noProof/>
          <w:lang w:val="en-GB" w:eastAsia="en-GB"/>
        </w:rPr>
        <w:t>walked through</w:t>
      </w:r>
      <w:r>
        <w:rPr>
          <w:noProof/>
          <w:lang w:val="en-GB" w:eastAsia="en-GB"/>
        </w:rPr>
        <w:t>, to reduce the dimensionality of our input dataset. The code to achieve this is very simple, as follows:</w:t>
      </w:r>
    </w:p>
    <w:p w14:paraId="17F9E291" w14:textId="77777777" w:rsidR="007134AB" w:rsidRDefault="007134AB" w:rsidP="00B6582F">
      <w:pPr>
        <w:pStyle w:val="NormalPACKT"/>
        <w:rPr>
          <w:noProof/>
          <w:lang w:val="en-GB" w:eastAsia="en-GB"/>
        </w:rPr>
      </w:pPr>
    </w:p>
    <w:p w14:paraId="7D178F7D" w14:textId="77777777" w:rsidR="007134AB" w:rsidRDefault="007134AB" w:rsidP="007134AB">
      <w:pPr>
        <w:pStyle w:val="CodePACKT"/>
        <w:rPr>
          <w:sz w:val="24"/>
          <w:lang w:val="en-GB" w:eastAsia="en-GB"/>
        </w:rPr>
      </w:pPr>
      <w:r>
        <w:t>pca = PCA(n_components=n_digits).fit(data)</w:t>
      </w:r>
    </w:p>
    <w:p w14:paraId="0BE8B92E" w14:textId="77777777" w:rsidR="007134AB" w:rsidRDefault="007134AB" w:rsidP="007134AB">
      <w:pPr>
        <w:pStyle w:val="CodePACKT"/>
      </w:pPr>
      <w:r>
        <w:t>bench_k_means(KMeans(init=pca.components_, n_clusters=10),</w:t>
      </w:r>
    </w:p>
    <w:p w14:paraId="7A14DC78" w14:textId="77777777" w:rsidR="007134AB" w:rsidRDefault="007134AB" w:rsidP="007134AB">
      <w:pPr>
        <w:pStyle w:val="CodePACKT"/>
      </w:pPr>
      <w:r>
        <w:t>name="PCA-based",</w:t>
      </w:r>
    </w:p>
    <w:p w14:paraId="30530DF8" w14:textId="0D5AE1BB" w:rsidR="00C8213E" w:rsidRDefault="007134AB" w:rsidP="007134AB">
      <w:pPr>
        <w:pStyle w:val="CodePACKT"/>
        <w:rPr>
          <w:noProof/>
          <w:lang w:val="en-GB"/>
        </w:rPr>
      </w:pPr>
      <w:r>
        <w:t>data=data)</w:t>
      </w:r>
      <w:r>
        <w:rPr>
          <w:noProof/>
          <w:lang w:val="en-GB"/>
        </w:rPr>
        <w:t xml:space="preserve"> </w:t>
      </w:r>
    </w:p>
    <w:p w14:paraId="7D4BBF41" w14:textId="77777777" w:rsidR="00C8213E" w:rsidRDefault="00C8213E" w:rsidP="00B6582F">
      <w:pPr>
        <w:pStyle w:val="NormalPACKT"/>
        <w:rPr>
          <w:noProof/>
          <w:lang w:val="en-GB" w:eastAsia="en-GB"/>
        </w:rPr>
      </w:pPr>
    </w:p>
    <w:p w14:paraId="784866A4" w14:textId="315BFC27" w:rsidR="007134AB" w:rsidRDefault="007134AB" w:rsidP="00B6582F">
      <w:pPr>
        <w:pStyle w:val="NormalPACKT"/>
        <w:rPr>
          <w:noProof/>
          <w:lang w:val="en-GB" w:eastAsia="en-GB"/>
        </w:rPr>
      </w:pPr>
      <w:r>
        <w:rPr>
          <w:noProof/>
          <w:lang w:val="en-GB" w:eastAsia="en-GB"/>
        </w:rPr>
        <w:t xml:space="preserve">This code simply applies PCA to the digits dataset, yielding as many principal components as there are </w:t>
      </w:r>
      <w:r w:rsidR="004A2203">
        <w:rPr>
          <w:noProof/>
          <w:lang w:val="en-GB" w:eastAsia="en-GB"/>
        </w:rPr>
        <w:t xml:space="preserve">classes (in this case, </w:t>
      </w:r>
      <w:r>
        <w:rPr>
          <w:noProof/>
          <w:lang w:val="en-GB" w:eastAsia="en-GB"/>
        </w:rPr>
        <w:t>digits</w:t>
      </w:r>
      <w:r w:rsidR="004A2203">
        <w:rPr>
          <w:noProof/>
          <w:lang w:val="en-GB" w:eastAsia="en-GB"/>
        </w:rPr>
        <w:t>)</w:t>
      </w:r>
      <w:r>
        <w:rPr>
          <w:noProof/>
          <w:lang w:val="en-GB" w:eastAsia="en-GB"/>
        </w:rPr>
        <w:t>. It can be sensible to review the output of PCA before proceeding, as the presence of any small principal components may suggest a dataset that contains collinearity or otherwise merits further inspection.</w:t>
      </w:r>
    </w:p>
    <w:p w14:paraId="7D969A78" w14:textId="492A9661" w:rsidR="004A2203" w:rsidRDefault="004A2203" w:rsidP="00B6582F">
      <w:pPr>
        <w:pStyle w:val="NormalPACKT"/>
        <w:rPr>
          <w:noProof/>
          <w:lang w:val="en-GB" w:eastAsia="en-GB"/>
        </w:rPr>
      </w:pPr>
      <w:r>
        <w:rPr>
          <w:noProof/>
          <w:lang w:val="en-GB" w:eastAsia="en-GB"/>
        </w:rPr>
        <w:lastRenderedPageBreak/>
        <w:t xml:space="preserve">This instance of clustering shows noticeable improvement. </w:t>
      </w:r>
    </w:p>
    <w:p w14:paraId="07BF8AF7" w14:textId="77777777" w:rsidR="007134AB" w:rsidRDefault="007134AB" w:rsidP="00B6582F">
      <w:pPr>
        <w:pStyle w:val="NormalPACKT"/>
        <w:rPr>
          <w:noProof/>
          <w:lang w:val="en-GB" w:eastAsia="en-GB"/>
        </w:rPr>
      </w:pPr>
    </w:p>
    <w:p w14:paraId="53C13ED6" w14:textId="7D30CF1F" w:rsidR="007134AB" w:rsidRDefault="004A2203" w:rsidP="00B6582F">
      <w:pPr>
        <w:pStyle w:val="NormalPACKT"/>
        <w:rPr>
          <w:noProof/>
          <w:lang w:val="en-GB" w:eastAsia="en-GB"/>
        </w:rPr>
      </w:pPr>
      <w:r>
        <w:rPr>
          <w:noProof/>
          <w:lang w:val="en-GB" w:eastAsia="en-GB"/>
        </w:rPr>
        <w:drawing>
          <wp:inline distT="0" distB="0" distL="0" distR="0" wp14:anchorId="5486E354" wp14:editId="350B7BFB">
            <wp:extent cx="5978925" cy="850789"/>
            <wp:effectExtent l="0" t="0" r="317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0503" cy="859551"/>
                    </a:xfrm>
                    <a:prstGeom prst="rect">
                      <a:avLst/>
                    </a:prstGeom>
                  </pic:spPr>
                </pic:pic>
              </a:graphicData>
            </a:graphic>
          </wp:inline>
        </w:drawing>
      </w:r>
    </w:p>
    <w:p w14:paraId="5DF50A7C" w14:textId="77777777" w:rsidR="00C8213E" w:rsidRDefault="00C8213E" w:rsidP="00B6582F">
      <w:pPr>
        <w:pStyle w:val="NormalPACKT"/>
        <w:rPr>
          <w:noProof/>
          <w:lang w:val="en-GB" w:eastAsia="en-GB"/>
        </w:rPr>
      </w:pPr>
    </w:p>
    <w:p w14:paraId="07CD638C" w14:textId="18908E3C" w:rsidR="004A2203" w:rsidRDefault="004A2203" w:rsidP="00B6582F">
      <w:pPr>
        <w:pStyle w:val="NormalPACKT"/>
        <w:rPr>
          <w:noProof/>
          <w:lang w:val="en-GB" w:eastAsia="en-GB"/>
        </w:rPr>
      </w:pPr>
      <w:r>
        <w:rPr>
          <w:noProof/>
          <w:lang w:val="en-GB" w:eastAsia="en-GB"/>
        </w:rPr>
        <w:t>The V-Measure and Adjusted Rand index have increased by approximately 0.08 points, with the V-Measure reading a fairly respectable 0.693. The silhouette coefficient did not change significantly. Given the complexity and inter-class overlap within the digits dataset, these are good results, particularly stemming from such a simple code addition!</w:t>
      </w:r>
    </w:p>
    <w:p w14:paraId="21A1F6ED" w14:textId="7A8EC715" w:rsidR="0059298F" w:rsidRDefault="0059298F" w:rsidP="00B6582F">
      <w:pPr>
        <w:pStyle w:val="NormalPACKT"/>
        <w:rPr>
          <w:noProof/>
          <w:lang w:val="en-GB" w:eastAsia="en-GB"/>
        </w:rPr>
      </w:pPr>
      <w:r>
        <w:rPr>
          <w:noProof/>
          <w:lang w:val="en-GB" w:eastAsia="en-GB"/>
        </w:rPr>
        <w:t>Inspection of the digits dataset with clusters superimposed shows that some meaningful clusters appear to have been formed. It is also apparent from this plot that actually detecting the character from the input feature vectors may be a challenging task.</w:t>
      </w:r>
    </w:p>
    <w:p w14:paraId="1CA02A37" w14:textId="77777777" w:rsidR="00C8213E" w:rsidRDefault="00C8213E" w:rsidP="00B6582F">
      <w:pPr>
        <w:pStyle w:val="NormalPACKT"/>
        <w:rPr>
          <w:noProof/>
          <w:lang w:val="en-GB" w:eastAsia="en-GB"/>
        </w:rPr>
      </w:pPr>
    </w:p>
    <w:p w14:paraId="0D580CEE" w14:textId="625A4E18" w:rsidR="0059298F" w:rsidRDefault="0059298F" w:rsidP="0059298F">
      <w:pPr>
        <w:pStyle w:val="NormalPACKT"/>
        <w:jc w:val="center"/>
        <w:rPr>
          <w:lang w:val="en-GB"/>
        </w:rPr>
      </w:pPr>
      <w:r>
        <w:rPr>
          <w:noProof/>
          <w:lang w:val="en-GB" w:eastAsia="en-GB"/>
        </w:rPr>
        <w:drawing>
          <wp:inline distT="0" distB="0" distL="0" distR="0" wp14:anchorId="3D72E63B" wp14:editId="1A0AC0B1">
            <wp:extent cx="3575698" cy="2581879"/>
            <wp:effectExtent l="0" t="0" r="571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png"/>
                    <pic:cNvPicPr/>
                  </pic:nvPicPr>
                  <pic:blipFill>
                    <a:blip r:embed="rId15">
                      <a:extLst>
                        <a:ext uri="{28A0092B-C50C-407E-A947-70E740481C1C}">
                          <a14:useLocalDpi xmlns:a14="http://schemas.microsoft.com/office/drawing/2010/main" val="0"/>
                        </a:ext>
                      </a:extLst>
                    </a:blip>
                    <a:stretch>
                      <a:fillRect/>
                    </a:stretch>
                  </pic:blipFill>
                  <pic:spPr>
                    <a:xfrm>
                      <a:off x="0" y="0"/>
                      <a:ext cx="3586574" cy="2589732"/>
                    </a:xfrm>
                    <a:prstGeom prst="rect">
                      <a:avLst/>
                    </a:prstGeom>
                  </pic:spPr>
                </pic:pic>
              </a:graphicData>
            </a:graphic>
          </wp:inline>
        </w:drawing>
      </w:r>
    </w:p>
    <w:p w14:paraId="2DD6B98B" w14:textId="6764D331" w:rsidR="00F211E9" w:rsidRDefault="00F211E9" w:rsidP="00B6582F">
      <w:pPr>
        <w:pStyle w:val="NormalPACKT"/>
        <w:rPr>
          <w:lang w:val="en-GB"/>
        </w:rPr>
      </w:pPr>
      <w:r>
        <w:rPr>
          <w:lang w:val="en-GB"/>
        </w:rPr>
        <w:t xml:space="preserve"> </w:t>
      </w:r>
    </w:p>
    <w:p w14:paraId="735AB781" w14:textId="77777777" w:rsidR="0011542B" w:rsidRDefault="0011542B" w:rsidP="00B6582F">
      <w:pPr>
        <w:pStyle w:val="NormalPACKT"/>
        <w:rPr>
          <w:lang w:val="en-GB"/>
        </w:rPr>
      </w:pPr>
    </w:p>
    <w:p w14:paraId="7A3ED0D0" w14:textId="77777777" w:rsidR="0011542B" w:rsidRPr="00766CD0" w:rsidRDefault="0011542B" w:rsidP="00B6582F">
      <w:pPr>
        <w:pStyle w:val="NormalPACKT"/>
        <w:rPr>
          <w:lang w:val="en-GB"/>
        </w:rPr>
      </w:pPr>
    </w:p>
    <w:p w14:paraId="26F13699" w14:textId="01B9EBC4" w:rsidR="00B6582F" w:rsidRDefault="0011542B" w:rsidP="00B6582F">
      <w:pPr>
        <w:pStyle w:val="Heading2"/>
      </w:pPr>
      <w:r>
        <w:lastRenderedPageBreak/>
        <w:t>Tuning your Clustering Configurations</w:t>
      </w:r>
    </w:p>
    <w:p w14:paraId="5278600C" w14:textId="77777777" w:rsidR="0059298F" w:rsidRDefault="0059298F" w:rsidP="005C7CF5">
      <w:pPr>
        <w:pStyle w:val="NormalPACKT"/>
        <w:rPr>
          <w:lang w:val="en-GB"/>
        </w:rPr>
      </w:pPr>
    </w:p>
    <w:p w14:paraId="0167E90B" w14:textId="1E893A72" w:rsidR="004F55B5" w:rsidRDefault="0059298F" w:rsidP="005C7CF5">
      <w:pPr>
        <w:pStyle w:val="NormalPACKT"/>
        <w:rPr>
          <w:lang w:val="en-GB"/>
        </w:rPr>
      </w:pPr>
      <w:r>
        <w:rPr>
          <w:lang w:val="en-GB"/>
        </w:rPr>
        <w:t xml:space="preserve">The previous examples described how to apply K-Means, walked through relevant code, showed how to plot the results of a clustering analysis and identified appropriate performance metrics. However, when applying K-means to real-world datasets, there are some extra precautions which need to be taken, </w:t>
      </w:r>
      <w:r w:rsidR="005C7CF5">
        <w:rPr>
          <w:lang w:val="en-GB"/>
        </w:rPr>
        <w:t>which we should discuss.</w:t>
      </w:r>
    </w:p>
    <w:p w14:paraId="3D620FA1" w14:textId="5CA7F548" w:rsidR="005C7CF5" w:rsidRDefault="004F55B5" w:rsidP="005C7CF5">
      <w:pPr>
        <w:pStyle w:val="NormalPACKT"/>
        <w:rPr>
          <w:lang w:val="en-GB"/>
        </w:rPr>
      </w:pPr>
      <w:r>
        <w:rPr>
          <w:lang w:val="en-GB"/>
        </w:rPr>
        <w:t xml:space="preserve">Another </w:t>
      </w:r>
      <w:r w:rsidR="0059298F">
        <w:rPr>
          <w:lang w:val="en-GB"/>
        </w:rPr>
        <w:t xml:space="preserve">critical practical point is how to select </w:t>
      </w:r>
      <w:r w:rsidR="005C7CF5">
        <w:rPr>
          <w:lang w:val="en-GB"/>
        </w:rPr>
        <w:t xml:space="preserve">an appropriate value for K. Initialising K-means clustering with a specific K value may not be harmful, but in many cases it is not clear initially how many clusters you might find or what values of K may be helpful. </w:t>
      </w:r>
    </w:p>
    <w:p w14:paraId="75FE5AF8" w14:textId="3063CF80" w:rsidR="005C7CF5" w:rsidRPr="0059298F" w:rsidRDefault="005C7CF5" w:rsidP="005C7CF5">
      <w:pPr>
        <w:pStyle w:val="NormalPACKT"/>
        <w:rPr>
          <w:lang w:val="en-GB"/>
        </w:rPr>
      </w:pPr>
      <w:r>
        <w:rPr>
          <w:lang w:val="en-GB"/>
        </w:rPr>
        <w:t>We can rerun the pr</w:t>
      </w:r>
      <w:r w:rsidR="0059298F">
        <w:rPr>
          <w:lang w:val="en-GB"/>
        </w:rPr>
        <w:t>eceding</w:t>
      </w:r>
      <w:r>
        <w:rPr>
          <w:lang w:val="en-GB"/>
        </w:rPr>
        <w:t xml:space="preserve"> code for multiple values of K in a batch</w:t>
      </w:r>
      <w:r w:rsidR="0059298F">
        <w:rPr>
          <w:lang w:val="en-GB"/>
        </w:rPr>
        <w:t xml:space="preserve"> and we can look at the performance metrics, but </w:t>
      </w:r>
      <w:r>
        <w:rPr>
          <w:lang w:val="en-GB"/>
        </w:rPr>
        <w:t xml:space="preserve">this </w:t>
      </w:r>
      <w:r w:rsidR="0059298F">
        <w:rPr>
          <w:lang w:val="en-GB"/>
        </w:rPr>
        <w:t>won’t</w:t>
      </w:r>
      <w:r>
        <w:rPr>
          <w:lang w:val="en-GB"/>
        </w:rPr>
        <w:t xml:space="preserve"> tell us which instance of K is </w:t>
      </w:r>
      <w:r w:rsidRPr="0059298F">
        <w:rPr>
          <w:i/>
          <w:lang w:val="en-GB"/>
        </w:rPr>
        <w:t>most effectively</w:t>
      </w:r>
      <w:r>
        <w:rPr>
          <w:lang w:val="en-GB"/>
        </w:rPr>
        <w:t xml:space="preserve"> capturing structure within the data. </w:t>
      </w:r>
      <w:r w:rsidR="0059298F">
        <w:rPr>
          <w:lang w:val="en-GB"/>
        </w:rPr>
        <w:t>The risk is that as K increases, the silhouette coefficient or</w:t>
      </w:r>
      <w:r>
        <w:rPr>
          <w:lang w:val="en-GB"/>
        </w:rPr>
        <w:t xml:space="preserve"> </w:t>
      </w:r>
      <w:r w:rsidR="0059298F">
        <w:rPr>
          <w:lang w:val="en-GB"/>
        </w:rPr>
        <w:t xml:space="preserve">unexplained variance </w:t>
      </w:r>
      <w:r>
        <w:rPr>
          <w:lang w:val="en-GB"/>
        </w:rPr>
        <w:t>may decrease dramatically</w:t>
      </w:r>
      <w:r w:rsidR="0059298F">
        <w:rPr>
          <w:lang w:val="en-GB"/>
        </w:rPr>
        <w:t>,</w:t>
      </w:r>
      <w:r>
        <w:rPr>
          <w:lang w:val="en-GB"/>
        </w:rPr>
        <w:t xml:space="preserve"> without meaningful clusters being formed. The</w:t>
      </w:r>
      <w:r w:rsidR="0059298F">
        <w:rPr>
          <w:lang w:val="en-GB"/>
        </w:rPr>
        <w:t xml:space="preserve"> extreme case of this would be if </w:t>
      </w:r>
      <w:r>
        <w:rPr>
          <w:lang w:val="en-GB"/>
        </w:rPr>
        <w:t>K = o, the number of observations in the sample</w:t>
      </w:r>
      <w:r w:rsidR="0059298F">
        <w:rPr>
          <w:lang w:val="en-GB"/>
        </w:rPr>
        <w:t>; every point would have its’ own cluster, the silhouette coefficient would be low, but the results wouldn’t be meaningful</w:t>
      </w:r>
      <w:r>
        <w:rPr>
          <w:lang w:val="en-GB"/>
        </w:rPr>
        <w:t xml:space="preserve">. </w:t>
      </w:r>
      <w:r w:rsidR="0059298F">
        <w:rPr>
          <w:lang w:val="en-GB"/>
        </w:rPr>
        <w:t>There are however many, less extreme cases in which</w:t>
      </w:r>
      <w:r>
        <w:rPr>
          <w:lang w:val="en-GB"/>
        </w:rPr>
        <w:t xml:space="preserve"> </w:t>
      </w:r>
      <w:r w:rsidR="0059298F">
        <w:rPr>
          <w:i/>
          <w:lang w:val="en-GB"/>
        </w:rPr>
        <w:t>overfitting</w:t>
      </w:r>
      <w:r w:rsidR="0059298F">
        <w:rPr>
          <w:lang w:val="en-GB"/>
        </w:rPr>
        <w:t xml:space="preserve"> may occur due to an overly high K value.</w:t>
      </w:r>
    </w:p>
    <w:p w14:paraId="39F4CC56" w14:textId="643FDB2E" w:rsidR="005C7CF5" w:rsidRDefault="0059298F" w:rsidP="005C7CF5">
      <w:pPr>
        <w:pStyle w:val="NormalPACKT"/>
        <w:rPr>
          <w:lang w:val="en-GB"/>
        </w:rPr>
      </w:pPr>
      <w:r>
        <w:rPr>
          <w:lang w:val="en-GB"/>
        </w:rPr>
        <w:t xml:space="preserve">To mitigate this risk, </w:t>
      </w:r>
      <w:r w:rsidR="005C7CF5">
        <w:rPr>
          <w:lang w:val="en-GB"/>
        </w:rPr>
        <w:t xml:space="preserve">it’s </w:t>
      </w:r>
      <w:r>
        <w:rPr>
          <w:lang w:val="en-GB"/>
        </w:rPr>
        <w:t>advisable</w:t>
      </w:r>
      <w:r w:rsidR="005C7CF5">
        <w:rPr>
          <w:lang w:val="en-GB"/>
        </w:rPr>
        <w:t xml:space="preserve"> to use supporting techniques to motivate a selection of K. One useful technique in this context is the Elbow Method. The Elbow Method is a very simple technique; for each instance of K, plot the percentage of explained variance against K. This</w:t>
      </w:r>
      <w:r w:rsidR="007063AE">
        <w:rPr>
          <w:lang w:val="en-GB"/>
        </w:rPr>
        <w:t xml:space="preserve"> typically leads to a plot which frequently looks like a bent arm.</w:t>
      </w:r>
    </w:p>
    <w:p w14:paraId="541A34C5" w14:textId="77777777" w:rsidR="007063AE" w:rsidRDefault="007063AE" w:rsidP="005C7CF5">
      <w:pPr>
        <w:pStyle w:val="NormalPACKT"/>
        <w:rPr>
          <w:lang w:val="en-GB"/>
        </w:rPr>
      </w:pPr>
    </w:p>
    <w:p w14:paraId="0C6744D5" w14:textId="2BB12A9E" w:rsidR="007063AE" w:rsidRDefault="007063AE" w:rsidP="005C7CF5">
      <w:pPr>
        <w:pStyle w:val="NormalPACKT"/>
        <w:rPr>
          <w:lang w:val="en-GB"/>
        </w:rPr>
      </w:pPr>
      <w:r>
        <w:rPr>
          <w:lang w:val="en-GB"/>
        </w:rPr>
        <w:t xml:space="preserve">For the PCA-reduced dataset, this code looks </w:t>
      </w:r>
    </w:p>
    <w:p w14:paraId="60A1268F" w14:textId="77777777" w:rsidR="007063AE" w:rsidRDefault="007063AE" w:rsidP="005C7CF5">
      <w:pPr>
        <w:pStyle w:val="NormalPACKT"/>
        <w:rPr>
          <w:lang w:val="en-GB"/>
        </w:rPr>
      </w:pPr>
    </w:p>
    <w:p w14:paraId="3C7B5EED" w14:textId="77777777" w:rsidR="007063AE" w:rsidRDefault="007063AE" w:rsidP="007063AE">
      <w:pPr>
        <w:pStyle w:val="CodePACKT"/>
        <w:rPr>
          <w:sz w:val="24"/>
          <w:lang w:val="en-GB" w:eastAsia="en-GB"/>
        </w:rPr>
      </w:pPr>
      <w:r>
        <w:t>import numpy as np</w:t>
      </w:r>
    </w:p>
    <w:p w14:paraId="63F56C1C" w14:textId="77777777" w:rsidR="007063AE" w:rsidRDefault="007063AE" w:rsidP="007063AE">
      <w:pPr>
        <w:pStyle w:val="CodePACKT"/>
      </w:pPr>
      <w:r>
        <w:t>from sklearn.cluster import KMeans</w:t>
      </w:r>
    </w:p>
    <w:p w14:paraId="594148FC" w14:textId="77777777" w:rsidR="007063AE" w:rsidRDefault="007063AE" w:rsidP="007063AE">
      <w:pPr>
        <w:pStyle w:val="CodePACKT"/>
      </w:pPr>
      <w:r>
        <w:t>from sklearn.datasets import load_digits</w:t>
      </w:r>
    </w:p>
    <w:p w14:paraId="3899CB15" w14:textId="77777777" w:rsidR="007063AE" w:rsidRDefault="007063AE" w:rsidP="007063AE">
      <w:pPr>
        <w:pStyle w:val="CodePACKT"/>
      </w:pPr>
      <w:r>
        <w:t>from scipy.spatial.distance import cdist</w:t>
      </w:r>
    </w:p>
    <w:p w14:paraId="7F10AECE" w14:textId="77777777" w:rsidR="007063AE" w:rsidRDefault="007063AE" w:rsidP="007063AE">
      <w:pPr>
        <w:pStyle w:val="CodePACKT"/>
      </w:pPr>
      <w:r>
        <w:t>import matplotlib.pyplot as plt</w:t>
      </w:r>
    </w:p>
    <w:p w14:paraId="3E0F0E4C" w14:textId="77777777" w:rsidR="007063AE" w:rsidRDefault="007063AE" w:rsidP="007063AE">
      <w:pPr>
        <w:pStyle w:val="CodePACKT"/>
      </w:pPr>
      <w:r>
        <w:t>from sklearn.decomposition import PCA</w:t>
      </w:r>
    </w:p>
    <w:p w14:paraId="62A43E04" w14:textId="77777777" w:rsidR="007063AE" w:rsidRDefault="007063AE" w:rsidP="007063AE">
      <w:pPr>
        <w:pStyle w:val="CodePACKT"/>
      </w:pPr>
      <w:r>
        <w:t>from sklearn.preprocessing import scale</w:t>
      </w:r>
    </w:p>
    <w:p w14:paraId="51EC1970" w14:textId="77777777" w:rsidR="007063AE" w:rsidRDefault="007063AE" w:rsidP="007063AE">
      <w:pPr>
        <w:pStyle w:val="CodePACKT"/>
      </w:pPr>
    </w:p>
    <w:p w14:paraId="6998AC6F" w14:textId="77777777" w:rsidR="007063AE" w:rsidRDefault="007063AE" w:rsidP="007063AE">
      <w:pPr>
        <w:pStyle w:val="CodePACKT"/>
      </w:pPr>
      <w:r>
        <w:t>digits = load_digits()</w:t>
      </w:r>
    </w:p>
    <w:p w14:paraId="211C1ADB" w14:textId="77777777" w:rsidR="007063AE" w:rsidRDefault="007063AE" w:rsidP="007063AE">
      <w:pPr>
        <w:pStyle w:val="CodePACKT"/>
      </w:pPr>
      <w:r>
        <w:t>data = scale(digits.data)</w:t>
      </w:r>
    </w:p>
    <w:p w14:paraId="4E3F190D" w14:textId="77777777" w:rsidR="007063AE" w:rsidRDefault="007063AE" w:rsidP="007063AE">
      <w:pPr>
        <w:pStyle w:val="CodePACKT"/>
      </w:pPr>
    </w:p>
    <w:p w14:paraId="65B0EB3A" w14:textId="77777777" w:rsidR="007063AE" w:rsidRDefault="007063AE" w:rsidP="007063AE">
      <w:pPr>
        <w:pStyle w:val="CodePACKT"/>
      </w:pPr>
      <w:r>
        <w:t>n_samples, n_features = data.shape</w:t>
      </w:r>
    </w:p>
    <w:p w14:paraId="4F3CF24D" w14:textId="77777777" w:rsidR="007063AE" w:rsidRDefault="007063AE" w:rsidP="007063AE">
      <w:pPr>
        <w:pStyle w:val="CodePACKT"/>
      </w:pPr>
      <w:r>
        <w:t>n_digits = len(np.unique(digits.target))</w:t>
      </w:r>
    </w:p>
    <w:p w14:paraId="702852D4" w14:textId="77777777" w:rsidR="007063AE" w:rsidRDefault="007063AE" w:rsidP="007063AE">
      <w:pPr>
        <w:pStyle w:val="CodePACKT"/>
      </w:pPr>
      <w:r>
        <w:t>labels = digits.target</w:t>
      </w:r>
    </w:p>
    <w:p w14:paraId="55FE8D92" w14:textId="77777777" w:rsidR="007063AE" w:rsidRDefault="007063AE" w:rsidP="007063AE">
      <w:pPr>
        <w:pStyle w:val="CodePACKT"/>
      </w:pPr>
    </w:p>
    <w:p w14:paraId="2189EBF0" w14:textId="77777777" w:rsidR="007063AE" w:rsidRDefault="007063AE" w:rsidP="007063AE">
      <w:pPr>
        <w:pStyle w:val="CodePACKT"/>
      </w:pPr>
      <w:r>
        <w:t>K = range(1,20)</w:t>
      </w:r>
    </w:p>
    <w:p w14:paraId="432D1E1E" w14:textId="24433DA9" w:rsidR="007063AE" w:rsidRDefault="00633019" w:rsidP="007063AE">
      <w:pPr>
        <w:pStyle w:val="CodePACKT"/>
      </w:pPr>
      <w:r>
        <w:t>explainedvariance</w:t>
      </w:r>
      <w:r w:rsidR="007063AE">
        <w:t>= []</w:t>
      </w:r>
    </w:p>
    <w:p w14:paraId="34E94D20" w14:textId="77777777" w:rsidR="007063AE" w:rsidRDefault="007063AE" w:rsidP="007063AE">
      <w:pPr>
        <w:pStyle w:val="CodePACKT"/>
      </w:pPr>
      <w:r>
        <w:t>for k in K:</w:t>
      </w:r>
    </w:p>
    <w:p w14:paraId="75409180" w14:textId="77777777" w:rsidR="007063AE" w:rsidRDefault="007063AE" w:rsidP="007063AE">
      <w:pPr>
        <w:pStyle w:val="CodePACKT"/>
      </w:pPr>
      <w:r>
        <w:t>reduced_data = PCA(n_components=2).fit_transform(data)</w:t>
      </w:r>
    </w:p>
    <w:p w14:paraId="491AC347" w14:textId="77777777" w:rsidR="007063AE" w:rsidRDefault="007063AE" w:rsidP="007063AE">
      <w:pPr>
        <w:pStyle w:val="CodePACKT"/>
      </w:pPr>
      <w:r>
        <w:t>kmeans = KMeans(init = 'k-means++', n_clusters = k, n_init = k)</w:t>
      </w:r>
    </w:p>
    <w:p w14:paraId="22C2444D" w14:textId="77777777" w:rsidR="007063AE" w:rsidRDefault="007063AE" w:rsidP="007063AE">
      <w:pPr>
        <w:pStyle w:val="CodePACKT"/>
      </w:pPr>
      <w:r>
        <w:lastRenderedPageBreak/>
        <w:t>kmeans.fit(reduced_data)</w:t>
      </w:r>
    </w:p>
    <w:p w14:paraId="11C2F8B8" w14:textId="778A97F3" w:rsidR="007063AE" w:rsidRDefault="00633019" w:rsidP="007063AE">
      <w:pPr>
        <w:pStyle w:val="CodePACKT"/>
      </w:pPr>
      <w:r>
        <w:t>explainedvariance</w:t>
      </w:r>
      <w:r w:rsidR="007063AE">
        <w:t>.append(sum(np.min(cdist(reduced_data, kmeans.cluster_centers_, 'euclidean'), axis = 1))/data.shape[0])</w:t>
      </w:r>
    </w:p>
    <w:p w14:paraId="129C1E2E" w14:textId="0A3E7BDE" w:rsidR="007063AE" w:rsidRDefault="007063AE" w:rsidP="007063AE">
      <w:pPr>
        <w:pStyle w:val="CodePACKT"/>
      </w:pPr>
      <w:r>
        <w:t>plt.plot(K, meandistortions, 'bx-')</w:t>
      </w:r>
    </w:p>
    <w:p w14:paraId="356F08C7" w14:textId="77777777" w:rsidR="004A14F5" w:rsidRPr="007063AE" w:rsidRDefault="004A14F5" w:rsidP="004A14F5">
      <w:pPr>
        <w:pStyle w:val="NormalPACKT"/>
      </w:pPr>
    </w:p>
    <w:p w14:paraId="12F1A638" w14:textId="39419472" w:rsidR="00131EAF" w:rsidRDefault="007063AE" w:rsidP="005C7CF5">
      <w:pPr>
        <w:pStyle w:val="NormalPACKT"/>
        <w:rPr>
          <w:lang w:val="en-GB"/>
        </w:rPr>
      </w:pPr>
      <w:r>
        <w:rPr>
          <w:lang w:val="en-GB"/>
        </w:rPr>
        <w:t xml:space="preserve">This application of the Elbow Method takes the PCA reduction from </w:t>
      </w:r>
      <w:r w:rsidR="004A14F5">
        <w:rPr>
          <w:lang w:val="en-GB"/>
        </w:rPr>
        <w:t xml:space="preserve">the previous code sample and applies a </w:t>
      </w:r>
      <w:r w:rsidR="00633019">
        <w:rPr>
          <w:lang w:val="en-GB"/>
        </w:rPr>
        <w:t xml:space="preserve">test of the explained variance (specifically, </w:t>
      </w:r>
      <w:r w:rsidR="00131EAF">
        <w:rPr>
          <w:lang w:val="en-GB"/>
        </w:rPr>
        <w:t xml:space="preserve">a </w:t>
      </w:r>
      <w:r w:rsidR="00633019">
        <w:rPr>
          <w:lang w:val="en-GB"/>
        </w:rPr>
        <w:t xml:space="preserve">test of the variance </w:t>
      </w:r>
      <w:r w:rsidR="00131EAF">
        <w:rPr>
          <w:lang w:val="en-GB"/>
        </w:rPr>
        <w:t>within clusters). The result is output as a measure</w:t>
      </w:r>
      <w:r w:rsidR="00337BEE">
        <w:rPr>
          <w:lang w:val="en-GB"/>
        </w:rPr>
        <w:t xml:space="preserve"> of unexplained variance for each value of K in the range specified. In this case, as we’re using the digits dataset (which we know to have 10 classes), the range specified was 1 to 20.</w:t>
      </w:r>
    </w:p>
    <w:p w14:paraId="01E76902" w14:textId="77777777" w:rsidR="007063AE" w:rsidRDefault="007063AE" w:rsidP="005C7CF5">
      <w:pPr>
        <w:pStyle w:val="NormalPACKT"/>
        <w:rPr>
          <w:lang w:val="en-GB"/>
        </w:rPr>
      </w:pPr>
    </w:p>
    <w:p w14:paraId="25B41BEA" w14:textId="77777777" w:rsidR="007063AE" w:rsidRDefault="007063AE" w:rsidP="005C7CF5">
      <w:pPr>
        <w:pStyle w:val="NormalPACKT"/>
        <w:rPr>
          <w:lang w:val="en-GB"/>
        </w:rPr>
      </w:pPr>
    </w:p>
    <w:p w14:paraId="1A22AD1F" w14:textId="7F372730" w:rsidR="007063AE" w:rsidRDefault="007063AE" w:rsidP="007063AE">
      <w:pPr>
        <w:pStyle w:val="NormalPACKT"/>
        <w:jc w:val="center"/>
        <w:rPr>
          <w:lang w:val="en-GB"/>
        </w:rPr>
      </w:pPr>
      <w:r>
        <w:rPr>
          <w:noProof/>
          <w:lang w:val="en-GB" w:eastAsia="en-GB"/>
        </w:rPr>
        <w:drawing>
          <wp:inline distT="0" distB="0" distL="0" distR="0" wp14:anchorId="59E11625" wp14:editId="17A00EA5">
            <wp:extent cx="3518159" cy="2414608"/>
            <wp:effectExtent l="0" t="0" r="635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bow_w_pca.png"/>
                    <pic:cNvPicPr/>
                  </pic:nvPicPr>
                  <pic:blipFill>
                    <a:blip r:embed="rId16">
                      <a:extLst>
                        <a:ext uri="{28A0092B-C50C-407E-A947-70E740481C1C}">
                          <a14:useLocalDpi xmlns:a14="http://schemas.microsoft.com/office/drawing/2010/main" val="0"/>
                        </a:ext>
                      </a:extLst>
                    </a:blip>
                    <a:stretch>
                      <a:fillRect/>
                    </a:stretch>
                  </pic:blipFill>
                  <pic:spPr>
                    <a:xfrm>
                      <a:off x="0" y="0"/>
                      <a:ext cx="3523895" cy="2418545"/>
                    </a:xfrm>
                    <a:prstGeom prst="rect">
                      <a:avLst/>
                    </a:prstGeom>
                  </pic:spPr>
                </pic:pic>
              </a:graphicData>
            </a:graphic>
          </wp:inline>
        </w:drawing>
      </w:r>
    </w:p>
    <w:p w14:paraId="3F583DF3" w14:textId="77777777" w:rsidR="007063AE" w:rsidRDefault="007063AE" w:rsidP="005C7CF5">
      <w:pPr>
        <w:pStyle w:val="NormalPACKT"/>
        <w:rPr>
          <w:lang w:val="en-GB"/>
        </w:rPr>
      </w:pPr>
    </w:p>
    <w:p w14:paraId="4829EB4C" w14:textId="77777777" w:rsidR="005C7CF5" w:rsidRDefault="005C7CF5" w:rsidP="005C7CF5">
      <w:pPr>
        <w:pStyle w:val="NormalPACKT"/>
        <w:rPr>
          <w:lang w:val="en-GB"/>
        </w:rPr>
      </w:pPr>
      <w:r>
        <w:rPr>
          <w:lang w:val="en-GB"/>
        </w:rPr>
        <w:t>The Elbow Method involves selecting the value of K which maximises explained variance while minimising K; i.e. the value of K at the “crook” of the elbow. The technical sense underlying this is that a minimal gain in explained variance at greater values of K is offset by the increasing risk of overfitting.</w:t>
      </w:r>
    </w:p>
    <w:p w14:paraId="1E27BE0D" w14:textId="77777777" w:rsidR="003E4E2F" w:rsidRDefault="00337BEE" w:rsidP="005C7CF5">
      <w:pPr>
        <w:pStyle w:val="NormalPACKT"/>
        <w:rPr>
          <w:lang w:val="en-GB"/>
        </w:rPr>
      </w:pPr>
      <w:r>
        <w:rPr>
          <w:lang w:val="en-GB"/>
        </w:rPr>
        <w:t>Elbow plots may be more or less pronounced and the elbow may not always be clearly identifiable. This example shows a more</w:t>
      </w:r>
      <w:r w:rsidR="003E4E2F">
        <w:rPr>
          <w:lang w:val="en-GB"/>
        </w:rPr>
        <w:t xml:space="preserve"> gradual progression than may be observable in other cases, with other datasets. It’s worth noting that, while we know the number of classes within the dataset to be 10, the elbow method starts to show diminishing returns on K increases almost immediately and the “elbow” is located at around 5 classes. This has a lot to do with the substantial overlap between classes, which we saw in previous plots. While there are ten classes, it becomes increasingly difficult to clearly identify more than 5 or so. </w:t>
      </w:r>
    </w:p>
    <w:p w14:paraId="772318AA" w14:textId="2D853604" w:rsidR="007063AE" w:rsidRDefault="003E4E2F" w:rsidP="005C7CF5">
      <w:pPr>
        <w:pStyle w:val="NormalPACKT"/>
        <w:rPr>
          <w:lang w:val="en-GB"/>
        </w:rPr>
      </w:pPr>
      <w:r>
        <w:rPr>
          <w:lang w:val="en-GB"/>
        </w:rPr>
        <w:lastRenderedPageBreak/>
        <w:t xml:space="preserve">With this in mind, it’s </w:t>
      </w:r>
      <w:r w:rsidR="00337BEE">
        <w:rPr>
          <w:lang w:val="en-GB"/>
        </w:rPr>
        <w:t xml:space="preserve">worth noting that the elbow method is intended for use </w:t>
      </w:r>
      <w:r>
        <w:rPr>
          <w:lang w:val="en-GB"/>
        </w:rPr>
        <w:t>as a heuristic, rather than as some kind of</w:t>
      </w:r>
      <w:r w:rsidR="00337BEE">
        <w:rPr>
          <w:lang w:val="en-GB"/>
        </w:rPr>
        <w:t xml:space="preserve"> </w:t>
      </w:r>
      <w:r>
        <w:rPr>
          <w:lang w:val="en-GB"/>
        </w:rPr>
        <w:t>objective principle</w:t>
      </w:r>
      <w:r w:rsidR="00337BEE">
        <w:rPr>
          <w:lang w:val="en-GB"/>
        </w:rPr>
        <w:t>. The use of PCA as a pre-process to improve clustering performance</w:t>
      </w:r>
      <w:r>
        <w:rPr>
          <w:lang w:val="en-GB"/>
        </w:rPr>
        <w:t xml:space="preserve"> also</w:t>
      </w:r>
      <w:r w:rsidR="00337BEE">
        <w:rPr>
          <w:lang w:val="en-GB"/>
        </w:rPr>
        <w:t xml:space="preserve"> tends to </w:t>
      </w:r>
      <w:r>
        <w:rPr>
          <w:lang w:val="en-GB"/>
        </w:rPr>
        <w:t>“</w:t>
      </w:r>
      <w:r w:rsidR="00337BEE">
        <w:rPr>
          <w:lang w:val="en-GB"/>
        </w:rPr>
        <w:t>smooth</w:t>
      </w:r>
      <w:r>
        <w:rPr>
          <w:lang w:val="en-GB"/>
        </w:rPr>
        <w:t>” the graph</w:t>
      </w:r>
      <w:r w:rsidR="00337BEE">
        <w:rPr>
          <w:lang w:val="en-GB"/>
        </w:rPr>
        <w:t xml:space="preserve">, delivering a more gradual curve than otherwise. </w:t>
      </w:r>
    </w:p>
    <w:p w14:paraId="0B348ED1" w14:textId="0A029575" w:rsidR="005C7CF5" w:rsidRDefault="005C7CF5" w:rsidP="005C7CF5">
      <w:pPr>
        <w:pStyle w:val="NormalPACKT"/>
        <w:rPr>
          <w:lang w:val="en-GB"/>
        </w:rPr>
      </w:pPr>
      <w:r>
        <w:rPr>
          <w:lang w:val="en-GB"/>
        </w:rPr>
        <w:t xml:space="preserve">In addition to making use of the Elbow Method, it can be valuable to </w:t>
      </w:r>
      <w:r w:rsidRPr="00E02747">
        <w:rPr>
          <w:lang w:val="en-GB"/>
        </w:rPr>
        <w:t>look at the clusters themselves</w:t>
      </w:r>
      <w:r w:rsidR="003E4E2F">
        <w:rPr>
          <w:lang w:val="en-GB"/>
        </w:rPr>
        <w:t>, as we did earlier in the chapter, using PCA to reduce the dimensionality of the data</w:t>
      </w:r>
      <w:r w:rsidRPr="00E02747">
        <w:rPr>
          <w:lang w:val="en-GB"/>
        </w:rPr>
        <w:t>. By plotting the dataset and projecting cluster assi</w:t>
      </w:r>
      <w:r w:rsidR="003E4E2F">
        <w:rPr>
          <w:lang w:val="en-GB"/>
        </w:rPr>
        <w:t>gnation onto the data, it is some</w:t>
      </w:r>
      <w:r w:rsidRPr="00E02747">
        <w:rPr>
          <w:lang w:val="en-GB"/>
        </w:rPr>
        <w:t>times very</w:t>
      </w:r>
      <w:r>
        <w:rPr>
          <w:lang w:val="en-GB"/>
        </w:rPr>
        <w:t xml:space="preserve"> obvious when a K-means implementation has fitted to a</w:t>
      </w:r>
      <w:r w:rsidR="00EB3A93">
        <w:rPr>
          <w:lang w:val="en-GB"/>
        </w:rPr>
        <w:t xml:space="preserve"> local minima, or has overfit the data</w:t>
      </w:r>
      <w:r>
        <w:rPr>
          <w:lang w:val="en-GB"/>
        </w:rPr>
        <w:t>.</w:t>
      </w:r>
      <w:r w:rsidR="00EB3A93">
        <w:rPr>
          <w:lang w:val="en-GB"/>
        </w:rPr>
        <w:t xml:space="preserve"> The following plot demonstrates</w:t>
      </w:r>
      <w:r w:rsidR="007063AE">
        <w:rPr>
          <w:lang w:val="en-GB"/>
        </w:rPr>
        <w:t xml:space="preserve"> extreme</w:t>
      </w:r>
      <w:r w:rsidR="00EB3A93">
        <w:rPr>
          <w:lang w:val="en-GB"/>
        </w:rPr>
        <w:t xml:space="preserve"> overfitting of our previous K-Means clustering algorithm to the Digits dataset, </w:t>
      </w:r>
      <w:r w:rsidR="003E4E2F">
        <w:rPr>
          <w:lang w:val="en-GB"/>
        </w:rPr>
        <w:t xml:space="preserve">artificially prompted by </w:t>
      </w:r>
      <w:r w:rsidR="00EB3A93">
        <w:rPr>
          <w:lang w:val="en-GB"/>
        </w:rPr>
        <w:t>using K = 150.</w:t>
      </w:r>
      <w:r w:rsidR="003E4E2F">
        <w:rPr>
          <w:lang w:val="en-GB"/>
        </w:rPr>
        <w:t xml:space="preserve"> In this example, some clusters contain a single observation; there’s really no way that this output would generalise to other samples well.</w:t>
      </w:r>
    </w:p>
    <w:p w14:paraId="7A5790FC" w14:textId="77777777" w:rsidR="005C7CF5" w:rsidRPr="00F84C9B" w:rsidRDefault="005C7CF5" w:rsidP="005C7CF5">
      <w:pPr>
        <w:pStyle w:val="NormalPACKT"/>
        <w:rPr>
          <w:lang w:val="en-GB"/>
        </w:rPr>
      </w:pPr>
    </w:p>
    <w:p w14:paraId="26F61D05" w14:textId="35BA55B2" w:rsidR="005C7CF5" w:rsidRDefault="00EB3A93" w:rsidP="009A1A97">
      <w:pPr>
        <w:pStyle w:val="NormalPACKT"/>
        <w:jc w:val="center"/>
        <w:rPr>
          <w:lang w:val="en-GB"/>
        </w:rPr>
      </w:pPr>
      <w:commentRangeStart w:id="5"/>
      <w:r>
        <w:rPr>
          <w:noProof/>
          <w:lang w:val="en-GB" w:eastAsia="en-GB"/>
        </w:rPr>
        <w:drawing>
          <wp:inline distT="0" distB="0" distL="0" distR="0" wp14:anchorId="48765957" wp14:editId="6DC0F35C">
            <wp:extent cx="4383492" cy="21242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fit_kmeans.png"/>
                    <pic:cNvPicPr/>
                  </pic:nvPicPr>
                  <pic:blipFill>
                    <a:blip r:embed="rId17">
                      <a:extLst>
                        <a:ext uri="{28A0092B-C50C-407E-A947-70E740481C1C}">
                          <a14:useLocalDpi xmlns:a14="http://schemas.microsoft.com/office/drawing/2010/main" val="0"/>
                        </a:ext>
                      </a:extLst>
                    </a:blip>
                    <a:stretch>
                      <a:fillRect/>
                    </a:stretch>
                  </pic:blipFill>
                  <pic:spPr>
                    <a:xfrm>
                      <a:off x="0" y="0"/>
                      <a:ext cx="4390987" cy="2127854"/>
                    </a:xfrm>
                    <a:prstGeom prst="rect">
                      <a:avLst/>
                    </a:prstGeom>
                  </pic:spPr>
                </pic:pic>
              </a:graphicData>
            </a:graphic>
          </wp:inline>
        </w:drawing>
      </w:r>
      <w:commentRangeEnd w:id="5"/>
      <w:r w:rsidR="003E4E2F">
        <w:rPr>
          <w:rStyle w:val="CommentReference"/>
          <w:rFonts w:asciiTheme="minorHAnsi" w:eastAsiaTheme="minorHAnsi" w:hAnsiTheme="minorHAnsi" w:cstheme="minorBidi"/>
          <w:lang w:val="en-GB"/>
        </w:rPr>
        <w:commentReference w:id="5"/>
      </w:r>
    </w:p>
    <w:p w14:paraId="0E2DFDFD" w14:textId="77777777" w:rsidR="00EB3A93" w:rsidRDefault="00EB3A93" w:rsidP="005C7CF5">
      <w:pPr>
        <w:pStyle w:val="NormalPACKT"/>
        <w:rPr>
          <w:lang w:val="en-GB"/>
        </w:rPr>
      </w:pPr>
    </w:p>
    <w:p w14:paraId="3CD4217A" w14:textId="77777777" w:rsidR="00337BEE" w:rsidRDefault="005C7CF5" w:rsidP="005C7CF5">
      <w:pPr>
        <w:pStyle w:val="NormalPACKT"/>
        <w:rPr>
          <w:lang w:val="en-GB"/>
        </w:rPr>
      </w:pPr>
      <w:r>
        <w:rPr>
          <w:lang w:val="en-GB"/>
        </w:rPr>
        <w:t xml:space="preserve">Plotting the Elbow function or cluster assignments is quick to achieve and straightforward to interpret. </w:t>
      </w:r>
      <w:r w:rsidR="00337BEE">
        <w:rPr>
          <w:lang w:val="en-GB"/>
        </w:rPr>
        <w:t xml:space="preserve">However we’ve spoken of these techniques in terms of being </w:t>
      </w:r>
      <w:r w:rsidR="00337BEE" w:rsidRPr="00337BEE">
        <w:rPr>
          <w:lang w:val="en-GB"/>
        </w:rPr>
        <w:t>heuristics</w:t>
      </w:r>
      <w:r w:rsidR="00337BEE">
        <w:rPr>
          <w:lang w:val="en-GB"/>
        </w:rPr>
        <w:t xml:space="preserve">. If a dataset contains a deterministic number of classes, we may not be sure that a heuristic method will deliver generalizable results. </w:t>
      </w:r>
    </w:p>
    <w:p w14:paraId="4AC4104C" w14:textId="5B27BD3E" w:rsidR="005C7CF5" w:rsidRDefault="00337BEE" w:rsidP="005C7CF5">
      <w:pPr>
        <w:pStyle w:val="NormalPACKT"/>
        <w:rPr>
          <w:lang w:val="en-GB"/>
        </w:rPr>
      </w:pPr>
      <w:r>
        <w:rPr>
          <w:lang w:val="en-GB"/>
        </w:rPr>
        <w:t>Another drawback is that visual</w:t>
      </w:r>
      <w:r w:rsidR="005C7CF5">
        <w:rPr>
          <w:lang w:val="en-GB"/>
        </w:rPr>
        <w:t xml:space="preserve"> plot checking is a </w:t>
      </w:r>
      <w:r>
        <w:rPr>
          <w:lang w:val="en-GB"/>
        </w:rPr>
        <w:t xml:space="preserve">very </w:t>
      </w:r>
      <w:r w:rsidR="005C7CF5">
        <w:rPr>
          <w:lang w:val="en-GB"/>
        </w:rPr>
        <w:t xml:space="preserve">manual technique, which makes it poorly-suited for production environments or automation. In such circumstances, it’s ideal to find a code-based, automatable method. One solid option in this case is v-fold Cross-Validation, a widely used validation </w:t>
      </w:r>
      <w:commentRangeStart w:id="6"/>
      <w:r w:rsidR="005C7CF5">
        <w:rPr>
          <w:lang w:val="en-GB"/>
        </w:rPr>
        <w:t>technique</w:t>
      </w:r>
      <w:commentRangeEnd w:id="6"/>
      <w:r w:rsidR="003E4E2F">
        <w:rPr>
          <w:rStyle w:val="CommentReference"/>
          <w:rFonts w:asciiTheme="minorHAnsi" w:eastAsiaTheme="minorHAnsi" w:hAnsiTheme="minorHAnsi" w:cstheme="minorBidi"/>
          <w:lang w:val="en-GB"/>
        </w:rPr>
        <w:commentReference w:id="6"/>
      </w:r>
      <w:r w:rsidR="005C7CF5">
        <w:rPr>
          <w:lang w:val="en-GB"/>
        </w:rPr>
        <w:t>.</w:t>
      </w:r>
    </w:p>
    <w:p w14:paraId="5EB21863" w14:textId="4BAFE7EE" w:rsidR="005C7CF5" w:rsidRDefault="005C7CF5" w:rsidP="005C7CF5">
      <w:pPr>
        <w:pStyle w:val="NormalPACKT"/>
        <w:rPr>
          <w:lang w:val="en-GB"/>
        </w:rPr>
      </w:pPr>
      <w:r>
        <w:rPr>
          <w:lang w:val="en-GB"/>
        </w:rPr>
        <w:t xml:space="preserve">Cross-validation is simple to undertake. To make it work, one splits the dataset into </w:t>
      </w:r>
      <w:r>
        <w:rPr>
          <w:i/>
          <w:lang w:val="en-GB"/>
        </w:rPr>
        <w:t>v</w:t>
      </w:r>
      <w:r>
        <w:rPr>
          <w:lang w:val="en-GB"/>
        </w:rPr>
        <w:t xml:space="preserve"> parts. One of the parts is set aside individually as a </w:t>
      </w:r>
      <w:r>
        <w:rPr>
          <w:i/>
          <w:lang w:val="en-GB"/>
        </w:rPr>
        <w:t>test set</w:t>
      </w:r>
      <w:r>
        <w:rPr>
          <w:lang w:val="en-GB"/>
        </w:rPr>
        <w:t xml:space="preserve">. The model is trained against the training data, which is all parts except the test set. </w:t>
      </w:r>
      <w:r w:rsidR="004F55B5">
        <w:rPr>
          <w:lang w:val="en-GB"/>
        </w:rPr>
        <w:t>Let’s try this now, again using the digits dataset:</w:t>
      </w:r>
    </w:p>
    <w:p w14:paraId="716E87DD" w14:textId="77777777" w:rsidR="004F55B5" w:rsidRPr="00A14F92" w:rsidRDefault="004F55B5" w:rsidP="005C7CF5">
      <w:pPr>
        <w:pStyle w:val="NormalPACKT"/>
        <w:rPr>
          <w:lang w:val="en-GB"/>
        </w:rPr>
      </w:pPr>
    </w:p>
    <w:p w14:paraId="28332AE7" w14:textId="77777777" w:rsidR="004F55B5" w:rsidRDefault="004F55B5" w:rsidP="004F55B5">
      <w:pPr>
        <w:pStyle w:val="CodePACKT"/>
        <w:rPr>
          <w:sz w:val="24"/>
          <w:lang w:val="en-GB" w:eastAsia="en-GB"/>
        </w:rPr>
      </w:pPr>
      <w:commentRangeStart w:id="7"/>
      <w:r>
        <w:t>import numpy as np</w:t>
      </w:r>
    </w:p>
    <w:p w14:paraId="4E01B2DD" w14:textId="77777777" w:rsidR="004F55B5" w:rsidRDefault="004F55B5" w:rsidP="004F55B5">
      <w:pPr>
        <w:pStyle w:val="CodePACKT"/>
      </w:pPr>
      <w:r>
        <w:t>from sklearn import cross_validation</w:t>
      </w:r>
    </w:p>
    <w:p w14:paraId="3237A50C" w14:textId="77777777" w:rsidR="004F55B5" w:rsidRDefault="004F55B5" w:rsidP="004F55B5">
      <w:pPr>
        <w:pStyle w:val="CodePACKT"/>
      </w:pPr>
      <w:r>
        <w:t>from sklearn.cluster import KMeans</w:t>
      </w:r>
    </w:p>
    <w:p w14:paraId="1BC39241" w14:textId="77777777" w:rsidR="004F55B5" w:rsidRDefault="004F55B5" w:rsidP="004F55B5">
      <w:pPr>
        <w:pStyle w:val="CodePACKT"/>
      </w:pPr>
      <w:r>
        <w:t>from sklearn.datasets import load_digits</w:t>
      </w:r>
    </w:p>
    <w:p w14:paraId="38CE99BC" w14:textId="77777777" w:rsidR="004F55B5" w:rsidRDefault="004F55B5" w:rsidP="004F55B5">
      <w:pPr>
        <w:pStyle w:val="CodePACKT"/>
      </w:pPr>
      <w:r>
        <w:t>from sklearn.preprocessing import scale</w:t>
      </w:r>
    </w:p>
    <w:p w14:paraId="68EC9E21" w14:textId="77777777" w:rsidR="004F55B5" w:rsidRDefault="004F55B5" w:rsidP="004F55B5">
      <w:pPr>
        <w:pStyle w:val="CodePACKT"/>
      </w:pPr>
    </w:p>
    <w:p w14:paraId="587B5A36" w14:textId="77777777" w:rsidR="004F55B5" w:rsidRDefault="004F55B5" w:rsidP="004F55B5">
      <w:pPr>
        <w:pStyle w:val="CodePACKT"/>
      </w:pPr>
    </w:p>
    <w:p w14:paraId="0F40BDFC" w14:textId="77777777" w:rsidR="004F55B5" w:rsidRDefault="004F55B5" w:rsidP="004F55B5">
      <w:pPr>
        <w:pStyle w:val="CodePACKT"/>
      </w:pPr>
      <w:r>
        <w:t>digits = load_digits()</w:t>
      </w:r>
    </w:p>
    <w:p w14:paraId="41C52365" w14:textId="77777777" w:rsidR="004F55B5" w:rsidRDefault="004F55B5" w:rsidP="004F55B5">
      <w:pPr>
        <w:pStyle w:val="CodePACKT"/>
      </w:pPr>
      <w:r>
        <w:t>data = scale(digits.data)</w:t>
      </w:r>
    </w:p>
    <w:p w14:paraId="42EBB208" w14:textId="77777777" w:rsidR="004F55B5" w:rsidRDefault="004F55B5" w:rsidP="004F55B5">
      <w:pPr>
        <w:pStyle w:val="CodePACKT"/>
      </w:pPr>
    </w:p>
    <w:p w14:paraId="6719BCAA" w14:textId="77777777" w:rsidR="004F55B5" w:rsidRDefault="004F55B5" w:rsidP="004F55B5">
      <w:pPr>
        <w:pStyle w:val="CodePACKT"/>
      </w:pPr>
      <w:r>
        <w:t>n_samples, n_features = data.shape</w:t>
      </w:r>
    </w:p>
    <w:p w14:paraId="6167A4D7" w14:textId="77777777" w:rsidR="004F55B5" w:rsidRDefault="004F55B5" w:rsidP="004F55B5">
      <w:pPr>
        <w:pStyle w:val="CodePACKT"/>
      </w:pPr>
      <w:r>
        <w:t>n_digits = len(np.unique(digits.target))</w:t>
      </w:r>
    </w:p>
    <w:p w14:paraId="602BB933" w14:textId="77777777" w:rsidR="004F55B5" w:rsidRDefault="004F55B5" w:rsidP="004F55B5">
      <w:pPr>
        <w:pStyle w:val="CodePACKT"/>
      </w:pPr>
      <w:r>
        <w:t>labels = digits.target</w:t>
      </w:r>
    </w:p>
    <w:p w14:paraId="086CC55A" w14:textId="77777777" w:rsidR="004F55B5" w:rsidRDefault="004F55B5" w:rsidP="004F55B5">
      <w:pPr>
        <w:pStyle w:val="CodePACKT"/>
      </w:pPr>
    </w:p>
    <w:p w14:paraId="4FDBCFC8" w14:textId="77777777" w:rsidR="004F55B5" w:rsidRDefault="004F55B5" w:rsidP="004F55B5">
      <w:pPr>
        <w:pStyle w:val="CodePACKT"/>
      </w:pPr>
    </w:p>
    <w:p w14:paraId="3EBF0D70" w14:textId="77777777" w:rsidR="004F55B5" w:rsidRDefault="004F55B5" w:rsidP="004F55B5">
      <w:pPr>
        <w:pStyle w:val="CodePACKT"/>
      </w:pPr>
    </w:p>
    <w:p w14:paraId="42735D1A" w14:textId="77777777" w:rsidR="004F55B5" w:rsidRDefault="004F55B5" w:rsidP="004F55B5">
      <w:pPr>
        <w:pStyle w:val="CodePACKT"/>
      </w:pPr>
      <w:r>
        <w:t>kmeans = KMeans(init='k-means++', n_clusters=n_digits, n_init=n_digits)</w:t>
      </w:r>
    </w:p>
    <w:p w14:paraId="5EC778FF" w14:textId="77777777" w:rsidR="004F55B5" w:rsidRDefault="004F55B5" w:rsidP="004F55B5">
      <w:pPr>
        <w:pStyle w:val="CodePACKT"/>
      </w:pPr>
      <w:r>
        <w:t>cv = cross_validation.ShuffleSplit(n_samples, n_iter = 10, test_size = 0.4, random_state = 0)</w:t>
      </w:r>
    </w:p>
    <w:p w14:paraId="2579C493" w14:textId="77777777" w:rsidR="004F55B5" w:rsidRDefault="004F55B5" w:rsidP="004F55B5">
      <w:pPr>
        <w:pStyle w:val="CodePACKT"/>
      </w:pPr>
      <w:r>
        <w:t>scores = cross_validation.cross_val_score(kmeans, data, labels, cv = cv, scoring = 'adjusted_rand_score')</w:t>
      </w:r>
    </w:p>
    <w:p w14:paraId="4B77117F" w14:textId="77777777" w:rsidR="004F55B5" w:rsidRDefault="004F55B5" w:rsidP="004F55B5">
      <w:pPr>
        <w:pStyle w:val="CodePACKT"/>
      </w:pPr>
      <w:r>
        <w:t>print(scores)</w:t>
      </w:r>
    </w:p>
    <w:p w14:paraId="715E7391" w14:textId="31E703AA" w:rsidR="005C7CF5" w:rsidRDefault="004F55B5" w:rsidP="004F55B5">
      <w:pPr>
        <w:pStyle w:val="CodePACKT"/>
        <w:rPr>
          <w:lang w:val="en-GB"/>
        </w:rPr>
      </w:pPr>
      <w:r>
        <w:t>print(sum(scores)/cv.n_iter)</w:t>
      </w:r>
      <w:commentRangeEnd w:id="7"/>
      <w:r>
        <w:rPr>
          <w:rStyle w:val="CommentReference"/>
          <w:rFonts w:asciiTheme="minorHAnsi" w:eastAsiaTheme="minorHAnsi" w:hAnsiTheme="minorHAnsi" w:cstheme="minorBidi"/>
          <w:lang w:val="en-GB" w:eastAsia="en-US"/>
        </w:rPr>
        <w:commentReference w:id="7"/>
      </w:r>
    </w:p>
    <w:p w14:paraId="2F53C549" w14:textId="77777777" w:rsidR="00337BEE" w:rsidRDefault="00337BEE" w:rsidP="005C7CF5">
      <w:pPr>
        <w:pStyle w:val="NormalPACKT"/>
        <w:rPr>
          <w:lang w:val="en-GB"/>
        </w:rPr>
      </w:pPr>
    </w:p>
    <w:p w14:paraId="1D952C70" w14:textId="77777777" w:rsidR="004F55B5" w:rsidRDefault="004F55B5" w:rsidP="005C7CF5">
      <w:pPr>
        <w:pStyle w:val="NormalPACKT"/>
        <w:rPr>
          <w:lang w:val="en-GB"/>
        </w:rPr>
      </w:pPr>
    </w:p>
    <w:p w14:paraId="57324080" w14:textId="21A01A8F" w:rsidR="004F55B5" w:rsidRDefault="004F55B5" w:rsidP="005C7CF5">
      <w:pPr>
        <w:pStyle w:val="NormalPACKT"/>
        <w:rPr>
          <w:lang w:val="en-GB"/>
        </w:rPr>
      </w:pPr>
      <w:r>
        <w:rPr>
          <w:lang w:val="en-GB"/>
        </w:rPr>
        <w:t>This code performs some now familiar data loading and preparation and initialises the k</w:t>
      </w:r>
      <w:r w:rsidR="0066302F">
        <w:rPr>
          <w:lang w:val="en-GB"/>
        </w:rPr>
        <w:t>-</w:t>
      </w:r>
      <w:r>
        <w:rPr>
          <w:lang w:val="en-GB"/>
        </w:rPr>
        <w:t xml:space="preserve">means clustering algorithm. It then defines “cv”, the cross-validation parameters. This includes specification of the number of iterations, n_iter, and the amount of data which should be used in each fold. In this case, we’re using 60% of the data samples as training data, and 40% as test data. </w:t>
      </w:r>
    </w:p>
    <w:p w14:paraId="6353CEFB" w14:textId="0E158873" w:rsidR="004F55B5" w:rsidRDefault="004F55B5" w:rsidP="005C7CF5">
      <w:pPr>
        <w:pStyle w:val="NormalPACKT"/>
        <w:rPr>
          <w:lang w:val="en-GB"/>
        </w:rPr>
      </w:pPr>
      <w:r>
        <w:rPr>
          <w:lang w:val="en-GB"/>
        </w:rPr>
        <w:t>We then apply the kmeans model and cv parameters we’ve specified within the cross validation scoring function and print the results as “scores”. Let’s take a look at these scores now.</w:t>
      </w:r>
    </w:p>
    <w:p w14:paraId="452F2E2A" w14:textId="77777777" w:rsidR="004F55B5" w:rsidRDefault="004F55B5" w:rsidP="004F55B5">
      <w:pPr>
        <w:pStyle w:val="NormalPACKT"/>
        <w:rPr>
          <w:lang w:val="en-GB"/>
        </w:rPr>
      </w:pPr>
    </w:p>
    <w:p w14:paraId="3920CDA9" w14:textId="77777777" w:rsidR="0066302F" w:rsidRDefault="004F55B5" w:rsidP="0066302F">
      <w:pPr>
        <w:pStyle w:val="CodePACKT"/>
        <w:rPr>
          <w:lang w:val="en-GB"/>
        </w:rPr>
      </w:pPr>
      <w:r w:rsidRPr="004F55B5">
        <w:rPr>
          <w:lang w:val="en-GB"/>
        </w:rPr>
        <w:t xml:space="preserve">[ 0.39276606  0.49571292  0.43933243  0.53573558  0.42459285  </w:t>
      </w:r>
      <w:r w:rsidR="0066302F">
        <w:rPr>
          <w:lang w:val="en-GB"/>
        </w:rPr>
        <w:t xml:space="preserve">         </w:t>
      </w:r>
    </w:p>
    <w:p w14:paraId="5157E988" w14:textId="2C039CB8" w:rsidR="004F55B5" w:rsidRPr="004F55B5" w:rsidRDefault="0066302F" w:rsidP="0066302F">
      <w:pPr>
        <w:pStyle w:val="CodePACKT"/>
        <w:rPr>
          <w:lang w:val="en-GB"/>
        </w:rPr>
      </w:pPr>
      <w:r>
        <w:rPr>
          <w:lang w:val="en-GB"/>
        </w:rPr>
        <w:t xml:space="preserve">  </w:t>
      </w:r>
      <w:r w:rsidR="004F55B5" w:rsidRPr="004F55B5">
        <w:rPr>
          <w:lang w:val="en-GB"/>
        </w:rPr>
        <w:t xml:space="preserve">0.55686854 </w:t>
      </w:r>
      <w:r>
        <w:rPr>
          <w:lang w:val="en-GB"/>
        </w:rPr>
        <w:t xml:space="preserve"> </w:t>
      </w:r>
      <w:r w:rsidR="004F55B5" w:rsidRPr="004F55B5">
        <w:rPr>
          <w:lang w:val="en-GB"/>
        </w:rPr>
        <w:t>0.4573401   0.49876358  0.50281585  0.4689295 ]</w:t>
      </w:r>
    </w:p>
    <w:p w14:paraId="7FD90F5C" w14:textId="77777777" w:rsidR="004F55B5" w:rsidRDefault="004F55B5" w:rsidP="0066302F">
      <w:pPr>
        <w:pStyle w:val="CodePACKT"/>
        <w:rPr>
          <w:lang w:val="en-GB"/>
        </w:rPr>
      </w:pPr>
    </w:p>
    <w:p w14:paraId="50DA6024" w14:textId="34A6D8D4" w:rsidR="004F55B5" w:rsidRDefault="004F55B5" w:rsidP="0066302F">
      <w:pPr>
        <w:pStyle w:val="CodePACKT"/>
        <w:rPr>
          <w:lang w:val="en-GB"/>
        </w:rPr>
      </w:pPr>
      <w:r w:rsidRPr="004F55B5">
        <w:rPr>
          <w:lang w:val="en-GB"/>
        </w:rPr>
        <w:t>0.4772857426</w:t>
      </w:r>
    </w:p>
    <w:p w14:paraId="4A643448" w14:textId="77777777" w:rsidR="004F55B5" w:rsidRDefault="004F55B5" w:rsidP="005C7CF5">
      <w:pPr>
        <w:pStyle w:val="NormalPACKT"/>
        <w:rPr>
          <w:lang w:val="en-GB"/>
        </w:rPr>
      </w:pPr>
    </w:p>
    <w:p w14:paraId="05F14490" w14:textId="483E611B" w:rsidR="004F55B5" w:rsidRDefault="004F55B5" w:rsidP="005C7CF5">
      <w:pPr>
        <w:pStyle w:val="NormalPACKT"/>
        <w:rPr>
          <w:lang w:val="en-GB"/>
        </w:rPr>
      </w:pPr>
      <w:r>
        <w:rPr>
          <w:lang w:val="en-GB"/>
        </w:rPr>
        <w:t>This output gives us, in order, the adjusted Rand score for cross-validated, k-means++ clustering performed across each of the 10 folds in order. We can see that results do fluctuate between around 0.4 and 0.55; the earlier ARI score for k-means++ without PCA fell within this range (at 0.465). What we’ve created, then, is code that we can incorporate into our analysis to automatically check the quality of our clustering on an ongoing basis.</w:t>
      </w:r>
    </w:p>
    <w:p w14:paraId="00448E87" w14:textId="206D78F6" w:rsidR="004F55B5" w:rsidRDefault="004F55B5" w:rsidP="005C7CF5">
      <w:pPr>
        <w:pStyle w:val="NormalPACKT"/>
        <w:rPr>
          <w:lang w:val="en-GB"/>
        </w:rPr>
      </w:pPr>
      <w:r>
        <w:rPr>
          <w:lang w:val="en-GB"/>
        </w:rPr>
        <w:lastRenderedPageBreak/>
        <w:t>As noted earlier in this chapter, your choice of success measure is contingent on what information you already have. In most cases you won’t have access to ground truth labels from a dataset and will be obliged to use a measure such as the Silhouette Coefficient we learnt about previously.</w:t>
      </w:r>
    </w:p>
    <w:p w14:paraId="611C942D" w14:textId="77777777" w:rsidR="004F55B5" w:rsidRDefault="004F55B5" w:rsidP="005C7CF5">
      <w:pPr>
        <w:pStyle w:val="NormalPACKT"/>
        <w:rPr>
          <w:lang w:val="en-GB"/>
        </w:rPr>
      </w:pPr>
    </w:p>
    <w:p w14:paraId="74D82246" w14:textId="77777777" w:rsidR="00337BEE" w:rsidRDefault="009A1A97" w:rsidP="00337BEE">
      <w:pPr>
        <w:pStyle w:val="InformationBoxPACKT"/>
      </w:pPr>
      <w:r>
        <w:rPr>
          <w:lang w:val="en-GB"/>
        </w:rPr>
        <w:t>Sometimes, ev</w:t>
      </w:r>
      <w:r w:rsidR="005C7CF5">
        <w:rPr>
          <w:lang w:val="en-GB"/>
        </w:rPr>
        <w:t xml:space="preserve">en using both </w:t>
      </w:r>
      <w:r>
        <w:rPr>
          <w:lang w:val="en-GB"/>
        </w:rPr>
        <w:t>Cross-validation and visualisations won’t</w:t>
      </w:r>
      <w:r w:rsidR="005C7CF5">
        <w:rPr>
          <w:lang w:val="en-GB"/>
        </w:rPr>
        <w:t xml:space="preserve"> provide a conclusive </w:t>
      </w:r>
      <w:r>
        <w:rPr>
          <w:lang w:val="en-GB"/>
        </w:rPr>
        <w:t>result</w:t>
      </w:r>
      <w:r w:rsidR="005C7CF5">
        <w:rPr>
          <w:lang w:val="en-GB"/>
        </w:rPr>
        <w:t xml:space="preserve">. Especially with unfamiliar datasets it’s not unheard-of to run into issues where some noise or secondary signal resolves better at a different K </w:t>
      </w:r>
      <w:r w:rsidR="005C7CF5" w:rsidRPr="00337BEE">
        <w:t>value than the signal you’re attempting to analyse.</w:t>
      </w:r>
    </w:p>
    <w:p w14:paraId="26E722C4" w14:textId="5794700B" w:rsidR="00665118" w:rsidRDefault="005C7CF5" w:rsidP="0066302F">
      <w:pPr>
        <w:pStyle w:val="InformationBoxPACKT"/>
        <w:rPr>
          <w:lang w:val="en-GB"/>
        </w:rPr>
      </w:pPr>
      <w:r w:rsidRPr="00337BEE">
        <w:t>As with every other algorithm discussed in this book, it is imperative to</w:t>
      </w:r>
      <w:r>
        <w:rPr>
          <w:lang w:val="en-GB"/>
        </w:rPr>
        <w:t xml:space="preserve"> understand the dataset one wishes to work with. Without that insight, it’s entirely possible for even a technically correct and rigorous analysis to deliver inappropriate conclusions. </w:t>
      </w:r>
      <w:r w:rsidRPr="009A1A97">
        <w:rPr>
          <w:i/>
          <w:lang w:val="en-GB"/>
        </w:rPr>
        <w:t>Chapter 6</w:t>
      </w:r>
      <w:r>
        <w:rPr>
          <w:lang w:val="en-GB"/>
        </w:rPr>
        <w:t xml:space="preserve"> will more thoroughly discuss principles and techniques for the inspection and prep</w:t>
      </w:r>
      <w:r w:rsidR="0066302F">
        <w:rPr>
          <w:lang w:val="en-GB"/>
        </w:rPr>
        <w:t>aration of unfamiliar datasets</w:t>
      </w:r>
    </w:p>
    <w:p w14:paraId="27E23D1C" w14:textId="77777777" w:rsidR="00665118" w:rsidRDefault="00665118" w:rsidP="00B6582F">
      <w:pPr>
        <w:pStyle w:val="Heading1"/>
      </w:pPr>
    </w:p>
    <w:p w14:paraId="49A831F1" w14:textId="3F1BE047" w:rsidR="00B6582F" w:rsidRDefault="004C65B1" w:rsidP="00B6582F">
      <w:pPr>
        <w:pStyle w:val="Heading1"/>
      </w:pPr>
      <w:r>
        <w:t>Self-Organising Maps</w:t>
      </w:r>
    </w:p>
    <w:p w14:paraId="612BD217" w14:textId="1627A004" w:rsidR="004C65B1" w:rsidRDefault="009A372B" w:rsidP="004C65B1">
      <w:r>
        <w:t>A self-organising map (SOM) is a technique for generating topological representations of data in reduced dimensions. It is one of a number of techniques with such applications, with a better-known alternative being PCA. However SOMs present unique opportunities, both as dimensionality reduction techniques and as a visualization format</w:t>
      </w:r>
      <w:r w:rsidR="004C65B1">
        <w:t>.</w:t>
      </w:r>
    </w:p>
    <w:p w14:paraId="2D4F30F7" w14:textId="77777777" w:rsidR="00665118" w:rsidRDefault="00665118" w:rsidP="00B6582F">
      <w:pPr>
        <w:pStyle w:val="Heading2"/>
      </w:pPr>
    </w:p>
    <w:p w14:paraId="52E1A9F2" w14:textId="1705C5C5" w:rsidR="00B6582F" w:rsidRDefault="004C65B1" w:rsidP="00B6582F">
      <w:pPr>
        <w:pStyle w:val="Heading2"/>
      </w:pPr>
      <w:r>
        <w:t>SOM: A Primer</w:t>
      </w:r>
    </w:p>
    <w:p w14:paraId="21CD504B" w14:textId="1794A077" w:rsidR="009A372B" w:rsidRDefault="009A372B" w:rsidP="004C65B1">
      <w:r>
        <w:t>The Self-Organising Map algorithm involves iteration over many simple operations (which makes the algorithm an appropriate candidate for GPU acceleration; a subject that we’ll discuss in greater detail in Chapter 8). When applied at a smaller scale, it behaves similarly to K-Means clustering (as we’ll see shortly). At larger scale, SOMs reveal the topology of complex datasets in a powerful way.</w:t>
      </w:r>
    </w:p>
    <w:p w14:paraId="28756AF2" w14:textId="4DB80AC3" w:rsidR="009A372B" w:rsidRDefault="004C65B1" w:rsidP="004C65B1">
      <w:r>
        <w:t>An SOM is made up of a grid</w:t>
      </w:r>
      <w:r w:rsidR="009A372B">
        <w:t xml:space="preserve"> (commonly rectangular or hexagonal)</w:t>
      </w:r>
      <w:r>
        <w:t xml:space="preserve"> of nodes, where each node contains a weight vector which is of the same dimensionality as the input dataset.</w:t>
      </w:r>
      <w:r w:rsidR="00931944">
        <w:t xml:space="preserve"> The nodes may be initialized randomly, </w:t>
      </w:r>
      <w:r w:rsidR="009A372B">
        <w:t>but an initialization which roughly approximates the distribution of the dataset will tend to train faster.</w:t>
      </w:r>
    </w:p>
    <w:p w14:paraId="2F2090BE" w14:textId="73F40B97" w:rsidR="004C65B1" w:rsidRDefault="009A372B" w:rsidP="004C65B1">
      <w:r>
        <w:lastRenderedPageBreak/>
        <w:t>The algorithm iterates as observations are presented as input. Iteration takes the following form:</w:t>
      </w:r>
    </w:p>
    <w:p w14:paraId="0F5D8BCA" w14:textId="379ECE4D" w:rsidR="004C65B1" w:rsidRDefault="004C65B1" w:rsidP="00080426">
      <w:pPr>
        <w:pStyle w:val="BulletPACKT"/>
      </w:pPr>
      <w:r>
        <w:t>Identifying</w:t>
      </w:r>
      <w:r w:rsidR="00080426">
        <w:t xml:space="preserve"> the “winning” nod</w:t>
      </w:r>
      <w:r w:rsidR="009A372B">
        <w:t>e in the current configuration; the Best Matching Unit (BMU). The BMU is identified by measuring the Euclidean distance, in the data space, of all the weight vectors.</w:t>
      </w:r>
    </w:p>
    <w:p w14:paraId="0E7AA7C7" w14:textId="4F0F5A6F" w:rsidR="0011542B" w:rsidRDefault="009A372B" w:rsidP="00080426">
      <w:pPr>
        <w:pStyle w:val="BulletPACKT"/>
      </w:pPr>
      <w:r>
        <w:t xml:space="preserve">The BMU is adjusted </w:t>
      </w:r>
      <w:r w:rsidR="0011542B">
        <w:t xml:space="preserve">(moved) </w:t>
      </w:r>
      <w:r>
        <w:t xml:space="preserve">towards the input vector. </w:t>
      </w:r>
    </w:p>
    <w:p w14:paraId="6A0BFA9F" w14:textId="12833831" w:rsidR="00080426" w:rsidRDefault="009A372B" w:rsidP="00080426">
      <w:pPr>
        <w:pStyle w:val="BulletPACKT"/>
      </w:pPr>
      <w:r>
        <w:t>Neighboring nodes are also adjusted, usually by lesser amounts, with the magnitude of neighboring movement being dict</w:t>
      </w:r>
      <w:r w:rsidR="0011542B">
        <w:t>ated by a neighborhood function (n</w:t>
      </w:r>
      <w:r w:rsidR="00E33C17">
        <w:t xml:space="preserve">eighborhood functions vary. In this chapter, we’ll use a Gaussian </w:t>
      </w:r>
      <w:r w:rsidR="0011542B">
        <w:t>neighborhood function).</w:t>
      </w:r>
    </w:p>
    <w:p w14:paraId="3112D924" w14:textId="77777777" w:rsidR="009A372B" w:rsidRDefault="009A372B" w:rsidP="009A372B">
      <w:pPr>
        <w:pStyle w:val="BulletPACKT"/>
        <w:numPr>
          <w:ilvl w:val="0"/>
          <w:numId w:val="0"/>
        </w:numPr>
      </w:pPr>
    </w:p>
    <w:p w14:paraId="5612E4C4" w14:textId="7DE03FF1" w:rsidR="004C65B1" w:rsidRDefault="009A372B" w:rsidP="004C65B1">
      <w:r>
        <w:t>This process repeats over potentially many iterations, using sampling if appropriate, until the network converges (reaching a position where presenting a new input does not provide an opportunity to minimize loss).</w:t>
      </w:r>
    </w:p>
    <w:p w14:paraId="3336F6D1" w14:textId="7DA22AC6" w:rsidR="00A5442C" w:rsidRDefault="009A372B" w:rsidP="004C65B1">
      <w:r>
        <w:t>A node in an SOM is not unlike that of a neural network. It typically possesses a weight vector of length equal to the dimensionality of the input dataset. This means that the topology of the input dataset can be preserved and visualized throu</w:t>
      </w:r>
      <w:r w:rsidR="0011542B">
        <w:t>gh a lower-dimensional mapping.</w:t>
      </w:r>
    </w:p>
    <w:p w14:paraId="6DEBA7B6" w14:textId="7B7E7749" w:rsidR="00A5442C" w:rsidRDefault="00A5442C" w:rsidP="0011542B">
      <w:r>
        <w:t xml:space="preserve">The code for this SOM </w:t>
      </w:r>
      <w:r w:rsidR="0011542B">
        <w:t xml:space="preserve">class </w:t>
      </w:r>
      <w:r>
        <w:t>implementation is available in the book repository</w:t>
      </w:r>
      <w:r w:rsidR="0011542B">
        <w:t>, within the script som.py</w:t>
      </w:r>
      <w:r>
        <w:t>. For now, let’s start working with the SOM a</w:t>
      </w:r>
      <w:r w:rsidR="0011542B">
        <w:t>lgorithm in a familiar context.</w:t>
      </w:r>
    </w:p>
    <w:p w14:paraId="606AF832" w14:textId="77777777" w:rsidR="0011542B" w:rsidRDefault="0011542B" w:rsidP="0011542B"/>
    <w:p w14:paraId="0A4D7745" w14:textId="11D916E2" w:rsidR="00B6582F" w:rsidRDefault="004C65B1" w:rsidP="00B6582F">
      <w:pPr>
        <w:pStyle w:val="Heading2"/>
      </w:pPr>
      <w:r>
        <w:t>Employing SOM</w:t>
      </w:r>
    </w:p>
    <w:p w14:paraId="74B6BBAC" w14:textId="77777777" w:rsidR="00A5442C" w:rsidRDefault="00A5442C" w:rsidP="00A5442C"/>
    <w:p w14:paraId="2689F7BB" w14:textId="1A70E59D" w:rsidR="00A5442C" w:rsidRDefault="00A5442C" w:rsidP="00A5442C">
      <w:r>
        <w:t>As discussed above, the SM algorithm is iterative, being based around Euclidean d</w:t>
      </w:r>
      <w:r w:rsidR="0011542B">
        <w:t>istance comparisons of vectors.</w:t>
      </w:r>
    </w:p>
    <w:p w14:paraId="214A99D1" w14:textId="5018A110" w:rsidR="00A5442C" w:rsidRDefault="00A5442C" w:rsidP="00A5442C">
      <w:r>
        <w:t xml:space="preserve">This mapping tends to form a fairly readable 2D grid. In the case of the </w:t>
      </w:r>
      <w:r w:rsidR="0011542B">
        <w:t xml:space="preserve">commonly-used </w:t>
      </w:r>
      <w:commentRangeStart w:id="8"/>
      <w:r>
        <w:t>Iris</w:t>
      </w:r>
      <w:r w:rsidR="0011542B">
        <w:t xml:space="preserve"> </w:t>
      </w:r>
      <w:commentRangeEnd w:id="8"/>
      <w:r w:rsidR="0011542B">
        <w:rPr>
          <w:rStyle w:val="CommentReference"/>
          <w:rFonts w:asciiTheme="minorHAnsi" w:eastAsiaTheme="minorHAnsi" w:hAnsiTheme="minorHAnsi" w:cstheme="minorBidi"/>
          <w:lang w:val="en-GB"/>
        </w:rPr>
        <w:commentReference w:id="8"/>
      </w:r>
      <w:r w:rsidR="0011542B">
        <w:t>tutorial</w:t>
      </w:r>
      <w:r>
        <w:t xml:space="preserve"> dataset, an SOM will map it out pretty cleanly:</w:t>
      </w:r>
    </w:p>
    <w:p w14:paraId="45FBA2CB" w14:textId="77777777" w:rsidR="00A5442C" w:rsidRDefault="00A5442C" w:rsidP="00A5442C">
      <w:pPr>
        <w:jc w:val="center"/>
      </w:pPr>
      <w:commentRangeStart w:id="9"/>
      <w:r>
        <w:rPr>
          <w:noProof/>
          <w:lang w:val="en-GB" w:eastAsia="en-GB"/>
        </w:rPr>
        <w:lastRenderedPageBreak/>
        <w:drawing>
          <wp:inline distT="0" distB="0" distL="0" distR="0" wp14:anchorId="7E06267F" wp14:editId="4CFFCE52">
            <wp:extent cx="3026618" cy="2292350"/>
            <wp:effectExtent l="0" t="0" r="2540" b="0"/>
            <wp:docPr id="1" name="Picture 1" descr="C:\Users\a-johear\AppData\Local\Microsoft\Windows\INetCache\Content.Word\som_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ohear\AppData\Local\Microsoft\Windows\INetCache\Content.Word\som_iri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7789" cy="2293237"/>
                    </a:xfrm>
                    <a:prstGeom prst="rect">
                      <a:avLst/>
                    </a:prstGeom>
                    <a:noFill/>
                    <a:ln>
                      <a:noFill/>
                    </a:ln>
                  </pic:spPr>
                </pic:pic>
              </a:graphicData>
            </a:graphic>
          </wp:inline>
        </w:drawing>
      </w:r>
      <w:commentRangeEnd w:id="9"/>
      <w:r w:rsidR="0087133D">
        <w:rPr>
          <w:rStyle w:val="CommentReference"/>
          <w:rFonts w:asciiTheme="minorHAnsi" w:eastAsiaTheme="minorHAnsi" w:hAnsiTheme="minorHAnsi" w:cstheme="minorBidi"/>
          <w:lang w:val="en-GB"/>
        </w:rPr>
        <w:commentReference w:id="9"/>
      </w:r>
    </w:p>
    <w:p w14:paraId="505659D4" w14:textId="77777777" w:rsidR="0011542B" w:rsidRDefault="0011542B" w:rsidP="0011542B"/>
    <w:p w14:paraId="499CD5D8" w14:textId="5414B4CD" w:rsidR="004C65B1" w:rsidRPr="0011542B" w:rsidRDefault="00A5442C" w:rsidP="0011542B">
      <w:r>
        <w:t xml:space="preserve">In this diagram, the classes have both been separated and also ordered spatially. The background colouring in this case is a </w:t>
      </w:r>
      <w:r w:rsidR="0011542B">
        <w:t>clustering density measure. There is</w:t>
      </w:r>
      <w:r>
        <w:t xml:space="preserve"> some </w:t>
      </w:r>
      <w:r w:rsidR="0011542B">
        <w:t xml:space="preserve">minimal </w:t>
      </w:r>
      <w:r>
        <w:t>overlap, between the blue and green classes, where the SOM performed an imperfect separation. On the Iris dataset an SOM will tend to approach a converged solution on the order of 100 iterations, with little visible improvement after 1000. For more complex datasets containing less clearly divisible cases, this process can take t</w:t>
      </w:r>
      <w:r w:rsidR="0011542B">
        <w:t>ens of thousands of iterations.</w:t>
      </w:r>
    </w:p>
    <w:p w14:paraId="30D2C207" w14:textId="29684BA4" w:rsidR="004C65B1" w:rsidRDefault="004C65B1" w:rsidP="00B6582F">
      <w:pPr>
        <w:pStyle w:val="NormalPACKT"/>
        <w:rPr>
          <w:lang w:val="en-GB"/>
        </w:rPr>
      </w:pPr>
      <w:r>
        <w:rPr>
          <w:lang w:val="en-GB"/>
        </w:rPr>
        <w:t>Awkwardly, there aren’t implementations of the SOM algorithm within pre-existing Python packages like Scikit-Learn. This makes it necessary for us to use our own implementation.</w:t>
      </w:r>
    </w:p>
    <w:p w14:paraId="5654C988" w14:textId="335CFD3E" w:rsidR="009D46EA" w:rsidRDefault="004C65B1" w:rsidP="00B6582F">
      <w:pPr>
        <w:pStyle w:val="NormalPACKT"/>
        <w:rPr>
          <w:lang w:val="en-GB"/>
        </w:rPr>
      </w:pPr>
      <w:commentRangeStart w:id="10"/>
      <w:r>
        <w:rPr>
          <w:lang w:val="en-GB"/>
        </w:rPr>
        <w:t xml:space="preserve">The SOM code we’ll be working with for this purpose is located in the associated Github repository. </w:t>
      </w:r>
      <w:r w:rsidR="00A857A6">
        <w:rPr>
          <w:lang w:val="en-GB"/>
        </w:rPr>
        <w:t>For now, let’s take a look at the relevant script</w:t>
      </w:r>
      <w:r>
        <w:rPr>
          <w:lang w:val="en-GB"/>
        </w:rPr>
        <w:t xml:space="preserve"> and get an understanding </w:t>
      </w:r>
      <w:r w:rsidR="00927DE4">
        <w:rPr>
          <w:lang w:val="en-GB"/>
        </w:rPr>
        <w:t>for</w:t>
      </w:r>
      <w:r>
        <w:rPr>
          <w:lang w:val="en-GB"/>
        </w:rPr>
        <w:t xml:space="preserve"> how </w:t>
      </w:r>
      <w:r w:rsidR="00A857A6">
        <w:rPr>
          <w:lang w:val="en-GB"/>
        </w:rPr>
        <w:t>the</w:t>
      </w:r>
      <w:r>
        <w:rPr>
          <w:lang w:val="en-GB"/>
        </w:rPr>
        <w:t xml:space="preserve"> code works.</w:t>
      </w:r>
      <w:commentRangeEnd w:id="10"/>
      <w:r w:rsidR="009D46EA">
        <w:rPr>
          <w:rStyle w:val="CommentReference"/>
          <w:rFonts w:asciiTheme="minorHAnsi" w:eastAsiaTheme="minorHAnsi" w:hAnsiTheme="minorHAnsi" w:cstheme="minorBidi"/>
          <w:lang w:val="en-GB"/>
        </w:rPr>
        <w:commentReference w:id="10"/>
      </w:r>
    </w:p>
    <w:p w14:paraId="29DC0F8D" w14:textId="77777777" w:rsidR="009D46EA" w:rsidRDefault="009D46EA" w:rsidP="009D46EA">
      <w:pPr>
        <w:pStyle w:val="NormalWeb"/>
        <w:spacing w:before="0" w:beforeAutospacing="0" w:after="0" w:afterAutospacing="0"/>
      </w:pPr>
    </w:p>
    <w:p w14:paraId="7A4D4EAA" w14:textId="77777777" w:rsidR="009D46EA" w:rsidRDefault="009D46EA" w:rsidP="009D46EA">
      <w:pPr>
        <w:pStyle w:val="CodePACKT"/>
      </w:pPr>
      <w:r>
        <w:t>import numpy as np</w:t>
      </w:r>
    </w:p>
    <w:p w14:paraId="02CFC3AD" w14:textId="77777777" w:rsidR="009D46EA" w:rsidRDefault="009D46EA" w:rsidP="009D46EA">
      <w:pPr>
        <w:pStyle w:val="CodePACKT"/>
      </w:pPr>
      <w:r>
        <w:t>from sklearn.datasets import load_digits</w:t>
      </w:r>
    </w:p>
    <w:p w14:paraId="6B070C42" w14:textId="77777777" w:rsidR="00CA1478" w:rsidRDefault="00CA1478" w:rsidP="00CA1478">
      <w:pPr>
        <w:pStyle w:val="CodePACKT"/>
      </w:pPr>
      <w:r>
        <w:t>from som import Som</w:t>
      </w:r>
    </w:p>
    <w:p w14:paraId="04F7E09F" w14:textId="77777777" w:rsidR="00CA1478" w:rsidRDefault="00CA1478" w:rsidP="00CA1478">
      <w:pPr>
        <w:pStyle w:val="CodePACKT"/>
      </w:pPr>
      <w:r>
        <w:t>from pylab import plot,axis,show,pcolor,colorbar,bone</w:t>
      </w:r>
    </w:p>
    <w:p w14:paraId="77927752" w14:textId="77777777" w:rsidR="009D46EA" w:rsidRDefault="009D46EA" w:rsidP="009D46EA">
      <w:pPr>
        <w:pStyle w:val="CodePACKT"/>
      </w:pPr>
    </w:p>
    <w:p w14:paraId="48F87CD4" w14:textId="77777777" w:rsidR="009D46EA" w:rsidRDefault="009D46EA" w:rsidP="009D46EA">
      <w:pPr>
        <w:pStyle w:val="CodePACKT"/>
      </w:pPr>
    </w:p>
    <w:p w14:paraId="7FD99B1E" w14:textId="77777777" w:rsidR="009D46EA" w:rsidRDefault="009D46EA" w:rsidP="009D46EA">
      <w:pPr>
        <w:pStyle w:val="CodePACKT"/>
      </w:pPr>
      <w:r>
        <w:t>digits = load_digits()</w:t>
      </w:r>
    </w:p>
    <w:p w14:paraId="48EBA205" w14:textId="2A8C4CCD" w:rsidR="00A857A6" w:rsidRDefault="009D46EA" w:rsidP="00A857A6">
      <w:pPr>
        <w:pStyle w:val="CodePACKT"/>
      </w:pPr>
      <w:r>
        <w:t>data = digits.data</w:t>
      </w:r>
    </w:p>
    <w:p w14:paraId="21A7C6C7" w14:textId="3C81865A" w:rsidR="00A857A6" w:rsidRDefault="009D46EA" w:rsidP="00A857A6">
      <w:pPr>
        <w:pStyle w:val="CodePACKT"/>
      </w:pPr>
      <w:r>
        <w:t>labels = digits.target</w:t>
      </w:r>
    </w:p>
    <w:p w14:paraId="2439DDE9" w14:textId="77777777" w:rsidR="00E33C17" w:rsidRDefault="00E33C17" w:rsidP="00E33C17">
      <w:pPr>
        <w:pStyle w:val="NormalPACKT"/>
      </w:pPr>
    </w:p>
    <w:p w14:paraId="5B02FFC5" w14:textId="3427CF86" w:rsidR="00E33C17" w:rsidRDefault="00E33C17" w:rsidP="00E33C17">
      <w:pPr>
        <w:pStyle w:val="NormalPACKT"/>
      </w:pPr>
      <w:r>
        <w:t>At this point, we’ve loaded up the digits dataset and identified the labels as a separate set of data. Doing this will enable us to observe how the SOM algorithm separates classes when assigning them to the map.</w:t>
      </w:r>
    </w:p>
    <w:p w14:paraId="4E3B2A92" w14:textId="77777777" w:rsidR="00E33C17" w:rsidRDefault="00E33C17" w:rsidP="00E33C17">
      <w:pPr>
        <w:pStyle w:val="NormalPACKT"/>
      </w:pPr>
    </w:p>
    <w:p w14:paraId="4EDD12D5" w14:textId="77777777" w:rsidR="00E33C17" w:rsidRDefault="00E33C17" w:rsidP="00E33C17">
      <w:pPr>
        <w:pStyle w:val="NormalPACKT"/>
      </w:pPr>
    </w:p>
    <w:p w14:paraId="1B7A77D1" w14:textId="77777777" w:rsidR="009D46EA" w:rsidRDefault="009D46EA" w:rsidP="009D46EA">
      <w:pPr>
        <w:pStyle w:val="CodePACKT"/>
      </w:pPr>
    </w:p>
    <w:p w14:paraId="44534C64" w14:textId="4AEB9D1B" w:rsidR="009D46EA" w:rsidRDefault="009D46EA" w:rsidP="009D46EA">
      <w:pPr>
        <w:pStyle w:val="CodePACKT"/>
      </w:pPr>
      <w:r>
        <w:t>som = Som(16,16,64,sigma=1.0,learning_rate=0.5)</w:t>
      </w:r>
    </w:p>
    <w:p w14:paraId="4AA66C66" w14:textId="77777777" w:rsidR="009D46EA" w:rsidRDefault="009D46EA" w:rsidP="009D46EA">
      <w:pPr>
        <w:pStyle w:val="CodePACKT"/>
      </w:pPr>
      <w:r>
        <w:t>som.random_weights_init(data)</w:t>
      </w:r>
    </w:p>
    <w:p w14:paraId="6D995740" w14:textId="5A6F6F81" w:rsidR="009D46EA" w:rsidRDefault="009D46EA" w:rsidP="009D46EA">
      <w:pPr>
        <w:pStyle w:val="CodePACKT"/>
      </w:pPr>
      <w:r>
        <w:t>print("Initiating SOM.")</w:t>
      </w:r>
    </w:p>
    <w:p w14:paraId="2EB5160E" w14:textId="77777777" w:rsidR="009D46EA" w:rsidRDefault="009D46EA" w:rsidP="009D46EA">
      <w:pPr>
        <w:pStyle w:val="CodePACKT"/>
      </w:pPr>
      <w:r>
        <w:t xml:space="preserve">som.train_random(data,10000) </w:t>
      </w:r>
    </w:p>
    <w:p w14:paraId="741BEED3" w14:textId="0015957D" w:rsidR="009D46EA" w:rsidRDefault="009D46EA" w:rsidP="009D46EA">
      <w:pPr>
        <w:pStyle w:val="CodePACKT"/>
      </w:pPr>
      <w:r>
        <w:t>print("\n. SOM Processing Complete")</w:t>
      </w:r>
    </w:p>
    <w:p w14:paraId="6EA60963" w14:textId="77777777" w:rsidR="009D46EA" w:rsidRDefault="009D46EA" w:rsidP="009D46EA">
      <w:pPr>
        <w:pStyle w:val="CodePACKT"/>
      </w:pPr>
    </w:p>
    <w:p w14:paraId="41F6125E" w14:textId="77777777" w:rsidR="009D46EA" w:rsidRDefault="009D46EA" w:rsidP="009D46EA">
      <w:pPr>
        <w:pStyle w:val="CodePACKT"/>
      </w:pPr>
      <w:r>
        <w:t>bone()</w:t>
      </w:r>
    </w:p>
    <w:p w14:paraId="182B8095" w14:textId="77777777" w:rsidR="009D46EA" w:rsidRDefault="009D46EA" w:rsidP="009D46EA">
      <w:pPr>
        <w:pStyle w:val="CodePACKT"/>
      </w:pPr>
      <w:r>
        <w:t xml:space="preserve">pcolor(som.distance_map().T) </w:t>
      </w:r>
    </w:p>
    <w:p w14:paraId="57F0A533" w14:textId="77777777" w:rsidR="009D46EA" w:rsidRDefault="009D46EA" w:rsidP="009D46EA">
      <w:pPr>
        <w:pStyle w:val="CodePACKT"/>
      </w:pPr>
      <w:r>
        <w:t>colorbar()</w:t>
      </w:r>
    </w:p>
    <w:p w14:paraId="46A5A82D" w14:textId="77777777" w:rsidR="00E33C17" w:rsidRDefault="00E33C17" w:rsidP="009D46EA">
      <w:pPr>
        <w:pStyle w:val="CodePACKT"/>
      </w:pPr>
    </w:p>
    <w:p w14:paraId="5C319B64" w14:textId="77777777" w:rsidR="00E33C17" w:rsidRDefault="00E33C17" w:rsidP="009D46EA">
      <w:pPr>
        <w:pStyle w:val="CodePACKT"/>
      </w:pPr>
    </w:p>
    <w:p w14:paraId="23DD0744" w14:textId="77777777" w:rsidR="00E33C17" w:rsidRDefault="00E33C17" w:rsidP="00E33C17">
      <w:pPr>
        <w:pStyle w:val="NormalPACKT"/>
      </w:pPr>
    </w:p>
    <w:p w14:paraId="35DEF340" w14:textId="3869F18B" w:rsidR="00E33C17" w:rsidRDefault="00E33C17" w:rsidP="00E33C17">
      <w:pPr>
        <w:pStyle w:val="NormalPACKT"/>
      </w:pPr>
      <w:r>
        <w:t xml:space="preserve">At this point, we have utilized </w:t>
      </w:r>
      <w:r w:rsidR="0011542B">
        <w:t>a</w:t>
      </w:r>
      <w:r>
        <w:t xml:space="preserve"> </w:t>
      </w:r>
      <w:r w:rsidR="0011542B">
        <w:t>Som</w:t>
      </w:r>
      <w:r>
        <w:t xml:space="preserve"> class which is provided in a separate file, Som.py, within the repository. This class contains the methods required to deliver the SOM algorithm we discussed earlier in the chapter. As arguments to this function, we provide the dimensions of the map (16x16 in this case) and the dimensionality of the input data (this argument determines the length of the weight vector within the SOM’s nodes). We also provide values for sigma, and learning rate. </w:t>
      </w:r>
    </w:p>
    <w:p w14:paraId="4526BDA2" w14:textId="77777777" w:rsidR="00E33C17" w:rsidRDefault="00E33C17" w:rsidP="00E33C17">
      <w:pPr>
        <w:pStyle w:val="NormalPACKT"/>
      </w:pPr>
      <w:r>
        <w:rPr>
          <w:b/>
        </w:rPr>
        <w:t>Sigma</w:t>
      </w:r>
      <w:r>
        <w:t xml:space="preserve">, in this case, defines the spread of the neighborhood function. As noted previously, we’re using a Gaussian neighborhood function. The appropriate value for sigma varies by grid size. For an 8x8 grid, we would typically want to use a value of 1.0 for Sigma, while in this case we’re using 1.3 for a 16x16 grid. It is fairly obvious when one’s value for sigma is off; if the value is too small, values tend to cluster near the center of the grid. If the values are too large, the grid typically ends up with several large, empty spaces towards the centre. </w:t>
      </w:r>
    </w:p>
    <w:p w14:paraId="7A45D274" w14:textId="77777777" w:rsidR="00E33C17" w:rsidRDefault="00E33C17" w:rsidP="00E33C17">
      <w:pPr>
        <w:pStyle w:val="NormalPACKT"/>
      </w:pPr>
      <w:r>
        <w:rPr>
          <w:b/>
        </w:rPr>
        <w:t>Learning Rate</w:t>
      </w:r>
      <w:r>
        <w:t>, self-explanatorily defines the initial learning rate for the SOM. As the map continues to iterate, the learning rate adjusts according to the function:</w:t>
      </w:r>
    </w:p>
    <w:p w14:paraId="63A7ADD7" w14:textId="77777777" w:rsidR="00E33C17" w:rsidRDefault="00E33C17" w:rsidP="00E33C17">
      <w:pPr>
        <w:pStyle w:val="NormalPACKT"/>
      </w:pPr>
    </w:p>
    <w:p w14:paraId="32C4FB21" w14:textId="77777777" w:rsidR="00E33C17" w:rsidRPr="00E33C17" w:rsidRDefault="00E33C17" w:rsidP="00E33C17">
      <w:pPr>
        <w:pStyle w:val="NormalPACKT"/>
      </w:pPr>
      <m:oMathPara>
        <m:oMath>
          <m:r>
            <w:rPr>
              <w:rFonts w:ascii="Cambria Math" w:hAnsi="Cambria Math"/>
            </w:rPr>
            <m:t xml:space="preserve">learning rate </m:t>
          </m:r>
          <m:d>
            <m:dPr>
              <m:ctrlPr>
                <w:rPr>
                  <w:rFonts w:ascii="Cambria Math" w:hAnsi="Cambria Math"/>
                  <w:i/>
                </w:rPr>
              </m:ctrlPr>
            </m:dPr>
            <m:e>
              <m:r>
                <w:rPr>
                  <w:rFonts w:ascii="Cambria Math" w:hAnsi="Cambria Math"/>
                </w:rPr>
                <m:t>t</m:t>
              </m:r>
            </m:e>
          </m:d>
          <m:r>
            <w:rPr>
              <w:rFonts w:ascii="Cambria Math" w:hAnsi="Cambria Math"/>
            </w:rPr>
            <m:t>=learning rate/(1+t/(0.5*t))</m:t>
          </m:r>
        </m:oMath>
      </m:oMathPara>
    </w:p>
    <w:p w14:paraId="49E2FBA7" w14:textId="77777777" w:rsidR="00E33C17" w:rsidRPr="00E33C17" w:rsidRDefault="00E33C17" w:rsidP="00E33C17">
      <w:pPr>
        <w:pStyle w:val="NormalPACKT"/>
      </w:pPr>
      <w:r>
        <w:t xml:space="preserve">Where </w:t>
      </w:r>
      <w:r>
        <w:rPr>
          <w:i/>
        </w:rPr>
        <w:t>t</w:t>
      </w:r>
      <w:r>
        <w:t xml:space="preserve"> is the iteration index.</w:t>
      </w:r>
    </w:p>
    <w:p w14:paraId="76232B62" w14:textId="77777777" w:rsidR="00E33C17" w:rsidRDefault="00E33C17" w:rsidP="00E33C17">
      <w:pPr>
        <w:pStyle w:val="NormalPACKT"/>
      </w:pPr>
    </w:p>
    <w:p w14:paraId="5EB55E8C" w14:textId="77777777" w:rsidR="008329AE" w:rsidRDefault="00E33C17" w:rsidP="00E33C17">
      <w:pPr>
        <w:pStyle w:val="NormalPACKT"/>
      </w:pPr>
      <w:r>
        <w:t xml:space="preserve">We follow up by first initializing our SOM with random weights. </w:t>
      </w:r>
    </w:p>
    <w:p w14:paraId="471B5269" w14:textId="672E1C82" w:rsidR="00E33C17" w:rsidRDefault="00E33C17" w:rsidP="008329AE">
      <w:pPr>
        <w:pStyle w:val="InformationBoxPACKT"/>
      </w:pPr>
      <w:r>
        <w:t>As with K-Means clustering, this initialization method is slower than initializing based on an approximation of the data distribution</w:t>
      </w:r>
      <w:r w:rsidR="008329AE">
        <w:t xml:space="preserve">. A preprocessing step similar to that employed by the kmeans++ algorithm would accelerate the SOM’s run </w:t>
      </w:r>
      <w:r w:rsidR="008329AE">
        <w:lastRenderedPageBreak/>
        <w:t>time. Our SOM runs sufficiently quickly over the digits dataset to make this optimization unnecessary for now.</w:t>
      </w:r>
    </w:p>
    <w:p w14:paraId="7E35550A" w14:textId="774DDD8F" w:rsidR="00E33C17" w:rsidRDefault="008329AE" w:rsidP="00E33C17">
      <w:pPr>
        <w:pStyle w:val="NormalPACKT"/>
      </w:pPr>
      <w:r>
        <w:t xml:space="preserve">Next, we set up label and color assignations for each class, so that we can distinguish classes on the plotted SOM. Following this, we iterate through each data point. </w:t>
      </w:r>
    </w:p>
    <w:p w14:paraId="60BABF68" w14:textId="3A0BBC4C" w:rsidR="008329AE" w:rsidRDefault="008329AE" w:rsidP="00E33C17">
      <w:pPr>
        <w:pStyle w:val="NormalPACKT"/>
      </w:pPr>
      <w:r>
        <w:t xml:space="preserve">On each iteration, we plot a class-specific marker for the BMU as calculated by our SOM algorithm. </w:t>
      </w:r>
    </w:p>
    <w:p w14:paraId="6F437B49" w14:textId="1E26DEA8" w:rsidR="008329AE" w:rsidRDefault="008329AE" w:rsidP="00E33C17">
      <w:pPr>
        <w:pStyle w:val="NormalPACKT"/>
      </w:pPr>
      <w:r>
        <w:t>When the SOM finishes iteration, we add a U-Matrix (a colorized matrix of relative observation density) as a monochrome-scaled plot layer.</w:t>
      </w:r>
    </w:p>
    <w:p w14:paraId="220AFAFA" w14:textId="77777777" w:rsidR="008329AE" w:rsidRDefault="008329AE" w:rsidP="00E33C17">
      <w:pPr>
        <w:pStyle w:val="NormalPACKT"/>
      </w:pPr>
    </w:p>
    <w:p w14:paraId="45FE83E6" w14:textId="77777777" w:rsidR="009D46EA" w:rsidRDefault="009D46EA" w:rsidP="009D46EA">
      <w:pPr>
        <w:pStyle w:val="CodePACKT"/>
      </w:pPr>
    </w:p>
    <w:p w14:paraId="7F9C1FF9" w14:textId="77777777" w:rsidR="00A857A6" w:rsidRDefault="00A857A6" w:rsidP="00A857A6">
      <w:pPr>
        <w:pStyle w:val="CodePACKT"/>
      </w:pPr>
      <w:r>
        <w:t>labels[labels == '0'] = 0</w:t>
      </w:r>
    </w:p>
    <w:p w14:paraId="23837E75" w14:textId="77777777" w:rsidR="00A857A6" w:rsidRDefault="00A857A6" w:rsidP="00A857A6">
      <w:pPr>
        <w:pStyle w:val="CodePACKT"/>
      </w:pPr>
      <w:r>
        <w:t>labels[labels == '1'] = 1</w:t>
      </w:r>
    </w:p>
    <w:p w14:paraId="069710AB" w14:textId="77777777" w:rsidR="00A857A6" w:rsidRDefault="00A857A6" w:rsidP="00A857A6">
      <w:pPr>
        <w:pStyle w:val="CodePACKT"/>
      </w:pPr>
      <w:r>
        <w:t>labels[labels == '2'] = 2</w:t>
      </w:r>
    </w:p>
    <w:p w14:paraId="6C673281" w14:textId="77777777" w:rsidR="00A857A6" w:rsidRDefault="00A857A6" w:rsidP="00A857A6">
      <w:pPr>
        <w:pStyle w:val="CodePACKT"/>
      </w:pPr>
      <w:r>
        <w:t>labels[labels == '3'] = 3</w:t>
      </w:r>
    </w:p>
    <w:p w14:paraId="4E097C84" w14:textId="77777777" w:rsidR="00A857A6" w:rsidRDefault="00A857A6" w:rsidP="00A857A6">
      <w:pPr>
        <w:pStyle w:val="CodePACKT"/>
      </w:pPr>
      <w:r>
        <w:t>labels[labels == '4'] = 4</w:t>
      </w:r>
    </w:p>
    <w:p w14:paraId="5CFAC551" w14:textId="77777777" w:rsidR="00A857A6" w:rsidRDefault="00A857A6" w:rsidP="00A857A6">
      <w:pPr>
        <w:pStyle w:val="CodePACKT"/>
      </w:pPr>
      <w:r>
        <w:t>labels[labels == '5'] = 5</w:t>
      </w:r>
    </w:p>
    <w:p w14:paraId="1B70ADD0" w14:textId="77777777" w:rsidR="00A857A6" w:rsidRDefault="00A857A6" w:rsidP="00A857A6">
      <w:pPr>
        <w:pStyle w:val="CodePACKT"/>
      </w:pPr>
      <w:r>
        <w:t>labels[labels == '6'] = 6</w:t>
      </w:r>
    </w:p>
    <w:p w14:paraId="4CC8C1EE" w14:textId="77777777" w:rsidR="00A857A6" w:rsidRDefault="00A857A6" w:rsidP="00A857A6">
      <w:pPr>
        <w:pStyle w:val="CodePACKT"/>
      </w:pPr>
      <w:r>
        <w:t>labels[labels == '7'] = 7</w:t>
      </w:r>
    </w:p>
    <w:p w14:paraId="4CC4983C" w14:textId="77777777" w:rsidR="00A857A6" w:rsidRDefault="00A857A6" w:rsidP="00A857A6">
      <w:pPr>
        <w:pStyle w:val="CodePACKT"/>
      </w:pPr>
      <w:r>
        <w:t>labels[labels == '8'] = 8</w:t>
      </w:r>
    </w:p>
    <w:p w14:paraId="5345BDED" w14:textId="2D11084B" w:rsidR="009D46EA" w:rsidRDefault="00A857A6" w:rsidP="00A857A6">
      <w:pPr>
        <w:pStyle w:val="CodePACKT"/>
      </w:pPr>
      <w:r>
        <w:t>labels[labels == '9'] = 9</w:t>
      </w:r>
    </w:p>
    <w:p w14:paraId="0177FE91" w14:textId="77777777" w:rsidR="00A857A6" w:rsidRDefault="00A857A6" w:rsidP="00A857A6">
      <w:pPr>
        <w:pStyle w:val="CodePACKT"/>
      </w:pPr>
    </w:p>
    <w:p w14:paraId="359420CA" w14:textId="77777777" w:rsidR="009D46EA" w:rsidRDefault="009D46EA" w:rsidP="009D46EA">
      <w:pPr>
        <w:pStyle w:val="CodePACKT"/>
      </w:pPr>
      <w:r>
        <w:t>markers = ['o', 'v', '1', '3', '8', 's', 'p', 'x', 'D', '*']</w:t>
      </w:r>
    </w:p>
    <w:p w14:paraId="0EBAAA3F" w14:textId="77777777" w:rsidR="009D46EA" w:rsidRDefault="009D46EA" w:rsidP="009D46EA">
      <w:pPr>
        <w:pStyle w:val="CodePACKT"/>
      </w:pPr>
      <w:r>
        <w:t>colors = ["r", "g", "b", "y", "c", (0,0.1,0.8), (1,0.5,0), (1,1,0.3), "m", (0.4,0.6,0)]</w:t>
      </w:r>
    </w:p>
    <w:p w14:paraId="2A21E397" w14:textId="77777777" w:rsidR="009D46EA" w:rsidRDefault="009D46EA" w:rsidP="009D46EA">
      <w:pPr>
        <w:pStyle w:val="CodePACKT"/>
      </w:pPr>
      <w:r>
        <w:t>for cnt,xx in enumerate(data):</w:t>
      </w:r>
    </w:p>
    <w:p w14:paraId="7124F43D" w14:textId="77777777" w:rsidR="009D46EA" w:rsidRDefault="009D46EA" w:rsidP="009D46EA">
      <w:pPr>
        <w:pStyle w:val="CodePACKT"/>
      </w:pPr>
      <w:r>
        <w:t xml:space="preserve">w = som.winner(xx) </w:t>
      </w:r>
    </w:p>
    <w:p w14:paraId="31BAC6F1" w14:textId="77777777" w:rsidR="009D46EA" w:rsidRDefault="009D46EA" w:rsidP="009D46EA">
      <w:pPr>
        <w:pStyle w:val="CodePACKT"/>
      </w:pPr>
      <w:r>
        <w:t>plot(w[0]+.5,w[1]+.5,markers[labels[cnt]],markerfacecolor='None',</w:t>
      </w:r>
    </w:p>
    <w:p w14:paraId="656ECBEA" w14:textId="77777777" w:rsidR="009D46EA" w:rsidRDefault="009D46EA" w:rsidP="009D46EA">
      <w:pPr>
        <w:pStyle w:val="CodePACKT"/>
      </w:pPr>
      <w:r>
        <w:t>markeredgecolor=colors[labels[cnt]],markersize=12,markeredgewidth=2)</w:t>
      </w:r>
    </w:p>
    <w:p w14:paraId="6691AAF8" w14:textId="77777777" w:rsidR="009D46EA" w:rsidRDefault="009D46EA" w:rsidP="009D46EA">
      <w:pPr>
        <w:pStyle w:val="CodePACKT"/>
      </w:pPr>
      <w:r>
        <w:t>axis([0,som.weights.shape[0],0,som.weights.shape[1]])</w:t>
      </w:r>
    </w:p>
    <w:p w14:paraId="2C452379" w14:textId="4BF6EB47" w:rsidR="004C65B1" w:rsidRDefault="009D46EA" w:rsidP="009D46EA">
      <w:pPr>
        <w:pStyle w:val="CodePACKT"/>
        <w:rPr>
          <w:lang w:val="en-GB"/>
        </w:rPr>
      </w:pPr>
      <w:r>
        <w:t>show()</w:t>
      </w:r>
    </w:p>
    <w:p w14:paraId="11A65287" w14:textId="77777777" w:rsidR="004C65B1" w:rsidRDefault="004C65B1" w:rsidP="00B6582F">
      <w:pPr>
        <w:pStyle w:val="NormalPACKT"/>
        <w:rPr>
          <w:lang w:val="en-GB"/>
        </w:rPr>
      </w:pPr>
    </w:p>
    <w:p w14:paraId="584A0D07" w14:textId="77777777" w:rsidR="00E33C17" w:rsidRDefault="00E33C17" w:rsidP="00B6582F">
      <w:pPr>
        <w:pStyle w:val="NormalPACKT"/>
        <w:rPr>
          <w:lang w:val="en-GB"/>
        </w:rPr>
      </w:pPr>
    </w:p>
    <w:p w14:paraId="2BE2A1A2" w14:textId="5ACD738A" w:rsidR="00E33C17" w:rsidRDefault="00E33C17" w:rsidP="00B6582F">
      <w:pPr>
        <w:pStyle w:val="NormalPACKT"/>
        <w:rPr>
          <w:lang w:val="en-GB"/>
        </w:rPr>
      </w:pPr>
      <w:r>
        <w:rPr>
          <w:noProof/>
          <w:lang w:val="en-GB" w:eastAsia="en-GB"/>
        </w:rPr>
        <w:lastRenderedPageBreak/>
        <w:drawing>
          <wp:inline distT="0" distB="0" distL="0" distR="0" wp14:anchorId="16D64E9A" wp14:editId="68CCBD73">
            <wp:extent cx="4357093" cy="3251941"/>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m_digits_16x16_v2_10kruns_sigma1-3.png"/>
                    <pic:cNvPicPr/>
                  </pic:nvPicPr>
                  <pic:blipFill>
                    <a:blip r:embed="rId19">
                      <a:extLst>
                        <a:ext uri="{28A0092B-C50C-407E-A947-70E740481C1C}">
                          <a14:useLocalDpi xmlns:a14="http://schemas.microsoft.com/office/drawing/2010/main" val="0"/>
                        </a:ext>
                      </a:extLst>
                    </a:blip>
                    <a:stretch>
                      <a:fillRect/>
                    </a:stretch>
                  </pic:blipFill>
                  <pic:spPr>
                    <a:xfrm>
                      <a:off x="0" y="0"/>
                      <a:ext cx="4357093" cy="3251941"/>
                    </a:xfrm>
                    <a:prstGeom prst="rect">
                      <a:avLst/>
                    </a:prstGeom>
                  </pic:spPr>
                </pic:pic>
              </a:graphicData>
            </a:graphic>
          </wp:inline>
        </w:drawing>
      </w:r>
    </w:p>
    <w:p w14:paraId="54388947" w14:textId="77777777" w:rsidR="008329AE" w:rsidRDefault="008329AE" w:rsidP="00B6582F">
      <w:pPr>
        <w:pStyle w:val="NormalPACKT"/>
        <w:rPr>
          <w:lang w:val="en-GB"/>
        </w:rPr>
      </w:pPr>
    </w:p>
    <w:p w14:paraId="17F7561E" w14:textId="2BE2B9ED" w:rsidR="008329AE" w:rsidRPr="008329AE" w:rsidRDefault="008329AE" w:rsidP="00B6582F">
      <w:pPr>
        <w:pStyle w:val="NormalPACKT"/>
        <w:rPr>
          <w:lang w:val="en-GB"/>
        </w:rPr>
      </w:pPr>
      <w:commentRangeStart w:id="11"/>
      <w:r>
        <w:rPr>
          <w:lang w:val="en-GB"/>
        </w:rPr>
        <w:t>This code delivers a 16x16 node SOM plot. As we can see, the map has done a reasonably good job of separating each cluster into topologically distinct areas of the map. Certain classes (particularly the digits “5”, in cyan circles and “9”, in green stars) have been located over multiple parts of the SOM space. For the most part, though, each class occupies a distinct region and it’s fair to say that the SOM has been reasonably effective. The U-Matrix shows that regions with a high density of points are co-habited</w:t>
      </w:r>
      <w:r w:rsidR="0087133D">
        <w:rPr>
          <w:lang w:val="en-GB"/>
        </w:rPr>
        <w:t xml:space="preserve"> by data from multiple classes. This isn’t really a surprise as we saw similar results with K-Means and PCA plotting.</w:t>
      </w:r>
      <w:commentRangeEnd w:id="11"/>
      <w:r w:rsidR="0087133D">
        <w:rPr>
          <w:rStyle w:val="CommentReference"/>
          <w:rFonts w:asciiTheme="minorHAnsi" w:eastAsiaTheme="minorHAnsi" w:hAnsiTheme="minorHAnsi" w:cstheme="minorBidi"/>
          <w:lang w:val="en-GB"/>
        </w:rPr>
        <w:commentReference w:id="11"/>
      </w:r>
    </w:p>
    <w:p w14:paraId="06AF70E7" w14:textId="77777777" w:rsidR="008329AE" w:rsidRPr="00766CD0" w:rsidRDefault="008329AE" w:rsidP="00B6582F">
      <w:pPr>
        <w:pStyle w:val="NormalPACKT"/>
        <w:rPr>
          <w:lang w:val="en-GB"/>
        </w:rPr>
      </w:pPr>
    </w:p>
    <w:p w14:paraId="35CEC962" w14:textId="77777777" w:rsidR="00B6582F" w:rsidRDefault="00B6582F" w:rsidP="00B6582F">
      <w:pPr>
        <w:pStyle w:val="Heading1"/>
      </w:pPr>
      <w:r>
        <w:t>Summary</w:t>
      </w:r>
    </w:p>
    <w:p w14:paraId="7EF89D26" w14:textId="77777777" w:rsidR="0087133D" w:rsidRDefault="0087133D" w:rsidP="00B6582F">
      <w:pPr>
        <w:pStyle w:val="NormalPACKT"/>
        <w:rPr>
          <w:lang w:val="en-GB"/>
        </w:rPr>
      </w:pPr>
      <w:r>
        <w:rPr>
          <w:lang w:val="en-GB"/>
        </w:rPr>
        <w:t xml:space="preserve">In this chapter we’ve reviewed three techniques with a broad range of applications for pre-processing and dimensionality reduction. In doing so, we learnt a lot about an unfamiliar dataset. </w:t>
      </w:r>
    </w:p>
    <w:p w14:paraId="62E9F893" w14:textId="0A0DFE46" w:rsidR="0087133D" w:rsidRDefault="0087133D" w:rsidP="00B6582F">
      <w:pPr>
        <w:pStyle w:val="NormalPACKT"/>
        <w:rPr>
          <w:lang w:val="en-GB"/>
        </w:rPr>
      </w:pPr>
      <w:r>
        <w:rPr>
          <w:lang w:val="en-GB"/>
        </w:rPr>
        <w:t xml:space="preserve">We started out by applying PCA, a widely-utilised dimensionality reduction technique, to help us understand and visualise a high-dimensional dataset. We then followed-up by clustering the data using K-Means clustering, identifying means of improving and measuring our K-Means analysis through performance metrics, the Elbow Method and </w:t>
      </w:r>
      <w:r>
        <w:rPr>
          <w:lang w:val="en-GB"/>
        </w:rPr>
        <w:lastRenderedPageBreak/>
        <w:t xml:space="preserve">Cross-Validation. We found that K-Means on the digits dataset, taken as-is, didn’t deliver exceptional results. This was due to class overlap that we spotted through PCA. We overcame this weakness by applying PCA as a </w:t>
      </w:r>
      <w:r>
        <w:rPr>
          <w:i/>
          <w:lang w:val="en-GB"/>
        </w:rPr>
        <w:t>pre-process</w:t>
      </w:r>
      <w:r>
        <w:rPr>
          <w:lang w:val="en-GB"/>
        </w:rPr>
        <w:t xml:space="preserve"> to improve our subsequent clustering results. </w:t>
      </w:r>
    </w:p>
    <w:p w14:paraId="68AE93D2" w14:textId="1139A5E0" w:rsidR="00B6582F" w:rsidRPr="0087133D" w:rsidRDefault="0087133D" w:rsidP="00B6582F">
      <w:pPr>
        <w:pStyle w:val="NormalPACKT"/>
        <w:rPr>
          <w:lang w:val="en-GB"/>
        </w:rPr>
      </w:pPr>
      <w:commentRangeStart w:id="12"/>
      <w:r>
        <w:rPr>
          <w:lang w:val="en-GB"/>
        </w:rPr>
        <w:t>Finally, we developed a Self-Organising Map algorithm which delivered a cleaner separation of the digit classes than PCA.</w:t>
      </w:r>
      <w:commentRangeEnd w:id="12"/>
      <w:r>
        <w:rPr>
          <w:rStyle w:val="CommentReference"/>
          <w:rFonts w:asciiTheme="minorHAnsi" w:eastAsiaTheme="minorHAnsi" w:hAnsiTheme="minorHAnsi" w:cstheme="minorBidi"/>
          <w:lang w:val="en-GB"/>
        </w:rPr>
        <w:commentReference w:id="12"/>
      </w:r>
    </w:p>
    <w:p w14:paraId="023AE11E" w14:textId="5FDB9135" w:rsidR="0087133D" w:rsidRPr="00711140" w:rsidRDefault="0087133D" w:rsidP="00B6582F">
      <w:pPr>
        <w:pStyle w:val="NormalPACKT"/>
      </w:pPr>
      <w:r>
        <w:t>Having learnt some key basics around unsupervised learning techniques and analytical methodology, let’s dive into the use of some more powerful unsupervised learning algorithms.</w:t>
      </w:r>
    </w:p>
    <w:p w14:paraId="0C69BF33" w14:textId="083B4C1F" w:rsidR="00B6582F" w:rsidRPr="00067A06" w:rsidRDefault="00B6582F" w:rsidP="00B6582F">
      <w:pPr>
        <w:rPr>
          <w:rStyle w:val="CodeInTextPACKT"/>
          <w:rFonts w:asciiTheme="minorHAnsi" w:hAnsiTheme="minorHAnsi"/>
          <w:szCs w:val="22"/>
        </w:rPr>
      </w:pPr>
    </w:p>
    <w:p w14:paraId="4FD8CE2F" w14:textId="77777777" w:rsidR="00B6582F" w:rsidRDefault="00B6582F" w:rsidP="00B6582F"/>
    <w:p w14:paraId="4B6AC5ED" w14:textId="77777777" w:rsidR="00154A2B" w:rsidRPr="00B6582F" w:rsidRDefault="00154A2B" w:rsidP="00B6582F">
      <w:pPr>
        <w:rPr>
          <w:rStyle w:val="HeaderFooterPACKT"/>
          <w:rFonts w:ascii="Times New Roman" w:hAnsi="Times New Roman"/>
          <w:color w:val="auto"/>
          <w:sz w:val="22"/>
        </w:rPr>
      </w:pPr>
    </w:p>
    <w:sectPr w:rsidR="00154A2B" w:rsidRPr="00B6582F" w:rsidSect="008E0356">
      <w:footerReference w:type="even" r:id="rId20"/>
      <w:footerReference w:type="default" r:id="rId21"/>
      <w:pgSz w:w="12240" w:h="15840" w:code="1"/>
      <w:pgMar w:top="2347" w:right="2160" w:bottom="2707" w:left="2160" w:header="1973" w:footer="2347" w:gutter="0"/>
      <w:cols w:space="432"/>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n Hearty (Aardvark Swift Recruitment)" w:date="2015-05-13T16:35:00Z" w:initials="JH(SR">
    <w:p w14:paraId="01C3BF19" w14:textId="2E481887" w:rsidR="0087133D" w:rsidRPr="0087133D" w:rsidRDefault="0087133D">
      <w:pPr>
        <w:pStyle w:val="CommentText"/>
      </w:pPr>
      <w:r>
        <w:rPr>
          <w:rStyle w:val="CommentReference"/>
        </w:rPr>
        <w:annotationRef/>
      </w:r>
      <w:r>
        <w:t xml:space="preserve">Add an example which includes a </w:t>
      </w:r>
      <w:r>
        <w:rPr>
          <w:i/>
        </w:rPr>
        <w:t>biplot</w:t>
      </w:r>
      <w:r>
        <w:t>!</w:t>
      </w:r>
    </w:p>
  </w:comment>
  <w:comment w:id="2" w:author="John Hearty (Aardvark Swift Recruitment)" w:date="2015-05-11T01:59:00Z" w:initials="JH(SR">
    <w:p w14:paraId="4CC4D7DB" w14:textId="13B701C7" w:rsidR="00FE5F74" w:rsidRDefault="00FE5F74">
      <w:pPr>
        <w:pStyle w:val="CommentText"/>
      </w:pPr>
      <w:r>
        <w:rPr>
          <w:rStyle w:val="CommentReference"/>
        </w:rPr>
        <w:annotationRef/>
      </w:r>
      <w:r>
        <w:t>Not all of these are needed for this example!</w:t>
      </w:r>
      <w:r w:rsidR="003E4E2F">
        <w:t xml:space="preserve"> Clean up the code!</w:t>
      </w:r>
    </w:p>
  </w:comment>
  <w:comment w:id="3" w:author="John Hearty (Aardvark Swift Recruitment)" w:date="2015-05-13T11:40:00Z" w:initials="JH(SR">
    <w:p w14:paraId="6ECBDB0C" w14:textId="05FB6FE4" w:rsidR="003E4E2F" w:rsidRDefault="003E4E2F">
      <w:pPr>
        <w:pStyle w:val="CommentText"/>
      </w:pPr>
      <w:r>
        <w:rPr>
          <w:rStyle w:val="CommentReference"/>
        </w:rPr>
        <w:annotationRef/>
      </w:r>
      <w:r>
        <w:t xml:space="preserve">I think this math could do with a more thorough explanation! </w:t>
      </w:r>
      <w:r>
        <w:br/>
      </w:r>
      <w:r>
        <w:br/>
        <w:t>But am I in the business of walking through the math?</w:t>
      </w:r>
    </w:p>
  </w:comment>
  <w:comment w:id="4" w:author="John Hearty (Aardvark Swift Recruitment)" w:date="2015-05-13T11:40:00Z" w:initials="JH(SR">
    <w:p w14:paraId="63041073" w14:textId="5E750B03" w:rsidR="003E4E2F" w:rsidRDefault="003E4E2F">
      <w:pPr>
        <w:pStyle w:val="CommentText"/>
      </w:pPr>
      <w:r>
        <w:rPr>
          <w:rStyle w:val="CommentReference"/>
        </w:rPr>
        <w:annotationRef/>
      </w:r>
      <w:r>
        <w:t>Redo, contains some additional scores (Akaike) that I don’t define.</w:t>
      </w:r>
    </w:p>
  </w:comment>
  <w:comment w:id="5" w:author="John Hearty (Aardvark Swift Recruitment)" w:date="2015-05-13T11:41:00Z" w:initials="JH(SR">
    <w:p w14:paraId="4B345AC4" w14:textId="14FAC718" w:rsidR="003E4E2F" w:rsidRDefault="003E4E2F">
      <w:pPr>
        <w:pStyle w:val="CommentText"/>
      </w:pPr>
      <w:r>
        <w:rPr>
          <w:rStyle w:val="CommentReference"/>
        </w:rPr>
        <w:annotationRef/>
      </w:r>
      <w:r>
        <w:t xml:space="preserve">Is this appropriate? </w:t>
      </w:r>
      <w:r>
        <w:br/>
      </w:r>
      <w:r>
        <w:br/>
        <w:t>I could probably do much better re. explaining overfitting!</w:t>
      </w:r>
    </w:p>
  </w:comment>
  <w:comment w:id="6" w:author="John Hearty (Aardvark Swift Recruitment)" w:date="2015-05-13T11:48:00Z" w:initials="JH(SR">
    <w:p w14:paraId="202C63CD" w14:textId="0D57BB00" w:rsidR="003E4E2F" w:rsidRDefault="003E4E2F">
      <w:pPr>
        <w:pStyle w:val="CommentText"/>
      </w:pPr>
      <w:r>
        <w:rPr>
          <w:rStyle w:val="CommentReference"/>
        </w:rPr>
        <w:annotationRef/>
      </w:r>
      <w:r>
        <w:t>Also worth noticing that an expansion of this content could discuss/apply other cross-validation techniques.</w:t>
      </w:r>
    </w:p>
  </w:comment>
  <w:comment w:id="7" w:author="John Hearty (Aardvark Swift Recruitment)" w:date="2015-05-12T12:31:00Z" w:initials="JH(SR">
    <w:p w14:paraId="52BD098B" w14:textId="76F50D63" w:rsidR="00FE5F74" w:rsidRDefault="00FE5F74">
      <w:pPr>
        <w:pStyle w:val="CommentText"/>
      </w:pPr>
      <w:r>
        <w:rPr>
          <w:rStyle w:val="CommentReference"/>
        </w:rPr>
        <w:annotationRef/>
      </w:r>
      <w:r>
        <w:t>This code is good, but I’d like to present a silhouette coefficient example as well!</w:t>
      </w:r>
    </w:p>
  </w:comment>
  <w:comment w:id="8" w:author="John Hearty (Aardvark Swift Recruitment)" w:date="2015-05-13T18:41:00Z" w:initials="JH(SR">
    <w:p w14:paraId="396904B3" w14:textId="608102D4" w:rsidR="0011542B" w:rsidRDefault="0011542B">
      <w:pPr>
        <w:pStyle w:val="CommentText"/>
      </w:pPr>
      <w:r>
        <w:rPr>
          <w:rStyle w:val="CommentReference"/>
        </w:rPr>
        <w:annotationRef/>
      </w:r>
      <w:r>
        <w:t xml:space="preserve">Change this; I haven’t even explained what the Iris dataset </w:t>
      </w:r>
      <w:r>
        <w:rPr>
          <w:i/>
        </w:rPr>
        <w:t>is</w:t>
      </w:r>
      <w:r>
        <w:t>!</w:t>
      </w:r>
    </w:p>
    <w:p w14:paraId="1BC0F98D" w14:textId="77777777" w:rsidR="0011542B" w:rsidRDefault="0011542B">
      <w:pPr>
        <w:pStyle w:val="CommentText"/>
      </w:pPr>
    </w:p>
    <w:p w14:paraId="55326067" w14:textId="08A92284" w:rsidR="0011542B" w:rsidRPr="0011542B" w:rsidRDefault="0011542B">
      <w:pPr>
        <w:pStyle w:val="CommentText"/>
      </w:pPr>
      <w:r>
        <w:t>Probably remove Iris.</w:t>
      </w:r>
    </w:p>
  </w:comment>
  <w:comment w:id="9" w:author="John Hearty (Aardvark Swift Recruitment)" w:date="2015-05-13T16:35:00Z" w:initials="JH(SR">
    <w:p w14:paraId="1EE1B548" w14:textId="74943C4F" w:rsidR="0087133D" w:rsidRDefault="0087133D">
      <w:pPr>
        <w:pStyle w:val="CommentText"/>
      </w:pPr>
      <w:r>
        <w:rPr>
          <w:rStyle w:val="CommentReference"/>
        </w:rPr>
        <w:annotationRef/>
      </w:r>
      <w:r>
        <w:t>CHANGE THIS</w:t>
      </w:r>
    </w:p>
  </w:comment>
  <w:comment w:id="10" w:author="John Hearty (Aardvark Swift Recruitment)" w:date="2015-05-13T13:18:00Z" w:initials="JH(SR">
    <w:p w14:paraId="4EA40FBD" w14:textId="49627A57" w:rsidR="009D46EA" w:rsidRDefault="009D46EA">
      <w:pPr>
        <w:pStyle w:val="CommentText"/>
      </w:pPr>
      <w:r>
        <w:rPr>
          <w:rStyle w:val="CommentReference"/>
        </w:rPr>
        <w:annotationRef/>
      </w:r>
      <w:r>
        <w:t>This code is pretty shonky and needs reworking before it’s in a production-ready state.</w:t>
      </w:r>
    </w:p>
    <w:p w14:paraId="571485EB" w14:textId="77777777" w:rsidR="009D46EA" w:rsidRDefault="009D46EA">
      <w:pPr>
        <w:pStyle w:val="CommentText"/>
      </w:pPr>
    </w:p>
    <w:p w14:paraId="61FC2748" w14:textId="68CAD46A" w:rsidR="009D46EA" w:rsidRDefault="009D46EA">
      <w:pPr>
        <w:pStyle w:val="CommentText"/>
      </w:pPr>
      <w:r>
        <w:t>As Python libraries don’t have an existing SOM implementation, this is built out of a couple of implementations online. I’d quite like to rebuild from scratch if time allows.</w:t>
      </w:r>
    </w:p>
    <w:p w14:paraId="4843C571" w14:textId="77777777" w:rsidR="009D46EA" w:rsidRDefault="009D46EA">
      <w:pPr>
        <w:pStyle w:val="CommentText"/>
      </w:pPr>
    </w:p>
    <w:p w14:paraId="6AFA5F35" w14:textId="22236852" w:rsidR="009D46EA" w:rsidRDefault="009D46EA">
      <w:pPr>
        <w:pStyle w:val="CommentText"/>
      </w:pPr>
      <w:r>
        <w:t>Additionally, there are other use cases that my own implementation could treat (e.g. direct comparison of SOM and PCA).</w:t>
      </w:r>
    </w:p>
    <w:p w14:paraId="26CFE888" w14:textId="77777777" w:rsidR="009D46EA" w:rsidRDefault="009D46EA">
      <w:pPr>
        <w:pStyle w:val="CommentText"/>
      </w:pPr>
    </w:p>
    <w:p w14:paraId="3D547D63" w14:textId="06FCAEF0" w:rsidR="009D46EA" w:rsidRDefault="009D46EA">
      <w:pPr>
        <w:pStyle w:val="CommentText"/>
      </w:pPr>
      <w:r>
        <w:t>I may rewrite this code in a functional style; the code here currently requires a whole som class in the background/github and is generally just a bit horrible.</w:t>
      </w:r>
      <w:r>
        <w:br/>
      </w:r>
      <w:r>
        <w:br/>
        <w:t>a functional implementation will be ¼ of the length of this one and far more malleable.</w:t>
      </w:r>
    </w:p>
  </w:comment>
  <w:comment w:id="11" w:author="John Hearty (Aardvark Swift Recruitment)" w:date="2015-05-13T16:29:00Z" w:initials="JH(SR">
    <w:p w14:paraId="63520EFB" w14:textId="77777777" w:rsidR="0087133D" w:rsidRDefault="0087133D">
      <w:pPr>
        <w:pStyle w:val="CommentText"/>
      </w:pPr>
      <w:r>
        <w:rPr>
          <w:rStyle w:val="CommentReference"/>
        </w:rPr>
        <w:annotationRef/>
      </w:r>
      <w:r>
        <w:t>I need to write a piece of further applications of the SOM!</w:t>
      </w:r>
    </w:p>
    <w:p w14:paraId="5E159E1B" w14:textId="77777777" w:rsidR="0087133D" w:rsidRDefault="0087133D">
      <w:pPr>
        <w:pStyle w:val="CommentText"/>
      </w:pPr>
    </w:p>
    <w:p w14:paraId="590C93F7" w14:textId="7E5F535D" w:rsidR="0087133D" w:rsidRDefault="0087133D">
      <w:pPr>
        <w:pStyle w:val="CommentText"/>
      </w:pPr>
      <w:r>
        <w:t>Specifically, using the SOM as a pre-process for K-Means adds a lot of value!</w:t>
      </w:r>
    </w:p>
  </w:comment>
  <w:comment w:id="12" w:author="John Hearty (Aardvark Swift Recruitment)" w:date="2015-05-13T16:37:00Z" w:initials="JH(SR">
    <w:p w14:paraId="497994F8" w14:textId="77777777" w:rsidR="0087133D" w:rsidRDefault="0087133D">
      <w:pPr>
        <w:pStyle w:val="CommentText"/>
      </w:pPr>
      <w:r>
        <w:rPr>
          <w:rStyle w:val="CommentReference"/>
        </w:rPr>
        <w:annotationRef/>
      </w:r>
      <w:r>
        <w:t xml:space="preserve">The next logical step is to use SOM as a pre-process to enhance our clustering results. </w:t>
      </w:r>
    </w:p>
    <w:p w14:paraId="49419994" w14:textId="77777777" w:rsidR="0087133D" w:rsidRDefault="0087133D">
      <w:pPr>
        <w:pStyle w:val="CommentText"/>
      </w:pPr>
    </w:p>
    <w:p w14:paraId="74ADADAF" w14:textId="77777777" w:rsidR="0087133D" w:rsidRDefault="0087133D">
      <w:pPr>
        <w:pStyle w:val="CommentText"/>
      </w:pPr>
      <w:r>
        <w:t xml:space="preserve">ADD AN EXAMPLE WHICH DOES THIS AND ADD THAT COMMENT TO THE SUMMARY. </w:t>
      </w:r>
    </w:p>
    <w:p w14:paraId="0D178873" w14:textId="45ED1A7E" w:rsidR="0087133D" w:rsidRDefault="0087133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C3BF19" w15:done="0"/>
  <w15:commentEx w15:paraId="4CC4D7DB" w15:done="0"/>
  <w15:commentEx w15:paraId="6ECBDB0C" w15:done="0"/>
  <w15:commentEx w15:paraId="63041073" w15:done="0"/>
  <w15:commentEx w15:paraId="4B345AC4" w15:done="0"/>
  <w15:commentEx w15:paraId="202C63CD" w15:done="0"/>
  <w15:commentEx w15:paraId="52BD098B" w15:done="0"/>
  <w15:commentEx w15:paraId="55326067" w15:done="0"/>
  <w15:commentEx w15:paraId="1EE1B548" w15:done="0"/>
  <w15:commentEx w15:paraId="3D547D63" w15:done="0"/>
  <w15:commentEx w15:paraId="590C93F7" w15:done="0"/>
  <w15:commentEx w15:paraId="0D1788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2C77E" w14:textId="77777777" w:rsidR="00EB71EC" w:rsidRDefault="00EB71EC">
      <w:r>
        <w:separator/>
      </w:r>
    </w:p>
  </w:endnote>
  <w:endnote w:type="continuationSeparator" w:id="0">
    <w:p w14:paraId="4696F29B" w14:textId="77777777" w:rsidR="00EB71EC" w:rsidRDefault="00EB7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CB73D" w14:textId="77777777" w:rsidR="00FE5F74" w:rsidRDefault="00FE5F74" w:rsidP="00F61BCF">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7093F">
      <w:rPr>
        <w:rStyle w:val="PageNumber"/>
        <w:noProof/>
      </w:rPr>
      <w:t>20</w:t>
    </w:r>
    <w:r>
      <w:rPr>
        <w:rStyle w:val="PageNumber"/>
      </w:rPr>
      <w:fldChar w:fldCharType="end"/>
    </w:r>
  </w:p>
  <w:p w14:paraId="534E7062" w14:textId="77777777" w:rsidR="00FE5F74" w:rsidRDefault="00FE5F74" w:rsidP="00265FAB">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4FC72" w14:textId="77777777" w:rsidR="00FE5F74" w:rsidRDefault="00FE5F74" w:rsidP="00265FAB">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7093F">
      <w:rPr>
        <w:rStyle w:val="PageNumber"/>
        <w:noProof/>
      </w:rPr>
      <w:t>19</w:t>
    </w:r>
    <w:r>
      <w:rPr>
        <w:rStyle w:val="PageNumber"/>
      </w:rPr>
      <w:fldChar w:fldCharType="end"/>
    </w:r>
  </w:p>
  <w:p w14:paraId="04F5914A" w14:textId="77777777" w:rsidR="00FE5F74" w:rsidRDefault="00FE5F74">
    <w:pPr>
      <w:ind w:right="360" w:firstLine="360"/>
      <w:jc w:val="right"/>
      <w:rPr>
        <w:rStyle w:val="HeaderFooterPACK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B0F6E" w14:textId="77777777" w:rsidR="00EB71EC" w:rsidRDefault="00EB71EC">
      <w:r>
        <w:separator/>
      </w:r>
    </w:p>
  </w:footnote>
  <w:footnote w:type="continuationSeparator" w:id="0">
    <w:p w14:paraId="15303752" w14:textId="77777777" w:rsidR="00EB71EC" w:rsidRDefault="00EB71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9000F18"/>
    <w:lvl w:ilvl="0">
      <w:start w:val="1"/>
      <w:numFmt w:val="decimal"/>
      <w:lvlText w:val="%1."/>
      <w:lvlJc w:val="left"/>
      <w:pPr>
        <w:tabs>
          <w:tab w:val="num" w:pos="1800"/>
        </w:tabs>
        <w:ind w:left="1800" w:hanging="360"/>
      </w:pPr>
    </w:lvl>
  </w:abstractNum>
  <w:abstractNum w:abstractNumId="1">
    <w:nsid w:val="FFFFFF7D"/>
    <w:multiLevelType w:val="singleLevel"/>
    <w:tmpl w:val="2104E232"/>
    <w:lvl w:ilvl="0">
      <w:start w:val="1"/>
      <w:numFmt w:val="decimal"/>
      <w:lvlText w:val="%1."/>
      <w:lvlJc w:val="left"/>
      <w:pPr>
        <w:tabs>
          <w:tab w:val="num" w:pos="1440"/>
        </w:tabs>
        <w:ind w:left="1440" w:hanging="360"/>
      </w:pPr>
    </w:lvl>
  </w:abstractNum>
  <w:abstractNum w:abstractNumId="2">
    <w:nsid w:val="FFFFFF7E"/>
    <w:multiLevelType w:val="singleLevel"/>
    <w:tmpl w:val="C66A55A6"/>
    <w:lvl w:ilvl="0">
      <w:start w:val="1"/>
      <w:numFmt w:val="decimal"/>
      <w:lvlText w:val="%1."/>
      <w:lvlJc w:val="left"/>
      <w:pPr>
        <w:tabs>
          <w:tab w:val="num" w:pos="1080"/>
        </w:tabs>
        <w:ind w:left="1080" w:hanging="360"/>
      </w:pPr>
    </w:lvl>
  </w:abstractNum>
  <w:abstractNum w:abstractNumId="3">
    <w:nsid w:val="FFFFFF7F"/>
    <w:multiLevelType w:val="singleLevel"/>
    <w:tmpl w:val="B3CAFA74"/>
    <w:lvl w:ilvl="0">
      <w:start w:val="1"/>
      <w:numFmt w:val="decimal"/>
      <w:lvlText w:val="%1."/>
      <w:lvlJc w:val="left"/>
      <w:pPr>
        <w:tabs>
          <w:tab w:val="num" w:pos="720"/>
        </w:tabs>
        <w:ind w:left="720" w:hanging="360"/>
      </w:pPr>
    </w:lvl>
  </w:abstractNum>
  <w:abstractNum w:abstractNumId="4">
    <w:nsid w:val="FFFFFF80"/>
    <w:multiLevelType w:val="singleLevel"/>
    <w:tmpl w:val="E1ECCF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EE49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CC8837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F12F3B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AC78A"/>
    <w:lvl w:ilvl="0">
      <w:start w:val="1"/>
      <w:numFmt w:val="decimal"/>
      <w:pStyle w:val="NumberedBulletPACKT"/>
      <w:lvlText w:val="%1."/>
      <w:lvlJc w:val="left"/>
      <w:pPr>
        <w:tabs>
          <w:tab w:val="num" w:pos="360"/>
        </w:tabs>
        <w:ind w:left="360" w:hanging="360"/>
      </w:pPr>
    </w:lvl>
  </w:abstractNum>
  <w:abstractNum w:abstractNumId="9">
    <w:nsid w:val="FFFFFF89"/>
    <w:multiLevelType w:val="singleLevel"/>
    <w:tmpl w:val="2026C404"/>
    <w:lvl w:ilvl="0">
      <w:start w:val="1"/>
      <w:numFmt w:val="bullet"/>
      <w:lvlText w:val=""/>
      <w:lvlJc w:val="left"/>
      <w:pPr>
        <w:tabs>
          <w:tab w:val="num" w:pos="720"/>
        </w:tabs>
        <w:ind w:left="720" w:hanging="360"/>
      </w:pPr>
      <w:rPr>
        <w:rFonts w:ascii="Wingdings 3" w:hAnsi="Wingdings 3" w:hint="default"/>
      </w:rPr>
    </w:lvl>
  </w:abstractNum>
  <w:abstractNum w:abstractNumId="1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F405BBE"/>
    <w:multiLevelType w:val="hybridMultilevel"/>
    <w:tmpl w:val="98244BE0"/>
    <w:lvl w:ilvl="0" w:tplc="5E6273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1639CD"/>
    <w:multiLevelType w:val="hybridMultilevel"/>
    <w:tmpl w:val="78665E2C"/>
    <w:lvl w:ilvl="0" w:tplc="0E146A02">
      <w:start w:val="1"/>
      <w:numFmt w:val="bullet"/>
      <w:pStyle w:val="Bulletwithinbulletend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6C56895"/>
    <w:multiLevelType w:val="hybridMultilevel"/>
    <w:tmpl w:val="1D640B56"/>
    <w:lvl w:ilvl="0" w:tplc="39A61242">
      <w:start w:val="1"/>
      <w:numFmt w:val="bullet"/>
      <w:pStyle w:val="BulletPACK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675EAA"/>
    <w:multiLevelType w:val="hybridMultilevel"/>
    <w:tmpl w:val="F4D8B0B4"/>
    <w:lvl w:ilvl="0" w:tplc="0E146A02">
      <w:start w:val="1"/>
      <w:numFmt w:val="bullet"/>
      <w:pStyle w:val="BulletwithinbulletPACK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7"/>
  </w:num>
  <w:num w:numId="3">
    <w:abstractNumId w:val="8"/>
  </w:num>
  <w:num w:numId="4">
    <w:abstractNumId w:val="13"/>
  </w:num>
  <w:num w:numId="5">
    <w:abstractNumId w:val="10"/>
  </w:num>
  <w:num w:numId="6">
    <w:abstractNumId w:val="13"/>
  </w:num>
  <w:num w:numId="7">
    <w:abstractNumId w:val="13"/>
  </w:num>
  <w:num w:numId="8">
    <w:abstractNumId w:val="13"/>
  </w:num>
  <w:num w:numId="9">
    <w:abstractNumId w:val="13"/>
  </w:num>
  <w:num w:numId="10">
    <w:abstractNumId w:val="8"/>
  </w:num>
  <w:num w:numId="11">
    <w:abstractNumId w:val="8"/>
  </w:num>
  <w:num w:numId="12">
    <w:abstractNumId w:val="8"/>
  </w:num>
  <w:num w:numId="13">
    <w:abstractNumId w:val="8"/>
  </w:num>
  <w:num w:numId="14">
    <w:abstractNumId w:val="13"/>
  </w:num>
  <w:num w:numId="15">
    <w:abstractNumId w:val="14"/>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8"/>
  </w:num>
  <w:num w:numId="25">
    <w:abstractNumId w:val="12"/>
  </w:num>
  <w:num w:numId="26">
    <w:abstractNumId w:val="12"/>
  </w:num>
  <w:num w:numId="27">
    <w:abstractNumId w:val="12"/>
  </w:num>
  <w:num w:numId="28">
    <w:abstractNumId w:val="8"/>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Hearty (Aardvark Swift Recruitment)">
    <w15:presenceInfo w15:providerId="AD" w15:userId="S-1-5-21-1721254763-462695806-1538882281-3529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mirrorMargin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36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E9"/>
    <w:rsid w:val="00013EBA"/>
    <w:rsid w:val="00014873"/>
    <w:rsid w:val="00020E04"/>
    <w:rsid w:val="0005201F"/>
    <w:rsid w:val="0005202A"/>
    <w:rsid w:val="0005316C"/>
    <w:rsid w:val="0005753A"/>
    <w:rsid w:val="0006159E"/>
    <w:rsid w:val="00064C92"/>
    <w:rsid w:val="00070532"/>
    <w:rsid w:val="00075F6B"/>
    <w:rsid w:val="00080426"/>
    <w:rsid w:val="00096C9C"/>
    <w:rsid w:val="000B1EB2"/>
    <w:rsid w:val="000B6CF1"/>
    <w:rsid w:val="000E2B17"/>
    <w:rsid w:val="000F6F57"/>
    <w:rsid w:val="00114CAE"/>
    <w:rsid w:val="0011542B"/>
    <w:rsid w:val="00124945"/>
    <w:rsid w:val="00131EAF"/>
    <w:rsid w:val="00141275"/>
    <w:rsid w:val="00143AAE"/>
    <w:rsid w:val="001475F2"/>
    <w:rsid w:val="00154A2B"/>
    <w:rsid w:val="00172763"/>
    <w:rsid w:val="001A536D"/>
    <w:rsid w:val="001A6680"/>
    <w:rsid w:val="001B6CF3"/>
    <w:rsid w:val="001C06BA"/>
    <w:rsid w:val="001C3294"/>
    <w:rsid w:val="001F3B5D"/>
    <w:rsid w:val="001F4724"/>
    <w:rsid w:val="001F675A"/>
    <w:rsid w:val="0020411F"/>
    <w:rsid w:val="00260BD0"/>
    <w:rsid w:val="00260F59"/>
    <w:rsid w:val="0026436F"/>
    <w:rsid w:val="00265FAB"/>
    <w:rsid w:val="002660AF"/>
    <w:rsid w:val="0027203C"/>
    <w:rsid w:val="002A482C"/>
    <w:rsid w:val="002B49B1"/>
    <w:rsid w:val="002B71BA"/>
    <w:rsid w:val="002E1068"/>
    <w:rsid w:val="002E1A52"/>
    <w:rsid w:val="002E455B"/>
    <w:rsid w:val="002E5B04"/>
    <w:rsid w:val="002E7EAB"/>
    <w:rsid w:val="002F5A55"/>
    <w:rsid w:val="00303D34"/>
    <w:rsid w:val="00306160"/>
    <w:rsid w:val="00307F41"/>
    <w:rsid w:val="0033401D"/>
    <w:rsid w:val="00337BEE"/>
    <w:rsid w:val="00352882"/>
    <w:rsid w:val="00353BA9"/>
    <w:rsid w:val="003676A3"/>
    <w:rsid w:val="003723A2"/>
    <w:rsid w:val="00374B41"/>
    <w:rsid w:val="003810F8"/>
    <w:rsid w:val="0038509F"/>
    <w:rsid w:val="003859F9"/>
    <w:rsid w:val="003A0009"/>
    <w:rsid w:val="003A79D0"/>
    <w:rsid w:val="003C2F6C"/>
    <w:rsid w:val="003C3C1B"/>
    <w:rsid w:val="003D1051"/>
    <w:rsid w:val="003E4E2F"/>
    <w:rsid w:val="003E6BE2"/>
    <w:rsid w:val="00422450"/>
    <w:rsid w:val="00424A88"/>
    <w:rsid w:val="004264D2"/>
    <w:rsid w:val="0045547B"/>
    <w:rsid w:val="00466964"/>
    <w:rsid w:val="00467321"/>
    <w:rsid w:val="004675FD"/>
    <w:rsid w:val="004827A0"/>
    <w:rsid w:val="004A14F5"/>
    <w:rsid w:val="004A2203"/>
    <w:rsid w:val="004A2FB3"/>
    <w:rsid w:val="004B3824"/>
    <w:rsid w:val="004C20BD"/>
    <w:rsid w:val="004C65B1"/>
    <w:rsid w:val="004E0FCC"/>
    <w:rsid w:val="004F01A8"/>
    <w:rsid w:val="004F55B5"/>
    <w:rsid w:val="004F764D"/>
    <w:rsid w:val="00506E95"/>
    <w:rsid w:val="00513897"/>
    <w:rsid w:val="00533818"/>
    <w:rsid w:val="00540FDD"/>
    <w:rsid w:val="005413B0"/>
    <w:rsid w:val="0054552D"/>
    <w:rsid w:val="00561E2F"/>
    <w:rsid w:val="005767E4"/>
    <w:rsid w:val="00585B56"/>
    <w:rsid w:val="005908E2"/>
    <w:rsid w:val="0059298F"/>
    <w:rsid w:val="00593E1C"/>
    <w:rsid w:val="005A0A5C"/>
    <w:rsid w:val="005A21A1"/>
    <w:rsid w:val="005B2A52"/>
    <w:rsid w:val="005C31D0"/>
    <w:rsid w:val="005C7CF5"/>
    <w:rsid w:val="005D0542"/>
    <w:rsid w:val="005D4B3A"/>
    <w:rsid w:val="005D5327"/>
    <w:rsid w:val="005E6B7B"/>
    <w:rsid w:val="005F0F82"/>
    <w:rsid w:val="005F54C5"/>
    <w:rsid w:val="005F71BC"/>
    <w:rsid w:val="00633019"/>
    <w:rsid w:val="00637C22"/>
    <w:rsid w:val="0066302F"/>
    <w:rsid w:val="0066432E"/>
    <w:rsid w:val="00665118"/>
    <w:rsid w:val="0067093F"/>
    <w:rsid w:val="00690A1D"/>
    <w:rsid w:val="006B21E8"/>
    <w:rsid w:val="006C4A50"/>
    <w:rsid w:val="006D1AF3"/>
    <w:rsid w:val="006D6336"/>
    <w:rsid w:val="006D7D41"/>
    <w:rsid w:val="006E0246"/>
    <w:rsid w:val="006E199C"/>
    <w:rsid w:val="006E27CB"/>
    <w:rsid w:val="006F1207"/>
    <w:rsid w:val="007043BA"/>
    <w:rsid w:val="007063AE"/>
    <w:rsid w:val="007134AB"/>
    <w:rsid w:val="007310D5"/>
    <w:rsid w:val="00731591"/>
    <w:rsid w:val="00736070"/>
    <w:rsid w:val="00741778"/>
    <w:rsid w:val="0074573F"/>
    <w:rsid w:val="00754FD3"/>
    <w:rsid w:val="007635A2"/>
    <w:rsid w:val="00764503"/>
    <w:rsid w:val="0077183F"/>
    <w:rsid w:val="00777316"/>
    <w:rsid w:val="00791A5A"/>
    <w:rsid w:val="007A052D"/>
    <w:rsid w:val="007B0535"/>
    <w:rsid w:val="007B207C"/>
    <w:rsid w:val="007B3A80"/>
    <w:rsid w:val="007B7673"/>
    <w:rsid w:val="007D4892"/>
    <w:rsid w:val="007E0E94"/>
    <w:rsid w:val="00803EF5"/>
    <w:rsid w:val="008329AE"/>
    <w:rsid w:val="00842358"/>
    <w:rsid w:val="00844845"/>
    <w:rsid w:val="0085358C"/>
    <w:rsid w:val="00867FF5"/>
    <w:rsid w:val="0087133D"/>
    <w:rsid w:val="00877749"/>
    <w:rsid w:val="008801F9"/>
    <w:rsid w:val="00881477"/>
    <w:rsid w:val="0089388A"/>
    <w:rsid w:val="0089725A"/>
    <w:rsid w:val="008A1CCD"/>
    <w:rsid w:val="008B13AA"/>
    <w:rsid w:val="008B627E"/>
    <w:rsid w:val="008C224A"/>
    <w:rsid w:val="008E0356"/>
    <w:rsid w:val="008E3891"/>
    <w:rsid w:val="008E41CB"/>
    <w:rsid w:val="008E4D69"/>
    <w:rsid w:val="008F2647"/>
    <w:rsid w:val="008F76E7"/>
    <w:rsid w:val="0091620B"/>
    <w:rsid w:val="00927DE4"/>
    <w:rsid w:val="0093034C"/>
    <w:rsid w:val="00931944"/>
    <w:rsid w:val="00932B4B"/>
    <w:rsid w:val="00941A6C"/>
    <w:rsid w:val="00973024"/>
    <w:rsid w:val="0098266A"/>
    <w:rsid w:val="00984AC7"/>
    <w:rsid w:val="0099037D"/>
    <w:rsid w:val="00992105"/>
    <w:rsid w:val="009A0266"/>
    <w:rsid w:val="009A1A97"/>
    <w:rsid w:val="009A372B"/>
    <w:rsid w:val="009C5364"/>
    <w:rsid w:val="009C61CB"/>
    <w:rsid w:val="009D46EA"/>
    <w:rsid w:val="009F3DA9"/>
    <w:rsid w:val="00A06370"/>
    <w:rsid w:val="00A12C8D"/>
    <w:rsid w:val="00A14F92"/>
    <w:rsid w:val="00A15786"/>
    <w:rsid w:val="00A2347B"/>
    <w:rsid w:val="00A36912"/>
    <w:rsid w:val="00A436D7"/>
    <w:rsid w:val="00A43F56"/>
    <w:rsid w:val="00A5442C"/>
    <w:rsid w:val="00A56347"/>
    <w:rsid w:val="00A71CEC"/>
    <w:rsid w:val="00A758DE"/>
    <w:rsid w:val="00A857A6"/>
    <w:rsid w:val="00A9193A"/>
    <w:rsid w:val="00AA08A5"/>
    <w:rsid w:val="00AA2E53"/>
    <w:rsid w:val="00AA72E9"/>
    <w:rsid w:val="00AC445B"/>
    <w:rsid w:val="00AC56C5"/>
    <w:rsid w:val="00AD1A7D"/>
    <w:rsid w:val="00AF0B32"/>
    <w:rsid w:val="00AF2134"/>
    <w:rsid w:val="00AF2FA5"/>
    <w:rsid w:val="00AF604C"/>
    <w:rsid w:val="00AF6059"/>
    <w:rsid w:val="00B009E6"/>
    <w:rsid w:val="00B03161"/>
    <w:rsid w:val="00B20CC0"/>
    <w:rsid w:val="00B2465C"/>
    <w:rsid w:val="00B42CFF"/>
    <w:rsid w:val="00B51857"/>
    <w:rsid w:val="00B6582F"/>
    <w:rsid w:val="00B757D4"/>
    <w:rsid w:val="00B858D2"/>
    <w:rsid w:val="00BA3FE7"/>
    <w:rsid w:val="00BA6F99"/>
    <w:rsid w:val="00BB1683"/>
    <w:rsid w:val="00BB311D"/>
    <w:rsid w:val="00BD206F"/>
    <w:rsid w:val="00BD2AF8"/>
    <w:rsid w:val="00BE1DD4"/>
    <w:rsid w:val="00C01A3D"/>
    <w:rsid w:val="00C15814"/>
    <w:rsid w:val="00C2075C"/>
    <w:rsid w:val="00C36F68"/>
    <w:rsid w:val="00C372E9"/>
    <w:rsid w:val="00C6538F"/>
    <w:rsid w:val="00C75472"/>
    <w:rsid w:val="00C76983"/>
    <w:rsid w:val="00C8213E"/>
    <w:rsid w:val="00C82CA4"/>
    <w:rsid w:val="00CA1478"/>
    <w:rsid w:val="00CA73AD"/>
    <w:rsid w:val="00CB0D85"/>
    <w:rsid w:val="00CB299E"/>
    <w:rsid w:val="00CC4800"/>
    <w:rsid w:val="00CC52E4"/>
    <w:rsid w:val="00D11AE1"/>
    <w:rsid w:val="00D159FB"/>
    <w:rsid w:val="00D205AC"/>
    <w:rsid w:val="00D369A7"/>
    <w:rsid w:val="00D372A9"/>
    <w:rsid w:val="00D717ED"/>
    <w:rsid w:val="00D724FA"/>
    <w:rsid w:val="00D76161"/>
    <w:rsid w:val="00D8586A"/>
    <w:rsid w:val="00D920A7"/>
    <w:rsid w:val="00D9344E"/>
    <w:rsid w:val="00DA2769"/>
    <w:rsid w:val="00DB283D"/>
    <w:rsid w:val="00DB3E83"/>
    <w:rsid w:val="00DB43B3"/>
    <w:rsid w:val="00DC4EFB"/>
    <w:rsid w:val="00DE3614"/>
    <w:rsid w:val="00DE3D39"/>
    <w:rsid w:val="00E02747"/>
    <w:rsid w:val="00E0464F"/>
    <w:rsid w:val="00E223A6"/>
    <w:rsid w:val="00E2686B"/>
    <w:rsid w:val="00E3276B"/>
    <w:rsid w:val="00E33C17"/>
    <w:rsid w:val="00E56073"/>
    <w:rsid w:val="00E5690D"/>
    <w:rsid w:val="00E57E29"/>
    <w:rsid w:val="00E61366"/>
    <w:rsid w:val="00E62C31"/>
    <w:rsid w:val="00E719FD"/>
    <w:rsid w:val="00E80F79"/>
    <w:rsid w:val="00E93FBF"/>
    <w:rsid w:val="00E96272"/>
    <w:rsid w:val="00EA66A4"/>
    <w:rsid w:val="00EB18B6"/>
    <w:rsid w:val="00EB3A93"/>
    <w:rsid w:val="00EB533F"/>
    <w:rsid w:val="00EB551C"/>
    <w:rsid w:val="00EB71EC"/>
    <w:rsid w:val="00EC3C07"/>
    <w:rsid w:val="00F02B93"/>
    <w:rsid w:val="00F211E9"/>
    <w:rsid w:val="00F221D7"/>
    <w:rsid w:val="00F24105"/>
    <w:rsid w:val="00F305C1"/>
    <w:rsid w:val="00F369D9"/>
    <w:rsid w:val="00F61BCF"/>
    <w:rsid w:val="00F65941"/>
    <w:rsid w:val="00F83323"/>
    <w:rsid w:val="00F84C9B"/>
    <w:rsid w:val="00F87DC8"/>
    <w:rsid w:val="00F92FAB"/>
    <w:rsid w:val="00FB454B"/>
    <w:rsid w:val="00FB7491"/>
    <w:rsid w:val="00FC1151"/>
    <w:rsid w:val="00FC37E2"/>
    <w:rsid w:val="00FD1607"/>
    <w:rsid w:val="00FE5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09A80"/>
  <w15:docId w15:val="{D2007544-8B5C-471E-AFA2-416641A9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BE1DD4"/>
    <w:pPr>
      <w:suppressAutoHyphens/>
      <w:spacing w:after="120"/>
    </w:pPr>
    <w:rPr>
      <w:sz w:val="22"/>
      <w:szCs w:val="24"/>
      <w:lang w:val="en-US" w:eastAsia="en-US"/>
    </w:rPr>
  </w:style>
  <w:style w:type="paragraph" w:styleId="Heading1">
    <w:name w:val="heading 1"/>
    <w:aliases w:val="Heading 1 [PACKT]"/>
    <w:next w:val="NormalPACKT"/>
    <w:link w:val="Heading1Char"/>
    <w:qFormat/>
    <w:rsid w:val="003859F9"/>
    <w:pPr>
      <w:keepNext/>
      <w:spacing w:before="400" w:after="60"/>
      <w:outlineLvl w:val="0"/>
    </w:pPr>
    <w:rPr>
      <w:rFonts w:ascii="Arial" w:hAnsi="Arial" w:cs="Arial"/>
      <w:b/>
      <w:iCs/>
      <w:color w:val="000000"/>
      <w:kern w:val="32"/>
      <w:sz w:val="32"/>
      <w:szCs w:val="32"/>
      <w:lang w:eastAsia="en-US"/>
    </w:rPr>
  </w:style>
  <w:style w:type="paragraph" w:styleId="Heading2">
    <w:name w:val="heading 2"/>
    <w:aliases w:val="Heading 2 [PACKT]"/>
    <w:next w:val="NormalPACKT"/>
    <w:qFormat/>
    <w:rsid w:val="007310D5"/>
    <w:pPr>
      <w:keepNext/>
      <w:spacing w:before="320" w:after="60"/>
      <w:outlineLvl w:val="1"/>
    </w:pPr>
    <w:rPr>
      <w:rFonts w:ascii="Arial" w:hAnsi="Arial" w:cs="Arial"/>
      <w:b/>
      <w:bCs/>
      <w:iCs/>
      <w:color w:val="333399"/>
      <w:sz w:val="28"/>
      <w:szCs w:val="28"/>
      <w:lang w:eastAsia="en-US"/>
    </w:rPr>
  </w:style>
  <w:style w:type="paragraph" w:styleId="Heading3">
    <w:name w:val="heading 3"/>
    <w:aliases w:val="Heading 3 [PACKT]"/>
    <w:next w:val="NormalPACKT"/>
    <w:link w:val="Heading3Char"/>
    <w:qFormat/>
    <w:rsid w:val="007310D5"/>
    <w:pPr>
      <w:keepNext/>
      <w:spacing w:before="240" w:after="60"/>
      <w:outlineLvl w:val="2"/>
    </w:pPr>
    <w:rPr>
      <w:rFonts w:ascii="Arial" w:hAnsi="Arial" w:cs="Arial"/>
      <w:b/>
      <w:iCs/>
      <w:color w:val="3366FF"/>
      <w:sz w:val="26"/>
      <w:szCs w:val="26"/>
      <w:lang w:eastAsia="en-US"/>
    </w:rPr>
  </w:style>
  <w:style w:type="paragraph" w:styleId="Heading4">
    <w:name w:val="heading 4"/>
    <w:aliases w:val="Heading 4 [PACKT]"/>
    <w:next w:val="NormalPACKT"/>
    <w:link w:val="Heading4Char"/>
    <w:qFormat/>
    <w:rsid w:val="007310D5"/>
    <w:pPr>
      <w:spacing w:before="160"/>
      <w:outlineLvl w:val="3"/>
    </w:pPr>
    <w:rPr>
      <w:rFonts w:ascii="Arial" w:hAnsi="Arial" w:cs="Arial"/>
      <w:b/>
      <w:iCs/>
      <w:color w:val="33CCCC"/>
      <w:sz w:val="24"/>
      <w:szCs w:val="28"/>
      <w:lang w:eastAsia="en-US"/>
    </w:rPr>
  </w:style>
  <w:style w:type="paragraph" w:styleId="Heading5">
    <w:name w:val="heading 5"/>
    <w:aliases w:val="Heading 5 [PACKT]"/>
    <w:next w:val="NormalPACKT"/>
    <w:semiHidden/>
    <w:qFormat/>
    <w:rsid w:val="00D920A7"/>
    <w:pPr>
      <w:spacing w:before="80"/>
      <w:outlineLvl w:val="4"/>
    </w:pPr>
    <w:rPr>
      <w:rFonts w:ascii="Arial" w:hAnsi="Arial" w:cs="Arial"/>
      <w:b/>
      <w:color w:val="000000"/>
      <w:sz w:val="22"/>
      <w:szCs w:val="26"/>
      <w:lang w:eastAsia="en-US"/>
    </w:rPr>
  </w:style>
  <w:style w:type="paragraph" w:styleId="Heading6">
    <w:name w:val="heading 6"/>
    <w:basedOn w:val="Heading2"/>
    <w:next w:val="NormalPACKT"/>
    <w:semiHidden/>
    <w:qFormat/>
    <w:rsid w:val="00540FDD"/>
    <w:pPr>
      <w:spacing w:before="40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PACKT">
    <w:name w:val="Quote [PACKT]"/>
    <w:basedOn w:val="NormalPACKT"/>
    <w:qFormat/>
    <w:rsid w:val="00C2075C"/>
    <w:pPr>
      <w:spacing w:before="180" w:after="180"/>
      <w:ind w:left="432" w:right="432"/>
    </w:pPr>
  </w:style>
  <w:style w:type="paragraph" w:customStyle="1" w:styleId="ChapterTitlePACKT">
    <w:name w:val="Chapter Title [PACKT]"/>
    <w:next w:val="NormalPACKT"/>
    <w:rsid w:val="00124945"/>
    <w:pPr>
      <w:spacing w:after="840"/>
      <w:jc w:val="right"/>
    </w:pPr>
    <w:rPr>
      <w:rFonts w:ascii="Arial" w:hAnsi="Arial" w:cs="Arial"/>
      <w:bCs/>
      <w:color w:val="000000"/>
      <w:kern w:val="32"/>
      <w:sz w:val="56"/>
      <w:szCs w:val="32"/>
      <w:lang w:eastAsia="en-US"/>
    </w:rPr>
  </w:style>
  <w:style w:type="paragraph" w:customStyle="1" w:styleId="CodePACKT">
    <w:name w:val="Code [PACKT]"/>
    <w:basedOn w:val="NormalPACKT"/>
    <w:qFormat/>
    <w:rsid w:val="007310D5"/>
    <w:pPr>
      <w:pBdr>
        <w:left w:val="single" w:sz="4" w:space="4" w:color="auto"/>
      </w:pBdr>
      <w:spacing w:after="0"/>
      <w:ind w:left="360"/>
    </w:pPr>
    <w:rPr>
      <w:rFonts w:ascii="Lucida Console" w:hAnsi="Lucida Console"/>
      <w:sz w:val="18"/>
      <w:lang w:eastAsia="ar-SA"/>
    </w:rPr>
  </w:style>
  <w:style w:type="paragraph" w:customStyle="1" w:styleId="BulletPACKT">
    <w:name w:val="Bullet [PACKT]"/>
    <w:basedOn w:val="NormalPACKT"/>
    <w:qFormat/>
    <w:rsid w:val="00741778"/>
    <w:pPr>
      <w:numPr>
        <w:numId w:val="22"/>
      </w:numPr>
      <w:tabs>
        <w:tab w:val="left" w:pos="360"/>
      </w:tabs>
      <w:suppressAutoHyphens/>
      <w:spacing w:after="60"/>
      <w:ind w:right="360"/>
    </w:pPr>
    <w:rPr>
      <w:color w:val="800080"/>
    </w:rPr>
  </w:style>
  <w:style w:type="paragraph" w:customStyle="1" w:styleId="InformationBoxPACKT">
    <w:name w:val="Information Box [PACKT]"/>
    <w:basedOn w:val="NormalPACKT"/>
    <w:next w:val="NormalPACKT"/>
    <w:link w:val="InformationBoxPACKTChar"/>
    <w:qFormat/>
    <w:rsid w:val="005413B0"/>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360" w:right="360"/>
    </w:pPr>
  </w:style>
  <w:style w:type="paragraph" w:customStyle="1" w:styleId="NumberedBulletPACKT">
    <w:name w:val="Numbered Bullet [PACKT]"/>
    <w:basedOn w:val="BulletPACKT"/>
    <w:qFormat/>
    <w:rsid w:val="00070532"/>
    <w:pPr>
      <w:numPr>
        <w:numId w:val="28"/>
      </w:numPr>
      <w:ind w:left="720"/>
    </w:pPr>
    <w:rPr>
      <w:color w:val="666699"/>
    </w:rPr>
  </w:style>
  <w:style w:type="paragraph" w:customStyle="1" w:styleId="TableColumnHeadingPACKT">
    <w:name w:val="Table Column Heading [PACKT]"/>
    <w:basedOn w:val="NormalPACKT"/>
    <w:qFormat/>
    <w:rsid w:val="00B858D2"/>
    <w:pPr>
      <w:spacing w:before="60" w:after="60"/>
    </w:pPr>
    <w:rPr>
      <w:rFonts w:ascii="Arial" w:hAnsi="Arial" w:cs="Arial"/>
      <w:b/>
      <w:bCs/>
      <w:sz w:val="20"/>
    </w:rPr>
  </w:style>
  <w:style w:type="character" w:customStyle="1" w:styleId="CodeInTextPACKT">
    <w:name w:val="Code In Text [PACKT]"/>
    <w:basedOn w:val="DefaultParagraphFont"/>
    <w:uiPriority w:val="99"/>
    <w:qFormat/>
    <w:rsid w:val="00A758DE"/>
    <w:rPr>
      <w:rFonts w:ascii="Lucida Console" w:hAnsi="Lucida Console"/>
      <w:color w:val="FF0000"/>
      <w:sz w:val="18"/>
    </w:rPr>
  </w:style>
  <w:style w:type="character" w:customStyle="1" w:styleId="ScreenTextPACKT">
    <w:name w:val="Screen Text [PACKT]"/>
    <w:basedOn w:val="DefaultParagraphFont"/>
    <w:qFormat/>
    <w:rsid w:val="002660AF"/>
    <w:rPr>
      <w:rFonts w:ascii="Arial" w:hAnsi="Arial"/>
      <w:color w:val="008000"/>
      <w:sz w:val="20"/>
    </w:rPr>
  </w:style>
  <w:style w:type="paragraph" w:customStyle="1" w:styleId="CodeEndPACKT">
    <w:name w:val="Code End [PACKT]"/>
    <w:basedOn w:val="CodePACKT"/>
    <w:next w:val="NormalPACKT"/>
    <w:semiHidden/>
    <w:rsid w:val="00877749"/>
    <w:pPr>
      <w:spacing w:after="120"/>
    </w:pPr>
  </w:style>
  <w:style w:type="paragraph" w:customStyle="1" w:styleId="TableContentPACKT">
    <w:name w:val="Table Content [PACKT]"/>
    <w:basedOn w:val="TableColumnHeadingPACKT"/>
    <w:rsid w:val="00B858D2"/>
    <w:rPr>
      <w:b w:val="0"/>
    </w:rPr>
  </w:style>
  <w:style w:type="character" w:styleId="PageNumber">
    <w:name w:val="page number"/>
    <w:aliases w:val="[PACKT]"/>
    <w:basedOn w:val="DefaultParagraphFont"/>
    <w:semiHidden/>
    <w:rPr>
      <w:rFonts w:ascii="Arial" w:hAnsi="Arial"/>
      <w:b/>
      <w:color w:val="000000"/>
      <w:sz w:val="16"/>
    </w:rPr>
  </w:style>
  <w:style w:type="character" w:customStyle="1" w:styleId="HeaderFooterPACKT">
    <w:name w:val="Header/Footer [PACKT]"/>
    <w:basedOn w:val="DefaultParagraphFont"/>
    <w:semiHidden/>
    <w:rPr>
      <w:rFonts w:ascii="Arial" w:hAnsi="Arial"/>
      <w:color w:val="000000"/>
      <w:sz w:val="16"/>
    </w:rPr>
  </w:style>
  <w:style w:type="paragraph" w:styleId="TOC1">
    <w:name w:val="toc 1"/>
    <w:basedOn w:val="Normal"/>
    <w:next w:val="Normal"/>
    <w:autoRedefine/>
    <w:semiHidden/>
    <w:rsid w:val="004675FD"/>
    <w:pPr>
      <w:tabs>
        <w:tab w:val="right" w:pos="7906"/>
      </w:tabs>
    </w:pPr>
    <w:rPr>
      <w:rFonts w:ascii="Arial" w:hAnsi="Arial"/>
      <w:b/>
      <w:color w:val="000000"/>
      <w:sz w:val="24"/>
      <w:u w:val="single"/>
    </w:rPr>
  </w:style>
  <w:style w:type="paragraph" w:styleId="TOC2">
    <w:name w:val="toc 2"/>
    <w:basedOn w:val="Normal"/>
    <w:next w:val="Normal"/>
    <w:autoRedefine/>
    <w:semiHidden/>
    <w:rsid w:val="00BA6F99"/>
    <w:pPr>
      <w:tabs>
        <w:tab w:val="right" w:pos="7906"/>
      </w:tabs>
      <w:spacing w:before="20" w:after="60"/>
      <w:ind w:left="202"/>
    </w:pPr>
    <w:rPr>
      <w:rFonts w:ascii="Arial" w:hAnsi="Arial"/>
      <w:b/>
      <w:color w:val="000000"/>
    </w:rPr>
  </w:style>
  <w:style w:type="paragraph" w:styleId="TOC3">
    <w:name w:val="toc 3"/>
    <w:basedOn w:val="Normal"/>
    <w:next w:val="Normal"/>
    <w:autoRedefine/>
    <w:semiHidden/>
    <w:rsid w:val="00BA6F99"/>
    <w:pPr>
      <w:tabs>
        <w:tab w:val="right" w:pos="7906"/>
      </w:tabs>
      <w:spacing w:before="40" w:after="20"/>
      <w:ind w:left="403"/>
    </w:pPr>
    <w:rPr>
      <w:rFonts w:ascii="Arial" w:hAnsi="Arial"/>
      <w:color w:val="000000"/>
    </w:rPr>
  </w:style>
  <w:style w:type="paragraph" w:customStyle="1" w:styleId="CommandLinePACKT">
    <w:name w:val="Command Line [PACKT]"/>
    <w:basedOn w:val="CodePACKT"/>
    <w:qFormat/>
    <w:rsid w:val="00AF2134"/>
    <w:pPr>
      <w:ind w:left="0"/>
    </w:pPr>
    <w:rPr>
      <w:b/>
    </w:rPr>
  </w:style>
  <w:style w:type="paragraph" w:customStyle="1" w:styleId="CodeHighlightedPACKT">
    <w:name w:val="Code Highlighted [PACKT]"/>
    <w:basedOn w:val="CodePACKT"/>
    <w:qFormat/>
    <w:rsid w:val="007310D5"/>
    <w:pPr>
      <w:shd w:val="clear" w:color="auto" w:fill="99CCFF"/>
    </w:pPr>
    <w:rPr>
      <w:b/>
      <w:szCs w:val="16"/>
    </w:rPr>
  </w:style>
  <w:style w:type="paragraph" w:customStyle="1" w:styleId="ChapterNumberPACKT">
    <w:name w:val="Chapter Number [PACKT]"/>
    <w:next w:val="ChapterTitlePACKT"/>
    <w:rsid w:val="005A21A1"/>
    <w:pPr>
      <w:jc w:val="right"/>
    </w:pPr>
    <w:rPr>
      <w:rFonts w:ascii="Arial" w:hAnsi="Arial" w:cs="Arial"/>
      <w:b/>
      <w:bCs/>
      <w:color w:val="000000"/>
      <w:kern w:val="32"/>
      <w:sz w:val="120"/>
      <w:szCs w:val="32"/>
      <w:lang w:eastAsia="en-US"/>
    </w:rPr>
  </w:style>
  <w:style w:type="paragraph" w:customStyle="1" w:styleId="NormalPACKT">
    <w:name w:val="Normal [PACKT]"/>
    <w:link w:val="NormalPACKTChar"/>
    <w:qFormat/>
    <w:rsid w:val="00A758DE"/>
    <w:pPr>
      <w:spacing w:after="120"/>
    </w:pPr>
    <w:rPr>
      <w:sz w:val="22"/>
      <w:szCs w:val="24"/>
      <w:lang w:val="en-US" w:eastAsia="en-US"/>
    </w:rPr>
  </w:style>
  <w:style w:type="character" w:customStyle="1" w:styleId="KeyWordPACKT">
    <w:name w:val="Key Word [PACKT]"/>
    <w:basedOn w:val="DefaultParagraphFont"/>
    <w:qFormat/>
    <w:rsid w:val="007310D5"/>
    <w:rPr>
      <w:b/>
      <w:color w:val="000080"/>
    </w:rPr>
  </w:style>
  <w:style w:type="character" w:customStyle="1" w:styleId="KeyPACKT">
    <w:name w:val="Key [PACKT]"/>
    <w:basedOn w:val="DefaultParagraphFont"/>
    <w:qFormat/>
    <w:rsid w:val="007310D5"/>
    <w:rPr>
      <w:i/>
      <w:color w:val="800080"/>
    </w:rPr>
  </w:style>
  <w:style w:type="paragraph" w:customStyle="1" w:styleId="LayoutInformationPACKT">
    <w:name w:val="Layout Information [PACKT]"/>
    <w:basedOn w:val="NormalPACKT"/>
    <w:next w:val="NormalPACKT"/>
    <w:qFormat/>
    <w:rsid w:val="00DA2769"/>
    <w:pPr>
      <w:pBdr>
        <w:top w:val="single" w:sz="4" w:space="1" w:color="auto"/>
        <w:left w:val="single" w:sz="4" w:space="4" w:color="auto"/>
        <w:bottom w:val="single" w:sz="4" w:space="1" w:color="auto"/>
        <w:right w:val="single" w:sz="4" w:space="4" w:color="auto"/>
      </w:pBdr>
      <w:shd w:val="clear" w:color="auto" w:fill="FF9900"/>
      <w:jc w:val="center"/>
    </w:pPr>
    <w:rPr>
      <w:rFonts w:ascii="Arial" w:hAnsi="Arial"/>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PACKT">
    <w:name w:val="Internal Note [PACKT]"/>
    <w:basedOn w:val="NormalPACKT"/>
    <w:semiHidden/>
    <w:rsid w:val="00973024"/>
    <w:rPr>
      <w:rFonts w:ascii="Arial" w:hAnsi="Arial"/>
      <w:b/>
      <w:color w:val="0000FF"/>
      <w:sz w:val="24"/>
      <w14:shadow w14:blurRad="50800" w14:dist="38100" w14:dir="2700000" w14:sx="100000" w14:sy="100000" w14:kx="0" w14:ky="0" w14:algn="tl">
        <w14:srgbClr w14:val="000000">
          <w14:alpha w14:val="60000"/>
        </w14:srgbClr>
      </w14:shadow>
    </w:rPr>
  </w:style>
  <w:style w:type="paragraph" w:customStyle="1" w:styleId="BulletEndPACKT">
    <w:name w:val="Bullet End [PACKT]"/>
    <w:basedOn w:val="BulletPACKT"/>
    <w:next w:val="NormalPACKT"/>
    <w:unhideWhenUsed/>
    <w:rsid w:val="00AF2134"/>
    <w:pPr>
      <w:spacing w:after="120"/>
    </w:pPr>
  </w:style>
  <w:style w:type="character" w:customStyle="1" w:styleId="URLPACKT">
    <w:name w:val="URL [PACKT]"/>
    <w:basedOn w:val="CodeInTextPACKT"/>
    <w:qFormat/>
    <w:rsid w:val="00CB0D85"/>
    <w:rPr>
      <w:rFonts w:ascii="Lucida Console" w:hAnsi="Lucida Console"/>
      <w:color w:val="FF0000"/>
      <w:sz w:val="18"/>
    </w:rPr>
  </w:style>
  <w:style w:type="paragraph" w:styleId="DocumentMap">
    <w:name w:val="Document Map"/>
    <w:basedOn w:val="Normal"/>
    <w:semiHidden/>
    <w:rsid w:val="000E2B17"/>
    <w:pPr>
      <w:shd w:val="clear" w:color="auto" w:fill="000080"/>
    </w:pPr>
    <w:rPr>
      <w:rFonts w:ascii="Tahoma" w:hAnsi="Tahoma" w:cs="Tahoma"/>
    </w:rPr>
  </w:style>
  <w:style w:type="character" w:customStyle="1" w:styleId="ItalicsPACKT">
    <w:name w:val="Italics [PACKT]"/>
    <w:basedOn w:val="DefaultParagraphFont"/>
    <w:qFormat/>
    <w:rsid w:val="008E3891"/>
    <w:rPr>
      <w:i/>
    </w:rPr>
  </w:style>
  <w:style w:type="paragraph" w:customStyle="1" w:styleId="FigurePACKT">
    <w:name w:val="Figure [PACKT]"/>
    <w:link w:val="FigurePACKTChar"/>
    <w:rsid w:val="00DE3D39"/>
    <w:pPr>
      <w:spacing w:before="240" w:after="240"/>
      <w:jc w:val="center"/>
    </w:pPr>
    <w:rPr>
      <w:rFonts w:ascii="Tahoma" w:hAnsi="Tahoma" w:cs="Tahoma"/>
      <w:sz w:val="16"/>
      <w:szCs w:val="16"/>
      <w:lang w:eastAsia="en-US"/>
    </w:rPr>
  </w:style>
  <w:style w:type="paragraph" w:customStyle="1" w:styleId="NumberedBulletEndPACKT">
    <w:name w:val="Numbered Bullet End [PACKT]"/>
    <w:basedOn w:val="NumberedBulletPACKT"/>
    <w:next w:val="NormalPACKT"/>
    <w:semiHidden/>
    <w:rsid w:val="0089388A"/>
    <w:pPr>
      <w:spacing w:after="120"/>
    </w:pPr>
  </w:style>
  <w:style w:type="paragraph" w:customStyle="1" w:styleId="CodeHighlightedEndPACKT">
    <w:name w:val="Code Highlighted End [PACKT]"/>
    <w:basedOn w:val="CodeHighlightedPACKT"/>
    <w:next w:val="NormalPACKT"/>
    <w:semiHidden/>
    <w:rsid w:val="00FB7491"/>
    <w:pPr>
      <w:spacing w:after="120"/>
    </w:pPr>
    <w:rPr>
      <w:bCs/>
      <w:szCs w:val="20"/>
    </w:rPr>
  </w:style>
  <w:style w:type="table" w:styleId="TableGrid">
    <w:name w:val="Table Grid"/>
    <w:basedOn w:val="TableNormal"/>
    <w:rsid w:val="0005202A"/>
    <w:pPr>
      <w:suppressAutoHyphen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withoutBulletPACKT">
    <w:name w:val="Bullet without Bullet [PACKT]"/>
    <w:basedOn w:val="Normal"/>
    <w:qFormat/>
    <w:rsid w:val="00070532"/>
    <w:pPr>
      <w:suppressAutoHyphens w:val="0"/>
      <w:ind w:left="708"/>
    </w:pPr>
    <w:rPr>
      <w:color w:val="800080"/>
      <w:szCs w:val="20"/>
    </w:rPr>
  </w:style>
  <w:style w:type="paragraph" w:styleId="Index1">
    <w:name w:val="index 1"/>
    <w:basedOn w:val="Normal"/>
    <w:next w:val="Normal"/>
    <w:semiHidden/>
    <w:rsid w:val="00533818"/>
    <w:pPr>
      <w:spacing w:after="0"/>
      <w:ind w:left="216" w:hanging="216"/>
    </w:pPr>
    <w:rPr>
      <w:sz w:val="18"/>
    </w:rPr>
  </w:style>
  <w:style w:type="paragraph" w:styleId="IndexHeading">
    <w:name w:val="index heading"/>
    <w:basedOn w:val="Normal"/>
    <w:next w:val="Index1"/>
    <w:autoRedefine/>
    <w:semiHidden/>
    <w:rsid w:val="0005316C"/>
    <w:pPr>
      <w:spacing w:before="240"/>
      <w:jc w:val="center"/>
    </w:pPr>
    <w:rPr>
      <w:b/>
      <w:bCs/>
      <w:sz w:val="28"/>
      <w:szCs w:val="26"/>
    </w:rPr>
  </w:style>
  <w:style w:type="paragraph" w:customStyle="1" w:styleId="BulletwithinbulletPACKT">
    <w:name w:val="Bullet within bullet [PACKT]"/>
    <w:basedOn w:val="BulletPACKT"/>
    <w:unhideWhenUsed/>
    <w:rsid w:val="00070532"/>
    <w:pPr>
      <w:numPr>
        <w:numId w:val="23"/>
      </w:numPr>
      <w:spacing w:after="20"/>
      <w:ind w:right="720"/>
    </w:pPr>
  </w:style>
  <w:style w:type="paragraph" w:customStyle="1" w:styleId="BulletwithinbulletendPACKT">
    <w:name w:val="Bullet within bullet end [PACKT]"/>
    <w:basedOn w:val="BulletwithinbulletPACKT"/>
    <w:semiHidden/>
    <w:rsid w:val="00070532"/>
    <w:pPr>
      <w:numPr>
        <w:numId w:val="27"/>
      </w:numPr>
      <w:tabs>
        <w:tab w:val="clear" w:pos="360"/>
      </w:tabs>
      <w:spacing w:after="60"/>
      <w:ind w:left="1440"/>
    </w:pPr>
  </w:style>
  <w:style w:type="paragraph" w:customStyle="1" w:styleId="CodelistingPACKT">
    <w:name w:val="Code listing [PACKT]"/>
    <w:basedOn w:val="Heading5"/>
    <w:unhideWhenUsed/>
    <w:rsid w:val="008A1CCD"/>
    <w:pPr>
      <w:spacing w:before="60" w:after="60"/>
    </w:pPr>
  </w:style>
  <w:style w:type="paragraph" w:customStyle="1" w:styleId="TipPACKT">
    <w:name w:val="Tip [PACKT]"/>
    <w:basedOn w:val="InformationBoxPACKT"/>
    <w:next w:val="NormalPACKT"/>
    <w:qFormat/>
    <w:rsid w:val="003A0009"/>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PACKT">
    <w:name w:val="Tip Heading [PACKT]"/>
    <w:basedOn w:val="Normal"/>
    <w:next w:val="TipPACKT"/>
    <w:qFormat/>
    <w:rsid w:val="003A0009"/>
    <w:pPr>
      <w:pBdr>
        <w:top w:val="double" w:sz="4" w:space="6" w:color="auto"/>
      </w:pBdr>
      <w:spacing w:before="180" w:after="180"/>
      <w:ind w:left="360" w:right="360"/>
    </w:pPr>
    <w:rPr>
      <w:b/>
    </w:rPr>
  </w:style>
  <w:style w:type="paragraph" w:customStyle="1" w:styleId="TipwithoutheadingPACKT">
    <w:name w:val="Tip without heading [PACKT]"/>
    <w:basedOn w:val="TipPACKT"/>
    <w:rsid w:val="003A0009"/>
    <w:pPr>
      <w:pBdr>
        <w:top w:val="double" w:sz="4" w:space="8" w:color="auto"/>
      </w:pBdr>
    </w:pPr>
    <w:rPr>
      <w:szCs w:val="20"/>
    </w:rPr>
  </w:style>
  <w:style w:type="character" w:customStyle="1" w:styleId="FigurePACKTChar">
    <w:name w:val="Figure [PACKT] Char"/>
    <w:basedOn w:val="DefaultParagraphFont"/>
    <w:link w:val="FigurePACKT"/>
    <w:rsid w:val="00BE1DD4"/>
    <w:rPr>
      <w:rFonts w:ascii="Tahoma" w:hAnsi="Tahoma" w:cs="Tahoma"/>
      <w:sz w:val="16"/>
      <w:szCs w:val="16"/>
      <w:lang w:eastAsia="en-US"/>
    </w:rPr>
  </w:style>
  <w:style w:type="paragraph" w:customStyle="1" w:styleId="IndentPACKT">
    <w:name w:val="Indent [PACKT]"/>
    <w:basedOn w:val="BulletwithoutBulletPACKT"/>
    <w:unhideWhenUsed/>
    <w:rsid w:val="007310D5"/>
  </w:style>
  <w:style w:type="character" w:customStyle="1" w:styleId="BoldPACKT">
    <w:name w:val="Bold [PACKT]"/>
    <w:basedOn w:val="DefaultParagraphFont"/>
    <w:unhideWhenUsed/>
    <w:rsid w:val="007310D5"/>
    <w:rPr>
      <w:b/>
    </w:rPr>
  </w:style>
  <w:style w:type="character" w:customStyle="1" w:styleId="NormalPACKTChar">
    <w:name w:val="Normal [PACKT] Char"/>
    <w:basedOn w:val="DefaultParagraphFont"/>
    <w:link w:val="NormalPACKT"/>
    <w:rsid w:val="001A536D"/>
    <w:rPr>
      <w:sz w:val="22"/>
      <w:szCs w:val="24"/>
      <w:lang w:val="en-US" w:eastAsia="en-US" w:bidi="ar-SA"/>
    </w:rPr>
  </w:style>
  <w:style w:type="character" w:customStyle="1" w:styleId="InformationBoxPACKTChar">
    <w:name w:val="Information Box [PACKT] Char"/>
    <w:basedOn w:val="NormalPACKTChar"/>
    <w:link w:val="InformationBoxPACKT"/>
    <w:rsid w:val="001A536D"/>
    <w:rPr>
      <w:sz w:val="22"/>
      <w:szCs w:val="24"/>
      <w:lang w:val="en-US" w:eastAsia="en-US" w:bidi="ar-SA"/>
    </w:rPr>
  </w:style>
  <w:style w:type="character" w:customStyle="1" w:styleId="Heading3Char">
    <w:name w:val="Heading 3 Char"/>
    <w:aliases w:val="Heading 3 [PACKT] Char"/>
    <w:basedOn w:val="DefaultParagraphFont"/>
    <w:link w:val="Heading3"/>
    <w:rsid w:val="00E223A6"/>
    <w:rPr>
      <w:rFonts w:ascii="Arial" w:hAnsi="Arial" w:cs="Arial"/>
      <w:b/>
      <w:iCs/>
      <w:color w:val="3366FF"/>
      <w:sz w:val="26"/>
      <w:szCs w:val="26"/>
      <w:lang w:val="en-GB" w:eastAsia="en-US" w:bidi="ar-SA"/>
    </w:rPr>
  </w:style>
  <w:style w:type="character" w:customStyle="1" w:styleId="Heading4Char">
    <w:name w:val="Heading 4 Char"/>
    <w:aliases w:val="Heading 4 [PACKT] Char"/>
    <w:basedOn w:val="DefaultParagraphFont"/>
    <w:link w:val="Heading4"/>
    <w:rsid w:val="00E223A6"/>
    <w:rPr>
      <w:rFonts w:ascii="Arial" w:hAnsi="Arial" w:cs="Arial"/>
      <w:b/>
      <w:iCs/>
      <w:color w:val="33CCCC"/>
      <w:sz w:val="24"/>
      <w:szCs w:val="28"/>
      <w:lang w:val="en-GB" w:eastAsia="en-US" w:bidi="ar-SA"/>
    </w:rPr>
  </w:style>
  <w:style w:type="paragraph" w:customStyle="1" w:styleId="TableContentsPACKT">
    <w:name w:val="Table Contents [PACKT]"/>
    <w:basedOn w:val="TableColumnHeadingPACKT"/>
    <w:rsid w:val="005C31D0"/>
    <w:rPr>
      <w:b w:val="0"/>
      <w:sz w:val="16"/>
    </w:rPr>
  </w:style>
  <w:style w:type="paragraph" w:styleId="Footer">
    <w:name w:val="footer"/>
    <w:aliases w:val="Page Number [PACKT]"/>
    <w:basedOn w:val="NormalPACKT"/>
    <w:autoRedefine/>
    <w:unhideWhenUsed/>
    <w:rsid w:val="005C31D0"/>
    <w:pPr>
      <w:tabs>
        <w:tab w:val="center" w:pos="4153"/>
        <w:tab w:val="right" w:pos="8306"/>
      </w:tabs>
    </w:pPr>
    <w:rPr>
      <w:sz w:val="16"/>
      <w:lang w:val="en-GB"/>
    </w:rPr>
  </w:style>
  <w:style w:type="paragraph" w:styleId="BalloonText">
    <w:name w:val="Balloon Text"/>
    <w:basedOn w:val="Normal"/>
    <w:link w:val="BalloonTextChar"/>
    <w:semiHidden/>
    <w:rsid w:val="00B6582F"/>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BE1DD4"/>
    <w:rPr>
      <w:rFonts w:ascii="Tahoma" w:hAnsi="Tahoma" w:cs="Tahoma"/>
      <w:sz w:val="16"/>
      <w:szCs w:val="16"/>
      <w:lang w:val="en-US" w:eastAsia="en-US"/>
    </w:rPr>
  </w:style>
  <w:style w:type="character" w:customStyle="1" w:styleId="Heading1Char">
    <w:name w:val="Heading 1 Char"/>
    <w:aliases w:val="Heading 1 [PACKT] Char"/>
    <w:link w:val="Heading1"/>
    <w:rsid w:val="00B6582F"/>
    <w:rPr>
      <w:rFonts w:ascii="Arial" w:hAnsi="Arial" w:cs="Arial"/>
      <w:b/>
      <w:iCs/>
      <w:color w:val="000000"/>
      <w:kern w:val="32"/>
      <w:sz w:val="32"/>
      <w:szCs w:val="32"/>
      <w:lang w:eastAsia="en-US"/>
    </w:rPr>
  </w:style>
  <w:style w:type="character" w:styleId="CommentReference">
    <w:name w:val="annotation reference"/>
    <w:basedOn w:val="DefaultParagraphFont"/>
    <w:uiPriority w:val="99"/>
    <w:unhideWhenUsed/>
    <w:rsid w:val="00B6582F"/>
    <w:rPr>
      <w:sz w:val="16"/>
      <w:szCs w:val="16"/>
    </w:rPr>
  </w:style>
  <w:style w:type="paragraph" w:styleId="CommentText">
    <w:name w:val="annotation text"/>
    <w:basedOn w:val="Normal"/>
    <w:link w:val="CommentTextChar"/>
    <w:uiPriority w:val="99"/>
    <w:unhideWhenUsed/>
    <w:rsid w:val="00B6582F"/>
    <w:pPr>
      <w:suppressAutoHyphens w:val="0"/>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B6582F"/>
    <w:rPr>
      <w:rFonts w:asciiTheme="minorHAnsi" w:eastAsiaTheme="minorHAnsi" w:hAnsiTheme="minorHAnsi" w:cstheme="minorBidi"/>
      <w:lang w:eastAsia="en-US"/>
    </w:rPr>
  </w:style>
  <w:style w:type="character" w:styleId="Hyperlink">
    <w:name w:val="Hyperlink"/>
    <w:basedOn w:val="DefaultParagraphFont"/>
    <w:uiPriority w:val="99"/>
    <w:unhideWhenUsed/>
    <w:rsid w:val="004C65B1"/>
    <w:rPr>
      <w:color w:val="0000FF" w:themeColor="hyperlink"/>
      <w:u w:val="single"/>
    </w:rPr>
  </w:style>
  <w:style w:type="paragraph" w:styleId="ListBullet">
    <w:name w:val="List Bullet"/>
    <w:basedOn w:val="Normal"/>
    <w:uiPriority w:val="99"/>
    <w:unhideWhenUsed/>
    <w:rsid w:val="004C65B1"/>
    <w:pPr>
      <w:tabs>
        <w:tab w:val="num" w:pos="360"/>
      </w:tabs>
      <w:suppressAutoHyphens w:val="0"/>
      <w:spacing w:after="160" w:line="259" w:lineRule="auto"/>
      <w:ind w:left="360" w:hanging="360"/>
      <w:contextualSpacing/>
    </w:pPr>
    <w:rPr>
      <w:rFonts w:asciiTheme="minorHAnsi" w:eastAsiaTheme="minorHAnsi" w:hAnsiTheme="minorHAnsi" w:cstheme="minorBidi"/>
      <w:szCs w:val="22"/>
      <w:lang w:val="en-GB"/>
    </w:rPr>
  </w:style>
  <w:style w:type="paragraph" w:styleId="NormalWeb">
    <w:name w:val="Normal (Web)"/>
    <w:basedOn w:val="Normal"/>
    <w:uiPriority w:val="99"/>
    <w:semiHidden/>
    <w:unhideWhenUsed/>
    <w:rsid w:val="00C8213E"/>
    <w:pPr>
      <w:suppressAutoHyphens w:val="0"/>
      <w:spacing w:before="100" w:beforeAutospacing="1" w:after="100" w:afterAutospacing="1"/>
    </w:pPr>
    <w:rPr>
      <w:sz w:val="24"/>
      <w:lang w:val="en-GB" w:eastAsia="en-GB"/>
    </w:rPr>
  </w:style>
  <w:style w:type="paragraph" w:styleId="CommentSubject">
    <w:name w:val="annotation subject"/>
    <w:basedOn w:val="CommentText"/>
    <w:next w:val="CommentText"/>
    <w:link w:val="CommentSubjectChar"/>
    <w:semiHidden/>
    <w:unhideWhenUsed/>
    <w:rsid w:val="00CC4800"/>
    <w:pPr>
      <w:suppressAutoHyphens/>
      <w:spacing w:after="12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CC4800"/>
    <w:rPr>
      <w:rFonts w:asciiTheme="minorHAnsi" w:eastAsiaTheme="minorHAnsi" w:hAnsiTheme="minorHAnsi" w:cstheme="minorBidi"/>
      <w:b/>
      <w:bCs/>
      <w:lang w:val="en-US" w:eastAsia="en-US"/>
    </w:rPr>
  </w:style>
  <w:style w:type="character" w:styleId="PlaceholderText">
    <w:name w:val="Placeholder Text"/>
    <w:basedOn w:val="DefaultParagraphFont"/>
    <w:uiPriority w:val="99"/>
    <w:semiHidden/>
    <w:rsid w:val="00E33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817">
      <w:bodyDiv w:val="1"/>
      <w:marLeft w:val="0"/>
      <w:marRight w:val="0"/>
      <w:marTop w:val="0"/>
      <w:marBottom w:val="0"/>
      <w:divBdr>
        <w:top w:val="none" w:sz="0" w:space="0" w:color="auto"/>
        <w:left w:val="none" w:sz="0" w:space="0" w:color="auto"/>
        <w:bottom w:val="none" w:sz="0" w:space="0" w:color="auto"/>
        <w:right w:val="none" w:sz="0" w:space="0" w:color="auto"/>
      </w:divBdr>
    </w:div>
    <w:div w:id="34014040">
      <w:bodyDiv w:val="1"/>
      <w:marLeft w:val="0"/>
      <w:marRight w:val="0"/>
      <w:marTop w:val="0"/>
      <w:marBottom w:val="0"/>
      <w:divBdr>
        <w:top w:val="none" w:sz="0" w:space="0" w:color="auto"/>
        <w:left w:val="none" w:sz="0" w:space="0" w:color="auto"/>
        <w:bottom w:val="none" w:sz="0" w:space="0" w:color="auto"/>
        <w:right w:val="none" w:sz="0" w:space="0" w:color="auto"/>
      </w:divBdr>
    </w:div>
    <w:div w:id="161432334">
      <w:bodyDiv w:val="1"/>
      <w:marLeft w:val="0"/>
      <w:marRight w:val="0"/>
      <w:marTop w:val="0"/>
      <w:marBottom w:val="0"/>
      <w:divBdr>
        <w:top w:val="none" w:sz="0" w:space="0" w:color="auto"/>
        <w:left w:val="none" w:sz="0" w:space="0" w:color="auto"/>
        <w:bottom w:val="none" w:sz="0" w:space="0" w:color="auto"/>
        <w:right w:val="none" w:sz="0" w:space="0" w:color="auto"/>
      </w:divBdr>
    </w:div>
    <w:div w:id="636034747">
      <w:bodyDiv w:val="1"/>
      <w:marLeft w:val="0"/>
      <w:marRight w:val="0"/>
      <w:marTop w:val="0"/>
      <w:marBottom w:val="0"/>
      <w:divBdr>
        <w:top w:val="none" w:sz="0" w:space="0" w:color="auto"/>
        <w:left w:val="none" w:sz="0" w:space="0" w:color="auto"/>
        <w:bottom w:val="none" w:sz="0" w:space="0" w:color="auto"/>
        <w:right w:val="none" w:sz="0" w:space="0" w:color="auto"/>
      </w:divBdr>
    </w:div>
    <w:div w:id="851067625">
      <w:bodyDiv w:val="1"/>
      <w:marLeft w:val="0"/>
      <w:marRight w:val="0"/>
      <w:marTop w:val="0"/>
      <w:marBottom w:val="0"/>
      <w:divBdr>
        <w:top w:val="none" w:sz="0" w:space="0" w:color="auto"/>
        <w:left w:val="none" w:sz="0" w:space="0" w:color="auto"/>
        <w:bottom w:val="none" w:sz="0" w:space="0" w:color="auto"/>
        <w:right w:val="none" w:sz="0" w:space="0" w:color="auto"/>
      </w:divBdr>
    </w:div>
    <w:div w:id="1094128834">
      <w:bodyDiv w:val="1"/>
      <w:marLeft w:val="0"/>
      <w:marRight w:val="0"/>
      <w:marTop w:val="0"/>
      <w:marBottom w:val="0"/>
      <w:divBdr>
        <w:top w:val="none" w:sz="0" w:space="0" w:color="auto"/>
        <w:left w:val="none" w:sz="0" w:space="0" w:color="auto"/>
        <w:bottom w:val="none" w:sz="0" w:space="0" w:color="auto"/>
        <w:right w:val="none" w:sz="0" w:space="0" w:color="auto"/>
      </w:divBdr>
    </w:div>
    <w:div w:id="1537348462">
      <w:bodyDiv w:val="1"/>
      <w:marLeft w:val="0"/>
      <w:marRight w:val="0"/>
      <w:marTop w:val="0"/>
      <w:marBottom w:val="0"/>
      <w:divBdr>
        <w:top w:val="none" w:sz="0" w:space="0" w:color="auto"/>
        <w:left w:val="none" w:sz="0" w:space="0" w:color="auto"/>
        <w:bottom w:val="none" w:sz="0" w:space="0" w:color="auto"/>
        <w:right w:val="none" w:sz="0" w:space="0" w:color="auto"/>
      </w:divBdr>
    </w:div>
    <w:div w:id="1721781914">
      <w:bodyDiv w:val="1"/>
      <w:marLeft w:val="0"/>
      <w:marRight w:val="0"/>
      <w:marTop w:val="0"/>
      <w:marBottom w:val="0"/>
      <w:divBdr>
        <w:top w:val="none" w:sz="0" w:space="0" w:color="auto"/>
        <w:left w:val="none" w:sz="0" w:space="0" w:color="auto"/>
        <w:bottom w:val="none" w:sz="0" w:space="0" w:color="auto"/>
        <w:right w:val="none" w:sz="0" w:space="0" w:color="auto"/>
      </w:divBdr>
    </w:div>
    <w:div w:id="187885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j.PACKTPUB\Downloads\The%20PACK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0C86FE-57EA-4489-BFD2-6C23CE831FD2}">
  <we:reference id="5d49687c-66c4-4292-b9a7-1527a2fe9088" version="1.1.0.0" store="https://microsoft.sharepoint.com/sites/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A7EB3-8751-46BD-A6DF-6BF7422ED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 PACKT Template</Template>
  <TotalTime>7665</TotalTime>
  <Pages>23</Pages>
  <Words>5685</Words>
  <Characters>32410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The PACKT Template</vt:lpstr>
    </vt:vector>
  </TitlesOfParts>
  <Company>Packt Publishing</Company>
  <LinksUpToDate>false</LinksUpToDate>
  <CharactersWithSpaces>38019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PACKT Template</dc:title>
  <dc:subject/>
  <dc:creator>James Jones</dc:creator>
  <cp:keywords/>
  <dc:description/>
  <cp:lastModifiedBy>John Hearty (Aardvark Swift Recruitment)</cp:lastModifiedBy>
  <cp:revision>8</cp:revision>
  <cp:lastPrinted>2004-01-27T06:10:00Z</cp:lastPrinted>
  <dcterms:created xsi:type="dcterms:W3CDTF">2015-05-05T10:44:00Z</dcterms:created>
  <dcterms:modified xsi:type="dcterms:W3CDTF">2015-05-13T17:59:00Z</dcterms:modified>
</cp:coreProperties>
</file>