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C2D1" w14:textId="7AF8CB21" w:rsidR="00024AC6" w:rsidRPr="003041C1" w:rsidRDefault="004C0EB3" w:rsidP="003041C1">
      <w:pPr>
        <w:pStyle w:val="Titel"/>
        <w:rPr>
          <w:rFonts w:ascii="Arial" w:hAnsi="Arial" w:cs="Arial"/>
          <w:sz w:val="36"/>
          <w:szCs w:val="36"/>
          <w:lang w:val="en-US"/>
        </w:rPr>
        <w:sectPr w:rsidR="00024AC6" w:rsidRPr="003041C1" w:rsidSect="00333B92">
          <w:pgSz w:w="11906" w:h="16838"/>
          <w:pgMar w:top="1417" w:right="1417" w:bottom="1134" w:left="1417" w:header="708" w:footer="708" w:gutter="0"/>
          <w:cols w:space="708"/>
          <w:docGrid w:linePitch="360"/>
        </w:sectPr>
      </w:pPr>
      <w:r w:rsidRPr="00083F5D">
        <w:rPr>
          <w:rFonts w:ascii="Arial" w:hAnsi="Arial" w:cs="Arial"/>
          <w:sz w:val="36"/>
          <w:szCs w:val="36"/>
          <w:lang w:val="en-US"/>
        </w:rPr>
        <w:t xml:space="preserve">Enhancing Early </w:t>
      </w:r>
      <w:r w:rsidR="003041C1">
        <w:rPr>
          <w:rFonts w:ascii="Arial" w:hAnsi="Arial" w:cs="Arial"/>
          <w:sz w:val="36"/>
          <w:szCs w:val="36"/>
          <w:lang w:val="en-US"/>
        </w:rPr>
        <w:t>Liver Disease</w:t>
      </w:r>
      <w:r w:rsidRPr="00083F5D">
        <w:rPr>
          <w:rFonts w:ascii="Arial" w:hAnsi="Arial" w:cs="Arial"/>
          <w:sz w:val="36"/>
          <w:szCs w:val="36"/>
          <w:lang w:val="en-US"/>
        </w:rPr>
        <w:t xml:space="preserve"> Detection: A Data-Driven Approach with the Indian Liver Patients Dataset</w:t>
      </w:r>
    </w:p>
    <w:p w14:paraId="3D1DDD8D" w14:textId="77777777" w:rsidR="004C0EB3" w:rsidRPr="00083F5D" w:rsidRDefault="004C0EB3" w:rsidP="004C0EB3">
      <w:pPr>
        <w:rPr>
          <w:rFonts w:ascii="Arial" w:hAnsi="Arial" w:cs="Arial"/>
          <w:lang w:val="en-US"/>
        </w:rPr>
      </w:pPr>
    </w:p>
    <w:p w14:paraId="152EC4ED" w14:textId="77777777" w:rsidR="00024AC6" w:rsidRPr="00083F5D" w:rsidRDefault="00024AC6" w:rsidP="004C0EB3">
      <w:pPr>
        <w:rPr>
          <w:rFonts w:ascii="Arial" w:hAnsi="Arial" w:cs="Arial"/>
          <w:lang w:val="en-US"/>
        </w:rPr>
      </w:pPr>
    </w:p>
    <w:p w14:paraId="0AC65ADA" w14:textId="77777777" w:rsidR="00024AC6" w:rsidRPr="00083F5D" w:rsidRDefault="00024AC6" w:rsidP="004C0EB3">
      <w:pPr>
        <w:rPr>
          <w:rFonts w:ascii="Arial" w:hAnsi="Arial" w:cs="Arial"/>
          <w:lang w:val="en-US"/>
        </w:rPr>
      </w:pPr>
    </w:p>
    <w:p w14:paraId="411AFB4C" w14:textId="77777777" w:rsidR="00024AC6" w:rsidRPr="00083F5D" w:rsidRDefault="00024AC6" w:rsidP="004C0EB3">
      <w:pPr>
        <w:rPr>
          <w:rFonts w:ascii="Arial" w:hAnsi="Arial" w:cs="Arial"/>
          <w:lang w:val="en-US"/>
        </w:rPr>
      </w:pPr>
    </w:p>
    <w:p w14:paraId="59D750B1" w14:textId="77777777" w:rsidR="00024AC6" w:rsidRPr="00083F5D" w:rsidRDefault="00024AC6" w:rsidP="004C0EB3">
      <w:pPr>
        <w:rPr>
          <w:rFonts w:ascii="Arial" w:hAnsi="Arial" w:cs="Arial"/>
          <w:lang w:val="en-US"/>
        </w:rPr>
      </w:pPr>
    </w:p>
    <w:p w14:paraId="00C3A67F" w14:textId="77777777" w:rsidR="00024AC6" w:rsidRPr="00083F5D" w:rsidRDefault="00024AC6" w:rsidP="004C0EB3">
      <w:pPr>
        <w:rPr>
          <w:rFonts w:ascii="Arial" w:hAnsi="Arial" w:cs="Arial"/>
          <w:lang w:val="en-US"/>
        </w:rPr>
      </w:pPr>
    </w:p>
    <w:p w14:paraId="0F4B2CB7" w14:textId="2CA0FAAE"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lang w:val="en-US"/>
        </w:rPr>
        <w:t xml:space="preserve">Alperen Dagli </w:t>
      </w:r>
      <w:r w:rsidRPr="00083F5D">
        <w:rPr>
          <w:rFonts w:ascii="Arial" w:hAnsi="Arial" w:cs="Arial"/>
          <w:sz w:val="22"/>
          <w:szCs w:val="22"/>
          <w:shd w:val="clear" w:color="auto" w:fill="FFFFFF"/>
          <w:lang w:val="en-US"/>
        </w:rPr>
        <w:t>· Taha Ilgar</w:t>
      </w:r>
    </w:p>
    <w:p w14:paraId="5A8ACA11" w14:textId="77777777" w:rsidR="00024AC6" w:rsidRPr="00083F5D" w:rsidRDefault="00024AC6" w:rsidP="00024AC6">
      <w:pPr>
        <w:jc w:val="center"/>
        <w:rPr>
          <w:rFonts w:ascii="Arial" w:hAnsi="Arial" w:cs="Arial"/>
          <w:sz w:val="22"/>
          <w:szCs w:val="22"/>
          <w:shd w:val="clear" w:color="auto" w:fill="FFFFFF"/>
          <w:lang w:val="en-US"/>
        </w:rPr>
      </w:pPr>
    </w:p>
    <w:p w14:paraId="002E4D3D" w14:textId="070996CD"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Department of Engineering, Istanbul Aydin University</w:t>
      </w:r>
    </w:p>
    <w:p w14:paraId="7093BBA5" w14:textId="77777777" w:rsidR="00024AC6" w:rsidRPr="00083F5D" w:rsidRDefault="00024AC6" w:rsidP="00024AC6">
      <w:pPr>
        <w:jc w:val="center"/>
        <w:rPr>
          <w:rFonts w:ascii="Arial" w:hAnsi="Arial" w:cs="Arial"/>
          <w:sz w:val="22"/>
          <w:szCs w:val="22"/>
          <w:shd w:val="clear" w:color="auto" w:fill="FFFFFF"/>
          <w:lang w:val="en-US"/>
        </w:rPr>
      </w:pPr>
    </w:p>
    <w:p w14:paraId="090B7DD0" w14:textId="0B543631"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COM511: Data Science</w:t>
      </w:r>
    </w:p>
    <w:p w14:paraId="47766986" w14:textId="77777777" w:rsidR="00024AC6" w:rsidRPr="00083F5D" w:rsidRDefault="00024AC6" w:rsidP="00024AC6">
      <w:pPr>
        <w:jc w:val="center"/>
        <w:rPr>
          <w:rFonts w:ascii="Arial" w:hAnsi="Arial" w:cs="Arial"/>
          <w:sz w:val="22"/>
          <w:szCs w:val="22"/>
          <w:shd w:val="clear" w:color="auto" w:fill="FFFFFF"/>
          <w:lang w:val="en-US"/>
        </w:rPr>
      </w:pPr>
    </w:p>
    <w:p w14:paraId="376D0C8D" w14:textId="77777777" w:rsidR="00024AC6" w:rsidRPr="00083F5D" w:rsidRDefault="00024AC6" w:rsidP="00024AC6">
      <w:pPr>
        <w:jc w:val="center"/>
        <w:rPr>
          <w:rFonts w:ascii="Arial" w:hAnsi="Arial" w:cs="Arial"/>
          <w:sz w:val="22"/>
          <w:szCs w:val="22"/>
          <w:shd w:val="clear" w:color="auto" w:fill="FFFFFF"/>
          <w:lang w:val="en-US"/>
        </w:rPr>
      </w:pPr>
    </w:p>
    <w:p w14:paraId="79E20C7A" w14:textId="1601513F" w:rsidR="00024AC6" w:rsidRPr="00083F5D" w:rsidRDefault="00024AC6" w:rsidP="00024AC6">
      <w:pPr>
        <w:jc w:val="center"/>
        <w:rPr>
          <w:rFonts w:ascii="Arial" w:hAnsi="Arial" w:cs="Arial"/>
          <w:sz w:val="22"/>
          <w:szCs w:val="22"/>
          <w:shd w:val="clear" w:color="auto" w:fill="FFFFFF"/>
          <w:lang w:val="en-US"/>
        </w:rPr>
      </w:pPr>
      <w:r w:rsidRPr="00083F5D">
        <w:rPr>
          <w:rFonts w:ascii="Arial" w:hAnsi="Arial" w:cs="Arial"/>
          <w:sz w:val="22"/>
          <w:szCs w:val="22"/>
          <w:shd w:val="clear" w:color="auto" w:fill="FFFFFF"/>
          <w:lang w:val="en-US"/>
        </w:rPr>
        <w:t xml:space="preserve">Dr. Hayder Ali Abdullah </w:t>
      </w:r>
      <w:r w:rsidR="00F82E18" w:rsidRPr="00083F5D">
        <w:rPr>
          <w:rFonts w:ascii="Arial" w:hAnsi="Arial" w:cs="Arial"/>
          <w:sz w:val="22"/>
          <w:szCs w:val="22"/>
          <w:shd w:val="clear" w:color="auto" w:fill="FFFFFF"/>
          <w:lang w:val="en-US"/>
        </w:rPr>
        <w:t>Mohammedqasim</w:t>
      </w:r>
    </w:p>
    <w:p w14:paraId="6D3BECF6" w14:textId="77777777" w:rsidR="00F82E18" w:rsidRPr="00083F5D" w:rsidRDefault="00F82E18" w:rsidP="00024AC6">
      <w:pPr>
        <w:jc w:val="center"/>
        <w:rPr>
          <w:rFonts w:ascii="Arial" w:hAnsi="Arial" w:cs="Arial"/>
          <w:sz w:val="22"/>
          <w:szCs w:val="22"/>
          <w:shd w:val="clear" w:color="auto" w:fill="FFFFFF"/>
          <w:lang w:val="en-US"/>
        </w:rPr>
      </w:pPr>
    </w:p>
    <w:p w14:paraId="738ADEEE" w14:textId="76ADB636" w:rsidR="00F82E18" w:rsidRPr="00083F5D" w:rsidRDefault="00F82E18" w:rsidP="00024AC6">
      <w:pPr>
        <w:jc w:val="center"/>
        <w:rPr>
          <w:rFonts w:ascii="Arial" w:hAnsi="Arial" w:cs="Arial"/>
          <w:lang w:val="en-US"/>
        </w:rPr>
      </w:pPr>
      <w:r w:rsidRPr="00083F5D">
        <w:rPr>
          <w:rFonts w:ascii="Arial" w:hAnsi="Arial" w:cs="Arial"/>
          <w:sz w:val="22"/>
          <w:szCs w:val="22"/>
          <w:shd w:val="clear" w:color="auto" w:fill="FFFFFF"/>
          <w:lang w:val="en-US"/>
        </w:rPr>
        <w:t>December, 14, 2023</w:t>
      </w:r>
    </w:p>
    <w:p w14:paraId="7C57AB58" w14:textId="77777777" w:rsidR="004C0EB3" w:rsidRPr="00083F5D" w:rsidRDefault="004C0EB3">
      <w:pPr>
        <w:rPr>
          <w:rFonts w:ascii="Arial" w:hAnsi="Arial" w:cs="Arial"/>
          <w:lang w:val="en-US"/>
        </w:rPr>
      </w:pPr>
      <w:r w:rsidRPr="00083F5D">
        <w:rPr>
          <w:rFonts w:ascii="Arial" w:hAnsi="Arial" w:cs="Arial"/>
          <w:lang w:val="en-US"/>
        </w:rPr>
        <w:br w:type="page"/>
      </w:r>
    </w:p>
    <w:p w14:paraId="36BDA713" w14:textId="77777777" w:rsidR="00024AC6" w:rsidRPr="00083F5D" w:rsidRDefault="00024AC6" w:rsidP="00134363">
      <w:pPr>
        <w:pStyle w:val="berschrift1"/>
        <w:rPr>
          <w:rFonts w:ascii="Arial" w:hAnsi="Arial" w:cs="Arial"/>
          <w:lang w:val="en-US"/>
        </w:rPr>
        <w:sectPr w:rsidR="00024AC6" w:rsidRPr="00083F5D" w:rsidSect="00333B92">
          <w:type w:val="continuous"/>
          <w:pgSz w:w="11906" w:h="16838"/>
          <w:pgMar w:top="1417" w:right="1417" w:bottom="1134" w:left="1417" w:header="708" w:footer="708" w:gutter="0"/>
          <w:cols w:space="708"/>
          <w:docGrid w:linePitch="360"/>
        </w:sectPr>
      </w:pPr>
    </w:p>
    <w:p w14:paraId="78307823" w14:textId="767DD232" w:rsidR="00134363" w:rsidRPr="00083F5D" w:rsidRDefault="00710955" w:rsidP="00134363">
      <w:pPr>
        <w:pStyle w:val="berschrift1"/>
        <w:rPr>
          <w:rFonts w:ascii="Arial" w:hAnsi="Arial" w:cs="Arial"/>
          <w:lang w:val="en-US"/>
        </w:rPr>
      </w:pPr>
      <w:r w:rsidRPr="00083F5D">
        <w:rPr>
          <w:rFonts w:ascii="Arial" w:hAnsi="Arial" w:cs="Arial"/>
          <w:lang w:val="en-US"/>
        </w:rPr>
        <w:lastRenderedPageBreak/>
        <w:t>Abstract</w:t>
      </w:r>
    </w:p>
    <w:p w14:paraId="704BC265" w14:textId="77777777" w:rsidR="00024AC6" w:rsidRPr="00083F5D" w:rsidRDefault="00024AC6" w:rsidP="00024AC6">
      <w:pPr>
        <w:rPr>
          <w:rFonts w:ascii="Arial" w:hAnsi="Arial" w:cs="Arial"/>
          <w:lang w:val="en-US"/>
        </w:rPr>
      </w:pPr>
    </w:p>
    <w:p w14:paraId="79654339" w14:textId="77777777" w:rsidR="00024AC6" w:rsidRPr="00083F5D" w:rsidRDefault="00024AC6" w:rsidP="00024AC6">
      <w:pPr>
        <w:rPr>
          <w:rFonts w:ascii="Arial" w:hAnsi="Arial" w:cs="Arial"/>
          <w:lang w:val="en-US"/>
        </w:rPr>
      </w:pPr>
    </w:p>
    <w:p w14:paraId="329D2ECE" w14:textId="77777777" w:rsidR="00024AC6" w:rsidRPr="00083F5D" w:rsidRDefault="00024AC6" w:rsidP="00024AC6">
      <w:pPr>
        <w:rPr>
          <w:rFonts w:ascii="Arial" w:hAnsi="Arial" w:cs="Arial"/>
          <w:lang w:val="en-US"/>
        </w:rPr>
      </w:pPr>
    </w:p>
    <w:p w14:paraId="1227CF7B" w14:textId="77777777" w:rsidR="00024AC6" w:rsidRPr="00083F5D" w:rsidRDefault="00024AC6" w:rsidP="00024AC6">
      <w:pPr>
        <w:rPr>
          <w:rFonts w:ascii="Arial" w:hAnsi="Arial" w:cs="Arial"/>
          <w:lang w:val="en-US"/>
        </w:rPr>
      </w:pPr>
    </w:p>
    <w:p w14:paraId="295AC4E3" w14:textId="77777777" w:rsidR="00024AC6" w:rsidRPr="00083F5D" w:rsidRDefault="00024AC6" w:rsidP="00024AC6">
      <w:pPr>
        <w:rPr>
          <w:rFonts w:ascii="Arial" w:hAnsi="Arial" w:cs="Arial"/>
          <w:lang w:val="en-US"/>
        </w:rPr>
      </w:pPr>
    </w:p>
    <w:p w14:paraId="2758A885" w14:textId="77777777" w:rsidR="00024AC6" w:rsidRPr="00083F5D" w:rsidRDefault="00024AC6" w:rsidP="00024AC6">
      <w:pPr>
        <w:rPr>
          <w:rFonts w:ascii="Arial" w:hAnsi="Arial" w:cs="Arial"/>
          <w:lang w:val="en-US"/>
        </w:rPr>
      </w:pPr>
    </w:p>
    <w:p w14:paraId="7F10FC98" w14:textId="77777777" w:rsidR="00024AC6" w:rsidRPr="00083F5D" w:rsidRDefault="00024AC6" w:rsidP="00024AC6">
      <w:pPr>
        <w:rPr>
          <w:rFonts w:ascii="Arial" w:hAnsi="Arial" w:cs="Arial"/>
          <w:lang w:val="en-US"/>
        </w:rPr>
      </w:pPr>
    </w:p>
    <w:p w14:paraId="19EB3DD8" w14:textId="77777777" w:rsidR="00024AC6" w:rsidRPr="00083F5D" w:rsidRDefault="00024AC6" w:rsidP="00024AC6">
      <w:pPr>
        <w:rPr>
          <w:rFonts w:ascii="Arial" w:hAnsi="Arial" w:cs="Arial"/>
          <w:lang w:val="en-US"/>
        </w:rPr>
      </w:pPr>
    </w:p>
    <w:p w14:paraId="330BD083" w14:textId="77777777" w:rsidR="00024AC6" w:rsidRPr="00083F5D" w:rsidRDefault="00024AC6" w:rsidP="00024AC6">
      <w:pPr>
        <w:rPr>
          <w:rFonts w:ascii="Arial" w:hAnsi="Arial" w:cs="Arial"/>
          <w:lang w:val="en-US"/>
        </w:rPr>
      </w:pPr>
    </w:p>
    <w:p w14:paraId="4192B435" w14:textId="77777777" w:rsidR="00024AC6" w:rsidRPr="00083F5D" w:rsidRDefault="00024AC6" w:rsidP="00024AC6">
      <w:pPr>
        <w:rPr>
          <w:rFonts w:ascii="Arial" w:hAnsi="Arial" w:cs="Arial"/>
          <w:lang w:val="en-US"/>
        </w:rPr>
      </w:pPr>
    </w:p>
    <w:p w14:paraId="1E0486B4" w14:textId="77777777" w:rsidR="00024AC6" w:rsidRPr="00083F5D" w:rsidRDefault="00024AC6" w:rsidP="00024AC6">
      <w:pPr>
        <w:rPr>
          <w:rFonts w:ascii="Arial" w:hAnsi="Arial" w:cs="Arial"/>
          <w:lang w:val="en-US"/>
        </w:rPr>
      </w:pPr>
    </w:p>
    <w:p w14:paraId="42C25878" w14:textId="77777777" w:rsidR="00024AC6" w:rsidRPr="00083F5D" w:rsidRDefault="00024AC6" w:rsidP="00024AC6">
      <w:pPr>
        <w:rPr>
          <w:rFonts w:ascii="Arial" w:hAnsi="Arial" w:cs="Arial"/>
          <w:lang w:val="en-US"/>
        </w:rPr>
      </w:pPr>
    </w:p>
    <w:p w14:paraId="17E25CF6" w14:textId="77777777" w:rsidR="00024AC6" w:rsidRPr="00083F5D" w:rsidRDefault="00024AC6" w:rsidP="00024AC6">
      <w:pPr>
        <w:rPr>
          <w:rFonts w:ascii="Arial" w:hAnsi="Arial" w:cs="Arial"/>
          <w:lang w:val="en-US"/>
        </w:rPr>
      </w:pPr>
    </w:p>
    <w:p w14:paraId="5E0BCFE9" w14:textId="77777777" w:rsidR="00024AC6" w:rsidRPr="00083F5D" w:rsidRDefault="00024AC6" w:rsidP="00024AC6">
      <w:pPr>
        <w:rPr>
          <w:rFonts w:ascii="Arial" w:hAnsi="Arial" w:cs="Arial"/>
          <w:lang w:val="en-US"/>
        </w:rPr>
      </w:pPr>
    </w:p>
    <w:p w14:paraId="141A112B" w14:textId="77777777" w:rsidR="00024AC6" w:rsidRPr="00083F5D" w:rsidRDefault="00024AC6" w:rsidP="00024AC6">
      <w:pPr>
        <w:rPr>
          <w:rFonts w:ascii="Arial" w:hAnsi="Arial" w:cs="Arial"/>
          <w:lang w:val="en-US"/>
        </w:rPr>
      </w:pPr>
    </w:p>
    <w:p w14:paraId="7FE60AF9" w14:textId="77777777" w:rsidR="00024AC6" w:rsidRPr="00083F5D" w:rsidRDefault="00024AC6" w:rsidP="00024AC6">
      <w:pPr>
        <w:rPr>
          <w:rFonts w:ascii="Arial" w:hAnsi="Arial" w:cs="Arial"/>
          <w:lang w:val="en-US"/>
        </w:rPr>
      </w:pPr>
    </w:p>
    <w:p w14:paraId="2AA096E7" w14:textId="77777777" w:rsidR="00024AC6" w:rsidRPr="00083F5D" w:rsidRDefault="00024AC6" w:rsidP="00024AC6">
      <w:pPr>
        <w:rPr>
          <w:rFonts w:ascii="Arial" w:hAnsi="Arial" w:cs="Arial"/>
          <w:lang w:val="en-US"/>
        </w:rPr>
      </w:pPr>
    </w:p>
    <w:p w14:paraId="36D2DFD5" w14:textId="582F4010"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1 </w:t>
      </w:r>
      <w:r w:rsidR="00710955" w:rsidRPr="00083F5D">
        <w:rPr>
          <w:rFonts w:ascii="Arial" w:hAnsi="Arial" w:cs="Arial"/>
          <w:lang w:val="en-US"/>
        </w:rPr>
        <w:t>Introduction</w:t>
      </w:r>
    </w:p>
    <w:p w14:paraId="798D734A" w14:textId="77777777" w:rsidR="00134363" w:rsidRPr="00083F5D" w:rsidRDefault="00134363" w:rsidP="00083F5D">
      <w:pPr>
        <w:spacing w:line="360" w:lineRule="auto"/>
        <w:rPr>
          <w:rFonts w:ascii="Arial" w:hAnsi="Arial" w:cs="Arial"/>
          <w:lang w:val="en-US"/>
        </w:rPr>
      </w:pPr>
    </w:p>
    <w:p w14:paraId="3E04E5C9"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083F5D" w:rsidRDefault="006F2A81" w:rsidP="00083F5D">
      <w:pPr>
        <w:spacing w:line="360" w:lineRule="auto"/>
        <w:jc w:val="both"/>
        <w:rPr>
          <w:rFonts w:ascii="Arial" w:hAnsi="Arial" w:cs="Arial"/>
          <w:lang w:val="en-US"/>
        </w:rPr>
      </w:pPr>
    </w:p>
    <w:p w14:paraId="02E4C138" w14:textId="5737A898"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Since 1980, India has seen a continual increase in liver disease deaths</w:t>
      </w:r>
      <w:r w:rsidR="00083F5D">
        <w:rPr>
          <w:rFonts w:ascii="Arial" w:hAnsi="Arial" w:cs="Arial"/>
          <w:lang w:val="en-US"/>
        </w:rPr>
        <w:t xml:space="preserve"> </w:t>
      </w:r>
      <w:r w:rsidRPr="00083F5D">
        <w:rPr>
          <w:rFonts w:ascii="Arial" w:hAnsi="Arial" w:cs="Arial"/>
          <w:lang w:val="en-US"/>
        </w:rPr>
        <w:t>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083F5D" w:rsidRDefault="006F2A81" w:rsidP="00083F5D">
      <w:pPr>
        <w:spacing w:line="360" w:lineRule="auto"/>
        <w:jc w:val="both"/>
        <w:rPr>
          <w:rFonts w:ascii="Arial" w:hAnsi="Arial" w:cs="Arial"/>
          <w:lang w:val="en-US"/>
        </w:rPr>
      </w:pPr>
    </w:p>
    <w:p w14:paraId="03EC96BA" w14:textId="6CF1D712" w:rsidR="00083F5D" w:rsidRPr="00083F5D" w:rsidRDefault="006F2A81" w:rsidP="00083F5D">
      <w:pPr>
        <w:spacing w:line="360" w:lineRule="auto"/>
        <w:jc w:val="both"/>
        <w:rPr>
          <w:rFonts w:ascii="Arial" w:hAnsi="Arial" w:cs="Arial"/>
          <w:lang w:val="en-US"/>
        </w:rPr>
      </w:pPr>
      <w:r w:rsidRPr="00083F5D">
        <w:rPr>
          <w:rFonts w:ascii="Arial" w:hAnsi="Arial" w:cs="Arial"/>
          <w:lang w:val="en-US"/>
        </w:rPr>
        <w:lastRenderedPageBreak/>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w:t>
      </w:r>
      <w:r w:rsidR="00083F5D" w:rsidRPr="00083F5D">
        <w:rPr>
          <w:rFonts w:ascii="Arial" w:hAnsi="Arial" w:cs="Arial"/>
          <w:lang w:val="en-US"/>
        </w:rPr>
        <w:t xml:space="preserve"> -</w:t>
      </w:r>
    </w:p>
    <w:p w14:paraId="3CF8CFB4" w14:textId="410E58FB" w:rsidR="006F2A81" w:rsidRPr="00083F5D" w:rsidRDefault="006F2A81" w:rsidP="00083F5D">
      <w:pPr>
        <w:spacing w:line="360" w:lineRule="auto"/>
        <w:jc w:val="both"/>
        <w:rPr>
          <w:rFonts w:ascii="Arial" w:hAnsi="Arial" w:cs="Arial"/>
          <w:lang w:val="en-US"/>
        </w:rPr>
      </w:pPr>
      <w:r w:rsidRPr="00083F5D">
        <w:rPr>
          <w:rFonts w:ascii="Arial" w:hAnsi="Arial" w:cs="Arial"/>
          <w:lang w:val="en-US"/>
        </w:rPr>
        <w:t>such as screening blood products, safe injection practices, and the integration of the hepatitis B vaccine into the Universal Immunization Program</w:t>
      </w:r>
      <w:r w:rsidR="00083F5D" w:rsidRPr="00083F5D">
        <w:rPr>
          <w:rFonts w:ascii="Arial" w:hAnsi="Arial" w:cs="Arial"/>
          <w:lang w:val="en-US"/>
        </w:rPr>
        <w:t xml:space="preserve"> </w:t>
      </w:r>
      <w:r w:rsidRPr="00083F5D">
        <w:rPr>
          <w:rFonts w:ascii="Arial" w:hAnsi="Arial" w:cs="Arial"/>
          <w:lang w:val="en-US"/>
        </w:rPr>
        <w:t>have made significant inroads in combatting these infections. However, the road to the elimination of such infections, the 'zero-risk' goal, is still a distant reality.</w:t>
      </w:r>
    </w:p>
    <w:p w14:paraId="3044F12D" w14:textId="77777777" w:rsidR="006F2A81" w:rsidRPr="00083F5D" w:rsidRDefault="006F2A81" w:rsidP="00083F5D">
      <w:pPr>
        <w:spacing w:line="360" w:lineRule="auto"/>
        <w:jc w:val="both"/>
        <w:rPr>
          <w:rFonts w:ascii="Arial" w:hAnsi="Arial" w:cs="Arial"/>
          <w:lang w:val="en-US"/>
        </w:rPr>
      </w:pPr>
    </w:p>
    <w:p w14:paraId="5FE51B72"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083F5D" w:rsidRDefault="006F2A81" w:rsidP="00083F5D">
      <w:pPr>
        <w:spacing w:line="360" w:lineRule="auto"/>
        <w:jc w:val="both"/>
        <w:rPr>
          <w:rFonts w:ascii="Arial" w:hAnsi="Arial" w:cs="Arial"/>
          <w:lang w:val="en-US"/>
        </w:rPr>
      </w:pPr>
    </w:p>
    <w:p w14:paraId="7C4169C6" w14:textId="77777777"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083F5D" w:rsidRDefault="006F2A81" w:rsidP="00083F5D">
      <w:pPr>
        <w:spacing w:line="360" w:lineRule="auto"/>
        <w:jc w:val="both"/>
        <w:rPr>
          <w:rFonts w:ascii="Arial" w:hAnsi="Arial" w:cs="Arial"/>
          <w:lang w:val="en-US"/>
        </w:rPr>
      </w:pPr>
    </w:p>
    <w:p w14:paraId="7CB37CDC" w14:textId="6455E6E1" w:rsidR="006F2A81" w:rsidRPr="00083F5D" w:rsidRDefault="006F2A81" w:rsidP="00083F5D">
      <w:pPr>
        <w:spacing w:line="360" w:lineRule="auto"/>
        <w:jc w:val="both"/>
        <w:rPr>
          <w:rFonts w:ascii="Arial" w:hAnsi="Arial" w:cs="Arial"/>
          <w:lang w:val="en-US"/>
        </w:rPr>
      </w:pPr>
      <w:r w:rsidRPr="00083F5D">
        <w:rPr>
          <w:rFonts w:ascii="Arial" w:hAnsi="Arial" w:cs="Arial"/>
          <w:lang w:val="en-US"/>
        </w:rPr>
        <w:t>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imperative for innovative strategies tailored to India's diverse cultural and economic milieu</w:t>
      </w:r>
      <w:r w:rsidR="00FE2858" w:rsidRPr="00083F5D">
        <w:rPr>
          <w:rFonts w:ascii="Arial" w:hAnsi="Arial" w:cs="Arial"/>
          <w:lang w:val="en-US"/>
        </w:rPr>
        <w:t xml:space="preserve"> [1]</w:t>
      </w:r>
      <w:r w:rsidRPr="00083F5D">
        <w:rPr>
          <w:rFonts w:ascii="Arial" w:hAnsi="Arial" w:cs="Arial"/>
          <w:lang w:val="en-US"/>
        </w:rPr>
        <w:t>.</w:t>
      </w:r>
    </w:p>
    <w:p w14:paraId="0CC9F272" w14:textId="77777777" w:rsidR="006F2A81" w:rsidRPr="00083F5D" w:rsidRDefault="006F2A81" w:rsidP="00083F5D">
      <w:pPr>
        <w:spacing w:line="360" w:lineRule="auto"/>
        <w:jc w:val="both"/>
        <w:rPr>
          <w:rFonts w:ascii="Arial" w:hAnsi="Arial" w:cs="Arial"/>
          <w:lang w:val="en-US"/>
        </w:rPr>
      </w:pPr>
    </w:p>
    <w:p w14:paraId="58233452"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In addressing this dire need, our study applies an array of advanced machine learning techniques to the Indian Liver Patient Dataset, aiming to create a robust predictive model. The dataset underwent rigorous preprocessing to ensure quality and relevance, </w:t>
      </w:r>
      <w:r w:rsidRPr="00083F5D">
        <w:rPr>
          <w:rFonts w:ascii="Arial" w:hAnsi="Arial" w:cs="Arial"/>
          <w:lang w:val="en-US"/>
        </w:rPr>
        <w:lastRenderedPageBreak/>
        <w:t>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083F5D" w:rsidRDefault="008D5CAE" w:rsidP="00083F5D">
      <w:pPr>
        <w:spacing w:line="360" w:lineRule="auto"/>
        <w:jc w:val="both"/>
        <w:rPr>
          <w:rFonts w:ascii="Arial" w:hAnsi="Arial" w:cs="Arial"/>
          <w:lang w:val="en-US"/>
        </w:rPr>
      </w:pPr>
    </w:p>
    <w:p w14:paraId="2E29BE83"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cornerstone of our methodology is feature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RandomForestClassifier provided further insight, guiding us towards the most relevant features for liver disease prediction.</w:t>
      </w:r>
    </w:p>
    <w:p w14:paraId="127E6F60" w14:textId="77777777" w:rsidR="008D5CAE" w:rsidRPr="00083F5D" w:rsidRDefault="008D5CAE" w:rsidP="00083F5D">
      <w:pPr>
        <w:spacing w:line="360" w:lineRule="auto"/>
        <w:jc w:val="both"/>
        <w:rPr>
          <w:rFonts w:ascii="Arial" w:hAnsi="Arial" w:cs="Arial"/>
          <w:lang w:val="en-US"/>
        </w:rPr>
      </w:pPr>
    </w:p>
    <w:p w14:paraId="178369CE" w14:textId="77777777" w:rsidR="008D5CAE" w:rsidRPr="00083F5D" w:rsidRDefault="008D5CAE" w:rsidP="00083F5D">
      <w:pPr>
        <w:spacing w:line="360" w:lineRule="auto"/>
        <w:jc w:val="both"/>
        <w:rPr>
          <w:rFonts w:ascii="Arial" w:hAnsi="Arial" w:cs="Arial"/>
          <w:lang w:val="en-US"/>
        </w:rPr>
      </w:pPr>
      <w:r w:rsidRPr="00083F5D">
        <w:rPr>
          <w:rFonts w:ascii="Arial" w:hAnsi="Arial" w:cs="Arial"/>
          <w:lang w:val="en-US"/>
        </w:rPr>
        <w:t>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StackingClassifier that combined RandomForest, GradientBoosting, and ExtraTrees classifiers with a LogisticRegression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083F5D" w:rsidRDefault="008D5CAE" w:rsidP="00083F5D">
      <w:pPr>
        <w:spacing w:line="360" w:lineRule="auto"/>
        <w:jc w:val="both"/>
        <w:rPr>
          <w:rFonts w:ascii="Arial" w:hAnsi="Arial" w:cs="Arial"/>
          <w:lang w:val="en-US"/>
        </w:rPr>
      </w:pPr>
    </w:p>
    <w:p w14:paraId="429631E2" w14:textId="4570717C" w:rsidR="008D5CAE" w:rsidRPr="00083F5D" w:rsidRDefault="008D5CAE" w:rsidP="00083F5D">
      <w:pPr>
        <w:spacing w:line="360" w:lineRule="auto"/>
        <w:jc w:val="both"/>
        <w:rPr>
          <w:rFonts w:ascii="Arial" w:hAnsi="Arial" w:cs="Arial"/>
          <w:lang w:val="en-US"/>
        </w:rPr>
      </w:pPr>
      <w:r w:rsidRPr="00083F5D">
        <w:rPr>
          <w:rFonts w:ascii="Arial" w:hAnsi="Arial" w:cs="Arial"/>
          <w:lang w:val="en-US"/>
        </w:rPr>
        <w:t>The metrics we used to evaluate our model</w:t>
      </w:r>
      <w:r w:rsidR="00083F5D">
        <w:rPr>
          <w:rFonts w:ascii="Arial" w:hAnsi="Arial" w:cs="Arial"/>
          <w:lang w:val="en-US"/>
        </w:rPr>
        <w:t xml:space="preserve"> </w:t>
      </w:r>
      <w:r w:rsidRPr="00083F5D">
        <w:rPr>
          <w:rFonts w:ascii="Arial" w:hAnsi="Arial" w:cs="Arial"/>
          <w:lang w:val="en-US"/>
        </w:rPr>
        <w:t>accuracy, precision, recall, F1 score, and ROC-AUC</w:t>
      </w:r>
      <w:r w:rsidR="00083F5D">
        <w:rPr>
          <w:rFonts w:ascii="Arial" w:hAnsi="Arial" w:cs="Arial"/>
          <w:lang w:val="en-US"/>
        </w:rPr>
        <w:t xml:space="preserve"> </w:t>
      </w:r>
      <w:r w:rsidRPr="00083F5D">
        <w:rPr>
          <w:rFonts w:ascii="Arial" w:hAnsi="Arial" w:cs="Arial"/>
          <w:lang w:val="en-US"/>
        </w:rPr>
        <w:t>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083F5D" w:rsidRDefault="008D5CAE" w:rsidP="00083F5D">
      <w:pPr>
        <w:spacing w:line="360" w:lineRule="auto"/>
        <w:jc w:val="both"/>
        <w:rPr>
          <w:rFonts w:ascii="Arial" w:hAnsi="Arial" w:cs="Arial"/>
          <w:lang w:val="en-US"/>
        </w:rPr>
      </w:pPr>
    </w:p>
    <w:p w14:paraId="4C0EB8F3" w14:textId="77777777" w:rsidR="00083F5D" w:rsidRPr="00083F5D" w:rsidRDefault="008D5CAE" w:rsidP="00083F5D">
      <w:pPr>
        <w:spacing w:line="360" w:lineRule="auto"/>
        <w:jc w:val="both"/>
        <w:rPr>
          <w:rFonts w:ascii="Arial" w:hAnsi="Arial" w:cs="Arial"/>
          <w:lang w:val="en-US"/>
        </w:rPr>
      </w:pPr>
      <w:r w:rsidRPr="00083F5D">
        <w:rPr>
          <w:rFonts w:ascii="Arial" w:hAnsi="Arial" w:cs="Arial"/>
          <w:lang w:val="en-US"/>
        </w:rPr>
        <w:t xml:space="preserve">The deployment of such a model in clinical settings could revolutionize the early detection and treatment of liver diseases, providing healthcare professionals with a powerful tool to assess risk and make informed decisions. The subsequent sections </w:t>
      </w:r>
      <w:r w:rsidRPr="00083F5D">
        <w:rPr>
          <w:rFonts w:ascii="Arial" w:hAnsi="Arial" w:cs="Arial"/>
          <w:lang w:val="en-US"/>
        </w:rPr>
        <w:lastRenderedPageBreak/>
        <w:t xml:space="preserve">will delve deeper into the dataset description, preprocessing steps, and an in-depth discussion of the machine learning models. </w:t>
      </w:r>
    </w:p>
    <w:p w14:paraId="1FB3EE3F" w14:textId="5E7866DB" w:rsidR="008D5CAE" w:rsidRDefault="008D5CAE" w:rsidP="00083F5D">
      <w:pPr>
        <w:spacing w:line="360" w:lineRule="auto"/>
        <w:jc w:val="both"/>
        <w:rPr>
          <w:rFonts w:ascii="Arial" w:hAnsi="Arial" w:cs="Arial"/>
          <w:lang w:val="en-US"/>
        </w:rPr>
      </w:pPr>
      <w:r w:rsidRPr="00083F5D">
        <w:rPr>
          <w:rFonts w:ascii="Arial" w:hAnsi="Arial" w:cs="Arial"/>
          <w:lang w:val="en-US"/>
        </w:rPr>
        <w:t>Finally, we will discuss the results in the context of existing diagnostic methods and explore the implications of our findings for the future of liver disease diagnosis and treatment.</w:t>
      </w:r>
    </w:p>
    <w:p w14:paraId="3FE22A96" w14:textId="77777777" w:rsidR="00F5114E" w:rsidRDefault="00F5114E" w:rsidP="00083F5D">
      <w:pPr>
        <w:spacing w:line="360" w:lineRule="auto"/>
        <w:jc w:val="both"/>
        <w:rPr>
          <w:rFonts w:ascii="Arial" w:hAnsi="Arial" w:cs="Arial"/>
          <w:lang w:val="en-US"/>
        </w:rPr>
      </w:pPr>
    </w:p>
    <w:p w14:paraId="647F2B8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Our research stands on the shoulders of seminal works in the domain of liver disease diagnosis using machine learning. The landscape of this research is rich and varied, reflecting the complexity and urgency of the problem at hand. A notable contribution in this area is the work of Gan et al. [18], who pioneered the integration of Tree Augmented Naive Bayes Network (TANBN) with a cost-sensitive classification algorithm. This approach was particularly effective in addressing the challenges posed by imbalanced medical data, a common issue in liver disease datasets.</w:t>
      </w:r>
    </w:p>
    <w:p w14:paraId="7DB6D9BF" w14:textId="77777777" w:rsidR="00F5114E" w:rsidRPr="00F5114E" w:rsidRDefault="00F5114E" w:rsidP="00F5114E">
      <w:pPr>
        <w:spacing w:line="360" w:lineRule="auto"/>
        <w:jc w:val="both"/>
        <w:rPr>
          <w:rFonts w:ascii="Arial" w:hAnsi="Arial" w:cs="Arial"/>
          <w:highlight w:val="yellow"/>
          <w:lang w:val="en-US"/>
        </w:rPr>
      </w:pPr>
    </w:p>
    <w:p w14:paraId="6ACC7B8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Abdar et al. [19] made significant strides with their use of multilayer perceptron neural network combined with boosted decision trees. Their methodology set a benchmark for accuracy in liver disease diagnosis, showcasing the potential of hybrid machine learning models in medical diagnostics. Similarly, Anagaw et al. [20] proposed an innovative complement naive Bayesian classification method, which offered a new perspective in the classification of biomedical data, underscoring the importance of nuanced approaches in the field.</w:t>
      </w:r>
    </w:p>
    <w:p w14:paraId="41ACEA80" w14:textId="77777777" w:rsidR="00F5114E" w:rsidRPr="00F5114E" w:rsidRDefault="00F5114E" w:rsidP="00F5114E">
      <w:pPr>
        <w:spacing w:line="360" w:lineRule="auto"/>
        <w:jc w:val="both"/>
        <w:rPr>
          <w:rFonts w:ascii="Arial" w:hAnsi="Arial" w:cs="Arial"/>
          <w:highlight w:val="yellow"/>
          <w:lang w:val="en-US"/>
        </w:rPr>
      </w:pPr>
    </w:p>
    <w:p w14:paraId="21AD0A57"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Further, the work of Babu et al. [21] explored the application of partitional clustering on the ILPD dataset, providing valuable insights into the detection of liver disorders. This study highlighted the utility of clustering strategies in unraveling complex patterns in liver disease data. Concurrently, Kumar et al. [22] investigated the efficacy of advanced K-NN classifiers in liver disorder detection, demonstrating the adaptability and precision of these methods in handling such datasets.</w:t>
      </w:r>
    </w:p>
    <w:p w14:paraId="06727D48" w14:textId="77777777" w:rsidR="00F5114E" w:rsidRPr="00F5114E" w:rsidRDefault="00F5114E" w:rsidP="00F5114E">
      <w:pPr>
        <w:spacing w:line="360" w:lineRule="auto"/>
        <w:jc w:val="both"/>
        <w:rPr>
          <w:rFonts w:ascii="Arial" w:hAnsi="Arial" w:cs="Arial"/>
          <w:highlight w:val="yellow"/>
          <w:lang w:val="en-US"/>
        </w:rPr>
      </w:pPr>
    </w:p>
    <w:p w14:paraId="713CE62E" w14:textId="77777777" w:rsidR="00F5114E" w:rsidRPr="00F5114E" w:rsidRDefault="00F5114E" w:rsidP="00F5114E">
      <w:pPr>
        <w:spacing w:line="360" w:lineRule="auto"/>
        <w:jc w:val="both"/>
        <w:rPr>
          <w:rFonts w:ascii="Arial" w:hAnsi="Arial" w:cs="Arial"/>
          <w:highlight w:val="yellow"/>
          <w:lang w:val="en-US"/>
        </w:rPr>
      </w:pPr>
      <w:r w:rsidRPr="00F5114E">
        <w:rPr>
          <w:rFonts w:ascii="Arial" w:hAnsi="Arial" w:cs="Arial"/>
          <w:highlight w:val="yellow"/>
          <w:lang w:val="en-US"/>
        </w:rPr>
        <w:t>Additionally, Straw and Wu [23] addressed the critical issue of bias in healthcare algorithms. Their research, focusing on sex-stratified analysis using various machine learning models, brought to light the nuances and disparities in liver disease prediction. This study underscored the importance of considering demographic variations in developing diagnostic tools, ensuring fairness and accuracy in medical predictions.</w:t>
      </w:r>
    </w:p>
    <w:p w14:paraId="4857674D" w14:textId="77777777" w:rsidR="00F5114E" w:rsidRPr="00F5114E" w:rsidRDefault="00F5114E" w:rsidP="00F5114E">
      <w:pPr>
        <w:spacing w:line="360" w:lineRule="auto"/>
        <w:jc w:val="both"/>
        <w:rPr>
          <w:rFonts w:ascii="Arial" w:hAnsi="Arial" w:cs="Arial"/>
          <w:highlight w:val="yellow"/>
          <w:lang w:val="en-US"/>
        </w:rPr>
      </w:pPr>
    </w:p>
    <w:p w14:paraId="2BB45B4C" w14:textId="5C22C0B9" w:rsidR="00F5114E" w:rsidRDefault="00F5114E" w:rsidP="00F5114E">
      <w:pPr>
        <w:spacing w:line="360" w:lineRule="auto"/>
        <w:jc w:val="both"/>
        <w:rPr>
          <w:rFonts w:ascii="Arial" w:hAnsi="Arial" w:cs="Arial"/>
          <w:lang w:val="en-US"/>
        </w:rPr>
      </w:pPr>
      <w:r w:rsidRPr="00F5114E">
        <w:rPr>
          <w:rFonts w:ascii="Arial" w:hAnsi="Arial" w:cs="Arial"/>
          <w:highlight w:val="yellow"/>
          <w:lang w:val="en-US"/>
        </w:rPr>
        <w:t>These studies collectively represent a robust foundation for our research. They not only exemplify the diverse machine learning methodologies that can be employed in the diagnosis of liver diseases but also highlight the unique challenges and considerations inherent in this field. In building upon this body of work, our study aims to contribute novel insights and methodologies, specifically tailored to the nuances of the Indian Liver Patient Dataset (ILPD), and to advance the overarching goal of improving liver disease diagnosis through the power of machine learning.</w:t>
      </w:r>
    </w:p>
    <w:p w14:paraId="31B31BA5" w14:textId="77777777" w:rsidR="00F5114E" w:rsidRDefault="00F5114E" w:rsidP="00083F5D">
      <w:pPr>
        <w:spacing w:line="360" w:lineRule="auto"/>
        <w:jc w:val="both"/>
        <w:rPr>
          <w:rFonts w:ascii="Arial" w:hAnsi="Arial" w:cs="Arial"/>
          <w:lang w:val="en-US"/>
        </w:rPr>
      </w:pPr>
    </w:p>
    <w:p w14:paraId="6DE82A38" w14:textId="7BDD6D7E" w:rsidR="00F5114E" w:rsidRPr="00083F5D" w:rsidRDefault="00F5114E" w:rsidP="00083F5D">
      <w:pPr>
        <w:spacing w:line="360" w:lineRule="auto"/>
        <w:jc w:val="both"/>
        <w:rPr>
          <w:rFonts w:ascii="Arial" w:hAnsi="Arial" w:cs="Arial"/>
          <w:lang w:val="en-US"/>
        </w:rPr>
      </w:pPr>
      <w:r w:rsidRPr="00F5114E">
        <w:rPr>
          <w:rFonts w:ascii="Arial" w:hAnsi="Arial" w:cs="Arial"/>
          <w:highlight w:val="yellow"/>
          <w:lang w:val="en-US"/>
        </w:rPr>
        <w:t>Our objective is to harness the power of machine learning to enhance early detection and accurate classification of liver diseases in India. By developing a model that offers high accuracy, precision, recall, F1 score, and ROC-AUC, we aim to provide a reliable diagnostic tool for clinical settings, thereby improving patient outcomes and advancing the field of liver disease diagnosis.</w:t>
      </w:r>
    </w:p>
    <w:p w14:paraId="0D33DD04" w14:textId="77777777" w:rsidR="008D5CAE" w:rsidRPr="00083F5D" w:rsidRDefault="008D5CAE" w:rsidP="00083F5D">
      <w:pPr>
        <w:spacing w:line="360" w:lineRule="auto"/>
        <w:rPr>
          <w:rFonts w:ascii="Arial" w:hAnsi="Arial" w:cs="Arial"/>
          <w:lang w:val="en-US"/>
        </w:rPr>
      </w:pPr>
    </w:p>
    <w:p w14:paraId="13409A22" w14:textId="54C7B9E8" w:rsidR="006F2A81" w:rsidRDefault="006F2A81" w:rsidP="00083F5D">
      <w:pPr>
        <w:spacing w:line="360" w:lineRule="auto"/>
        <w:jc w:val="both"/>
        <w:rPr>
          <w:rFonts w:ascii="Arial" w:hAnsi="Arial" w:cs="Arial"/>
          <w:lang w:val="en-US"/>
        </w:rPr>
      </w:pPr>
      <w:r w:rsidRPr="00083F5D">
        <w:rPr>
          <w:rFonts w:ascii="Arial" w:hAnsi="Arial" w:cs="Arial"/>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67EEDE7A" w14:textId="77777777" w:rsidR="00C6091D" w:rsidRPr="00083F5D" w:rsidRDefault="00C6091D" w:rsidP="00083F5D">
      <w:pPr>
        <w:spacing w:line="360" w:lineRule="auto"/>
        <w:jc w:val="both"/>
        <w:rPr>
          <w:rFonts w:ascii="Arial" w:hAnsi="Arial" w:cs="Arial"/>
          <w:lang w:val="en-US"/>
        </w:rPr>
      </w:pPr>
    </w:p>
    <w:p w14:paraId="0372EC2A" w14:textId="12EFD502" w:rsidR="00710955"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2 </w:t>
      </w:r>
      <w:r w:rsidR="00134363" w:rsidRPr="00083F5D">
        <w:rPr>
          <w:rFonts w:ascii="Arial" w:hAnsi="Arial" w:cs="Arial"/>
          <w:lang w:val="en-US"/>
        </w:rPr>
        <w:t>Dataset Description</w:t>
      </w:r>
    </w:p>
    <w:p w14:paraId="574C72D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w:t>
      </w:r>
      <w:r w:rsidRPr="00083F5D">
        <w:rPr>
          <w:rFonts w:ascii="Arial" w:hAnsi="Arial" w:cs="Arial"/>
          <w:lang w:val="en-US"/>
        </w:rPr>
        <w:lastRenderedPageBreak/>
        <w:t>examining disparities in liver disease prediction between male and female patients, highlighting the need for sex-stratified analysis in healthcare algorithms.</w:t>
      </w:r>
    </w:p>
    <w:p w14:paraId="40868230" w14:textId="63576EE0" w:rsidR="00083F5D" w:rsidRDefault="00882D3A" w:rsidP="00F97EFF">
      <w:pPr>
        <w:spacing w:line="360" w:lineRule="auto"/>
        <w:jc w:val="both"/>
        <w:rPr>
          <w:rFonts w:ascii="Arial" w:hAnsi="Arial" w:cs="Arial"/>
          <w:lang w:val="en-US"/>
        </w:rPr>
      </w:pPr>
      <w:r w:rsidRPr="00083F5D">
        <w:rPr>
          <w:rFonts w:ascii="Arial" w:hAnsi="Arial" w:cs="Arial"/>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1D9912B" w14:textId="77777777" w:rsidR="00F97EFF" w:rsidRPr="00083F5D" w:rsidRDefault="00F97EFF" w:rsidP="00F97EFF">
      <w:pPr>
        <w:spacing w:line="360" w:lineRule="auto"/>
        <w:jc w:val="both"/>
        <w:rPr>
          <w:rFonts w:ascii="Arial" w:hAnsi="Arial" w:cs="Arial"/>
          <w:lang w:val="en-US"/>
        </w:rPr>
      </w:pPr>
    </w:p>
    <w:p w14:paraId="07DA813D" w14:textId="77777777" w:rsidR="00882D3A" w:rsidRPr="00083F5D" w:rsidRDefault="00882D3A" w:rsidP="00083F5D">
      <w:pPr>
        <w:spacing w:line="360" w:lineRule="auto"/>
        <w:rPr>
          <w:rFonts w:ascii="Arial" w:hAnsi="Arial" w:cs="Arial"/>
          <w:lang w:val="en-US"/>
        </w:rPr>
      </w:pPr>
      <w:r w:rsidRPr="00083F5D">
        <w:rPr>
          <w:rFonts w:ascii="Arial" w:hAnsi="Arial" w:cs="Arial"/>
          <w:lang w:val="en-US"/>
        </w:rPr>
        <w:t>The dataset includes the following variables:</w:t>
      </w:r>
    </w:p>
    <w:p w14:paraId="649CC259"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Age (Age of the patient)</w:t>
      </w:r>
    </w:p>
    <w:p w14:paraId="6CD8AB3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Gender (Gender of the patient)</w:t>
      </w:r>
    </w:p>
    <w:p w14:paraId="4F2D69D8"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Bilirubin (TB)</w:t>
      </w:r>
    </w:p>
    <w:p w14:paraId="1C426FE4"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Direct Bilirubin (DB)</w:t>
      </w:r>
    </w:p>
    <w:p w14:paraId="3BCB514C"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Alkaline Phosphotase (Alkphos)</w:t>
      </w:r>
    </w:p>
    <w:p w14:paraId="01FAB7CA"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Alamine Aminotransferase (Sgpt)</w:t>
      </w:r>
    </w:p>
    <w:p w14:paraId="0A69786F"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Aspartate Aminotransferase (Sgot)</w:t>
      </w:r>
    </w:p>
    <w:p w14:paraId="0B3DE8B6"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Total Proteins (TP)</w:t>
      </w:r>
    </w:p>
    <w:p w14:paraId="611542EE"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(ALB)</w:t>
      </w:r>
    </w:p>
    <w:p w14:paraId="07B59795" w14:textId="77777777" w:rsidR="00882D3A" w:rsidRPr="00083F5D" w:rsidRDefault="00882D3A" w:rsidP="00083F5D">
      <w:pPr>
        <w:pStyle w:val="Listenabsatz"/>
        <w:numPr>
          <w:ilvl w:val="0"/>
          <w:numId w:val="7"/>
        </w:numPr>
        <w:spacing w:line="360" w:lineRule="auto"/>
        <w:rPr>
          <w:rFonts w:ascii="Arial" w:hAnsi="Arial" w:cs="Arial"/>
          <w:lang w:val="en-US"/>
        </w:rPr>
      </w:pPr>
      <w:r w:rsidRPr="00083F5D">
        <w:rPr>
          <w:rFonts w:ascii="Arial" w:hAnsi="Arial" w:cs="Arial"/>
          <w:lang w:val="en-US"/>
        </w:rPr>
        <w:t>Albumin and Globulin Ratio (A/G Ratio)</w:t>
      </w:r>
    </w:p>
    <w:p w14:paraId="621B9501" w14:textId="2A62B20B" w:rsidR="00083F5D" w:rsidRDefault="00882D3A" w:rsidP="00F97EFF">
      <w:pPr>
        <w:pStyle w:val="Listenabsatz"/>
        <w:numPr>
          <w:ilvl w:val="0"/>
          <w:numId w:val="7"/>
        </w:numPr>
        <w:spacing w:line="360" w:lineRule="auto"/>
        <w:rPr>
          <w:rFonts w:ascii="Arial" w:hAnsi="Arial" w:cs="Arial"/>
          <w:lang w:val="en-US"/>
        </w:rPr>
      </w:pPr>
      <w:r w:rsidRPr="00083F5D">
        <w:rPr>
          <w:rFonts w:ascii="Arial" w:hAnsi="Arial" w:cs="Arial"/>
          <w:lang w:val="en-US"/>
        </w:rPr>
        <w:t>Class Label (Selector)</w:t>
      </w:r>
    </w:p>
    <w:p w14:paraId="75A16C19" w14:textId="77777777" w:rsidR="00890203" w:rsidRPr="00F97EFF" w:rsidRDefault="00890203" w:rsidP="00890203">
      <w:pPr>
        <w:pStyle w:val="Listenabsatz"/>
        <w:spacing w:line="360" w:lineRule="auto"/>
        <w:rPr>
          <w:rFonts w:ascii="Arial" w:hAnsi="Arial" w:cs="Arial"/>
          <w:lang w:val="en-US"/>
        </w:rPr>
      </w:pPr>
    </w:p>
    <w:p w14:paraId="7212B92D"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Each patient record is a vector of these variables, annotated with a class label indicating the presence (disease) or absence (no disease) of liver pathology.</w:t>
      </w:r>
    </w:p>
    <w:p w14:paraId="5356DABF"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083F5D" w:rsidRDefault="00882D3A" w:rsidP="00083F5D">
      <w:pPr>
        <w:spacing w:line="360" w:lineRule="auto"/>
        <w:jc w:val="both"/>
        <w:rPr>
          <w:rFonts w:ascii="Arial" w:hAnsi="Arial" w:cs="Arial"/>
          <w:lang w:val="en-US"/>
        </w:rPr>
      </w:pPr>
      <w:r w:rsidRPr="00083F5D">
        <w:rPr>
          <w:rFonts w:ascii="Arial" w:hAnsi="Arial" w:cs="Arial"/>
          <w:lang w:val="en-US"/>
        </w:rPr>
        <w:t xml:space="preserve">This dataset has been a cornerstone in comparative studies between patients from different geographical regions, namely the USA and India, and has served as a foundational element in investigating gender-based biases in healthcare algorithms. </w:t>
      </w:r>
      <w:r w:rsidRPr="00083F5D">
        <w:rPr>
          <w:rFonts w:ascii="Arial" w:hAnsi="Arial" w:cs="Arial"/>
          <w:lang w:val="en-US"/>
        </w:rPr>
        <w:lastRenderedPageBreak/>
        <w:t>Such analyses are crucial, as they inform the development of algorithms that aspire to equitable healthcare outcomes.</w:t>
      </w:r>
    </w:p>
    <w:p w14:paraId="5910F5C5" w14:textId="6DB97B15" w:rsidR="00882D3A" w:rsidRDefault="00882D3A" w:rsidP="00083F5D">
      <w:pPr>
        <w:spacing w:line="360" w:lineRule="auto"/>
        <w:jc w:val="both"/>
        <w:rPr>
          <w:rFonts w:ascii="Arial" w:hAnsi="Arial" w:cs="Arial"/>
          <w:lang w:val="en-US"/>
        </w:rPr>
      </w:pPr>
      <w:r w:rsidRPr="00083F5D">
        <w:rPr>
          <w:rFonts w:ascii="Arial" w:hAnsi="Arial" w:cs="Arial"/>
          <w:lang w:val="en-US"/>
        </w:rPr>
        <w:t>The dataset from the UCI repository, along with the insights garnered from it, has been instrumental in shaping our approach to this study. It provides a concrete foundation upon which our predictive models are built and evaluated, in the pursuit of advancing non-invasive, accurate, and equitable diagnostics for liver disease [2].</w:t>
      </w:r>
    </w:p>
    <w:p w14:paraId="3373DF27" w14:textId="77777777" w:rsidR="00083F5D" w:rsidRPr="00083F5D" w:rsidRDefault="00083F5D" w:rsidP="00083F5D">
      <w:pPr>
        <w:spacing w:line="360" w:lineRule="auto"/>
        <w:rPr>
          <w:rFonts w:ascii="Arial" w:hAnsi="Arial" w:cs="Arial"/>
          <w:lang w:val="en-US"/>
        </w:rPr>
      </w:pPr>
    </w:p>
    <w:p w14:paraId="5E014346" w14:textId="62DD79C6" w:rsidR="00A437BA" w:rsidRPr="00083F5D" w:rsidRDefault="00B34E4A" w:rsidP="00083F5D">
      <w:pPr>
        <w:pStyle w:val="berschrift1"/>
        <w:spacing w:line="360" w:lineRule="auto"/>
        <w:rPr>
          <w:rFonts w:ascii="Arial" w:hAnsi="Arial" w:cs="Arial"/>
          <w:lang w:val="en-US"/>
        </w:rPr>
      </w:pPr>
      <w:r w:rsidRPr="00083F5D">
        <w:rPr>
          <w:rFonts w:ascii="Arial" w:hAnsi="Arial" w:cs="Arial"/>
          <w:lang w:val="en-US"/>
        </w:rPr>
        <w:t xml:space="preserve">3 </w:t>
      </w:r>
      <w:r w:rsidR="00134363" w:rsidRPr="00083F5D">
        <w:rPr>
          <w:rFonts w:ascii="Arial" w:hAnsi="Arial" w:cs="Arial"/>
          <w:lang w:val="en-US"/>
        </w:rPr>
        <w:t>Methodology</w:t>
      </w:r>
    </w:p>
    <w:p w14:paraId="6F07D132" w14:textId="37601A8C" w:rsidR="00A437BA" w:rsidRDefault="00B34E4A" w:rsidP="00083F5D">
      <w:pPr>
        <w:pStyle w:val="berschrift2"/>
        <w:spacing w:line="360" w:lineRule="auto"/>
        <w:rPr>
          <w:rFonts w:ascii="Arial" w:hAnsi="Arial" w:cs="Arial"/>
          <w:lang w:val="en-US"/>
        </w:rPr>
      </w:pPr>
      <w:r w:rsidRPr="00083F5D">
        <w:rPr>
          <w:rFonts w:ascii="Arial" w:hAnsi="Arial" w:cs="Arial"/>
          <w:lang w:val="en-US"/>
        </w:rPr>
        <w:t>3.1</w:t>
      </w:r>
      <w:r w:rsidR="00492B8A">
        <w:rPr>
          <w:rFonts w:ascii="Arial" w:hAnsi="Arial" w:cs="Arial"/>
          <w:lang w:val="en-US"/>
        </w:rPr>
        <w:t xml:space="preserve"> </w:t>
      </w:r>
      <w:r w:rsidR="00A437BA" w:rsidRPr="00083F5D">
        <w:rPr>
          <w:rFonts w:ascii="Arial" w:hAnsi="Arial" w:cs="Arial"/>
          <w:lang w:val="en-US"/>
        </w:rPr>
        <w:t>Data Preprocessing and Feature Importance</w:t>
      </w:r>
    </w:p>
    <w:p w14:paraId="0A2A8EA5" w14:textId="77777777" w:rsidR="0046349E" w:rsidRPr="00083F5D" w:rsidRDefault="0046349E" w:rsidP="00083F5D">
      <w:pPr>
        <w:spacing w:line="360" w:lineRule="auto"/>
        <w:rPr>
          <w:rFonts w:ascii="Arial" w:hAnsi="Arial" w:cs="Arial"/>
          <w:lang w:val="en-US"/>
        </w:rPr>
      </w:pPr>
    </w:p>
    <w:p w14:paraId="6F42705C" w14:textId="77777777" w:rsid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 xml:space="preserve">As part of the data processing, the problem of class imbalance in the data set, a widespread and significant phenomenon in medical data analysis, was first addressed. </w:t>
      </w:r>
    </w:p>
    <w:p w14:paraId="47014382" w14:textId="77777777" w:rsidR="00695B13" w:rsidRDefault="00695B13" w:rsidP="00083F5D">
      <w:pPr>
        <w:spacing w:line="360" w:lineRule="auto"/>
        <w:jc w:val="both"/>
        <w:rPr>
          <w:rFonts w:ascii="Arial" w:eastAsiaTheme="majorEastAsia" w:hAnsi="Arial" w:cs="Arial"/>
          <w:color w:val="000000" w:themeColor="text1"/>
          <w:lang w:val="en-US"/>
        </w:rPr>
      </w:pPr>
    </w:p>
    <w:p w14:paraId="63E80B55"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Class Imbalance Correction with Enhanced SMOTE Technique</w:t>
      </w:r>
    </w:p>
    <w:p w14:paraId="5807AC0C"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In addressing the prevalent issue of class imbalance within our dataset, a critical challenge in medical data analysis, we employed an advanced approach known as the Synthetic Minority Oversampling Technique (SMOTE). This method is pivotal in achieving a balanced representation of classes, crucial for eliminating model biases toward the majority class.</w:t>
      </w:r>
    </w:p>
    <w:p w14:paraId="39601EFA" w14:textId="77777777" w:rsidR="00695B13" w:rsidRPr="00695B13" w:rsidRDefault="00695B13" w:rsidP="00695B13">
      <w:pPr>
        <w:spacing w:line="360" w:lineRule="auto"/>
        <w:jc w:val="both"/>
        <w:rPr>
          <w:rFonts w:ascii="Arial" w:eastAsiaTheme="majorEastAsia" w:hAnsi="Arial" w:cs="Arial"/>
          <w:color w:val="000000" w:themeColor="text1"/>
        </w:rPr>
      </w:pPr>
      <w:r w:rsidRPr="00695B13">
        <w:rPr>
          <w:rFonts w:ascii="Arial" w:eastAsiaTheme="majorEastAsia" w:hAnsi="Arial" w:cs="Arial"/>
          <w:b/>
          <w:bCs/>
          <w:color w:val="000000" w:themeColor="text1"/>
        </w:rPr>
        <w:t>SMOTE Explained:</w:t>
      </w:r>
    </w:p>
    <w:p w14:paraId="379135C3" w14:textId="77777777"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SMOTE operates by synthetically generating new instances of the underrepresented class. This is achieved by interpolating between existing minority class instances.</w:t>
      </w:r>
    </w:p>
    <w:p w14:paraId="58C8449E" w14:textId="3AEFD1C8" w:rsidR="00695B13" w:rsidRPr="00695B13" w:rsidRDefault="00695B13" w:rsidP="004A7ABB">
      <w:pPr>
        <w:spacing w:line="360" w:lineRule="auto"/>
        <w:ind w:left="720"/>
        <w:rPr>
          <w:rFonts w:ascii="Arial" w:hAnsi="Arial" w:cs="Arial"/>
          <w:lang w:val="en-US"/>
        </w:rPr>
      </w:pPr>
      <w:r w:rsidRPr="00695B13">
        <w:rPr>
          <w:rFonts w:ascii="Arial" w:eastAsiaTheme="majorEastAsia" w:hAnsi="Arial" w:cs="Arial"/>
          <w:color w:val="000000" w:themeColor="text1"/>
          <w:lang w:val="en-US"/>
        </w:rPr>
        <w:t xml:space="preserve">The technique involves randomly picking a point (say, </w:t>
      </w:r>
      <m:oMath>
        <m:r>
          <w:rPr>
            <w:rFonts w:ascii="Cambria Math" w:hAnsi="Cambria Math" w:cs="Arial"/>
            <w:lang w:val="en-US"/>
          </w:rPr>
          <m:t>A</m:t>
        </m:r>
      </m:oMath>
      <w:r w:rsidRPr="00695B13">
        <w:rPr>
          <w:rFonts w:ascii="Arial" w:eastAsiaTheme="majorEastAsia" w:hAnsi="Arial" w:cs="Arial"/>
          <w:color w:val="000000" w:themeColor="text1"/>
          <w:lang w:val="en-US"/>
        </w:rPr>
        <w:t xml:space="preserve">) from the minority class and finding its </w:t>
      </w:r>
      <m:oMath>
        <m:r>
          <w:rPr>
            <w:rFonts w:ascii="Cambria Math" w:eastAsiaTheme="majorEastAsia" w:hAnsi="Cambria Math" w:cs="Arial"/>
            <w:color w:val="000000" w:themeColor="text1"/>
            <w:lang w:val="en-US"/>
          </w:rPr>
          <m:t>k</m:t>
        </m:r>
      </m:oMath>
      <w:r w:rsidRPr="00695B13">
        <w:rPr>
          <w:rFonts w:ascii="Arial" w:eastAsiaTheme="majorEastAsia" w:hAnsi="Arial" w:cs="Arial"/>
          <w:color w:val="000000" w:themeColor="text1"/>
          <w:lang w:val="en-US"/>
        </w:rPr>
        <w:t xml:space="preserve"> nearest neighbors in the same class. Subsequently, one of these neighbors (say,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is randomly selected.</w:t>
      </w:r>
    </w:p>
    <w:p w14:paraId="15FD45E1" w14:textId="4474F854" w:rsidR="00695B13" w:rsidRPr="00695B13" w:rsidRDefault="00695B13" w:rsidP="00695B13">
      <w:pPr>
        <w:numPr>
          <w:ilvl w:val="0"/>
          <w:numId w:val="8"/>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 xml:space="preserve">A new synthetic point is then generated along the line segment connecting </w:t>
      </w:r>
      <m:oMath>
        <m:r>
          <w:rPr>
            <w:rFonts w:ascii="Cambria Math" w:hAnsi="Cambria Math" w:cs="Arial"/>
            <w:lang w:val="en-US"/>
          </w:rPr>
          <m:t>A</m:t>
        </m:r>
      </m:oMath>
      <w:r w:rsidR="004A7ABB" w:rsidRPr="00695B13">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and </w:t>
      </w:r>
      <m:oMath>
        <m:r>
          <w:rPr>
            <w:rFonts w:ascii="Cambria Math" w:eastAsiaTheme="majorEastAsia" w:hAnsi="Cambria Math" w:cs="Arial"/>
            <w:color w:val="000000" w:themeColor="text1"/>
            <w:lang w:val="en-US"/>
          </w:rPr>
          <m:t>B</m:t>
        </m:r>
      </m:oMath>
      <w:r w:rsidRPr="00695B13">
        <w:rPr>
          <w:rFonts w:ascii="Arial" w:eastAsiaTheme="majorEastAsia" w:hAnsi="Arial" w:cs="Arial"/>
          <w:color w:val="000000" w:themeColor="text1"/>
          <w:lang w:val="en-US"/>
        </w:rPr>
        <w:t xml:space="preserve">. Mathematically, this new point </w:t>
      </w:r>
      <m:oMath>
        <m:r>
          <w:rPr>
            <w:rFonts w:ascii="Cambria Math" w:eastAsiaTheme="majorEastAsia" w:hAnsi="Cambria Math" w:cs="Arial"/>
            <w:color w:val="000000" w:themeColor="text1"/>
            <w:lang w:val="en-US"/>
          </w:rPr>
          <m:t>P</m:t>
        </m:r>
      </m:oMath>
      <w:r w:rsidRPr="00695B13">
        <w:rPr>
          <w:rFonts w:ascii="Arial" w:eastAsiaTheme="majorEastAsia" w:hAnsi="Arial" w:cs="Arial"/>
          <w:color w:val="000000" w:themeColor="text1"/>
          <w:lang w:val="en-US"/>
        </w:rPr>
        <w:t xml:space="preserve"> can be represented as</w:t>
      </w:r>
      <w:r w:rsidR="004A7ABB">
        <w:rPr>
          <w:rFonts w:ascii="Arial" w:eastAsiaTheme="majorEastAsia" w:hAnsi="Arial" w:cs="Arial"/>
          <w:color w:val="000000" w:themeColor="text1"/>
          <w:lang w:val="en-US"/>
        </w:rPr>
        <w:t xml:space="preserve"> </w:t>
      </w:r>
      <m:oMath>
        <m:r>
          <w:rPr>
            <w:rFonts w:ascii="Cambria Math" w:eastAsiaTheme="majorEastAsia" w:hAnsi="Cambria Math" w:cs="Arial"/>
            <w:color w:val="000000" w:themeColor="text1"/>
            <w:lang w:val="en-US"/>
          </w:rPr>
          <m:t>P=A+</m:t>
        </m:r>
        <m:r>
          <w:rPr>
            <w:rFonts w:ascii="Cambria Math" w:eastAsiaTheme="majorEastAsia" w:hAnsi="Cambria Math" w:cs="Arial"/>
            <w:color w:val="000000" w:themeColor="text1"/>
          </w:rPr>
          <m:t>λ</m:t>
        </m:r>
        <m:r>
          <w:rPr>
            <w:rFonts w:ascii="Cambria Math" w:eastAsiaTheme="majorEastAsia" w:hAnsi="Cambria Math" w:cs="Arial"/>
            <w:color w:val="000000" w:themeColor="text1"/>
            <w:lang w:val="en-US"/>
          </w:rPr>
          <m:t>(B-A)</m:t>
        </m:r>
      </m:oMath>
      <w:r w:rsidRPr="00695B13">
        <w:rPr>
          <w:rFonts w:ascii="Arial" w:eastAsiaTheme="majorEastAsia" w:hAnsi="Arial" w:cs="Arial"/>
          <w:color w:val="000000" w:themeColor="text1"/>
          <w:lang w:val="en-US"/>
        </w:rPr>
        <w:t xml:space="preserve">, where </w:t>
      </w:r>
      <m:oMath>
        <m:r>
          <w:rPr>
            <w:rFonts w:ascii="Cambria Math" w:eastAsiaTheme="majorEastAsia" w:hAnsi="Cambria Math" w:cs="Arial"/>
            <w:color w:val="000000" w:themeColor="text1"/>
          </w:rPr>
          <m:t>λ</m:t>
        </m:r>
      </m:oMath>
      <w:r w:rsidR="004A7ABB" w:rsidRPr="004A7ABB">
        <w:rPr>
          <w:rFonts w:ascii="Arial" w:eastAsiaTheme="majorEastAsia" w:hAnsi="Arial" w:cs="Arial"/>
          <w:color w:val="000000" w:themeColor="text1"/>
          <w:lang w:val="en-US"/>
        </w:rPr>
        <w:t xml:space="preserve"> </w:t>
      </w:r>
      <w:r w:rsidRPr="00695B13">
        <w:rPr>
          <w:rFonts w:ascii="Arial" w:eastAsiaTheme="majorEastAsia" w:hAnsi="Arial" w:cs="Arial"/>
          <w:color w:val="000000" w:themeColor="text1"/>
          <w:lang w:val="en-US"/>
        </w:rPr>
        <w:t xml:space="preserve">is a random number between </w:t>
      </w:r>
      <w:r w:rsidR="004A7ABB" w:rsidRPr="004A7ABB">
        <w:rPr>
          <w:rFonts w:ascii="Arial" w:eastAsiaTheme="majorEastAsia" w:hAnsi="Arial" w:cs="Arial"/>
          <w:i/>
          <w:iCs/>
          <w:color w:val="000000" w:themeColor="text1"/>
          <w:lang w:val="en-US"/>
        </w:rPr>
        <w:t>0</w:t>
      </w:r>
      <w:r w:rsidRPr="00695B13">
        <w:rPr>
          <w:rFonts w:ascii="Arial" w:eastAsiaTheme="majorEastAsia" w:hAnsi="Arial" w:cs="Arial"/>
          <w:color w:val="000000" w:themeColor="text1"/>
          <w:lang w:val="en-US"/>
        </w:rPr>
        <w:t xml:space="preserve"> and </w:t>
      </w:r>
      <w:r w:rsidR="004A7ABB" w:rsidRPr="004A7ABB">
        <w:rPr>
          <w:rFonts w:ascii="Arial" w:eastAsiaTheme="majorEastAsia" w:hAnsi="Arial" w:cs="Arial"/>
          <w:i/>
          <w:iCs/>
          <w:color w:val="000000" w:themeColor="text1"/>
          <w:lang w:val="en-US"/>
        </w:rPr>
        <w:t>1</w:t>
      </w:r>
      <w:r w:rsidRPr="00695B13">
        <w:rPr>
          <w:rFonts w:ascii="Arial" w:eastAsiaTheme="majorEastAsia" w:hAnsi="Arial" w:cs="Arial"/>
          <w:color w:val="000000" w:themeColor="text1"/>
          <w:lang w:val="en-US"/>
        </w:rPr>
        <w:t>.</w:t>
      </w:r>
    </w:p>
    <w:p w14:paraId="306E9278" w14:textId="77777777" w:rsidR="00695B13" w:rsidRPr="00695B13" w:rsidRDefault="00695B13" w:rsidP="00695B13">
      <w:pPr>
        <w:spacing w:line="360" w:lineRule="auto"/>
        <w:jc w:val="both"/>
        <w:rPr>
          <w:rFonts w:ascii="Arial" w:eastAsiaTheme="majorEastAsia" w:hAnsi="Arial" w:cs="Arial"/>
          <w:color w:val="000000" w:themeColor="text1"/>
          <w:lang w:val="en-US"/>
        </w:rPr>
      </w:pPr>
      <w:r w:rsidRPr="00695B13">
        <w:rPr>
          <w:rFonts w:ascii="Arial" w:eastAsiaTheme="majorEastAsia" w:hAnsi="Arial" w:cs="Arial"/>
          <w:b/>
          <w:bCs/>
          <w:color w:val="000000" w:themeColor="text1"/>
          <w:lang w:val="en-US"/>
        </w:rPr>
        <w:t>SMOTE's Role in Our Study:</w:t>
      </w:r>
    </w:p>
    <w:p w14:paraId="1CF5D53F"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t>By applying SMOTE, we enhanced the diversity of the minority class, leading to a more balanced dataset. This process was iteratively performed until the class distribution was adequately balanced.</w:t>
      </w:r>
    </w:p>
    <w:p w14:paraId="1E028896" w14:textId="77777777" w:rsidR="00695B13" w:rsidRPr="00695B13" w:rsidRDefault="00695B13" w:rsidP="00695B13">
      <w:pPr>
        <w:numPr>
          <w:ilvl w:val="0"/>
          <w:numId w:val="9"/>
        </w:numPr>
        <w:spacing w:line="360" w:lineRule="auto"/>
        <w:jc w:val="both"/>
        <w:rPr>
          <w:rFonts w:ascii="Arial" w:eastAsiaTheme="majorEastAsia" w:hAnsi="Arial" w:cs="Arial"/>
          <w:color w:val="000000" w:themeColor="text1"/>
          <w:lang w:val="en-US"/>
        </w:rPr>
      </w:pPr>
      <w:r w:rsidRPr="00695B13">
        <w:rPr>
          <w:rFonts w:ascii="Arial" w:eastAsiaTheme="majorEastAsia" w:hAnsi="Arial" w:cs="Arial"/>
          <w:color w:val="000000" w:themeColor="text1"/>
          <w:lang w:val="en-US"/>
        </w:rPr>
        <w:lastRenderedPageBreak/>
        <w:t>This balanced dataset provided a more robust foundation for the subsequent feature importance analysis, ensuring that our models are fair and effective in predicting liver disease.</w:t>
      </w:r>
    </w:p>
    <w:p w14:paraId="63898024" w14:textId="77777777" w:rsidR="0046349E" w:rsidRPr="00083F5D" w:rsidRDefault="0046349E" w:rsidP="00083F5D">
      <w:pPr>
        <w:spacing w:line="360" w:lineRule="auto"/>
        <w:jc w:val="both"/>
        <w:rPr>
          <w:rFonts w:ascii="Arial" w:eastAsiaTheme="majorEastAsia" w:hAnsi="Arial" w:cs="Arial"/>
          <w:color w:val="000000" w:themeColor="text1"/>
          <w:lang w:val="en-US"/>
        </w:rPr>
      </w:pPr>
    </w:p>
    <w:p w14:paraId="10CFEEC1" w14:textId="5F6C46C6" w:rsidR="00A437BA" w:rsidRPr="00083F5D" w:rsidRDefault="0046349E" w:rsidP="00083F5D">
      <w:pPr>
        <w:spacing w:line="360" w:lineRule="auto"/>
        <w:jc w:val="both"/>
        <w:rPr>
          <w:rFonts w:ascii="Arial" w:eastAsiaTheme="majorEastAsia" w:hAnsi="Arial" w:cs="Arial"/>
          <w:color w:val="000000" w:themeColor="text1"/>
          <w:lang w:val="en-US"/>
        </w:rPr>
      </w:pPr>
      <w:r w:rsidRPr="00083F5D">
        <w:rPr>
          <w:rFonts w:ascii="Arial" w:eastAsiaTheme="majorEastAsia" w:hAnsi="Arial" w:cs="Arial"/>
          <w:color w:val="000000" w:themeColor="text1"/>
          <w:lang w:val="en-US"/>
        </w:rPr>
        <w:t>After correcting for class imbalance, a feature importance analysis was performed to determine the importance of individual features for the prediction of liver disease. Random Forest classifier algorithms were used to rank the features according to their importance. This ranking method is based on the investigation of the influence of changes in individual features on the result of the classification. The findings on feature importance provide insightful information about the data structure and clarify which variables have the greatest influence on the prognosis of liver diseases. This enables the development of models that not only make precise predictions but can also emphasize the relevant features and neglect less important ones.</w:t>
      </w:r>
    </w:p>
    <w:p w14:paraId="37B765BB" w14:textId="77777777" w:rsidR="0046349E" w:rsidRPr="00083F5D" w:rsidRDefault="0046349E" w:rsidP="00083F5D">
      <w:pPr>
        <w:spacing w:line="360" w:lineRule="auto"/>
        <w:rPr>
          <w:rFonts w:ascii="Arial" w:hAnsi="Arial" w:cs="Arial"/>
          <w:lang w:val="en-US"/>
        </w:rPr>
      </w:pPr>
    </w:p>
    <w:p w14:paraId="004FE6C3" w14:textId="0485682A"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3.2 </w:t>
      </w:r>
      <w:r w:rsidR="00A437BA" w:rsidRPr="00083F5D">
        <w:rPr>
          <w:rFonts w:ascii="Arial" w:hAnsi="Arial" w:cs="Arial"/>
          <w:lang w:val="en-US"/>
        </w:rPr>
        <w:t>Model Selection</w:t>
      </w:r>
    </w:p>
    <w:p w14:paraId="1C5B902E" w14:textId="77777777" w:rsidR="00A437BA" w:rsidRPr="00083F5D" w:rsidRDefault="00A437BA" w:rsidP="00083F5D">
      <w:pPr>
        <w:rPr>
          <w:rFonts w:ascii="Arial" w:hAnsi="Arial" w:cs="Arial"/>
          <w:lang w:val="en-US"/>
        </w:rPr>
      </w:pPr>
    </w:p>
    <w:p w14:paraId="4A3A05B5" w14:textId="77777777" w:rsidR="00695B13" w:rsidRPr="00695B13" w:rsidRDefault="00695B13" w:rsidP="00695B13">
      <w:pPr>
        <w:spacing w:line="360" w:lineRule="auto"/>
        <w:jc w:val="both"/>
        <w:rPr>
          <w:rFonts w:ascii="Arial" w:hAnsi="Arial" w:cs="Arial"/>
          <w:lang w:val="en-US"/>
        </w:rPr>
      </w:pPr>
      <w:r w:rsidRPr="00695B13">
        <w:rPr>
          <w:rFonts w:ascii="Arial" w:hAnsi="Arial" w:cs="Arial"/>
          <w:lang w:val="en-US"/>
        </w:rPr>
        <w:t>In our quest to devise an effective classification system, we strategically selected a suite of machine learning models, each renowned for their efficacy in classification tasks. The rationale behind the selection of each model is rooted in their unique attributes and proven performance in similar tasks.</w:t>
      </w:r>
    </w:p>
    <w:p w14:paraId="2EF9DB74"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Random Forest Classifier:</w:t>
      </w:r>
    </w:p>
    <w:p w14:paraId="30E5D4EA" w14:textId="59260DF5" w:rsidR="00492B8A" w:rsidRPr="00695B13" w:rsidRDefault="00695B13" w:rsidP="00492B8A">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This model operates on the principle of ensemble learning, combining multiple decision trees to produce a more accurate and stable prediction. It works by creating a ‘forest’ of decision trees, each trained on random subsets of the dataset and features. The final prediction is made based on the majority voting or averaging of predictions from all trees.</w:t>
      </w:r>
    </w:p>
    <w:p w14:paraId="2DD1E79E"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The Random Forest Classifier is particularly effective in reducing overfitting, a common problem in decision trees. It also handles missing values and maintains accuracy even with a significant proportion of the data missing.</w:t>
      </w:r>
    </w:p>
    <w:p w14:paraId="68AF6E30"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chose the Random Forest Classifier for its robustness and ability to handle large datasets with multiple features, ensuring high performance and ease of use. Its capacity to model </w:t>
      </w:r>
      <w:r w:rsidRPr="00695B13">
        <w:rPr>
          <w:rFonts w:ascii="Arial" w:hAnsi="Arial" w:cs="Arial"/>
          <w:lang w:val="en-US"/>
        </w:rPr>
        <w:lastRenderedPageBreak/>
        <w:t>complex interactions and non-linear relationships makes it an ideal choice for our study.</w:t>
      </w:r>
    </w:p>
    <w:p w14:paraId="306660E6" w14:textId="77777777" w:rsidR="00216E16" w:rsidRDefault="00492B8A" w:rsidP="00216E16">
      <w:pPr>
        <w:numPr>
          <w:ilvl w:val="1"/>
          <w:numId w:val="10"/>
        </w:numPr>
        <w:spacing w:line="360" w:lineRule="auto"/>
        <w:jc w:val="both"/>
        <w:rPr>
          <w:rFonts w:ascii="Arial" w:hAnsi="Arial" w:cs="Arial"/>
          <w:lang w:val="en-US"/>
        </w:rPr>
      </w:pPr>
      <w:r w:rsidRPr="00492B8A">
        <w:rPr>
          <w:rFonts w:ascii="Arial" w:hAnsi="Arial" w:cs="Arial"/>
          <w:b/>
          <w:bCs/>
          <w:lang w:val="en-US"/>
        </w:rPr>
        <w:t>Mathematical Formulation:</w:t>
      </w:r>
      <w:r w:rsidRPr="00492B8A">
        <w:rPr>
          <w:rFonts w:ascii="Arial" w:hAnsi="Arial" w:cs="Arial"/>
          <w:lang w:val="en-US"/>
        </w:rPr>
        <w:t xml:space="preserve"> If </w:t>
      </w:r>
      <m:oMath>
        <m:r>
          <m:rPr>
            <m:sty m:val="p"/>
          </m:rPr>
          <w:rPr>
            <w:rFonts w:ascii="Cambria Math" w:hAnsi="Cambria Math" w:cs="Arial"/>
            <w:lang w:val="en-US"/>
          </w:rPr>
          <m:t>Θ</m:t>
        </m:r>
      </m:oMath>
      <w:r w:rsidR="00216E16">
        <w:rPr>
          <w:rFonts w:ascii="Arial" w:eastAsiaTheme="minorEastAsia" w:hAnsi="Arial" w:cs="Arial"/>
          <w:lang w:val="en-US"/>
        </w:rPr>
        <w:t xml:space="preserve"> </w:t>
      </w:r>
      <w:r w:rsidRPr="00492B8A">
        <w:rPr>
          <w:rFonts w:ascii="Arial" w:hAnsi="Arial" w:cs="Arial"/>
          <w:lang w:val="en-US"/>
        </w:rPr>
        <w:t xml:space="preserve">represents the random vector and </w:t>
      </w:r>
      <m:oMath>
        <m:r>
          <w:rPr>
            <w:rFonts w:ascii="Cambria Math" w:hAnsi="Cambria Math" w:cs="Arial"/>
            <w:lang w:val="en-US"/>
          </w:rPr>
          <m:t>X</m:t>
        </m:r>
      </m:oMath>
      <w:r w:rsidRPr="00492B8A">
        <w:rPr>
          <w:rFonts w:ascii="Arial" w:hAnsi="Arial" w:cs="Arial"/>
          <w:lang w:val="en-US"/>
        </w:rPr>
        <w:t xml:space="preserve"> the input vector, the general form of a Random Forest classifier can be given as:</w:t>
      </w:r>
    </w:p>
    <w:p w14:paraId="718EBE80" w14:textId="14202634" w:rsidR="00216E16" w:rsidRPr="00216E16" w:rsidRDefault="00216E16" w:rsidP="00216E16">
      <w:pPr>
        <w:spacing w:line="360" w:lineRule="auto"/>
        <w:ind w:left="1440"/>
        <w:jc w:val="both"/>
        <w:rPr>
          <w:rFonts w:ascii="Arial" w:hAnsi="Arial" w:cs="Arial"/>
          <w:lang w:val="en-US"/>
        </w:rPr>
      </w:pPr>
      <m:oMathPara>
        <m:oMath>
          <m:r>
            <m:rPr>
              <m:sty m:val="p"/>
            </m:rPr>
            <w:rPr>
              <w:rFonts w:ascii="Cambria Math" w:hAnsi="Cambria Math" w:cs="Arial"/>
              <w:lang w:val="en-US"/>
            </w:rPr>
            <m:t>f</m:t>
          </m:r>
          <m:d>
            <m:dPr>
              <m:ctrlPr>
                <w:rPr>
                  <w:rFonts w:ascii="Cambria Math" w:hAnsi="Cambria Math" w:cs="Arial"/>
                  <w:lang w:val="en-US"/>
                </w:rPr>
              </m:ctrlPr>
            </m:dPr>
            <m:e>
              <m:r>
                <m:rPr>
                  <m:sty m:val="p"/>
                </m:rPr>
                <w:rPr>
                  <w:rFonts w:ascii="Cambria Math" w:hAnsi="Cambria Math" w:cs="Arial"/>
                  <w:lang w:val="en-US"/>
                </w:rPr>
                <m:t>X,</m:t>
              </m:r>
              <m:r>
                <m:rPr>
                  <m:sty m:val="p"/>
                </m:rPr>
                <w:rPr>
                  <w:rFonts w:ascii="Cambria Math" w:hAnsi="Cambria Math" w:cs="Arial"/>
                  <w:lang w:val="en-US"/>
                </w:rPr>
                <m:t>Θ</m:t>
              </m:r>
            </m:e>
          </m:d>
          <m:r>
            <w:rPr>
              <w:rFonts w:ascii="Cambria Math" w:hAnsi="Cambria Math" w:cs="Arial"/>
              <w:lang w:val="en-US"/>
            </w:rPr>
            <m:t xml:space="preserve">= </m:t>
          </m:r>
          <m:f>
            <m:fPr>
              <m:ctrlPr>
                <w:rPr>
                  <w:rFonts w:ascii="Cambria Math" w:hAnsi="Cambria Math" w:cs="Arial"/>
                  <w:i/>
                  <w:lang w:val="en-US"/>
                </w:rPr>
              </m:ctrlPr>
            </m:fPr>
            <m:num>
              <m:r>
                <w:rPr>
                  <w:rFonts w:ascii="Cambria Math" w:hAnsi="Cambria Math" w:cs="Arial"/>
                  <w:lang w:val="en-US"/>
                </w:rPr>
                <m:t>1</m:t>
              </m:r>
            </m:num>
            <m:den>
              <m:r>
                <w:rPr>
                  <w:rFonts w:ascii="Cambria Math" w:hAnsi="Cambria Math" w:cs="Arial"/>
                  <w:lang w:val="en-US"/>
                </w:rPr>
                <m:t>B</m:t>
              </m:r>
            </m:den>
          </m:f>
          <m:nary>
            <m:naryPr>
              <m:chr m:val="∑"/>
              <m:limLoc m:val="undOvr"/>
              <m:ctrlPr>
                <w:rPr>
                  <w:rFonts w:ascii="Cambria Math" w:hAnsi="Cambria Math" w:cs="Arial"/>
                  <w:i/>
                  <w:lang w:val="en-US"/>
                </w:rPr>
              </m:ctrlPr>
            </m:naryPr>
            <m:sub>
              <m:r>
                <w:rPr>
                  <w:rFonts w:ascii="Cambria Math" w:hAnsi="Cambria Math" w:cs="Arial"/>
                  <w:lang w:val="en-US"/>
                </w:rPr>
                <m:t>i=1</m:t>
              </m:r>
            </m:sub>
            <m:sup>
              <m:r>
                <w:rPr>
                  <w:rFonts w:ascii="Cambria Math" w:hAnsi="Cambria Math" w:cs="Arial"/>
                  <w:lang w:val="en-US"/>
                </w:rPr>
                <m:t>B</m:t>
              </m:r>
            </m:sup>
            <m:e>
              <m:r>
                <w:rPr>
                  <w:rFonts w:ascii="Cambria Math" w:hAnsi="Cambria Math" w:cs="Arial"/>
                  <w:lang w:val="en-US"/>
                </w:rPr>
                <m:t>T(X,</m:t>
              </m:r>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m:t>
              </m:r>
            </m:e>
          </m:nary>
        </m:oMath>
      </m:oMathPara>
    </w:p>
    <w:p w14:paraId="128BBFDE" w14:textId="3A4AEB2D" w:rsidR="00492B8A" w:rsidRPr="00695B13" w:rsidRDefault="00492B8A" w:rsidP="00216E16">
      <w:pPr>
        <w:spacing w:line="360" w:lineRule="auto"/>
        <w:ind w:left="1440"/>
        <w:jc w:val="both"/>
        <w:rPr>
          <w:rFonts w:ascii="Arial" w:hAnsi="Arial" w:cs="Arial"/>
          <w:lang w:val="en-US"/>
        </w:rPr>
      </w:pPr>
      <w:r w:rsidRPr="00492B8A">
        <w:rPr>
          <w:rFonts w:ascii="Arial" w:hAnsi="Arial" w:cs="Arial"/>
          <w:lang w:val="en-US"/>
        </w:rPr>
        <w:t xml:space="preserve"> where </w:t>
      </w:r>
      <m:oMath>
        <m:r>
          <w:rPr>
            <w:rFonts w:ascii="Cambria Math" w:hAnsi="Cambria Math" w:cs="Arial"/>
            <w:lang w:val="en-US"/>
          </w:rPr>
          <m:t>T</m:t>
        </m:r>
      </m:oMath>
      <w:r w:rsidRPr="00492B8A">
        <w:rPr>
          <w:rFonts w:ascii="Arial" w:hAnsi="Arial" w:cs="Arial"/>
          <w:lang w:val="en-US"/>
        </w:rPr>
        <w:t xml:space="preserve"> represents a tree in the forest, </w:t>
      </w:r>
      <m:oMath>
        <m:r>
          <w:rPr>
            <w:rFonts w:ascii="Cambria Math" w:hAnsi="Cambria Math" w:cs="Arial"/>
            <w:lang w:val="en-US"/>
          </w:rPr>
          <m:t>B</m:t>
        </m:r>
      </m:oMath>
      <w:r w:rsidRPr="00492B8A">
        <w:rPr>
          <w:rFonts w:ascii="Arial" w:hAnsi="Arial" w:cs="Arial"/>
          <w:lang w:val="en-US"/>
        </w:rPr>
        <w:t xml:space="preserve"> is the number of trees, and </w:t>
      </w:r>
      <m:oMath>
        <m:sSub>
          <m:sSubPr>
            <m:ctrlPr>
              <w:rPr>
                <w:rFonts w:ascii="Cambria Math" w:hAnsi="Cambria Math" w:cs="Arial"/>
                <w:i/>
                <w:lang w:val="en-US"/>
              </w:rPr>
            </m:ctrlPr>
          </m:sSubPr>
          <m:e>
            <m:r>
              <m:rPr>
                <m:sty m:val="p"/>
              </m:rPr>
              <w:rPr>
                <w:rFonts w:ascii="Cambria Math" w:hAnsi="Cambria Math" w:cs="Arial"/>
                <w:lang w:val="en-US"/>
              </w:rPr>
              <m:t>Θ</m:t>
            </m:r>
          </m:e>
          <m:sub>
            <m:r>
              <w:rPr>
                <w:rFonts w:ascii="Cambria Math" w:hAnsi="Cambria Math" w:cs="Arial"/>
                <w:lang w:val="en-US"/>
              </w:rPr>
              <m:t>i</m:t>
            </m:r>
          </m:sub>
        </m:sSub>
        <m:r>
          <w:rPr>
            <w:rFonts w:ascii="Cambria Math" w:hAnsi="Cambria Math" w:cs="Arial"/>
            <w:lang w:val="en-US"/>
          </w:rPr>
          <m:t xml:space="preserve"> </m:t>
        </m:r>
      </m:oMath>
      <w:r w:rsidRPr="00492B8A">
        <w:rPr>
          <w:rFonts w:ascii="Arial" w:hAnsi="Arial" w:cs="Arial"/>
          <w:lang w:val="en-US"/>
        </w:rPr>
        <w:t xml:space="preserve">is the random vector for the </w:t>
      </w:r>
      <m:oMath>
        <m:r>
          <w:rPr>
            <w:rFonts w:ascii="Cambria Math" w:hAnsi="Cambria Math" w:cs="Arial"/>
            <w:lang w:val="en-US"/>
          </w:rPr>
          <m:t>i</m:t>
        </m:r>
      </m:oMath>
      <w:r w:rsidR="00216E16">
        <w:rPr>
          <w:rFonts w:ascii="Arial" w:eastAsiaTheme="minorEastAsia" w:hAnsi="Arial" w:cs="Arial"/>
          <w:lang w:val="en-US"/>
        </w:rPr>
        <w:t>-</w:t>
      </w:r>
      <w:r w:rsidR="00216E16" w:rsidRPr="00216E16">
        <w:rPr>
          <w:rFonts w:ascii="Cambria Math" w:hAnsi="Cambria Math" w:cs="Arial"/>
          <w:lang w:val="en-US"/>
        </w:rPr>
        <w:t xml:space="preserve"> </w:t>
      </w:r>
      <m:oMath>
        <m:r>
          <w:rPr>
            <w:rFonts w:ascii="Cambria Math" w:hAnsi="Cambria Math" w:cs="Arial"/>
            <w:lang w:val="en-US"/>
          </w:rPr>
          <m:t>th</m:t>
        </m:r>
      </m:oMath>
      <w:r w:rsidRPr="00492B8A">
        <w:rPr>
          <w:rFonts w:ascii="Arial" w:hAnsi="Arial" w:cs="Arial"/>
          <w:lang w:val="en-US"/>
        </w:rPr>
        <w:t xml:space="preserve"> tree.</w:t>
      </w:r>
    </w:p>
    <w:p w14:paraId="2D2326D1"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Gradient Boosting Classifier:</w:t>
      </w:r>
    </w:p>
    <w:p w14:paraId="3894F1A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Gradient Boosting builds an additive model in a forward stage-wise fashion. It constructs new models that predict the residuals or errors of prior models and then combines these in an ensemble prediction. The learning procedure consecutively fits new models to provide a more accurate estimate of the response variable.</w:t>
      </w:r>
    </w:p>
    <w:p w14:paraId="450833D8"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Strengths:</w:t>
      </w:r>
      <w:r w:rsidRPr="00695B13">
        <w:rPr>
          <w:rFonts w:ascii="Arial" w:hAnsi="Arial" w:cs="Arial"/>
          <w:lang w:val="en-US"/>
        </w:rPr>
        <w:t xml:space="preserve"> Known for its high predictive power, the Gradient Boosting Classifier can optimize a wide range of differentiable loss functions, making it adaptable to various data types and classification problems.</w:t>
      </w:r>
    </w:p>
    <w:p w14:paraId="66B9AF92"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This model was selected for its ability to drive robust predictive performance, particularly important in the context of medical data where accuracy is crucial. Its effectiveness in handling different types of features and data distributions aligns well with the complexities of our dataset.</w:t>
      </w:r>
    </w:p>
    <w:p w14:paraId="0F645FE5" w14:textId="77777777" w:rsidR="00216E16" w:rsidRDefault="00216E16" w:rsidP="00695B13">
      <w:pPr>
        <w:numPr>
          <w:ilvl w:val="1"/>
          <w:numId w:val="10"/>
        </w:numPr>
        <w:spacing w:line="360" w:lineRule="auto"/>
        <w:jc w:val="both"/>
        <w:rPr>
          <w:rFonts w:ascii="Arial" w:hAnsi="Arial" w:cs="Arial"/>
          <w:lang w:val="en-US"/>
        </w:rPr>
      </w:pPr>
      <w:r w:rsidRPr="00216E16">
        <w:rPr>
          <w:rFonts w:ascii="Arial" w:hAnsi="Arial" w:cs="Arial"/>
          <w:b/>
          <w:bCs/>
          <w:lang w:val="en-US"/>
        </w:rPr>
        <w:t>Mathematical Formulation:</w:t>
      </w:r>
      <w:r w:rsidRPr="00216E16">
        <w:rPr>
          <w:rFonts w:ascii="Arial" w:hAnsi="Arial" w:cs="Arial"/>
          <w:lang w:val="en-US"/>
        </w:rPr>
        <w:t xml:space="preserve"> In Gradient Boosting, each new model takes the form:</w:t>
      </w:r>
    </w:p>
    <w:p w14:paraId="50D906B1" w14:textId="28F20893" w:rsidR="00216E16" w:rsidRDefault="00216E16" w:rsidP="00216E16">
      <w:pPr>
        <w:spacing w:line="360" w:lineRule="auto"/>
        <w:ind w:left="1440"/>
        <w:jc w:val="both"/>
        <w:rPr>
          <w:rFonts w:ascii="Arial" w:hAnsi="Arial" w:cs="Arial"/>
        </w:rPr>
      </w:pPr>
      <m:oMathPara>
        <m:oMath>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m:t>
              </m:r>
            </m:sub>
          </m:sSub>
          <m:d>
            <m:dPr>
              <m:ctrlPr>
                <w:rPr>
                  <w:rFonts w:ascii="Cambria Math" w:hAnsi="Cambria Math" w:cs="Arial"/>
                  <w:i/>
                  <w:lang w:val="en-US"/>
                </w:rPr>
              </m:ctrlPr>
            </m:dPr>
            <m:e>
              <m:r>
                <w:rPr>
                  <w:rFonts w:ascii="Cambria Math" w:hAnsi="Cambria Math" w:cs="Arial"/>
                  <w:lang w:val="en-US"/>
                </w:rPr>
                <m:t>x</m:t>
              </m:r>
            </m:e>
          </m:d>
          <m:r>
            <w:rPr>
              <w:rFonts w:ascii="Cambria Math" w:hAnsi="Cambria Math" w:cs="Arial"/>
              <w:lang w:val="en-US"/>
            </w:rPr>
            <m:t>=</m:t>
          </m:r>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m:t>
              </m:r>
              <m:r>
                <w:rPr>
                  <w:rFonts w:ascii="Cambria Math" w:hAnsi="Cambria Math" w:cs="Arial"/>
                  <w:lang w:val="en-US"/>
                </w:rPr>
                <m:t>-1</m:t>
              </m:r>
            </m:sub>
          </m:sSub>
          <m:d>
            <m:dPr>
              <m:ctrlPr>
                <w:rPr>
                  <w:rFonts w:ascii="Cambria Math" w:hAnsi="Cambria Math" w:cs="Arial"/>
                  <w:i/>
                  <w:lang w:val="en-US"/>
                </w:rPr>
              </m:ctrlPr>
            </m:dPr>
            <m:e>
              <m:r>
                <w:rPr>
                  <w:rFonts w:ascii="Cambria Math" w:hAnsi="Cambria Math" w:cs="Arial"/>
                  <w:lang w:val="en-US"/>
                </w:rPr>
                <m:t>x</m:t>
              </m:r>
            </m:e>
          </m:d>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γ</m:t>
              </m:r>
            </m:e>
            <m:sub>
              <m:r>
                <w:rPr>
                  <w:rFonts w:ascii="Cambria Math" w:hAnsi="Cambria Math" w:cs="Arial"/>
                  <w:lang w:val="en-US"/>
                </w:rPr>
                <m:t>m</m:t>
              </m:r>
            </m:sub>
          </m:sSub>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m</m:t>
              </m:r>
            </m:sub>
          </m:sSub>
          <m:r>
            <w:rPr>
              <w:rFonts w:ascii="Cambria Math" w:hAnsi="Cambria Math" w:cs="Arial"/>
              <w:lang w:val="en-US"/>
            </w:rPr>
            <m:t>(x)</m:t>
          </m:r>
        </m:oMath>
      </m:oMathPara>
    </w:p>
    <w:p w14:paraId="4405333F" w14:textId="1E045BF0" w:rsidR="00216E16" w:rsidRPr="00695B13" w:rsidRDefault="00216E16" w:rsidP="00216E16">
      <w:pPr>
        <w:spacing w:line="360" w:lineRule="auto"/>
        <w:ind w:left="1440"/>
        <w:jc w:val="both"/>
        <w:rPr>
          <w:rFonts w:ascii="Arial" w:hAnsi="Arial" w:cs="Arial"/>
          <w:lang w:val="en-US"/>
        </w:rPr>
      </w:pPr>
      <w:r w:rsidRPr="00216E16">
        <w:rPr>
          <w:rFonts w:ascii="Arial" w:hAnsi="Arial" w:cs="Arial"/>
          <w:lang w:val="en-US"/>
        </w:rPr>
        <w:t xml:space="preserve">where </w:t>
      </w:r>
      <m:oMath>
        <m:sSub>
          <m:sSubPr>
            <m:ctrlPr>
              <w:rPr>
                <w:rFonts w:ascii="Cambria Math" w:hAnsi="Cambria Math" w:cs="Arial"/>
                <w:i/>
                <w:lang w:val="en-US"/>
              </w:rPr>
            </m:ctrlPr>
          </m:sSubPr>
          <m:e>
            <m:r>
              <m:rPr>
                <m:sty m:val="p"/>
              </m:rPr>
              <w:rPr>
                <w:rFonts w:ascii="Cambria Math" w:hAnsi="Cambria Math" w:cs="Arial"/>
                <w:lang w:val="en-US"/>
              </w:rPr>
              <m:t>F</m:t>
            </m:r>
          </m:e>
          <m:sub>
            <m:r>
              <w:rPr>
                <w:rFonts w:ascii="Cambria Math" w:hAnsi="Cambria Math" w:cs="Arial"/>
                <w:lang w:val="en-US"/>
              </w:rPr>
              <m:t>m-1</m:t>
            </m:r>
          </m:sub>
        </m:sSub>
      </m:oMath>
      <w:r w:rsidR="00C743B9">
        <w:rPr>
          <w:rFonts w:ascii="Arial" w:eastAsiaTheme="minorEastAsia" w:hAnsi="Arial" w:cs="Arial"/>
          <w:lang w:val="en-US"/>
        </w:rPr>
        <w:t xml:space="preserve"> </w:t>
      </w:r>
      <w:r w:rsidRPr="00216E16">
        <w:rPr>
          <w:rFonts w:ascii="Arial" w:hAnsi="Arial" w:cs="Arial"/>
          <w:lang w:val="en-US"/>
        </w:rPr>
        <w:t xml:space="preserve">is the model built till the previous stage, </w:t>
      </w:r>
      <m:oMath>
        <m:sSub>
          <m:sSubPr>
            <m:ctrlPr>
              <w:rPr>
                <w:rFonts w:ascii="Cambria Math" w:hAnsi="Cambria Math" w:cs="Arial"/>
                <w:i/>
                <w:lang w:val="en-US"/>
              </w:rPr>
            </m:ctrlPr>
          </m:sSubPr>
          <m:e>
            <m:r>
              <w:rPr>
                <w:rFonts w:ascii="Cambria Math" w:hAnsi="Cambria Math" w:cs="Arial"/>
                <w:lang w:val="en-US"/>
              </w:rPr>
              <m:t>h</m:t>
            </m:r>
          </m:e>
          <m:sub>
            <m:r>
              <w:rPr>
                <w:rFonts w:ascii="Cambria Math" w:hAnsi="Cambria Math" w:cs="Arial"/>
                <w:lang w:val="en-US"/>
              </w:rPr>
              <m:t>m</m:t>
            </m:r>
          </m:sub>
        </m:sSub>
      </m:oMath>
      <w:r w:rsidRPr="00216E16">
        <w:rPr>
          <w:rFonts w:ascii="Arial" w:hAnsi="Arial" w:cs="Arial"/>
          <w:lang w:val="en-US"/>
        </w:rPr>
        <w:t xml:space="preserve"> is the new model, and </w:t>
      </w:r>
      <m:oMath>
        <m:sSub>
          <m:sSubPr>
            <m:ctrlPr>
              <w:rPr>
                <w:rFonts w:ascii="Cambria Math" w:hAnsi="Cambria Math" w:cs="Arial"/>
                <w:i/>
                <w:lang w:val="en-US"/>
              </w:rPr>
            </m:ctrlPr>
          </m:sSubPr>
          <m:e>
            <m:r>
              <w:rPr>
                <w:rFonts w:ascii="Cambria Math" w:hAnsi="Cambria Math" w:cs="Arial"/>
                <w:lang w:val="en-US"/>
              </w:rPr>
              <m:t>γ</m:t>
            </m:r>
          </m:e>
          <m:sub>
            <m:r>
              <w:rPr>
                <w:rFonts w:ascii="Cambria Math" w:hAnsi="Cambria Math" w:cs="Arial"/>
                <w:lang w:val="en-US"/>
              </w:rPr>
              <m:t>m</m:t>
            </m:r>
          </m:sub>
        </m:sSub>
      </m:oMath>
      <w:r w:rsidRPr="00216E16">
        <w:rPr>
          <w:rFonts w:ascii="Arial" w:hAnsi="Arial" w:cs="Arial"/>
          <w:lang w:val="en-US"/>
        </w:rPr>
        <w:t xml:space="preserve"> is the weight of the new model.</w:t>
      </w:r>
    </w:p>
    <w:p w14:paraId="7C916687" w14:textId="77777777" w:rsidR="00695B13" w:rsidRPr="00695B13" w:rsidRDefault="00695B13" w:rsidP="00695B13">
      <w:pPr>
        <w:numPr>
          <w:ilvl w:val="0"/>
          <w:numId w:val="10"/>
        </w:numPr>
        <w:spacing w:line="360" w:lineRule="auto"/>
        <w:jc w:val="both"/>
        <w:rPr>
          <w:rFonts w:ascii="Arial" w:hAnsi="Arial" w:cs="Arial"/>
        </w:rPr>
      </w:pPr>
      <w:r w:rsidRPr="00695B13">
        <w:rPr>
          <w:rFonts w:ascii="Arial" w:hAnsi="Arial" w:cs="Arial"/>
          <w:b/>
          <w:bCs/>
        </w:rPr>
        <w:t>Extra Trees Classifier:</w:t>
      </w:r>
    </w:p>
    <w:p w14:paraId="711737DC"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Mechanism:</w:t>
      </w:r>
      <w:r w:rsidRPr="00695B13">
        <w:rPr>
          <w:rFonts w:ascii="Arial" w:hAnsi="Arial" w:cs="Arial"/>
          <w:lang w:val="en-US"/>
        </w:rPr>
        <w:t xml:space="preserve"> Extra Trees (Extremely Randomized Trees) Classifier is an ensemble learning technique that constructs a multitude of decision trees. It differs from traditional Random Forests in the way it splits nodes, using random thresholds for each feature rather than the best possible thresholds.</w:t>
      </w:r>
    </w:p>
    <w:p w14:paraId="22C6E5A4" w14:textId="77777777" w:rsidR="00695B13" w:rsidRP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lastRenderedPageBreak/>
        <w:t>Strengths:</w:t>
      </w:r>
      <w:r w:rsidRPr="00695B13">
        <w:rPr>
          <w:rFonts w:ascii="Arial" w:hAnsi="Arial" w:cs="Arial"/>
          <w:lang w:val="en-US"/>
        </w:rPr>
        <w:t xml:space="preserve"> This approach reduces the variance of the model, as it decreases the correlation between different trees in the forest. It's effective in preventing overfitting and is often faster to train than conventional Random Forest models.</w:t>
      </w:r>
    </w:p>
    <w:p w14:paraId="43647BA7" w14:textId="77777777" w:rsidR="00695B13" w:rsidRDefault="00695B13" w:rsidP="00695B13">
      <w:pPr>
        <w:numPr>
          <w:ilvl w:val="1"/>
          <w:numId w:val="10"/>
        </w:numPr>
        <w:spacing w:line="360" w:lineRule="auto"/>
        <w:jc w:val="both"/>
        <w:rPr>
          <w:rFonts w:ascii="Arial" w:hAnsi="Arial" w:cs="Arial"/>
          <w:lang w:val="en-US"/>
        </w:rPr>
      </w:pPr>
      <w:r w:rsidRPr="00695B13">
        <w:rPr>
          <w:rFonts w:ascii="Arial" w:hAnsi="Arial" w:cs="Arial"/>
          <w:b/>
          <w:bCs/>
          <w:lang w:val="en-US"/>
        </w:rPr>
        <w:t>Selection Rationale:</w:t>
      </w:r>
      <w:r w:rsidRPr="00695B13">
        <w:rPr>
          <w:rFonts w:ascii="Arial" w:hAnsi="Arial" w:cs="Arial"/>
          <w:lang w:val="en-US"/>
        </w:rPr>
        <w:t xml:space="preserve"> We incorporated the Extra Trees Classifier due to its efficiency and accuracy in handling large datasets. Its randomized nature allows for a more diverse set of splits, leading to better generalization on unseen data.</w:t>
      </w:r>
    </w:p>
    <w:p w14:paraId="63E6B234" w14:textId="6EACF440" w:rsidR="00C743B9" w:rsidRPr="00B1709F" w:rsidRDefault="00C743B9" w:rsidP="00695B13">
      <w:pPr>
        <w:numPr>
          <w:ilvl w:val="1"/>
          <w:numId w:val="10"/>
        </w:numPr>
        <w:spacing w:line="360" w:lineRule="auto"/>
        <w:jc w:val="both"/>
        <w:rPr>
          <w:rFonts w:ascii="Arial" w:hAnsi="Arial" w:cs="Arial"/>
          <w:lang w:val="en-US"/>
        </w:rPr>
      </w:pPr>
      <w:r w:rsidRPr="00C743B9">
        <w:rPr>
          <w:rFonts w:ascii="Arial" w:hAnsi="Arial" w:cs="Arial"/>
          <w:b/>
          <w:bCs/>
          <w:lang w:val="en-US"/>
        </w:rPr>
        <w:t>Mathematical Formulation:</w:t>
      </w:r>
      <w:r w:rsidRPr="00C743B9">
        <w:rPr>
          <w:rFonts w:ascii="Arial" w:hAnsi="Arial" w:cs="Arial"/>
          <w:lang w:val="en-US"/>
        </w:rPr>
        <w:t xml:space="preserve"> While the general structure of the Extra Trees model is similar to Random Forest, the randomness in the split criterion is what sets it apart. </w:t>
      </w:r>
      <w:r w:rsidRPr="00C743B9">
        <w:rPr>
          <w:rFonts w:ascii="Arial" w:hAnsi="Arial" w:cs="Arial"/>
        </w:rPr>
        <w:t>Let �</w:t>
      </w:r>
      <w:r w:rsidRPr="00C743B9">
        <w:rPr>
          <w:rFonts w:ascii="Arial" w:hAnsi="Arial" w:cs="Arial"/>
          <w:i/>
          <w:iCs/>
        </w:rPr>
        <w:t>X</w:t>
      </w:r>
      <w:r w:rsidRPr="00C743B9">
        <w:rPr>
          <w:rFonts w:ascii="Arial" w:hAnsi="Arial" w:cs="Arial"/>
        </w:rPr>
        <w:t xml:space="preserve"> be the input vector, �</w:t>
      </w:r>
      <w:r w:rsidRPr="00C743B9">
        <w:rPr>
          <w:rFonts w:ascii="Arial" w:hAnsi="Arial" w:cs="Arial"/>
          <w:i/>
          <w:iCs/>
        </w:rPr>
        <w:t>Y</w:t>
      </w:r>
      <w:r w:rsidRPr="00C743B9">
        <w:rPr>
          <w:rFonts w:ascii="Arial" w:hAnsi="Arial" w:cs="Arial"/>
        </w:rPr>
        <w:t xml:space="preserve"> be the output, and ΘΘ represent the random vector (as in Random Forest). The Extra Trees classifier can be formulated as: ��(�,�,Θ)=1�∑�=1��(�,�,Θ�)</w:t>
      </w:r>
      <w:r w:rsidRPr="00C743B9">
        <w:rPr>
          <w:rFonts w:ascii="Arial" w:hAnsi="Arial" w:cs="Arial"/>
          <w:i/>
          <w:iCs/>
        </w:rPr>
        <w:t>ET</w:t>
      </w:r>
      <w:r w:rsidRPr="00C743B9">
        <w:rPr>
          <w:rFonts w:ascii="Arial" w:hAnsi="Arial" w:cs="Arial"/>
        </w:rPr>
        <w:t>(</w:t>
      </w:r>
      <w:r w:rsidRPr="00C743B9">
        <w:rPr>
          <w:rFonts w:ascii="Arial" w:hAnsi="Arial" w:cs="Arial"/>
          <w:i/>
          <w:iCs/>
        </w:rPr>
        <w:t>X</w:t>
      </w:r>
      <w:r w:rsidRPr="00C743B9">
        <w:rPr>
          <w:rFonts w:ascii="Arial" w:hAnsi="Arial" w:cs="Arial"/>
        </w:rPr>
        <w:t>,</w:t>
      </w:r>
      <w:r w:rsidRPr="00C743B9">
        <w:rPr>
          <w:rFonts w:ascii="Arial" w:hAnsi="Arial" w:cs="Arial"/>
          <w:i/>
          <w:iCs/>
        </w:rPr>
        <w:t>Y</w:t>
      </w:r>
      <w:r w:rsidRPr="00C743B9">
        <w:rPr>
          <w:rFonts w:ascii="Arial" w:hAnsi="Arial" w:cs="Arial"/>
        </w:rPr>
        <w:t>,Θ)=</w:t>
      </w:r>
      <w:r w:rsidRPr="00C743B9">
        <w:rPr>
          <w:rFonts w:ascii="Arial" w:hAnsi="Arial" w:cs="Arial"/>
          <w:i/>
          <w:iCs/>
        </w:rPr>
        <w:t>B</w:t>
      </w:r>
      <w:r w:rsidRPr="00C743B9">
        <w:rPr>
          <w:rFonts w:ascii="Arial" w:hAnsi="Arial" w:cs="Arial"/>
        </w:rPr>
        <w:t>1​∑</w:t>
      </w:r>
      <w:r w:rsidRPr="00C743B9">
        <w:rPr>
          <w:rFonts w:ascii="Arial" w:hAnsi="Arial" w:cs="Arial"/>
          <w:i/>
          <w:iCs/>
        </w:rPr>
        <w:t>i</w:t>
      </w:r>
      <w:r w:rsidRPr="00C743B9">
        <w:rPr>
          <w:rFonts w:ascii="Arial" w:hAnsi="Arial" w:cs="Arial"/>
        </w:rPr>
        <w:t>=1</w:t>
      </w:r>
      <w:r w:rsidRPr="00C743B9">
        <w:rPr>
          <w:rFonts w:ascii="Arial" w:hAnsi="Arial" w:cs="Arial"/>
          <w:i/>
          <w:iCs/>
        </w:rPr>
        <w:t>B</w:t>
      </w:r>
      <w:r w:rsidRPr="00C743B9">
        <w:rPr>
          <w:rFonts w:ascii="Arial" w:hAnsi="Arial" w:cs="Arial"/>
        </w:rPr>
        <w:t>​</w:t>
      </w:r>
      <w:r w:rsidRPr="00C743B9">
        <w:rPr>
          <w:rFonts w:ascii="Arial" w:hAnsi="Arial" w:cs="Arial"/>
          <w:i/>
          <w:iCs/>
        </w:rPr>
        <w:t>T</w:t>
      </w:r>
      <w:r w:rsidRPr="00C743B9">
        <w:rPr>
          <w:rFonts w:ascii="Arial" w:hAnsi="Arial" w:cs="Arial"/>
        </w:rPr>
        <w:t>(</w:t>
      </w:r>
      <w:r w:rsidRPr="00C743B9">
        <w:rPr>
          <w:rFonts w:ascii="Arial" w:hAnsi="Arial" w:cs="Arial"/>
          <w:i/>
          <w:iCs/>
        </w:rPr>
        <w:t>X</w:t>
      </w:r>
      <w:r w:rsidRPr="00C743B9">
        <w:rPr>
          <w:rFonts w:ascii="Arial" w:hAnsi="Arial" w:cs="Arial"/>
        </w:rPr>
        <w:t>,</w:t>
      </w:r>
      <w:r w:rsidRPr="00C743B9">
        <w:rPr>
          <w:rFonts w:ascii="Arial" w:hAnsi="Arial" w:cs="Arial"/>
          <w:i/>
          <w:iCs/>
        </w:rPr>
        <w:t>Y</w:t>
      </w:r>
      <w:r w:rsidRPr="00C743B9">
        <w:rPr>
          <w:rFonts w:ascii="Arial" w:hAnsi="Arial" w:cs="Arial"/>
        </w:rPr>
        <w:t>,Θ</w:t>
      </w:r>
      <w:r w:rsidRPr="00C743B9">
        <w:rPr>
          <w:rFonts w:ascii="Arial" w:hAnsi="Arial" w:cs="Arial"/>
          <w:i/>
          <w:iCs/>
        </w:rPr>
        <w:t>i</w:t>
      </w:r>
      <w:r w:rsidRPr="00C743B9">
        <w:rPr>
          <w:rFonts w:ascii="Arial" w:hAnsi="Arial" w:cs="Arial"/>
        </w:rPr>
        <w:t>​) In this formulation, �</w:t>
      </w:r>
      <w:r w:rsidRPr="00C743B9">
        <w:rPr>
          <w:rFonts w:ascii="Arial" w:hAnsi="Arial" w:cs="Arial"/>
          <w:i/>
          <w:iCs/>
        </w:rPr>
        <w:t>B</w:t>
      </w:r>
      <w:r w:rsidRPr="00C743B9">
        <w:rPr>
          <w:rFonts w:ascii="Arial" w:hAnsi="Arial" w:cs="Arial"/>
        </w:rPr>
        <w:t xml:space="preserve"> represents the number of trees, �</w:t>
      </w:r>
      <w:r w:rsidRPr="00C743B9">
        <w:rPr>
          <w:rFonts w:ascii="Arial" w:hAnsi="Arial" w:cs="Arial"/>
          <w:i/>
          <w:iCs/>
        </w:rPr>
        <w:t>T</w:t>
      </w:r>
      <w:r w:rsidRPr="00C743B9">
        <w:rPr>
          <w:rFonts w:ascii="Arial" w:hAnsi="Arial" w:cs="Arial"/>
        </w:rPr>
        <w:t xml:space="preserve"> represents an individual tree, and Θ�Θ</w:t>
      </w:r>
      <w:r w:rsidRPr="00C743B9">
        <w:rPr>
          <w:rFonts w:ascii="Arial" w:hAnsi="Arial" w:cs="Arial"/>
          <w:i/>
          <w:iCs/>
        </w:rPr>
        <w:t>i</w:t>
      </w:r>
      <w:r w:rsidRPr="00C743B9">
        <w:rPr>
          <w:rFonts w:ascii="Arial" w:hAnsi="Arial" w:cs="Arial"/>
        </w:rPr>
        <w:t>​ is the random vector for the �</w:t>
      </w:r>
      <w:r w:rsidRPr="00C743B9">
        <w:rPr>
          <w:rFonts w:ascii="Arial" w:hAnsi="Arial" w:cs="Arial"/>
          <w:i/>
          <w:iCs/>
        </w:rPr>
        <w:t>i</w:t>
      </w:r>
      <w:r w:rsidRPr="00C743B9">
        <w:rPr>
          <w:rFonts w:ascii="Arial" w:hAnsi="Arial" w:cs="Arial"/>
        </w:rPr>
        <w:t>-th tree. The randomness in Θ�Θ</w:t>
      </w:r>
      <w:r w:rsidRPr="00C743B9">
        <w:rPr>
          <w:rFonts w:ascii="Arial" w:hAnsi="Arial" w:cs="Arial"/>
          <w:i/>
          <w:iCs/>
        </w:rPr>
        <w:t>i</w:t>
      </w:r>
      <w:r w:rsidRPr="00C743B9">
        <w:rPr>
          <w:rFonts w:ascii="Arial" w:hAnsi="Arial" w:cs="Arial"/>
        </w:rPr>
        <w:t>​ affects how the splits in each tree are chosen, typically selecting split points entirely at random for each feature, rather than looking for the best possible split as in Random Forest.</w:t>
      </w:r>
    </w:p>
    <w:p w14:paraId="114AFEB2" w14:textId="77777777" w:rsidR="00B1709F" w:rsidRDefault="00B1709F" w:rsidP="00B1709F">
      <w:pPr>
        <w:spacing w:line="360" w:lineRule="auto"/>
        <w:jc w:val="both"/>
        <w:rPr>
          <w:rFonts w:ascii="Arial" w:hAnsi="Arial" w:cs="Arial"/>
          <w:lang w:val="en-US"/>
        </w:rPr>
      </w:pPr>
    </w:p>
    <w:p w14:paraId="2A17781D" w14:textId="77777777" w:rsidR="00B1709F" w:rsidRPr="00695B13" w:rsidRDefault="00B1709F" w:rsidP="00B1709F">
      <w:pPr>
        <w:spacing w:line="360" w:lineRule="auto"/>
        <w:jc w:val="both"/>
        <w:rPr>
          <w:rFonts w:ascii="Arial" w:hAnsi="Arial" w:cs="Arial"/>
          <w:lang w:val="en-US"/>
        </w:rPr>
      </w:pPr>
    </w:p>
    <w:p w14:paraId="69F8E305" w14:textId="77777777" w:rsidR="00083F5D" w:rsidRPr="00083F5D" w:rsidRDefault="00083F5D" w:rsidP="00083F5D">
      <w:pPr>
        <w:spacing w:line="360" w:lineRule="auto"/>
        <w:jc w:val="both"/>
        <w:rPr>
          <w:rFonts w:ascii="Arial" w:hAnsi="Arial" w:cs="Arial"/>
          <w:lang w:val="en-US"/>
        </w:rPr>
      </w:pPr>
    </w:p>
    <w:p w14:paraId="00C42949" w14:textId="4347B155" w:rsidR="00083F5D" w:rsidRDefault="00B34E4A" w:rsidP="00083F5D">
      <w:pPr>
        <w:pStyle w:val="berschrift2"/>
        <w:spacing w:line="360" w:lineRule="auto"/>
        <w:rPr>
          <w:rFonts w:ascii="Arial" w:hAnsi="Arial" w:cs="Arial"/>
          <w:lang w:val="en-US"/>
        </w:rPr>
      </w:pPr>
      <w:r w:rsidRPr="00083F5D">
        <w:rPr>
          <w:rFonts w:ascii="Arial" w:hAnsi="Arial" w:cs="Arial"/>
          <w:lang w:val="en-US"/>
        </w:rPr>
        <w:t xml:space="preserve">3.3 </w:t>
      </w:r>
      <w:r w:rsidR="00A437BA" w:rsidRPr="00083F5D">
        <w:rPr>
          <w:rFonts w:ascii="Arial" w:hAnsi="Arial" w:cs="Arial"/>
          <w:lang w:val="en-US"/>
        </w:rPr>
        <w:t>Stacking Ensemble Model</w:t>
      </w:r>
    </w:p>
    <w:p w14:paraId="72BDAE5A" w14:textId="77777777" w:rsidR="00083F5D" w:rsidRPr="00083F5D" w:rsidRDefault="00083F5D" w:rsidP="00083F5D">
      <w:pPr>
        <w:rPr>
          <w:lang w:val="en-US"/>
        </w:rPr>
      </w:pPr>
    </w:p>
    <w:p w14:paraId="5433B4EC" w14:textId="77777777" w:rsidR="00B1709F" w:rsidRPr="00B1709F" w:rsidRDefault="00B1709F" w:rsidP="00B1709F">
      <w:pPr>
        <w:spacing w:line="360" w:lineRule="auto"/>
        <w:rPr>
          <w:rFonts w:ascii="Arial" w:hAnsi="Arial" w:cs="Arial"/>
          <w:lang w:val="en-US"/>
        </w:rPr>
      </w:pPr>
      <w:r w:rsidRPr="00B1709F">
        <w:rPr>
          <w:rFonts w:ascii="Arial" w:hAnsi="Arial" w:cs="Arial"/>
          <w:lang w:val="en-US"/>
        </w:rPr>
        <w:t>In our commitment to developing a robust and accurate prediction model for liver disease, we chose to implement a stacking classifier. This sophisticated modeling technique is known for its ability to integrate multiple predictive models, thereby harnessing the collective strengths of various algorithms to enhance overall predictive performance.</w:t>
      </w:r>
    </w:p>
    <w:p w14:paraId="5EB0B772" w14:textId="77777777" w:rsidR="00B1709F" w:rsidRPr="00B1709F" w:rsidRDefault="00B1709F" w:rsidP="00B1709F">
      <w:pPr>
        <w:spacing w:line="360" w:lineRule="auto"/>
        <w:rPr>
          <w:rFonts w:ascii="Arial" w:hAnsi="Arial" w:cs="Arial"/>
        </w:rPr>
      </w:pPr>
      <w:r w:rsidRPr="00B1709F">
        <w:rPr>
          <w:rFonts w:ascii="Arial" w:hAnsi="Arial" w:cs="Arial"/>
          <w:b/>
          <w:bCs/>
        </w:rPr>
        <w:t>Stacking Classifier Mechanism:</w:t>
      </w:r>
    </w:p>
    <w:p w14:paraId="3C7A77F7" w14:textId="77777777" w:rsidR="00B1709F" w:rsidRPr="00B1709F" w:rsidRDefault="00B1709F" w:rsidP="00B1709F">
      <w:pPr>
        <w:numPr>
          <w:ilvl w:val="0"/>
          <w:numId w:val="11"/>
        </w:numPr>
        <w:spacing w:line="360" w:lineRule="auto"/>
        <w:rPr>
          <w:rFonts w:ascii="Arial" w:hAnsi="Arial" w:cs="Arial"/>
          <w:lang w:val="en-US"/>
        </w:rPr>
      </w:pPr>
      <w:r w:rsidRPr="00B1709F">
        <w:rPr>
          <w:rFonts w:ascii="Arial" w:hAnsi="Arial" w:cs="Arial"/>
          <w:b/>
          <w:bCs/>
          <w:lang w:val="en-US"/>
        </w:rPr>
        <w:t>Integration of Base Estimators:</w:t>
      </w:r>
      <w:r w:rsidRPr="00B1709F">
        <w:rPr>
          <w:rFonts w:ascii="Arial" w:hAnsi="Arial" w:cs="Arial"/>
          <w:lang w:val="en-US"/>
        </w:rPr>
        <w:t xml:space="preserve"> The stacking classifier combines the predictions from multiple base models, each trained on the complete dataset. We utilized a diverse array of algorithms, including tree-based methods like Random Forest and Gradient Boosting, as well as instance-based models. </w:t>
      </w:r>
      <w:r w:rsidRPr="00B1709F">
        <w:rPr>
          <w:rFonts w:ascii="Arial" w:hAnsi="Arial" w:cs="Arial"/>
          <w:lang w:val="en-US"/>
        </w:rPr>
        <w:lastRenderedPageBreak/>
        <w:t>This diversity is crucial, as it allows the stacking model to capture the heterogeneity of the dataset comprehensively.</w:t>
      </w:r>
    </w:p>
    <w:p w14:paraId="4159199E" w14:textId="77777777" w:rsidR="00B1709F" w:rsidRPr="00B1709F" w:rsidRDefault="00B1709F" w:rsidP="00B1709F">
      <w:pPr>
        <w:numPr>
          <w:ilvl w:val="0"/>
          <w:numId w:val="11"/>
        </w:numPr>
        <w:spacing w:line="360" w:lineRule="auto"/>
        <w:rPr>
          <w:rFonts w:ascii="Arial" w:hAnsi="Arial" w:cs="Arial"/>
          <w:lang w:val="en-US"/>
        </w:rPr>
      </w:pPr>
      <w:r w:rsidRPr="00B1709F">
        <w:rPr>
          <w:rFonts w:ascii="Arial" w:hAnsi="Arial" w:cs="Arial"/>
          <w:b/>
          <w:bCs/>
          <w:lang w:val="en-US"/>
        </w:rPr>
        <w:t>Layered Structure:</w:t>
      </w:r>
      <w:r w:rsidRPr="00B1709F">
        <w:rPr>
          <w:rFonts w:ascii="Arial" w:hAnsi="Arial" w:cs="Arial"/>
          <w:lang w:val="en-US"/>
        </w:rPr>
        <w:t xml:space="preserve"> In stacking, the initial layer consists of the base models, whose predictions are then used as inputs for the final estimator. This structure enables the model to learn from the varied perspectives of each base estimator.</w:t>
      </w:r>
    </w:p>
    <w:p w14:paraId="1238A8E7"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Role of Logistic Regression as Meta-Model:</w:t>
      </w:r>
    </w:p>
    <w:p w14:paraId="22B46BFA"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Final Estimation:</w:t>
      </w:r>
      <w:r w:rsidRPr="00B1709F">
        <w:rPr>
          <w:rFonts w:ascii="Arial" w:hAnsi="Arial" w:cs="Arial"/>
          <w:lang w:val="en-US"/>
        </w:rPr>
        <w:t xml:space="preserve"> The predictions from the base models are fed into a logistic regression model, serving as the meta-model. This model is responsible for synthesizing the inputs and producing the final prediction.</w:t>
      </w:r>
    </w:p>
    <w:p w14:paraId="7E9F2949"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Probability Calibration:</w:t>
      </w:r>
      <w:r w:rsidRPr="00B1709F">
        <w:rPr>
          <w:rFonts w:ascii="Arial" w:hAnsi="Arial" w:cs="Arial"/>
          <w:lang w:val="en-US"/>
        </w:rPr>
        <w:t xml:space="preserve"> Logistic regression was specifically chosen for its ability to provide calibrated probability estimates. This is particularly beneficial in medical diagnostics, where understanding the certainty of a prediction is as crucial as the prediction itself.</w:t>
      </w:r>
    </w:p>
    <w:p w14:paraId="3AFFE30F" w14:textId="77777777" w:rsidR="00B1709F" w:rsidRPr="00B1709F" w:rsidRDefault="00B1709F" w:rsidP="00B1709F">
      <w:pPr>
        <w:numPr>
          <w:ilvl w:val="0"/>
          <w:numId w:val="12"/>
        </w:numPr>
        <w:spacing w:line="360" w:lineRule="auto"/>
        <w:rPr>
          <w:rFonts w:ascii="Arial" w:hAnsi="Arial" w:cs="Arial"/>
          <w:lang w:val="en-US"/>
        </w:rPr>
      </w:pPr>
      <w:r w:rsidRPr="00B1709F">
        <w:rPr>
          <w:rFonts w:ascii="Arial" w:hAnsi="Arial" w:cs="Arial"/>
          <w:b/>
          <w:bCs/>
          <w:lang w:val="en-US"/>
        </w:rPr>
        <w:t>Combining Predictions:</w:t>
      </w:r>
      <w:r w:rsidRPr="00B1709F">
        <w:rPr>
          <w:rFonts w:ascii="Arial" w:hAnsi="Arial" w:cs="Arial"/>
          <w:lang w:val="en-US"/>
        </w:rPr>
        <w:t xml:space="preserve"> The logistic regression model effectively weighs the predictions from the base models, considering their individual accuracies and correlations, to arrive at a more nuanced and accurate final prediction.</w:t>
      </w:r>
    </w:p>
    <w:p w14:paraId="05B694F0"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Advantages of the Stacking Classifier:</w:t>
      </w:r>
    </w:p>
    <w:p w14:paraId="487C7089"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Overcoming Model Weaknesses:</w:t>
      </w:r>
      <w:r w:rsidRPr="00B1709F">
        <w:rPr>
          <w:rFonts w:ascii="Arial" w:hAnsi="Arial" w:cs="Arial"/>
          <w:lang w:val="en-US"/>
        </w:rPr>
        <w:t xml:space="preserve"> By combining different models, the stacking classifier mitigates individual weaknesses, leading to a more robust and reliable prediction system.</w:t>
      </w:r>
    </w:p>
    <w:p w14:paraId="68F61E32"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Enhanced Predictive Power:</w:t>
      </w:r>
      <w:r w:rsidRPr="00B1709F">
        <w:rPr>
          <w:rFonts w:ascii="Arial" w:hAnsi="Arial" w:cs="Arial"/>
          <w:lang w:val="en-US"/>
        </w:rPr>
        <w:t xml:space="preserve"> The collective intelligence of diverse models leads to a higher predictive power than any single model could achieve on its own.</w:t>
      </w:r>
    </w:p>
    <w:p w14:paraId="44F1499E" w14:textId="77777777" w:rsidR="00B1709F" w:rsidRPr="00B1709F" w:rsidRDefault="00B1709F" w:rsidP="00B1709F">
      <w:pPr>
        <w:numPr>
          <w:ilvl w:val="0"/>
          <w:numId w:val="13"/>
        </w:numPr>
        <w:spacing w:line="360" w:lineRule="auto"/>
        <w:rPr>
          <w:rFonts w:ascii="Arial" w:hAnsi="Arial" w:cs="Arial"/>
          <w:lang w:val="en-US"/>
        </w:rPr>
      </w:pPr>
      <w:r w:rsidRPr="00B1709F">
        <w:rPr>
          <w:rFonts w:ascii="Arial" w:hAnsi="Arial" w:cs="Arial"/>
          <w:b/>
          <w:bCs/>
          <w:lang w:val="en-US"/>
        </w:rPr>
        <w:t>Complex Solution Representation:</w:t>
      </w:r>
      <w:r w:rsidRPr="00B1709F">
        <w:rPr>
          <w:rFonts w:ascii="Arial" w:hAnsi="Arial" w:cs="Arial"/>
          <w:lang w:val="en-US"/>
        </w:rPr>
        <w:t xml:space="preserve"> The multi-level approach of stacking allows for a more complex representation of the solution space, enhancing the model's ability to generalize and remain robust in the face of data unpredictability.</w:t>
      </w:r>
    </w:p>
    <w:p w14:paraId="77A209FD" w14:textId="77777777" w:rsidR="00B1709F" w:rsidRPr="00B1709F" w:rsidRDefault="00B1709F" w:rsidP="00B1709F">
      <w:pPr>
        <w:spacing w:line="360" w:lineRule="auto"/>
        <w:rPr>
          <w:rFonts w:ascii="Arial" w:hAnsi="Arial" w:cs="Arial"/>
          <w:lang w:val="en-US"/>
        </w:rPr>
      </w:pPr>
      <w:r w:rsidRPr="00B1709F">
        <w:rPr>
          <w:rFonts w:ascii="Arial" w:hAnsi="Arial" w:cs="Arial"/>
          <w:b/>
          <w:bCs/>
          <w:lang w:val="en-US"/>
        </w:rPr>
        <w:t>Application in Liver Disease Prediction:</w:t>
      </w:r>
    </w:p>
    <w:p w14:paraId="4D7E9404" w14:textId="17294855" w:rsidR="00B1709F" w:rsidRPr="00B1709F" w:rsidRDefault="00B1709F" w:rsidP="00083F5D">
      <w:pPr>
        <w:numPr>
          <w:ilvl w:val="0"/>
          <w:numId w:val="14"/>
        </w:numPr>
        <w:spacing w:line="360" w:lineRule="auto"/>
        <w:rPr>
          <w:rFonts w:ascii="Arial" w:hAnsi="Arial" w:cs="Arial"/>
          <w:lang w:val="en-US"/>
        </w:rPr>
      </w:pPr>
      <w:r w:rsidRPr="00B1709F">
        <w:rPr>
          <w:rFonts w:ascii="Arial" w:hAnsi="Arial" w:cs="Arial"/>
          <w:lang w:val="en-US"/>
        </w:rPr>
        <w:t>In the context of predicting liver disease, the stacking ensemble model's ability to integrate various perspectives and learnings from different models ensures a comprehensive evaluation of the complex patterns present in medical data. This leads to more accurate and reliable predictions, which are crucial in medical decision-making.</w:t>
      </w:r>
    </w:p>
    <w:p w14:paraId="494492DD" w14:textId="1E5E0C7F" w:rsidR="00A437BA" w:rsidRPr="00083F5D" w:rsidRDefault="00B34E4A" w:rsidP="00083F5D">
      <w:pPr>
        <w:pStyle w:val="berschrift2"/>
        <w:spacing w:line="360" w:lineRule="auto"/>
        <w:rPr>
          <w:rFonts w:ascii="Arial" w:hAnsi="Arial" w:cs="Arial"/>
          <w:lang w:val="en-US"/>
        </w:rPr>
      </w:pPr>
      <w:r w:rsidRPr="00083F5D">
        <w:rPr>
          <w:rFonts w:ascii="Arial" w:hAnsi="Arial" w:cs="Arial"/>
          <w:lang w:val="en-US"/>
        </w:rPr>
        <w:lastRenderedPageBreak/>
        <w:t xml:space="preserve">3.4 </w:t>
      </w:r>
      <w:r w:rsidR="00A437BA" w:rsidRPr="00083F5D">
        <w:rPr>
          <w:rFonts w:ascii="Arial" w:hAnsi="Arial" w:cs="Arial"/>
          <w:lang w:val="en-US"/>
        </w:rPr>
        <w:t>Cross-Validation and Model Evaluation</w:t>
      </w:r>
    </w:p>
    <w:p w14:paraId="4E7FAF0D" w14:textId="70BE1E42" w:rsidR="00944CCD" w:rsidRPr="00083F5D" w:rsidRDefault="00944CCD" w:rsidP="00083F5D">
      <w:pPr>
        <w:spacing w:line="360" w:lineRule="auto"/>
        <w:rPr>
          <w:rFonts w:ascii="Arial" w:hAnsi="Arial" w:cs="Arial"/>
          <w:lang w:val="en-US"/>
        </w:rPr>
      </w:pPr>
    </w:p>
    <w:p w14:paraId="4B069AF2" w14:textId="77777777" w:rsidR="00B1709F" w:rsidRPr="00B1709F" w:rsidRDefault="00B1709F" w:rsidP="00B1709F">
      <w:pPr>
        <w:spacing w:line="360" w:lineRule="auto"/>
        <w:rPr>
          <w:rFonts w:ascii="Arial" w:hAnsi="Arial" w:cs="Arial"/>
          <w:lang w:val="en-US"/>
        </w:rPr>
      </w:pPr>
      <w:r w:rsidRPr="00B1709F">
        <w:rPr>
          <w:rFonts w:ascii="Arial" w:hAnsi="Arial" w:cs="Arial"/>
          <w:lang w:val="en-US"/>
        </w:rPr>
        <w:t>To affirm the reliability and stability of our predictive model, we implemented StratifiedKFold cross-validation with 10 splits. This validation method is especially effective in preserving class proportions across each subset, providing a bias-free evaluation of model performance.</w:t>
      </w:r>
    </w:p>
    <w:p w14:paraId="577303D7" w14:textId="77777777" w:rsidR="00B1709F" w:rsidRPr="00B1709F" w:rsidRDefault="00B1709F" w:rsidP="00B1709F">
      <w:pPr>
        <w:spacing w:line="360" w:lineRule="auto"/>
        <w:rPr>
          <w:rFonts w:ascii="Arial" w:hAnsi="Arial" w:cs="Arial"/>
        </w:rPr>
      </w:pPr>
      <w:r w:rsidRPr="00B1709F">
        <w:rPr>
          <w:rFonts w:ascii="Arial" w:hAnsi="Arial" w:cs="Arial"/>
          <w:b/>
          <w:bCs/>
        </w:rPr>
        <w:t>StratifiedKFold Cross-Validation Mechanism:</w:t>
      </w:r>
    </w:p>
    <w:p w14:paraId="72672558"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StratifiedKFold cross-validation divides the dataset into 10 equal parts, or 'folds', ensuring each fold maintains the original class distribution.</w:t>
      </w:r>
    </w:p>
    <w:p w14:paraId="7A10A3CA" w14:textId="30FF6A57" w:rsidR="004A7ABB" w:rsidRDefault="00B1709F" w:rsidP="004A7ABB">
      <w:pPr>
        <w:spacing w:line="360" w:lineRule="auto"/>
        <w:rPr>
          <w:rFonts w:ascii="Arial" w:hAnsi="Arial" w:cs="Arial"/>
          <w:lang w:val="en-US"/>
        </w:rPr>
      </w:pPr>
      <w:r w:rsidRPr="00B1709F">
        <w:rPr>
          <w:rFonts w:ascii="Arial" w:hAnsi="Arial" w:cs="Arial"/>
          <w:lang w:val="en-US"/>
        </w:rPr>
        <w:t>In each iteration, one fold is held back as the test set, and the model is trained on the remaining nine folds. This process is iteratively repeated so that each fold serves as the test set once.</w:t>
      </w:r>
    </w:p>
    <w:p w14:paraId="7EB64198" w14:textId="151A760D" w:rsidR="00B1709F" w:rsidRPr="00B1709F" w:rsidRDefault="004A7ABB" w:rsidP="004A7ABB">
      <w:pPr>
        <w:rPr>
          <w:rFonts w:ascii="Arial" w:hAnsi="Arial" w:cs="Arial"/>
          <w:lang w:val="en-US"/>
        </w:rPr>
      </w:pPr>
      <w:r>
        <w:rPr>
          <w:rFonts w:ascii="Arial" w:hAnsi="Arial" w:cs="Arial"/>
          <w:lang w:val="en-US"/>
        </w:rPr>
        <w:br w:type="page"/>
      </w:r>
    </w:p>
    <w:p w14:paraId="327E2716" w14:textId="10611380" w:rsidR="00492B8A" w:rsidRDefault="00492B8A" w:rsidP="00492B8A">
      <w:pPr>
        <w:pStyle w:val="berschrift2"/>
        <w:rPr>
          <w:rFonts w:ascii="Arial" w:hAnsi="Arial" w:cs="Arial"/>
          <w:lang w:val="en-US"/>
        </w:rPr>
      </w:pPr>
      <w:r>
        <w:rPr>
          <w:rFonts w:ascii="Arial" w:hAnsi="Arial" w:cs="Arial"/>
          <w:lang w:val="en-US"/>
        </w:rPr>
        <w:lastRenderedPageBreak/>
        <w:t xml:space="preserve">3.5 </w:t>
      </w:r>
      <w:r w:rsidR="00B1709F" w:rsidRPr="00492B8A">
        <w:rPr>
          <w:rFonts w:ascii="Arial" w:hAnsi="Arial" w:cs="Arial"/>
          <w:lang w:val="en-US"/>
        </w:rPr>
        <w:t>Evaluation Metrics</w:t>
      </w:r>
    </w:p>
    <w:p w14:paraId="674EDAC3" w14:textId="77777777" w:rsidR="00492B8A" w:rsidRPr="00492B8A" w:rsidRDefault="00492B8A" w:rsidP="00492B8A">
      <w:pPr>
        <w:rPr>
          <w:lang w:val="en-US"/>
        </w:rPr>
      </w:pPr>
    </w:p>
    <w:p w14:paraId="34260671" w14:textId="77777777" w:rsidR="004A7ABB" w:rsidRDefault="00B1709F" w:rsidP="004A7ABB">
      <w:pPr>
        <w:spacing w:line="360" w:lineRule="auto"/>
        <w:rPr>
          <w:rFonts w:ascii="Arial" w:hAnsi="Arial" w:cs="Arial"/>
          <w:lang w:val="en-US"/>
        </w:rPr>
      </w:pPr>
      <w:r w:rsidRPr="00B1709F">
        <w:rPr>
          <w:rFonts w:ascii="Arial" w:hAnsi="Arial" w:cs="Arial"/>
          <w:b/>
          <w:bCs/>
          <w:lang w:val="en-US"/>
        </w:rPr>
        <w:t>Accuracy:</w:t>
      </w:r>
      <w:r w:rsidRPr="00B1709F">
        <w:rPr>
          <w:rFonts w:ascii="Arial" w:hAnsi="Arial" w:cs="Arial"/>
          <w:lang w:val="en-US"/>
        </w:rPr>
        <w:t xml:space="preserve"> Measures the proportion of correct predictions (both true positives and true negatives) to the total number of cases.</w:t>
      </w:r>
    </w:p>
    <w:p w14:paraId="2A16C8B8" w14:textId="595BDC79" w:rsidR="00B1709F" w:rsidRPr="00B1709F" w:rsidRDefault="00B1709F" w:rsidP="004A7ABB">
      <w:pPr>
        <w:spacing w:line="360" w:lineRule="auto"/>
        <w:rPr>
          <w:rFonts w:ascii="Arial" w:hAnsi="Arial" w:cs="Arial"/>
          <w:lang w:val="en-US"/>
        </w:rPr>
      </w:pPr>
      <m:oMathPara>
        <m:oMath>
          <m:r>
            <w:rPr>
              <w:rFonts w:ascii="Cambria Math" w:hAnsi="Cambria Math" w:cs="Arial"/>
              <w:lang w:val="en-US"/>
            </w:rPr>
            <m:t>Accuracy</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r>
                <w:rPr>
                  <w:rFonts w:ascii="Cambria Math" w:hAnsi="Cambria Math" w:cs="Arial"/>
                </w:rPr>
                <m:t>+</m:t>
              </m:r>
              <m:r>
                <w:rPr>
                  <w:rFonts w:ascii="Cambria Math" w:hAnsi="Cambria Math" w:cs="Arial"/>
                  <w:lang w:val="en-US"/>
                </w:rPr>
                <m:t>TN</m:t>
              </m:r>
            </m:num>
            <m:den>
              <m:r>
                <w:rPr>
                  <w:rFonts w:ascii="Cambria Math" w:hAnsi="Cambria Math" w:cs="Arial"/>
                  <w:lang w:val="en-US"/>
                </w:rPr>
                <m:t>TP</m:t>
              </m:r>
              <m:r>
                <w:rPr>
                  <w:rFonts w:ascii="Cambria Math" w:hAnsi="Cambria Math" w:cs="Arial"/>
                </w:rPr>
                <m:t>+</m:t>
              </m:r>
              <m:r>
                <w:rPr>
                  <w:rFonts w:ascii="Cambria Math" w:hAnsi="Cambria Math" w:cs="Arial"/>
                  <w:lang w:val="en-US"/>
                </w:rPr>
                <m:t>TN</m:t>
              </m:r>
              <m:r>
                <w:rPr>
                  <w:rFonts w:ascii="Cambria Math" w:hAnsi="Cambria Math" w:cs="Arial"/>
                </w:rPr>
                <m:t>+</m:t>
              </m:r>
              <m:r>
                <w:rPr>
                  <w:rFonts w:ascii="Cambria Math" w:hAnsi="Cambria Math" w:cs="Arial"/>
                  <w:lang w:val="en-US"/>
                </w:rPr>
                <m:t>FP</m:t>
              </m:r>
              <m:r>
                <w:rPr>
                  <w:rFonts w:ascii="Cambria Math" w:hAnsi="Cambria Math" w:cs="Arial"/>
                </w:rPr>
                <m:t>+</m:t>
              </m:r>
              <m:r>
                <w:rPr>
                  <w:rFonts w:ascii="Cambria Math" w:hAnsi="Cambria Math" w:cs="Arial"/>
                  <w:lang w:val="en-US"/>
                </w:rPr>
                <m:t>FN</m:t>
              </m:r>
            </m:den>
          </m:f>
        </m:oMath>
      </m:oMathPara>
    </w:p>
    <w:p w14:paraId="5A124584" w14:textId="77777777" w:rsidR="004A7ABB" w:rsidRDefault="00B1709F" w:rsidP="004A7ABB">
      <w:pPr>
        <w:spacing w:line="360" w:lineRule="auto"/>
        <w:rPr>
          <w:rFonts w:ascii="Arial" w:hAnsi="Arial" w:cs="Arial"/>
          <w:lang w:val="en-US"/>
        </w:rPr>
      </w:pPr>
      <w:r w:rsidRPr="004A7ABB">
        <w:rPr>
          <w:rFonts w:ascii="Arial" w:hAnsi="Arial" w:cs="Arial"/>
          <w:b/>
          <w:bCs/>
          <w:lang w:val="en-US"/>
        </w:rPr>
        <w:t>Precision:</w:t>
      </w:r>
      <w:r w:rsidRPr="004A7ABB">
        <w:rPr>
          <w:rFonts w:ascii="Arial" w:hAnsi="Arial" w:cs="Arial"/>
          <w:lang w:val="en-US"/>
        </w:rPr>
        <w:t xml:space="preserve"> Indicates the ratio of true positives to the sum of true and false positives. It's vital in scenarios where false positives are a significant concern.</w:t>
      </w:r>
    </w:p>
    <w:p w14:paraId="11209881" w14:textId="5F6C5553" w:rsidR="00B1709F" w:rsidRPr="00B1709F" w:rsidRDefault="004A7ABB" w:rsidP="004A7ABB">
      <w:pPr>
        <w:spacing w:line="360" w:lineRule="auto"/>
        <w:rPr>
          <w:rFonts w:ascii="Arial" w:hAnsi="Arial" w:cs="Arial"/>
          <w:lang w:val="en-US"/>
        </w:rPr>
      </w:pPr>
      <m:oMathPara>
        <m:oMath>
          <m:r>
            <w:rPr>
              <w:rFonts w:ascii="Cambria Math" w:hAnsi="Cambria Math" w:cs="Arial"/>
              <w:lang w:val="en-US"/>
            </w:rPr>
            <m:t>Precision</m:t>
          </m:r>
          <m:r>
            <w:rPr>
              <w:rFonts w:ascii="Cambria Math" w:hAnsi="Cambria Math" w:cs="Arial"/>
              <w:lang w:val="en-US"/>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lang w:val="en-US"/>
                </w:rPr>
                <m:t>+</m:t>
              </m:r>
              <m:r>
                <w:rPr>
                  <w:rFonts w:ascii="Cambria Math" w:hAnsi="Cambria Math" w:cs="Arial"/>
                  <w:lang w:val="en-US"/>
                </w:rPr>
                <m:t>FP</m:t>
              </m:r>
            </m:den>
          </m:f>
        </m:oMath>
      </m:oMathPara>
    </w:p>
    <w:p w14:paraId="11F488E3" w14:textId="77777777" w:rsidR="004A7ABB" w:rsidRDefault="004A7ABB" w:rsidP="004A7ABB">
      <w:pPr>
        <w:spacing w:line="360" w:lineRule="auto"/>
        <w:ind w:left="360"/>
        <w:rPr>
          <w:rFonts w:ascii="Arial" w:hAnsi="Arial" w:cs="Arial"/>
          <w:b/>
          <w:bCs/>
          <w:lang w:val="en-US"/>
        </w:rPr>
      </w:pPr>
    </w:p>
    <w:p w14:paraId="2806C2CC" w14:textId="266BD5C4" w:rsidR="004A7ABB" w:rsidRDefault="00B1709F" w:rsidP="004A7ABB">
      <w:pPr>
        <w:spacing w:line="360" w:lineRule="auto"/>
        <w:rPr>
          <w:rFonts w:ascii="Arial" w:hAnsi="Arial" w:cs="Arial"/>
          <w:lang w:val="en-US"/>
        </w:rPr>
      </w:pPr>
      <w:r w:rsidRPr="00B1709F">
        <w:rPr>
          <w:rFonts w:ascii="Arial" w:hAnsi="Arial" w:cs="Arial"/>
          <w:b/>
          <w:bCs/>
          <w:lang w:val="en-US"/>
        </w:rPr>
        <w:t>Recall (Sensitivity):</w:t>
      </w:r>
      <w:r w:rsidRPr="00B1709F">
        <w:rPr>
          <w:rFonts w:ascii="Arial" w:hAnsi="Arial" w:cs="Arial"/>
          <w:lang w:val="en-US"/>
        </w:rPr>
        <w:t xml:space="preserve"> Reflects the model's ability to identify all relevant instances (true positives) out of all actual positive instances.</w:t>
      </w:r>
    </w:p>
    <w:p w14:paraId="62FD3EAF" w14:textId="2514BF97" w:rsidR="004A7ABB" w:rsidRPr="00B1709F" w:rsidRDefault="004A7ABB" w:rsidP="004A7ABB">
      <w:pPr>
        <w:spacing w:line="360" w:lineRule="auto"/>
        <w:ind w:left="720"/>
        <w:rPr>
          <w:rFonts w:ascii="Arial" w:hAnsi="Arial" w:cs="Arial"/>
          <w:lang w:val="en-US"/>
        </w:rPr>
      </w:pPr>
      <m:oMathPara>
        <m:oMath>
          <m:r>
            <w:rPr>
              <w:rFonts w:ascii="Cambria Math" w:hAnsi="Cambria Math" w:cs="Arial"/>
              <w:lang w:val="en-US"/>
            </w:rPr>
            <m:t>Recall</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TP</m:t>
              </m:r>
            </m:num>
            <m:den>
              <m:r>
                <w:rPr>
                  <w:rFonts w:ascii="Cambria Math" w:hAnsi="Cambria Math" w:cs="Arial"/>
                  <w:lang w:val="en-US"/>
                </w:rPr>
                <m:t>TP</m:t>
              </m:r>
              <m:r>
                <w:rPr>
                  <w:rFonts w:ascii="Cambria Math" w:hAnsi="Cambria Math" w:cs="Arial"/>
                </w:rPr>
                <m:t>+</m:t>
              </m:r>
              <m:r>
                <w:rPr>
                  <w:rFonts w:ascii="Cambria Math" w:hAnsi="Cambria Math" w:cs="Arial"/>
                  <w:lang w:val="en-US"/>
                </w:rPr>
                <m:t>F</m:t>
              </m:r>
              <m:r>
                <w:rPr>
                  <w:rFonts w:ascii="Cambria Math" w:hAnsi="Cambria Math" w:cs="Arial"/>
                  <w:lang w:val="en-US"/>
                </w:rPr>
                <m:t>N</m:t>
              </m:r>
            </m:den>
          </m:f>
        </m:oMath>
      </m:oMathPara>
    </w:p>
    <w:p w14:paraId="6FAB3378" w14:textId="77777777" w:rsidR="004A7ABB" w:rsidRDefault="00B1709F" w:rsidP="004A7ABB">
      <w:pPr>
        <w:spacing w:line="360" w:lineRule="auto"/>
        <w:rPr>
          <w:rFonts w:ascii="Arial" w:hAnsi="Arial" w:cs="Arial"/>
          <w:lang w:val="en-US"/>
        </w:rPr>
      </w:pPr>
      <w:r w:rsidRPr="00B1709F">
        <w:rPr>
          <w:rFonts w:ascii="Arial" w:hAnsi="Arial" w:cs="Arial"/>
          <w:b/>
          <w:bCs/>
          <w:lang w:val="en-US"/>
        </w:rPr>
        <w:t>F1 Score:</w:t>
      </w:r>
      <w:r w:rsidRPr="00B1709F">
        <w:rPr>
          <w:rFonts w:ascii="Arial" w:hAnsi="Arial" w:cs="Arial"/>
          <w:lang w:val="en-US"/>
        </w:rPr>
        <w:t xml:space="preserve"> Harmonizes precision and recall into a single metric, providing a balanced view of the model's accuracy, especially useful in imbalanced datasets.</w:t>
      </w:r>
    </w:p>
    <w:p w14:paraId="437AD79A" w14:textId="6CC228FC" w:rsidR="004A7ABB" w:rsidRPr="00B1709F" w:rsidRDefault="004A7ABB" w:rsidP="004A7ABB">
      <w:pPr>
        <w:spacing w:line="360" w:lineRule="auto"/>
        <w:rPr>
          <w:rFonts w:ascii="Arial" w:hAnsi="Arial" w:cs="Arial"/>
          <w:lang w:val="en-US"/>
        </w:rPr>
      </w:pPr>
      <m:oMathPara>
        <m:oMath>
          <m:r>
            <w:rPr>
              <w:rFonts w:ascii="Cambria Math" w:hAnsi="Cambria Math" w:cs="Arial"/>
              <w:lang w:val="en-US"/>
            </w:rPr>
            <m:t>F1</m:t>
          </m:r>
          <m:r>
            <w:rPr>
              <w:rFonts w:ascii="Cambria Math" w:hAnsi="Cambria Math" w:cs="Arial"/>
            </w:rPr>
            <m:t>=</m:t>
          </m:r>
          <m:f>
            <m:fPr>
              <m:ctrlPr>
                <w:rPr>
                  <w:rFonts w:ascii="Cambria Math" w:hAnsi="Cambria Math" w:cs="Arial"/>
                  <w:i/>
                  <w:lang w:val="en-US"/>
                </w:rPr>
              </m:ctrlPr>
            </m:fPr>
            <m:num>
              <m:r>
                <w:rPr>
                  <w:rFonts w:ascii="Cambria Math" w:hAnsi="Cambria Math" w:cs="Arial"/>
                  <w:lang w:val="en-US"/>
                </w:rPr>
                <m:t>Precision x Recall</m:t>
              </m:r>
            </m:num>
            <m:den>
              <m:r>
                <w:rPr>
                  <w:rFonts w:ascii="Cambria Math" w:hAnsi="Cambria Math" w:cs="Arial"/>
                  <w:lang w:val="en-US"/>
                </w:rPr>
                <m:t>Precision+Recall</m:t>
              </m:r>
            </m:den>
          </m:f>
        </m:oMath>
      </m:oMathPara>
    </w:p>
    <w:p w14:paraId="51E1437F" w14:textId="77777777" w:rsidR="004A7ABB" w:rsidRDefault="00B1709F" w:rsidP="004A7ABB">
      <w:pPr>
        <w:spacing w:line="360" w:lineRule="auto"/>
        <w:rPr>
          <w:rFonts w:ascii="Arial" w:hAnsi="Arial" w:cs="Arial"/>
          <w:lang w:val="en-US"/>
        </w:rPr>
      </w:pPr>
      <w:r w:rsidRPr="00B1709F">
        <w:rPr>
          <w:rFonts w:ascii="Arial" w:hAnsi="Arial" w:cs="Arial"/>
          <w:b/>
          <w:bCs/>
          <w:lang w:val="en-US"/>
        </w:rPr>
        <w:t>ROC-AUC Score:</w:t>
      </w:r>
      <w:r w:rsidRPr="00B1709F">
        <w:rPr>
          <w:rFonts w:ascii="Arial" w:hAnsi="Arial" w:cs="Arial"/>
          <w:lang w:val="en-US"/>
        </w:rPr>
        <w:t xml:space="preserve"> Represents the model's ability to distinguish between classes. The ROC curve plots the true positive rate against the false positive rate at various threshold settings, and the AUC represents the degree of separability.</w:t>
      </w:r>
    </w:p>
    <w:p w14:paraId="2A2AF55A" w14:textId="7363AC98" w:rsidR="004A7ABB" w:rsidRPr="00B1709F" w:rsidRDefault="004A7ABB" w:rsidP="004A7ABB">
      <w:pPr>
        <w:spacing w:line="360" w:lineRule="auto"/>
        <w:rPr>
          <w:rFonts w:ascii="Arial" w:hAnsi="Arial" w:cs="Arial"/>
          <w:lang w:val="en-US"/>
        </w:rPr>
      </w:pPr>
      <m:oMathPara>
        <m:oMath>
          <m:r>
            <w:rPr>
              <w:rFonts w:ascii="Cambria Math" w:hAnsi="Cambria Math" w:cs="Arial"/>
              <w:lang w:val="en-US"/>
            </w:rPr>
            <m:t>AUC</m:t>
          </m:r>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1</m:t>
              </m:r>
            </m:sup>
            <m:e>
              <m:r>
                <w:rPr>
                  <w:rFonts w:ascii="Cambria Math" w:hAnsi="Cambria Math" w:cs="Arial"/>
                </w:rPr>
                <m:t>TPR(</m:t>
              </m:r>
              <m:sSup>
                <m:sSupPr>
                  <m:ctrlPr>
                    <w:rPr>
                      <w:rFonts w:ascii="Cambria Math" w:hAnsi="Cambria Math" w:cs="Arial"/>
                      <w:i/>
                    </w:rPr>
                  </m:ctrlPr>
                </m:sSupPr>
                <m:e>
                  <m:r>
                    <w:rPr>
                      <w:rFonts w:ascii="Cambria Math" w:hAnsi="Cambria Math" w:cs="Arial"/>
                    </w:rPr>
                    <m:t>FPR</m:t>
                  </m:r>
                </m:e>
                <m:sup>
                  <m:r>
                    <w:rPr>
                      <w:rFonts w:ascii="Cambria Math" w:hAnsi="Cambria Math" w:cs="Arial"/>
                    </w:rPr>
                    <m:t>-1</m:t>
                  </m:r>
                </m:sup>
              </m:sSup>
              <m:r>
                <w:rPr>
                  <w:rFonts w:ascii="Cambria Math" w:hAnsi="Cambria Math" w:cs="Arial"/>
                </w:rPr>
                <m:t>(u))du</m:t>
              </m:r>
            </m:e>
          </m:nary>
        </m:oMath>
      </m:oMathPara>
    </w:p>
    <w:p w14:paraId="3335B89A" w14:textId="77777777" w:rsidR="00B1709F" w:rsidRPr="00B1709F" w:rsidRDefault="00B1709F" w:rsidP="00B1709F">
      <w:pPr>
        <w:spacing w:line="360" w:lineRule="auto"/>
        <w:rPr>
          <w:rFonts w:ascii="Arial" w:hAnsi="Arial" w:cs="Arial"/>
        </w:rPr>
      </w:pPr>
      <w:r w:rsidRPr="00B1709F">
        <w:rPr>
          <w:rFonts w:ascii="Arial" w:hAnsi="Arial" w:cs="Arial"/>
          <w:b/>
          <w:bCs/>
        </w:rPr>
        <w:t>Comprehensive Evaluation Process:</w:t>
      </w:r>
    </w:p>
    <w:p w14:paraId="2EF7AF15"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By calculating these metrics for each fold of the cross-validation process and averaging them, we obtain a robust measure of the model's performance. This thorough evaluation ensures our model's accuracy and generalizability, providing a reliable basis for clinical application in liver disease diagnosis.</w:t>
      </w:r>
    </w:p>
    <w:p w14:paraId="6F0488E0" w14:textId="77777777" w:rsidR="00B1709F" w:rsidRPr="00B1709F" w:rsidRDefault="00B1709F" w:rsidP="00B1709F">
      <w:pPr>
        <w:spacing w:line="360" w:lineRule="auto"/>
        <w:rPr>
          <w:rFonts w:ascii="Arial" w:hAnsi="Arial" w:cs="Arial"/>
        </w:rPr>
      </w:pPr>
      <w:r w:rsidRPr="00B1709F">
        <w:rPr>
          <w:rFonts w:ascii="Arial" w:hAnsi="Arial" w:cs="Arial"/>
          <w:b/>
          <w:bCs/>
        </w:rPr>
        <w:t>Ensuring Reproducibility and Reliability:</w:t>
      </w:r>
    </w:p>
    <w:p w14:paraId="1C03E7D2" w14:textId="77777777" w:rsidR="00B1709F" w:rsidRPr="00B1709F" w:rsidRDefault="00B1709F" w:rsidP="004A7ABB">
      <w:pPr>
        <w:spacing w:line="360" w:lineRule="auto"/>
        <w:rPr>
          <w:rFonts w:ascii="Arial" w:hAnsi="Arial" w:cs="Arial"/>
          <w:lang w:val="en-US"/>
        </w:rPr>
      </w:pPr>
      <w:r w:rsidRPr="00B1709F">
        <w:rPr>
          <w:rFonts w:ascii="Arial" w:hAnsi="Arial" w:cs="Arial"/>
          <w:lang w:val="en-US"/>
        </w:rPr>
        <w:t>The iterative and comprehensive nature of this validation approach, combined with the diverse set of evaluation metrics, ensures the reliability of our findings. It also underpins the reproducibility and robustness of our model in practical, real-world settings.</w:t>
      </w:r>
    </w:p>
    <w:p w14:paraId="5BF82CAB" w14:textId="77777777" w:rsidR="00F82E18" w:rsidRPr="00083F5D" w:rsidRDefault="00F82E18" w:rsidP="00083F5D">
      <w:pPr>
        <w:spacing w:line="360" w:lineRule="auto"/>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5F3DAFFD" w14:textId="684E5A9E" w:rsidR="00134363" w:rsidRDefault="00B34E4A" w:rsidP="00083F5D">
      <w:pPr>
        <w:pStyle w:val="berschrift1"/>
        <w:spacing w:line="360" w:lineRule="auto"/>
        <w:rPr>
          <w:rFonts w:ascii="Arial" w:hAnsi="Arial" w:cs="Arial"/>
          <w:lang w:val="en-US"/>
        </w:rPr>
      </w:pPr>
      <w:r w:rsidRPr="00083F5D">
        <w:rPr>
          <w:rFonts w:ascii="Arial" w:hAnsi="Arial" w:cs="Arial"/>
          <w:lang w:val="en-US"/>
        </w:rPr>
        <w:lastRenderedPageBreak/>
        <w:t xml:space="preserve">4 </w:t>
      </w:r>
      <w:r w:rsidR="00134363" w:rsidRPr="00083F5D">
        <w:rPr>
          <w:rFonts w:ascii="Arial" w:hAnsi="Arial" w:cs="Arial"/>
          <w:lang w:val="en-US"/>
        </w:rPr>
        <w:t>Results</w:t>
      </w:r>
    </w:p>
    <w:p w14:paraId="5355F6E7" w14:textId="77777777" w:rsidR="00890203" w:rsidRPr="00890203" w:rsidRDefault="00890203" w:rsidP="00890203">
      <w:pPr>
        <w:rPr>
          <w:lang w:val="en-US"/>
        </w:rPr>
      </w:pPr>
    </w:p>
    <w:p w14:paraId="14B5D76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performance of the stacking ensemble model was rigorously evaluated using StratifiedKFold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720E78" w:rsidRDefault="00944CCD" w:rsidP="00720E78">
      <w:pPr>
        <w:spacing w:line="360" w:lineRule="auto"/>
        <w:jc w:val="both"/>
        <w:rPr>
          <w:rFonts w:ascii="Arial" w:hAnsi="Arial" w:cs="Arial"/>
          <w:lang w:val="en-US"/>
        </w:rPr>
      </w:pPr>
    </w:p>
    <w:p w14:paraId="171DB6D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720E78" w:rsidRDefault="00944CCD" w:rsidP="00720E78">
      <w:pPr>
        <w:spacing w:line="360" w:lineRule="auto"/>
        <w:jc w:val="both"/>
        <w:rPr>
          <w:rFonts w:ascii="Arial" w:hAnsi="Arial" w:cs="Arial"/>
          <w:lang w:val="en-US"/>
        </w:rPr>
      </w:pPr>
    </w:p>
    <w:p w14:paraId="7278E093"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720E78" w:rsidRDefault="00944CCD" w:rsidP="00720E78">
      <w:pPr>
        <w:spacing w:line="360" w:lineRule="auto"/>
        <w:jc w:val="both"/>
        <w:rPr>
          <w:rFonts w:ascii="Arial" w:hAnsi="Arial" w:cs="Arial"/>
          <w:lang w:val="en-US"/>
        </w:rPr>
      </w:pPr>
    </w:p>
    <w:p w14:paraId="65A2F456"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Recall, also known as sensitivity, measures the model's ability to identify all relevant cases of liver disease. The model achieved an average recall of 93.46%, suggesting it was able to identify 93% of liver disease cases within the dataset.</w:t>
      </w:r>
    </w:p>
    <w:p w14:paraId="37846F65" w14:textId="77777777" w:rsidR="00944CCD" w:rsidRPr="00720E78" w:rsidRDefault="00944CCD" w:rsidP="00720E78">
      <w:pPr>
        <w:spacing w:line="360" w:lineRule="auto"/>
        <w:jc w:val="both"/>
        <w:rPr>
          <w:rFonts w:ascii="Arial" w:hAnsi="Arial" w:cs="Arial"/>
          <w:lang w:val="en-US"/>
        </w:rPr>
      </w:pPr>
    </w:p>
    <w:p w14:paraId="6EB23B99"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720E78" w:rsidRDefault="00944CCD" w:rsidP="00720E78">
      <w:pPr>
        <w:spacing w:line="360" w:lineRule="auto"/>
        <w:jc w:val="both"/>
        <w:rPr>
          <w:rFonts w:ascii="Arial" w:hAnsi="Arial" w:cs="Arial"/>
          <w:lang w:val="en-US"/>
        </w:rPr>
      </w:pPr>
    </w:p>
    <w:p w14:paraId="4DDA5FBD" w14:textId="77777777" w:rsidR="00944CCD" w:rsidRPr="00720E78" w:rsidRDefault="00944CCD" w:rsidP="00720E78">
      <w:pPr>
        <w:spacing w:line="360" w:lineRule="auto"/>
        <w:jc w:val="both"/>
        <w:rPr>
          <w:rFonts w:ascii="Arial" w:hAnsi="Arial" w:cs="Arial"/>
          <w:lang w:val="en-US"/>
        </w:rPr>
      </w:pPr>
      <w:r w:rsidRPr="00720E78">
        <w:rPr>
          <w:rFonts w:ascii="Arial" w:hAnsi="Arial" w:cs="Arial"/>
          <w:lang w:val="en-US"/>
        </w:rPr>
        <w:t>The ROC-AUC score, which assesses the model's ability to discriminate between classes, was equivalent to the accuracy at 91.04%. An ROC-AUC score close to 1 indicates a high level of model discrimination capability.</w:t>
      </w:r>
    </w:p>
    <w:p w14:paraId="4D97B352" w14:textId="77777777" w:rsidR="00944CCD" w:rsidRPr="00720E78" w:rsidRDefault="00944CCD" w:rsidP="00720E78">
      <w:pPr>
        <w:spacing w:line="360" w:lineRule="auto"/>
        <w:jc w:val="both"/>
        <w:rPr>
          <w:rFonts w:ascii="Arial" w:hAnsi="Arial" w:cs="Arial"/>
          <w:lang w:val="en-US"/>
        </w:rPr>
      </w:pPr>
    </w:p>
    <w:p w14:paraId="551B46CC" w14:textId="099F8048" w:rsidR="00720E78" w:rsidRDefault="00944CCD" w:rsidP="00720E78">
      <w:pPr>
        <w:spacing w:line="360" w:lineRule="auto"/>
        <w:jc w:val="both"/>
        <w:rPr>
          <w:rFonts w:ascii="Arial" w:hAnsi="Arial" w:cs="Arial"/>
          <w:lang w:val="en-US"/>
        </w:rPr>
      </w:pPr>
      <w:r w:rsidRPr="00720E78">
        <w:rPr>
          <w:rFonts w:ascii="Arial" w:hAnsi="Arial" w:cs="Arial"/>
          <w:lang w:val="en-US"/>
        </w:rPr>
        <w:t>These metrics collectively suggest that the stacking ensemble model, composed of RandomForestClassifier, GradientBoostingClassifier, ExtraTreesClassifier as base estimators, and LogisticRegression as the final estimator, is highly effective in predicting liver disease from the given dataset.</w:t>
      </w:r>
    </w:p>
    <w:p w14:paraId="6843BC66" w14:textId="3E8CA64F" w:rsidR="00720E78" w:rsidRPr="00720E78" w:rsidRDefault="00720E78" w:rsidP="00720E78">
      <w:pPr>
        <w:rPr>
          <w:rFonts w:ascii="Arial" w:hAnsi="Arial" w:cs="Arial"/>
          <w:lang w:val="en-US"/>
        </w:rPr>
      </w:pPr>
      <w:r>
        <w:rPr>
          <w:rFonts w:ascii="Arial" w:hAnsi="Arial" w:cs="Arial"/>
          <w:lang w:val="en-US"/>
        </w:rPr>
        <w:br w:type="page"/>
      </w:r>
    </w:p>
    <w:p w14:paraId="2EDD3A52" w14:textId="23A7D134"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5 </w:t>
      </w:r>
      <w:r w:rsidR="00134363" w:rsidRPr="00083F5D">
        <w:rPr>
          <w:rFonts w:ascii="Arial" w:hAnsi="Arial" w:cs="Arial"/>
          <w:lang w:val="en-US"/>
        </w:rPr>
        <w:t>Discussion</w:t>
      </w:r>
    </w:p>
    <w:p w14:paraId="49C24CF3" w14:textId="77777777" w:rsidR="00890203" w:rsidRDefault="00890203" w:rsidP="00890203">
      <w:pPr>
        <w:rPr>
          <w:lang w:val="en-US"/>
        </w:rPr>
      </w:pPr>
    </w:p>
    <w:p w14:paraId="03C14767" w14:textId="77777777" w:rsidR="007D3C47" w:rsidRPr="00490241" w:rsidRDefault="007D3C47" w:rsidP="00490241">
      <w:pPr>
        <w:jc w:val="both"/>
        <w:rPr>
          <w:rFonts w:ascii="Arial" w:hAnsi="Arial" w:cs="Arial"/>
          <w:lang w:val="en-US"/>
        </w:rPr>
      </w:pPr>
      <w:r w:rsidRPr="00490241">
        <w:rPr>
          <w:rFonts w:ascii="Arial" w:hAnsi="Arial" w:cs="Arial"/>
          <w:lang w:val="en-US"/>
        </w:rPr>
        <w:t>In the discussion of our publication, "Enhancing Early Liver Disease Detection: A Data-Driven Approach with the Indian Liver Patients Dataset," we consider the limitations and implications of the findings as well as how they relate to previous research.</w:t>
      </w:r>
    </w:p>
    <w:p w14:paraId="3CFB8EBF" w14:textId="77777777" w:rsidR="007D3C47" w:rsidRPr="00490241" w:rsidRDefault="007D3C47" w:rsidP="00490241">
      <w:pPr>
        <w:jc w:val="both"/>
        <w:rPr>
          <w:rFonts w:ascii="Arial" w:hAnsi="Arial" w:cs="Arial"/>
          <w:lang w:val="en-US"/>
        </w:rPr>
      </w:pPr>
    </w:p>
    <w:p w14:paraId="57A531BD" w14:textId="696932F5" w:rsidR="00890203" w:rsidRPr="00490241" w:rsidRDefault="00890203" w:rsidP="00490241">
      <w:pPr>
        <w:jc w:val="both"/>
        <w:rPr>
          <w:rFonts w:ascii="Arial" w:hAnsi="Arial" w:cs="Arial"/>
          <w:lang w:val="en-US"/>
        </w:rPr>
      </w:pPr>
      <w:r w:rsidRPr="00490241">
        <w:rPr>
          <w:rFonts w:ascii="Arial" w:hAnsi="Arial" w:cs="Arial"/>
          <w:lang w:val="en-US"/>
        </w:rPr>
        <w:t>Evaluation of Study Results</w:t>
      </w:r>
    </w:p>
    <w:p w14:paraId="77721585" w14:textId="77777777" w:rsidR="00890203" w:rsidRPr="00490241" w:rsidRDefault="00890203" w:rsidP="00490241">
      <w:pPr>
        <w:jc w:val="both"/>
        <w:rPr>
          <w:rFonts w:ascii="Arial" w:hAnsi="Arial" w:cs="Arial"/>
          <w:lang w:val="en-US"/>
        </w:rPr>
      </w:pPr>
    </w:p>
    <w:p w14:paraId="04E3A57C" w14:textId="0CD3BD10" w:rsidR="00890203" w:rsidRPr="00490241" w:rsidRDefault="007D3C47" w:rsidP="00490241">
      <w:pPr>
        <w:jc w:val="both"/>
        <w:rPr>
          <w:rFonts w:ascii="Arial" w:hAnsi="Arial" w:cs="Arial"/>
          <w:lang w:val="en-US"/>
        </w:rPr>
      </w:pPr>
      <w:r w:rsidRPr="00490241">
        <w:rPr>
          <w:rFonts w:ascii="Arial" w:hAnsi="Arial" w:cs="Arial"/>
          <w:lang w:val="en-US"/>
        </w:rPr>
        <w:t>Model Efficacy: The 91.04% accuracy that was attained, together with the excellent precision, recall, and F1 scores, point to a high degree of dependability and a well-balanced model between specificity and sensitivity. This is especially important when it comes to the early detection of liver disease, as prompt detection can save lives. Our stacking ensemble model's strength is its ability to use a variety of algorithms, which effectively mitigates the shortcomings of any one model while delivering strong prediction performance.</w:t>
      </w:r>
    </w:p>
    <w:p w14:paraId="700CCA11" w14:textId="77777777" w:rsidR="007D3C47" w:rsidRPr="00490241" w:rsidRDefault="007D3C47" w:rsidP="00490241">
      <w:pPr>
        <w:jc w:val="both"/>
        <w:rPr>
          <w:rFonts w:ascii="Arial" w:hAnsi="Arial" w:cs="Arial"/>
          <w:lang w:val="en-US"/>
        </w:rPr>
      </w:pPr>
    </w:p>
    <w:p w14:paraId="39B414C3" w14:textId="4212E8A0" w:rsidR="007D3C47" w:rsidRPr="00490241" w:rsidRDefault="007D3C47" w:rsidP="00490241">
      <w:pPr>
        <w:jc w:val="both"/>
        <w:rPr>
          <w:rFonts w:ascii="Arial" w:hAnsi="Arial" w:cs="Arial"/>
          <w:lang w:val="en-US"/>
        </w:rPr>
      </w:pPr>
      <w:r w:rsidRPr="00490241">
        <w:rPr>
          <w:rFonts w:ascii="Arial" w:hAnsi="Arial" w:cs="Arial"/>
          <w:lang w:val="en-US"/>
        </w:rPr>
        <w:t>The performance of the model depends heavily on the careful selection and analysis of its features. We have developed a model that yields results that are both relevant and accurate by identifying features that have strong relationships with the target variable. For clinical decision-makers who must convert the results into workable treatment plans, this is especially important.</w:t>
      </w:r>
    </w:p>
    <w:p w14:paraId="5E4975C9" w14:textId="77777777" w:rsidR="007D3C47" w:rsidRPr="00490241" w:rsidRDefault="007D3C47" w:rsidP="00490241">
      <w:pPr>
        <w:jc w:val="both"/>
        <w:rPr>
          <w:rFonts w:ascii="Arial" w:hAnsi="Arial" w:cs="Arial"/>
          <w:lang w:val="en-US"/>
        </w:rPr>
      </w:pPr>
    </w:p>
    <w:p w14:paraId="62E831EB" w14:textId="77777777" w:rsidR="007D3C47" w:rsidRPr="00490241" w:rsidRDefault="007D3C47" w:rsidP="00490241">
      <w:pPr>
        <w:jc w:val="both"/>
        <w:rPr>
          <w:rFonts w:ascii="Arial" w:hAnsi="Arial" w:cs="Arial"/>
          <w:lang w:val="en-US"/>
        </w:rPr>
      </w:pPr>
      <w:r w:rsidRPr="00490241">
        <w:rPr>
          <w:rFonts w:ascii="Arial" w:hAnsi="Arial" w:cs="Arial"/>
          <w:lang w:val="en-US"/>
        </w:rPr>
        <w:t>Study Restrictions</w:t>
      </w:r>
    </w:p>
    <w:p w14:paraId="00CFE602" w14:textId="77777777" w:rsidR="007D3C47" w:rsidRPr="00490241" w:rsidRDefault="007D3C47" w:rsidP="00490241">
      <w:pPr>
        <w:jc w:val="both"/>
        <w:rPr>
          <w:rFonts w:ascii="Arial" w:hAnsi="Arial" w:cs="Arial"/>
          <w:lang w:val="en-US"/>
        </w:rPr>
      </w:pPr>
    </w:p>
    <w:p w14:paraId="54DAA938" w14:textId="42B781D7" w:rsidR="00890203" w:rsidRPr="00490241" w:rsidRDefault="007D3C47" w:rsidP="00490241">
      <w:pPr>
        <w:jc w:val="both"/>
        <w:rPr>
          <w:rFonts w:ascii="Arial" w:hAnsi="Arial" w:cs="Arial"/>
          <w:lang w:val="en-US"/>
        </w:rPr>
      </w:pPr>
      <w:r w:rsidRPr="00490241">
        <w:rPr>
          <w:rFonts w:ascii="Arial" w:hAnsi="Arial" w:cs="Arial"/>
          <w:lang w:val="en-US"/>
        </w:rPr>
        <w:t>Data Source Restrictions: Although the ILPD dataset is quite reliable, it is important to recognize its limitations. It's possible that the data don't fully capture the demographic and genetic diversity required for a thorough and precise diagnosis in various populations. To enhance the results' generalizability, future studies should strive to include a wider range of datasets.</w:t>
      </w:r>
    </w:p>
    <w:p w14:paraId="5550CC8A" w14:textId="77777777" w:rsidR="007D3C47" w:rsidRPr="00490241" w:rsidRDefault="007D3C47" w:rsidP="00490241">
      <w:pPr>
        <w:jc w:val="both"/>
        <w:rPr>
          <w:rFonts w:ascii="Arial" w:hAnsi="Arial" w:cs="Arial"/>
          <w:lang w:val="en-US"/>
        </w:rPr>
      </w:pPr>
    </w:p>
    <w:p w14:paraId="460F094B" w14:textId="77777777" w:rsidR="007D3C47" w:rsidRPr="00490241" w:rsidRDefault="007D3C47" w:rsidP="00490241">
      <w:pPr>
        <w:jc w:val="both"/>
        <w:rPr>
          <w:rFonts w:ascii="Arial" w:hAnsi="Arial" w:cs="Arial"/>
          <w:lang w:val="en-US"/>
        </w:rPr>
      </w:pPr>
    </w:p>
    <w:p w14:paraId="250B5309" w14:textId="77777777" w:rsidR="007D3C47" w:rsidRPr="00490241" w:rsidRDefault="007D3C47" w:rsidP="00490241">
      <w:pPr>
        <w:jc w:val="both"/>
        <w:rPr>
          <w:rFonts w:ascii="Arial" w:hAnsi="Arial" w:cs="Arial"/>
          <w:lang w:val="en-US"/>
        </w:rPr>
      </w:pPr>
      <w:r w:rsidRPr="00490241">
        <w:rPr>
          <w:rFonts w:ascii="Arial" w:hAnsi="Arial" w:cs="Arial"/>
          <w:lang w:val="en-US"/>
        </w:rPr>
        <w:t>Model-Specific Difficulties: In clinical settings where time is limited and prompt decision-making is required, the intricacy of ensemble models and interpreting their results can present difficulties. Therefore, validation of not only technical performance but also usability and comprehensibility is necessary for implementation in clinical practice.</w:t>
      </w:r>
    </w:p>
    <w:p w14:paraId="3E7D40EF" w14:textId="77777777" w:rsidR="007D3C47" w:rsidRPr="00490241" w:rsidRDefault="007D3C47" w:rsidP="00490241">
      <w:pPr>
        <w:jc w:val="both"/>
        <w:rPr>
          <w:rFonts w:ascii="Arial" w:hAnsi="Arial" w:cs="Arial"/>
          <w:lang w:val="en-US"/>
        </w:rPr>
      </w:pPr>
    </w:p>
    <w:p w14:paraId="6630E14C" w14:textId="77777777" w:rsidR="007D3C47" w:rsidRPr="00490241" w:rsidRDefault="007D3C47" w:rsidP="00490241">
      <w:pPr>
        <w:jc w:val="both"/>
        <w:rPr>
          <w:rFonts w:ascii="Arial" w:hAnsi="Arial" w:cs="Arial"/>
          <w:lang w:val="en-US"/>
        </w:rPr>
      </w:pPr>
      <w:r w:rsidRPr="00490241">
        <w:rPr>
          <w:rFonts w:ascii="Arial" w:hAnsi="Arial" w:cs="Arial"/>
          <w:lang w:val="en-US"/>
        </w:rPr>
        <w:t>Consequences and Potential Future Research Areas</w:t>
      </w:r>
    </w:p>
    <w:p w14:paraId="7C3FFD98" w14:textId="77777777" w:rsidR="007D3C47" w:rsidRPr="00490241" w:rsidRDefault="007D3C47" w:rsidP="00490241">
      <w:pPr>
        <w:jc w:val="both"/>
        <w:rPr>
          <w:rFonts w:ascii="Arial" w:hAnsi="Arial" w:cs="Arial"/>
          <w:lang w:val="en-US"/>
        </w:rPr>
      </w:pPr>
    </w:p>
    <w:p w14:paraId="06B5E2D4" w14:textId="3DF09A05" w:rsidR="00890203" w:rsidRPr="00490241" w:rsidRDefault="007D3C47" w:rsidP="00490241">
      <w:pPr>
        <w:jc w:val="both"/>
        <w:rPr>
          <w:rFonts w:ascii="Arial" w:hAnsi="Arial" w:cs="Arial"/>
          <w:lang w:val="en-US"/>
        </w:rPr>
      </w:pPr>
      <w:r w:rsidRPr="00490241">
        <w:rPr>
          <w:rFonts w:ascii="Arial" w:hAnsi="Arial" w:cs="Arial"/>
          <w:lang w:val="en-US"/>
        </w:rPr>
        <w:t>Clinical Application: Our model's integration into clinical diagnostic systems has the potential to completely transform the early identification and management of liver diseases. To guarantee efficacy and safety in the real world, however, such integration necessitates extensive validation in clinical trials. It's also critical to take patient safety and privacy concerns into account when analyzing the ethical ramifications of applying machine learning to medical diagnostics.</w:t>
      </w:r>
    </w:p>
    <w:p w14:paraId="1A65205D" w14:textId="77777777" w:rsidR="007D3C47" w:rsidRPr="00490241" w:rsidRDefault="007D3C47" w:rsidP="00490241">
      <w:pPr>
        <w:jc w:val="both"/>
        <w:rPr>
          <w:rFonts w:ascii="Arial" w:hAnsi="Arial" w:cs="Arial"/>
          <w:lang w:val="en-US"/>
        </w:rPr>
      </w:pPr>
    </w:p>
    <w:p w14:paraId="2E743F8B" w14:textId="77777777" w:rsidR="007D3C47" w:rsidRPr="00490241" w:rsidRDefault="007D3C47" w:rsidP="00490241">
      <w:pPr>
        <w:jc w:val="both"/>
        <w:rPr>
          <w:rFonts w:ascii="Arial" w:hAnsi="Arial" w:cs="Arial"/>
          <w:lang w:val="en-US"/>
        </w:rPr>
      </w:pPr>
    </w:p>
    <w:p w14:paraId="3E8B949C" w14:textId="77777777" w:rsidR="007D3C47" w:rsidRPr="00490241" w:rsidRDefault="007D3C47" w:rsidP="00490241">
      <w:pPr>
        <w:jc w:val="both"/>
        <w:rPr>
          <w:rFonts w:ascii="Arial" w:hAnsi="Arial" w:cs="Arial"/>
          <w:lang w:val="en-US"/>
        </w:rPr>
      </w:pPr>
    </w:p>
    <w:p w14:paraId="6C5072CB" w14:textId="77777777" w:rsidR="007D3C47" w:rsidRPr="00490241" w:rsidRDefault="007D3C47" w:rsidP="00490241">
      <w:pPr>
        <w:jc w:val="both"/>
        <w:rPr>
          <w:rFonts w:ascii="Arial" w:hAnsi="Arial" w:cs="Arial"/>
          <w:lang w:val="en-US"/>
        </w:rPr>
      </w:pPr>
    </w:p>
    <w:p w14:paraId="419F9C57" w14:textId="1419C025" w:rsidR="00890203" w:rsidRPr="00490241" w:rsidRDefault="000D1FD7" w:rsidP="00490241">
      <w:pPr>
        <w:jc w:val="both"/>
        <w:rPr>
          <w:rFonts w:ascii="Arial" w:hAnsi="Arial" w:cs="Arial"/>
          <w:lang w:val="en-US"/>
        </w:rPr>
      </w:pPr>
      <w:r w:rsidRPr="00490241">
        <w:rPr>
          <w:rFonts w:ascii="Arial" w:hAnsi="Arial" w:cs="Arial"/>
          <w:lang w:val="en-US"/>
        </w:rPr>
        <w:t xml:space="preserve">Additional Research: Increasing datasets, improving algorithms, and adding expert knowledge should be the main goals of future study. In order to create models that are </w:t>
      </w:r>
      <w:r w:rsidRPr="00490241">
        <w:rPr>
          <w:rFonts w:ascii="Arial" w:hAnsi="Arial" w:cs="Arial"/>
          <w:lang w:val="en-US"/>
        </w:rPr>
        <w:lastRenderedPageBreak/>
        <w:t>both technically complex and practically applicable, interdisciplinary cooperation between epidemiologists, data scientists, and clinicians is essential.</w:t>
      </w:r>
    </w:p>
    <w:p w14:paraId="34D9228E" w14:textId="77777777" w:rsidR="000D1FD7" w:rsidRDefault="000D1FD7" w:rsidP="00890203">
      <w:pPr>
        <w:rPr>
          <w:lang w:val="en-US"/>
        </w:rPr>
      </w:pPr>
    </w:p>
    <w:p w14:paraId="345C225B" w14:textId="77777777" w:rsidR="007D3C47" w:rsidRDefault="007D3C47" w:rsidP="00890203">
      <w:pPr>
        <w:rPr>
          <w:lang w:val="en-US"/>
        </w:rPr>
      </w:pPr>
    </w:p>
    <w:p w14:paraId="717AE466"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42F693C8" w14:textId="050EC850" w:rsidR="00134363" w:rsidRDefault="00B34E4A" w:rsidP="00134363">
      <w:pPr>
        <w:pStyle w:val="berschrift1"/>
        <w:rPr>
          <w:rFonts w:ascii="Arial" w:hAnsi="Arial" w:cs="Arial"/>
          <w:lang w:val="en-US"/>
        </w:rPr>
      </w:pPr>
      <w:r w:rsidRPr="00083F5D">
        <w:rPr>
          <w:rFonts w:ascii="Arial" w:hAnsi="Arial" w:cs="Arial"/>
          <w:lang w:val="en-US"/>
        </w:rPr>
        <w:lastRenderedPageBreak/>
        <w:t xml:space="preserve">6 </w:t>
      </w:r>
      <w:r w:rsidR="00134363" w:rsidRPr="00083F5D">
        <w:rPr>
          <w:rFonts w:ascii="Arial" w:hAnsi="Arial" w:cs="Arial"/>
          <w:lang w:val="en-US"/>
        </w:rPr>
        <w:t>Conclusion and Future Directions</w:t>
      </w:r>
    </w:p>
    <w:p w14:paraId="5F75BF31" w14:textId="77777777" w:rsidR="000D1FD7" w:rsidRPr="000D1FD7" w:rsidRDefault="000D1FD7" w:rsidP="000D1FD7">
      <w:pPr>
        <w:rPr>
          <w:lang w:val="en-US"/>
        </w:rPr>
      </w:pPr>
    </w:p>
    <w:p w14:paraId="52C14E8D" w14:textId="39428853" w:rsidR="000D1FD7" w:rsidRPr="00490241" w:rsidRDefault="000D1FD7" w:rsidP="00490241">
      <w:pPr>
        <w:jc w:val="both"/>
        <w:rPr>
          <w:rFonts w:ascii="Arial" w:hAnsi="Arial" w:cs="Arial"/>
          <w:lang w:val="en-US"/>
        </w:rPr>
      </w:pPr>
      <w:r w:rsidRPr="00490241">
        <w:rPr>
          <w:rFonts w:ascii="Arial" w:hAnsi="Arial" w:cs="Arial"/>
          <w:lang w:val="en-US"/>
        </w:rPr>
        <w:t>This research demonstrate that machine learning has the potential to revolutionize medicine, especially in the area of improving liver disease early detection. The utilization of sophisticated ensemble techniques on the Indian Liver Patient Dataset (ILPD) has resulted in the creation of a predictive model that not only attains a high degree of accuracy but also offers a thorough comprehension of the course and possible consequences of the disease. The model's strong performance highlights its potential as a trustworthy diagnostic tool. This is demonstrated by its excellent recall, accuracy, precision, F1 score, and ROC-AUC.</w:t>
      </w:r>
    </w:p>
    <w:p w14:paraId="50C21CE1" w14:textId="77777777" w:rsidR="000D1FD7" w:rsidRPr="00490241" w:rsidRDefault="000D1FD7" w:rsidP="00490241">
      <w:pPr>
        <w:jc w:val="both"/>
        <w:rPr>
          <w:rFonts w:ascii="Arial" w:hAnsi="Arial" w:cs="Arial"/>
          <w:lang w:val="en-US"/>
        </w:rPr>
      </w:pPr>
    </w:p>
    <w:p w14:paraId="45835092" w14:textId="77777777" w:rsidR="000D1FD7" w:rsidRPr="00490241" w:rsidRDefault="000D1FD7" w:rsidP="00490241">
      <w:pPr>
        <w:jc w:val="both"/>
        <w:rPr>
          <w:rFonts w:ascii="Arial" w:hAnsi="Arial" w:cs="Arial"/>
          <w:lang w:val="en-US"/>
        </w:rPr>
      </w:pPr>
      <w:r w:rsidRPr="00490241">
        <w:rPr>
          <w:rFonts w:ascii="Arial" w:hAnsi="Arial" w:cs="Arial"/>
          <w:lang w:val="en-US"/>
        </w:rPr>
        <w:t>Considering the substantial prevalence of liver disease in India and around the world, the study's findings are especially encouraging. Since it can drastically change the course of treatment and patient prognosis, early diagnosis is essential in the management of liver diseases. Our model seeks to give healthcare practitioners a strong tool that improves their decision-making abilities and results in better patient outcomes by utilizing the predictive power of machine learning.</w:t>
      </w:r>
    </w:p>
    <w:p w14:paraId="66476A7D" w14:textId="77777777" w:rsidR="000D1FD7" w:rsidRPr="00490241" w:rsidRDefault="000D1FD7" w:rsidP="00490241">
      <w:pPr>
        <w:jc w:val="both"/>
        <w:rPr>
          <w:rFonts w:ascii="Arial" w:hAnsi="Arial" w:cs="Arial"/>
          <w:lang w:val="en-US"/>
        </w:rPr>
      </w:pPr>
    </w:p>
    <w:p w14:paraId="28C795BB" w14:textId="77777777" w:rsidR="000D1FD7" w:rsidRPr="00490241" w:rsidRDefault="000D1FD7" w:rsidP="00490241">
      <w:pPr>
        <w:jc w:val="both"/>
        <w:rPr>
          <w:rFonts w:ascii="Arial" w:hAnsi="Arial" w:cs="Arial"/>
          <w:lang w:val="en-US"/>
        </w:rPr>
      </w:pPr>
      <w:r w:rsidRPr="00490241">
        <w:rPr>
          <w:rFonts w:ascii="Arial" w:hAnsi="Arial" w:cs="Arial"/>
          <w:lang w:val="en-US"/>
        </w:rPr>
        <w:t>But our effort is not over yet. The encouraging outcomes demand more verification and improvement. This research's potential directions include:</w:t>
      </w:r>
    </w:p>
    <w:p w14:paraId="0BC7FF81" w14:textId="77777777" w:rsidR="000D1FD7" w:rsidRPr="00490241" w:rsidRDefault="000D1FD7" w:rsidP="00490241">
      <w:pPr>
        <w:jc w:val="both"/>
        <w:rPr>
          <w:rFonts w:ascii="Arial" w:hAnsi="Arial" w:cs="Arial"/>
          <w:lang w:val="en-US"/>
        </w:rPr>
      </w:pPr>
    </w:p>
    <w:p w14:paraId="12A19FCE" w14:textId="23DFA2E7" w:rsidR="000D1FD7" w:rsidRPr="00490241" w:rsidRDefault="000D1FD7" w:rsidP="00490241">
      <w:pPr>
        <w:jc w:val="both"/>
        <w:rPr>
          <w:rFonts w:ascii="Arial" w:hAnsi="Arial" w:cs="Arial"/>
          <w:lang w:val="en-US"/>
        </w:rPr>
      </w:pPr>
      <w:r w:rsidRPr="00490241">
        <w:rPr>
          <w:rFonts w:ascii="Arial" w:hAnsi="Arial" w:cs="Arial"/>
          <w:lang w:val="en-US"/>
        </w:rPr>
        <w:t>1. Clinical Validation and Integration: To confirm the correctness and dependability of the model in diverse healthcare environments, comprehensive clinical trials are carried out. The model will be integrated into clinical workflows to evaluate its efficacy and adaptability in practical situations.</w:t>
      </w:r>
    </w:p>
    <w:p w14:paraId="5D7C4E31" w14:textId="77777777" w:rsidR="000D1FD7" w:rsidRPr="00490241" w:rsidRDefault="000D1FD7" w:rsidP="00490241">
      <w:pPr>
        <w:jc w:val="both"/>
        <w:rPr>
          <w:rFonts w:ascii="Arial" w:hAnsi="Arial" w:cs="Arial"/>
          <w:lang w:val="en-US"/>
        </w:rPr>
      </w:pPr>
    </w:p>
    <w:p w14:paraId="04D09C06" w14:textId="77777777" w:rsidR="000D1FD7" w:rsidRPr="00490241" w:rsidRDefault="000D1FD7" w:rsidP="00490241">
      <w:pPr>
        <w:jc w:val="both"/>
        <w:rPr>
          <w:rFonts w:ascii="Arial" w:hAnsi="Arial" w:cs="Arial"/>
          <w:lang w:val="en-US"/>
        </w:rPr>
      </w:pPr>
      <w:r w:rsidRPr="00490241">
        <w:rPr>
          <w:rFonts w:ascii="Arial" w:hAnsi="Arial" w:cs="Arial"/>
          <w:lang w:val="en-US"/>
        </w:rPr>
        <w:t>2. Data Expansion and Diversity: Including a wider range of age groups, genetic origins, and liver disease stages in the dataset will increase its diversity. This will enhance the model's accuracy and generalizability across various demographic groups.</w:t>
      </w:r>
    </w:p>
    <w:p w14:paraId="5AE48943" w14:textId="77777777" w:rsidR="000D1FD7" w:rsidRPr="00490241" w:rsidRDefault="000D1FD7" w:rsidP="00490241">
      <w:pPr>
        <w:jc w:val="both"/>
        <w:rPr>
          <w:rFonts w:ascii="Arial" w:hAnsi="Arial" w:cs="Arial"/>
          <w:lang w:val="en-US"/>
        </w:rPr>
      </w:pPr>
    </w:p>
    <w:p w14:paraId="492BB7F1" w14:textId="77777777" w:rsidR="000D1FD7" w:rsidRPr="00490241" w:rsidRDefault="000D1FD7" w:rsidP="00490241">
      <w:pPr>
        <w:jc w:val="both"/>
        <w:rPr>
          <w:rFonts w:ascii="Arial" w:hAnsi="Arial" w:cs="Arial"/>
          <w:lang w:val="en-US"/>
        </w:rPr>
      </w:pPr>
      <w:r w:rsidRPr="00490241">
        <w:rPr>
          <w:rFonts w:ascii="Arial" w:hAnsi="Arial" w:cs="Arial"/>
          <w:lang w:val="en-US"/>
        </w:rPr>
        <w:t>3. Algorithmic Advancements: Investigating the application of more sophisticated machine learning methods and algorithms, including reinforcement learning or deep learning, which may reveal more intricate patterns and insights in the data.</w:t>
      </w:r>
    </w:p>
    <w:p w14:paraId="2D3C65BA" w14:textId="77777777" w:rsidR="000D1FD7" w:rsidRPr="00490241" w:rsidRDefault="000D1FD7" w:rsidP="00490241">
      <w:pPr>
        <w:jc w:val="both"/>
        <w:rPr>
          <w:rFonts w:ascii="Arial" w:hAnsi="Arial" w:cs="Arial"/>
          <w:lang w:val="en-US"/>
        </w:rPr>
      </w:pPr>
    </w:p>
    <w:p w14:paraId="01176DDC" w14:textId="77777777" w:rsidR="000D1FD7" w:rsidRPr="00490241" w:rsidRDefault="000D1FD7" w:rsidP="00490241">
      <w:pPr>
        <w:jc w:val="both"/>
        <w:rPr>
          <w:rFonts w:ascii="Arial" w:hAnsi="Arial" w:cs="Arial"/>
          <w:lang w:val="en-US"/>
        </w:rPr>
      </w:pPr>
      <w:r w:rsidRPr="00490241">
        <w:rPr>
          <w:rFonts w:ascii="Arial" w:hAnsi="Arial" w:cs="Arial"/>
          <w:lang w:val="en-US"/>
        </w:rPr>
        <w:t>4. Multifactorial Analysis: Including more pertinent data types, like genetics, lifestyle characteristics, and medical history of the patient, to build a more comprehensive model that takes into account a greater variety of factors influencing liver health.</w:t>
      </w:r>
    </w:p>
    <w:p w14:paraId="7ADE49DD" w14:textId="77777777" w:rsidR="000D1FD7" w:rsidRPr="00490241" w:rsidRDefault="000D1FD7" w:rsidP="00490241">
      <w:pPr>
        <w:jc w:val="both"/>
        <w:rPr>
          <w:rFonts w:ascii="Arial" w:hAnsi="Arial" w:cs="Arial"/>
          <w:lang w:val="en-US"/>
        </w:rPr>
      </w:pPr>
    </w:p>
    <w:p w14:paraId="3CC4A54A" w14:textId="77777777" w:rsidR="000D1FD7" w:rsidRPr="00490241" w:rsidRDefault="000D1FD7" w:rsidP="00490241">
      <w:pPr>
        <w:jc w:val="both"/>
        <w:rPr>
          <w:rFonts w:ascii="Arial" w:hAnsi="Arial" w:cs="Arial"/>
          <w:lang w:val="en-US"/>
        </w:rPr>
      </w:pPr>
      <w:r w:rsidRPr="00490241">
        <w:rPr>
          <w:rFonts w:ascii="Arial" w:hAnsi="Arial" w:cs="Arial"/>
          <w:lang w:val="en-US"/>
        </w:rPr>
        <w:t>5. Interdisciplinary Collaboration: To make sure that advancements are in line with clinical demands and take advantage of a variety of knowledge, data scientists, hepatologists, epidemiologists, and other stakeholders are encouraged to collaborate.</w:t>
      </w:r>
    </w:p>
    <w:p w14:paraId="1E9A0AE1" w14:textId="77777777" w:rsidR="000D1FD7" w:rsidRPr="00490241" w:rsidRDefault="000D1FD7" w:rsidP="00490241">
      <w:pPr>
        <w:jc w:val="both"/>
        <w:rPr>
          <w:rFonts w:ascii="Arial" w:hAnsi="Arial" w:cs="Arial"/>
          <w:lang w:val="en-US"/>
        </w:rPr>
      </w:pPr>
    </w:p>
    <w:p w14:paraId="3BABE619" w14:textId="77777777" w:rsidR="000D1FD7" w:rsidRPr="00490241" w:rsidRDefault="000D1FD7" w:rsidP="00490241">
      <w:pPr>
        <w:jc w:val="both"/>
        <w:rPr>
          <w:rFonts w:ascii="Arial" w:hAnsi="Arial" w:cs="Arial"/>
          <w:lang w:val="en-US"/>
        </w:rPr>
      </w:pPr>
      <w:r w:rsidRPr="00490241">
        <w:rPr>
          <w:rFonts w:ascii="Arial" w:hAnsi="Arial" w:cs="Arial"/>
          <w:lang w:val="en-US"/>
        </w:rPr>
        <w:t>6. Ethical Considerations and Patient Safety: Making sure the model complies with moral guidelines pertaining to informed consent, patient data privacy, and the explainability of algorithmic choices. constructing strong defenses to protect patient security and data accuracy.</w:t>
      </w:r>
    </w:p>
    <w:p w14:paraId="4CA71BFB" w14:textId="77777777" w:rsidR="000D1FD7" w:rsidRPr="00490241" w:rsidRDefault="000D1FD7" w:rsidP="00490241">
      <w:pPr>
        <w:jc w:val="both"/>
        <w:rPr>
          <w:rFonts w:ascii="Arial" w:hAnsi="Arial" w:cs="Arial"/>
          <w:lang w:val="en-US"/>
        </w:rPr>
      </w:pPr>
    </w:p>
    <w:p w14:paraId="41E9504A" w14:textId="77777777" w:rsidR="000D1FD7" w:rsidRPr="00490241" w:rsidRDefault="000D1FD7" w:rsidP="00490241">
      <w:pPr>
        <w:jc w:val="both"/>
        <w:rPr>
          <w:rFonts w:ascii="Arial" w:hAnsi="Arial" w:cs="Arial"/>
          <w:lang w:val="en-US"/>
        </w:rPr>
      </w:pPr>
      <w:r w:rsidRPr="00490241">
        <w:rPr>
          <w:rFonts w:ascii="Arial" w:hAnsi="Arial" w:cs="Arial"/>
          <w:lang w:val="en-US"/>
        </w:rPr>
        <w:t xml:space="preserve">7. Constant Monitoring and Improvement: Putting in place systems for tracking the model's performance over time and adding feedback loops to make improvements </w:t>
      </w:r>
      <w:r w:rsidRPr="00490241">
        <w:rPr>
          <w:rFonts w:ascii="Arial" w:hAnsi="Arial" w:cs="Arial"/>
          <w:lang w:val="en-US"/>
        </w:rPr>
        <w:lastRenderedPageBreak/>
        <w:t>even more frequent. To keep the model current and useful, it should be updated with the most recent findings in medicine and therapeutic approaches.</w:t>
      </w:r>
    </w:p>
    <w:p w14:paraId="03588457" w14:textId="2BD68A04" w:rsidR="000D1FD7" w:rsidRPr="00490241" w:rsidRDefault="000D1FD7" w:rsidP="00490241">
      <w:pPr>
        <w:jc w:val="both"/>
        <w:rPr>
          <w:rFonts w:ascii="Arial" w:hAnsi="Arial" w:cs="Arial"/>
          <w:lang w:val="en-US"/>
        </w:rPr>
      </w:pPr>
      <w:r w:rsidRPr="00490241">
        <w:rPr>
          <w:rFonts w:ascii="Arial" w:hAnsi="Arial" w:cs="Arial"/>
          <w:lang w:val="en-US"/>
        </w:rPr>
        <w:t xml:space="preserve">To sum up, this study marks a substantial advancement in the use of machine learning for the identification of liver illness. It draws attention to how data-driven strategies can be used to address some of the most important problems facing the healthcare industry. To fully grasp the promise of machine learning in enhancing the outcomes of liver disease and, ultimately, patient care, we must keep building on this foundation with additional research, cooperation, and innovation. This project is not only a scientific endeavor but also a social responsibility to improve global patient outcomes and quality of life. </w:t>
      </w:r>
      <w:r w:rsidR="00490241" w:rsidRPr="00490241">
        <w:rPr>
          <w:rFonts w:ascii="Arial" w:hAnsi="Arial" w:cs="Arial"/>
          <w:lang w:val="en-US"/>
        </w:rPr>
        <w:t>With the promise of technology, medical diagnostics and therapy have a bright future. With sustained work, we may aim to have a long-lasting effect on world health.</w:t>
      </w:r>
    </w:p>
    <w:p w14:paraId="1D0A0D1B" w14:textId="77777777" w:rsidR="00F82E18" w:rsidRPr="00490241" w:rsidRDefault="00F82E18" w:rsidP="00490241">
      <w:pPr>
        <w:jc w:val="both"/>
        <w:rPr>
          <w:rFonts w:ascii="Arial" w:eastAsiaTheme="majorEastAsia" w:hAnsi="Arial" w:cs="Arial"/>
          <w:color w:val="2F5496" w:themeColor="accent1" w:themeShade="BF"/>
          <w:sz w:val="32"/>
          <w:szCs w:val="32"/>
          <w:lang w:val="en-US"/>
        </w:rPr>
      </w:pPr>
      <w:r w:rsidRPr="00490241">
        <w:rPr>
          <w:rFonts w:ascii="Arial" w:hAnsi="Arial" w:cs="Arial"/>
          <w:lang w:val="en-US"/>
        </w:rPr>
        <w:br w:type="page"/>
      </w:r>
    </w:p>
    <w:p w14:paraId="2144346B" w14:textId="72D2D388" w:rsidR="00134363" w:rsidRPr="00083F5D" w:rsidRDefault="00134363" w:rsidP="00134363">
      <w:pPr>
        <w:pStyle w:val="berschrift1"/>
        <w:rPr>
          <w:rFonts w:ascii="Arial" w:hAnsi="Arial" w:cs="Arial"/>
          <w:lang w:val="en-US"/>
        </w:rPr>
      </w:pPr>
      <w:r w:rsidRPr="00083F5D">
        <w:rPr>
          <w:rFonts w:ascii="Arial" w:hAnsi="Arial" w:cs="Arial"/>
          <w:lang w:val="en-US"/>
        </w:rPr>
        <w:lastRenderedPageBreak/>
        <w:t>Acknowledgements</w:t>
      </w:r>
    </w:p>
    <w:p w14:paraId="08D02524" w14:textId="180E23DF" w:rsidR="00767866" w:rsidRPr="00083F5D" w:rsidRDefault="00767866" w:rsidP="00490241">
      <w:pPr>
        <w:jc w:val="both"/>
        <w:rPr>
          <w:rFonts w:ascii="Arial" w:hAnsi="Arial" w:cs="Arial"/>
          <w:lang w:val="en-US"/>
        </w:rPr>
      </w:pPr>
      <w:r w:rsidRPr="00083F5D">
        <w:rPr>
          <w:rFonts w:ascii="Arial" w:hAnsi="Arial" w:cs="Arial"/>
          <w:lang w:val="en-US"/>
        </w:rPr>
        <w:t>This data was sourced from the UCI Machine Learning Repository, courtesy of Lichman, M. (2013), University of California, Irvine, School of Information and Computer Science.</w:t>
      </w:r>
    </w:p>
    <w:p w14:paraId="4B28AF1D" w14:textId="77777777" w:rsidR="00F82E18" w:rsidRPr="00083F5D" w:rsidRDefault="00F82E18">
      <w:pPr>
        <w:rPr>
          <w:rFonts w:ascii="Arial" w:eastAsiaTheme="majorEastAsia" w:hAnsi="Arial" w:cs="Arial"/>
          <w:color w:val="2F5496" w:themeColor="accent1" w:themeShade="BF"/>
          <w:sz w:val="32"/>
          <w:szCs w:val="32"/>
          <w:lang w:val="en-US"/>
        </w:rPr>
      </w:pPr>
      <w:r w:rsidRPr="00083F5D">
        <w:rPr>
          <w:rFonts w:ascii="Arial" w:hAnsi="Arial" w:cs="Arial"/>
          <w:lang w:val="en-US"/>
        </w:rPr>
        <w:br w:type="page"/>
      </w:r>
    </w:p>
    <w:p w14:paraId="7A42A4F7" w14:textId="2519002E" w:rsidR="00134363" w:rsidRDefault="00134363" w:rsidP="00134363">
      <w:pPr>
        <w:pStyle w:val="berschrift1"/>
        <w:rPr>
          <w:rFonts w:ascii="Arial" w:hAnsi="Arial" w:cs="Arial"/>
          <w:lang w:val="en-US"/>
        </w:rPr>
      </w:pPr>
      <w:r w:rsidRPr="00083F5D">
        <w:rPr>
          <w:rFonts w:ascii="Arial" w:hAnsi="Arial" w:cs="Arial"/>
          <w:lang w:val="en-US"/>
        </w:rPr>
        <w:lastRenderedPageBreak/>
        <w:t>References</w:t>
      </w:r>
    </w:p>
    <w:p w14:paraId="471CC8AD" w14:textId="77777777" w:rsidR="00963516" w:rsidRPr="00963516" w:rsidRDefault="00963516" w:rsidP="00963516">
      <w:pPr>
        <w:rPr>
          <w:lang w:val="en-US"/>
        </w:rPr>
      </w:pPr>
    </w:p>
    <w:p w14:paraId="6EFA6C3C" w14:textId="77777777" w:rsidR="00720E78" w:rsidRDefault="00FE2858" w:rsidP="00720E78">
      <w:pPr>
        <w:pStyle w:val="Listenabsatz"/>
        <w:numPr>
          <w:ilvl w:val="0"/>
          <w:numId w:val="6"/>
        </w:numPr>
        <w:spacing w:line="360" w:lineRule="auto"/>
        <w:rPr>
          <w:rFonts w:ascii="Arial" w:hAnsi="Arial" w:cs="Arial"/>
          <w:lang w:val="en-US"/>
        </w:rPr>
      </w:pPr>
      <w:r w:rsidRPr="00083F5D">
        <w:rPr>
          <w:rFonts w:ascii="Arial" w:hAnsi="Arial" w:cs="Arial"/>
          <w:lang w:val="en-US"/>
        </w:rPr>
        <w:t xml:space="preserve">Khuroo MS (2023) "Liver Diseases in India: Hope and Despair," Greater Kashmir. [Online]. Available: https://www.greaterkashmir.com/todays-paper/op-ed/liver-diseases-in-india-hope-and-despair. </w:t>
      </w:r>
    </w:p>
    <w:p w14:paraId="339662A0" w14:textId="3B600DB3" w:rsidR="00FE2858" w:rsidRPr="00083F5D" w:rsidRDefault="00FE2858" w:rsidP="00720E78">
      <w:pPr>
        <w:pStyle w:val="Listenabsatz"/>
        <w:spacing w:line="360" w:lineRule="auto"/>
        <w:rPr>
          <w:rFonts w:ascii="Arial" w:hAnsi="Arial" w:cs="Arial"/>
          <w:lang w:val="en-US"/>
        </w:rPr>
      </w:pPr>
      <w:r w:rsidRPr="00083F5D">
        <w:rPr>
          <w:rFonts w:ascii="Arial" w:hAnsi="Arial" w:cs="Arial"/>
          <w:lang w:val="en-US"/>
        </w:rPr>
        <w:t>[Accessed: 15-Dec-2023].</w:t>
      </w:r>
    </w:p>
    <w:p w14:paraId="72370975" w14:textId="2C98002B" w:rsidR="00FE2858" w:rsidRPr="00083F5D" w:rsidRDefault="00882D3A" w:rsidP="00720E78">
      <w:pPr>
        <w:pStyle w:val="Listenabsatz"/>
        <w:numPr>
          <w:ilvl w:val="0"/>
          <w:numId w:val="6"/>
        </w:numPr>
        <w:spacing w:line="360" w:lineRule="auto"/>
        <w:rPr>
          <w:rFonts w:ascii="Arial" w:hAnsi="Arial" w:cs="Arial"/>
          <w:lang w:val="en-US"/>
        </w:rPr>
      </w:pPr>
      <w:r w:rsidRPr="00083F5D">
        <w:rPr>
          <w:rFonts w:ascii="Arial" w:hAnsi="Arial" w:cs="Arial"/>
          <w:lang w:val="en-US"/>
        </w:rPr>
        <w:t>Ramana, B., &amp; Venkateswarlu, N. (2012). ILPD (Indian Liver Patient Dataset). UCI Machine Learning Repository. [Online]. Available: https://archive.ics.uci.edu/ml/datasets/ILPD+(Indian+Liver+Patient+Dataset). [Accessed: 15-Dec-2023].</w:t>
      </w:r>
    </w:p>
    <w:sectPr w:rsidR="00FE2858" w:rsidRPr="00083F5D" w:rsidSect="00333B92">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289"/>
    <w:multiLevelType w:val="multilevel"/>
    <w:tmpl w:val="8D26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27FF0"/>
    <w:multiLevelType w:val="multilevel"/>
    <w:tmpl w:val="D3B0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5241"/>
    <w:multiLevelType w:val="multilevel"/>
    <w:tmpl w:val="A566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BE703C"/>
    <w:multiLevelType w:val="multilevel"/>
    <w:tmpl w:val="DC3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7011A8"/>
    <w:multiLevelType w:val="multilevel"/>
    <w:tmpl w:val="28A23F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012FE"/>
    <w:multiLevelType w:val="multilevel"/>
    <w:tmpl w:val="B1BC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B235A"/>
    <w:multiLevelType w:val="multilevel"/>
    <w:tmpl w:val="F74A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B200FB"/>
    <w:multiLevelType w:val="multilevel"/>
    <w:tmpl w:val="76C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9218ED"/>
    <w:multiLevelType w:val="hybridMultilevel"/>
    <w:tmpl w:val="D938EB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62C13FA2"/>
    <w:multiLevelType w:val="multilevel"/>
    <w:tmpl w:val="D68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5A715C"/>
    <w:multiLevelType w:val="multilevel"/>
    <w:tmpl w:val="350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5B1D76"/>
    <w:multiLevelType w:val="multilevel"/>
    <w:tmpl w:val="FD4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4885617">
    <w:abstractNumId w:val="3"/>
  </w:num>
  <w:num w:numId="2" w16cid:durableId="295337300">
    <w:abstractNumId w:val="9"/>
  </w:num>
  <w:num w:numId="3" w16cid:durableId="1892030953">
    <w:abstractNumId w:val="10"/>
  </w:num>
  <w:num w:numId="4" w16cid:durableId="1505392229">
    <w:abstractNumId w:val="8"/>
  </w:num>
  <w:num w:numId="5" w16cid:durableId="1925845664">
    <w:abstractNumId w:val="4"/>
  </w:num>
  <w:num w:numId="6" w16cid:durableId="2105879974">
    <w:abstractNumId w:val="5"/>
  </w:num>
  <w:num w:numId="7" w16cid:durableId="934828799">
    <w:abstractNumId w:val="7"/>
  </w:num>
  <w:num w:numId="8" w16cid:durableId="780148934">
    <w:abstractNumId w:val="17"/>
  </w:num>
  <w:num w:numId="9" w16cid:durableId="1809130589">
    <w:abstractNumId w:val="1"/>
  </w:num>
  <w:num w:numId="10" w16cid:durableId="1489587632">
    <w:abstractNumId w:val="11"/>
  </w:num>
  <w:num w:numId="11" w16cid:durableId="443041677">
    <w:abstractNumId w:val="2"/>
  </w:num>
  <w:num w:numId="12" w16cid:durableId="86852044">
    <w:abstractNumId w:val="6"/>
  </w:num>
  <w:num w:numId="13" w16cid:durableId="2044205077">
    <w:abstractNumId w:val="16"/>
  </w:num>
  <w:num w:numId="14" w16cid:durableId="421804658">
    <w:abstractNumId w:val="0"/>
  </w:num>
  <w:num w:numId="15" w16cid:durableId="1497569896">
    <w:abstractNumId w:val="18"/>
  </w:num>
  <w:num w:numId="16" w16cid:durableId="4090251">
    <w:abstractNumId w:val="12"/>
  </w:num>
  <w:num w:numId="17" w16cid:durableId="1461803329">
    <w:abstractNumId w:val="13"/>
  </w:num>
  <w:num w:numId="18" w16cid:durableId="1422675428">
    <w:abstractNumId w:val="14"/>
  </w:num>
  <w:num w:numId="19" w16cid:durableId="9597277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4AC6"/>
    <w:rsid w:val="000272AA"/>
    <w:rsid w:val="000347DC"/>
    <w:rsid w:val="0004781B"/>
    <w:rsid w:val="00081617"/>
    <w:rsid w:val="00083F5D"/>
    <w:rsid w:val="000D1FD7"/>
    <w:rsid w:val="00134363"/>
    <w:rsid w:val="001D095C"/>
    <w:rsid w:val="001F1083"/>
    <w:rsid w:val="00216E16"/>
    <w:rsid w:val="002D708E"/>
    <w:rsid w:val="003041C1"/>
    <w:rsid w:val="00333B92"/>
    <w:rsid w:val="00406D28"/>
    <w:rsid w:val="0046349E"/>
    <w:rsid w:val="004767ED"/>
    <w:rsid w:val="00490241"/>
    <w:rsid w:val="00492B8A"/>
    <w:rsid w:val="004A7ABB"/>
    <w:rsid w:val="004C0EB3"/>
    <w:rsid w:val="00695B13"/>
    <w:rsid w:val="006F2A81"/>
    <w:rsid w:val="00710955"/>
    <w:rsid w:val="00720E78"/>
    <w:rsid w:val="0076406A"/>
    <w:rsid w:val="00767866"/>
    <w:rsid w:val="007A30FA"/>
    <w:rsid w:val="007D3C47"/>
    <w:rsid w:val="00817BC8"/>
    <w:rsid w:val="00852C04"/>
    <w:rsid w:val="00882D3A"/>
    <w:rsid w:val="00890203"/>
    <w:rsid w:val="008D5CAE"/>
    <w:rsid w:val="00944CCD"/>
    <w:rsid w:val="00963516"/>
    <w:rsid w:val="00A437BA"/>
    <w:rsid w:val="00B02F24"/>
    <w:rsid w:val="00B1709F"/>
    <w:rsid w:val="00B34E4A"/>
    <w:rsid w:val="00C6091D"/>
    <w:rsid w:val="00C743B9"/>
    <w:rsid w:val="00E20BDE"/>
    <w:rsid w:val="00EC00CC"/>
    <w:rsid w:val="00F5114E"/>
    <w:rsid w:val="00F82E18"/>
    <w:rsid w:val="00F83C00"/>
    <w:rsid w:val="00F97EFF"/>
    <w:rsid w:val="00FA4F36"/>
    <w:rsid w:val="00FB5B02"/>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B170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06865262">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737751359">
      <w:bodyDiv w:val="1"/>
      <w:marLeft w:val="0"/>
      <w:marRight w:val="0"/>
      <w:marTop w:val="0"/>
      <w:marBottom w:val="0"/>
      <w:divBdr>
        <w:top w:val="none" w:sz="0" w:space="0" w:color="auto"/>
        <w:left w:val="none" w:sz="0" w:space="0" w:color="auto"/>
        <w:bottom w:val="none" w:sz="0" w:space="0" w:color="auto"/>
        <w:right w:val="none" w:sz="0" w:space="0" w:color="auto"/>
      </w:divBdr>
    </w:div>
    <w:div w:id="794640521">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978461730">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138650573">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120502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27332401">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626620106">
      <w:bodyDiv w:val="1"/>
      <w:marLeft w:val="0"/>
      <w:marRight w:val="0"/>
      <w:marTop w:val="0"/>
      <w:marBottom w:val="0"/>
      <w:divBdr>
        <w:top w:val="none" w:sz="0" w:space="0" w:color="auto"/>
        <w:left w:val="none" w:sz="0" w:space="0" w:color="auto"/>
        <w:bottom w:val="none" w:sz="0" w:space="0" w:color="auto"/>
        <w:right w:val="none" w:sz="0" w:space="0" w:color="auto"/>
      </w:divBdr>
    </w:div>
    <w:div w:id="1659993191">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725441836">
      <w:bodyDiv w:val="1"/>
      <w:marLeft w:val="0"/>
      <w:marRight w:val="0"/>
      <w:marTop w:val="0"/>
      <w:marBottom w:val="0"/>
      <w:divBdr>
        <w:top w:val="none" w:sz="0" w:space="0" w:color="auto"/>
        <w:left w:val="none" w:sz="0" w:space="0" w:color="auto"/>
        <w:bottom w:val="none" w:sz="0" w:space="0" w:color="auto"/>
        <w:right w:val="none" w:sz="0" w:space="0" w:color="auto"/>
      </w:divBdr>
    </w:div>
    <w:div w:id="1858079969">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011636964">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 w:id="21444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CCE3F-0C7B-0649-890B-5EF8347B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4721</Words>
  <Characters>29746</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Alperen Dagli</cp:lastModifiedBy>
  <cp:revision>22</cp:revision>
  <dcterms:created xsi:type="dcterms:W3CDTF">2023-12-14T14:39:00Z</dcterms:created>
  <dcterms:modified xsi:type="dcterms:W3CDTF">2024-01-01T13:23:00Z</dcterms:modified>
</cp:coreProperties>
</file>