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4770" w14:textId="105F30DE" w:rsidR="000347DC" w:rsidRPr="00024AC6" w:rsidRDefault="004C0EB3" w:rsidP="00024AC6">
      <w:pPr>
        <w:pStyle w:val="Titel"/>
        <w:rPr>
          <w:sz w:val="36"/>
          <w:szCs w:val="36"/>
          <w:lang w:val="en-US"/>
        </w:rPr>
      </w:pPr>
      <w:r w:rsidRPr="00024AC6">
        <w:rPr>
          <w:sz w:val="36"/>
          <w:szCs w:val="36"/>
          <w:lang w:val="en-US"/>
        </w:rPr>
        <w:t>Enhancing Early Diabetes Detection: A Data-Driven Approach with the Indian Liver Patients Dataset</w:t>
      </w:r>
    </w:p>
    <w:p w14:paraId="11A9C2D1" w14:textId="77777777" w:rsidR="00024AC6" w:rsidRPr="00024AC6" w:rsidRDefault="00024AC6" w:rsidP="004C0EB3">
      <w:pPr>
        <w:rPr>
          <w:sz w:val="16"/>
          <w:szCs w:val="16"/>
          <w:lang w:val="en-US"/>
        </w:rPr>
        <w:sectPr w:rsidR="00024AC6" w:rsidRPr="00024AC6" w:rsidSect="002D708E">
          <w:pgSz w:w="11906" w:h="16838"/>
          <w:pgMar w:top="1417" w:right="1417" w:bottom="1134" w:left="1417" w:header="708" w:footer="708" w:gutter="0"/>
          <w:cols w:space="708"/>
          <w:docGrid w:linePitch="360"/>
        </w:sectPr>
      </w:pPr>
    </w:p>
    <w:p w14:paraId="3D1DDD8D" w14:textId="77777777" w:rsidR="004C0EB3" w:rsidRDefault="004C0EB3" w:rsidP="004C0EB3">
      <w:pPr>
        <w:rPr>
          <w:lang w:val="en-US"/>
        </w:rPr>
      </w:pPr>
    </w:p>
    <w:p w14:paraId="152EC4ED" w14:textId="77777777" w:rsidR="00024AC6" w:rsidRDefault="00024AC6" w:rsidP="004C0EB3">
      <w:pPr>
        <w:rPr>
          <w:lang w:val="en-US"/>
        </w:rPr>
      </w:pPr>
    </w:p>
    <w:p w14:paraId="0AC65ADA" w14:textId="77777777" w:rsidR="00024AC6" w:rsidRDefault="00024AC6" w:rsidP="004C0EB3">
      <w:pPr>
        <w:rPr>
          <w:lang w:val="en-US"/>
        </w:rPr>
      </w:pPr>
    </w:p>
    <w:p w14:paraId="411AFB4C" w14:textId="77777777" w:rsidR="00024AC6" w:rsidRDefault="00024AC6" w:rsidP="004C0EB3">
      <w:pPr>
        <w:rPr>
          <w:lang w:val="en-US"/>
        </w:rPr>
      </w:pPr>
    </w:p>
    <w:p w14:paraId="59D750B1" w14:textId="77777777" w:rsidR="00024AC6" w:rsidRDefault="00024AC6" w:rsidP="004C0EB3">
      <w:pPr>
        <w:rPr>
          <w:lang w:val="en-US"/>
        </w:rPr>
      </w:pPr>
    </w:p>
    <w:p w14:paraId="00C3A67F" w14:textId="77777777" w:rsidR="00024AC6" w:rsidRDefault="00024AC6" w:rsidP="004C0EB3">
      <w:pPr>
        <w:rPr>
          <w:lang w:val="en-US"/>
        </w:rPr>
      </w:pPr>
    </w:p>
    <w:p w14:paraId="0F4B2CB7" w14:textId="2CA0FAAE" w:rsidR="00024AC6" w:rsidRDefault="00024AC6" w:rsidP="00024AC6">
      <w:pPr>
        <w:jc w:val="center"/>
        <w:rPr>
          <w:rFonts w:ascii="Arial" w:hAnsi="Arial" w:cs="Arial"/>
          <w:sz w:val="22"/>
          <w:szCs w:val="22"/>
          <w:shd w:val="clear" w:color="auto" w:fill="FFFFFF"/>
        </w:rPr>
      </w:pPr>
      <w:proofErr w:type="spellStart"/>
      <w:r w:rsidRPr="00024AC6">
        <w:t>Alperen</w:t>
      </w:r>
      <w:proofErr w:type="spellEnd"/>
      <w:r w:rsidRPr="00024AC6">
        <w:t xml:space="preserve"> Dagli </w:t>
      </w:r>
      <w:r>
        <w:rPr>
          <w:rFonts w:ascii="Arial" w:hAnsi="Arial" w:cs="Arial"/>
          <w:sz w:val="22"/>
          <w:szCs w:val="22"/>
          <w:shd w:val="clear" w:color="auto" w:fill="FFFFFF"/>
        </w:rPr>
        <w:t>·</w:t>
      </w:r>
      <w:r>
        <w:rPr>
          <w:rFonts w:ascii="Arial" w:hAnsi="Arial" w:cs="Arial"/>
          <w:sz w:val="22"/>
          <w:szCs w:val="22"/>
          <w:shd w:val="clear" w:color="auto" w:fill="FFFFFF"/>
        </w:rPr>
        <w:t xml:space="preserve"> Taha Ilgar</w:t>
      </w:r>
    </w:p>
    <w:p w14:paraId="5A8ACA11" w14:textId="77777777" w:rsidR="00024AC6" w:rsidRDefault="00024AC6" w:rsidP="00024AC6">
      <w:pPr>
        <w:jc w:val="center"/>
        <w:rPr>
          <w:rFonts w:ascii="Arial" w:hAnsi="Arial" w:cs="Arial"/>
          <w:sz w:val="22"/>
          <w:szCs w:val="22"/>
          <w:shd w:val="clear" w:color="auto" w:fill="FFFFFF"/>
        </w:rPr>
      </w:pPr>
    </w:p>
    <w:p w14:paraId="002E4D3D" w14:textId="070996CD" w:rsidR="00024AC6" w:rsidRDefault="00024AC6" w:rsidP="00024AC6">
      <w:pPr>
        <w:jc w:val="center"/>
        <w:rPr>
          <w:rFonts w:ascii="Arial" w:hAnsi="Arial" w:cs="Arial"/>
          <w:sz w:val="22"/>
          <w:szCs w:val="22"/>
          <w:shd w:val="clear" w:color="auto" w:fill="FFFFFF"/>
          <w:lang w:val="en-US"/>
        </w:rPr>
      </w:pPr>
      <w:r w:rsidRPr="00024AC6">
        <w:rPr>
          <w:rFonts w:ascii="Arial" w:hAnsi="Arial" w:cs="Arial"/>
          <w:sz w:val="22"/>
          <w:szCs w:val="22"/>
          <w:shd w:val="clear" w:color="auto" w:fill="FFFFFF"/>
          <w:lang w:val="en-US"/>
        </w:rPr>
        <w:t>Department of E</w:t>
      </w:r>
      <w:r>
        <w:rPr>
          <w:rFonts w:ascii="Arial" w:hAnsi="Arial" w:cs="Arial"/>
          <w:sz w:val="22"/>
          <w:szCs w:val="22"/>
          <w:shd w:val="clear" w:color="auto" w:fill="FFFFFF"/>
          <w:lang w:val="en-US"/>
        </w:rPr>
        <w:t>ngineering, Istanbul Aydin University</w:t>
      </w:r>
    </w:p>
    <w:p w14:paraId="7093BBA5" w14:textId="77777777" w:rsidR="00024AC6" w:rsidRDefault="00024AC6" w:rsidP="00024AC6">
      <w:pPr>
        <w:jc w:val="center"/>
        <w:rPr>
          <w:rFonts w:ascii="Arial" w:hAnsi="Arial" w:cs="Arial"/>
          <w:sz w:val="22"/>
          <w:szCs w:val="22"/>
          <w:shd w:val="clear" w:color="auto" w:fill="FFFFFF"/>
          <w:lang w:val="en-US"/>
        </w:rPr>
      </w:pPr>
    </w:p>
    <w:p w14:paraId="090B7DD0" w14:textId="0B543631" w:rsidR="00024AC6" w:rsidRDefault="00024AC6" w:rsidP="00024AC6">
      <w:pPr>
        <w:jc w:val="center"/>
        <w:rPr>
          <w:rFonts w:ascii="Arial" w:hAnsi="Arial" w:cs="Arial"/>
          <w:sz w:val="22"/>
          <w:szCs w:val="22"/>
          <w:shd w:val="clear" w:color="auto" w:fill="FFFFFF"/>
          <w:lang w:val="en-US"/>
        </w:rPr>
      </w:pPr>
      <w:r>
        <w:rPr>
          <w:rFonts w:ascii="Arial" w:hAnsi="Arial" w:cs="Arial"/>
          <w:sz w:val="22"/>
          <w:szCs w:val="22"/>
          <w:shd w:val="clear" w:color="auto" w:fill="FFFFFF"/>
          <w:lang w:val="en-US"/>
        </w:rPr>
        <w:t>COM511: Data Science</w:t>
      </w:r>
    </w:p>
    <w:p w14:paraId="47766986" w14:textId="77777777" w:rsidR="00024AC6" w:rsidRDefault="00024AC6" w:rsidP="00024AC6">
      <w:pPr>
        <w:jc w:val="center"/>
        <w:rPr>
          <w:rFonts w:ascii="Arial" w:hAnsi="Arial" w:cs="Arial"/>
          <w:sz w:val="22"/>
          <w:szCs w:val="22"/>
          <w:shd w:val="clear" w:color="auto" w:fill="FFFFFF"/>
          <w:lang w:val="en-US"/>
        </w:rPr>
      </w:pPr>
    </w:p>
    <w:p w14:paraId="376D0C8D" w14:textId="77777777" w:rsidR="00024AC6" w:rsidRDefault="00024AC6" w:rsidP="00024AC6">
      <w:pPr>
        <w:jc w:val="center"/>
        <w:rPr>
          <w:rFonts w:ascii="Arial" w:hAnsi="Arial" w:cs="Arial"/>
          <w:sz w:val="22"/>
          <w:szCs w:val="22"/>
          <w:shd w:val="clear" w:color="auto" w:fill="FFFFFF"/>
          <w:lang w:val="en-US"/>
        </w:rPr>
      </w:pPr>
    </w:p>
    <w:p w14:paraId="79E20C7A" w14:textId="1601513F" w:rsidR="00024AC6" w:rsidRDefault="00024AC6" w:rsidP="00024AC6">
      <w:pPr>
        <w:jc w:val="center"/>
        <w:rPr>
          <w:rFonts w:ascii="Arial" w:hAnsi="Arial" w:cs="Arial"/>
          <w:sz w:val="22"/>
          <w:szCs w:val="22"/>
          <w:shd w:val="clear" w:color="auto" w:fill="FFFFFF"/>
        </w:rPr>
      </w:pPr>
      <w:r w:rsidRPr="00024AC6">
        <w:rPr>
          <w:rFonts w:ascii="Arial" w:hAnsi="Arial" w:cs="Arial"/>
          <w:sz w:val="22"/>
          <w:szCs w:val="22"/>
          <w:shd w:val="clear" w:color="auto" w:fill="FFFFFF"/>
        </w:rPr>
        <w:t xml:space="preserve">Dr. </w:t>
      </w:r>
      <w:proofErr w:type="spellStart"/>
      <w:r w:rsidRPr="00024AC6">
        <w:rPr>
          <w:rFonts w:ascii="Arial" w:hAnsi="Arial" w:cs="Arial"/>
          <w:sz w:val="22"/>
          <w:szCs w:val="22"/>
          <w:shd w:val="clear" w:color="auto" w:fill="FFFFFF"/>
        </w:rPr>
        <w:t>Hayder</w:t>
      </w:r>
      <w:proofErr w:type="spellEnd"/>
      <w:r w:rsidRPr="00024AC6">
        <w:rPr>
          <w:rFonts w:ascii="Arial" w:hAnsi="Arial" w:cs="Arial"/>
          <w:sz w:val="22"/>
          <w:szCs w:val="22"/>
          <w:shd w:val="clear" w:color="auto" w:fill="FFFFFF"/>
        </w:rPr>
        <w:t xml:space="preserve"> Ali Abdu</w:t>
      </w:r>
      <w:r>
        <w:rPr>
          <w:rFonts w:ascii="Arial" w:hAnsi="Arial" w:cs="Arial"/>
          <w:sz w:val="22"/>
          <w:szCs w:val="22"/>
          <w:shd w:val="clear" w:color="auto" w:fill="FFFFFF"/>
        </w:rPr>
        <w:t xml:space="preserve">llah </w:t>
      </w:r>
      <w:proofErr w:type="spellStart"/>
      <w:r w:rsidR="00F82E18">
        <w:rPr>
          <w:rFonts w:ascii="Arial" w:hAnsi="Arial" w:cs="Arial"/>
          <w:sz w:val="22"/>
          <w:szCs w:val="22"/>
          <w:shd w:val="clear" w:color="auto" w:fill="FFFFFF"/>
        </w:rPr>
        <w:t>Mohammedqasim</w:t>
      </w:r>
      <w:proofErr w:type="spellEnd"/>
    </w:p>
    <w:p w14:paraId="6D3BECF6" w14:textId="77777777" w:rsidR="00F82E18" w:rsidRDefault="00F82E18" w:rsidP="00024AC6">
      <w:pPr>
        <w:jc w:val="center"/>
        <w:rPr>
          <w:rFonts w:ascii="Arial" w:hAnsi="Arial" w:cs="Arial"/>
          <w:sz w:val="22"/>
          <w:szCs w:val="22"/>
          <w:shd w:val="clear" w:color="auto" w:fill="FFFFFF"/>
        </w:rPr>
      </w:pPr>
    </w:p>
    <w:p w14:paraId="738ADEEE" w14:textId="76ADB636" w:rsidR="00F82E18" w:rsidRPr="00024AC6" w:rsidRDefault="00F82E18" w:rsidP="00024AC6">
      <w:pPr>
        <w:jc w:val="center"/>
      </w:pPr>
      <w:proofErr w:type="spellStart"/>
      <w:r>
        <w:rPr>
          <w:rFonts w:ascii="Arial" w:hAnsi="Arial" w:cs="Arial"/>
          <w:sz w:val="22"/>
          <w:szCs w:val="22"/>
          <w:shd w:val="clear" w:color="auto" w:fill="FFFFFF"/>
        </w:rPr>
        <w:t>December</w:t>
      </w:r>
      <w:proofErr w:type="spellEnd"/>
      <w:r>
        <w:rPr>
          <w:rFonts w:ascii="Arial" w:hAnsi="Arial" w:cs="Arial"/>
          <w:sz w:val="22"/>
          <w:szCs w:val="22"/>
          <w:shd w:val="clear" w:color="auto" w:fill="FFFFFF"/>
        </w:rPr>
        <w:t>, 14, 2023</w:t>
      </w:r>
    </w:p>
    <w:p w14:paraId="7C57AB58" w14:textId="77777777" w:rsidR="004C0EB3" w:rsidRPr="004C0EB3" w:rsidRDefault="004C0EB3">
      <w:r w:rsidRPr="004C0EB3">
        <w:br w:type="page"/>
      </w:r>
    </w:p>
    <w:p w14:paraId="36BDA713" w14:textId="77777777" w:rsidR="00024AC6" w:rsidRPr="00024AC6" w:rsidRDefault="00024AC6" w:rsidP="00134363">
      <w:pPr>
        <w:pStyle w:val="berschrift1"/>
        <w:sectPr w:rsidR="00024AC6" w:rsidRPr="00024AC6" w:rsidSect="002D708E">
          <w:type w:val="continuous"/>
          <w:pgSz w:w="11906" w:h="16838"/>
          <w:pgMar w:top="1417" w:right="1417" w:bottom="1134" w:left="1417" w:header="708" w:footer="708" w:gutter="0"/>
          <w:cols w:space="708"/>
          <w:docGrid w:linePitch="360"/>
        </w:sectPr>
      </w:pPr>
    </w:p>
    <w:p w14:paraId="78307823" w14:textId="767DD232" w:rsidR="00134363" w:rsidRPr="00024AC6" w:rsidRDefault="00710955" w:rsidP="00134363">
      <w:pPr>
        <w:pStyle w:val="berschrift1"/>
      </w:pPr>
      <w:r w:rsidRPr="00024AC6">
        <w:lastRenderedPageBreak/>
        <w:t>Abstract</w:t>
      </w:r>
    </w:p>
    <w:p w14:paraId="704BC265" w14:textId="77777777" w:rsidR="00024AC6" w:rsidRPr="00024AC6" w:rsidRDefault="00024AC6" w:rsidP="00024AC6"/>
    <w:p w14:paraId="79654339" w14:textId="77777777" w:rsidR="00024AC6" w:rsidRPr="00024AC6" w:rsidRDefault="00024AC6" w:rsidP="00024AC6"/>
    <w:p w14:paraId="329D2ECE" w14:textId="77777777" w:rsidR="00024AC6" w:rsidRPr="00024AC6" w:rsidRDefault="00024AC6" w:rsidP="00024AC6"/>
    <w:p w14:paraId="1227CF7B" w14:textId="77777777" w:rsidR="00024AC6" w:rsidRPr="00024AC6" w:rsidRDefault="00024AC6" w:rsidP="00024AC6"/>
    <w:p w14:paraId="295AC4E3" w14:textId="77777777" w:rsidR="00024AC6" w:rsidRPr="00024AC6" w:rsidRDefault="00024AC6" w:rsidP="00024AC6"/>
    <w:p w14:paraId="2758A885" w14:textId="77777777" w:rsidR="00024AC6" w:rsidRPr="00024AC6" w:rsidRDefault="00024AC6" w:rsidP="00024AC6"/>
    <w:p w14:paraId="7F10FC98" w14:textId="77777777" w:rsidR="00024AC6" w:rsidRPr="00024AC6" w:rsidRDefault="00024AC6" w:rsidP="00024AC6"/>
    <w:p w14:paraId="19EB3DD8" w14:textId="77777777" w:rsidR="00024AC6" w:rsidRPr="00024AC6" w:rsidRDefault="00024AC6" w:rsidP="00024AC6"/>
    <w:p w14:paraId="330BD083" w14:textId="77777777" w:rsidR="00024AC6" w:rsidRPr="00024AC6" w:rsidRDefault="00024AC6" w:rsidP="00024AC6"/>
    <w:p w14:paraId="4192B435" w14:textId="77777777" w:rsidR="00024AC6" w:rsidRPr="00024AC6" w:rsidRDefault="00024AC6" w:rsidP="00024AC6"/>
    <w:p w14:paraId="1E0486B4" w14:textId="77777777" w:rsidR="00024AC6" w:rsidRPr="00024AC6" w:rsidRDefault="00024AC6" w:rsidP="00024AC6"/>
    <w:p w14:paraId="42C25878" w14:textId="77777777" w:rsidR="00024AC6" w:rsidRPr="00024AC6" w:rsidRDefault="00024AC6" w:rsidP="00024AC6"/>
    <w:p w14:paraId="17E25CF6" w14:textId="77777777" w:rsidR="00024AC6" w:rsidRPr="00024AC6" w:rsidRDefault="00024AC6" w:rsidP="00024AC6"/>
    <w:p w14:paraId="5E0BCFE9" w14:textId="77777777" w:rsidR="00024AC6" w:rsidRPr="00024AC6" w:rsidRDefault="00024AC6" w:rsidP="00024AC6"/>
    <w:p w14:paraId="141A112B" w14:textId="77777777" w:rsidR="00024AC6" w:rsidRPr="00024AC6" w:rsidRDefault="00024AC6" w:rsidP="00024AC6"/>
    <w:p w14:paraId="7FE60AF9" w14:textId="77777777" w:rsidR="00024AC6" w:rsidRPr="00024AC6" w:rsidRDefault="00024AC6" w:rsidP="00024AC6"/>
    <w:p w14:paraId="2AA096E7" w14:textId="77777777" w:rsidR="00024AC6" w:rsidRPr="00024AC6" w:rsidRDefault="00024AC6" w:rsidP="00024AC6"/>
    <w:p w14:paraId="36D2DFD5" w14:textId="582F4010" w:rsidR="00710955" w:rsidRPr="00F83C00" w:rsidRDefault="00B34E4A" w:rsidP="00134363">
      <w:pPr>
        <w:pStyle w:val="berschrift1"/>
        <w:rPr>
          <w:lang w:val="en-US"/>
        </w:rPr>
      </w:pPr>
      <w:r>
        <w:rPr>
          <w:lang w:val="en-US"/>
        </w:rPr>
        <w:t xml:space="preserve">1 </w:t>
      </w:r>
      <w:r w:rsidR="00710955" w:rsidRPr="00F83C00">
        <w:rPr>
          <w:lang w:val="en-US"/>
        </w:rPr>
        <w:t>Introduction</w:t>
      </w:r>
    </w:p>
    <w:p w14:paraId="798D734A" w14:textId="77777777" w:rsidR="00134363" w:rsidRPr="00F83C00" w:rsidRDefault="00134363" w:rsidP="00134363">
      <w:pPr>
        <w:rPr>
          <w:lang w:val="en-US"/>
        </w:rPr>
      </w:pPr>
    </w:p>
    <w:p w14:paraId="3E04E5C9" w14:textId="77777777" w:rsidR="006F2A81" w:rsidRPr="00FE2858" w:rsidRDefault="006F2A81" w:rsidP="006F2A81">
      <w:pPr>
        <w:rPr>
          <w:rFonts w:ascii="Arial" w:hAnsi="Arial" w:cs="Arial"/>
          <w:lang w:val="en-US"/>
        </w:rPr>
      </w:pPr>
      <w:r w:rsidRPr="00FE2858">
        <w:rPr>
          <w:rFonts w:ascii="Arial" w:hAnsi="Arial" w:cs="Arial"/>
          <w:lang w:val="en-US"/>
        </w:rPr>
        <w:t>The burden of liver disease in India is both profound and escalating, with recent figures painting a stark picture of a health crisis in motion. As the largest internal organ and a critical nexus for metabolic processes, the liver's health is indispensable to overall well-being. Yet, liver diseases remain a leading cause of disability and death globally, with India witnessing a rapid spread of these conditions—an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p>
    <w:p w14:paraId="5CF01F11" w14:textId="77777777" w:rsidR="006F2A81" w:rsidRPr="00FE2858" w:rsidRDefault="006F2A81" w:rsidP="006F2A81">
      <w:pPr>
        <w:rPr>
          <w:rFonts w:ascii="Arial" w:hAnsi="Arial" w:cs="Arial"/>
          <w:lang w:val="en-US"/>
        </w:rPr>
      </w:pPr>
    </w:p>
    <w:p w14:paraId="02E4C138" w14:textId="77777777" w:rsidR="006F2A81" w:rsidRPr="00FE2858" w:rsidRDefault="006F2A81" w:rsidP="006F2A81">
      <w:pPr>
        <w:rPr>
          <w:rFonts w:ascii="Arial" w:hAnsi="Arial" w:cs="Arial"/>
          <w:lang w:val="en-US"/>
        </w:rPr>
      </w:pPr>
      <w:r w:rsidRPr="00FE2858">
        <w:rPr>
          <w:rFonts w:ascii="Arial" w:hAnsi="Arial" w:cs="Arial"/>
          <w:lang w:val="en-US"/>
        </w:rPr>
        <w:t xml:space="preserve">Since 1980, India has seen a continual increase in liver disease deaths—a trend in sharp contrast to countries like China, where the numbers have stabilized or even declined. This rise is inextricably linked to the impact of liver diseases on the Indian economy and healthcare resources, a situation </w:t>
      </w:r>
      <w:r w:rsidRPr="00FE2858">
        <w:rPr>
          <w:rFonts w:ascii="Arial" w:hAnsi="Arial" w:cs="Arial"/>
          <w:lang w:val="en-US"/>
        </w:rPr>
        <w:t>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p>
    <w:p w14:paraId="1CD5465B" w14:textId="77777777" w:rsidR="006F2A81" w:rsidRPr="00FE2858" w:rsidRDefault="006F2A81" w:rsidP="006F2A81">
      <w:pPr>
        <w:rPr>
          <w:rFonts w:ascii="Arial" w:hAnsi="Arial" w:cs="Arial"/>
          <w:lang w:val="en-US"/>
        </w:rPr>
      </w:pPr>
    </w:p>
    <w:p w14:paraId="3CF8CFB4" w14:textId="77777777" w:rsidR="006F2A81" w:rsidRPr="00FE2858" w:rsidRDefault="006F2A81" w:rsidP="006F2A81">
      <w:pPr>
        <w:rPr>
          <w:rFonts w:ascii="Arial" w:hAnsi="Arial" w:cs="Arial"/>
          <w:lang w:val="en-US"/>
        </w:rPr>
      </w:pPr>
      <w:r w:rsidRPr="00FE2858">
        <w:rPr>
          <w:rFonts w:ascii="Arial" w:hAnsi="Arial" w:cs="Arial"/>
          <w:lang w:val="en-US"/>
        </w:rPr>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years—such as screening blood products, safe injection practices, and the integration of the hepatitis B vaccine into the Universal Immunization Program—have made significant inroads in combatting these infections. However, the road to the elimination of such infections, the 'zero-risk' goal, is still a distant reality.</w:t>
      </w:r>
    </w:p>
    <w:p w14:paraId="3044F12D" w14:textId="77777777" w:rsidR="006F2A81" w:rsidRPr="00FE2858" w:rsidRDefault="006F2A81" w:rsidP="006F2A81">
      <w:pPr>
        <w:rPr>
          <w:rFonts w:ascii="Arial" w:hAnsi="Arial" w:cs="Arial"/>
          <w:lang w:val="en-US"/>
        </w:rPr>
      </w:pPr>
    </w:p>
    <w:p w14:paraId="5FE51B72" w14:textId="77777777" w:rsidR="006F2A81" w:rsidRPr="00FE2858" w:rsidRDefault="006F2A81" w:rsidP="006F2A81">
      <w:pPr>
        <w:rPr>
          <w:rFonts w:ascii="Arial" w:hAnsi="Arial" w:cs="Arial"/>
          <w:lang w:val="en-US"/>
        </w:rPr>
      </w:pPr>
      <w:r w:rsidRPr="00FE2858">
        <w:rPr>
          <w:rFonts w:ascii="Arial" w:hAnsi="Arial" w:cs="Arial"/>
          <w:lang w:val="en-US"/>
        </w:rPr>
        <w:t>The most enigmatic of pathogens, hepatitis E, is responsible for millions of infections annually in India, posing severe risks, especially to pregnant women. 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p>
    <w:p w14:paraId="735AC4EB" w14:textId="77777777" w:rsidR="006F2A81" w:rsidRPr="00FE2858" w:rsidRDefault="006F2A81" w:rsidP="006F2A81">
      <w:pPr>
        <w:rPr>
          <w:rFonts w:ascii="Arial" w:hAnsi="Arial" w:cs="Arial"/>
          <w:lang w:val="en-US"/>
        </w:rPr>
      </w:pPr>
    </w:p>
    <w:p w14:paraId="7C4169C6" w14:textId="77777777" w:rsidR="006F2A81" w:rsidRPr="00FE2858" w:rsidRDefault="006F2A81" w:rsidP="006F2A81">
      <w:pPr>
        <w:rPr>
          <w:rFonts w:ascii="Arial" w:hAnsi="Arial" w:cs="Arial"/>
          <w:lang w:val="en-US"/>
        </w:rPr>
      </w:pPr>
      <w:r w:rsidRPr="00FE2858">
        <w:rPr>
          <w:rFonts w:ascii="Arial" w:hAnsi="Arial" w:cs="Arial"/>
          <w:lang w:val="en-US"/>
        </w:rPr>
        <w:t xml:space="preserve">Alcohol-related liver diseases and non-alcoholic fatty liver disease (NAFLD) further compound the liver health crisis. The former is directly implicated </w:t>
      </w:r>
      <w:r w:rsidRPr="00FE2858">
        <w:rPr>
          <w:rFonts w:ascii="Arial" w:hAnsi="Arial" w:cs="Arial"/>
          <w:lang w:val="en-US"/>
        </w:rPr>
        <w:lastRenderedPageBreak/>
        <w:t>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p>
    <w:p w14:paraId="7483BB40" w14:textId="77777777" w:rsidR="006F2A81" w:rsidRPr="00FE2858" w:rsidRDefault="006F2A81" w:rsidP="006F2A81">
      <w:pPr>
        <w:rPr>
          <w:rFonts w:ascii="Arial" w:hAnsi="Arial" w:cs="Arial"/>
          <w:lang w:val="en-US"/>
        </w:rPr>
      </w:pPr>
    </w:p>
    <w:p w14:paraId="7CB37CDC" w14:textId="6455E6E1" w:rsidR="006F2A81" w:rsidRPr="00FE2858" w:rsidRDefault="006F2A81" w:rsidP="006F2A81">
      <w:pPr>
        <w:rPr>
          <w:rFonts w:ascii="Arial" w:hAnsi="Arial" w:cs="Arial"/>
          <w:lang w:val="en-US"/>
        </w:rPr>
      </w:pPr>
      <w:r w:rsidRPr="00FE2858">
        <w:rPr>
          <w:rFonts w:ascii="Arial" w:hAnsi="Arial" w:cs="Arial"/>
          <w:lang w:val="en-US"/>
        </w:rPr>
        <w:t>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imperative for innovative strategies tailored to India's diverse cultural and economic milieu</w:t>
      </w:r>
      <w:r w:rsidR="00FE2858">
        <w:rPr>
          <w:rFonts w:ascii="Arial" w:hAnsi="Arial" w:cs="Arial"/>
          <w:lang w:val="en-US"/>
        </w:rPr>
        <w:t xml:space="preserve"> [1]</w:t>
      </w:r>
      <w:r w:rsidRPr="00FE2858">
        <w:rPr>
          <w:rFonts w:ascii="Arial" w:hAnsi="Arial" w:cs="Arial"/>
          <w:lang w:val="en-US"/>
        </w:rPr>
        <w:t>.</w:t>
      </w:r>
    </w:p>
    <w:p w14:paraId="0CC9F272" w14:textId="77777777" w:rsidR="006F2A81" w:rsidRPr="00FE2858" w:rsidRDefault="006F2A81" w:rsidP="006F2A81">
      <w:pPr>
        <w:rPr>
          <w:rFonts w:ascii="Arial" w:hAnsi="Arial" w:cs="Arial"/>
          <w:lang w:val="en-US"/>
        </w:rPr>
      </w:pPr>
    </w:p>
    <w:p w14:paraId="58233452" w14:textId="77777777" w:rsidR="008D5CAE" w:rsidRPr="008D5CAE" w:rsidRDefault="008D5CAE" w:rsidP="008D5CAE">
      <w:pPr>
        <w:rPr>
          <w:rFonts w:ascii="Arial" w:hAnsi="Arial" w:cs="Arial"/>
          <w:lang w:val="en-US"/>
        </w:rPr>
      </w:pPr>
      <w:r w:rsidRPr="008D5CAE">
        <w:rPr>
          <w:rFonts w:ascii="Arial" w:hAnsi="Arial" w:cs="Arial"/>
          <w:lang w:val="en-US"/>
        </w:rPr>
        <w:t>In addressing this dire need, our study applies an array of advanced machine learning techniques to the Indian Liver Patient Dataset, aiming to create a robust predictive model. The dataset underwent rigorous preprocessing to ensure quality and relevance, including the removal of duplicate entries and the handling of missing values. Our preprocessing pipeline also tackled class imbalance, a common challenge in medical datasets, using Random Over-Sampling to create a balanced representation of outcomes, a crucial step to ensure the model's generalizability to real-world scenarios.</w:t>
      </w:r>
    </w:p>
    <w:p w14:paraId="599B1963" w14:textId="77777777" w:rsidR="008D5CAE" w:rsidRPr="008D5CAE" w:rsidRDefault="008D5CAE" w:rsidP="008D5CAE">
      <w:pPr>
        <w:rPr>
          <w:rFonts w:ascii="Arial" w:hAnsi="Arial" w:cs="Arial"/>
          <w:lang w:val="en-US"/>
        </w:rPr>
      </w:pPr>
    </w:p>
    <w:p w14:paraId="2E29BE83" w14:textId="77777777" w:rsidR="008D5CAE" w:rsidRPr="008D5CAE" w:rsidRDefault="008D5CAE" w:rsidP="008D5CAE">
      <w:pPr>
        <w:rPr>
          <w:rFonts w:ascii="Arial" w:hAnsi="Arial" w:cs="Arial"/>
          <w:lang w:val="en-US"/>
        </w:rPr>
      </w:pPr>
      <w:r w:rsidRPr="008D5CAE">
        <w:rPr>
          <w:rFonts w:ascii="Arial" w:hAnsi="Arial" w:cs="Arial"/>
          <w:lang w:val="en-US"/>
        </w:rPr>
        <w:t xml:space="preserve">The cornerstone of our methodology is </w:t>
      </w:r>
      <w:proofErr w:type="gramStart"/>
      <w:r w:rsidRPr="008D5CAE">
        <w:rPr>
          <w:rFonts w:ascii="Arial" w:hAnsi="Arial" w:cs="Arial"/>
          <w:lang w:val="en-US"/>
        </w:rPr>
        <w:t>feature</w:t>
      </w:r>
      <w:proofErr w:type="gramEnd"/>
      <w:r w:rsidRPr="008D5CAE">
        <w:rPr>
          <w:rFonts w:ascii="Arial" w:hAnsi="Arial" w:cs="Arial"/>
          <w:lang w:val="en-US"/>
        </w:rPr>
        <w:t xml:space="preserve"> selection, which is essential to model accuracy and interpretability. Through correlation analysis, we identified and retained features with significant relationships to the target variable, thereby enhancing the predictive power of our model while maintaining computational efficiency. A feature importance analysis via a </w:t>
      </w:r>
      <w:proofErr w:type="spellStart"/>
      <w:r w:rsidRPr="008D5CAE">
        <w:rPr>
          <w:rFonts w:ascii="Arial" w:hAnsi="Arial" w:cs="Arial"/>
          <w:lang w:val="en-US"/>
        </w:rPr>
        <w:t>RandomForestClassifier</w:t>
      </w:r>
      <w:proofErr w:type="spellEnd"/>
      <w:r w:rsidRPr="008D5CAE">
        <w:rPr>
          <w:rFonts w:ascii="Arial" w:hAnsi="Arial" w:cs="Arial"/>
          <w:lang w:val="en-US"/>
        </w:rPr>
        <w:t xml:space="preserve"> provided further insight, guiding us towards the most relevant features for liver disease prediction.</w:t>
      </w:r>
    </w:p>
    <w:p w14:paraId="127E6F60" w14:textId="77777777" w:rsidR="008D5CAE" w:rsidRPr="008D5CAE" w:rsidRDefault="008D5CAE" w:rsidP="008D5CAE">
      <w:pPr>
        <w:rPr>
          <w:rFonts w:ascii="Arial" w:hAnsi="Arial" w:cs="Arial"/>
          <w:lang w:val="en-US"/>
        </w:rPr>
      </w:pPr>
    </w:p>
    <w:p w14:paraId="178369CE" w14:textId="77777777" w:rsidR="008D5CAE" w:rsidRPr="008D5CAE" w:rsidRDefault="008D5CAE" w:rsidP="008D5CAE">
      <w:pPr>
        <w:rPr>
          <w:rFonts w:ascii="Arial" w:hAnsi="Arial" w:cs="Arial"/>
          <w:lang w:val="en-US"/>
        </w:rPr>
      </w:pPr>
      <w:r w:rsidRPr="008D5CAE">
        <w:rPr>
          <w:rFonts w:ascii="Arial" w:hAnsi="Arial" w:cs="Arial"/>
          <w:lang w:val="en-US"/>
        </w:rPr>
        <w:t xml:space="preserve">Our model ensemble incorporated multiple algorithms, including neural networks, boosting classifiers, and decision trees. This ensemble approach allows us to leverage the strengths of diverse algorithms, mitigating the weaknesses inherent to any single model. Among these, we employed an innovative </w:t>
      </w:r>
      <w:proofErr w:type="spellStart"/>
      <w:r w:rsidRPr="008D5CAE">
        <w:rPr>
          <w:rFonts w:ascii="Arial" w:hAnsi="Arial" w:cs="Arial"/>
          <w:lang w:val="en-US"/>
        </w:rPr>
        <w:t>StackingClassifier</w:t>
      </w:r>
      <w:proofErr w:type="spellEnd"/>
      <w:r w:rsidRPr="008D5CAE">
        <w:rPr>
          <w:rFonts w:ascii="Arial" w:hAnsi="Arial" w:cs="Arial"/>
          <w:lang w:val="en-US"/>
        </w:rPr>
        <w:t xml:space="preserve"> that combined </w:t>
      </w:r>
      <w:proofErr w:type="spellStart"/>
      <w:r w:rsidRPr="008D5CAE">
        <w:rPr>
          <w:rFonts w:ascii="Arial" w:hAnsi="Arial" w:cs="Arial"/>
          <w:lang w:val="en-US"/>
        </w:rPr>
        <w:t>RandomForest</w:t>
      </w:r>
      <w:proofErr w:type="spellEnd"/>
      <w:r w:rsidRPr="008D5CAE">
        <w:rPr>
          <w:rFonts w:ascii="Arial" w:hAnsi="Arial" w:cs="Arial"/>
          <w:lang w:val="en-US"/>
        </w:rPr>
        <w:t xml:space="preserve">, </w:t>
      </w:r>
      <w:proofErr w:type="spellStart"/>
      <w:r w:rsidRPr="008D5CAE">
        <w:rPr>
          <w:rFonts w:ascii="Arial" w:hAnsi="Arial" w:cs="Arial"/>
          <w:lang w:val="en-US"/>
        </w:rPr>
        <w:t>GradientBoosting</w:t>
      </w:r>
      <w:proofErr w:type="spellEnd"/>
      <w:r w:rsidRPr="008D5CAE">
        <w:rPr>
          <w:rFonts w:ascii="Arial" w:hAnsi="Arial" w:cs="Arial"/>
          <w:lang w:val="en-US"/>
        </w:rPr>
        <w:t xml:space="preserve">, and </w:t>
      </w:r>
      <w:proofErr w:type="spellStart"/>
      <w:r w:rsidRPr="008D5CAE">
        <w:rPr>
          <w:rFonts w:ascii="Arial" w:hAnsi="Arial" w:cs="Arial"/>
          <w:lang w:val="en-US"/>
        </w:rPr>
        <w:t>ExtraTrees</w:t>
      </w:r>
      <w:proofErr w:type="spellEnd"/>
      <w:r w:rsidRPr="008D5CAE">
        <w:rPr>
          <w:rFonts w:ascii="Arial" w:hAnsi="Arial" w:cs="Arial"/>
          <w:lang w:val="en-US"/>
        </w:rPr>
        <w:t xml:space="preserve"> classifiers with a </w:t>
      </w:r>
      <w:proofErr w:type="spellStart"/>
      <w:r w:rsidRPr="008D5CAE">
        <w:rPr>
          <w:rFonts w:ascii="Arial" w:hAnsi="Arial" w:cs="Arial"/>
          <w:lang w:val="en-US"/>
        </w:rPr>
        <w:t>LogisticRegression</w:t>
      </w:r>
      <w:proofErr w:type="spellEnd"/>
      <w:r w:rsidRPr="008D5CAE">
        <w:rPr>
          <w:rFonts w:ascii="Arial" w:hAnsi="Arial" w:cs="Arial"/>
          <w:lang w:val="en-US"/>
        </w:rPr>
        <w:t xml:space="preserve">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8D5CAE" w:rsidRDefault="008D5CAE" w:rsidP="008D5CAE">
      <w:pPr>
        <w:rPr>
          <w:rFonts w:ascii="Arial" w:hAnsi="Arial" w:cs="Arial"/>
          <w:lang w:val="en-US"/>
        </w:rPr>
      </w:pPr>
    </w:p>
    <w:p w14:paraId="429631E2" w14:textId="77777777" w:rsidR="008D5CAE" w:rsidRPr="008D5CAE" w:rsidRDefault="008D5CAE" w:rsidP="008D5CAE">
      <w:pPr>
        <w:rPr>
          <w:rFonts w:ascii="Arial" w:hAnsi="Arial" w:cs="Arial"/>
          <w:lang w:val="en-US"/>
        </w:rPr>
      </w:pPr>
      <w:r w:rsidRPr="008D5CAE">
        <w:rPr>
          <w:rFonts w:ascii="Arial" w:hAnsi="Arial" w:cs="Arial"/>
          <w:lang w:val="en-US"/>
        </w:rPr>
        <w:t>The metrics we used to evaluate our model—accuracy, precision, recall, F1 score, and ROC-AUC—paint a comprehensive picture of its diagnostic capabilities. With an average accuracy of 91.04%, our model demonstrates high reliability. 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8D5CAE" w:rsidRDefault="008D5CAE" w:rsidP="008D5CAE">
      <w:pPr>
        <w:rPr>
          <w:rFonts w:ascii="Arial" w:hAnsi="Arial" w:cs="Arial"/>
          <w:lang w:val="en-US"/>
        </w:rPr>
      </w:pPr>
    </w:p>
    <w:p w14:paraId="1FB3EE3F" w14:textId="77777777" w:rsidR="008D5CAE" w:rsidRPr="008D5CAE" w:rsidRDefault="008D5CAE" w:rsidP="008D5CAE">
      <w:pPr>
        <w:rPr>
          <w:rFonts w:ascii="Arial" w:hAnsi="Arial" w:cs="Arial"/>
          <w:lang w:val="en-US"/>
        </w:rPr>
      </w:pPr>
      <w:r w:rsidRPr="008D5CAE">
        <w:rPr>
          <w:rFonts w:ascii="Arial" w:hAnsi="Arial" w:cs="Arial"/>
          <w:lang w:val="en-US"/>
        </w:rPr>
        <w:t xml:space="preserve">The deployment of such a model in clinical settings could revolutionize the early detection and treatment of liver diseases, providing healthcare professionals with a powerful tool to assess risk and make informed </w:t>
      </w:r>
      <w:r w:rsidRPr="008D5CAE">
        <w:rPr>
          <w:rFonts w:ascii="Arial" w:hAnsi="Arial" w:cs="Arial"/>
          <w:lang w:val="en-US"/>
        </w:rPr>
        <w:lastRenderedPageBreak/>
        <w:t>decisions. The subsequent sections will delve deeper into the dataset description, preprocessing steps, and an in-depth discussion of the machine learning models. Finally, we will discuss the results in the context of existing diagnostic methods and explore the implications of our findings for the future of liver disease diagnosis and treatment.</w:t>
      </w:r>
    </w:p>
    <w:p w14:paraId="0D33DD04" w14:textId="77777777" w:rsidR="008D5CAE" w:rsidRDefault="008D5CAE" w:rsidP="008D5CAE">
      <w:pPr>
        <w:rPr>
          <w:rFonts w:ascii="Arial" w:hAnsi="Arial" w:cs="Arial"/>
          <w:lang w:val="en-US"/>
        </w:rPr>
      </w:pPr>
    </w:p>
    <w:p w14:paraId="13409A22" w14:textId="54C7B9E8" w:rsidR="006F2A81" w:rsidRPr="00FE2858" w:rsidRDefault="006F2A81" w:rsidP="008D5CAE">
      <w:pPr>
        <w:rPr>
          <w:rFonts w:ascii="Arial" w:hAnsi="Arial" w:cs="Arial"/>
          <w:lang w:val="en-US"/>
        </w:rPr>
      </w:pPr>
      <w:r w:rsidRPr="00FE2858">
        <w:rPr>
          <w:rFonts w:ascii="Arial" w:hAnsi="Arial" w:cs="Arial"/>
          <w:lang w:val="en-US"/>
        </w:rPr>
        <w:t>In the following sections, we will outline the dataset, detail the preprocessing methodologies employed, and elucidate the machine learning framework adopted. Our results will be presented and discussed in the context of their potential impact on diagnostic practices. The paper will conclude with a contemplation of our findings and their implications for future research avenues.</w:t>
      </w:r>
    </w:p>
    <w:p w14:paraId="0372EC2A" w14:textId="12EFD502" w:rsidR="00710955" w:rsidRDefault="00B34E4A" w:rsidP="006F2A81">
      <w:pPr>
        <w:pStyle w:val="berschrift1"/>
        <w:rPr>
          <w:lang w:val="en-US"/>
        </w:rPr>
      </w:pPr>
      <w:r>
        <w:rPr>
          <w:lang w:val="en-US"/>
        </w:rPr>
        <w:t xml:space="preserve">2 </w:t>
      </w:r>
      <w:r w:rsidR="00134363" w:rsidRPr="00767866">
        <w:rPr>
          <w:lang w:val="en-US"/>
        </w:rPr>
        <w:t>Dataset Description</w:t>
      </w:r>
    </w:p>
    <w:p w14:paraId="574C72D4" w14:textId="77777777" w:rsidR="00882D3A" w:rsidRPr="00882D3A" w:rsidRDefault="00882D3A" w:rsidP="00882D3A">
      <w:pPr>
        <w:rPr>
          <w:lang w:val="en-US"/>
        </w:rPr>
      </w:pPr>
      <w:r w:rsidRPr="00882D3A">
        <w:rPr>
          <w:lang w:val="en-US"/>
        </w:rPr>
        <w:t>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Notably, the disparity in disease manifestation between genders underscores the exigency for diagnostic models that offer equitable sensitivity across populations.</w:t>
      </w:r>
    </w:p>
    <w:p w14:paraId="2ADE1598" w14:textId="77777777" w:rsidR="00882D3A" w:rsidRPr="00882D3A" w:rsidRDefault="00882D3A" w:rsidP="00882D3A">
      <w:pPr>
        <w:rPr>
          <w:lang w:val="en-US"/>
        </w:rPr>
      </w:pPr>
      <w:r w:rsidRPr="00882D3A">
        <w:rPr>
          <w:lang w:val="en-US"/>
        </w:rPr>
        <w:t xml:space="preserve">Our analysis leverages the ILPD (Indian Liver Patient Dataset),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poses. It has been pivotal in studies examining disparities in liver disease prediction between male and </w:t>
      </w:r>
      <w:r w:rsidRPr="00882D3A">
        <w:rPr>
          <w:lang w:val="en-US"/>
        </w:rPr>
        <w:t>female patients, highlighting the need for sex-stratified analysis in healthcare algorithms.</w:t>
      </w:r>
    </w:p>
    <w:p w14:paraId="24EF353F" w14:textId="77777777" w:rsidR="00882D3A" w:rsidRPr="00882D3A" w:rsidRDefault="00882D3A" w:rsidP="00882D3A">
      <w:pPr>
        <w:rPr>
          <w:lang w:val="en-US"/>
        </w:rPr>
      </w:pPr>
      <w:r w:rsidRPr="00882D3A">
        <w:rPr>
          <w:lang w:val="en-US"/>
        </w:rPr>
        <w:t>The dataset is characterized by its multivariate nature, comprising 583 instances and 10 features designed for classification tasks. These features encompass a range of both integer and real data types, reflecting various demographic and biochemical markers. Each feature has been meticulously curated to represent a significant aspect of liver health, providing a window into the metabolic state of the patient.</w:t>
      </w:r>
    </w:p>
    <w:p w14:paraId="07DA813D" w14:textId="77777777" w:rsidR="00882D3A" w:rsidRPr="00882D3A" w:rsidRDefault="00882D3A" w:rsidP="00882D3A">
      <w:pPr>
        <w:rPr>
          <w:lang w:val="en-US"/>
        </w:rPr>
      </w:pPr>
      <w:r w:rsidRPr="00882D3A">
        <w:rPr>
          <w:lang w:val="en-US"/>
        </w:rPr>
        <w:t>The dataset includes the following variables:</w:t>
      </w:r>
    </w:p>
    <w:p w14:paraId="649CC259" w14:textId="77777777" w:rsidR="00882D3A" w:rsidRPr="00882D3A" w:rsidRDefault="00882D3A" w:rsidP="00882D3A">
      <w:pPr>
        <w:pStyle w:val="Listenabsatz"/>
        <w:numPr>
          <w:ilvl w:val="0"/>
          <w:numId w:val="7"/>
        </w:numPr>
        <w:rPr>
          <w:lang w:val="en-US"/>
        </w:rPr>
      </w:pPr>
      <w:r w:rsidRPr="00882D3A">
        <w:rPr>
          <w:lang w:val="en-US"/>
        </w:rPr>
        <w:t>Age (Age of the patient)</w:t>
      </w:r>
    </w:p>
    <w:p w14:paraId="6CD8AB38" w14:textId="77777777" w:rsidR="00882D3A" w:rsidRPr="00882D3A" w:rsidRDefault="00882D3A" w:rsidP="00882D3A">
      <w:pPr>
        <w:pStyle w:val="Listenabsatz"/>
        <w:numPr>
          <w:ilvl w:val="0"/>
          <w:numId w:val="7"/>
        </w:numPr>
        <w:rPr>
          <w:lang w:val="en-US"/>
        </w:rPr>
      </w:pPr>
      <w:r w:rsidRPr="00882D3A">
        <w:rPr>
          <w:lang w:val="en-US"/>
        </w:rPr>
        <w:t>Gender (Gender of the patient)</w:t>
      </w:r>
    </w:p>
    <w:p w14:paraId="4F2D69D8" w14:textId="77777777" w:rsidR="00882D3A" w:rsidRPr="00882D3A" w:rsidRDefault="00882D3A" w:rsidP="00882D3A">
      <w:pPr>
        <w:pStyle w:val="Listenabsatz"/>
        <w:numPr>
          <w:ilvl w:val="0"/>
          <w:numId w:val="7"/>
        </w:numPr>
        <w:rPr>
          <w:lang w:val="en-US"/>
        </w:rPr>
      </w:pPr>
      <w:r w:rsidRPr="00882D3A">
        <w:rPr>
          <w:lang w:val="en-US"/>
        </w:rPr>
        <w:t>Total Bilirubin (TB)</w:t>
      </w:r>
    </w:p>
    <w:p w14:paraId="1C426FE4" w14:textId="77777777" w:rsidR="00882D3A" w:rsidRPr="00882D3A" w:rsidRDefault="00882D3A" w:rsidP="00882D3A">
      <w:pPr>
        <w:pStyle w:val="Listenabsatz"/>
        <w:numPr>
          <w:ilvl w:val="0"/>
          <w:numId w:val="7"/>
        </w:numPr>
        <w:rPr>
          <w:lang w:val="en-US"/>
        </w:rPr>
      </w:pPr>
      <w:r w:rsidRPr="00882D3A">
        <w:rPr>
          <w:lang w:val="en-US"/>
        </w:rPr>
        <w:t>Direct Bilirubin (DB)</w:t>
      </w:r>
    </w:p>
    <w:p w14:paraId="3BCB514C" w14:textId="77777777" w:rsidR="00882D3A" w:rsidRPr="00882D3A" w:rsidRDefault="00882D3A" w:rsidP="00882D3A">
      <w:pPr>
        <w:pStyle w:val="Listenabsatz"/>
        <w:numPr>
          <w:ilvl w:val="0"/>
          <w:numId w:val="7"/>
        </w:numPr>
        <w:rPr>
          <w:lang w:val="en-US"/>
        </w:rPr>
      </w:pPr>
      <w:r w:rsidRPr="00882D3A">
        <w:rPr>
          <w:lang w:val="en-US"/>
        </w:rPr>
        <w:t xml:space="preserve">Alkaline </w:t>
      </w:r>
      <w:proofErr w:type="spellStart"/>
      <w:r w:rsidRPr="00882D3A">
        <w:rPr>
          <w:lang w:val="en-US"/>
        </w:rPr>
        <w:t>Phosphotase</w:t>
      </w:r>
      <w:proofErr w:type="spellEnd"/>
      <w:r w:rsidRPr="00882D3A">
        <w:rPr>
          <w:lang w:val="en-US"/>
        </w:rPr>
        <w:t xml:space="preserve"> (</w:t>
      </w:r>
      <w:proofErr w:type="spellStart"/>
      <w:r w:rsidRPr="00882D3A">
        <w:rPr>
          <w:lang w:val="en-US"/>
        </w:rPr>
        <w:t>Alkphos</w:t>
      </w:r>
      <w:proofErr w:type="spellEnd"/>
      <w:r w:rsidRPr="00882D3A">
        <w:rPr>
          <w:lang w:val="en-US"/>
        </w:rPr>
        <w:t>)</w:t>
      </w:r>
    </w:p>
    <w:p w14:paraId="01FAB7CA" w14:textId="77777777" w:rsidR="00882D3A" w:rsidRPr="00882D3A" w:rsidRDefault="00882D3A" w:rsidP="00882D3A">
      <w:pPr>
        <w:pStyle w:val="Listenabsatz"/>
        <w:numPr>
          <w:ilvl w:val="0"/>
          <w:numId w:val="7"/>
        </w:numPr>
        <w:rPr>
          <w:lang w:val="en-US"/>
        </w:rPr>
      </w:pPr>
      <w:proofErr w:type="spellStart"/>
      <w:r w:rsidRPr="00882D3A">
        <w:rPr>
          <w:lang w:val="en-US"/>
        </w:rPr>
        <w:t>Alamine</w:t>
      </w:r>
      <w:proofErr w:type="spellEnd"/>
      <w:r w:rsidRPr="00882D3A">
        <w:rPr>
          <w:lang w:val="en-US"/>
        </w:rPr>
        <w:t xml:space="preserve"> Aminotransferase (</w:t>
      </w:r>
      <w:proofErr w:type="spellStart"/>
      <w:r w:rsidRPr="00882D3A">
        <w:rPr>
          <w:lang w:val="en-US"/>
        </w:rPr>
        <w:t>Sgpt</w:t>
      </w:r>
      <w:proofErr w:type="spellEnd"/>
      <w:r w:rsidRPr="00882D3A">
        <w:rPr>
          <w:lang w:val="en-US"/>
        </w:rPr>
        <w:t>)</w:t>
      </w:r>
    </w:p>
    <w:p w14:paraId="0A69786F" w14:textId="77777777" w:rsidR="00882D3A" w:rsidRPr="00882D3A" w:rsidRDefault="00882D3A" w:rsidP="00882D3A">
      <w:pPr>
        <w:pStyle w:val="Listenabsatz"/>
        <w:numPr>
          <w:ilvl w:val="0"/>
          <w:numId w:val="7"/>
        </w:numPr>
        <w:rPr>
          <w:lang w:val="en-US"/>
        </w:rPr>
      </w:pPr>
      <w:r w:rsidRPr="00882D3A">
        <w:rPr>
          <w:lang w:val="en-US"/>
        </w:rPr>
        <w:t>Aspartate Aminotransferase (</w:t>
      </w:r>
      <w:proofErr w:type="spellStart"/>
      <w:r w:rsidRPr="00882D3A">
        <w:rPr>
          <w:lang w:val="en-US"/>
        </w:rPr>
        <w:t>Sgot</w:t>
      </w:r>
      <w:proofErr w:type="spellEnd"/>
      <w:r w:rsidRPr="00882D3A">
        <w:rPr>
          <w:lang w:val="en-US"/>
        </w:rPr>
        <w:t>)</w:t>
      </w:r>
    </w:p>
    <w:p w14:paraId="0B3DE8B6" w14:textId="77777777" w:rsidR="00882D3A" w:rsidRPr="00882D3A" w:rsidRDefault="00882D3A" w:rsidP="00882D3A">
      <w:pPr>
        <w:pStyle w:val="Listenabsatz"/>
        <w:numPr>
          <w:ilvl w:val="0"/>
          <w:numId w:val="7"/>
        </w:numPr>
        <w:rPr>
          <w:lang w:val="en-US"/>
        </w:rPr>
      </w:pPr>
      <w:r w:rsidRPr="00882D3A">
        <w:rPr>
          <w:lang w:val="en-US"/>
        </w:rPr>
        <w:t>Total Proteins (TP)</w:t>
      </w:r>
    </w:p>
    <w:p w14:paraId="611542EE" w14:textId="77777777" w:rsidR="00882D3A" w:rsidRPr="00882D3A" w:rsidRDefault="00882D3A" w:rsidP="00882D3A">
      <w:pPr>
        <w:pStyle w:val="Listenabsatz"/>
        <w:numPr>
          <w:ilvl w:val="0"/>
          <w:numId w:val="7"/>
        </w:numPr>
        <w:rPr>
          <w:lang w:val="en-US"/>
        </w:rPr>
      </w:pPr>
      <w:r w:rsidRPr="00882D3A">
        <w:rPr>
          <w:lang w:val="en-US"/>
        </w:rPr>
        <w:t>Albumin (ALB)</w:t>
      </w:r>
    </w:p>
    <w:p w14:paraId="07B59795" w14:textId="77777777" w:rsidR="00882D3A" w:rsidRPr="00882D3A" w:rsidRDefault="00882D3A" w:rsidP="00882D3A">
      <w:pPr>
        <w:pStyle w:val="Listenabsatz"/>
        <w:numPr>
          <w:ilvl w:val="0"/>
          <w:numId w:val="7"/>
        </w:numPr>
        <w:rPr>
          <w:lang w:val="en-US"/>
        </w:rPr>
      </w:pPr>
      <w:r w:rsidRPr="00882D3A">
        <w:rPr>
          <w:lang w:val="en-US"/>
        </w:rPr>
        <w:t>Albumin and Globulin Ratio (A/G Ratio)</w:t>
      </w:r>
    </w:p>
    <w:p w14:paraId="5C84EA05" w14:textId="77777777" w:rsidR="00882D3A" w:rsidRPr="00882D3A" w:rsidRDefault="00882D3A" w:rsidP="00882D3A">
      <w:pPr>
        <w:pStyle w:val="Listenabsatz"/>
        <w:numPr>
          <w:ilvl w:val="0"/>
          <w:numId w:val="7"/>
        </w:numPr>
        <w:rPr>
          <w:lang w:val="en-US"/>
        </w:rPr>
      </w:pPr>
      <w:r w:rsidRPr="00882D3A">
        <w:rPr>
          <w:lang w:val="en-US"/>
        </w:rPr>
        <w:t>Class Label (Selector)</w:t>
      </w:r>
    </w:p>
    <w:p w14:paraId="7212B92D" w14:textId="77777777" w:rsidR="00882D3A" w:rsidRPr="00882D3A" w:rsidRDefault="00882D3A" w:rsidP="00882D3A">
      <w:pPr>
        <w:rPr>
          <w:lang w:val="en-US"/>
        </w:rPr>
      </w:pPr>
      <w:r w:rsidRPr="00882D3A">
        <w:rPr>
          <w:lang w:val="en-US"/>
        </w:rPr>
        <w:t>Each patient record is a vector of these variables, annotated with a class label indicating the presence (disease) or absence (no disease) of liver pathology.</w:t>
      </w:r>
    </w:p>
    <w:p w14:paraId="5356DABF" w14:textId="77777777" w:rsidR="00882D3A" w:rsidRPr="00882D3A" w:rsidRDefault="00882D3A" w:rsidP="00882D3A">
      <w:pPr>
        <w:rPr>
          <w:lang w:val="en-US"/>
        </w:rPr>
      </w:pPr>
      <w:r w:rsidRPr="00882D3A">
        <w:rPr>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882D3A" w:rsidRDefault="00882D3A" w:rsidP="00882D3A">
      <w:pPr>
        <w:rPr>
          <w:lang w:val="en-US"/>
        </w:rPr>
      </w:pPr>
      <w:r w:rsidRPr="00882D3A">
        <w:rPr>
          <w:lang w:val="en-US"/>
        </w:rPr>
        <w:t xml:space="preserve">This dataset has been a cornerstone in comparative studies between patients </w:t>
      </w:r>
      <w:r w:rsidRPr="00882D3A">
        <w:rPr>
          <w:lang w:val="en-US"/>
        </w:rPr>
        <w:lastRenderedPageBreak/>
        <w:t>from different geographical regions, namely the USA and India, and has served as a foundational element in investigating gender-based biases in healthcare algorithms. Such analyses are crucial, as they inform the development of algorithms that aspire to equitable healthcare outcomes.</w:t>
      </w:r>
    </w:p>
    <w:p w14:paraId="5910F5C5" w14:textId="6DB97B15" w:rsidR="00882D3A" w:rsidRPr="00882D3A" w:rsidRDefault="00882D3A" w:rsidP="00882D3A">
      <w:pPr>
        <w:rPr>
          <w:lang w:val="en-US"/>
        </w:rPr>
      </w:pPr>
      <w:r w:rsidRPr="00882D3A">
        <w:rPr>
          <w:lang w:val="en-US"/>
        </w:rPr>
        <w:t>The dataset from the UCI repository, along with the insights garnered from it, has been instrumental in shaping our approach to this study. It provides a concrete foundation upon which our predictive models are built and evaluated, in the pursuit of advancing non-invasive, accurate, and equitable diagnostics for liver disease</w:t>
      </w:r>
      <w:r>
        <w:rPr>
          <w:lang w:val="en-US"/>
        </w:rPr>
        <w:t xml:space="preserve"> [2]</w:t>
      </w:r>
      <w:r w:rsidRPr="00882D3A">
        <w:rPr>
          <w:lang w:val="en-US"/>
        </w:rPr>
        <w:t>.</w:t>
      </w:r>
    </w:p>
    <w:p w14:paraId="2BE3E43C" w14:textId="34C78BCC" w:rsidR="00134363" w:rsidRDefault="00B34E4A" w:rsidP="00134363">
      <w:pPr>
        <w:pStyle w:val="berschrift1"/>
        <w:rPr>
          <w:lang w:val="en-US"/>
        </w:rPr>
      </w:pPr>
      <w:r>
        <w:rPr>
          <w:lang w:val="en-US"/>
        </w:rPr>
        <w:t xml:space="preserve">3 </w:t>
      </w:r>
      <w:r w:rsidR="00134363" w:rsidRPr="00767866">
        <w:rPr>
          <w:lang w:val="en-US"/>
        </w:rPr>
        <w:t>Methodology</w:t>
      </w:r>
    </w:p>
    <w:p w14:paraId="5E014346" w14:textId="77777777" w:rsidR="00A437BA" w:rsidRPr="00A437BA" w:rsidRDefault="00A437BA" w:rsidP="00A437BA">
      <w:pPr>
        <w:rPr>
          <w:lang w:val="en-US"/>
        </w:rPr>
      </w:pPr>
    </w:p>
    <w:p w14:paraId="6F07D132" w14:textId="6F5A0A7E" w:rsidR="00A437BA" w:rsidRDefault="00B34E4A" w:rsidP="0046349E">
      <w:pPr>
        <w:pStyle w:val="berschrift2"/>
        <w:rPr>
          <w:lang w:val="en-US"/>
        </w:rPr>
      </w:pPr>
      <w:r>
        <w:rPr>
          <w:lang w:val="en-US"/>
        </w:rPr>
        <w:t xml:space="preserve">3.1 </w:t>
      </w:r>
      <w:r w:rsidR="00A437BA" w:rsidRPr="00A437BA">
        <w:rPr>
          <w:lang w:val="en-US"/>
        </w:rPr>
        <w:t>Data Preprocessing and Feature Importance</w:t>
      </w:r>
    </w:p>
    <w:p w14:paraId="0A2A8EA5" w14:textId="77777777" w:rsidR="0046349E" w:rsidRPr="0046349E" w:rsidRDefault="0046349E" w:rsidP="0046349E">
      <w:pPr>
        <w:rPr>
          <w:lang w:val="en-US"/>
        </w:rPr>
      </w:pPr>
    </w:p>
    <w:p w14:paraId="0CF9BB0C" w14:textId="77777777" w:rsidR="0046349E" w:rsidRPr="0046349E" w:rsidRDefault="0046349E" w:rsidP="0046349E">
      <w:pPr>
        <w:rPr>
          <w:rFonts w:ascii="Arial" w:eastAsiaTheme="majorEastAsia" w:hAnsi="Arial" w:cs="Arial"/>
          <w:color w:val="000000" w:themeColor="text1"/>
          <w:lang w:val="en-US"/>
        </w:rPr>
      </w:pPr>
      <w:r w:rsidRPr="0046349E">
        <w:rPr>
          <w:rFonts w:ascii="Arial" w:eastAsiaTheme="majorEastAsia" w:hAnsi="Arial" w:cs="Arial"/>
          <w:color w:val="000000" w:themeColor="text1"/>
          <w:lang w:val="en-US"/>
        </w:rPr>
        <w:t>As part of the data processing, the problem of class imbalance in the data set, a widespread and significant phenomenon in medical data analysis, was first addressed. To ensure a balanced representation of different classes and to eliminate potential biases of the models in favor of the majority class, the Synthetic Minority Oversampling Technique (SMOTE) was used. This technique generates synthetic data points for the underrepresented class by identifying the characteristics of the minority class and creating new, similar data points. This results in a more balanced and representative data set, which forms the basis for more robust and fairer modeling.</w:t>
      </w:r>
    </w:p>
    <w:p w14:paraId="63898024" w14:textId="77777777" w:rsidR="0046349E" w:rsidRPr="0046349E" w:rsidRDefault="0046349E" w:rsidP="0046349E">
      <w:pPr>
        <w:rPr>
          <w:rFonts w:ascii="Arial" w:eastAsiaTheme="majorEastAsia" w:hAnsi="Arial" w:cs="Arial"/>
          <w:color w:val="000000" w:themeColor="text1"/>
          <w:lang w:val="en-US"/>
        </w:rPr>
      </w:pPr>
    </w:p>
    <w:p w14:paraId="10CFEEC1" w14:textId="5F6C46C6" w:rsidR="00A437BA" w:rsidRPr="0046349E" w:rsidRDefault="0046349E" w:rsidP="0046349E">
      <w:pPr>
        <w:rPr>
          <w:rFonts w:ascii="Arial" w:eastAsiaTheme="majorEastAsia" w:hAnsi="Arial" w:cs="Arial"/>
          <w:color w:val="000000" w:themeColor="text1"/>
          <w:lang w:val="en-US"/>
        </w:rPr>
      </w:pPr>
      <w:r w:rsidRPr="0046349E">
        <w:rPr>
          <w:rFonts w:ascii="Arial" w:eastAsiaTheme="majorEastAsia" w:hAnsi="Arial" w:cs="Arial"/>
          <w:color w:val="000000" w:themeColor="text1"/>
          <w:lang w:val="en-US"/>
        </w:rPr>
        <w:t xml:space="preserve">After correcting for class imbalance, a feature importance analysis was performed to determine the importance of individual features for the prediction of liver disease. </w:t>
      </w:r>
      <w:r w:rsidRPr="0046349E">
        <w:rPr>
          <w:rFonts w:ascii="Arial" w:eastAsiaTheme="majorEastAsia" w:hAnsi="Arial" w:cs="Arial"/>
          <w:color w:val="000000" w:themeColor="text1"/>
          <w:lang w:val="en-US"/>
        </w:rPr>
        <w:t>Random Forest</w:t>
      </w:r>
      <w:r w:rsidRPr="0046349E">
        <w:rPr>
          <w:rFonts w:ascii="Arial" w:eastAsiaTheme="majorEastAsia" w:hAnsi="Arial" w:cs="Arial"/>
          <w:color w:val="000000" w:themeColor="text1"/>
          <w:lang w:val="en-US"/>
        </w:rPr>
        <w:t xml:space="preserve"> classifier algorithms were used to rank </w:t>
      </w:r>
      <w:r w:rsidRPr="0046349E">
        <w:rPr>
          <w:rFonts w:ascii="Arial" w:eastAsiaTheme="majorEastAsia" w:hAnsi="Arial" w:cs="Arial"/>
          <w:color w:val="000000" w:themeColor="text1"/>
          <w:lang w:val="en-US"/>
        </w:rPr>
        <w:t xml:space="preserve">the features according to their importance. This ranking method is based on the investigation of the influence of changes in individual features on the result of the classification. The findings on feature importance provide insightful information about the data structure and clarify which variables have the greatest influence on the prognosis of liver diseases. This enables the development of models that not only make precise </w:t>
      </w:r>
      <w:r w:rsidRPr="0046349E">
        <w:rPr>
          <w:rFonts w:ascii="Arial" w:eastAsiaTheme="majorEastAsia" w:hAnsi="Arial" w:cs="Arial"/>
          <w:color w:val="000000" w:themeColor="text1"/>
          <w:lang w:val="en-US"/>
        </w:rPr>
        <w:t>predictions but</w:t>
      </w:r>
      <w:r w:rsidRPr="0046349E">
        <w:rPr>
          <w:rFonts w:ascii="Arial" w:eastAsiaTheme="majorEastAsia" w:hAnsi="Arial" w:cs="Arial"/>
          <w:color w:val="000000" w:themeColor="text1"/>
          <w:lang w:val="en-US"/>
        </w:rPr>
        <w:t xml:space="preserve"> can also emphasize the relevant features and neglect less important ones.</w:t>
      </w:r>
    </w:p>
    <w:p w14:paraId="2BEF2FE9" w14:textId="77777777" w:rsidR="0046349E" w:rsidRDefault="0046349E" w:rsidP="0046349E">
      <w:pPr>
        <w:rPr>
          <w:rFonts w:asciiTheme="majorHAnsi" w:eastAsiaTheme="majorEastAsia" w:hAnsiTheme="majorHAnsi" w:cstheme="majorBidi"/>
          <w:color w:val="2F5496" w:themeColor="accent1" w:themeShade="BF"/>
          <w:sz w:val="26"/>
          <w:szCs w:val="26"/>
          <w:lang w:val="en-US"/>
        </w:rPr>
      </w:pPr>
    </w:p>
    <w:p w14:paraId="37B765BB" w14:textId="77777777" w:rsidR="0046349E" w:rsidRDefault="0046349E" w:rsidP="0046349E">
      <w:pPr>
        <w:rPr>
          <w:lang w:val="en-US"/>
        </w:rPr>
      </w:pPr>
    </w:p>
    <w:p w14:paraId="004FE6C3" w14:textId="0485682A" w:rsidR="00A437BA" w:rsidRDefault="00B34E4A" w:rsidP="00A437BA">
      <w:pPr>
        <w:pStyle w:val="berschrift2"/>
        <w:rPr>
          <w:lang w:val="en-US"/>
        </w:rPr>
      </w:pPr>
      <w:r>
        <w:rPr>
          <w:lang w:val="en-US"/>
        </w:rPr>
        <w:t xml:space="preserve">3.2 </w:t>
      </w:r>
      <w:r w:rsidR="00A437BA" w:rsidRPr="00A437BA">
        <w:rPr>
          <w:lang w:val="en-US"/>
        </w:rPr>
        <w:t>Model Selection</w:t>
      </w:r>
    </w:p>
    <w:p w14:paraId="1C5B902E" w14:textId="77777777" w:rsidR="00A437BA" w:rsidRPr="00A437BA" w:rsidRDefault="00A437BA" w:rsidP="00A437BA">
      <w:pPr>
        <w:rPr>
          <w:lang w:val="en-US"/>
        </w:rPr>
      </w:pPr>
    </w:p>
    <w:p w14:paraId="14547659" w14:textId="77777777" w:rsidR="00A437BA" w:rsidRPr="00A437BA" w:rsidRDefault="00A437BA" w:rsidP="00A437BA">
      <w:pPr>
        <w:rPr>
          <w:rFonts w:ascii="Arial" w:hAnsi="Arial" w:cs="Arial"/>
        </w:rPr>
      </w:pPr>
      <w:r w:rsidRPr="00A437BA">
        <w:rPr>
          <w:rFonts w:ascii="Arial" w:hAnsi="Arial" w:cs="Arial"/>
          <w:lang w:val="en-US"/>
        </w:rPr>
        <w:t xml:space="preserve">We selected a suite of machine learning models known for their effectiveness in classification tasks. </w:t>
      </w:r>
      <w:r w:rsidRPr="00A437BA">
        <w:rPr>
          <w:rFonts w:ascii="Arial" w:hAnsi="Arial" w:cs="Arial"/>
        </w:rPr>
        <w:t xml:space="preserve">These </w:t>
      </w:r>
      <w:proofErr w:type="spellStart"/>
      <w:r w:rsidRPr="00A437BA">
        <w:rPr>
          <w:rFonts w:ascii="Arial" w:hAnsi="Arial" w:cs="Arial"/>
        </w:rPr>
        <w:t>models</w:t>
      </w:r>
      <w:proofErr w:type="spellEnd"/>
      <w:r w:rsidRPr="00A437BA">
        <w:rPr>
          <w:rFonts w:ascii="Arial" w:hAnsi="Arial" w:cs="Arial"/>
        </w:rPr>
        <w:t xml:space="preserve"> </w:t>
      </w:r>
      <w:proofErr w:type="spellStart"/>
      <w:r w:rsidRPr="00A437BA">
        <w:rPr>
          <w:rFonts w:ascii="Arial" w:hAnsi="Arial" w:cs="Arial"/>
        </w:rPr>
        <w:t>included</w:t>
      </w:r>
      <w:proofErr w:type="spellEnd"/>
      <w:r w:rsidRPr="00A437BA">
        <w:rPr>
          <w:rFonts w:ascii="Arial" w:hAnsi="Arial" w:cs="Arial"/>
        </w:rPr>
        <w:t>:</w:t>
      </w:r>
    </w:p>
    <w:p w14:paraId="074CEDF5" w14:textId="77777777" w:rsidR="00A437BA" w:rsidRPr="00A437BA" w:rsidRDefault="00A437BA" w:rsidP="00A437BA">
      <w:pPr>
        <w:numPr>
          <w:ilvl w:val="0"/>
          <w:numId w:val="3"/>
        </w:numPr>
        <w:rPr>
          <w:rFonts w:ascii="Arial" w:hAnsi="Arial" w:cs="Arial"/>
          <w:lang w:val="en-US"/>
        </w:rPr>
      </w:pPr>
      <w:r w:rsidRPr="00A437BA">
        <w:rPr>
          <w:rFonts w:ascii="Arial" w:hAnsi="Arial" w:cs="Arial"/>
          <w:b/>
          <w:bCs/>
          <w:lang w:val="en-US"/>
        </w:rPr>
        <w:t>Random Forest Classifier</w:t>
      </w:r>
      <w:r w:rsidRPr="00A437BA">
        <w:rPr>
          <w:rFonts w:ascii="Arial" w:hAnsi="Arial" w:cs="Arial"/>
          <w:lang w:val="en-US"/>
        </w:rPr>
        <w:t>: Recognized for its performance and ease of use, it was chosen for its ensemble learning capabilities, which help in reducing variance and improving generalizability.</w:t>
      </w:r>
    </w:p>
    <w:p w14:paraId="2D5185A3" w14:textId="77777777" w:rsidR="00A437BA" w:rsidRPr="00A437BA" w:rsidRDefault="00A437BA" w:rsidP="00A437BA">
      <w:pPr>
        <w:numPr>
          <w:ilvl w:val="0"/>
          <w:numId w:val="3"/>
        </w:numPr>
        <w:rPr>
          <w:rFonts w:ascii="Arial" w:hAnsi="Arial" w:cs="Arial"/>
          <w:lang w:val="en-US"/>
        </w:rPr>
      </w:pPr>
      <w:r w:rsidRPr="00A437BA">
        <w:rPr>
          <w:rFonts w:ascii="Arial" w:hAnsi="Arial" w:cs="Arial"/>
          <w:b/>
          <w:bCs/>
          <w:lang w:val="en-US"/>
        </w:rPr>
        <w:t>Gradient Boosting Classifier</w:t>
      </w:r>
      <w:r w:rsidRPr="00A437BA">
        <w:rPr>
          <w:rFonts w:ascii="Arial" w:hAnsi="Arial" w:cs="Arial"/>
          <w:lang w:val="en-US"/>
        </w:rPr>
        <w:t>: Valued for its predictive power, it builds an additive model in a forward stage-wise fashion, allowing for the optimization of arbitrary differentiable loss functions.</w:t>
      </w:r>
    </w:p>
    <w:p w14:paraId="2B807BA4" w14:textId="77777777" w:rsidR="00A437BA" w:rsidRPr="00A437BA" w:rsidRDefault="00A437BA" w:rsidP="00A437BA">
      <w:pPr>
        <w:numPr>
          <w:ilvl w:val="0"/>
          <w:numId w:val="3"/>
        </w:numPr>
        <w:rPr>
          <w:rFonts w:ascii="Arial" w:hAnsi="Arial" w:cs="Arial"/>
          <w:lang w:val="en-US"/>
        </w:rPr>
      </w:pPr>
      <w:r w:rsidRPr="00A437BA">
        <w:rPr>
          <w:rFonts w:ascii="Arial" w:hAnsi="Arial" w:cs="Arial"/>
          <w:b/>
          <w:bCs/>
          <w:lang w:val="en-US"/>
        </w:rPr>
        <w:t>Extra Trees Classifier</w:t>
      </w:r>
      <w:r w:rsidRPr="00A437BA">
        <w:rPr>
          <w:rFonts w:ascii="Arial" w:hAnsi="Arial" w:cs="Arial"/>
          <w:lang w:val="en-US"/>
        </w:rPr>
        <w:t xml:space="preserve">: An ensemble learning method </w:t>
      </w:r>
      <w:proofErr w:type="gramStart"/>
      <w:r w:rsidRPr="00A437BA">
        <w:rPr>
          <w:rFonts w:ascii="Arial" w:hAnsi="Arial" w:cs="Arial"/>
          <w:lang w:val="en-US"/>
        </w:rPr>
        <w:t>similar to</w:t>
      </w:r>
      <w:proofErr w:type="gramEnd"/>
      <w:r w:rsidRPr="00A437BA">
        <w:rPr>
          <w:rFonts w:ascii="Arial" w:hAnsi="Arial" w:cs="Arial"/>
          <w:lang w:val="en-US"/>
        </w:rPr>
        <w:t xml:space="preserve"> the random forest, known for fitting a number of randomized decision trees on various sub-samples of the dataset and using averaging to improve predictive accuracy and control overfitting.</w:t>
      </w:r>
    </w:p>
    <w:p w14:paraId="7B13FBD2" w14:textId="77777777" w:rsidR="00A437BA" w:rsidRPr="00A437BA" w:rsidRDefault="00A437BA" w:rsidP="00A437BA">
      <w:pPr>
        <w:rPr>
          <w:rFonts w:ascii="Arial" w:hAnsi="Arial" w:cs="Arial"/>
          <w:lang w:val="en-US"/>
        </w:rPr>
      </w:pPr>
      <w:r w:rsidRPr="00A437BA">
        <w:rPr>
          <w:rFonts w:ascii="Arial" w:hAnsi="Arial" w:cs="Arial"/>
          <w:lang w:val="en-US"/>
        </w:rPr>
        <w:t>These models were used as base estimators in a stacking ensemble.</w:t>
      </w:r>
    </w:p>
    <w:p w14:paraId="2CBF260D" w14:textId="77777777" w:rsidR="00A437BA" w:rsidRPr="00A437BA" w:rsidRDefault="00A437BA" w:rsidP="00A437BA">
      <w:pPr>
        <w:rPr>
          <w:rFonts w:ascii="Arial" w:hAnsi="Arial" w:cs="Arial"/>
          <w:lang w:val="en-US"/>
        </w:rPr>
      </w:pPr>
    </w:p>
    <w:p w14:paraId="393BA289" w14:textId="77777777" w:rsidR="00A437BA" w:rsidRPr="00A437BA" w:rsidRDefault="00A437BA" w:rsidP="00A437BA">
      <w:pPr>
        <w:rPr>
          <w:rFonts w:ascii="Arial" w:hAnsi="Arial" w:cs="Arial"/>
          <w:lang w:val="en-US"/>
        </w:rPr>
      </w:pPr>
    </w:p>
    <w:p w14:paraId="20487106" w14:textId="77777777" w:rsidR="00A437BA" w:rsidRDefault="00A437BA" w:rsidP="00A437BA">
      <w:pPr>
        <w:rPr>
          <w:rFonts w:ascii="Arial" w:hAnsi="Arial" w:cs="Arial"/>
          <w:lang w:val="en-US"/>
        </w:rPr>
      </w:pPr>
    </w:p>
    <w:p w14:paraId="2B125BC7" w14:textId="77777777" w:rsidR="00A437BA" w:rsidRPr="00A437BA" w:rsidRDefault="00A437BA" w:rsidP="00A437BA">
      <w:pPr>
        <w:rPr>
          <w:rFonts w:ascii="Arial" w:hAnsi="Arial" w:cs="Arial"/>
          <w:lang w:val="en-US"/>
        </w:rPr>
      </w:pPr>
    </w:p>
    <w:p w14:paraId="390DEAE4" w14:textId="4327F5FE" w:rsidR="00A437BA" w:rsidRDefault="00B34E4A" w:rsidP="00A437BA">
      <w:pPr>
        <w:pStyle w:val="berschrift2"/>
        <w:rPr>
          <w:lang w:val="en-US"/>
        </w:rPr>
      </w:pPr>
      <w:r>
        <w:rPr>
          <w:lang w:val="en-US"/>
        </w:rPr>
        <w:t xml:space="preserve">3. 3 </w:t>
      </w:r>
      <w:r w:rsidR="00A437BA" w:rsidRPr="00A437BA">
        <w:rPr>
          <w:lang w:val="en-US"/>
        </w:rPr>
        <w:t>Stacking Ensemble Model</w:t>
      </w:r>
    </w:p>
    <w:p w14:paraId="5020343A" w14:textId="77777777" w:rsidR="00A437BA" w:rsidRPr="00A437BA" w:rsidRDefault="00A437BA" w:rsidP="00A437BA">
      <w:pPr>
        <w:rPr>
          <w:lang w:val="en-US"/>
        </w:rPr>
      </w:pPr>
    </w:p>
    <w:p w14:paraId="525ADF86" w14:textId="65F9095D" w:rsidR="00A437BA" w:rsidRDefault="00A437BA" w:rsidP="00A437BA">
      <w:pPr>
        <w:rPr>
          <w:lang w:val="en-US"/>
        </w:rPr>
      </w:pPr>
      <w:r w:rsidRPr="00A437BA">
        <w:rPr>
          <w:lang w:val="en-US"/>
        </w:rPr>
        <w:t xml:space="preserve">We constructed a </w:t>
      </w:r>
      <w:proofErr w:type="spellStart"/>
      <w:r w:rsidRPr="00A437BA">
        <w:rPr>
          <w:lang w:val="en-US"/>
        </w:rPr>
        <w:t>StackingClassifier</w:t>
      </w:r>
      <w:proofErr w:type="spellEnd"/>
      <w:r w:rsidRPr="00A437BA">
        <w:rPr>
          <w:lang w:val="en-US"/>
        </w:rPr>
        <w:t xml:space="preserve"> that combines the predictions of several base estimators to improve generalizability and robustness over a single estimator. The base models were trained on the complete dataset, and their predictions were used as inputs for the final estimator, a Logistic Regression model, which aimed to learn the optimal combination of the base models' predictions.</w:t>
      </w:r>
    </w:p>
    <w:p w14:paraId="26690F85" w14:textId="77777777" w:rsidR="00A437BA" w:rsidRDefault="00A437BA" w:rsidP="00A437BA">
      <w:pPr>
        <w:rPr>
          <w:lang w:val="en-US"/>
        </w:rPr>
      </w:pPr>
    </w:p>
    <w:p w14:paraId="494492DD" w14:textId="1E5E0C7F" w:rsidR="00A437BA" w:rsidRDefault="00B34E4A" w:rsidP="00A437BA">
      <w:pPr>
        <w:pStyle w:val="berschrift2"/>
        <w:rPr>
          <w:lang w:val="en-US"/>
        </w:rPr>
      </w:pPr>
      <w:r>
        <w:rPr>
          <w:lang w:val="en-US"/>
        </w:rPr>
        <w:t xml:space="preserve">3.4 </w:t>
      </w:r>
      <w:r w:rsidR="00A437BA" w:rsidRPr="00A437BA">
        <w:rPr>
          <w:lang w:val="en-US"/>
        </w:rPr>
        <w:t>Cross-Validation and Model Evaluation</w:t>
      </w:r>
    </w:p>
    <w:p w14:paraId="4E7FAF0D" w14:textId="70BE1E42" w:rsidR="00944CCD" w:rsidRPr="00F83C00" w:rsidRDefault="00944CCD" w:rsidP="00944CCD">
      <w:pPr>
        <w:rPr>
          <w:rFonts w:ascii="Arial" w:hAnsi="Arial" w:cs="Arial"/>
          <w:lang w:val="en-US"/>
        </w:rPr>
      </w:pPr>
    </w:p>
    <w:p w14:paraId="136B639C" w14:textId="77777777" w:rsidR="00944CCD" w:rsidRPr="00944CCD" w:rsidRDefault="00944CCD" w:rsidP="00944CCD">
      <w:pPr>
        <w:rPr>
          <w:rFonts w:ascii="Arial" w:hAnsi="Arial" w:cs="Arial"/>
          <w:lang w:val="en-US"/>
        </w:rPr>
      </w:pPr>
      <w:r w:rsidRPr="00944CCD">
        <w:rPr>
          <w:rFonts w:ascii="Arial" w:hAnsi="Arial" w:cs="Arial"/>
          <w:lang w:val="en-US"/>
        </w:rPr>
        <w:t xml:space="preserve">To ensure the robustness of our predictive models, we implemented </w:t>
      </w:r>
      <w:proofErr w:type="spellStart"/>
      <w:r w:rsidRPr="00944CCD">
        <w:rPr>
          <w:rFonts w:ascii="Arial" w:hAnsi="Arial" w:cs="Arial"/>
          <w:lang w:val="en-US"/>
        </w:rPr>
        <w:t>StratifiedKFold</w:t>
      </w:r>
      <w:proofErr w:type="spellEnd"/>
      <w:r w:rsidRPr="00944CCD">
        <w:rPr>
          <w:rFonts w:ascii="Arial" w:hAnsi="Arial" w:cs="Arial"/>
          <w:lang w:val="en-US"/>
        </w:rPr>
        <w:t xml:space="preserve"> cross-validation with 10 splits. This method maintains the proportion of each class in all folds, thus providing a reliable estimate of the model's performance. During each fold, the model was trained on 90% of the dataset and tested on the remaining 10%, with the process repeated 10 times to cover the entire dataset.</w:t>
      </w:r>
    </w:p>
    <w:p w14:paraId="19D92201" w14:textId="77777777" w:rsidR="00944CCD" w:rsidRPr="00944CCD" w:rsidRDefault="00944CCD" w:rsidP="00944CCD">
      <w:pPr>
        <w:rPr>
          <w:rFonts w:ascii="Arial" w:hAnsi="Arial" w:cs="Arial"/>
          <w:lang w:val="en-US"/>
        </w:rPr>
      </w:pPr>
      <w:r w:rsidRPr="00944CCD">
        <w:rPr>
          <w:rFonts w:ascii="Arial" w:hAnsi="Arial" w:cs="Arial"/>
          <w:lang w:val="en-US"/>
        </w:rPr>
        <w:t>The model's performance was evaluated using a suite of metrics that provide insights into various aspects of its predictive capabilities:</w:t>
      </w:r>
    </w:p>
    <w:p w14:paraId="39FA3B08" w14:textId="77777777" w:rsidR="00944CCD" w:rsidRPr="00944CCD" w:rsidRDefault="00944CCD" w:rsidP="00944CCD">
      <w:pPr>
        <w:numPr>
          <w:ilvl w:val="0"/>
          <w:numId w:val="5"/>
        </w:numPr>
        <w:rPr>
          <w:rFonts w:ascii="Arial" w:hAnsi="Arial" w:cs="Arial"/>
          <w:lang w:val="en-US"/>
        </w:rPr>
      </w:pPr>
      <w:r w:rsidRPr="00944CCD">
        <w:rPr>
          <w:rFonts w:ascii="Arial" w:hAnsi="Arial" w:cs="Arial"/>
          <w:b/>
          <w:bCs/>
          <w:lang w:val="en-US"/>
        </w:rPr>
        <w:t>Accuracy</w:t>
      </w:r>
      <w:r w:rsidRPr="00944CCD">
        <w:rPr>
          <w:rFonts w:ascii="Arial" w:hAnsi="Arial" w:cs="Arial"/>
          <w:lang w:val="en-US"/>
        </w:rPr>
        <w:t>: Reflects the overall correctness of the model.</w:t>
      </w:r>
    </w:p>
    <w:p w14:paraId="4FB7845D" w14:textId="77777777" w:rsidR="00944CCD" w:rsidRPr="00944CCD" w:rsidRDefault="00944CCD" w:rsidP="00944CCD">
      <w:pPr>
        <w:numPr>
          <w:ilvl w:val="0"/>
          <w:numId w:val="5"/>
        </w:numPr>
        <w:rPr>
          <w:rFonts w:ascii="Arial" w:hAnsi="Arial" w:cs="Arial"/>
          <w:lang w:val="en-US"/>
        </w:rPr>
      </w:pPr>
      <w:r w:rsidRPr="00944CCD">
        <w:rPr>
          <w:rFonts w:ascii="Arial" w:hAnsi="Arial" w:cs="Arial"/>
          <w:b/>
          <w:bCs/>
          <w:lang w:val="en-US"/>
        </w:rPr>
        <w:t>Precision</w:t>
      </w:r>
      <w:r w:rsidRPr="00944CCD">
        <w:rPr>
          <w:rFonts w:ascii="Arial" w:hAnsi="Arial" w:cs="Arial"/>
          <w:lang w:val="en-US"/>
        </w:rPr>
        <w:t>: Measures the model's exactness.</w:t>
      </w:r>
    </w:p>
    <w:p w14:paraId="4E5DB12F" w14:textId="77777777" w:rsidR="00944CCD" w:rsidRPr="00944CCD" w:rsidRDefault="00944CCD" w:rsidP="00944CCD">
      <w:pPr>
        <w:numPr>
          <w:ilvl w:val="0"/>
          <w:numId w:val="5"/>
        </w:numPr>
        <w:rPr>
          <w:rFonts w:ascii="Arial" w:hAnsi="Arial" w:cs="Arial"/>
          <w:lang w:val="en-US"/>
        </w:rPr>
      </w:pPr>
      <w:r w:rsidRPr="00944CCD">
        <w:rPr>
          <w:rFonts w:ascii="Arial" w:hAnsi="Arial" w:cs="Arial"/>
          <w:b/>
          <w:bCs/>
          <w:lang w:val="en-US"/>
        </w:rPr>
        <w:t>Recall (Sensitivity)</w:t>
      </w:r>
      <w:r w:rsidRPr="00944CCD">
        <w:rPr>
          <w:rFonts w:ascii="Arial" w:hAnsi="Arial" w:cs="Arial"/>
          <w:lang w:val="en-US"/>
        </w:rPr>
        <w:t>: Assesses the model's completeness.</w:t>
      </w:r>
    </w:p>
    <w:p w14:paraId="7B634A43" w14:textId="77777777" w:rsidR="00944CCD" w:rsidRPr="00944CCD" w:rsidRDefault="00944CCD" w:rsidP="00944CCD">
      <w:pPr>
        <w:numPr>
          <w:ilvl w:val="0"/>
          <w:numId w:val="5"/>
        </w:numPr>
        <w:rPr>
          <w:rFonts w:ascii="Arial" w:hAnsi="Arial" w:cs="Arial"/>
          <w:lang w:val="en-US"/>
        </w:rPr>
      </w:pPr>
      <w:r w:rsidRPr="00944CCD">
        <w:rPr>
          <w:rFonts w:ascii="Arial" w:hAnsi="Arial" w:cs="Arial"/>
          <w:b/>
          <w:bCs/>
          <w:lang w:val="en-US"/>
        </w:rPr>
        <w:t>F1 Score</w:t>
      </w:r>
      <w:r w:rsidRPr="00944CCD">
        <w:rPr>
          <w:rFonts w:ascii="Arial" w:hAnsi="Arial" w:cs="Arial"/>
          <w:lang w:val="en-US"/>
        </w:rPr>
        <w:t>: Balances precision and recall in a single metric.</w:t>
      </w:r>
    </w:p>
    <w:p w14:paraId="2B24E5A6" w14:textId="77777777" w:rsidR="00944CCD" w:rsidRPr="00944CCD" w:rsidRDefault="00944CCD" w:rsidP="00944CCD">
      <w:pPr>
        <w:numPr>
          <w:ilvl w:val="0"/>
          <w:numId w:val="5"/>
        </w:numPr>
        <w:rPr>
          <w:rFonts w:ascii="Arial" w:hAnsi="Arial" w:cs="Arial"/>
          <w:lang w:val="en-US"/>
        </w:rPr>
      </w:pPr>
      <w:r w:rsidRPr="00944CCD">
        <w:rPr>
          <w:rFonts w:ascii="Arial" w:hAnsi="Arial" w:cs="Arial"/>
          <w:b/>
          <w:bCs/>
          <w:lang w:val="en-US"/>
        </w:rPr>
        <w:t>ROC-AUC Score</w:t>
      </w:r>
      <w:r w:rsidRPr="00944CCD">
        <w:rPr>
          <w:rFonts w:ascii="Arial" w:hAnsi="Arial" w:cs="Arial"/>
          <w:lang w:val="en-US"/>
        </w:rPr>
        <w:t>: Evaluates the model's discrimination ability between classes.</w:t>
      </w:r>
    </w:p>
    <w:p w14:paraId="418AEE24" w14:textId="77777777" w:rsidR="00944CCD" w:rsidRPr="00944CCD" w:rsidRDefault="00944CCD" w:rsidP="00944CCD">
      <w:pPr>
        <w:rPr>
          <w:rFonts w:ascii="Arial" w:hAnsi="Arial" w:cs="Arial"/>
          <w:lang w:val="en-US"/>
        </w:rPr>
      </w:pPr>
      <w:r w:rsidRPr="00944CCD">
        <w:rPr>
          <w:rFonts w:ascii="Arial" w:hAnsi="Arial" w:cs="Arial"/>
          <w:lang w:val="en-US"/>
        </w:rPr>
        <w:t xml:space="preserve">Each metric was calculated for every fold, and the results were aggregated to derive an average performance score. This comprehensive evaluation framework allowed us to assess the generalizability of our models beyond the training data and ensure that the </w:t>
      </w:r>
      <w:proofErr w:type="gramStart"/>
      <w:r w:rsidRPr="00944CCD">
        <w:rPr>
          <w:rFonts w:ascii="Arial" w:hAnsi="Arial" w:cs="Arial"/>
          <w:lang w:val="en-US"/>
        </w:rPr>
        <w:t>final results</w:t>
      </w:r>
      <w:proofErr w:type="gramEnd"/>
      <w:r w:rsidRPr="00944CCD">
        <w:rPr>
          <w:rFonts w:ascii="Arial" w:hAnsi="Arial" w:cs="Arial"/>
          <w:lang w:val="en-US"/>
        </w:rPr>
        <w:t xml:space="preserve"> were reliable and repeatable.</w:t>
      </w:r>
    </w:p>
    <w:p w14:paraId="39FC8494" w14:textId="77777777" w:rsidR="00A437BA" w:rsidRPr="00A437BA" w:rsidRDefault="00A437BA" w:rsidP="00A437BA">
      <w:pPr>
        <w:rPr>
          <w:lang w:val="en-US"/>
        </w:rPr>
      </w:pPr>
    </w:p>
    <w:p w14:paraId="5BF82CAB" w14:textId="77777777" w:rsidR="00F82E18" w:rsidRDefault="00F82E18">
      <w:pPr>
        <w:rPr>
          <w:rFonts w:asciiTheme="majorHAnsi" w:eastAsiaTheme="majorEastAsia" w:hAnsiTheme="majorHAnsi" w:cstheme="majorBidi"/>
          <w:color w:val="2F5496" w:themeColor="accent1" w:themeShade="BF"/>
          <w:sz w:val="32"/>
          <w:szCs w:val="32"/>
          <w:lang w:val="en-US"/>
        </w:rPr>
      </w:pPr>
      <w:r>
        <w:rPr>
          <w:lang w:val="en-US"/>
        </w:rPr>
        <w:br w:type="page"/>
      </w:r>
    </w:p>
    <w:p w14:paraId="5F3DAFFD" w14:textId="684E5A9E" w:rsidR="00134363" w:rsidRDefault="00B34E4A" w:rsidP="00134363">
      <w:pPr>
        <w:pStyle w:val="berschrift1"/>
        <w:rPr>
          <w:lang w:val="en-US"/>
        </w:rPr>
      </w:pPr>
      <w:r>
        <w:rPr>
          <w:lang w:val="en-US"/>
        </w:rPr>
        <w:lastRenderedPageBreak/>
        <w:t xml:space="preserve">4 </w:t>
      </w:r>
      <w:r w:rsidR="00134363" w:rsidRPr="00767866">
        <w:rPr>
          <w:lang w:val="en-US"/>
        </w:rPr>
        <w:t>Results</w:t>
      </w:r>
    </w:p>
    <w:p w14:paraId="14B5D769" w14:textId="77777777" w:rsidR="00944CCD" w:rsidRPr="00944CCD" w:rsidRDefault="00944CCD" w:rsidP="00944CCD">
      <w:pPr>
        <w:rPr>
          <w:rFonts w:ascii="Arial" w:hAnsi="Arial" w:cs="Arial"/>
          <w:lang w:val="en-US"/>
        </w:rPr>
      </w:pPr>
      <w:r w:rsidRPr="00944CCD">
        <w:rPr>
          <w:rFonts w:ascii="Arial" w:hAnsi="Arial" w:cs="Arial"/>
          <w:lang w:val="en-US"/>
        </w:rPr>
        <w:t xml:space="preserve">The performance of the stacking ensemble model was rigorously evaluated using </w:t>
      </w:r>
      <w:proofErr w:type="spellStart"/>
      <w:r w:rsidRPr="00944CCD">
        <w:rPr>
          <w:rFonts w:ascii="Arial" w:hAnsi="Arial" w:cs="Arial"/>
          <w:lang w:val="en-US"/>
        </w:rPr>
        <w:t>StratifiedKFold</w:t>
      </w:r>
      <w:proofErr w:type="spellEnd"/>
      <w:r w:rsidRPr="00944CCD">
        <w:rPr>
          <w:rFonts w:ascii="Arial" w:hAnsi="Arial" w:cs="Arial"/>
          <w:lang w:val="en-US"/>
        </w:rPr>
        <w:t xml:space="preserve"> cross-validation with 10 splits to ensure the consistency and reliability of the predictive model across the dataset. The model demonstrated robust performance across various metrics, which are critical indicators of its effectiveness in classifying liver disease.</w:t>
      </w:r>
    </w:p>
    <w:p w14:paraId="1F1581B5" w14:textId="77777777" w:rsidR="00944CCD" w:rsidRPr="00944CCD" w:rsidRDefault="00944CCD" w:rsidP="00944CCD">
      <w:pPr>
        <w:rPr>
          <w:rFonts w:ascii="Arial" w:hAnsi="Arial" w:cs="Arial"/>
          <w:lang w:val="en-US"/>
        </w:rPr>
      </w:pPr>
    </w:p>
    <w:p w14:paraId="171DB6D3" w14:textId="77777777" w:rsidR="00944CCD" w:rsidRPr="00944CCD" w:rsidRDefault="00944CCD" w:rsidP="00944CCD">
      <w:pPr>
        <w:rPr>
          <w:rFonts w:ascii="Arial" w:hAnsi="Arial" w:cs="Arial"/>
          <w:lang w:val="en-US"/>
        </w:rPr>
      </w:pPr>
      <w:r w:rsidRPr="00944CCD">
        <w:rPr>
          <w:rFonts w:ascii="Arial" w:hAnsi="Arial" w:cs="Arial"/>
          <w:lang w:val="en-US"/>
        </w:rPr>
        <w:t>The accuracy score, a measure of the model's overall correctness, yielded an average of 91.04%. This suggests that the stacking model correctly identified liver disease presence or absence in approximately 91% of cases across the validation folds.</w:t>
      </w:r>
    </w:p>
    <w:p w14:paraId="69FB8DB9" w14:textId="77777777" w:rsidR="00944CCD" w:rsidRPr="00944CCD" w:rsidRDefault="00944CCD" w:rsidP="00944CCD">
      <w:pPr>
        <w:rPr>
          <w:rFonts w:ascii="Arial" w:hAnsi="Arial" w:cs="Arial"/>
          <w:lang w:val="en-US"/>
        </w:rPr>
      </w:pPr>
    </w:p>
    <w:p w14:paraId="7278E093" w14:textId="77777777" w:rsidR="00944CCD" w:rsidRPr="00944CCD" w:rsidRDefault="00944CCD" w:rsidP="00944CCD">
      <w:pPr>
        <w:rPr>
          <w:rFonts w:ascii="Arial" w:hAnsi="Arial" w:cs="Arial"/>
          <w:lang w:val="en-US"/>
        </w:rPr>
      </w:pPr>
      <w:r w:rsidRPr="00944CCD">
        <w:rPr>
          <w:rFonts w:ascii="Arial" w:hAnsi="Arial" w:cs="Arial"/>
          <w:lang w:val="en-US"/>
        </w:rPr>
        <w:t>Precision, which quantifies the model's exactness, was on average 89.32%. This high precision rate indicates that when the model predicted liver disease, it was correct approximately 89% of the time.</w:t>
      </w:r>
    </w:p>
    <w:p w14:paraId="224C5699" w14:textId="77777777" w:rsidR="00944CCD" w:rsidRPr="00944CCD" w:rsidRDefault="00944CCD" w:rsidP="00944CCD">
      <w:pPr>
        <w:rPr>
          <w:rFonts w:ascii="Arial" w:hAnsi="Arial" w:cs="Arial"/>
          <w:lang w:val="en-US"/>
        </w:rPr>
      </w:pPr>
    </w:p>
    <w:p w14:paraId="65A2F456" w14:textId="77777777" w:rsidR="00944CCD" w:rsidRPr="00944CCD" w:rsidRDefault="00944CCD" w:rsidP="00944CCD">
      <w:pPr>
        <w:rPr>
          <w:rFonts w:ascii="Arial" w:hAnsi="Arial" w:cs="Arial"/>
          <w:lang w:val="en-US"/>
        </w:rPr>
      </w:pPr>
      <w:r w:rsidRPr="00944CCD">
        <w:rPr>
          <w:rFonts w:ascii="Arial" w:hAnsi="Arial" w:cs="Arial"/>
          <w:lang w:val="en-US"/>
        </w:rPr>
        <w:t>Recall, also known as sensitivity, measures the model's ability to identify all relevant cases of liver disease. The model achieved an average recall of 93.46%, suggesting it was able to identify 93% of liver disease cases within the dataset.</w:t>
      </w:r>
    </w:p>
    <w:p w14:paraId="37846F65" w14:textId="77777777" w:rsidR="00944CCD" w:rsidRPr="00944CCD" w:rsidRDefault="00944CCD" w:rsidP="00944CCD">
      <w:pPr>
        <w:rPr>
          <w:rFonts w:ascii="Arial" w:hAnsi="Arial" w:cs="Arial"/>
          <w:lang w:val="en-US"/>
        </w:rPr>
      </w:pPr>
    </w:p>
    <w:p w14:paraId="6EB23B99" w14:textId="77777777" w:rsidR="00944CCD" w:rsidRPr="00944CCD" w:rsidRDefault="00944CCD" w:rsidP="00944CCD">
      <w:pPr>
        <w:rPr>
          <w:rFonts w:ascii="Arial" w:hAnsi="Arial" w:cs="Arial"/>
          <w:lang w:val="en-US"/>
        </w:rPr>
      </w:pPr>
      <w:r w:rsidRPr="00944CCD">
        <w:rPr>
          <w:rFonts w:ascii="Arial" w:hAnsi="Arial" w:cs="Arial"/>
          <w:lang w:val="en-US"/>
        </w:rPr>
        <w:t>The F1 score, which balances precision and recall in a single metric, was 91.29% on average. This high F1 score indicates that the model has a harmonious balance of precision and recall.</w:t>
      </w:r>
    </w:p>
    <w:p w14:paraId="46A5487B" w14:textId="77777777" w:rsidR="00944CCD" w:rsidRPr="00944CCD" w:rsidRDefault="00944CCD" w:rsidP="00944CCD">
      <w:pPr>
        <w:rPr>
          <w:rFonts w:ascii="Arial" w:hAnsi="Arial" w:cs="Arial"/>
          <w:lang w:val="en-US"/>
        </w:rPr>
      </w:pPr>
    </w:p>
    <w:p w14:paraId="4DDA5FBD" w14:textId="77777777" w:rsidR="00944CCD" w:rsidRPr="00944CCD" w:rsidRDefault="00944CCD" w:rsidP="00944CCD">
      <w:pPr>
        <w:rPr>
          <w:rFonts w:ascii="Arial" w:hAnsi="Arial" w:cs="Arial"/>
          <w:lang w:val="en-US"/>
        </w:rPr>
      </w:pPr>
      <w:r w:rsidRPr="00944CCD">
        <w:rPr>
          <w:rFonts w:ascii="Arial" w:hAnsi="Arial" w:cs="Arial"/>
          <w:lang w:val="en-US"/>
        </w:rPr>
        <w:t xml:space="preserve">The ROC-AUC score, which assesses the model's ability to discriminate between classes, was equivalent to the accuracy at 91.04%. An ROC-AUC score </w:t>
      </w:r>
      <w:proofErr w:type="gramStart"/>
      <w:r w:rsidRPr="00944CCD">
        <w:rPr>
          <w:rFonts w:ascii="Arial" w:hAnsi="Arial" w:cs="Arial"/>
          <w:lang w:val="en-US"/>
        </w:rPr>
        <w:t>close</w:t>
      </w:r>
      <w:proofErr w:type="gramEnd"/>
      <w:r w:rsidRPr="00944CCD">
        <w:rPr>
          <w:rFonts w:ascii="Arial" w:hAnsi="Arial" w:cs="Arial"/>
          <w:lang w:val="en-US"/>
        </w:rPr>
        <w:t xml:space="preserve"> to 1 indicates a high level of model discrimination capability.</w:t>
      </w:r>
    </w:p>
    <w:p w14:paraId="4D97B352" w14:textId="77777777" w:rsidR="00944CCD" w:rsidRPr="00944CCD" w:rsidRDefault="00944CCD" w:rsidP="00944CCD">
      <w:pPr>
        <w:rPr>
          <w:rFonts w:ascii="Arial" w:hAnsi="Arial" w:cs="Arial"/>
          <w:lang w:val="en-US"/>
        </w:rPr>
      </w:pPr>
    </w:p>
    <w:p w14:paraId="369F9FCD" w14:textId="4FC72C93" w:rsidR="00944CCD" w:rsidRPr="00944CCD" w:rsidRDefault="00944CCD" w:rsidP="00944CCD">
      <w:pPr>
        <w:rPr>
          <w:rFonts w:ascii="Arial" w:hAnsi="Arial" w:cs="Arial"/>
          <w:lang w:val="en-US"/>
        </w:rPr>
      </w:pPr>
      <w:r w:rsidRPr="00944CCD">
        <w:rPr>
          <w:rFonts w:ascii="Arial" w:hAnsi="Arial" w:cs="Arial"/>
          <w:lang w:val="en-US"/>
        </w:rPr>
        <w:t xml:space="preserve">These metrics collectively suggest that the stacking ensemble model, composed of </w:t>
      </w:r>
      <w:proofErr w:type="spellStart"/>
      <w:r w:rsidRPr="00944CCD">
        <w:rPr>
          <w:rFonts w:ascii="Arial" w:hAnsi="Arial" w:cs="Arial"/>
          <w:lang w:val="en-US"/>
        </w:rPr>
        <w:t>RandomForestClassifier</w:t>
      </w:r>
      <w:proofErr w:type="spellEnd"/>
      <w:r w:rsidRPr="00944CCD">
        <w:rPr>
          <w:rFonts w:ascii="Arial" w:hAnsi="Arial" w:cs="Arial"/>
          <w:lang w:val="en-US"/>
        </w:rPr>
        <w:t xml:space="preserve">, </w:t>
      </w:r>
      <w:proofErr w:type="spellStart"/>
      <w:r w:rsidRPr="00944CCD">
        <w:rPr>
          <w:rFonts w:ascii="Arial" w:hAnsi="Arial" w:cs="Arial"/>
          <w:lang w:val="en-US"/>
        </w:rPr>
        <w:t>GradientBoostingClassifier</w:t>
      </w:r>
      <w:proofErr w:type="spellEnd"/>
      <w:r w:rsidRPr="00944CCD">
        <w:rPr>
          <w:rFonts w:ascii="Arial" w:hAnsi="Arial" w:cs="Arial"/>
          <w:lang w:val="en-US"/>
        </w:rPr>
        <w:t xml:space="preserve">, </w:t>
      </w:r>
      <w:proofErr w:type="spellStart"/>
      <w:r w:rsidRPr="00944CCD">
        <w:rPr>
          <w:rFonts w:ascii="Arial" w:hAnsi="Arial" w:cs="Arial"/>
          <w:lang w:val="en-US"/>
        </w:rPr>
        <w:t>ExtraTreesClassifier</w:t>
      </w:r>
      <w:proofErr w:type="spellEnd"/>
      <w:r w:rsidRPr="00944CCD">
        <w:rPr>
          <w:rFonts w:ascii="Arial" w:hAnsi="Arial" w:cs="Arial"/>
          <w:lang w:val="en-US"/>
        </w:rPr>
        <w:t xml:space="preserve"> as base estimators, and </w:t>
      </w:r>
      <w:proofErr w:type="spellStart"/>
      <w:r w:rsidRPr="00944CCD">
        <w:rPr>
          <w:rFonts w:ascii="Arial" w:hAnsi="Arial" w:cs="Arial"/>
          <w:lang w:val="en-US"/>
        </w:rPr>
        <w:t>LogisticRegression</w:t>
      </w:r>
      <w:proofErr w:type="spellEnd"/>
      <w:r w:rsidRPr="00944CCD">
        <w:rPr>
          <w:rFonts w:ascii="Arial" w:hAnsi="Arial" w:cs="Arial"/>
          <w:lang w:val="en-US"/>
        </w:rPr>
        <w:t xml:space="preserve"> as the final estimator, is highly effective in predicting liver disease from the given dataset.</w:t>
      </w:r>
    </w:p>
    <w:p w14:paraId="2EDD3A52" w14:textId="23A7D134" w:rsidR="00134363" w:rsidRPr="00134363" w:rsidRDefault="00B34E4A" w:rsidP="00134363">
      <w:pPr>
        <w:pStyle w:val="berschrift1"/>
        <w:rPr>
          <w:lang w:val="en-US"/>
        </w:rPr>
      </w:pPr>
      <w:r>
        <w:rPr>
          <w:lang w:val="en-US"/>
        </w:rPr>
        <w:t xml:space="preserve">5 </w:t>
      </w:r>
      <w:r w:rsidR="00134363" w:rsidRPr="00134363">
        <w:rPr>
          <w:lang w:val="en-US"/>
        </w:rPr>
        <w:t>Discussion</w:t>
      </w:r>
    </w:p>
    <w:p w14:paraId="717AE466" w14:textId="77777777" w:rsidR="00F82E18" w:rsidRDefault="00F82E18">
      <w:pPr>
        <w:rPr>
          <w:rFonts w:asciiTheme="majorHAnsi" w:eastAsiaTheme="majorEastAsia" w:hAnsiTheme="majorHAnsi" w:cstheme="majorBidi"/>
          <w:color w:val="2F5496" w:themeColor="accent1" w:themeShade="BF"/>
          <w:sz w:val="32"/>
          <w:szCs w:val="32"/>
          <w:lang w:val="en-US"/>
        </w:rPr>
      </w:pPr>
      <w:r>
        <w:rPr>
          <w:lang w:val="en-US"/>
        </w:rPr>
        <w:br w:type="page"/>
      </w:r>
    </w:p>
    <w:p w14:paraId="42F693C8" w14:textId="050EC850" w:rsidR="00134363" w:rsidRPr="00134363" w:rsidRDefault="00B34E4A" w:rsidP="00134363">
      <w:pPr>
        <w:pStyle w:val="berschrift1"/>
        <w:rPr>
          <w:lang w:val="en-US"/>
        </w:rPr>
      </w:pPr>
      <w:r>
        <w:rPr>
          <w:lang w:val="en-US"/>
        </w:rPr>
        <w:lastRenderedPageBreak/>
        <w:t xml:space="preserve">6 </w:t>
      </w:r>
      <w:r w:rsidR="00134363" w:rsidRPr="00134363">
        <w:rPr>
          <w:lang w:val="en-US"/>
        </w:rPr>
        <w:t>Conclusion and Future Directions</w:t>
      </w:r>
    </w:p>
    <w:p w14:paraId="1D0A0D1B" w14:textId="77777777" w:rsidR="00F82E18" w:rsidRDefault="00F82E18">
      <w:pPr>
        <w:rPr>
          <w:rFonts w:asciiTheme="majorHAnsi" w:eastAsiaTheme="majorEastAsia" w:hAnsiTheme="majorHAnsi" w:cstheme="majorBidi"/>
          <w:color w:val="2F5496" w:themeColor="accent1" w:themeShade="BF"/>
          <w:sz w:val="32"/>
          <w:szCs w:val="32"/>
          <w:lang w:val="en-US"/>
        </w:rPr>
      </w:pPr>
      <w:r>
        <w:rPr>
          <w:lang w:val="en-US"/>
        </w:rPr>
        <w:br w:type="page"/>
      </w:r>
    </w:p>
    <w:p w14:paraId="2144346B" w14:textId="72D2D388" w:rsidR="00134363" w:rsidRDefault="00134363" w:rsidP="00134363">
      <w:pPr>
        <w:pStyle w:val="berschrift1"/>
        <w:rPr>
          <w:lang w:val="en-US"/>
        </w:rPr>
      </w:pPr>
      <w:r w:rsidRPr="00134363">
        <w:rPr>
          <w:lang w:val="en-US"/>
        </w:rPr>
        <w:lastRenderedPageBreak/>
        <w:t>A</w:t>
      </w:r>
      <w:r>
        <w:rPr>
          <w:lang w:val="en-US"/>
        </w:rPr>
        <w:t>cknowledgements</w:t>
      </w:r>
    </w:p>
    <w:p w14:paraId="08D02524" w14:textId="180E23DF" w:rsidR="00767866" w:rsidRPr="00767866" w:rsidRDefault="00767866" w:rsidP="00767866">
      <w:pPr>
        <w:rPr>
          <w:rFonts w:ascii="Arial" w:hAnsi="Arial" w:cs="Arial"/>
          <w:lang w:val="en-US"/>
        </w:rPr>
      </w:pPr>
      <w:r w:rsidRPr="00767866">
        <w:rPr>
          <w:rFonts w:ascii="Arial" w:hAnsi="Arial" w:cs="Arial"/>
          <w:lang w:val="en-US"/>
        </w:rPr>
        <w:t xml:space="preserve">This data was sourced from the UCI Machine Learning Repository, courtesy of </w:t>
      </w:r>
      <w:proofErr w:type="spellStart"/>
      <w:r w:rsidRPr="00767866">
        <w:rPr>
          <w:rFonts w:ascii="Arial" w:hAnsi="Arial" w:cs="Arial"/>
          <w:lang w:val="en-US"/>
        </w:rPr>
        <w:t>Lichman</w:t>
      </w:r>
      <w:proofErr w:type="spellEnd"/>
      <w:r w:rsidRPr="00767866">
        <w:rPr>
          <w:rFonts w:ascii="Arial" w:hAnsi="Arial" w:cs="Arial"/>
          <w:lang w:val="en-US"/>
        </w:rPr>
        <w:t>, M. (2013), University of California, Irvine, School of Information and Computer Science.</w:t>
      </w:r>
    </w:p>
    <w:p w14:paraId="4B28AF1D" w14:textId="77777777" w:rsidR="00F82E18" w:rsidRDefault="00F82E18">
      <w:pPr>
        <w:rPr>
          <w:rFonts w:asciiTheme="majorHAnsi" w:eastAsiaTheme="majorEastAsia" w:hAnsiTheme="majorHAnsi" w:cstheme="majorBidi"/>
          <w:color w:val="2F5496" w:themeColor="accent1" w:themeShade="BF"/>
          <w:sz w:val="32"/>
          <w:szCs w:val="32"/>
          <w:lang w:val="en-US"/>
        </w:rPr>
      </w:pPr>
      <w:r>
        <w:rPr>
          <w:lang w:val="en-US"/>
        </w:rPr>
        <w:br w:type="page"/>
      </w:r>
    </w:p>
    <w:p w14:paraId="7A42A4F7" w14:textId="2519002E" w:rsidR="00134363" w:rsidRDefault="00134363" w:rsidP="00134363">
      <w:pPr>
        <w:pStyle w:val="berschrift1"/>
        <w:rPr>
          <w:lang w:val="en-US"/>
        </w:rPr>
      </w:pPr>
      <w:r>
        <w:rPr>
          <w:lang w:val="en-US"/>
        </w:rPr>
        <w:lastRenderedPageBreak/>
        <w:t>References</w:t>
      </w:r>
    </w:p>
    <w:p w14:paraId="339662A0" w14:textId="4DF715CB" w:rsidR="00FE2858" w:rsidRDefault="00FE2858" w:rsidP="00FE2858">
      <w:pPr>
        <w:pStyle w:val="Listenabsatz"/>
        <w:numPr>
          <w:ilvl w:val="0"/>
          <w:numId w:val="6"/>
        </w:numPr>
        <w:rPr>
          <w:lang w:val="en-US"/>
        </w:rPr>
      </w:pPr>
      <w:proofErr w:type="spellStart"/>
      <w:r w:rsidRPr="00FE2858">
        <w:rPr>
          <w:lang w:val="en-US"/>
        </w:rPr>
        <w:t>Khuroo</w:t>
      </w:r>
      <w:proofErr w:type="spellEnd"/>
      <w:r w:rsidRPr="00FE2858">
        <w:rPr>
          <w:lang w:val="en-US"/>
        </w:rPr>
        <w:t xml:space="preserve"> MS (2023) "Liver Diseases in India: Hope and Despair," Greater Kashmir. [Online]. Available: https://www.greaterkashmir.com/todays-paper/op-ed/liver-diseases-in-india-hope-and-despair. [Accessed: 15-Dec-2023].</w:t>
      </w:r>
    </w:p>
    <w:p w14:paraId="72370975" w14:textId="2C98002B" w:rsidR="00FE2858" w:rsidRPr="00FE2858" w:rsidRDefault="00882D3A" w:rsidP="00882D3A">
      <w:pPr>
        <w:pStyle w:val="Listenabsatz"/>
        <w:numPr>
          <w:ilvl w:val="0"/>
          <w:numId w:val="6"/>
        </w:numPr>
        <w:rPr>
          <w:lang w:val="en-US"/>
        </w:rPr>
      </w:pPr>
      <w:r w:rsidRPr="00882D3A">
        <w:rPr>
          <w:lang w:val="en-US"/>
        </w:rPr>
        <w:t xml:space="preserve">Ramana, B., &amp; </w:t>
      </w:r>
      <w:proofErr w:type="spellStart"/>
      <w:r w:rsidRPr="00882D3A">
        <w:rPr>
          <w:lang w:val="en-US"/>
        </w:rPr>
        <w:t>Venkateswarlu</w:t>
      </w:r>
      <w:proofErr w:type="spellEnd"/>
      <w:r w:rsidRPr="00882D3A">
        <w:rPr>
          <w:lang w:val="en-US"/>
        </w:rPr>
        <w:t>, N. (2012). ILPD (Indian Liver Patient Dataset). UCI Machine Learning Repository. [Online]. Available: https://archive.ics.uci.edu/ml/datasets/ILPD+(Indian+Liver+Patient+Dataset). [Accessed: 15-Dec-2023].</w:t>
      </w:r>
    </w:p>
    <w:sectPr w:rsidR="00FE2858" w:rsidRPr="00FE2858" w:rsidSect="002D708E">
      <w:type w:val="continuous"/>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885617">
    <w:abstractNumId w:val="0"/>
  </w:num>
  <w:num w:numId="2" w16cid:durableId="295337300">
    <w:abstractNumId w:val="5"/>
  </w:num>
  <w:num w:numId="3" w16cid:durableId="1892030953">
    <w:abstractNumId w:val="6"/>
  </w:num>
  <w:num w:numId="4" w16cid:durableId="1505392229">
    <w:abstractNumId w:val="4"/>
  </w:num>
  <w:num w:numId="5" w16cid:durableId="1925845664">
    <w:abstractNumId w:val="1"/>
  </w:num>
  <w:num w:numId="6" w16cid:durableId="2105879974">
    <w:abstractNumId w:val="2"/>
  </w:num>
  <w:num w:numId="7" w16cid:durableId="934828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4AC6"/>
    <w:rsid w:val="000272AA"/>
    <w:rsid w:val="000347DC"/>
    <w:rsid w:val="00134363"/>
    <w:rsid w:val="002D708E"/>
    <w:rsid w:val="0046349E"/>
    <w:rsid w:val="004C0EB3"/>
    <w:rsid w:val="006F2A81"/>
    <w:rsid w:val="00710955"/>
    <w:rsid w:val="0076406A"/>
    <w:rsid w:val="00767866"/>
    <w:rsid w:val="007A30FA"/>
    <w:rsid w:val="00817BC8"/>
    <w:rsid w:val="00852C04"/>
    <w:rsid w:val="00882D3A"/>
    <w:rsid w:val="008D5CAE"/>
    <w:rsid w:val="00944CCD"/>
    <w:rsid w:val="00A437BA"/>
    <w:rsid w:val="00B34E4A"/>
    <w:rsid w:val="00E20BDE"/>
    <w:rsid w:val="00EC00CC"/>
    <w:rsid w:val="00F82E18"/>
    <w:rsid w:val="00F83C00"/>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2296</Words>
  <Characters>14469</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dj8v1fqka4@hsruhrwest.onmicrosoft.com</cp:lastModifiedBy>
  <cp:revision>13</cp:revision>
  <dcterms:created xsi:type="dcterms:W3CDTF">2023-12-14T14:39:00Z</dcterms:created>
  <dcterms:modified xsi:type="dcterms:W3CDTF">2023-12-17T15:26:00Z</dcterms:modified>
</cp:coreProperties>
</file>