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2D1" w14:textId="7AF8CB21" w:rsidR="00024AC6" w:rsidRPr="003041C1" w:rsidRDefault="004C0EB3" w:rsidP="003041C1">
      <w:pPr>
        <w:pStyle w:val="Titel"/>
        <w:rPr>
          <w:rFonts w:ascii="Arial" w:hAnsi="Arial" w:cs="Arial"/>
          <w:sz w:val="36"/>
          <w:szCs w:val="36"/>
          <w:lang w:val="en-US"/>
        </w:rPr>
        <w:sectPr w:rsidR="00024AC6" w:rsidRPr="003041C1" w:rsidSect="00E37033">
          <w:pgSz w:w="11906" w:h="16838"/>
          <w:pgMar w:top="1417" w:right="1417" w:bottom="1134" w:left="1417" w:header="708" w:footer="708" w:gutter="0"/>
          <w:cols w:space="708"/>
          <w:docGrid w:linePitch="360"/>
        </w:sectPr>
      </w:pPr>
      <w:r w:rsidRPr="00083F5D">
        <w:rPr>
          <w:rFonts w:ascii="Arial" w:hAnsi="Arial" w:cs="Arial"/>
          <w:sz w:val="36"/>
          <w:szCs w:val="36"/>
          <w:lang w:val="en-US"/>
        </w:rPr>
        <w:t xml:space="preserve">Enhancing Early </w:t>
      </w:r>
      <w:r w:rsidR="003041C1">
        <w:rPr>
          <w:rFonts w:ascii="Arial" w:hAnsi="Arial" w:cs="Arial"/>
          <w:sz w:val="36"/>
          <w:szCs w:val="36"/>
          <w:lang w:val="en-US"/>
        </w:rPr>
        <w:t>Liver Disease</w:t>
      </w:r>
      <w:r w:rsidRPr="00083F5D">
        <w:rPr>
          <w:rFonts w:ascii="Arial" w:hAnsi="Arial" w:cs="Arial"/>
          <w:sz w:val="36"/>
          <w:szCs w:val="36"/>
          <w:lang w:val="en-US"/>
        </w:rPr>
        <w:t xml:space="preserve"> Detection: A Data-Driven Approach with the Indian Liver Patients Dataset</w:t>
      </w:r>
    </w:p>
    <w:p w14:paraId="3D1DDD8D" w14:textId="77777777" w:rsidR="004C0EB3" w:rsidRPr="00083F5D" w:rsidRDefault="004C0EB3" w:rsidP="004C0EB3">
      <w:pPr>
        <w:rPr>
          <w:rFonts w:ascii="Arial" w:hAnsi="Arial" w:cs="Arial"/>
          <w:lang w:val="en-US"/>
        </w:rPr>
      </w:pPr>
    </w:p>
    <w:p w14:paraId="152EC4ED" w14:textId="77777777" w:rsidR="00024AC6" w:rsidRPr="00083F5D" w:rsidRDefault="00024AC6" w:rsidP="004C0EB3">
      <w:pPr>
        <w:rPr>
          <w:rFonts w:ascii="Arial" w:hAnsi="Arial" w:cs="Arial"/>
          <w:lang w:val="en-US"/>
        </w:rPr>
      </w:pPr>
    </w:p>
    <w:p w14:paraId="0AC65ADA" w14:textId="77777777" w:rsidR="00024AC6" w:rsidRPr="00083F5D" w:rsidRDefault="00024AC6" w:rsidP="004C0EB3">
      <w:pPr>
        <w:rPr>
          <w:rFonts w:ascii="Arial" w:hAnsi="Arial" w:cs="Arial"/>
          <w:lang w:val="en-US"/>
        </w:rPr>
      </w:pPr>
    </w:p>
    <w:p w14:paraId="411AFB4C" w14:textId="77777777" w:rsidR="00024AC6" w:rsidRPr="00083F5D" w:rsidRDefault="00024AC6" w:rsidP="004C0EB3">
      <w:pPr>
        <w:rPr>
          <w:rFonts w:ascii="Arial" w:hAnsi="Arial" w:cs="Arial"/>
          <w:lang w:val="en-US"/>
        </w:rPr>
      </w:pPr>
    </w:p>
    <w:p w14:paraId="59D750B1" w14:textId="77777777" w:rsidR="00024AC6" w:rsidRPr="00083F5D" w:rsidRDefault="00024AC6" w:rsidP="004C0EB3">
      <w:pPr>
        <w:rPr>
          <w:rFonts w:ascii="Arial" w:hAnsi="Arial" w:cs="Arial"/>
          <w:lang w:val="en-US"/>
        </w:rPr>
      </w:pPr>
    </w:p>
    <w:p w14:paraId="00C3A67F" w14:textId="77777777" w:rsidR="00024AC6" w:rsidRPr="00083F5D" w:rsidRDefault="00024AC6" w:rsidP="004C0EB3">
      <w:pPr>
        <w:rPr>
          <w:rFonts w:ascii="Arial" w:hAnsi="Arial" w:cs="Arial"/>
          <w:lang w:val="en-US"/>
        </w:rPr>
      </w:pPr>
    </w:p>
    <w:p w14:paraId="0F4B2CB7" w14:textId="2CA0FAAE"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lang w:val="en-US"/>
        </w:rPr>
        <w:t xml:space="preserve">Alperen Dagli </w:t>
      </w:r>
      <w:r w:rsidRPr="00083F5D">
        <w:rPr>
          <w:rFonts w:ascii="Arial" w:hAnsi="Arial" w:cs="Arial"/>
          <w:sz w:val="22"/>
          <w:szCs w:val="22"/>
          <w:shd w:val="clear" w:color="auto" w:fill="FFFFFF"/>
          <w:lang w:val="en-US"/>
        </w:rPr>
        <w:t>· Taha Ilgar</w:t>
      </w:r>
    </w:p>
    <w:p w14:paraId="5A8ACA11" w14:textId="77777777" w:rsidR="00024AC6" w:rsidRPr="00083F5D" w:rsidRDefault="00024AC6" w:rsidP="00024AC6">
      <w:pPr>
        <w:jc w:val="center"/>
        <w:rPr>
          <w:rFonts w:ascii="Arial" w:hAnsi="Arial" w:cs="Arial"/>
          <w:sz w:val="22"/>
          <w:szCs w:val="22"/>
          <w:shd w:val="clear" w:color="auto" w:fill="FFFFFF"/>
          <w:lang w:val="en-US"/>
        </w:rPr>
      </w:pPr>
    </w:p>
    <w:p w14:paraId="002E4D3D" w14:textId="070996CD"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Department of Engineering, Istanbul Aydin University</w:t>
      </w:r>
    </w:p>
    <w:p w14:paraId="7093BBA5" w14:textId="77777777" w:rsidR="00024AC6" w:rsidRPr="00083F5D" w:rsidRDefault="00024AC6" w:rsidP="00024AC6">
      <w:pPr>
        <w:jc w:val="center"/>
        <w:rPr>
          <w:rFonts w:ascii="Arial" w:hAnsi="Arial" w:cs="Arial"/>
          <w:sz w:val="22"/>
          <w:szCs w:val="22"/>
          <w:shd w:val="clear" w:color="auto" w:fill="FFFFFF"/>
          <w:lang w:val="en-US"/>
        </w:rPr>
      </w:pPr>
    </w:p>
    <w:p w14:paraId="090B7DD0" w14:textId="0B543631"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COM511: Data Science</w:t>
      </w:r>
    </w:p>
    <w:p w14:paraId="47766986" w14:textId="77777777" w:rsidR="00024AC6" w:rsidRPr="00083F5D" w:rsidRDefault="00024AC6" w:rsidP="00024AC6">
      <w:pPr>
        <w:jc w:val="center"/>
        <w:rPr>
          <w:rFonts w:ascii="Arial" w:hAnsi="Arial" w:cs="Arial"/>
          <w:sz w:val="22"/>
          <w:szCs w:val="22"/>
          <w:shd w:val="clear" w:color="auto" w:fill="FFFFFF"/>
          <w:lang w:val="en-US"/>
        </w:rPr>
      </w:pPr>
    </w:p>
    <w:p w14:paraId="376D0C8D" w14:textId="77777777" w:rsidR="00024AC6" w:rsidRPr="00083F5D" w:rsidRDefault="00024AC6" w:rsidP="00024AC6">
      <w:pPr>
        <w:jc w:val="center"/>
        <w:rPr>
          <w:rFonts w:ascii="Arial" w:hAnsi="Arial" w:cs="Arial"/>
          <w:sz w:val="22"/>
          <w:szCs w:val="22"/>
          <w:shd w:val="clear" w:color="auto" w:fill="FFFFFF"/>
          <w:lang w:val="en-US"/>
        </w:rPr>
      </w:pPr>
    </w:p>
    <w:p w14:paraId="79E20C7A" w14:textId="1601513F"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 xml:space="preserve">Dr. </w:t>
      </w:r>
      <w:proofErr w:type="spellStart"/>
      <w:r w:rsidRPr="00083F5D">
        <w:rPr>
          <w:rFonts w:ascii="Arial" w:hAnsi="Arial" w:cs="Arial"/>
          <w:sz w:val="22"/>
          <w:szCs w:val="22"/>
          <w:shd w:val="clear" w:color="auto" w:fill="FFFFFF"/>
          <w:lang w:val="en-US"/>
        </w:rPr>
        <w:t>Hayder</w:t>
      </w:r>
      <w:proofErr w:type="spellEnd"/>
      <w:r w:rsidRPr="00083F5D">
        <w:rPr>
          <w:rFonts w:ascii="Arial" w:hAnsi="Arial" w:cs="Arial"/>
          <w:sz w:val="22"/>
          <w:szCs w:val="22"/>
          <w:shd w:val="clear" w:color="auto" w:fill="FFFFFF"/>
          <w:lang w:val="en-US"/>
        </w:rPr>
        <w:t xml:space="preserve"> Ali Abdullah </w:t>
      </w:r>
      <w:proofErr w:type="spellStart"/>
      <w:r w:rsidR="00F82E18" w:rsidRPr="00083F5D">
        <w:rPr>
          <w:rFonts w:ascii="Arial" w:hAnsi="Arial" w:cs="Arial"/>
          <w:sz w:val="22"/>
          <w:szCs w:val="22"/>
          <w:shd w:val="clear" w:color="auto" w:fill="FFFFFF"/>
          <w:lang w:val="en-US"/>
        </w:rPr>
        <w:t>Mohammedqasim</w:t>
      </w:r>
      <w:proofErr w:type="spellEnd"/>
    </w:p>
    <w:p w14:paraId="6D3BECF6" w14:textId="77777777" w:rsidR="00F82E18" w:rsidRPr="00083F5D" w:rsidRDefault="00F82E18" w:rsidP="00024AC6">
      <w:pPr>
        <w:jc w:val="center"/>
        <w:rPr>
          <w:rFonts w:ascii="Arial" w:hAnsi="Arial" w:cs="Arial"/>
          <w:sz w:val="22"/>
          <w:szCs w:val="22"/>
          <w:shd w:val="clear" w:color="auto" w:fill="FFFFFF"/>
          <w:lang w:val="en-US"/>
        </w:rPr>
      </w:pPr>
    </w:p>
    <w:p w14:paraId="738ADEEE" w14:textId="76ADB636" w:rsidR="00F82E18" w:rsidRPr="00083F5D" w:rsidRDefault="00F82E18" w:rsidP="00024AC6">
      <w:pPr>
        <w:jc w:val="center"/>
        <w:rPr>
          <w:rFonts w:ascii="Arial" w:hAnsi="Arial" w:cs="Arial"/>
          <w:lang w:val="en-US"/>
        </w:rPr>
      </w:pPr>
      <w:proofErr w:type="gramStart"/>
      <w:r w:rsidRPr="00083F5D">
        <w:rPr>
          <w:rFonts w:ascii="Arial" w:hAnsi="Arial" w:cs="Arial"/>
          <w:sz w:val="22"/>
          <w:szCs w:val="22"/>
          <w:shd w:val="clear" w:color="auto" w:fill="FFFFFF"/>
          <w:lang w:val="en-US"/>
        </w:rPr>
        <w:t>December,</w:t>
      </w:r>
      <w:proofErr w:type="gramEnd"/>
      <w:r w:rsidRPr="00083F5D">
        <w:rPr>
          <w:rFonts w:ascii="Arial" w:hAnsi="Arial" w:cs="Arial"/>
          <w:sz w:val="22"/>
          <w:szCs w:val="22"/>
          <w:shd w:val="clear" w:color="auto" w:fill="FFFFFF"/>
          <w:lang w:val="en-US"/>
        </w:rPr>
        <w:t xml:space="preserve"> 14, 2023</w:t>
      </w:r>
    </w:p>
    <w:p w14:paraId="7C57AB58" w14:textId="77777777" w:rsidR="004C0EB3" w:rsidRPr="00083F5D" w:rsidRDefault="004C0EB3">
      <w:pPr>
        <w:rPr>
          <w:rFonts w:ascii="Arial" w:hAnsi="Arial" w:cs="Arial"/>
          <w:lang w:val="en-US"/>
        </w:rPr>
      </w:pPr>
      <w:r w:rsidRPr="00083F5D">
        <w:rPr>
          <w:rFonts w:ascii="Arial" w:hAnsi="Arial" w:cs="Arial"/>
          <w:lang w:val="en-US"/>
        </w:rPr>
        <w:br w:type="page"/>
      </w:r>
    </w:p>
    <w:p w14:paraId="36BDA713" w14:textId="77777777" w:rsidR="00024AC6" w:rsidRPr="00083F5D" w:rsidRDefault="00024AC6" w:rsidP="00134363">
      <w:pPr>
        <w:pStyle w:val="berschrift1"/>
        <w:rPr>
          <w:rFonts w:ascii="Arial" w:hAnsi="Arial" w:cs="Arial"/>
          <w:lang w:val="en-US"/>
        </w:rPr>
        <w:sectPr w:rsidR="00024AC6" w:rsidRPr="00083F5D" w:rsidSect="00E37033">
          <w:type w:val="continuous"/>
          <w:pgSz w:w="11906" w:h="16838"/>
          <w:pgMar w:top="1417" w:right="1417" w:bottom="1134" w:left="1417" w:header="708" w:footer="708" w:gutter="0"/>
          <w:cols w:space="708"/>
          <w:docGrid w:linePitch="360"/>
        </w:sectPr>
      </w:pPr>
    </w:p>
    <w:p w14:paraId="78307823" w14:textId="767DD232" w:rsidR="00134363" w:rsidRPr="00083F5D" w:rsidRDefault="00710955" w:rsidP="00134363">
      <w:pPr>
        <w:pStyle w:val="berschrift1"/>
        <w:rPr>
          <w:rFonts w:ascii="Arial" w:hAnsi="Arial" w:cs="Arial"/>
          <w:lang w:val="en-US"/>
        </w:rPr>
      </w:pPr>
      <w:r w:rsidRPr="00083F5D">
        <w:rPr>
          <w:rFonts w:ascii="Arial" w:hAnsi="Arial" w:cs="Arial"/>
          <w:lang w:val="en-US"/>
        </w:rPr>
        <w:lastRenderedPageBreak/>
        <w:t>Abstract</w:t>
      </w:r>
    </w:p>
    <w:p w14:paraId="2D98A1D6" w14:textId="6EC9B5F4" w:rsidR="00060F6C" w:rsidRPr="00060F6C" w:rsidRDefault="00060F6C" w:rsidP="00060F6C">
      <w:pPr>
        <w:rPr>
          <w:rFonts w:ascii="Arial" w:hAnsi="Arial" w:cs="Arial"/>
          <w:lang w:val="en-US"/>
        </w:rPr>
      </w:pPr>
    </w:p>
    <w:p w14:paraId="53855673" w14:textId="77777777" w:rsidR="00060F6C" w:rsidRPr="00060F6C" w:rsidRDefault="00060F6C" w:rsidP="00060F6C">
      <w:pPr>
        <w:rPr>
          <w:rFonts w:ascii="Arial" w:hAnsi="Arial" w:cs="Arial"/>
          <w:lang w:val="en-US"/>
        </w:rPr>
      </w:pPr>
      <w:r w:rsidRPr="00060F6C">
        <w:rPr>
          <w:rFonts w:ascii="Arial" w:hAnsi="Arial" w:cs="Arial"/>
          <w:lang w:val="en-US"/>
        </w:rPr>
        <w:t>This study presents a comprehensive examination of machine learning techniques for diagnosing liver diseases, utilizing the Indian Liver Patient Dataset (ILPD). Recognizing the critical importance of early and accurate liver disease diagnosis, we have employed a multifaceted machine learning approach, characterized by advanced preprocessing, feature selection, and classifier integration.</w:t>
      </w:r>
    </w:p>
    <w:p w14:paraId="3D524D19" w14:textId="77777777" w:rsidR="00060F6C" w:rsidRPr="00060F6C" w:rsidRDefault="00060F6C" w:rsidP="00060F6C">
      <w:pPr>
        <w:rPr>
          <w:rFonts w:ascii="Arial" w:hAnsi="Arial" w:cs="Arial"/>
          <w:lang w:val="en-US"/>
        </w:rPr>
      </w:pPr>
    </w:p>
    <w:p w14:paraId="19649153" w14:textId="77777777" w:rsidR="00060F6C" w:rsidRPr="00060F6C" w:rsidRDefault="00060F6C" w:rsidP="00060F6C">
      <w:pPr>
        <w:rPr>
          <w:rFonts w:ascii="Arial" w:hAnsi="Arial" w:cs="Arial"/>
          <w:lang w:val="en-US"/>
        </w:rPr>
      </w:pPr>
      <w:r w:rsidRPr="00060F6C">
        <w:rPr>
          <w:rFonts w:ascii="Arial" w:hAnsi="Arial" w:cs="Arial"/>
          <w:lang w:val="en-US"/>
        </w:rPr>
        <w:t xml:space="preserve">At the core of our methodology lies the innovative use of a Stacking Classifier, amalgamating </w:t>
      </w:r>
      <w:proofErr w:type="spellStart"/>
      <w:r w:rsidRPr="00060F6C">
        <w:rPr>
          <w:rFonts w:ascii="Arial" w:hAnsi="Arial" w:cs="Arial"/>
          <w:lang w:val="en-US"/>
        </w:rPr>
        <w:t>RandomForest</w:t>
      </w:r>
      <w:proofErr w:type="spellEnd"/>
      <w:r w:rsidRPr="00060F6C">
        <w:rPr>
          <w:rFonts w:ascii="Arial" w:hAnsi="Arial" w:cs="Arial"/>
          <w:lang w:val="en-US"/>
        </w:rPr>
        <w:t xml:space="preserve">, </w:t>
      </w:r>
      <w:proofErr w:type="spellStart"/>
      <w:r w:rsidRPr="00060F6C">
        <w:rPr>
          <w:rFonts w:ascii="Arial" w:hAnsi="Arial" w:cs="Arial"/>
          <w:lang w:val="en-US"/>
        </w:rPr>
        <w:t>GradientBoosting</w:t>
      </w:r>
      <w:proofErr w:type="spellEnd"/>
      <w:r w:rsidRPr="00060F6C">
        <w:rPr>
          <w:rFonts w:ascii="Arial" w:hAnsi="Arial" w:cs="Arial"/>
          <w:lang w:val="en-US"/>
        </w:rPr>
        <w:t xml:space="preserve">, and </w:t>
      </w:r>
      <w:proofErr w:type="spellStart"/>
      <w:r w:rsidRPr="00060F6C">
        <w:rPr>
          <w:rFonts w:ascii="Arial" w:hAnsi="Arial" w:cs="Arial"/>
          <w:lang w:val="en-US"/>
        </w:rPr>
        <w:t>ExtraTrees</w:t>
      </w:r>
      <w:proofErr w:type="spellEnd"/>
      <w:r w:rsidRPr="00060F6C">
        <w:rPr>
          <w:rFonts w:ascii="Arial" w:hAnsi="Arial" w:cs="Arial"/>
          <w:lang w:val="en-US"/>
        </w:rPr>
        <w:t xml:space="preserve"> classifiers, with Logistic Regression as the meta-model. This approach, augmented by Stratified 10-fold cross-validation, ensures a thorough evaluation across diverse data segments. Our study is further distinguished by its focus on addressing data imbalances and enhancing feature relevance, thus refining the model's predictive accuracy.</w:t>
      </w:r>
    </w:p>
    <w:p w14:paraId="4227DD71" w14:textId="77777777" w:rsidR="00060F6C" w:rsidRPr="00060F6C" w:rsidRDefault="00060F6C" w:rsidP="00060F6C">
      <w:pPr>
        <w:rPr>
          <w:rFonts w:ascii="Arial" w:hAnsi="Arial" w:cs="Arial"/>
          <w:lang w:val="en-US"/>
        </w:rPr>
      </w:pPr>
    </w:p>
    <w:p w14:paraId="0E670C0C" w14:textId="77777777" w:rsidR="00060F6C" w:rsidRPr="00060F6C" w:rsidRDefault="00060F6C" w:rsidP="00060F6C">
      <w:pPr>
        <w:rPr>
          <w:rFonts w:ascii="Arial" w:hAnsi="Arial" w:cs="Arial"/>
          <w:lang w:val="en-US"/>
        </w:rPr>
      </w:pPr>
      <w:r w:rsidRPr="00060F6C">
        <w:rPr>
          <w:rFonts w:ascii="Arial" w:hAnsi="Arial" w:cs="Arial"/>
          <w:lang w:val="en-US"/>
        </w:rPr>
        <w:t>The results reveal significant improvements in accuracy, precision, and reliability over existing models, with our Stacking Classifier achieving over 91% accuracy and AUC score. This performance underscores the efficacy of integrating diverse machine learning algorithms and the potential of such models in clinical applications.</w:t>
      </w:r>
    </w:p>
    <w:p w14:paraId="2245F397" w14:textId="77777777" w:rsidR="00060F6C" w:rsidRPr="00060F6C" w:rsidRDefault="00060F6C" w:rsidP="00060F6C">
      <w:pPr>
        <w:rPr>
          <w:rFonts w:ascii="Arial" w:hAnsi="Arial" w:cs="Arial"/>
          <w:lang w:val="en-US"/>
        </w:rPr>
      </w:pPr>
    </w:p>
    <w:p w14:paraId="709EA96A" w14:textId="77777777" w:rsidR="00060F6C" w:rsidRPr="00060F6C" w:rsidRDefault="00060F6C" w:rsidP="00060F6C">
      <w:pPr>
        <w:rPr>
          <w:rFonts w:ascii="Arial" w:hAnsi="Arial" w:cs="Arial"/>
          <w:lang w:val="en-US"/>
        </w:rPr>
      </w:pPr>
      <w:r w:rsidRPr="00060F6C">
        <w:rPr>
          <w:rFonts w:ascii="Arial" w:hAnsi="Arial" w:cs="Arial"/>
          <w:lang w:val="en-US"/>
        </w:rPr>
        <w:t>Our research also delves into a comparative analysis with recent studies, highlighting the advancements in our approach. It culminates with a discussion on potential future directions, including the exploration of deep learning and advanced feature extraction techniques, and the importance of addressing technical limitations for real-world applications.</w:t>
      </w:r>
    </w:p>
    <w:p w14:paraId="11D6453E" w14:textId="77777777" w:rsidR="00060F6C" w:rsidRPr="00060F6C" w:rsidRDefault="00060F6C" w:rsidP="00060F6C">
      <w:pPr>
        <w:rPr>
          <w:rFonts w:ascii="Arial" w:hAnsi="Arial" w:cs="Arial"/>
          <w:lang w:val="en-US"/>
        </w:rPr>
      </w:pPr>
    </w:p>
    <w:p w14:paraId="79654339" w14:textId="642B070E" w:rsidR="00024AC6" w:rsidRPr="00083F5D" w:rsidRDefault="00060F6C" w:rsidP="00060F6C">
      <w:pPr>
        <w:rPr>
          <w:rFonts w:ascii="Arial" w:hAnsi="Arial" w:cs="Arial"/>
          <w:lang w:val="en-US"/>
        </w:rPr>
      </w:pPr>
      <w:r w:rsidRPr="00060F6C">
        <w:rPr>
          <w:rFonts w:ascii="Arial" w:hAnsi="Arial" w:cs="Arial"/>
          <w:lang w:val="en-US"/>
        </w:rPr>
        <w:t>This study not only contributes to the field of liver disease diagnostics but also sets a precedent for the application of machine learning in medical diagnostics, demonstrating its potential to revolutionize healthcare practices.</w:t>
      </w:r>
    </w:p>
    <w:p w14:paraId="2AA096E7" w14:textId="77777777" w:rsidR="00024AC6" w:rsidRPr="00083F5D" w:rsidRDefault="00024AC6" w:rsidP="00024AC6">
      <w:pPr>
        <w:rPr>
          <w:rFonts w:ascii="Arial" w:hAnsi="Arial" w:cs="Arial"/>
          <w:lang w:val="en-US"/>
        </w:rPr>
      </w:pPr>
    </w:p>
    <w:p w14:paraId="36D2DFD5" w14:textId="582F4010"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1 </w:t>
      </w:r>
      <w:r w:rsidR="00710955" w:rsidRPr="00083F5D">
        <w:rPr>
          <w:rFonts w:ascii="Arial" w:hAnsi="Arial" w:cs="Arial"/>
          <w:lang w:val="en-US"/>
        </w:rPr>
        <w:t>Introduction</w:t>
      </w:r>
    </w:p>
    <w:p w14:paraId="798D734A" w14:textId="77777777" w:rsidR="00134363" w:rsidRPr="00083F5D" w:rsidRDefault="00134363" w:rsidP="00083F5D">
      <w:pPr>
        <w:spacing w:line="360" w:lineRule="auto"/>
        <w:rPr>
          <w:rFonts w:ascii="Arial" w:hAnsi="Arial" w:cs="Arial"/>
          <w:lang w:val="en-US"/>
        </w:rPr>
      </w:pPr>
    </w:p>
    <w:p w14:paraId="28BAB943" w14:textId="5D4AE871" w:rsidR="00043FB8" w:rsidRPr="00043FB8" w:rsidRDefault="00043FB8" w:rsidP="00083F5D">
      <w:pPr>
        <w:spacing w:line="360" w:lineRule="auto"/>
        <w:jc w:val="both"/>
        <w:rPr>
          <w:rFonts w:ascii="Arial" w:hAnsi="Arial" w:cs="Arial"/>
          <w:highlight w:val="yellow"/>
          <w:lang w:val="en-US"/>
        </w:rPr>
      </w:pPr>
      <w:r w:rsidRPr="00043FB8">
        <w:rPr>
          <w:rFonts w:ascii="Arial" w:hAnsi="Arial" w:cs="Arial"/>
          <w:highlight w:val="yellow"/>
          <w:lang w:val="en-US"/>
        </w:rPr>
        <w:t>The burden of liver disease in India is both profound and escalating, with recent figures painting a stark picture of a health crisis in motion. As the largest internal organ and a critical nexus for metabolic processes, the liver's health is indispensable to overall well-being. Yet, liver diseases remain a leading cause of disability and death globally, with India witnessing a rapid spread of these conditions—an epidemic that now touches one in every five adults. This is not merely a statistic but a clarion call for urgent action, as liver-related deaths in the nation have surged to 268,580 annually, which is 3.17% of all deaths and accounts for a staggering 18.3% of the global liver-related mortality rate.</w:t>
      </w:r>
    </w:p>
    <w:p w14:paraId="5CF01F11" w14:textId="77777777" w:rsidR="006F2A81" w:rsidRPr="00043FB8" w:rsidRDefault="006F2A81" w:rsidP="00083F5D">
      <w:pPr>
        <w:spacing w:line="360" w:lineRule="auto"/>
        <w:jc w:val="both"/>
        <w:rPr>
          <w:rFonts w:ascii="Arial" w:hAnsi="Arial" w:cs="Arial"/>
          <w:highlight w:val="yellow"/>
          <w:lang w:val="en-US"/>
        </w:rPr>
      </w:pPr>
    </w:p>
    <w:p w14:paraId="02E4C138" w14:textId="5737A898" w:rsidR="006F2A81" w:rsidRPr="00043FB8" w:rsidRDefault="006F2A81" w:rsidP="00083F5D">
      <w:pPr>
        <w:spacing w:line="360" w:lineRule="auto"/>
        <w:jc w:val="both"/>
        <w:rPr>
          <w:rFonts w:ascii="Arial" w:hAnsi="Arial" w:cs="Arial"/>
          <w:highlight w:val="yellow"/>
          <w:lang w:val="en-US"/>
        </w:rPr>
      </w:pPr>
      <w:r w:rsidRPr="00043FB8">
        <w:rPr>
          <w:rFonts w:ascii="Arial" w:hAnsi="Arial" w:cs="Arial"/>
          <w:highlight w:val="yellow"/>
          <w:lang w:val="en-US"/>
        </w:rPr>
        <w:lastRenderedPageBreak/>
        <w:t>Since 1980, India has seen a continual increase in liver disease deaths</w:t>
      </w:r>
      <w:r w:rsidR="00083F5D" w:rsidRPr="00043FB8">
        <w:rPr>
          <w:rFonts w:ascii="Arial" w:hAnsi="Arial" w:cs="Arial"/>
          <w:highlight w:val="yellow"/>
          <w:lang w:val="en-US"/>
        </w:rPr>
        <w:t xml:space="preserve"> </w:t>
      </w:r>
      <w:r w:rsidRPr="00043FB8">
        <w:rPr>
          <w:rFonts w:ascii="Arial" w:hAnsi="Arial" w:cs="Arial"/>
          <w:highlight w:val="yellow"/>
          <w:lang w:val="en-US"/>
        </w:rPr>
        <w:t>a trend in sharp contrast to countries like China, where the numbers have stabilized or even declined. This rise is inextricably linked to the impact of liver diseases on the Indian economy and healthcare resources, a situation further complicated by the diverse etiology of liver conditions. While common causes such as hepatitis viruses, alcohol consumption, and non-alcoholic fatty liver disease mirror those in the West, India also contends with tropical diseases that significantly affect liver health and contribute to the burden of disease, disability, and death.</w:t>
      </w:r>
    </w:p>
    <w:p w14:paraId="1CD5465B" w14:textId="77777777" w:rsidR="006F2A81" w:rsidRPr="00043FB8" w:rsidRDefault="006F2A81" w:rsidP="00083F5D">
      <w:pPr>
        <w:spacing w:line="360" w:lineRule="auto"/>
        <w:jc w:val="both"/>
        <w:rPr>
          <w:rFonts w:ascii="Arial" w:hAnsi="Arial" w:cs="Arial"/>
          <w:highlight w:val="yellow"/>
          <w:lang w:val="en-US"/>
        </w:rPr>
      </w:pPr>
    </w:p>
    <w:p w14:paraId="03EC96BA" w14:textId="6CF1D712" w:rsidR="00083F5D" w:rsidRPr="00043FB8" w:rsidRDefault="006F2A81" w:rsidP="00083F5D">
      <w:pPr>
        <w:spacing w:line="360" w:lineRule="auto"/>
        <w:jc w:val="both"/>
        <w:rPr>
          <w:rFonts w:ascii="Arial" w:hAnsi="Arial" w:cs="Arial"/>
          <w:highlight w:val="yellow"/>
          <w:lang w:val="en-US"/>
        </w:rPr>
      </w:pPr>
      <w:r w:rsidRPr="00043FB8">
        <w:rPr>
          <w:rFonts w:ascii="Arial" w:hAnsi="Arial" w:cs="Arial"/>
          <w:highlight w:val="yellow"/>
          <w:lang w:val="en-US"/>
        </w:rPr>
        <w:t>Hepatitis B and C, pervasive and insidious in their spread, are a major concern due to their potential for chronic progression, cirrhosis, and liver cancer. With a hepatitis B surface antigen prevalence of 3-4.2% and hepatitis C antibody prevalence around 0.5%, India is home to over 40 million HBV carriers and between 4.7 to 10 million HCV carriers. Despite the grim scenario, it is heartening to note that interventions over the years</w:t>
      </w:r>
      <w:r w:rsidR="00083F5D" w:rsidRPr="00043FB8">
        <w:rPr>
          <w:rFonts w:ascii="Arial" w:hAnsi="Arial" w:cs="Arial"/>
          <w:highlight w:val="yellow"/>
          <w:lang w:val="en-US"/>
        </w:rPr>
        <w:t xml:space="preserve"> -</w:t>
      </w:r>
    </w:p>
    <w:p w14:paraId="3CF8CFB4" w14:textId="410E58FB" w:rsidR="006F2A81" w:rsidRPr="00043FB8" w:rsidRDefault="006F2A81" w:rsidP="00083F5D">
      <w:pPr>
        <w:spacing w:line="360" w:lineRule="auto"/>
        <w:jc w:val="both"/>
        <w:rPr>
          <w:rFonts w:ascii="Arial" w:hAnsi="Arial" w:cs="Arial"/>
          <w:highlight w:val="yellow"/>
          <w:lang w:val="en-US"/>
        </w:rPr>
      </w:pPr>
      <w:r w:rsidRPr="00043FB8">
        <w:rPr>
          <w:rFonts w:ascii="Arial" w:hAnsi="Arial" w:cs="Arial"/>
          <w:highlight w:val="yellow"/>
          <w:lang w:val="en-US"/>
        </w:rPr>
        <w:t>such as screening blood products, safe injection practices, and the integration of the hepatitis B vaccine into the Universal Immunization Program</w:t>
      </w:r>
      <w:r w:rsidR="00083F5D" w:rsidRPr="00043FB8">
        <w:rPr>
          <w:rFonts w:ascii="Arial" w:hAnsi="Arial" w:cs="Arial"/>
          <w:highlight w:val="yellow"/>
          <w:lang w:val="en-US"/>
        </w:rPr>
        <w:t xml:space="preserve"> </w:t>
      </w:r>
      <w:r w:rsidRPr="00043FB8">
        <w:rPr>
          <w:rFonts w:ascii="Arial" w:hAnsi="Arial" w:cs="Arial"/>
          <w:highlight w:val="yellow"/>
          <w:lang w:val="en-US"/>
        </w:rPr>
        <w:t>have made significant inroads in combatting these infections. However, the road to the elimination of such infections, the 'zero-risk' goal, is still a distant reality.</w:t>
      </w:r>
    </w:p>
    <w:p w14:paraId="3044F12D" w14:textId="77777777" w:rsidR="006F2A81" w:rsidRPr="00043FB8" w:rsidRDefault="006F2A81" w:rsidP="00083F5D">
      <w:pPr>
        <w:spacing w:line="360" w:lineRule="auto"/>
        <w:jc w:val="both"/>
        <w:rPr>
          <w:rFonts w:ascii="Arial" w:hAnsi="Arial" w:cs="Arial"/>
          <w:highlight w:val="yellow"/>
          <w:lang w:val="en-US"/>
        </w:rPr>
      </w:pPr>
    </w:p>
    <w:p w14:paraId="5FE51B72" w14:textId="77777777" w:rsidR="006F2A81" w:rsidRPr="00043FB8" w:rsidRDefault="006F2A81" w:rsidP="00083F5D">
      <w:pPr>
        <w:spacing w:line="360" w:lineRule="auto"/>
        <w:jc w:val="both"/>
        <w:rPr>
          <w:rFonts w:ascii="Arial" w:hAnsi="Arial" w:cs="Arial"/>
          <w:highlight w:val="yellow"/>
          <w:lang w:val="en-US"/>
        </w:rPr>
      </w:pPr>
      <w:r w:rsidRPr="00043FB8">
        <w:rPr>
          <w:rFonts w:ascii="Arial" w:hAnsi="Arial" w:cs="Arial"/>
          <w:highlight w:val="yellow"/>
          <w:lang w:val="en-US"/>
        </w:rPr>
        <w:t>The most enigmatic of pathogens, hepatitis E, is responsible for millions of infections annually in India, posing severe risks, especially to pregnant women. The country faces the challenge of HEV waterborne epidemics, which necessitate a robust public health response, focusing on clean drinking water and safe sewage disposal. With efficacious HEV vaccines on the horizon, there is a glimmer of hope for controlling this widespread infection.</w:t>
      </w:r>
    </w:p>
    <w:p w14:paraId="735AC4EB" w14:textId="77777777" w:rsidR="006F2A81" w:rsidRPr="00043FB8" w:rsidRDefault="006F2A81" w:rsidP="00083F5D">
      <w:pPr>
        <w:spacing w:line="360" w:lineRule="auto"/>
        <w:jc w:val="both"/>
        <w:rPr>
          <w:rFonts w:ascii="Arial" w:hAnsi="Arial" w:cs="Arial"/>
          <w:highlight w:val="yellow"/>
          <w:lang w:val="en-US"/>
        </w:rPr>
      </w:pPr>
    </w:p>
    <w:p w14:paraId="7C4169C6" w14:textId="77777777" w:rsidR="006F2A81" w:rsidRPr="00043FB8" w:rsidRDefault="006F2A81" w:rsidP="00083F5D">
      <w:pPr>
        <w:spacing w:line="360" w:lineRule="auto"/>
        <w:jc w:val="both"/>
        <w:rPr>
          <w:rFonts w:ascii="Arial" w:hAnsi="Arial" w:cs="Arial"/>
          <w:highlight w:val="yellow"/>
          <w:lang w:val="en-US"/>
        </w:rPr>
      </w:pPr>
      <w:r w:rsidRPr="00043FB8">
        <w:rPr>
          <w:rFonts w:ascii="Arial" w:hAnsi="Arial" w:cs="Arial"/>
          <w:highlight w:val="yellow"/>
          <w:lang w:val="en-US"/>
        </w:rPr>
        <w:t>Alcohol-related liver diseases and non-alcoholic fatty liver disease (NAFLD) further compound the liver health crisis. The former is directly implicated in a significant number of liver cirrhosis and cancer cases, while the latter has emerged as the most prevalent liver disease, affecting nearly two billion people globally. NAFLD stands at the intersection of liver health and other leading causes of morbidity, emphasizing the pressing need for lifestyle interventions and the exploration of therapeutic options.</w:t>
      </w:r>
    </w:p>
    <w:p w14:paraId="7483BB40" w14:textId="77777777" w:rsidR="006F2A81" w:rsidRPr="00043FB8" w:rsidRDefault="006F2A81" w:rsidP="00083F5D">
      <w:pPr>
        <w:spacing w:line="360" w:lineRule="auto"/>
        <w:jc w:val="both"/>
        <w:rPr>
          <w:rFonts w:ascii="Arial" w:hAnsi="Arial" w:cs="Arial"/>
          <w:highlight w:val="yellow"/>
          <w:lang w:val="en-US"/>
        </w:rPr>
      </w:pPr>
    </w:p>
    <w:p w14:paraId="7FCE39BE" w14:textId="675244CF" w:rsidR="00756547" w:rsidRDefault="006F2A81" w:rsidP="00083F5D">
      <w:pPr>
        <w:spacing w:line="360" w:lineRule="auto"/>
        <w:jc w:val="both"/>
        <w:rPr>
          <w:rFonts w:ascii="Arial" w:hAnsi="Arial" w:cs="Arial"/>
          <w:lang w:val="en-US"/>
        </w:rPr>
      </w:pPr>
      <w:r w:rsidRPr="00043FB8">
        <w:rPr>
          <w:rFonts w:ascii="Arial" w:hAnsi="Arial" w:cs="Arial"/>
          <w:highlight w:val="yellow"/>
          <w:lang w:val="en-US"/>
        </w:rPr>
        <w:lastRenderedPageBreak/>
        <w:t>Amidst this landscape of despair, liver transplantation presents a beacon of hope, with India performing around 1800 transplants annually. However, the journey is fraught with challenges, including the cost, donor availability, and a striking disparity between the need and the number of transplants performed. It underscores the imperative for innovative strategies tailored to India's diverse cultural and economic milieu</w:t>
      </w:r>
      <w:r w:rsidR="00FE2858" w:rsidRPr="00043FB8">
        <w:rPr>
          <w:rFonts w:ascii="Arial" w:hAnsi="Arial" w:cs="Arial"/>
          <w:highlight w:val="yellow"/>
          <w:lang w:val="en-US"/>
        </w:rPr>
        <w:t xml:space="preserve"> [</w:t>
      </w:r>
      <w:r w:rsidR="00326FA9" w:rsidRPr="00043FB8">
        <w:rPr>
          <w:rFonts w:ascii="Arial" w:hAnsi="Arial" w:cs="Arial"/>
          <w:highlight w:val="yellow"/>
          <w:lang w:val="en-US"/>
        </w:rPr>
        <w:t>1</w:t>
      </w:r>
      <w:r w:rsidR="00FE2858" w:rsidRPr="00043FB8">
        <w:rPr>
          <w:rFonts w:ascii="Arial" w:hAnsi="Arial" w:cs="Arial"/>
          <w:highlight w:val="yellow"/>
          <w:lang w:val="en-US"/>
        </w:rPr>
        <w:t>]</w:t>
      </w:r>
      <w:r w:rsidRPr="00043FB8">
        <w:rPr>
          <w:rFonts w:ascii="Arial" w:hAnsi="Arial" w:cs="Arial"/>
          <w:highlight w:val="yellow"/>
          <w:lang w:val="en-US"/>
        </w:rPr>
        <w:t>.</w:t>
      </w:r>
    </w:p>
    <w:p w14:paraId="065A2497" w14:textId="77777777" w:rsidR="00756547" w:rsidRDefault="00756547" w:rsidP="00083F5D">
      <w:pPr>
        <w:spacing w:line="360" w:lineRule="auto"/>
        <w:jc w:val="both"/>
        <w:rPr>
          <w:rFonts w:ascii="Arial" w:hAnsi="Arial" w:cs="Arial"/>
          <w:lang w:val="en-US"/>
        </w:rPr>
      </w:pPr>
    </w:p>
    <w:p w14:paraId="1AFAD3F8" w14:textId="77777777" w:rsidR="00756547" w:rsidRDefault="00756547" w:rsidP="00083F5D">
      <w:pPr>
        <w:spacing w:line="360" w:lineRule="auto"/>
        <w:jc w:val="both"/>
        <w:rPr>
          <w:rFonts w:ascii="Arial" w:hAnsi="Arial" w:cs="Arial"/>
          <w:lang w:val="en-US"/>
        </w:rPr>
      </w:pPr>
    </w:p>
    <w:p w14:paraId="4A1F93C3" w14:textId="77777777" w:rsidR="00130A73" w:rsidRDefault="00130A73" w:rsidP="00083F5D">
      <w:pPr>
        <w:spacing w:line="360" w:lineRule="auto"/>
        <w:jc w:val="both"/>
        <w:rPr>
          <w:rFonts w:ascii="Arial" w:hAnsi="Arial" w:cs="Arial"/>
          <w:lang w:val="en-US"/>
        </w:rPr>
      </w:pPr>
    </w:p>
    <w:p w14:paraId="69BCF3CF" w14:textId="38E42767" w:rsidR="00130A73" w:rsidRPr="00130A73" w:rsidRDefault="00130A73" w:rsidP="00130A73">
      <w:pPr>
        <w:spacing w:line="360" w:lineRule="auto"/>
        <w:jc w:val="both"/>
        <w:rPr>
          <w:rFonts w:ascii="Arial" w:hAnsi="Arial" w:cs="Arial"/>
          <w:lang w:val="en-US"/>
        </w:rPr>
      </w:pPr>
      <w:r w:rsidRPr="00130A73">
        <w:rPr>
          <w:rFonts w:ascii="Arial" w:hAnsi="Arial" w:cs="Arial"/>
          <w:lang w:val="en-US"/>
        </w:rPr>
        <w:t>In the quest to classify liver disease with greater accuracy and precision, several researchers have harnessed the capabilities of machine learning algorithms in various innovative ways. Sreejith et al. [</w:t>
      </w:r>
      <w:r w:rsidR="006917B9">
        <w:rPr>
          <w:rFonts w:ascii="Arial" w:hAnsi="Arial" w:cs="Arial"/>
          <w:lang w:val="en-US"/>
        </w:rPr>
        <w:t>3</w:t>
      </w:r>
      <w:r w:rsidRPr="00130A73">
        <w:rPr>
          <w:rFonts w:ascii="Arial" w:hAnsi="Arial" w:cs="Arial"/>
          <w:lang w:val="en-US"/>
        </w:rPr>
        <w:t>] explored the ILPD, Thoracic Surgery (TSD), and Pima Indian Diabetes (PID) datasets, emphasizing the comparison of classification performance before and after feature selection. Their work, utilizing the Synthetic Minority Over-sampling Technique (SMOTE) and Chaotic Multi-Verse Optimization (CMVO) for feature selection, led to significant accuracy improvements. Specifically, on the ILPD dataset, they achieved an accuracy of 69.43% with a random forest classifier without using SMOTE and CMVO, 82.62% with SMOTE but without CMVO, demonstrating the impact of class balancing and feature selection techniques.</w:t>
      </w:r>
    </w:p>
    <w:p w14:paraId="10E22BF6" w14:textId="4DD1614E" w:rsidR="00130A73" w:rsidRPr="00130A73" w:rsidRDefault="00130A73" w:rsidP="00130A73">
      <w:pPr>
        <w:spacing w:line="360" w:lineRule="auto"/>
        <w:jc w:val="both"/>
        <w:rPr>
          <w:rFonts w:ascii="Arial" w:hAnsi="Arial" w:cs="Arial"/>
          <w:lang w:val="en-US"/>
        </w:rPr>
      </w:pPr>
      <w:r w:rsidRPr="00130A73">
        <w:rPr>
          <w:rFonts w:ascii="Arial" w:hAnsi="Arial" w:cs="Arial"/>
          <w:lang w:val="en-US"/>
        </w:rPr>
        <w:t xml:space="preserve">Similarly, </w:t>
      </w:r>
      <w:proofErr w:type="spellStart"/>
      <w:r w:rsidRPr="00130A73">
        <w:rPr>
          <w:rFonts w:ascii="Arial" w:hAnsi="Arial" w:cs="Arial"/>
          <w:lang w:val="en-US"/>
        </w:rPr>
        <w:t>Kuzhippallil</w:t>
      </w:r>
      <w:proofErr w:type="spellEnd"/>
      <w:r w:rsidRPr="00130A73">
        <w:rPr>
          <w:rFonts w:ascii="Arial" w:hAnsi="Arial" w:cs="Arial"/>
          <w:lang w:val="en-US"/>
        </w:rPr>
        <w:t xml:space="preserve"> et al. [</w:t>
      </w:r>
      <w:r w:rsidR="006917B9">
        <w:rPr>
          <w:rFonts w:ascii="Arial" w:hAnsi="Arial" w:cs="Arial"/>
          <w:lang w:val="en-US"/>
        </w:rPr>
        <w:t>4</w:t>
      </w:r>
      <w:r w:rsidRPr="00130A73">
        <w:rPr>
          <w:rFonts w:ascii="Arial" w:hAnsi="Arial" w:cs="Arial"/>
          <w:lang w:val="en-US"/>
        </w:rPr>
        <w:t xml:space="preserve">] delved into improving chronic liver disease classification by employing various data preprocessing strategies such as missing value imputation, outlier detection using isolation forest, and duplicate value removal. Their comprehensive approach, integrating multiple machine learning algorithms including MLP, KNN, LR, DT, RF, Gradient Boosting, AdaBoost, </w:t>
      </w:r>
      <w:proofErr w:type="spellStart"/>
      <w:r w:rsidRPr="00130A73">
        <w:rPr>
          <w:rFonts w:ascii="Arial" w:hAnsi="Arial" w:cs="Arial"/>
          <w:lang w:val="en-US"/>
        </w:rPr>
        <w:t>XGBoost</w:t>
      </w:r>
      <w:proofErr w:type="spellEnd"/>
      <w:r w:rsidRPr="00130A73">
        <w:rPr>
          <w:rFonts w:ascii="Arial" w:hAnsi="Arial" w:cs="Arial"/>
          <w:lang w:val="en-US"/>
        </w:rPr>
        <w:t>, Light GBN, and Stacking Estimator, culminated in an enhanced classification accuracy, reaching up to 88%.</w:t>
      </w:r>
    </w:p>
    <w:p w14:paraId="4FBD3516" w14:textId="3E8E2835" w:rsidR="00130A73" w:rsidRPr="00130A73" w:rsidRDefault="00130A73" w:rsidP="00130A73">
      <w:pPr>
        <w:spacing w:line="360" w:lineRule="auto"/>
        <w:jc w:val="both"/>
        <w:rPr>
          <w:rFonts w:ascii="Arial" w:hAnsi="Arial" w:cs="Arial"/>
          <w:lang w:val="en-US"/>
        </w:rPr>
      </w:pPr>
      <w:r w:rsidRPr="00130A73">
        <w:rPr>
          <w:rFonts w:ascii="Arial" w:hAnsi="Arial" w:cs="Arial"/>
          <w:lang w:val="en-US"/>
        </w:rPr>
        <w:t>Gan et al. [</w:t>
      </w:r>
      <w:r w:rsidR="006917B9">
        <w:rPr>
          <w:rFonts w:ascii="Arial" w:hAnsi="Arial" w:cs="Arial"/>
          <w:lang w:val="en-US"/>
        </w:rPr>
        <w:t>4</w:t>
      </w:r>
      <w:r w:rsidRPr="00130A73">
        <w:rPr>
          <w:rFonts w:ascii="Arial" w:hAnsi="Arial" w:cs="Arial"/>
          <w:lang w:val="en-US"/>
        </w:rPr>
        <w:t xml:space="preserve">] ventured into implementing four distinct classification techniques, including </w:t>
      </w:r>
      <w:proofErr w:type="spellStart"/>
      <w:r w:rsidRPr="00130A73">
        <w:rPr>
          <w:rFonts w:ascii="Arial" w:hAnsi="Arial" w:cs="Arial"/>
          <w:lang w:val="en-US"/>
        </w:rPr>
        <w:t>AdaC</w:t>
      </w:r>
      <w:proofErr w:type="spellEnd"/>
      <w:r w:rsidRPr="00130A73">
        <w:rPr>
          <w:rFonts w:ascii="Arial" w:hAnsi="Arial" w:cs="Arial"/>
          <w:lang w:val="en-US"/>
        </w:rPr>
        <w:t>-TANBN and TANBN, BN, and SVM. Their innovative approach, particularly the integrated TANBN using a cost-sensitive method (</w:t>
      </w:r>
      <w:proofErr w:type="spellStart"/>
      <w:r w:rsidRPr="00130A73">
        <w:rPr>
          <w:rFonts w:ascii="Arial" w:hAnsi="Arial" w:cs="Arial"/>
          <w:lang w:val="en-US"/>
        </w:rPr>
        <w:t>AdaC</w:t>
      </w:r>
      <w:proofErr w:type="spellEnd"/>
      <w:r w:rsidRPr="00130A73">
        <w:rPr>
          <w:rFonts w:ascii="Arial" w:hAnsi="Arial" w:cs="Arial"/>
          <w:lang w:val="en-US"/>
        </w:rPr>
        <w:t>-TANBN), yielded an accuracy of 69.03%, outshining other methods in their study.</w:t>
      </w:r>
    </w:p>
    <w:p w14:paraId="28AA7A17" w14:textId="6D6565BD" w:rsidR="00130A73" w:rsidRPr="00130A73" w:rsidRDefault="00130A73" w:rsidP="00130A73">
      <w:pPr>
        <w:spacing w:line="360" w:lineRule="auto"/>
        <w:jc w:val="both"/>
        <w:rPr>
          <w:rFonts w:ascii="Arial" w:hAnsi="Arial" w:cs="Arial"/>
          <w:lang w:val="en-US"/>
        </w:rPr>
      </w:pPr>
      <w:r w:rsidRPr="00130A73">
        <w:rPr>
          <w:rFonts w:ascii="Arial" w:hAnsi="Arial" w:cs="Arial"/>
          <w:lang w:val="en-US"/>
        </w:rPr>
        <w:t xml:space="preserve">In another notable research, </w:t>
      </w:r>
      <w:proofErr w:type="spellStart"/>
      <w:r w:rsidRPr="00130A73">
        <w:rPr>
          <w:rFonts w:ascii="Arial" w:hAnsi="Arial" w:cs="Arial"/>
          <w:lang w:val="en-US"/>
        </w:rPr>
        <w:t>Abdar</w:t>
      </w:r>
      <w:proofErr w:type="spellEnd"/>
      <w:r w:rsidRPr="00130A73">
        <w:rPr>
          <w:rFonts w:ascii="Arial" w:hAnsi="Arial" w:cs="Arial"/>
          <w:lang w:val="en-US"/>
        </w:rPr>
        <w:t xml:space="preserve"> et al. [</w:t>
      </w:r>
      <w:r w:rsidR="006917B9">
        <w:rPr>
          <w:rFonts w:ascii="Arial" w:hAnsi="Arial" w:cs="Arial"/>
          <w:lang w:val="en-US"/>
        </w:rPr>
        <w:t>5</w:t>
      </w:r>
      <w:r w:rsidRPr="00130A73">
        <w:rPr>
          <w:rFonts w:ascii="Arial" w:hAnsi="Arial" w:cs="Arial"/>
          <w:lang w:val="en-US"/>
        </w:rPr>
        <w:t xml:space="preserve">] utilized an array of classification algorithms such as the decision tree (C5.0), the classification and regression tree (CART), and the automatic chi-square interaction detector (CHAID), all enhanced with a boosting technique. Remarkably, their initial use of the boosted decision tree (B-C5.0) algorithm achieved a 93.75% accuracy. They further enhanced this with a combination of a </w:t>
      </w:r>
      <w:r w:rsidRPr="00130A73">
        <w:rPr>
          <w:rFonts w:ascii="Arial" w:hAnsi="Arial" w:cs="Arial"/>
          <w:lang w:val="en-US"/>
        </w:rPr>
        <w:lastRenderedPageBreak/>
        <w:t>multilayer perceptron neural network (MLPNN) and B-C5.0, dubbed as MLPNNB-C5.0, which offered an even higher accuracy of 94.13%.</w:t>
      </w:r>
    </w:p>
    <w:p w14:paraId="2F1A89D1" w14:textId="571E99B0" w:rsidR="00130A73" w:rsidRPr="00130A73" w:rsidRDefault="00130A73" w:rsidP="00130A73">
      <w:pPr>
        <w:spacing w:line="360" w:lineRule="auto"/>
        <w:jc w:val="both"/>
        <w:rPr>
          <w:rFonts w:ascii="Arial" w:hAnsi="Arial" w:cs="Arial"/>
          <w:lang w:val="en-US"/>
        </w:rPr>
      </w:pPr>
      <w:proofErr w:type="spellStart"/>
      <w:r w:rsidRPr="00130A73">
        <w:rPr>
          <w:rFonts w:ascii="Arial" w:hAnsi="Arial" w:cs="Arial"/>
          <w:lang w:val="en-US"/>
        </w:rPr>
        <w:t>Anagaw</w:t>
      </w:r>
      <w:proofErr w:type="spellEnd"/>
      <w:r w:rsidRPr="00130A73">
        <w:rPr>
          <w:rFonts w:ascii="Arial" w:hAnsi="Arial" w:cs="Arial"/>
          <w:lang w:val="en-US"/>
        </w:rPr>
        <w:t xml:space="preserve"> et al. [</w:t>
      </w:r>
      <w:r w:rsidR="006917B9">
        <w:rPr>
          <w:rFonts w:ascii="Arial" w:hAnsi="Arial" w:cs="Arial"/>
          <w:lang w:val="en-US"/>
        </w:rPr>
        <w:t>5</w:t>
      </w:r>
      <w:r w:rsidRPr="00130A73">
        <w:rPr>
          <w:rFonts w:ascii="Arial" w:hAnsi="Arial" w:cs="Arial"/>
          <w:lang w:val="en-US"/>
        </w:rPr>
        <w:t>] introduced a method called the compliment naive Bayesian (CNB) classification and compared it against the naive Bayes classifier and others. The outcome of their proposed method was promising, yielding a 71.36% accuracy, which surpassed the performance of other classifiers in their study.</w:t>
      </w:r>
    </w:p>
    <w:p w14:paraId="2825D904" w14:textId="0C04EABC" w:rsidR="00130A73" w:rsidRPr="00130A73" w:rsidRDefault="00130A73" w:rsidP="00130A73">
      <w:pPr>
        <w:spacing w:line="360" w:lineRule="auto"/>
        <w:jc w:val="both"/>
        <w:rPr>
          <w:rFonts w:ascii="Arial" w:hAnsi="Arial" w:cs="Arial"/>
          <w:lang w:val="en-US"/>
        </w:rPr>
      </w:pPr>
      <w:r w:rsidRPr="00130A73">
        <w:rPr>
          <w:rFonts w:ascii="Arial" w:hAnsi="Arial" w:cs="Arial"/>
          <w:lang w:val="en-US"/>
        </w:rPr>
        <w:t>Contributions by Babu et al. [</w:t>
      </w:r>
      <w:r w:rsidR="006917B9">
        <w:rPr>
          <w:rFonts w:ascii="Arial" w:hAnsi="Arial" w:cs="Arial"/>
          <w:lang w:val="en-US"/>
        </w:rPr>
        <w:t>6</w:t>
      </w:r>
      <w:r w:rsidRPr="00130A73">
        <w:rPr>
          <w:rFonts w:ascii="Arial" w:hAnsi="Arial" w:cs="Arial"/>
          <w:lang w:val="en-US"/>
        </w:rPr>
        <w:t>] and Kumar et al. [</w:t>
      </w:r>
      <w:r w:rsidR="006917B9">
        <w:rPr>
          <w:rFonts w:ascii="Arial" w:hAnsi="Arial" w:cs="Arial"/>
          <w:lang w:val="en-US"/>
        </w:rPr>
        <w:t>7</w:t>
      </w:r>
      <w:r w:rsidRPr="00130A73">
        <w:rPr>
          <w:rFonts w:ascii="Arial" w:hAnsi="Arial" w:cs="Arial"/>
          <w:lang w:val="en-US"/>
        </w:rPr>
        <w:t>] further enrich the landscape of liver disease classification research. Babu et al. proposed a K-means clustering strategy for detecting liver patients, achieving accuracies between 56% and 69% across various classifiers. Kumar et al., focusing on the ILPD dataset, employed neighbor-weighted K-NN classifiers, with their innovative Variable-NWFKNN method attaining an accuracy of 87.71%.</w:t>
      </w:r>
    </w:p>
    <w:p w14:paraId="4F0329DF" w14:textId="58EFAA69" w:rsidR="00130A73" w:rsidRPr="00130A73" w:rsidRDefault="00130A73" w:rsidP="00130A73">
      <w:pPr>
        <w:spacing w:line="360" w:lineRule="auto"/>
        <w:jc w:val="both"/>
        <w:rPr>
          <w:rFonts w:ascii="Arial" w:hAnsi="Arial" w:cs="Arial"/>
          <w:lang w:val="en-US"/>
        </w:rPr>
      </w:pPr>
      <w:r w:rsidRPr="00130A73">
        <w:rPr>
          <w:rFonts w:ascii="Arial" w:hAnsi="Arial" w:cs="Arial"/>
          <w:lang w:val="en-US"/>
        </w:rPr>
        <w:t>Straw et al. [</w:t>
      </w:r>
      <w:r w:rsidR="006917B9">
        <w:rPr>
          <w:rFonts w:ascii="Arial" w:hAnsi="Arial" w:cs="Arial"/>
          <w:lang w:val="en-US"/>
        </w:rPr>
        <w:t>8</w:t>
      </w:r>
      <w:r w:rsidRPr="00130A73">
        <w:rPr>
          <w:rFonts w:ascii="Arial" w:hAnsi="Arial" w:cs="Arial"/>
          <w:lang w:val="en-US"/>
        </w:rPr>
        <w:t>] took a different approach by diagnosing ILPD liver disease with a gender-stratified analysis, using the SMOTE technique for data balancing and Recursive Feature Elimination (RFE) for feature selection. Their study leveraged classifiers like RF, LR, SVM, and GNB, observing that RF and LR showed higher performance, especially when considering sex disparities.</w:t>
      </w:r>
    </w:p>
    <w:p w14:paraId="65C92CC3" w14:textId="0B62EACC" w:rsidR="00130A73" w:rsidRPr="00130A73" w:rsidRDefault="00130A73" w:rsidP="00083F5D">
      <w:pPr>
        <w:spacing w:line="360" w:lineRule="auto"/>
        <w:jc w:val="both"/>
        <w:rPr>
          <w:rFonts w:ascii="Arial" w:hAnsi="Arial" w:cs="Arial"/>
          <w:lang w:val="en-US"/>
        </w:rPr>
      </w:pPr>
      <w:r w:rsidRPr="00130A73">
        <w:rPr>
          <w:rFonts w:ascii="Arial" w:hAnsi="Arial" w:cs="Arial"/>
          <w:lang w:val="en-US"/>
        </w:rPr>
        <w:t>These studies collectively underscore the vast potential of machine learning in transforming liver disease classification. They highlight the effectiveness of various algorithms and methodologies, ranging from traditional techniques to advanced, integrated models. Their success in achieving high accuracy rates not only validates the potential of machine learning in medical diagnostics but also sets a benchmark for future explorations in the early detection and treatment of liver diseases.</w:t>
      </w:r>
    </w:p>
    <w:p w14:paraId="0CC9F272" w14:textId="77777777" w:rsidR="006F2A81" w:rsidRPr="00083F5D" w:rsidRDefault="006F2A81" w:rsidP="00083F5D">
      <w:pPr>
        <w:spacing w:line="360" w:lineRule="auto"/>
        <w:jc w:val="both"/>
        <w:rPr>
          <w:rFonts w:ascii="Arial" w:hAnsi="Arial" w:cs="Arial"/>
          <w:lang w:val="en-US"/>
        </w:rPr>
      </w:pPr>
    </w:p>
    <w:p w14:paraId="58233452"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In addressing this dire need, our study applies an array of advanced machine learning techniques to the Indian Liver Patient Dataset, aiming to create a robust predictive model. The dataset underwent rigorous preprocessing to ensure quality and relevance, including the removal of duplicate entries and the handling of missing values. Our preprocessing pipeline also tackled class imbalance, a common challenge in medical datasets, using Random Over-Sampling to create a balanced representation of outcomes, a crucial step to ensure the model's generalizability to real-world scenarios.</w:t>
      </w:r>
    </w:p>
    <w:p w14:paraId="599B1963" w14:textId="77777777" w:rsidR="008D5CAE" w:rsidRPr="00083F5D" w:rsidRDefault="008D5CAE" w:rsidP="00083F5D">
      <w:pPr>
        <w:spacing w:line="360" w:lineRule="auto"/>
        <w:jc w:val="both"/>
        <w:rPr>
          <w:rFonts w:ascii="Arial" w:hAnsi="Arial" w:cs="Arial"/>
          <w:lang w:val="en-US"/>
        </w:rPr>
      </w:pPr>
    </w:p>
    <w:p w14:paraId="2E29BE83"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cornerstone of our methodology is </w:t>
      </w:r>
      <w:proofErr w:type="gramStart"/>
      <w:r w:rsidRPr="00083F5D">
        <w:rPr>
          <w:rFonts w:ascii="Arial" w:hAnsi="Arial" w:cs="Arial"/>
          <w:lang w:val="en-US"/>
        </w:rPr>
        <w:t>feature</w:t>
      </w:r>
      <w:proofErr w:type="gramEnd"/>
      <w:r w:rsidRPr="00083F5D">
        <w:rPr>
          <w:rFonts w:ascii="Arial" w:hAnsi="Arial" w:cs="Arial"/>
          <w:lang w:val="en-US"/>
        </w:rPr>
        <w:t xml:space="preserve"> selection, which is essential to model accuracy and interpretability. Through correlation analysis, we identified and retained </w:t>
      </w:r>
      <w:r w:rsidRPr="00083F5D">
        <w:rPr>
          <w:rFonts w:ascii="Arial" w:hAnsi="Arial" w:cs="Arial"/>
          <w:lang w:val="en-US"/>
        </w:rPr>
        <w:lastRenderedPageBreak/>
        <w:t xml:space="preserve">features with significant relationships to the target variable, thereby enhancing the predictive power of our model while maintaining computational efficiency. A feature importance analysis via a </w:t>
      </w:r>
      <w:proofErr w:type="spellStart"/>
      <w:r w:rsidRPr="00083F5D">
        <w:rPr>
          <w:rFonts w:ascii="Arial" w:hAnsi="Arial" w:cs="Arial"/>
          <w:lang w:val="en-US"/>
        </w:rPr>
        <w:t>RandomForestClassifier</w:t>
      </w:r>
      <w:proofErr w:type="spellEnd"/>
      <w:r w:rsidRPr="00083F5D">
        <w:rPr>
          <w:rFonts w:ascii="Arial" w:hAnsi="Arial" w:cs="Arial"/>
          <w:lang w:val="en-US"/>
        </w:rPr>
        <w:t xml:space="preserve"> provided further insight, guiding us towards the most relevant features for liver disease prediction.</w:t>
      </w:r>
    </w:p>
    <w:p w14:paraId="127E6F60" w14:textId="77777777" w:rsidR="008D5CAE" w:rsidRPr="00083F5D" w:rsidRDefault="008D5CAE" w:rsidP="00083F5D">
      <w:pPr>
        <w:spacing w:line="360" w:lineRule="auto"/>
        <w:jc w:val="both"/>
        <w:rPr>
          <w:rFonts w:ascii="Arial" w:hAnsi="Arial" w:cs="Arial"/>
          <w:lang w:val="en-US"/>
        </w:rPr>
      </w:pPr>
    </w:p>
    <w:p w14:paraId="178369CE"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Our model ensemble incorporated multiple algorithms, including neural networks, boosting classifiers, and decision trees. This ensemble approach allows us to leverage the strengths of diverse algorithms, mitigating the weaknesses inherent to any single model. Among these, we employed an innovative </w:t>
      </w:r>
      <w:proofErr w:type="spellStart"/>
      <w:r w:rsidRPr="00083F5D">
        <w:rPr>
          <w:rFonts w:ascii="Arial" w:hAnsi="Arial" w:cs="Arial"/>
          <w:lang w:val="en-US"/>
        </w:rPr>
        <w:t>StackingClassifier</w:t>
      </w:r>
      <w:proofErr w:type="spellEnd"/>
      <w:r w:rsidRPr="00083F5D">
        <w:rPr>
          <w:rFonts w:ascii="Arial" w:hAnsi="Arial" w:cs="Arial"/>
          <w:lang w:val="en-US"/>
        </w:rPr>
        <w:t xml:space="preserve"> that combined </w:t>
      </w:r>
      <w:proofErr w:type="spellStart"/>
      <w:r w:rsidRPr="00083F5D">
        <w:rPr>
          <w:rFonts w:ascii="Arial" w:hAnsi="Arial" w:cs="Arial"/>
          <w:lang w:val="en-US"/>
        </w:rPr>
        <w:t>RandomForest</w:t>
      </w:r>
      <w:proofErr w:type="spellEnd"/>
      <w:r w:rsidRPr="00083F5D">
        <w:rPr>
          <w:rFonts w:ascii="Arial" w:hAnsi="Arial" w:cs="Arial"/>
          <w:lang w:val="en-US"/>
        </w:rPr>
        <w:t xml:space="preserve">, </w:t>
      </w:r>
      <w:proofErr w:type="spellStart"/>
      <w:r w:rsidRPr="00083F5D">
        <w:rPr>
          <w:rFonts w:ascii="Arial" w:hAnsi="Arial" w:cs="Arial"/>
          <w:lang w:val="en-US"/>
        </w:rPr>
        <w:t>GradientBoosting</w:t>
      </w:r>
      <w:proofErr w:type="spellEnd"/>
      <w:r w:rsidRPr="00083F5D">
        <w:rPr>
          <w:rFonts w:ascii="Arial" w:hAnsi="Arial" w:cs="Arial"/>
          <w:lang w:val="en-US"/>
        </w:rPr>
        <w:t xml:space="preserve">, and </w:t>
      </w:r>
      <w:proofErr w:type="spellStart"/>
      <w:r w:rsidRPr="00083F5D">
        <w:rPr>
          <w:rFonts w:ascii="Arial" w:hAnsi="Arial" w:cs="Arial"/>
          <w:lang w:val="en-US"/>
        </w:rPr>
        <w:t>ExtraTrees</w:t>
      </w:r>
      <w:proofErr w:type="spellEnd"/>
      <w:r w:rsidRPr="00083F5D">
        <w:rPr>
          <w:rFonts w:ascii="Arial" w:hAnsi="Arial" w:cs="Arial"/>
          <w:lang w:val="en-US"/>
        </w:rPr>
        <w:t xml:space="preserve"> classifiers with a </w:t>
      </w:r>
      <w:proofErr w:type="spellStart"/>
      <w:r w:rsidRPr="00083F5D">
        <w:rPr>
          <w:rFonts w:ascii="Arial" w:hAnsi="Arial" w:cs="Arial"/>
          <w:lang w:val="en-US"/>
        </w:rPr>
        <w:t>LogisticRegression</w:t>
      </w:r>
      <w:proofErr w:type="spellEnd"/>
      <w:r w:rsidRPr="00083F5D">
        <w:rPr>
          <w:rFonts w:ascii="Arial" w:hAnsi="Arial" w:cs="Arial"/>
          <w:lang w:val="en-US"/>
        </w:rPr>
        <w:t xml:space="preserve"> meta-model. This stacked model was trained and validated through stratified k-fold cross-validation, ensuring that our results were robust against overfitting and reflective of the model's performance across various subsets of the data.</w:t>
      </w:r>
    </w:p>
    <w:p w14:paraId="277EB298" w14:textId="77777777" w:rsidR="008D5CAE" w:rsidRPr="00083F5D" w:rsidRDefault="008D5CAE" w:rsidP="00083F5D">
      <w:pPr>
        <w:spacing w:line="360" w:lineRule="auto"/>
        <w:jc w:val="both"/>
        <w:rPr>
          <w:rFonts w:ascii="Arial" w:hAnsi="Arial" w:cs="Arial"/>
          <w:lang w:val="en-US"/>
        </w:rPr>
      </w:pPr>
    </w:p>
    <w:p w14:paraId="429631E2" w14:textId="4570717C" w:rsidR="008D5CAE" w:rsidRPr="00083F5D" w:rsidRDefault="008D5CAE" w:rsidP="00083F5D">
      <w:pPr>
        <w:spacing w:line="360" w:lineRule="auto"/>
        <w:jc w:val="both"/>
        <w:rPr>
          <w:rFonts w:ascii="Arial" w:hAnsi="Arial" w:cs="Arial"/>
          <w:lang w:val="en-US"/>
        </w:rPr>
      </w:pPr>
      <w:r w:rsidRPr="00083F5D">
        <w:rPr>
          <w:rFonts w:ascii="Arial" w:hAnsi="Arial" w:cs="Arial"/>
          <w:lang w:val="en-US"/>
        </w:rPr>
        <w:t>The metrics we used to evaluate our model</w:t>
      </w:r>
      <w:r w:rsidR="00083F5D">
        <w:rPr>
          <w:rFonts w:ascii="Arial" w:hAnsi="Arial" w:cs="Arial"/>
          <w:lang w:val="en-US"/>
        </w:rPr>
        <w:t xml:space="preserve"> </w:t>
      </w:r>
      <w:r w:rsidRPr="00083F5D">
        <w:rPr>
          <w:rFonts w:ascii="Arial" w:hAnsi="Arial" w:cs="Arial"/>
          <w:lang w:val="en-US"/>
        </w:rPr>
        <w:t>accuracy, precision, recall, F1 score, and ROC-AUC</w:t>
      </w:r>
      <w:r w:rsidR="00083F5D">
        <w:rPr>
          <w:rFonts w:ascii="Arial" w:hAnsi="Arial" w:cs="Arial"/>
          <w:lang w:val="en-US"/>
        </w:rPr>
        <w:t xml:space="preserve"> </w:t>
      </w:r>
      <w:r w:rsidRPr="00083F5D">
        <w:rPr>
          <w:rFonts w:ascii="Arial" w:hAnsi="Arial" w:cs="Arial"/>
          <w:lang w:val="en-US"/>
        </w:rPr>
        <w:t>paint a comprehensive picture of its diagnostic capabilities. With an average accuracy of 91.04%, our model demonstrates high reliability. Precision and recall rates of 89.32% and 93.46%, respectively, indicate a strong balance between the model's sensitivity and specificity, while the F1 score of 91.29% reflects the harmonic mean of precision and recall. The ROC-AUC score, also at 91.04%, assures us of the model's excellent discriminative ability between the classes representing the presence or absence of liver disease.</w:t>
      </w:r>
    </w:p>
    <w:p w14:paraId="17047B94" w14:textId="77777777" w:rsidR="008D5CAE" w:rsidRPr="00083F5D" w:rsidRDefault="008D5CAE" w:rsidP="00083F5D">
      <w:pPr>
        <w:spacing w:line="360" w:lineRule="auto"/>
        <w:jc w:val="both"/>
        <w:rPr>
          <w:rFonts w:ascii="Arial" w:hAnsi="Arial" w:cs="Arial"/>
          <w:lang w:val="en-US"/>
        </w:rPr>
      </w:pPr>
    </w:p>
    <w:p w14:paraId="4C0EB8F3" w14:textId="77777777" w:rsidR="00083F5D"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deployment of such a model in clinical settings could revolutionize the early detection and treatment of liver diseases, providing healthcare professionals with a powerful tool to assess risk and make informed decisions. The subsequent sections will delve deeper into the dataset description, preprocessing steps, and an in-depth discussion of the machine learning models. </w:t>
      </w:r>
    </w:p>
    <w:p w14:paraId="1FB3EE3F" w14:textId="5E7866DB" w:rsidR="008D5CAE" w:rsidRDefault="008D5CAE" w:rsidP="00083F5D">
      <w:pPr>
        <w:spacing w:line="360" w:lineRule="auto"/>
        <w:jc w:val="both"/>
        <w:rPr>
          <w:rFonts w:ascii="Arial" w:hAnsi="Arial" w:cs="Arial"/>
          <w:lang w:val="en-US"/>
        </w:rPr>
      </w:pPr>
      <w:r w:rsidRPr="00083F5D">
        <w:rPr>
          <w:rFonts w:ascii="Arial" w:hAnsi="Arial" w:cs="Arial"/>
          <w:lang w:val="en-US"/>
        </w:rPr>
        <w:t>Finally, we will discuss the results in the context of existing diagnostic methods and explore the implications of our findings for the future of liver disease diagnosis and treatment.</w:t>
      </w:r>
    </w:p>
    <w:p w14:paraId="31B31BA5" w14:textId="77777777" w:rsidR="00F5114E" w:rsidRDefault="00F5114E" w:rsidP="00083F5D">
      <w:pPr>
        <w:spacing w:line="360" w:lineRule="auto"/>
        <w:jc w:val="both"/>
        <w:rPr>
          <w:rFonts w:ascii="Arial" w:hAnsi="Arial" w:cs="Arial"/>
          <w:lang w:val="en-US"/>
        </w:rPr>
      </w:pPr>
    </w:p>
    <w:p w14:paraId="6DE82A38" w14:textId="7BDD6D7E" w:rsidR="00F5114E" w:rsidRPr="00083F5D" w:rsidRDefault="00F5114E" w:rsidP="00083F5D">
      <w:pPr>
        <w:spacing w:line="360" w:lineRule="auto"/>
        <w:jc w:val="both"/>
        <w:rPr>
          <w:rFonts w:ascii="Arial" w:hAnsi="Arial" w:cs="Arial"/>
          <w:lang w:val="en-US"/>
        </w:rPr>
      </w:pPr>
      <w:r w:rsidRPr="00566890">
        <w:rPr>
          <w:rFonts w:ascii="Arial" w:hAnsi="Arial" w:cs="Arial"/>
          <w:lang w:val="en-US"/>
        </w:rPr>
        <w:lastRenderedPageBreak/>
        <w:t>Our objective is to harness the power of machine learning to enhance early detection and accurate classification of liver diseases in India. By developing a model that offers high accuracy, precision, recall, F1 score, and ROC-AUC, we aim to provide a reliable diagnostic tool for clinical settings, thereby improving patient outcomes and advancing the field of liver disease diagnosis.</w:t>
      </w:r>
    </w:p>
    <w:p w14:paraId="0D33DD04" w14:textId="77777777" w:rsidR="008D5CAE" w:rsidRPr="00083F5D" w:rsidRDefault="008D5CAE" w:rsidP="00083F5D">
      <w:pPr>
        <w:spacing w:line="360" w:lineRule="auto"/>
        <w:rPr>
          <w:rFonts w:ascii="Arial" w:hAnsi="Arial" w:cs="Arial"/>
          <w:lang w:val="en-US"/>
        </w:rPr>
      </w:pPr>
    </w:p>
    <w:p w14:paraId="13409A22" w14:textId="54C7B9E8" w:rsidR="006F2A81" w:rsidRDefault="006F2A81" w:rsidP="00083F5D">
      <w:pPr>
        <w:spacing w:line="360" w:lineRule="auto"/>
        <w:jc w:val="both"/>
        <w:rPr>
          <w:rFonts w:ascii="Arial" w:hAnsi="Arial" w:cs="Arial"/>
          <w:lang w:val="en-US"/>
        </w:rPr>
      </w:pPr>
      <w:r w:rsidRPr="00083F5D">
        <w:rPr>
          <w:rFonts w:ascii="Arial" w:hAnsi="Arial" w:cs="Arial"/>
          <w:lang w:val="en-US"/>
        </w:rPr>
        <w:t>In the following sections, we will outline the dataset, detail the preprocessing methodologies employed, and elucidate the machine learning framework adopted. Our results will be presented and discussed in the context of their potential impact on diagnostic practices. The paper will conclude with a contemplation of our findings and their implications for future research avenues.</w:t>
      </w:r>
    </w:p>
    <w:p w14:paraId="67EEDE7A" w14:textId="77777777" w:rsidR="00C6091D" w:rsidRPr="00083F5D" w:rsidRDefault="00C6091D" w:rsidP="00083F5D">
      <w:pPr>
        <w:spacing w:line="360" w:lineRule="auto"/>
        <w:jc w:val="both"/>
        <w:rPr>
          <w:rFonts w:ascii="Arial" w:hAnsi="Arial" w:cs="Arial"/>
          <w:lang w:val="en-US"/>
        </w:rPr>
      </w:pPr>
    </w:p>
    <w:p w14:paraId="0372EC2A" w14:textId="12EFD502"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2 </w:t>
      </w:r>
      <w:r w:rsidR="00134363" w:rsidRPr="00083F5D">
        <w:rPr>
          <w:rFonts w:ascii="Arial" w:hAnsi="Arial" w:cs="Arial"/>
          <w:lang w:val="en-US"/>
        </w:rPr>
        <w:t>Dataset Description</w:t>
      </w:r>
    </w:p>
    <w:p w14:paraId="574C72D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Liver disease, with its multifaceted etiology encompassing factors such as excessive alcohol use, exposure to hepatotoxic substances, and various infections, presents a formidable global health burden. Within this spectrum, the early detection of liver pathology stands as a pivotal determinant of patient outcomes. Notably, the disparity in disease manifestation between genders underscores the exigency for diagnostic models that offer equitable sensitivity across populations.</w:t>
      </w:r>
    </w:p>
    <w:p w14:paraId="2ADE1598"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Our analysis leverages the ILPD (Indian Liver Patient Dataset), a rich compilation of patient records aimed at facilitating the development of machine learning models for the early detection of liver disease. Sourced from the UCI Machine Learning Repository, this dataset is instrumental in addressing not only the disease's clinical aspects but also the health equity challenges it poses. It has been pivotal in studies examining disparities in liver disease prediction between male and female patients, highlighting the need for sex-stratified analysis in healthcare algorithms.</w:t>
      </w:r>
    </w:p>
    <w:p w14:paraId="40868230" w14:textId="63576EE0" w:rsidR="00083F5D" w:rsidRDefault="00882D3A" w:rsidP="00F97EFF">
      <w:pPr>
        <w:spacing w:line="360" w:lineRule="auto"/>
        <w:jc w:val="both"/>
        <w:rPr>
          <w:rFonts w:ascii="Arial" w:hAnsi="Arial" w:cs="Arial"/>
          <w:lang w:val="en-US"/>
        </w:rPr>
      </w:pPr>
      <w:r w:rsidRPr="00083F5D">
        <w:rPr>
          <w:rFonts w:ascii="Arial" w:hAnsi="Arial" w:cs="Arial"/>
          <w:lang w:val="en-US"/>
        </w:rPr>
        <w:t>The dataset is characterized by its multivariate nature, comprising 583 instances and 10 features designed for classification tasks. These features encompass a range of both integer and real data types, reflecting various demographic and biochemical markers. Each feature has been meticulously curated to represent a significant aspect of liver health, providing a window into the metabolic state of the patient.</w:t>
      </w:r>
    </w:p>
    <w:p w14:paraId="01D9912B" w14:textId="77777777" w:rsidR="00F97EFF" w:rsidRPr="00083F5D" w:rsidRDefault="00F97EFF" w:rsidP="00F97EFF">
      <w:pPr>
        <w:spacing w:line="360" w:lineRule="auto"/>
        <w:jc w:val="both"/>
        <w:rPr>
          <w:rFonts w:ascii="Arial" w:hAnsi="Arial" w:cs="Arial"/>
          <w:lang w:val="en-US"/>
        </w:rPr>
      </w:pPr>
    </w:p>
    <w:p w14:paraId="07DA813D" w14:textId="77777777" w:rsidR="00882D3A" w:rsidRPr="00083F5D" w:rsidRDefault="00882D3A" w:rsidP="00083F5D">
      <w:pPr>
        <w:spacing w:line="360" w:lineRule="auto"/>
        <w:rPr>
          <w:rFonts w:ascii="Arial" w:hAnsi="Arial" w:cs="Arial"/>
          <w:lang w:val="en-US"/>
        </w:rPr>
      </w:pPr>
      <w:r w:rsidRPr="00083F5D">
        <w:rPr>
          <w:rFonts w:ascii="Arial" w:hAnsi="Arial" w:cs="Arial"/>
          <w:lang w:val="en-US"/>
        </w:rPr>
        <w:t>The dataset includes the following variables:</w:t>
      </w:r>
    </w:p>
    <w:p w14:paraId="649CC259"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lastRenderedPageBreak/>
        <w:t>Age (Age of the patient)</w:t>
      </w:r>
    </w:p>
    <w:p w14:paraId="6CD8AB3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Gender (Gender of the patient)</w:t>
      </w:r>
    </w:p>
    <w:p w14:paraId="4F2D69D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Bilirubin (TB)</w:t>
      </w:r>
    </w:p>
    <w:p w14:paraId="1C426FE4"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Direct Bilirubin (DB)</w:t>
      </w:r>
    </w:p>
    <w:p w14:paraId="3BCB514C"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 xml:space="preserve">Alkaline </w:t>
      </w:r>
      <w:proofErr w:type="spellStart"/>
      <w:r w:rsidRPr="00083F5D">
        <w:rPr>
          <w:rFonts w:ascii="Arial" w:hAnsi="Arial" w:cs="Arial"/>
          <w:lang w:val="en-US"/>
        </w:rPr>
        <w:t>Phosphotase</w:t>
      </w:r>
      <w:proofErr w:type="spellEnd"/>
      <w:r w:rsidRPr="00083F5D">
        <w:rPr>
          <w:rFonts w:ascii="Arial" w:hAnsi="Arial" w:cs="Arial"/>
          <w:lang w:val="en-US"/>
        </w:rPr>
        <w:t xml:space="preserve"> (</w:t>
      </w:r>
      <w:proofErr w:type="spellStart"/>
      <w:r w:rsidRPr="00083F5D">
        <w:rPr>
          <w:rFonts w:ascii="Arial" w:hAnsi="Arial" w:cs="Arial"/>
          <w:lang w:val="en-US"/>
        </w:rPr>
        <w:t>Alkphos</w:t>
      </w:r>
      <w:proofErr w:type="spellEnd"/>
      <w:r w:rsidRPr="00083F5D">
        <w:rPr>
          <w:rFonts w:ascii="Arial" w:hAnsi="Arial" w:cs="Arial"/>
          <w:lang w:val="en-US"/>
        </w:rPr>
        <w:t>)</w:t>
      </w:r>
    </w:p>
    <w:p w14:paraId="01FAB7CA" w14:textId="77777777" w:rsidR="00882D3A" w:rsidRPr="00083F5D" w:rsidRDefault="00882D3A" w:rsidP="00083F5D">
      <w:pPr>
        <w:pStyle w:val="Listenabsatz"/>
        <w:numPr>
          <w:ilvl w:val="0"/>
          <w:numId w:val="7"/>
        </w:numPr>
        <w:spacing w:line="360" w:lineRule="auto"/>
        <w:rPr>
          <w:rFonts w:ascii="Arial" w:hAnsi="Arial" w:cs="Arial"/>
          <w:lang w:val="en-US"/>
        </w:rPr>
      </w:pPr>
      <w:proofErr w:type="spellStart"/>
      <w:r w:rsidRPr="00083F5D">
        <w:rPr>
          <w:rFonts w:ascii="Arial" w:hAnsi="Arial" w:cs="Arial"/>
          <w:lang w:val="en-US"/>
        </w:rPr>
        <w:t>Alamine</w:t>
      </w:r>
      <w:proofErr w:type="spellEnd"/>
      <w:r w:rsidRPr="00083F5D">
        <w:rPr>
          <w:rFonts w:ascii="Arial" w:hAnsi="Arial" w:cs="Arial"/>
          <w:lang w:val="en-US"/>
        </w:rPr>
        <w:t xml:space="preserve"> Aminotransferase (</w:t>
      </w:r>
      <w:proofErr w:type="spellStart"/>
      <w:r w:rsidRPr="00083F5D">
        <w:rPr>
          <w:rFonts w:ascii="Arial" w:hAnsi="Arial" w:cs="Arial"/>
          <w:lang w:val="en-US"/>
        </w:rPr>
        <w:t>Sgpt</w:t>
      </w:r>
      <w:proofErr w:type="spellEnd"/>
      <w:r w:rsidRPr="00083F5D">
        <w:rPr>
          <w:rFonts w:ascii="Arial" w:hAnsi="Arial" w:cs="Arial"/>
          <w:lang w:val="en-US"/>
        </w:rPr>
        <w:t>)</w:t>
      </w:r>
    </w:p>
    <w:p w14:paraId="0A69786F"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Aspartate Aminotransferase (</w:t>
      </w:r>
      <w:proofErr w:type="spellStart"/>
      <w:r w:rsidRPr="00083F5D">
        <w:rPr>
          <w:rFonts w:ascii="Arial" w:hAnsi="Arial" w:cs="Arial"/>
          <w:lang w:val="en-US"/>
        </w:rPr>
        <w:t>Sgot</w:t>
      </w:r>
      <w:proofErr w:type="spellEnd"/>
      <w:r w:rsidRPr="00083F5D">
        <w:rPr>
          <w:rFonts w:ascii="Arial" w:hAnsi="Arial" w:cs="Arial"/>
          <w:lang w:val="en-US"/>
        </w:rPr>
        <w:t>)</w:t>
      </w:r>
    </w:p>
    <w:p w14:paraId="0B3DE8B6"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Proteins (TP)</w:t>
      </w:r>
    </w:p>
    <w:p w14:paraId="611542EE"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Albumin (ALB)</w:t>
      </w:r>
    </w:p>
    <w:p w14:paraId="07B59795"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Albumin and Globulin Ratio (A/G Ratio)</w:t>
      </w:r>
    </w:p>
    <w:p w14:paraId="621B9501" w14:textId="2A62B20B" w:rsidR="00083F5D" w:rsidRDefault="00882D3A" w:rsidP="00F97EFF">
      <w:pPr>
        <w:pStyle w:val="Listenabsatz"/>
        <w:numPr>
          <w:ilvl w:val="0"/>
          <w:numId w:val="7"/>
        </w:numPr>
        <w:spacing w:line="360" w:lineRule="auto"/>
        <w:rPr>
          <w:rFonts w:ascii="Arial" w:hAnsi="Arial" w:cs="Arial"/>
          <w:lang w:val="en-US"/>
        </w:rPr>
      </w:pPr>
      <w:r w:rsidRPr="00083F5D">
        <w:rPr>
          <w:rFonts w:ascii="Arial" w:hAnsi="Arial" w:cs="Arial"/>
          <w:lang w:val="en-US"/>
        </w:rPr>
        <w:t>Class Label (Selector)</w:t>
      </w:r>
    </w:p>
    <w:p w14:paraId="75A16C19" w14:textId="77777777" w:rsidR="00890203" w:rsidRPr="00F97EFF" w:rsidRDefault="00890203" w:rsidP="00890203">
      <w:pPr>
        <w:pStyle w:val="Listenabsatz"/>
        <w:spacing w:line="360" w:lineRule="auto"/>
        <w:rPr>
          <w:rFonts w:ascii="Arial" w:hAnsi="Arial" w:cs="Arial"/>
          <w:lang w:val="en-US"/>
        </w:rPr>
      </w:pPr>
    </w:p>
    <w:p w14:paraId="7212B92D"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Each patient record is a vector of these variables, annotated with a class label indicating the presence (disease) or absence (no disease) of liver pathology.</w:t>
      </w:r>
    </w:p>
    <w:p w14:paraId="5356DABF"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Prior to analysis, the dataset was meticulously preprocessed. Patients above the age of 89 were recorded as '90' to maintain anonymity, ensuring compliance with privacy considerations. A thorough examination revealed the dataset to be complete with no missing values, though 13 duplicate records were identified and subsequently addressed to prevent any skew in the analysis. The original dataset displayed a class imbalance, favoring liver disease instances; this was rectified using SMOTE to ensure a balanced dataset for our machine learning tasks.</w:t>
      </w:r>
    </w:p>
    <w:p w14:paraId="4612C4B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This dataset has been a cornerstone in comparative studies between patients from different geographical regions, namely the USA and India, and has served as a foundational element in investigating gender-based biases in healthcare algorithms. Such analyses are crucial, as they inform the development of algorithms that aspire to equitable healthcare outcomes.</w:t>
      </w:r>
    </w:p>
    <w:p w14:paraId="5910F5C5" w14:textId="65DE1FF3" w:rsidR="00882D3A" w:rsidRDefault="00882D3A" w:rsidP="00083F5D">
      <w:pPr>
        <w:spacing w:line="360" w:lineRule="auto"/>
        <w:jc w:val="both"/>
        <w:rPr>
          <w:rFonts w:ascii="Arial" w:hAnsi="Arial" w:cs="Arial"/>
          <w:lang w:val="en-US"/>
        </w:rPr>
      </w:pPr>
      <w:r w:rsidRPr="00083F5D">
        <w:rPr>
          <w:rFonts w:ascii="Arial" w:hAnsi="Arial" w:cs="Arial"/>
          <w:lang w:val="en-US"/>
        </w:rPr>
        <w:t>The dataset from the UCI repository, along with the insights garnered from it, has been instrumental in shaping our approach to this study. It provides a concrete foundation upon which our predictive models are built and evaluated, in the pursuit of advancing non-invasive, accurate, and equitable diagnostics for liver disease [</w:t>
      </w:r>
      <w:r w:rsidR="00326FA9">
        <w:rPr>
          <w:rFonts w:ascii="Arial" w:hAnsi="Arial" w:cs="Arial"/>
          <w:lang w:val="en-US"/>
        </w:rPr>
        <w:t>9</w:t>
      </w:r>
      <w:r w:rsidRPr="00083F5D">
        <w:rPr>
          <w:rFonts w:ascii="Arial" w:hAnsi="Arial" w:cs="Arial"/>
          <w:lang w:val="en-US"/>
        </w:rPr>
        <w:t>].</w:t>
      </w:r>
    </w:p>
    <w:p w14:paraId="3373DF27" w14:textId="77777777" w:rsidR="00083F5D" w:rsidRPr="00083F5D" w:rsidRDefault="00083F5D" w:rsidP="00083F5D">
      <w:pPr>
        <w:spacing w:line="360" w:lineRule="auto"/>
        <w:rPr>
          <w:rFonts w:ascii="Arial" w:hAnsi="Arial" w:cs="Arial"/>
          <w:lang w:val="en-US"/>
        </w:rPr>
      </w:pPr>
    </w:p>
    <w:p w14:paraId="5E014346" w14:textId="62DD79C6" w:rsidR="00A437BA" w:rsidRDefault="00B34E4A" w:rsidP="00083F5D">
      <w:pPr>
        <w:pStyle w:val="berschrift1"/>
        <w:spacing w:line="360" w:lineRule="auto"/>
        <w:rPr>
          <w:rFonts w:ascii="Arial" w:hAnsi="Arial" w:cs="Arial"/>
          <w:lang w:val="en-US"/>
        </w:rPr>
      </w:pPr>
      <w:r w:rsidRPr="00083F5D">
        <w:rPr>
          <w:rFonts w:ascii="Arial" w:hAnsi="Arial" w:cs="Arial"/>
          <w:lang w:val="en-US"/>
        </w:rPr>
        <w:lastRenderedPageBreak/>
        <w:t xml:space="preserve">3 </w:t>
      </w:r>
      <w:r w:rsidR="00134363" w:rsidRPr="00083F5D">
        <w:rPr>
          <w:rFonts w:ascii="Arial" w:hAnsi="Arial" w:cs="Arial"/>
          <w:lang w:val="en-US"/>
        </w:rPr>
        <w:t>Methodology</w:t>
      </w:r>
    </w:p>
    <w:p w14:paraId="75219DC0" w14:textId="5E9F7909" w:rsidR="00E47C2E" w:rsidRPr="00E47C2E" w:rsidRDefault="00E47C2E" w:rsidP="00E47C2E">
      <w:pPr>
        <w:pStyle w:val="berschrift2"/>
        <w:rPr>
          <w:rFonts w:ascii="Arial" w:hAnsi="Arial" w:cs="Arial"/>
          <w:lang w:val="en-US"/>
        </w:rPr>
      </w:pPr>
      <w:r w:rsidRPr="00E47C2E">
        <w:rPr>
          <w:rFonts w:ascii="Arial" w:hAnsi="Arial" w:cs="Arial"/>
          <w:lang w:val="en-US"/>
        </w:rPr>
        <w:t xml:space="preserve">3.0 </w:t>
      </w:r>
      <w:r w:rsidRPr="00E47C2E">
        <w:rPr>
          <w:rFonts w:ascii="Arial" w:hAnsi="Arial" w:cs="Arial"/>
          <w:lang w:val="en-US"/>
        </w:rPr>
        <w:t>Overview of Methodology</w:t>
      </w:r>
    </w:p>
    <w:p w14:paraId="14EF46F6" w14:textId="77777777" w:rsidR="00E47C2E" w:rsidRPr="00E47C2E" w:rsidRDefault="00E47C2E" w:rsidP="00E47C2E">
      <w:pPr>
        <w:rPr>
          <w:rFonts w:ascii="Arial" w:hAnsi="Arial" w:cs="Arial"/>
          <w:lang w:val="en-US"/>
        </w:rPr>
      </w:pPr>
      <w:r w:rsidRPr="00E47C2E">
        <w:rPr>
          <w:rFonts w:ascii="Arial" w:hAnsi="Arial" w:cs="Arial"/>
          <w:lang w:val="en-US"/>
        </w:rPr>
        <w:t>In this study, we embarked on a comprehensive approach to develop a robust predictive model for liver disease using the Indian Liver Patient Dataset (ILPD). Our methodology is designed to address key challenges in medical data analysis, including class imbalance and the need for precise feature selection, leading to the development of a highly accurate prediction model.</w:t>
      </w:r>
    </w:p>
    <w:p w14:paraId="6939BD0F" w14:textId="77777777" w:rsidR="00E47C2E" w:rsidRPr="00E47C2E" w:rsidRDefault="00E47C2E" w:rsidP="00E47C2E">
      <w:pPr>
        <w:rPr>
          <w:rFonts w:ascii="Arial" w:hAnsi="Arial" w:cs="Arial"/>
          <w:lang w:val="en-US"/>
        </w:rPr>
      </w:pPr>
    </w:p>
    <w:p w14:paraId="3A821865" w14:textId="56F725EF" w:rsidR="00E47C2E" w:rsidRPr="00E47C2E" w:rsidRDefault="00E47C2E" w:rsidP="00E47C2E">
      <w:pPr>
        <w:rPr>
          <w:rFonts w:ascii="Arial" w:hAnsi="Arial" w:cs="Arial"/>
          <w:lang w:val="en-US"/>
        </w:rPr>
      </w:pPr>
      <w:r w:rsidRPr="00E47C2E">
        <w:rPr>
          <w:rFonts w:ascii="Arial" w:hAnsi="Arial" w:cs="Arial"/>
          <w:lang w:val="en-US"/>
        </w:rPr>
        <w:t>Figure 1 presents a succinct visual representation of our complete methodology. This diagram traces the journey from the initial dataset processing to the final development of the prediction model. It encompasses the key stages of our process: data preprocessing, feature selection, model development, and evaluation. Viewing this figure will provide readers with an immediate understanding of the sequential flow and interconnection of the various stages in our research.</w:t>
      </w:r>
    </w:p>
    <w:p w14:paraId="3FD15484" w14:textId="77777777" w:rsidR="00E47C2E" w:rsidRPr="00E47C2E" w:rsidRDefault="00E47C2E" w:rsidP="00E47C2E">
      <w:pPr>
        <w:rPr>
          <w:lang w:val="en-US"/>
        </w:rPr>
      </w:pPr>
    </w:p>
    <w:p w14:paraId="16A0EE7B" w14:textId="36E9A87F" w:rsidR="00E47C2E" w:rsidRDefault="00E47C2E" w:rsidP="00E47C2E">
      <w:pPr>
        <w:rPr>
          <w:lang w:val="en-US"/>
        </w:rPr>
      </w:pPr>
      <w:r>
        <w:rPr>
          <w:rFonts w:ascii="Arial" w:eastAsiaTheme="majorEastAsia" w:hAnsi="Arial" w:cs="Arial"/>
          <w:noProof/>
          <w:color w:val="000000" w:themeColor="text1"/>
          <w:lang w:val="en-US"/>
        </w:rPr>
        <w:drawing>
          <wp:inline distT="0" distB="0" distL="0" distR="0" wp14:anchorId="3CF1DDE0" wp14:editId="774CD368">
            <wp:extent cx="2781756" cy="3390900"/>
            <wp:effectExtent l="0" t="0" r="0" b="0"/>
            <wp:docPr id="1363334044"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34044" name="Grafik 1" descr="Ein Bild, das Text, Diagramm, Screenshot, Reihe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6117" cy="3408406"/>
                    </a:xfrm>
                    <a:prstGeom prst="rect">
                      <a:avLst/>
                    </a:prstGeom>
                  </pic:spPr>
                </pic:pic>
              </a:graphicData>
            </a:graphic>
          </wp:inline>
        </w:drawing>
      </w:r>
    </w:p>
    <w:p w14:paraId="18BD4065" w14:textId="2EC92D28" w:rsidR="00E47C2E" w:rsidRDefault="00E47C2E" w:rsidP="00E47C2E">
      <w:pPr>
        <w:pStyle w:val="Beschriftung"/>
        <w:jc w:val="both"/>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Methodology</w:t>
      </w:r>
      <w:proofErr w:type="spellEnd"/>
      <w:r>
        <w:t xml:space="preserve"> </w:t>
      </w:r>
      <w:proofErr w:type="spellStart"/>
      <w:r>
        <w:t>Diagram</w:t>
      </w:r>
      <w:proofErr w:type="spellEnd"/>
    </w:p>
    <w:p w14:paraId="596AAAF0" w14:textId="77777777" w:rsidR="00E47C2E" w:rsidRPr="00E47C2E" w:rsidRDefault="00E47C2E" w:rsidP="00E47C2E">
      <w:pPr>
        <w:rPr>
          <w:lang w:val="en-US"/>
        </w:rPr>
      </w:pPr>
    </w:p>
    <w:p w14:paraId="6F07D132" w14:textId="37601A8C" w:rsidR="00A437BA" w:rsidRDefault="00B34E4A" w:rsidP="00083F5D">
      <w:pPr>
        <w:pStyle w:val="berschrift2"/>
        <w:spacing w:line="360" w:lineRule="auto"/>
        <w:rPr>
          <w:rFonts w:ascii="Arial" w:hAnsi="Arial" w:cs="Arial"/>
          <w:lang w:val="en-US"/>
        </w:rPr>
      </w:pPr>
      <w:r w:rsidRPr="00083F5D">
        <w:rPr>
          <w:rFonts w:ascii="Arial" w:hAnsi="Arial" w:cs="Arial"/>
          <w:lang w:val="en-US"/>
        </w:rPr>
        <w:t>3.1</w:t>
      </w:r>
      <w:r w:rsidR="00492B8A">
        <w:rPr>
          <w:rFonts w:ascii="Arial" w:hAnsi="Arial" w:cs="Arial"/>
          <w:lang w:val="en-US"/>
        </w:rPr>
        <w:t xml:space="preserve"> </w:t>
      </w:r>
      <w:r w:rsidR="00A437BA" w:rsidRPr="00083F5D">
        <w:rPr>
          <w:rFonts w:ascii="Arial" w:hAnsi="Arial" w:cs="Arial"/>
          <w:lang w:val="en-US"/>
        </w:rPr>
        <w:t>Data Preprocessing and Feature Importance</w:t>
      </w:r>
    </w:p>
    <w:p w14:paraId="0A2A8EA5" w14:textId="77777777" w:rsidR="0046349E" w:rsidRPr="00083F5D" w:rsidRDefault="0046349E" w:rsidP="00083F5D">
      <w:pPr>
        <w:spacing w:line="360" w:lineRule="auto"/>
        <w:rPr>
          <w:rFonts w:ascii="Arial" w:hAnsi="Arial" w:cs="Arial"/>
          <w:lang w:val="en-US"/>
        </w:rPr>
      </w:pPr>
    </w:p>
    <w:p w14:paraId="6F42705C" w14:textId="77777777" w:rsid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 xml:space="preserve">As part of the data processing, the problem of class imbalance in the data set, a widespread and significant phenomenon in medical data analysis, was first addressed. </w:t>
      </w:r>
    </w:p>
    <w:p w14:paraId="47014382" w14:textId="77777777" w:rsidR="00695B13" w:rsidRDefault="00695B13" w:rsidP="00083F5D">
      <w:pPr>
        <w:spacing w:line="360" w:lineRule="auto"/>
        <w:jc w:val="both"/>
        <w:rPr>
          <w:rFonts w:ascii="Arial" w:eastAsiaTheme="majorEastAsia" w:hAnsi="Arial" w:cs="Arial"/>
          <w:color w:val="000000" w:themeColor="text1"/>
          <w:lang w:val="en-US"/>
        </w:rPr>
      </w:pPr>
    </w:p>
    <w:p w14:paraId="63E80B55" w14:textId="77777777" w:rsidR="00695B13" w:rsidRPr="00695B13" w:rsidRDefault="00695B13" w:rsidP="00695B13">
      <w:pPr>
        <w:spacing w:line="360" w:lineRule="auto"/>
        <w:jc w:val="both"/>
        <w:rPr>
          <w:rFonts w:ascii="Arial" w:eastAsiaTheme="majorEastAsia" w:hAnsi="Arial" w:cs="Arial"/>
          <w:color w:val="000000" w:themeColor="text1"/>
          <w:lang w:val="en-US"/>
        </w:rPr>
      </w:pPr>
      <w:r w:rsidRPr="00695B13">
        <w:rPr>
          <w:rFonts w:ascii="Arial" w:eastAsiaTheme="majorEastAsia" w:hAnsi="Arial" w:cs="Arial"/>
          <w:b/>
          <w:bCs/>
          <w:color w:val="000000" w:themeColor="text1"/>
          <w:lang w:val="en-US"/>
        </w:rPr>
        <w:t>Class Imbalance Correction with Enhanced SMOTE Technique</w:t>
      </w:r>
    </w:p>
    <w:p w14:paraId="5807AC0C" w14:textId="77777777" w:rsidR="00695B13" w:rsidRPr="00695B13" w:rsidRDefault="00695B13" w:rsidP="00695B13">
      <w:p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 xml:space="preserve">In addressing the prevalent issue of class imbalance within our dataset, a critical challenge in medical data analysis, we employed an advanced approach known as the Synthetic Minority Oversampling Technique (SMOTE). This method is pivotal in </w:t>
      </w:r>
      <w:r w:rsidRPr="00695B13">
        <w:rPr>
          <w:rFonts w:ascii="Arial" w:eastAsiaTheme="majorEastAsia" w:hAnsi="Arial" w:cs="Arial"/>
          <w:color w:val="000000" w:themeColor="text1"/>
          <w:lang w:val="en-US"/>
        </w:rPr>
        <w:lastRenderedPageBreak/>
        <w:t>achieving a balanced representation of classes, crucial for eliminating model biases toward the majority class.</w:t>
      </w:r>
    </w:p>
    <w:p w14:paraId="39601EFA" w14:textId="77777777" w:rsidR="00695B13" w:rsidRPr="00695B13" w:rsidRDefault="00695B13" w:rsidP="00695B13">
      <w:pPr>
        <w:spacing w:line="360" w:lineRule="auto"/>
        <w:jc w:val="both"/>
        <w:rPr>
          <w:rFonts w:ascii="Arial" w:eastAsiaTheme="majorEastAsia" w:hAnsi="Arial" w:cs="Arial"/>
          <w:color w:val="000000" w:themeColor="text1"/>
        </w:rPr>
      </w:pPr>
      <w:r w:rsidRPr="00695B13">
        <w:rPr>
          <w:rFonts w:ascii="Arial" w:eastAsiaTheme="majorEastAsia" w:hAnsi="Arial" w:cs="Arial"/>
          <w:b/>
          <w:bCs/>
          <w:color w:val="000000" w:themeColor="text1"/>
        </w:rPr>
        <w:t xml:space="preserve">SMOTE </w:t>
      </w:r>
      <w:proofErr w:type="spellStart"/>
      <w:r w:rsidRPr="00695B13">
        <w:rPr>
          <w:rFonts w:ascii="Arial" w:eastAsiaTheme="majorEastAsia" w:hAnsi="Arial" w:cs="Arial"/>
          <w:b/>
          <w:bCs/>
          <w:color w:val="000000" w:themeColor="text1"/>
        </w:rPr>
        <w:t>Explained</w:t>
      </w:r>
      <w:proofErr w:type="spellEnd"/>
      <w:r w:rsidRPr="00695B13">
        <w:rPr>
          <w:rFonts w:ascii="Arial" w:eastAsiaTheme="majorEastAsia" w:hAnsi="Arial" w:cs="Arial"/>
          <w:b/>
          <w:bCs/>
          <w:color w:val="000000" w:themeColor="text1"/>
        </w:rPr>
        <w:t>:</w:t>
      </w:r>
    </w:p>
    <w:p w14:paraId="379135C3" w14:textId="77777777" w:rsidR="00695B13" w:rsidRPr="00695B13" w:rsidRDefault="00695B13" w:rsidP="00695B13">
      <w:pPr>
        <w:numPr>
          <w:ilvl w:val="0"/>
          <w:numId w:val="8"/>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SMOTE operates by synthetically generating new instances of the underrepresented class. This is achieved by interpolating between existing minority class instances.</w:t>
      </w:r>
    </w:p>
    <w:p w14:paraId="58C8449E" w14:textId="3AEFD1C8" w:rsidR="00695B13" w:rsidRPr="00695B13" w:rsidRDefault="00695B13" w:rsidP="004A7ABB">
      <w:pPr>
        <w:spacing w:line="360" w:lineRule="auto"/>
        <w:ind w:left="720"/>
        <w:rPr>
          <w:rFonts w:ascii="Arial" w:hAnsi="Arial" w:cs="Arial"/>
          <w:lang w:val="en-US"/>
        </w:rPr>
      </w:pPr>
      <w:r w:rsidRPr="00695B13">
        <w:rPr>
          <w:rFonts w:ascii="Arial" w:eastAsiaTheme="majorEastAsia" w:hAnsi="Arial" w:cs="Arial"/>
          <w:color w:val="000000" w:themeColor="text1"/>
          <w:lang w:val="en-US"/>
        </w:rPr>
        <w:t xml:space="preserve">The technique involves randomly picking a point (say, </w:t>
      </w:r>
      <m:oMath>
        <m:r>
          <w:rPr>
            <w:rFonts w:ascii="Cambria Math" w:hAnsi="Cambria Math" w:cs="Arial"/>
            <w:lang w:val="en-US"/>
          </w:rPr>
          <m:t>A</m:t>
        </m:r>
      </m:oMath>
      <w:r w:rsidRPr="00695B13">
        <w:rPr>
          <w:rFonts w:ascii="Arial" w:eastAsiaTheme="majorEastAsia" w:hAnsi="Arial" w:cs="Arial"/>
          <w:color w:val="000000" w:themeColor="text1"/>
          <w:lang w:val="en-US"/>
        </w:rPr>
        <w:t xml:space="preserve">) from the minority class and finding its </w:t>
      </w:r>
      <m:oMath>
        <m:r>
          <w:rPr>
            <w:rFonts w:ascii="Cambria Math" w:eastAsiaTheme="majorEastAsia" w:hAnsi="Cambria Math" w:cs="Arial"/>
            <w:color w:val="000000" w:themeColor="text1"/>
            <w:lang w:val="en-US"/>
          </w:rPr>
          <m:t>k</m:t>
        </m:r>
      </m:oMath>
      <w:r w:rsidRPr="00695B13">
        <w:rPr>
          <w:rFonts w:ascii="Arial" w:eastAsiaTheme="majorEastAsia" w:hAnsi="Arial" w:cs="Arial"/>
          <w:color w:val="000000" w:themeColor="text1"/>
          <w:lang w:val="en-US"/>
        </w:rPr>
        <w:t xml:space="preserve"> nearest neighbors in the same class. Subsequently, one of these neighbors (say, </w:t>
      </w:r>
      <m:oMath>
        <m:r>
          <w:rPr>
            <w:rFonts w:ascii="Cambria Math" w:eastAsiaTheme="majorEastAsia" w:hAnsi="Cambria Math" w:cs="Arial"/>
            <w:color w:val="000000" w:themeColor="text1"/>
            <w:lang w:val="en-US"/>
          </w:rPr>
          <m:t>B</m:t>
        </m:r>
      </m:oMath>
      <w:r w:rsidRPr="00695B13">
        <w:rPr>
          <w:rFonts w:ascii="Arial" w:eastAsiaTheme="majorEastAsia" w:hAnsi="Arial" w:cs="Arial"/>
          <w:color w:val="000000" w:themeColor="text1"/>
          <w:lang w:val="en-US"/>
        </w:rPr>
        <w:t>) is randomly selected.</w:t>
      </w:r>
    </w:p>
    <w:p w14:paraId="15FD45E1" w14:textId="4474F854" w:rsidR="00695B13" w:rsidRPr="00695B13" w:rsidRDefault="00695B13" w:rsidP="00695B13">
      <w:pPr>
        <w:numPr>
          <w:ilvl w:val="0"/>
          <w:numId w:val="8"/>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 xml:space="preserve">A new synthetic point is then generated along the line segment connecting </w:t>
      </w:r>
      <m:oMath>
        <m:r>
          <w:rPr>
            <w:rFonts w:ascii="Cambria Math" w:hAnsi="Cambria Math" w:cs="Arial"/>
            <w:lang w:val="en-US"/>
          </w:rPr>
          <m:t>A</m:t>
        </m:r>
      </m:oMath>
      <w:r w:rsidR="004A7ABB" w:rsidRPr="00695B13">
        <w:rPr>
          <w:rFonts w:ascii="Arial" w:eastAsiaTheme="majorEastAsia" w:hAnsi="Arial" w:cs="Arial"/>
          <w:color w:val="000000" w:themeColor="text1"/>
          <w:lang w:val="en-US"/>
        </w:rPr>
        <w:t xml:space="preserve"> </w:t>
      </w:r>
      <w:r w:rsidRPr="00695B13">
        <w:rPr>
          <w:rFonts w:ascii="Arial" w:eastAsiaTheme="majorEastAsia" w:hAnsi="Arial" w:cs="Arial"/>
          <w:color w:val="000000" w:themeColor="text1"/>
          <w:lang w:val="en-US"/>
        </w:rPr>
        <w:t xml:space="preserve">and </w:t>
      </w:r>
      <m:oMath>
        <m:r>
          <w:rPr>
            <w:rFonts w:ascii="Cambria Math" w:eastAsiaTheme="majorEastAsia" w:hAnsi="Cambria Math" w:cs="Arial"/>
            <w:color w:val="000000" w:themeColor="text1"/>
            <w:lang w:val="en-US"/>
          </w:rPr>
          <m:t>B</m:t>
        </m:r>
      </m:oMath>
      <w:r w:rsidRPr="00695B13">
        <w:rPr>
          <w:rFonts w:ascii="Arial" w:eastAsiaTheme="majorEastAsia" w:hAnsi="Arial" w:cs="Arial"/>
          <w:color w:val="000000" w:themeColor="text1"/>
          <w:lang w:val="en-US"/>
        </w:rPr>
        <w:t xml:space="preserve">. Mathematically, this new point </w:t>
      </w:r>
      <m:oMath>
        <m:r>
          <w:rPr>
            <w:rFonts w:ascii="Cambria Math" w:eastAsiaTheme="majorEastAsia" w:hAnsi="Cambria Math" w:cs="Arial"/>
            <w:color w:val="000000" w:themeColor="text1"/>
            <w:lang w:val="en-US"/>
          </w:rPr>
          <m:t>P</m:t>
        </m:r>
      </m:oMath>
      <w:r w:rsidRPr="00695B13">
        <w:rPr>
          <w:rFonts w:ascii="Arial" w:eastAsiaTheme="majorEastAsia" w:hAnsi="Arial" w:cs="Arial"/>
          <w:color w:val="000000" w:themeColor="text1"/>
          <w:lang w:val="en-US"/>
        </w:rPr>
        <w:t xml:space="preserve"> can be represented as</w:t>
      </w:r>
      <w:r w:rsidR="004A7ABB">
        <w:rPr>
          <w:rFonts w:ascii="Arial" w:eastAsiaTheme="majorEastAsia" w:hAnsi="Arial" w:cs="Arial"/>
          <w:color w:val="000000" w:themeColor="text1"/>
          <w:lang w:val="en-US"/>
        </w:rPr>
        <w:t xml:space="preserve"> </w:t>
      </w:r>
      <m:oMath>
        <m:r>
          <w:rPr>
            <w:rFonts w:ascii="Cambria Math" w:eastAsiaTheme="majorEastAsia" w:hAnsi="Cambria Math" w:cs="Arial"/>
            <w:color w:val="000000" w:themeColor="text1"/>
            <w:lang w:val="en-US"/>
          </w:rPr>
          <m:t>P=A+</m:t>
        </m:r>
        <m:r>
          <w:rPr>
            <w:rFonts w:ascii="Cambria Math" w:eastAsiaTheme="majorEastAsia" w:hAnsi="Cambria Math" w:cs="Arial"/>
            <w:color w:val="000000" w:themeColor="text1"/>
          </w:rPr>
          <m:t>λ</m:t>
        </m:r>
        <m:r>
          <w:rPr>
            <w:rFonts w:ascii="Cambria Math" w:eastAsiaTheme="majorEastAsia" w:hAnsi="Cambria Math" w:cs="Arial"/>
            <w:color w:val="000000" w:themeColor="text1"/>
            <w:lang w:val="en-US"/>
          </w:rPr>
          <m:t>(B-A)</m:t>
        </m:r>
      </m:oMath>
      <w:r w:rsidRPr="00695B13">
        <w:rPr>
          <w:rFonts w:ascii="Arial" w:eastAsiaTheme="majorEastAsia" w:hAnsi="Arial" w:cs="Arial"/>
          <w:color w:val="000000" w:themeColor="text1"/>
          <w:lang w:val="en-US"/>
        </w:rPr>
        <w:t xml:space="preserve">, where </w:t>
      </w:r>
      <m:oMath>
        <m:r>
          <w:rPr>
            <w:rFonts w:ascii="Cambria Math" w:eastAsiaTheme="majorEastAsia" w:hAnsi="Cambria Math" w:cs="Arial"/>
            <w:color w:val="000000" w:themeColor="text1"/>
          </w:rPr>
          <m:t>λ</m:t>
        </m:r>
      </m:oMath>
      <w:r w:rsidR="004A7ABB" w:rsidRPr="004A7ABB">
        <w:rPr>
          <w:rFonts w:ascii="Arial" w:eastAsiaTheme="majorEastAsia" w:hAnsi="Arial" w:cs="Arial"/>
          <w:color w:val="000000" w:themeColor="text1"/>
          <w:lang w:val="en-US"/>
        </w:rPr>
        <w:t xml:space="preserve"> </w:t>
      </w:r>
      <w:r w:rsidRPr="00695B13">
        <w:rPr>
          <w:rFonts w:ascii="Arial" w:eastAsiaTheme="majorEastAsia" w:hAnsi="Arial" w:cs="Arial"/>
          <w:color w:val="000000" w:themeColor="text1"/>
          <w:lang w:val="en-US"/>
        </w:rPr>
        <w:t xml:space="preserve">is a random number between </w:t>
      </w:r>
      <w:r w:rsidR="004A7ABB" w:rsidRPr="004A7ABB">
        <w:rPr>
          <w:rFonts w:ascii="Arial" w:eastAsiaTheme="majorEastAsia" w:hAnsi="Arial" w:cs="Arial"/>
          <w:i/>
          <w:iCs/>
          <w:color w:val="000000" w:themeColor="text1"/>
          <w:lang w:val="en-US"/>
        </w:rPr>
        <w:t>0</w:t>
      </w:r>
      <w:r w:rsidRPr="00695B13">
        <w:rPr>
          <w:rFonts w:ascii="Arial" w:eastAsiaTheme="majorEastAsia" w:hAnsi="Arial" w:cs="Arial"/>
          <w:color w:val="000000" w:themeColor="text1"/>
          <w:lang w:val="en-US"/>
        </w:rPr>
        <w:t xml:space="preserve"> and </w:t>
      </w:r>
      <w:r w:rsidR="004A7ABB" w:rsidRPr="004A7ABB">
        <w:rPr>
          <w:rFonts w:ascii="Arial" w:eastAsiaTheme="majorEastAsia" w:hAnsi="Arial" w:cs="Arial"/>
          <w:i/>
          <w:iCs/>
          <w:color w:val="000000" w:themeColor="text1"/>
          <w:lang w:val="en-US"/>
        </w:rPr>
        <w:t>1</w:t>
      </w:r>
      <w:r w:rsidRPr="00695B13">
        <w:rPr>
          <w:rFonts w:ascii="Arial" w:eastAsiaTheme="majorEastAsia" w:hAnsi="Arial" w:cs="Arial"/>
          <w:color w:val="000000" w:themeColor="text1"/>
          <w:lang w:val="en-US"/>
        </w:rPr>
        <w:t>.</w:t>
      </w:r>
    </w:p>
    <w:p w14:paraId="306E9278" w14:textId="77777777" w:rsidR="00695B13" w:rsidRPr="00695B13" w:rsidRDefault="00695B13" w:rsidP="00695B13">
      <w:pPr>
        <w:spacing w:line="360" w:lineRule="auto"/>
        <w:jc w:val="both"/>
        <w:rPr>
          <w:rFonts w:ascii="Arial" w:eastAsiaTheme="majorEastAsia" w:hAnsi="Arial" w:cs="Arial"/>
          <w:color w:val="000000" w:themeColor="text1"/>
          <w:lang w:val="en-US"/>
        </w:rPr>
      </w:pPr>
      <w:r w:rsidRPr="00695B13">
        <w:rPr>
          <w:rFonts w:ascii="Arial" w:eastAsiaTheme="majorEastAsia" w:hAnsi="Arial" w:cs="Arial"/>
          <w:b/>
          <w:bCs/>
          <w:color w:val="000000" w:themeColor="text1"/>
          <w:lang w:val="en-US"/>
        </w:rPr>
        <w:t>SMOTE's Role in Our Study:</w:t>
      </w:r>
    </w:p>
    <w:p w14:paraId="1CF5D53F" w14:textId="77777777" w:rsidR="00695B13" w:rsidRPr="00695B13" w:rsidRDefault="00695B13" w:rsidP="00695B13">
      <w:pPr>
        <w:numPr>
          <w:ilvl w:val="0"/>
          <w:numId w:val="9"/>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By applying SMOTE, we enhanced the diversity of the minority class, leading to a more balanced dataset. This process was iteratively performed until the class distribution was adequately balanced.</w:t>
      </w:r>
    </w:p>
    <w:p w14:paraId="1E028896" w14:textId="77777777" w:rsidR="00695B13" w:rsidRPr="00695B13" w:rsidRDefault="00695B13" w:rsidP="00695B13">
      <w:pPr>
        <w:numPr>
          <w:ilvl w:val="0"/>
          <w:numId w:val="9"/>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This balanced dataset provided a more robust foundation for the subsequent feature importance analysis, ensuring that our models are fair and effective in predicting liver disease.</w:t>
      </w:r>
    </w:p>
    <w:p w14:paraId="63898024" w14:textId="77777777" w:rsidR="0046349E" w:rsidRPr="00083F5D" w:rsidRDefault="0046349E" w:rsidP="00083F5D">
      <w:pPr>
        <w:spacing w:line="360" w:lineRule="auto"/>
        <w:jc w:val="both"/>
        <w:rPr>
          <w:rFonts w:ascii="Arial" w:eastAsiaTheme="majorEastAsia" w:hAnsi="Arial" w:cs="Arial"/>
          <w:color w:val="000000" w:themeColor="text1"/>
          <w:lang w:val="en-US"/>
        </w:rPr>
      </w:pPr>
    </w:p>
    <w:p w14:paraId="10CFEEC1" w14:textId="5F6C46C6" w:rsidR="00A437BA"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After correcting for class imbalance, a feature importance analysis was performed to determine the importance of individual features for the prediction of liver disease. Random Forest classifier algorithms were used to rank the features according to their importance. This ranking method is based on the investigation of the influence of changes in individual features on the result of the classification. The findings on feature importance provide insightful information about the data structure and clarify which variables have the greatest influence on the prognosis of liver diseases. This enables the development of models that not only make precise predictions but can also emphasize the relevant features and neglect less important ones.</w:t>
      </w:r>
    </w:p>
    <w:p w14:paraId="0F4021CA" w14:textId="33453710" w:rsidR="00E47C2E" w:rsidRDefault="00E47C2E" w:rsidP="00E47C2E">
      <w:pPr>
        <w:keepNext/>
        <w:spacing w:line="360" w:lineRule="auto"/>
        <w:jc w:val="both"/>
      </w:pPr>
    </w:p>
    <w:p w14:paraId="37B765BB" w14:textId="77777777" w:rsidR="0046349E" w:rsidRPr="00083F5D" w:rsidRDefault="0046349E" w:rsidP="00083F5D">
      <w:pPr>
        <w:spacing w:line="360" w:lineRule="auto"/>
        <w:rPr>
          <w:rFonts w:ascii="Arial" w:hAnsi="Arial" w:cs="Arial"/>
          <w:lang w:val="en-US"/>
        </w:rPr>
      </w:pPr>
    </w:p>
    <w:p w14:paraId="004FE6C3" w14:textId="0485682A"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3.2 </w:t>
      </w:r>
      <w:r w:rsidR="00A437BA" w:rsidRPr="00083F5D">
        <w:rPr>
          <w:rFonts w:ascii="Arial" w:hAnsi="Arial" w:cs="Arial"/>
          <w:lang w:val="en-US"/>
        </w:rPr>
        <w:t>Model Selection</w:t>
      </w:r>
    </w:p>
    <w:p w14:paraId="1C5B902E" w14:textId="77777777" w:rsidR="00A437BA" w:rsidRPr="00083F5D" w:rsidRDefault="00A437BA" w:rsidP="00083F5D">
      <w:pPr>
        <w:rPr>
          <w:rFonts w:ascii="Arial" w:hAnsi="Arial" w:cs="Arial"/>
          <w:lang w:val="en-US"/>
        </w:rPr>
      </w:pPr>
    </w:p>
    <w:p w14:paraId="4A3A05B5" w14:textId="77777777" w:rsidR="00695B13" w:rsidRPr="00695B13" w:rsidRDefault="00695B13" w:rsidP="00695B13">
      <w:pPr>
        <w:spacing w:line="360" w:lineRule="auto"/>
        <w:jc w:val="both"/>
        <w:rPr>
          <w:rFonts w:ascii="Arial" w:hAnsi="Arial" w:cs="Arial"/>
          <w:lang w:val="en-US"/>
        </w:rPr>
      </w:pPr>
      <w:r w:rsidRPr="00695B13">
        <w:rPr>
          <w:rFonts w:ascii="Arial" w:hAnsi="Arial" w:cs="Arial"/>
          <w:lang w:val="en-US"/>
        </w:rPr>
        <w:lastRenderedPageBreak/>
        <w:t>In our quest to devise an effective classification system, we strategically selected a suite of machine learning models, each renowned for their efficacy in classification tasks. The rationale behind the selection of each model is rooted in their unique attributes and proven performance in similar tasks.</w:t>
      </w:r>
    </w:p>
    <w:p w14:paraId="2EF9DB74" w14:textId="77777777" w:rsidR="00695B13" w:rsidRPr="00695B13" w:rsidRDefault="00695B13" w:rsidP="00695B13">
      <w:pPr>
        <w:numPr>
          <w:ilvl w:val="0"/>
          <w:numId w:val="10"/>
        </w:numPr>
        <w:spacing w:line="360" w:lineRule="auto"/>
        <w:jc w:val="both"/>
        <w:rPr>
          <w:rFonts w:ascii="Arial" w:hAnsi="Arial" w:cs="Arial"/>
        </w:rPr>
      </w:pPr>
      <w:r w:rsidRPr="00695B13">
        <w:rPr>
          <w:rFonts w:ascii="Arial" w:hAnsi="Arial" w:cs="Arial"/>
          <w:b/>
          <w:bCs/>
        </w:rPr>
        <w:t xml:space="preserve">Random Forest </w:t>
      </w:r>
      <w:proofErr w:type="spellStart"/>
      <w:r w:rsidRPr="00695B13">
        <w:rPr>
          <w:rFonts w:ascii="Arial" w:hAnsi="Arial" w:cs="Arial"/>
          <w:b/>
          <w:bCs/>
        </w:rPr>
        <w:t>Classifier</w:t>
      </w:r>
      <w:proofErr w:type="spellEnd"/>
      <w:r w:rsidRPr="00695B13">
        <w:rPr>
          <w:rFonts w:ascii="Arial" w:hAnsi="Arial" w:cs="Arial"/>
          <w:b/>
          <w:bCs/>
        </w:rPr>
        <w:t>:</w:t>
      </w:r>
    </w:p>
    <w:p w14:paraId="30E5D4EA" w14:textId="59260DF5" w:rsidR="00492B8A" w:rsidRPr="00695B13" w:rsidRDefault="00695B13" w:rsidP="00492B8A">
      <w:pPr>
        <w:numPr>
          <w:ilvl w:val="1"/>
          <w:numId w:val="10"/>
        </w:numPr>
        <w:spacing w:line="360" w:lineRule="auto"/>
        <w:jc w:val="both"/>
        <w:rPr>
          <w:rFonts w:ascii="Arial" w:hAnsi="Arial" w:cs="Arial"/>
          <w:lang w:val="en-US"/>
        </w:rPr>
      </w:pPr>
      <w:r w:rsidRPr="00695B13">
        <w:rPr>
          <w:rFonts w:ascii="Arial" w:hAnsi="Arial" w:cs="Arial"/>
          <w:b/>
          <w:bCs/>
          <w:lang w:val="en-US"/>
        </w:rPr>
        <w:t>Mechanism:</w:t>
      </w:r>
      <w:r w:rsidRPr="00695B13">
        <w:rPr>
          <w:rFonts w:ascii="Arial" w:hAnsi="Arial" w:cs="Arial"/>
          <w:lang w:val="en-US"/>
        </w:rPr>
        <w:t xml:space="preserve"> This model operates on the principle of ensemble learning, combining multiple decision trees to produce a more accurate and stable prediction. It works by creating a ‘forest’ of decision trees, each trained on random subsets of the dataset and features. The final prediction is made based on the majority voting or averaging of predictions from all trees.</w:t>
      </w:r>
    </w:p>
    <w:p w14:paraId="2DD1E79E"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Strengths:</w:t>
      </w:r>
      <w:r w:rsidRPr="00695B13">
        <w:rPr>
          <w:rFonts w:ascii="Arial" w:hAnsi="Arial" w:cs="Arial"/>
          <w:lang w:val="en-US"/>
        </w:rPr>
        <w:t xml:space="preserve"> The Random Forest Classifier is particularly effective in reducing overfitting, a common problem in decision trees. It also handles missing values and maintains accuracy even with a significant proportion of the data missing.</w:t>
      </w:r>
    </w:p>
    <w:p w14:paraId="68AF6E30" w14:textId="77777777" w:rsid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Selection Rationale:</w:t>
      </w:r>
      <w:r w:rsidRPr="00695B13">
        <w:rPr>
          <w:rFonts w:ascii="Arial" w:hAnsi="Arial" w:cs="Arial"/>
          <w:lang w:val="en-US"/>
        </w:rPr>
        <w:t xml:space="preserve"> We chose the Random Forest Classifier for its robustness and ability to handle large datasets with multiple features, ensuring high performance and ease of use. Its capacity to model complex interactions and non-linear relationships makes it an ideal choice for our study.</w:t>
      </w:r>
    </w:p>
    <w:p w14:paraId="306660E6" w14:textId="77777777" w:rsidR="00216E16" w:rsidRDefault="00492B8A" w:rsidP="00216E16">
      <w:pPr>
        <w:numPr>
          <w:ilvl w:val="1"/>
          <w:numId w:val="10"/>
        </w:numPr>
        <w:spacing w:line="360" w:lineRule="auto"/>
        <w:jc w:val="both"/>
        <w:rPr>
          <w:rFonts w:ascii="Arial" w:hAnsi="Arial" w:cs="Arial"/>
          <w:lang w:val="en-US"/>
        </w:rPr>
      </w:pPr>
      <w:r w:rsidRPr="00492B8A">
        <w:rPr>
          <w:rFonts w:ascii="Arial" w:hAnsi="Arial" w:cs="Arial"/>
          <w:b/>
          <w:bCs/>
          <w:lang w:val="en-US"/>
        </w:rPr>
        <w:t>Mathematical Formulation:</w:t>
      </w:r>
      <w:r w:rsidRPr="00492B8A">
        <w:rPr>
          <w:rFonts w:ascii="Arial" w:hAnsi="Arial" w:cs="Arial"/>
          <w:lang w:val="en-US"/>
        </w:rPr>
        <w:t xml:space="preserve"> If </w:t>
      </w:r>
      <m:oMath>
        <m:r>
          <m:rPr>
            <m:sty m:val="p"/>
          </m:rPr>
          <w:rPr>
            <w:rFonts w:ascii="Cambria Math" w:hAnsi="Cambria Math" w:cs="Arial"/>
            <w:lang w:val="en-US"/>
          </w:rPr>
          <m:t>Θ</m:t>
        </m:r>
      </m:oMath>
      <w:r w:rsidR="00216E16">
        <w:rPr>
          <w:rFonts w:ascii="Arial" w:eastAsiaTheme="minorEastAsia" w:hAnsi="Arial" w:cs="Arial"/>
          <w:lang w:val="en-US"/>
        </w:rPr>
        <w:t xml:space="preserve"> </w:t>
      </w:r>
      <w:r w:rsidRPr="00492B8A">
        <w:rPr>
          <w:rFonts w:ascii="Arial" w:hAnsi="Arial" w:cs="Arial"/>
          <w:lang w:val="en-US"/>
        </w:rPr>
        <w:t xml:space="preserve">represents the random vector and </w:t>
      </w:r>
      <m:oMath>
        <m:r>
          <w:rPr>
            <w:rFonts w:ascii="Cambria Math" w:hAnsi="Cambria Math" w:cs="Arial"/>
            <w:lang w:val="en-US"/>
          </w:rPr>
          <m:t>X</m:t>
        </m:r>
      </m:oMath>
      <w:r w:rsidRPr="00492B8A">
        <w:rPr>
          <w:rFonts w:ascii="Arial" w:hAnsi="Arial" w:cs="Arial"/>
          <w:lang w:val="en-US"/>
        </w:rPr>
        <w:t xml:space="preserve"> the input vector, the general form of a Random Forest classifier can be given as:</w:t>
      </w:r>
    </w:p>
    <w:p w14:paraId="718EBE80" w14:textId="14202634" w:rsidR="00216E16" w:rsidRPr="00216E16" w:rsidRDefault="00216E16" w:rsidP="00216E16">
      <w:pPr>
        <w:spacing w:line="360" w:lineRule="auto"/>
        <w:ind w:left="1440"/>
        <w:jc w:val="both"/>
        <w:rPr>
          <w:rFonts w:ascii="Arial" w:hAnsi="Arial" w:cs="Arial"/>
          <w:lang w:val="en-US"/>
        </w:rPr>
      </w:pPr>
      <m:oMathPara>
        <m:oMath>
          <m:r>
            <m:rPr>
              <m:sty m:val="p"/>
            </m:rPr>
            <w:rPr>
              <w:rFonts w:ascii="Cambria Math" w:hAnsi="Cambria Math" w:cs="Arial"/>
              <w:lang w:val="en-US"/>
            </w:rPr>
            <m:t>f</m:t>
          </m:r>
          <m:d>
            <m:dPr>
              <m:ctrlPr>
                <w:rPr>
                  <w:rFonts w:ascii="Cambria Math" w:hAnsi="Cambria Math" w:cs="Arial"/>
                  <w:lang w:val="en-US"/>
                </w:rPr>
              </m:ctrlPr>
            </m:dPr>
            <m:e>
              <m:r>
                <m:rPr>
                  <m:sty m:val="p"/>
                </m:rPr>
                <w:rPr>
                  <w:rFonts w:ascii="Cambria Math" w:hAnsi="Cambria Math" w:cs="Arial"/>
                  <w:lang w:val="en-US"/>
                </w:rPr>
                <m:t>X,</m:t>
              </m:r>
              <m:r>
                <m:rPr>
                  <m:sty m:val="p"/>
                </m:rPr>
                <w:rPr>
                  <w:rFonts w:ascii="Cambria Math" w:hAnsi="Cambria Math" w:cs="Arial"/>
                  <w:lang w:val="en-US"/>
                </w:rPr>
                <m:t>Θ</m:t>
              </m:r>
            </m:e>
          </m:d>
          <m:r>
            <w:rPr>
              <w:rFonts w:ascii="Cambria Math" w:hAnsi="Cambria Math" w:cs="Arial"/>
              <w:lang w:val="en-US"/>
            </w:rPr>
            <m:t xml:space="preserve">= </m:t>
          </m:r>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B</m:t>
              </m:r>
            </m:den>
          </m:f>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B</m:t>
              </m:r>
            </m:sup>
            <m:e>
              <m:r>
                <w:rPr>
                  <w:rFonts w:ascii="Cambria Math" w:hAnsi="Cambria Math" w:cs="Arial"/>
                  <w:lang w:val="en-US"/>
                </w:rPr>
                <m:t>T(X,</m:t>
              </m:r>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r>
                <w:rPr>
                  <w:rFonts w:ascii="Cambria Math" w:hAnsi="Cambria Math" w:cs="Arial"/>
                  <w:lang w:val="en-US"/>
                </w:rPr>
                <m:t>)</m:t>
              </m:r>
            </m:e>
          </m:nary>
        </m:oMath>
      </m:oMathPara>
    </w:p>
    <w:p w14:paraId="128BBFDE" w14:textId="3A4AEB2D" w:rsidR="00492B8A" w:rsidRPr="00695B13" w:rsidRDefault="00492B8A" w:rsidP="00216E16">
      <w:pPr>
        <w:spacing w:line="360" w:lineRule="auto"/>
        <w:ind w:left="1440"/>
        <w:jc w:val="both"/>
        <w:rPr>
          <w:rFonts w:ascii="Arial" w:hAnsi="Arial" w:cs="Arial"/>
          <w:lang w:val="en-US"/>
        </w:rPr>
      </w:pPr>
      <w:r w:rsidRPr="00492B8A">
        <w:rPr>
          <w:rFonts w:ascii="Arial" w:hAnsi="Arial" w:cs="Arial"/>
          <w:lang w:val="en-US"/>
        </w:rPr>
        <w:t xml:space="preserve"> where </w:t>
      </w:r>
      <m:oMath>
        <m:r>
          <w:rPr>
            <w:rFonts w:ascii="Cambria Math" w:hAnsi="Cambria Math" w:cs="Arial"/>
            <w:lang w:val="en-US"/>
          </w:rPr>
          <m:t>T</m:t>
        </m:r>
      </m:oMath>
      <w:r w:rsidRPr="00492B8A">
        <w:rPr>
          <w:rFonts w:ascii="Arial" w:hAnsi="Arial" w:cs="Arial"/>
          <w:lang w:val="en-US"/>
        </w:rPr>
        <w:t xml:space="preserve"> represents a tree in the forest, </w:t>
      </w:r>
      <m:oMath>
        <m:r>
          <w:rPr>
            <w:rFonts w:ascii="Cambria Math" w:hAnsi="Cambria Math" w:cs="Arial"/>
            <w:lang w:val="en-US"/>
          </w:rPr>
          <m:t>B</m:t>
        </m:r>
      </m:oMath>
      <w:r w:rsidRPr="00492B8A">
        <w:rPr>
          <w:rFonts w:ascii="Arial" w:hAnsi="Arial" w:cs="Arial"/>
          <w:lang w:val="en-US"/>
        </w:rPr>
        <w:t xml:space="preserve"> is the number of trees, and </w:t>
      </w:r>
      <m:oMath>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r>
          <w:rPr>
            <w:rFonts w:ascii="Cambria Math" w:hAnsi="Cambria Math" w:cs="Arial"/>
            <w:lang w:val="en-US"/>
          </w:rPr>
          <m:t xml:space="preserve"> </m:t>
        </m:r>
      </m:oMath>
      <w:r w:rsidRPr="00492B8A">
        <w:rPr>
          <w:rFonts w:ascii="Arial" w:hAnsi="Arial" w:cs="Arial"/>
          <w:lang w:val="en-US"/>
        </w:rPr>
        <w:t xml:space="preserve">is the random vector for the </w:t>
      </w:r>
      <m:oMath>
        <m:r>
          <w:rPr>
            <w:rFonts w:ascii="Cambria Math" w:hAnsi="Cambria Math" w:cs="Arial"/>
            <w:lang w:val="en-US"/>
          </w:rPr>
          <m:t>i</m:t>
        </m:r>
      </m:oMath>
      <w:r w:rsidR="00216E16">
        <w:rPr>
          <w:rFonts w:ascii="Arial" w:eastAsiaTheme="minorEastAsia" w:hAnsi="Arial" w:cs="Arial"/>
          <w:lang w:val="en-US"/>
        </w:rPr>
        <w:t>-</w:t>
      </w:r>
      <w:r w:rsidR="00216E16" w:rsidRPr="00216E16">
        <w:rPr>
          <w:rFonts w:ascii="Cambria Math" w:hAnsi="Cambria Math" w:cs="Arial"/>
          <w:lang w:val="en-US"/>
        </w:rPr>
        <w:t xml:space="preserve"> </w:t>
      </w:r>
      <m:oMath>
        <m:r>
          <w:rPr>
            <w:rFonts w:ascii="Cambria Math" w:hAnsi="Cambria Math" w:cs="Arial"/>
            <w:lang w:val="en-US"/>
          </w:rPr>
          <m:t>th</m:t>
        </m:r>
      </m:oMath>
      <w:r w:rsidRPr="00492B8A">
        <w:rPr>
          <w:rFonts w:ascii="Arial" w:hAnsi="Arial" w:cs="Arial"/>
          <w:lang w:val="en-US"/>
        </w:rPr>
        <w:t xml:space="preserve"> tree.</w:t>
      </w:r>
    </w:p>
    <w:p w14:paraId="2D2326D1" w14:textId="77777777" w:rsidR="00695B13" w:rsidRPr="00695B13" w:rsidRDefault="00695B13" w:rsidP="00695B13">
      <w:pPr>
        <w:numPr>
          <w:ilvl w:val="0"/>
          <w:numId w:val="10"/>
        </w:numPr>
        <w:spacing w:line="360" w:lineRule="auto"/>
        <w:jc w:val="both"/>
        <w:rPr>
          <w:rFonts w:ascii="Arial" w:hAnsi="Arial" w:cs="Arial"/>
        </w:rPr>
      </w:pPr>
      <w:r w:rsidRPr="00695B13">
        <w:rPr>
          <w:rFonts w:ascii="Arial" w:hAnsi="Arial" w:cs="Arial"/>
          <w:b/>
          <w:bCs/>
        </w:rPr>
        <w:t xml:space="preserve">Gradient </w:t>
      </w:r>
      <w:proofErr w:type="spellStart"/>
      <w:r w:rsidRPr="00695B13">
        <w:rPr>
          <w:rFonts w:ascii="Arial" w:hAnsi="Arial" w:cs="Arial"/>
          <w:b/>
          <w:bCs/>
        </w:rPr>
        <w:t>Boosting</w:t>
      </w:r>
      <w:proofErr w:type="spellEnd"/>
      <w:r w:rsidRPr="00695B13">
        <w:rPr>
          <w:rFonts w:ascii="Arial" w:hAnsi="Arial" w:cs="Arial"/>
          <w:b/>
          <w:bCs/>
        </w:rPr>
        <w:t xml:space="preserve"> </w:t>
      </w:r>
      <w:proofErr w:type="spellStart"/>
      <w:r w:rsidRPr="00695B13">
        <w:rPr>
          <w:rFonts w:ascii="Arial" w:hAnsi="Arial" w:cs="Arial"/>
          <w:b/>
          <w:bCs/>
        </w:rPr>
        <w:t>Classifier</w:t>
      </w:r>
      <w:proofErr w:type="spellEnd"/>
      <w:r w:rsidRPr="00695B13">
        <w:rPr>
          <w:rFonts w:ascii="Arial" w:hAnsi="Arial" w:cs="Arial"/>
          <w:b/>
          <w:bCs/>
        </w:rPr>
        <w:t>:</w:t>
      </w:r>
    </w:p>
    <w:p w14:paraId="3894F1AC"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Mechanism:</w:t>
      </w:r>
      <w:r w:rsidRPr="00695B13">
        <w:rPr>
          <w:rFonts w:ascii="Arial" w:hAnsi="Arial" w:cs="Arial"/>
          <w:lang w:val="en-US"/>
        </w:rPr>
        <w:t xml:space="preserve"> Gradient Boosting builds an additive model in a forward stage-wise fashion. It constructs new models that predict the residuals or errors of prior models and then combines these in an ensemble prediction. The learning procedure consecutively fits new models to provide a more accurate estimate of the response variable.</w:t>
      </w:r>
    </w:p>
    <w:p w14:paraId="450833D8"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lastRenderedPageBreak/>
        <w:t>Strengths:</w:t>
      </w:r>
      <w:r w:rsidRPr="00695B13">
        <w:rPr>
          <w:rFonts w:ascii="Arial" w:hAnsi="Arial" w:cs="Arial"/>
          <w:lang w:val="en-US"/>
        </w:rPr>
        <w:t xml:space="preserve"> Known for its high predictive power, the Gradient Boosting Classifier can optimize a wide range of differentiable loss functions, making it adaptable to various data types and classification problems.</w:t>
      </w:r>
    </w:p>
    <w:p w14:paraId="66B9AF92" w14:textId="77777777" w:rsid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Selection Rationale:</w:t>
      </w:r>
      <w:r w:rsidRPr="00695B13">
        <w:rPr>
          <w:rFonts w:ascii="Arial" w:hAnsi="Arial" w:cs="Arial"/>
          <w:lang w:val="en-US"/>
        </w:rPr>
        <w:t xml:space="preserve"> This model was selected for its ability to drive robust predictive performance, particularly important in the context of medical data where accuracy is crucial. Its effectiveness in handling different types of features and data distributions aligns well with the complexities of our dataset.</w:t>
      </w:r>
    </w:p>
    <w:p w14:paraId="0F645FE5" w14:textId="77777777" w:rsidR="00216E16" w:rsidRDefault="00216E16" w:rsidP="00695B13">
      <w:pPr>
        <w:numPr>
          <w:ilvl w:val="1"/>
          <w:numId w:val="10"/>
        </w:numPr>
        <w:spacing w:line="360" w:lineRule="auto"/>
        <w:jc w:val="both"/>
        <w:rPr>
          <w:rFonts w:ascii="Arial" w:hAnsi="Arial" w:cs="Arial"/>
          <w:lang w:val="en-US"/>
        </w:rPr>
      </w:pPr>
      <w:r w:rsidRPr="00216E16">
        <w:rPr>
          <w:rFonts w:ascii="Arial" w:hAnsi="Arial" w:cs="Arial"/>
          <w:b/>
          <w:bCs/>
          <w:lang w:val="en-US"/>
        </w:rPr>
        <w:t>Mathematical Formulation:</w:t>
      </w:r>
      <w:r w:rsidRPr="00216E16">
        <w:rPr>
          <w:rFonts w:ascii="Arial" w:hAnsi="Arial" w:cs="Arial"/>
          <w:lang w:val="en-US"/>
        </w:rPr>
        <w:t xml:space="preserve"> In Gradient Boosting, each new model takes the form:</w:t>
      </w:r>
    </w:p>
    <w:p w14:paraId="50D906B1" w14:textId="28F20893" w:rsidR="00216E16" w:rsidRDefault="00216E16" w:rsidP="00216E16">
      <w:pPr>
        <w:spacing w:line="360" w:lineRule="auto"/>
        <w:ind w:left="1440"/>
        <w:jc w:val="both"/>
        <w:rPr>
          <w:rFonts w:ascii="Arial" w:hAnsi="Arial" w:cs="Arial"/>
        </w:rPr>
      </w:pPr>
      <m:oMathPara>
        <m:oMath>
          <m:sSub>
            <m:sSubPr>
              <m:ctrlPr>
                <w:rPr>
                  <w:rFonts w:ascii="Cambria Math" w:hAnsi="Cambria Math" w:cs="Arial"/>
                  <w:i/>
                  <w:lang w:val="en-US"/>
                </w:rPr>
              </m:ctrlPr>
            </m:sSubPr>
            <m:e>
              <m:r>
                <m:rPr>
                  <m:sty m:val="p"/>
                </m:rPr>
                <w:rPr>
                  <w:rFonts w:ascii="Cambria Math" w:hAnsi="Cambria Math" w:cs="Arial"/>
                  <w:lang w:val="en-US"/>
                </w:rPr>
                <m:t>F</m:t>
              </m:r>
            </m:e>
            <m:sub>
              <m:r>
                <w:rPr>
                  <w:rFonts w:ascii="Cambria Math" w:hAnsi="Cambria Math" w:cs="Arial"/>
                  <w:lang w:val="en-US"/>
                </w:rPr>
                <m:t>m</m:t>
              </m:r>
            </m:sub>
          </m:sSub>
          <m:d>
            <m:dPr>
              <m:ctrlPr>
                <w:rPr>
                  <w:rFonts w:ascii="Cambria Math" w:hAnsi="Cambria Math" w:cs="Arial"/>
                  <w:i/>
                  <w:lang w:val="en-US"/>
                </w:rPr>
              </m:ctrlPr>
            </m:dPr>
            <m:e>
              <m:r>
                <w:rPr>
                  <w:rFonts w:ascii="Cambria Math" w:hAnsi="Cambria Math" w:cs="Arial"/>
                  <w:lang w:val="en-US"/>
                </w:rPr>
                <m:t>x</m:t>
              </m:r>
            </m:e>
          </m:d>
          <m: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F</m:t>
              </m:r>
            </m:e>
            <m:sub>
              <m:r>
                <w:rPr>
                  <w:rFonts w:ascii="Cambria Math" w:hAnsi="Cambria Math" w:cs="Arial"/>
                  <w:lang w:val="en-US"/>
                </w:rPr>
                <m:t>m</m:t>
              </m:r>
              <m:r>
                <w:rPr>
                  <w:rFonts w:ascii="Cambria Math" w:hAnsi="Cambria Math" w:cs="Arial"/>
                  <w:lang w:val="en-US"/>
                </w:rPr>
                <m:t>-1</m:t>
              </m:r>
            </m:sub>
          </m:sSub>
          <m:d>
            <m:dPr>
              <m:ctrlPr>
                <w:rPr>
                  <w:rFonts w:ascii="Cambria Math" w:hAnsi="Cambria Math" w:cs="Arial"/>
                  <w:i/>
                  <w:lang w:val="en-US"/>
                </w:rPr>
              </m:ctrlPr>
            </m:dPr>
            <m:e>
              <m:r>
                <w:rPr>
                  <w:rFonts w:ascii="Cambria Math" w:hAnsi="Cambria Math" w:cs="Arial"/>
                  <w:lang w:val="en-US"/>
                </w:rPr>
                <m:t>x</m:t>
              </m:r>
            </m:e>
          </m:d>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γ</m:t>
              </m:r>
            </m:e>
            <m:sub>
              <m:r>
                <w:rPr>
                  <w:rFonts w:ascii="Cambria Math" w:hAnsi="Cambria Math" w:cs="Arial"/>
                  <w:lang w:val="en-US"/>
                </w:rPr>
                <m:t>m</m:t>
              </m:r>
            </m:sub>
          </m:sSub>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m</m:t>
              </m:r>
            </m:sub>
          </m:sSub>
          <m:r>
            <w:rPr>
              <w:rFonts w:ascii="Cambria Math" w:hAnsi="Cambria Math" w:cs="Arial"/>
              <w:lang w:val="en-US"/>
            </w:rPr>
            <m:t>(x)</m:t>
          </m:r>
        </m:oMath>
      </m:oMathPara>
    </w:p>
    <w:p w14:paraId="4405333F" w14:textId="1E045BF0" w:rsidR="00216E16" w:rsidRPr="00695B13" w:rsidRDefault="00216E16" w:rsidP="00216E16">
      <w:pPr>
        <w:spacing w:line="360" w:lineRule="auto"/>
        <w:ind w:left="1440"/>
        <w:jc w:val="both"/>
        <w:rPr>
          <w:rFonts w:ascii="Arial" w:hAnsi="Arial" w:cs="Arial"/>
          <w:lang w:val="en-US"/>
        </w:rPr>
      </w:pPr>
      <w:r w:rsidRPr="00216E16">
        <w:rPr>
          <w:rFonts w:ascii="Arial" w:hAnsi="Arial" w:cs="Arial"/>
          <w:lang w:val="en-US"/>
        </w:rPr>
        <w:t xml:space="preserve">where </w:t>
      </w:r>
      <m:oMath>
        <m:sSub>
          <m:sSubPr>
            <m:ctrlPr>
              <w:rPr>
                <w:rFonts w:ascii="Cambria Math" w:hAnsi="Cambria Math" w:cs="Arial"/>
                <w:i/>
                <w:lang w:val="en-US"/>
              </w:rPr>
            </m:ctrlPr>
          </m:sSubPr>
          <m:e>
            <m:r>
              <m:rPr>
                <m:sty m:val="p"/>
              </m:rPr>
              <w:rPr>
                <w:rFonts w:ascii="Cambria Math" w:hAnsi="Cambria Math" w:cs="Arial"/>
                <w:lang w:val="en-US"/>
              </w:rPr>
              <m:t>F</m:t>
            </m:r>
          </m:e>
          <m:sub>
            <m:r>
              <w:rPr>
                <w:rFonts w:ascii="Cambria Math" w:hAnsi="Cambria Math" w:cs="Arial"/>
                <w:lang w:val="en-US"/>
              </w:rPr>
              <m:t>m-1</m:t>
            </m:r>
          </m:sub>
        </m:sSub>
      </m:oMath>
      <w:r w:rsidR="00C743B9">
        <w:rPr>
          <w:rFonts w:ascii="Arial" w:eastAsiaTheme="minorEastAsia" w:hAnsi="Arial" w:cs="Arial"/>
          <w:lang w:val="en-US"/>
        </w:rPr>
        <w:t xml:space="preserve"> </w:t>
      </w:r>
      <w:r w:rsidRPr="00216E16">
        <w:rPr>
          <w:rFonts w:ascii="Arial" w:hAnsi="Arial" w:cs="Arial"/>
          <w:lang w:val="en-US"/>
        </w:rPr>
        <w:t xml:space="preserve">is the model built till the previous stage, </w:t>
      </w:r>
      <m:oMath>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m</m:t>
            </m:r>
          </m:sub>
        </m:sSub>
      </m:oMath>
      <w:r w:rsidRPr="00216E16">
        <w:rPr>
          <w:rFonts w:ascii="Arial" w:hAnsi="Arial" w:cs="Arial"/>
          <w:lang w:val="en-US"/>
        </w:rPr>
        <w:t xml:space="preserve"> is the new model, and </w:t>
      </w:r>
      <m:oMath>
        <m:sSub>
          <m:sSubPr>
            <m:ctrlPr>
              <w:rPr>
                <w:rFonts w:ascii="Cambria Math" w:hAnsi="Cambria Math" w:cs="Arial"/>
                <w:i/>
                <w:lang w:val="en-US"/>
              </w:rPr>
            </m:ctrlPr>
          </m:sSubPr>
          <m:e>
            <m:r>
              <w:rPr>
                <w:rFonts w:ascii="Cambria Math" w:hAnsi="Cambria Math" w:cs="Arial"/>
                <w:lang w:val="en-US"/>
              </w:rPr>
              <m:t>γ</m:t>
            </m:r>
          </m:e>
          <m:sub>
            <m:r>
              <w:rPr>
                <w:rFonts w:ascii="Cambria Math" w:hAnsi="Cambria Math" w:cs="Arial"/>
                <w:lang w:val="en-US"/>
              </w:rPr>
              <m:t>m</m:t>
            </m:r>
          </m:sub>
        </m:sSub>
      </m:oMath>
      <w:r w:rsidRPr="00216E16">
        <w:rPr>
          <w:rFonts w:ascii="Arial" w:hAnsi="Arial" w:cs="Arial"/>
          <w:lang w:val="en-US"/>
        </w:rPr>
        <w:t xml:space="preserve"> is the weight of the new model.</w:t>
      </w:r>
    </w:p>
    <w:p w14:paraId="7C916687" w14:textId="77777777" w:rsidR="00695B13" w:rsidRPr="00695B13" w:rsidRDefault="00695B13" w:rsidP="00695B13">
      <w:pPr>
        <w:numPr>
          <w:ilvl w:val="0"/>
          <w:numId w:val="10"/>
        </w:numPr>
        <w:spacing w:line="360" w:lineRule="auto"/>
        <w:jc w:val="both"/>
        <w:rPr>
          <w:rFonts w:ascii="Arial" w:hAnsi="Arial" w:cs="Arial"/>
        </w:rPr>
      </w:pPr>
      <w:r w:rsidRPr="00695B13">
        <w:rPr>
          <w:rFonts w:ascii="Arial" w:hAnsi="Arial" w:cs="Arial"/>
          <w:b/>
          <w:bCs/>
        </w:rPr>
        <w:t xml:space="preserve">Extra </w:t>
      </w:r>
      <w:proofErr w:type="spellStart"/>
      <w:r w:rsidRPr="00695B13">
        <w:rPr>
          <w:rFonts w:ascii="Arial" w:hAnsi="Arial" w:cs="Arial"/>
          <w:b/>
          <w:bCs/>
        </w:rPr>
        <w:t>Trees</w:t>
      </w:r>
      <w:proofErr w:type="spellEnd"/>
      <w:r w:rsidRPr="00695B13">
        <w:rPr>
          <w:rFonts w:ascii="Arial" w:hAnsi="Arial" w:cs="Arial"/>
          <w:b/>
          <w:bCs/>
        </w:rPr>
        <w:t xml:space="preserve"> </w:t>
      </w:r>
      <w:proofErr w:type="spellStart"/>
      <w:r w:rsidRPr="00695B13">
        <w:rPr>
          <w:rFonts w:ascii="Arial" w:hAnsi="Arial" w:cs="Arial"/>
          <w:b/>
          <w:bCs/>
        </w:rPr>
        <w:t>Classifier</w:t>
      </w:r>
      <w:proofErr w:type="spellEnd"/>
      <w:r w:rsidRPr="00695B13">
        <w:rPr>
          <w:rFonts w:ascii="Arial" w:hAnsi="Arial" w:cs="Arial"/>
          <w:b/>
          <w:bCs/>
        </w:rPr>
        <w:t>:</w:t>
      </w:r>
    </w:p>
    <w:p w14:paraId="711737DC"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Mechanism:</w:t>
      </w:r>
      <w:r w:rsidRPr="00695B13">
        <w:rPr>
          <w:rFonts w:ascii="Arial" w:hAnsi="Arial" w:cs="Arial"/>
          <w:lang w:val="en-US"/>
        </w:rPr>
        <w:t xml:space="preserve"> Extra Trees (Extremely Randomized Trees) Classifier is an ensemble learning technique that constructs a multitude of decision trees. It differs from traditional Random Forests in the way it splits nodes, using random thresholds for each feature rather than the best possible thresholds.</w:t>
      </w:r>
    </w:p>
    <w:p w14:paraId="22C6E5A4"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Strengths:</w:t>
      </w:r>
      <w:r w:rsidRPr="00695B13">
        <w:rPr>
          <w:rFonts w:ascii="Arial" w:hAnsi="Arial" w:cs="Arial"/>
          <w:lang w:val="en-US"/>
        </w:rPr>
        <w:t xml:space="preserve"> This approach reduces the variance of the model, as it decreases the correlation between different trees in the forest. It's effective in preventing overfitting and is often faster to train than conventional Random Forest models.</w:t>
      </w:r>
    </w:p>
    <w:p w14:paraId="43647BA7" w14:textId="77777777" w:rsid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Selection Rationale:</w:t>
      </w:r>
      <w:r w:rsidRPr="00695B13">
        <w:rPr>
          <w:rFonts w:ascii="Arial" w:hAnsi="Arial" w:cs="Arial"/>
          <w:lang w:val="en-US"/>
        </w:rPr>
        <w:t xml:space="preserve"> We incorporated the Extra Trees Classifier due to its efficiency and accuracy in handling large datasets. Its randomized nature allows for a more diverse set of splits, leading to better generalization on unseen data.</w:t>
      </w:r>
    </w:p>
    <w:p w14:paraId="35D32A28" w14:textId="77777777" w:rsidR="006B3D0F" w:rsidRDefault="00C743B9" w:rsidP="00695B13">
      <w:pPr>
        <w:numPr>
          <w:ilvl w:val="1"/>
          <w:numId w:val="10"/>
        </w:numPr>
        <w:spacing w:line="360" w:lineRule="auto"/>
        <w:jc w:val="both"/>
        <w:rPr>
          <w:rFonts w:ascii="Arial" w:hAnsi="Arial" w:cs="Arial"/>
          <w:lang w:val="en-US"/>
        </w:rPr>
      </w:pPr>
      <w:r w:rsidRPr="00C743B9">
        <w:rPr>
          <w:rFonts w:ascii="Arial" w:hAnsi="Arial" w:cs="Arial"/>
          <w:b/>
          <w:bCs/>
          <w:lang w:val="en-US"/>
        </w:rPr>
        <w:t>Mathematical Formulation:</w:t>
      </w:r>
      <w:r w:rsidRPr="00C743B9">
        <w:rPr>
          <w:rFonts w:ascii="Arial" w:hAnsi="Arial" w:cs="Arial"/>
          <w:lang w:val="en-US"/>
        </w:rPr>
        <w:t xml:space="preserve"> While the general structure of the Extra Trees model is </w:t>
      </w:r>
      <w:proofErr w:type="gramStart"/>
      <w:r w:rsidRPr="00C743B9">
        <w:rPr>
          <w:rFonts w:ascii="Arial" w:hAnsi="Arial" w:cs="Arial"/>
          <w:lang w:val="en-US"/>
        </w:rPr>
        <w:t>similar to</w:t>
      </w:r>
      <w:proofErr w:type="gramEnd"/>
      <w:r w:rsidRPr="00C743B9">
        <w:rPr>
          <w:rFonts w:ascii="Arial" w:hAnsi="Arial" w:cs="Arial"/>
          <w:lang w:val="en-US"/>
        </w:rPr>
        <w:t xml:space="preserve"> Random Forest, the randomness in the split criterion is what sets it apart. </w:t>
      </w:r>
      <w:r w:rsidRPr="006B3D0F">
        <w:rPr>
          <w:rFonts w:ascii="Arial" w:hAnsi="Arial" w:cs="Arial"/>
          <w:lang w:val="en-US"/>
        </w:rPr>
        <w:t xml:space="preserve">Let </w:t>
      </w:r>
      <w:r w:rsidRPr="00C743B9">
        <w:rPr>
          <w:rFonts w:ascii="Arial" w:hAnsi="Arial" w:cs="Arial"/>
        </w:rPr>
        <w:t>�</w:t>
      </w:r>
      <w:r w:rsidRPr="006B3D0F">
        <w:rPr>
          <w:rFonts w:ascii="Arial" w:hAnsi="Arial" w:cs="Arial"/>
          <w:i/>
          <w:iCs/>
          <w:lang w:val="en-US"/>
        </w:rPr>
        <w:t>X</w:t>
      </w:r>
      <w:r w:rsidRPr="006B3D0F">
        <w:rPr>
          <w:rFonts w:ascii="Arial" w:hAnsi="Arial" w:cs="Arial"/>
          <w:lang w:val="en-US"/>
        </w:rPr>
        <w:t xml:space="preserve"> be the input vector, </w:t>
      </w:r>
      <w:r w:rsidRPr="00C743B9">
        <w:rPr>
          <w:rFonts w:ascii="Arial" w:hAnsi="Arial" w:cs="Arial"/>
        </w:rPr>
        <w:t>�</w:t>
      </w:r>
      <w:r w:rsidRPr="006B3D0F">
        <w:rPr>
          <w:rFonts w:ascii="Arial" w:hAnsi="Arial" w:cs="Arial"/>
          <w:i/>
          <w:iCs/>
          <w:lang w:val="en-US"/>
        </w:rPr>
        <w:t>Y</w:t>
      </w:r>
      <w:r w:rsidRPr="006B3D0F">
        <w:rPr>
          <w:rFonts w:ascii="Arial" w:hAnsi="Arial" w:cs="Arial"/>
          <w:lang w:val="en-US"/>
        </w:rPr>
        <w:t xml:space="preserve"> be the output, and </w:t>
      </w:r>
      <w:r w:rsidRPr="00C743B9">
        <w:rPr>
          <w:rFonts w:ascii="Arial" w:hAnsi="Arial" w:cs="Arial"/>
        </w:rPr>
        <w:t>ΘΘ</w:t>
      </w:r>
      <w:r w:rsidRPr="006B3D0F">
        <w:rPr>
          <w:rFonts w:ascii="Arial" w:hAnsi="Arial" w:cs="Arial"/>
          <w:lang w:val="en-US"/>
        </w:rPr>
        <w:t xml:space="preserve"> represent the random vector (as in Random Forest). The Extra Trees classifier can be formulated as:</w:t>
      </w:r>
    </w:p>
    <w:p w14:paraId="654F98D3" w14:textId="5CF65202" w:rsidR="006B3D0F" w:rsidRPr="006B3D0F" w:rsidRDefault="006B3D0F" w:rsidP="006B3D0F">
      <w:pPr>
        <w:spacing w:line="360" w:lineRule="auto"/>
        <w:ind w:left="360"/>
        <w:jc w:val="both"/>
        <w:rPr>
          <w:rFonts w:ascii="Arial" w:hAnsi="Arial" w:cs="Arial"/>
          <w:lang w:val="en-US"/>
        </w:rPr>
      </w:pPr>
      <m:oMathPara>
        <m:oMath>
          <m:r>
            <m:rPr>
              <m:sty m:val="p"/>
            </m:rPr>
            <w:rPr>
              <w:rFonts w:ascii="Cambria Math" w:hAnsi="Cambria Math" w:cs="Arial"/>
              <w:lang w:val="en-US"/>
            </w:rPr>
            <m:t>ET</m:t>
          </m:r>
          <m:d>
            <m:dPr>
              <m:ctrlPr>
                <w:rPr>
                  <w:rFonts w:ascii="Cambria Math" w:hAnsi="Cambria Math" w:cs="Arial"/>
                  <w:lang w:val="en-US"/>
                </w:rPr>
              </m:ctrlPr>
            </m:dPr>
            <m:e>
              <m:r>
                <m:rPr>
                  <m:sty m:val="p"/>
                </m:rPr>
                <w:rPr>
                  <w:rFonts w:ascii="Cambria Math" w:hAnsi="Cambria Math" w:cs="Arial"/>
                  <w:lang w:val="en-US"/>
                </w:rPr>
                <m:t>X,</m:t>
              </m:r>
              <m:r>
                <m:rPr>
                  <m:sty m:val="p"/>
                </m:rPr>
                <w:rPr>
                  <w:rFonts w:ascii="Cambria Math" w:hAnsi="Cambria Math" w:cs="Arial"/>
                  <w:lang w:val="en-US"/>
                </w:rPr>
                <m:t>Y,</m:t>
              </m:r>
              <m:r>
                <m:rPr>
                  <m:sty m:val="p"/>
                </m:rPr>
                <w:rPr>
                  <w:rFonts w:ascii="Cambria Math" w:hAnsi="Cambria Math" w:cs="Arial"/>
                  <w:lang w:val="en-US"/>
                </w:rPr>
                <m:t>Θ</m:t>
              </m:r>
            </m:e>
          </m:d>
          <m:r>
            <w:rPr>
              <w:rFonts w:ascii="Cambria Math" w:hAnsi="Cambria Math" w:cs="Arial"/>
              <w:lang w:val="en-US"/>
            </w:rPr>
            <m:t xml:space="preserve">= </m:t>
          </m:r>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B</m:t>
              </m:r>
            </m:den>
          </m:f>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B</m:t>
              </m:r>
            </m:sup>
            <m:e>
              <m:r>
                <w:rPr>
                  <w:rFonts w:ascii="Cambria Math" w:hAnsi="Cambria Math" w:cs="Arial"/>
                  <w:lang w:val="en-US"/>
                </w:rPr>
                <m:t>T(X,</m:t>
              </m:r>
              <m:r>
                <w:rPr>
                  <w:rFonts w:ascii="Cambria Math" w:hAnsi="Cambria Math" w:cs="Arial"/>
                  <w:lang w:val="en-US"/>
                </w:rPr>
                <m:t>Y,</m:t>
              </m:r>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r>
                <w:rPr>
                  <w:rFonts w:ascii="Cambria Math" w:hAnsi="Cambria Math" w:cs="Arial"/>
                  <w:lang w:val="en-US"/>
                </w:rPr>
                <m:t>)</m:t>
              </m:r>
            </m:e>
          </m:nary>
        </m:oMath>
      </m:oMathPara>
    </w:p>
    <w:p w14:paraId="63E6B234" w14:textId="3CE79976" w:rsidR="00C743B9" w:rsidRDefault="00C743B9" w:rsidP="00695B13">
      <w:pPr>
        <w:numPr>
          <w:ilvl w:val="1"/>
          <w:numId w:val="10"/>
        </w:numPr>
        <w:spacing w:line="360" w:lineRule="auto"/>
        <w:jc w:val="both"/>
        <w:rPr>
          <w:rFonts w:ascii="Arial" w:hAnsi="Arial" w:cs="Arial"/>
          <w:lang w:val="en-US"/>
        </w:rPr>
      </w:pPr>
      <w:r w:rsidRPr="006B3D0F">
        <w:rPr>
          <w:rFonts w:ascii="Arial" w:hAnsi="Arial" w:cs="Arial"/>
          <w:lang w:val="en-US"/>
        </w:rPr>
        <w:lastRenderedPageBreak/>
        <w:t xml:space="preserve">In this formulation, </w:t>
      </w:r>
      <m:oMath>
        <m:r>
          <w:rPr>
            <w:rFonts w:ascii="Cambria Math" w:hAnsi="Cambria Math" w:cs="Arial"/>
            <w:lang w:val="en-US"/>
          </w:rPr>
          <m:t>B</m:t>
        </m:r>
      </m:oMath>
      <w:r w:rsidRPr="006B3D0F">
        <w:rPr>
          <w:rFonts w:ascii="Arial" w:hAnsi="Arial" w:cs="Arial"/>
          <w:lang w:val="en-US"/>
        </w:rPr>
        <w:t xml:space="preserve"> represents the number of trees, </w:t>
      </w:r>
      <m:oMath>
        <m:r>
          <w:rPr>
            <w:rFonts w:ascii="Cambria Math" w:hAnsi="Cambria Math" w:cs="Arial"/>
            <w:lang w:val="en-US"/>
          </w:rPr>
          <m:t>T</m:t>
        </m:r>
      </m:oMath>
      <w:r w:rsidR="006B3D0F" w:rsidRPr="006B3D0F">
        <w:rPr>
          <w:rFonts w:ascii="Arial" w:hAnsi="Arial" w:cs="Arial"/>
          <w:lang w:val="en-US"/>
        </w:rPr>
        <w:t xml:space="preserve"> </w:t>
      </w:r>
      <w:r w:rsidRPr="006B3D0F">
        <w:rPr>
          <w:rFonts w:ascii="Arial" w:hAnsi="Arial" w:cs="Arial"/>
          <w:lang w:val="en-US"/>
        </w:rPr>
        <w:t xml:space="preserve">represents an individual tree, and </w:t>
      </w:r>
      <m:oMath>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r>
          <w:rPr>
            <w:rFonts w:ascii="Cambria Math" w:hAnsi="Cambria Math" w:cs="Arial"/>
            <w:lang w:val="en-US"/>
          </w:rPr>
          <m:t xml:space="preserve"> </m:t>
        </m:r>
      </m:oMath>
      <w:r w:rsidRPr="006B3D0F">
        <w:rPr>
          <w:rFonts w:ascii="Arial" w:hAnsi="Arial" w:cs="Arial"/>
          <w:lang w:val="en-US"/>
        </w:rPr>
        <w:t xml:space="preserve">is the random vector for the </w:t>
      </w:r>
      <m:oMath>
        <m:r>
          <w:rPr>
            <w:rFonts w:ascii="Cambria Math" w:hAnsi="Cambria Math" w:cs="Arial"/>
            <w:lang w:val="en-US"/>
          </w:rPr>
          <m:t>i</m:t>
        </m:r>
      </m:oMath>
      <w:r w:rsidRPr="006B3D0F">
        <w:rPr>
          <w:rFonts w:ascii="Arial" w:hAnsi="Arial" w:cs="Arial"/>
          <w:lang w:val="en-US"/>
        </w:rPr>
        <w:t>-th</w:t>
      </w:r>
      <w:r w:rsidR="006B3D0F">
        <w:rPr>
          <w:rFonts w:ascii="Arial" w:hAnsi="Arial" w:cs="Arial"/>
          <w:lang w:val="en-US"/>
        </w:rPr>
        <w:t xml:space="preserve"> </w:t>
      </w:r>
      <w:r w:rsidRPr="006B3D0F">
        <w:rPr>
          <w:rFonts w:ascii="Arial" w:hAnsi="Arial" w:cs="Arial"/>
          <w:lang w:val="en-US"/>
        </w:rPr>
        <w:t xml:space="preserve">tree. The randomness in </w:t>
      </w:r>
      <m:oMath>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oMath>
      <w:r w:rsidR="006B3D0F">
        <w:rPr>
          <w:rFonts w:ascii="Arial" w:eastAsiaTheme="minorEastAsia" w:hAnsi="Arial" w:cs="Arial"/>
          <w:lang w:val="en-US"/>
        </w:rPr>
        <w:t xml:space="preserve"> </w:t>
      </w:r>
      <w:r w:rsidRPr="006B3D0F">
        <w:rPr>
          <w:rFonts w:ascii="Arial" w:hAnsi="Arial" w:cs="Arial"/>
          <w:lang w:val="en-US"/>
        </w:rPr>
        <w:t>affects how the splits in each tree are chosen, typically selecting split points entirely at random for each feature, rather than looking for the best possible split as in Random Forest.</w:t>
      </w:r>
    </w:p>
    <w:p w14:paraId="53BE1936" w14:textId="1ACFC979" w:rsidR="006B3D0F" w:rsidRPr="00B1709F" w:rsidRDefault="006B3D0F" w:rsidP="00695B13">
      <w:pPr>
        <w:numPr>
          <w:ilvl w:val="1"/>
          <w:numId w:val="10"/>
        </w:numPr>
        <w:spacing w:line="360" w:lineRule="auto"/>
        <w:jc w:val="both"/>
        <w:rPr>
          <w:rFonts w:ascii="Arial" w:hAnsi="Arial" w:cs="Arial"/>
          <w:lang w:val="en-US"/>
        </w:rPr>
      </w:pPr>
      <w:r w:rsidRPr="006B3D0F">
        <w:rPr>
          <w:rFonts w:ascii="Arial" w:hAnsi="Arial" w:cs="Arial"/>
          <w:b/>
          <w:bCs/>
          <w:lang w:val="en-US"/>
        </w:rPr>
        <w:t>Splitting Criterion:</w:t>
      </w:r>
      <w:r w:rsidRPr="006B3D0F">
        <w:rPr>
          <w:rFonts w:ascii="Arial" w:hAnsi="Arial" w:cs="Arial"/>
          <w:lang w:val="en-US"/>
        </w:rPr>
        <w:t xml:space="preserve"> For each tree </w:t>
      </w:r>
      <m:oMath>
        <m:r>
          <w:rPr>
            <w:rFonts w:ascii="Cambria Math" w:hAnsi="Cambria Math" w:cs="Arial"/>
            <w:lang w:val="en-US"/>
          </w:rPr>
          <m:t>T</m:t>
        </m:r>
      </m:oMath>
      <w:r w:rsidRPr="006B3D0F">
        <w:rPr>
          <w:rFonts w:ascii="Arial" w:hAnsi="Arial" w:cs="Arial"/>
          <w:lang w:val="en-US"/>
        </w:rPr>
        <w:t>, and at each node within the tree, a split is chosen by randomly selecting a feature and then selecting a random split point within the range of that feature. This contrasts with the more deterministic approach of selecting the best split point based on some criterion, such as Gini impurity or information gain in Random Forest.</w:t>
      </w:r>
    </w:p>
    <w:p w14:paraId="114AFEB2" w14:textId="77777777" w:rsidR="00B1709F" w:rsidRDefault="00B1709F" w:rsidP="00B1709F">
      <w:pPr>
        <w:spacing w:line="360" w:lineRule="auto"/>
        <w:jc w:val="both"/>
        <w:rPr>
          <w:rFonts w:ascii="Arial" w:hAnsi="Arial" w:cs="Arial"/>
          <w:lang w:val="en-US"/>
        </w:rPr>
      </w:pPr>
    </w:p>
    <w:p w14:paraId="2A17781D" w14:textId="77777777" w:rsidR="00B1709F" w:rsidRPr="00695B13" w:rsidRDefault="00B1709F" w:rsidP="00B1709F">
      <w:pPr>
        <w:spacing w:line="360" w:lineRule="auto"/>
        <w:jc w:val="both"/>
        <w:rPr>
          <w:rFonts w:ascii="Arial" w:hAnsi="Arial" w:cs="Arial"/>
          <w:lang w:val="en-US"/>
        </w:rPr>
      </w:pPr>
    </w:p>
    <w:p w14:paraId="69F8E305" w14:textId="77777777" w:rsidR="00083F5D" w:rsidRPr="00083F5D" w:rsidRDefault="00083F5D" w:rsidP="00083F5D">
      <w:pPr>
        <w:spacing w:line="360" w:lineRule="auto"/>
        <w:jc w:val="both"/>
        <w:rPr>
          <w:rFonts w:ascii="Arial" w:hAnsi="Arial" w:cs="Arial"/>
          <w:lang w:val="en-US"/>
        </w:rPr>
      </w:pPr>
    </w:p>
    <w:p w14:paraId="00C42949" w14:textId="4347B155" w:rsid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3.3 </w:t>
      </w:r>
      <w:r w:rsidR="00A437BA" w:rsidRPr="00083F5D">
        <w:rPr>
          <w:rFonts w:ascii="Arial" w:hAnsi="Arial" w:cs="Arial"/>
          <w:lang w:val="en-US"/>
        </w:rPr>
        <w:t>Stacking Ensemble Model</w:t>
      </w:r>
    </w:p>
    <w:p w14:paraId="72BDAE5A" w14:textId="77777777" w:rsidR="00083F5D" w:rsidRPr="00083F5D" w:rsidRDefault="00083F5D" w:rsidP="00083F5D">
      <w:pPr>
        <w:rPr>
          <w:lang w:val="en-US"/>
        </w:rPr>
      </w:pPr>
    </w:p>
    <w:p w14:paraId="4FE8E0D5" w14:textId="77777777" w:rsidR="00926407" w:rsidRPr="00926407" w:rsidRDefault="00926407" w:rsidP="00926407">
      <w:pPr>
        <w:spacing w:line="360" w:lineRule="auto"/>
        <w:rPr>
          <w:rFonts w:ascii="Arial" w:hAnsi="Arial" w:cs="Arial"/>
          <w:lang w:val="en-US"/>
        </w:rPr>
      </w:pPr>
      <w:r w:rsidRPr="00926407">
        <w:rPr>
          <w:rFonts w:ascii="Arial" w:hAnsi="Arial" w:cs="Arial"/>
          <w:lang w:val="en-US"/>
        </w:rPr>
        <w:t>In our pursuit of a robust and accurate prediction model for liver disease, we implemented a stacking classifier. This sophisticated technique is renowned for integrating multiple predictive models, thereby harnessing their collective strengths to enhance overall predictive performance.</w:t>
      </w:r>
    </w:p>
    <w:p w14:paraId="340638ED" w14:textId="77777777" w:rsidR="00926407" w:rsidRPr="00926407" w:rsidRDefault="00926407" w:rsidP="00926407">
      <w:pPr>
        <w:spacing w:line="360" w:lineRule="auto"/>
        <w:rPr>
          <w:rFonts w:ascii="Arial" w:hAnsi="Arial" w:cs="Arial"/>
        </w:rPr>
      </w:pPr>
      <w:r w:rsidRPr="00926407">
        <w:rPr>
          <w:rFonts w:ascii="Arial" w:hAnsi="Arial" w:cs="Arial"/>
          <w:b/>
          <w:bCs/>
        </w:rPr>
        <w:t xml:space="preserve">Stacking </w:t>
      </w:r>
      <w:proofErr w:type="spellStart"/>
      <w:r w:rsidRPr="00926407">
        <w:rPr>
          <w:rFonts w:ascii="Arial" w:hAnsi="Arial" w:cs="Arial"/>
          <w:b/>
          <w:bCs/>
        </w:rPr>
        <w:t>Classifier</w:t>
      </w:r>
      <w:proofErr w:type="spellEnd"/>
      <w:r w:rsidRPr="00926407">
        <w:rPr>
          <w:rFonts w:ascii="Arial" w:hAnsi="Arial" w:cs="Arial"/>
          <w:b/>
          <w:bCs/>
        </w:rPr>
        <w:t xml:space="preserve"> </w:t>
      </w:r>
      <w:proofErr w:type="spellStart"/>
      <w:r w:rsidRPr="00926407">
        <w:rPr>
          <w:rFonts w:ascii="Arial" w:hAnsi="Arial" w:cs="Arial"/>
          <w:b/>
          <w:bCs/>
        </w:rPr>
        <w:t>Mechanism</w:t>
      </w:r>
      <w:proofErr w:type="spellEnd"/>
      <w:r w:rsidRPr="00926407">
        <w:rPr>
          <w:rFonts w:ascii="Arial" w:hAnsi="Arial" w:cs="Arial"/>
          <w:b/>
          <w:bCs/>
        </w:rPr>
        <w:t>:</w:t>
      </w:r>
    </w:p>
    <w:p w14:paraId="6DC2A500" w14:textId="77777777" w:rsidR="00926407" w:rsidRPr="00926407" w:rsidRDefault="00926407" w:rsidP="00926407">
      <w:pPr>
        <w:numPr>
          <w:ilvl w:val="0"/>
          <w:numId w:val="20"/>
        </w:numPr>
        <w:spacing w:line="360" w:lineRule="auto"/>
        <w:rPr>
          <w:rFonts w:ascii="Arial" w:hAnsi="Arial" w:cs="Arial"/>
          <w:lang w:val="en-US"/>
        </w:rPr>
      </w:pPr>
      <w:r w:rsidRPr="00926407">
        <w:rPr>
          <w:rFonts w:ascii="Arial" w:hAnsi="Arial" w:cs="Arial"/>
          <w:b/>
          <w:bCs/>
          <w:lang w:val="en-US"/>
        </w:rPr>
        <w:t>Integration of Base Estimators:</w:t>
      </w:r>
      <w:r w:rsidRPr="00926407">
        <w:rPr>
          <w:rFonts w:ascii="Arial" w:hAnsi="Arial" w:cs="Arial"/>
          <w:lang w:val="en-US"/>
        </w:rPr>
        <w:t xml:space="preserve"> The stacking classifier amalgamates the predictions from various base models, each trained on the complete dataset. Our selection included diverse algorithms such as Random Forest and Gradient Boosting, among others.</w:t>
      </w:r>
    </w:p>
    <w:p w14:paraId="5F40E716" w14:textId="77777777" w:rsidR="00926407" w:rsidRPr="00926407" w:rsidRDefault="00926407" w:rsidP="00926407">
      <w:pPr>
        <w:numPr>
          <w:ilvl w:val="0"/>
          <w:numId w:val="20"/>
        </w:numPr>
        <w:spacing w:line="360" w:lineRule="auto"/>
        <w:rPr>
          <w:rFonts w:ascii="Arial" w:hAnsi="Arial" w:cs="Arial"/>
          <w:lang w:val="en-US"/>
        </w:rPr>
      </w:pPr>
      <w:r w:rsidRPr="00926407">
        <w:rPr>
          <w:rFonts w:ascii="Arial" w:hAnsi="Arial" w:cs="Arial"/>
          <w:b/>
          <w:bCs/>
          <w:lang w:val="en-US"/>
        </w:rPr>
        <w:t>Layered Structure and Mathematical Formulation:</w:t>
      </w:r>
    </w:p>
    <w:p w14:paraId="57EE1B05" w14:textId="16524A64" w:rsidR="00926407" w:rsidRDefault="00926407" w:rsidP="00926407">
      <w:pPr>
        <w:numPr>
          <w:ilvl w:val="1"/>
          <w:numId w:val="20"/>
        </w:numPr>
        <w:spacing w:line="360" w:lineRule="auto"/>
        <w:rPr>
          <w:rFonts w:ascii="Arial" w:hAnsi="Arial" w:cs="Arial"/>
          <w:lang w:val="en-US"/>
        </w:rPr>
      </w:pPr>
      <w:r w:rsidRPr="00926407">
        <w:rPr>
          <w:rFonts w:ascii="Arial" w:hAnsi="Arial" w:cs="Arial"/>
          <w:lang w:val="en-US"/>
        </w:rPr>
        <w:t xml:space="preserve">In stacking, the initial layer comprises the base models, whose predictions are used as inputs for the final estimator. Mathematically, if we denote the output of the </w:t>
      </w:r>
      <m:oMath>
        <m:r>
          <w:rPr>
            <w:rFonts w:ascii="Cambria Math" w:hAnsi="Cambria Math" w:cs="Arial"/>
            <w:lang w:val="en-US"/>
          </w:rPr>
          <m:t>j</m:t>
        </m:r>
      </m:oMath>
      <w:r w:rsidRPr="00926407">
        <w:rPr>
          <w:rFonts w:ascii="Arial" w:hAnsi="Arial" w:cs="Arial"/>
          <w:lang w:val="en-US"/>
        </w:rPr>
        <w:t xml:space="preserve">-th base estimator for the </w:t>
      </w:r>
      <m:oMath>
        <m:r>
          <w:rPr>
            <w:rFonts w:ascii="Cambria Math" w:hAnsi="Cambria Math" w:cs="Arial"/>
            <w:lang w:val="en-US"/>
          </w:rPr>
          <m:t>i</m:t>
        </m:r>
      </m:oMath>
      <w:r w:rsidRPr="00926407">
        <w:rPr>
          <w:rFonts w:ascii="Arial" w:hAnsi="Arial" w:cs="Arial"/>
          <w:lang w:val="en-US"/>
        </w:rPr>
        <w:t xml:space="preserve">-th instance as </w:t>
      </w:r>
      <m:oMath>
        <m:sSub>
          <m:sSubPr>
            <m:ctrlPr>
              <w:rPr>
                <w:rFonts w:ascii="Cambria Math" w:hAnsi="Cambria Math" w:cs="Arial"/>
                <w:i/>
                <w:lang w:val="en-US"/>
              </w:rPr>
            </m:ctrlPr>
          </m:sSubPr>
          <m:e>
            <m:r>
              <m:rPr>
                <m:sty m:val="p"/>
              </m:rPr>
              <w:rPr>
                <w:rFonts w:ascii="Cambria Math" w:hAnsi="Cambria Math" w:cs="Arial"/>
                <w:lang w:val="en-US"/>
              </w:rPr>
              <m:t>o</m:t>
            </m:r>
          </m:e>
          <m:sub>
            <m:r>
              <w:rPr>
                <w:rFonts w:ascii="Cambria Math" w:hAnsi="Cambria Math" w:cs="Arial"/>
                <w:lang w:val="en-US"/>
              </w:rPr>
              <m:t>i</m:t>
            </m:r>
            <m:r>
              <w:rPr>
                <w:rFonts w:ascii="Cambria Math" w:hAnsi="Cambria Math" w:cs="Arial"/>
                <w:lang w:val="en-US"/>
              </w:rPr>
              <m:t>j</m:t>
            </m:r>
          </m:sub>
        </m:sSub>
      </m:oMath>
      <w:r w:rsidRPr="00926407">
        <w:rPr>
          <w:rFonts w:ascii="Arial" w:hAnsi="Arial" w:cs="Arial"/>
          <w:lang w:val="en-US"/>
        </w:rPr>
        <w:t xml:space="preserve"> and the weight assigned to this estimator in the meta-model as </w:t>
      </w:r>
      <m:oMath>
        <m:sSub>
          <m:sSubPr>
            <m:ctrlPr>
              <w:rPr>
                <w:rFonts w:ascii="Cambria Math" w:hAnsi="Cambria Math" w:cs="Arial"/>
                <w:i/>
                <w:lang w:val="en-US"/>
              </w:rPr>
            </m:ctrlPr>
          </m:sSubPr>
          <m:e>
            <m:r>
              <m:rPr>
                <m:sty m:val="p"/>
              </m:rPr>
              <w:rPr>
                <w:rFonts w:ascii="Cambria Math" w:hAnsi="Cambria Math" w:cs="Arial"/>
                <w:lang w:val="en-US"/>
              </w:rPr>
              <m:t>w</m:t>
            </m:r>
          </m:e>
          <m:sub>
            <m:r>
              <w:rPr>
                <w:rFonts w:ascii="Cambria Math" w:hAnsi="Cambria Math" w:cs="Arial"/>
                <w:lang w:val="en-US"/>
              </w:rPr>
              <m:t>j</m:t>
            </m:r>
          </m:sub>
        </m:sSub>
      </m:oMath>
      <w:r w:rsidRPr="00926407">
        <w:rPr>
          <w:rFonts w:ascii="Arial" w:hAnsi="Arial" w:cs="Arial"/>
          <w:lang w:val="en-US"/>
        </w:rPr>
        <w:t>, the final output can be expressed as:</w:t>
      </w:r>
    </w:p>
    <w:p w14:paraId="348572E5" w14:textId="7B41CAEA" w:rsidR="00926407" w:rsidRPr="00926407" w:rsidRDefault="00926407" w:rsidP="00926407">
      <w:pPr>
        <w:pStyle w:val="Listenabsatz"/>
        <w:spacing w:line="360" w:lineRule="auto"/>
        <w:jc w:val="both"/>
        <w:rPr>
          <w:rFonts w:ascii="Arial" w:hAnsi="Arial" w:cs="Arial"/>
          <w:lang w:val="en-US"/>
        </w:rPr>
      </w:pPr>
      <m:oMathPara>
        <m:oMath>
          <m:sSub>
            <m:sSubPr>
              <m:ctrlPr>
                <w:rPr>
                  <w:rFonts w:ascii="Cambria Math" w:hAnsi="Cambria Math" w:cs="Arial"/>
                  <w:i/>
                  <w:lang w:val="en-US"/>
                </w:rPr>
              </m:ctrlPr>
            </m:sSubPr>
            <m:e>
              <m:r>
                <m:rPr>
                  <m:sty m:val="p"/>
                </m:rPr>
                <w:rPr>
                  <w:rFonts w:ascii="Cambria Math" w:hAnsi="Cambria Math" w:cs="Arial"/>
                  <w:lang w:val="en-US"/>
                </w:rPr>
                <m:t>O</m:t>
              </m:r>
            </m:e>
            <m:sub>
              <m:r>
                <w:rPr>
                  <w:rFonts w:ascii="Cambria Math" w:hAnsi="Cambria Math" w:cs="Arial"/>
                  <w:lang w:val="en-US"/>
                </w:rPr>
                <m:t>i</m:t>
              </m:r>
            </m:sub>
          </m:sSub>
          <m:r>
            <w:rPr>
              <w:rFonts w:ascii="Cambria Math" w:hAnsi="Cambria Math" w:cs="Arial"/>
              <w:lang w:val="en-US"/>
            </w:rPr>
            <m:t>=</m:t>
          </m:r>
          <m:nary>
            <m:naryPr>
              <m:chr m:val="∑"/>
              <m:limLoc m:val="subSup"/>
              <m:supHide m:val="1"/>
              <m:ctrlPr>
                <w:rPr>
                  <w:rFonts w:ascii="Cambria Math" w:hAnsi="Cambria Math" w:cs="Arial"/>
                  <w:i/>
                  <w:lang w:val="en-US"/>
                </w:rPr>
              </m:ctrlPr>
            </m:naryPr>
            <m:sub>
              <m:r>
                <w:rPr>
                  <w:rFonts w:ascii="Cambria Math" w:hAnsi="Cambria Math" w:cs="Arial"/>
                  <w:lang w:val="en-US"/>
                </w:rPr>
                <m:t>j</m:t>
              </m:r>
            </m:sub>
            <m:sup/>
            <m:e>
              <m:sSub>
                <m:sSubPr>
                  <m:ctrlPr>
                    <w:rPr>
                      <w:rFonts w:ascii="Cambria Math" w:hAnsi="Cambria Math" w:cs="Arial"/>
                      <w:i/>
                      <w:lang w:val="en-US"/>
                    </w:rPr>
                  </m:ctrlPr>
                </m:sSubPr>
                <m:e>
                  <m:r>
                    <w:rPr>
                      <w:rFonts w:ascii="Cambria Math" w:hAnsi="Cambria Math" w:cs="Arial"/>
                      <w:lang w:val="en-US"/>
                    </w:rPr>
                    <m:t>w</m:t>
                  </m:r>
                </m:e>
                <m:sub>
                  <m:r>
                    <w:rPr>
                      <w:rFonts w:ascii="Cambria Math" w:hAnsi="Cambria Math" w:cs="Arial"/>
                      <w:lang w:val="en-US"/>
                    </w:rPr>
                    <m:t>j</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o</m:t>
                  </m:r>
                </m:e>
                <m:sub>
                  <m:r>
                    <w:rPr>
                      <w:rFonts w:ascii="Cambria Math" w:hAnsi="Cambria Math" w:cs="Arial"/>
                      <w:lang w:val="en-US"/>
                    </w:rPr>
                    <m:t>j</m:t>
                  </m:r>
                </m:sub>
              </m:sSub>
            </m:e>
          </m:nary>
        </m:oMath>
      </m:oMathPara>
    </w:p>
    <w:p w14:paraId="648F7B76" w14:textId="5719E0E9" w:rsidR="00926407" w:rsidRPr="00926407" w:rsidRDefault="00926407" w:rsidP="00926407">
      <w:pPr>
        <w:numPr>
          <w:ilvl w:val="1"/>
          <w:numId w:val="20"/>
        </w:numPr>
        <w:spacing w:line="360" w:lineRule="auto"/>
        <w:rPr>
          <w:rFonts w:ascii="Arial" w:hAnsi="Arial" w:cs="Arial"/>
          <w:lang w:val="en-US"/>
        </w:rPr>
      </w:pPr>
      <w:r w:rsidRPr="00926407">
        <w:rPr>
          <w:rFonts w:ascii="Arial" w:hAnsi="Arial" w:cs="Arial"/>
          <w:lang w:val="en-US"/>
        </w:rPr>
        <w:lastRenderedPageBreak/>
        <w:t xml:space="preserve">The weights </w:t>
      </w:r>
      <m:oMath>
        <m:sSub>
          <m:sSubPr>
            <m:ctrlPr>
              <w:rPr>
                <w:rFonts w:ascii="Cambria Math" w:hAnsi="Cambria Math" w:cs="Arial"/>
                <w:i/>
                <w:lang w:val="en-US"/>
              </w:rPr>
            </m:ctrlPr>
          </m:sSubPr>
          <m:e>
            <m:r>
              <w:rPr>
                <w:rFonts w:ascii="Cambria Math" w:hAnsi="Cambria Math" w:cs="Arial"/>
                <w:lang w:val="en-US"/>
              </w:rPr>
              <m:t>w</m:t>
            </m:r>
          </m:e>
          <m:sub>
            <m:r>
              <w:rPr>
                <w:rFonts w:ascii="Cambria Math" w:hAnsi="Cambria Math" w:cs="Arial"/>
                <w:lang w:val="en-US"/>
              </w:rPr>
              <m:t>j</m:t>
            </m:r>
          </m:sub>
        </m:sSub>
      </m:oMath>
      <w:r w:rsidRPr="00926407">
        <w:rPr>
          <w:rFonts w:ascii="Arial" w:hAnsi="Arial" w:cs="Arial"/>
          <w:lang w:val="en-US"/>
        </w:rPr>
        <w:t xml:space="preserve"> are learned during the training phase to optimize the ensemble's performance, with the logistic regression model serving as the meta-model in our case.</w:t>
      </w:r>
    </w:p>
    <w:p w14:paraId="1238A8E7" w14:textId="77777777" w:rsidR="00B1709F" w:rsidRPr="00B1709F" w:rsidRDefault="00B1709F" w:rsidP="00B1709F">
      <w:pPr>
        <w:spacing w:line="360" w:lineRule="auto"/>
        <w:rPr>
          <w:rFonts w:ascii="Arial" w:hAnsi="Arial" w:cs="Arial"/>
          <w:lang w:val="en-US"/>
        </w:rPr>
      </w:pPr>
      <w:r w:rsidRPr="00B1709F">
        <w:rPr>
          <w:rFonts w:ascii="Arial" w:hAnsi="Arial" w:cs="Arial"/>
          <w:b/>
          <w:bCs/>
          <w:lang w:val="en-US"/>
        </w:rPr>
        <w:t>Role of Logistic Regression as Meta-Model:</w:t>
      </w:r>
    </w:p>
    <w:p w14:paraId="22B46BFA" w14:textId="77777777" w:rsidR="00B1709F" w:rsidRPr="00B1709F" w:rsidRDefault="00B1709F" w:rsidP="00B1709F">
      <w:pPr>
        <w:numPr>
          <w:ilvl w:val="0"/>
          <w:numId w:val="12"/>
        </w:numPr>
        <w:spacing w:line="360" w:lineRule="auto"/>
        <w:rPr>
          <w:rFonts w:ascii="Arial" w:hAnsi="Arial" w:cs="Arial"/>
          <w:lang w:val="en-US"/>
        </w:rPr>
      </w:pPr>
      <w:r w:rsidRPr="00B1709F">
        <w:rPr>
          <w:rFonts w:ascii="Arial" w:hAnsi="Arial" w:cs="Arial"/>
          <w:b/>
          <w:bCs/>
          <w:lang w:val="en-US"/>
        </w:rPr>
        <w:t>Final Estimation:</w:t>
      </w:r>
      <w:r w:rsidRPr="00B1709F">
        <w:rPr>
          <w:rFonts w:ascii="Arial" w:hAnsi="Arial" w:cs="Arial"/>
          <w:lang w:val="en-US"/>
        </w:rPr>
        <w:t xml:space="preserve"> The predictions from the base models are fed into a logistic regression model, serving as the meta-model. This model is responsible for synthesizing the inputs and producing the final prediction.</w:t>
      </w:r>
    </w:p>
    <w:p w14:paraId="7E9F2949" w14:textId="77777777" w:rsidR="00B1709F" w:rsidRPr="00B1709F" w:rsidRDefault="00B1709F" w:rsidP="00B1709F">
      <w:pPr>
        <w:numPr>
          <w:ilvl w:val="0"/>
          <w:numId w:val="12"/>
        </w:numPr>
        <w:spacing w:line="360" w:lineRule="auto"/>
        <w:rPr>
          <w:rFonts w:ascii="Arial" w:hAnsi="Arial" w:cs="Arial"/>
          <w:lang w:val="en-US"/>
        </w:rPr>
      </w:pPr>
      <w:r w:rsidRPr="00B1709F">
        <w:rPr>
          <w:rFonts w:ascii="Arial" w:hAnsi="Arial" w:cs="Arial"/>
          <w:b/>
          <w:bCs/>
          <w:lang w:val="en-US"/>
        </w:rPr>
        <w:t>Probability Calibration:</w:t>
      </w:r>
      <w:r w:rsidRPr="00B1709F">
        <w:rPr>
          <w:rFonts w:ascii="Arial" w:hAnsi="Arial" w:cs="Arial"/>
          <w:lang w:val="en-US"/>
        </w:rPr>
        <w:t xml:space="preserve"> Logistic regression was specifically chosen for its ability to provide calibrated probability estimates. This is particularly beneficial in medical diagnostics, where understanding the certainty of a prediction is as crucial as the prediction itself.</w:t>
      </w:r>
    </w:p>
    <w:p w14:paraId="3AFFE30F" w14:textId="77777777" w:rsidR="00B1709F" w:rsidRPr="00B1709F" w:rsidRDefault="00B1709F" w:rsidP="00B1709F">
      <w:pPr>
        <w:numPr>
          <w:ilvl w:val="0"/>
          <w:numId w:val="12"/>
        </w:numPr>
        <w:spacing w:line="360" w:lineRule="auto"/>
        <w:rPr>
          <w:rFonts w:ascii="Arial" w:hAnsi="Arial" w:cs="Arial"/>
          <w:lang w:val="en-US"/>
        </w:rPr>
      </w:pPr>
      <w:r w:rsidRPr="00B1709F">
        <w:rPr>
          <w:rFonts w:ascii="Arial" w:hAnsi="Arial" w:cs="Arial"/>
          <w:b/>
          <w:bCs/>
          <w:lang w:val="en-US"/>
        </w:rPr>
        <w:t>Combining Predictions:</w:t>
      </w:r>
      <w:r w:rsidRPr="00B1709F">
        <w:rPr>
          <w:rFonts w:ascii="Arial" w:hAnsi="Arial" w:cs="Arial"/>
          <w:lang w:val="en-US"/>
        </w:rPr>
        <w:t xml:space="preserve"> The logistic regression model effectively weighs the predictions from the base models, considering their individual accuracies and correlations, to arrive at a more nuanced and accurate final prediction.</w:t>
      </w:r>
    </w:p>
    <w:p w14:paraId="05B694F0" w14:textId="77777777" w:rsidR="00B1709F" w:rsidRPr="00B1709F" w:rsidRDefault="00B1709F" w:rsidP="00B1709F">
      <w:pPr>
        <w:spacing w:line="360" w:lineRule="auto"/>
        <w:rPr>
          <w:rFonts w:ascii="Arial" w:hAnsi="Arial" w:cs="Arial"/>
          <w:lang w:val="en-US"/>
        </w:rPr>
      </w:pPr>
      <w:r w:rsidRPr="00B1709F">
        <w:rPr>
          <w:rFonts w:ascii="Arial" w:hAnsi="Arial" w:cs="Arial"/>
          <w:b/>
          <w:bCs/>
          <w:lang w:val="en-US"/>
        </w:rPr>
        <w:t>Advantages of the Stacking Classifier:</w:t>
      </w:r>
    </w:p>
    <w:p w14:paraId="487C7089" w14:textId="77777777" w:rsidR="00B1709F" w:rsidRPr="00B1709F" w:rsidRDefault="00B1709F" w:rsidP="00B1709F">
      <w:pPr>
        <w:numPr>
          <w:ilvl w:val="0"/>
          <w:numId w:val="13"/>
        </w:numPr>
        <w:spacing w:line="360" w:lineRule="auto"/>
        <w:rPr>
          <w:rFonts w:ascii="Arial" w:hAnsi="Arial" w:cs="Arial"/>
          <w:lang w:val="en-US"/>
        </w:rPr>
      </w:pPr>
      <w:r w:rsidRPr="00B1709F">
        <w:rPr>
          <w:rFonts w:ascii="Arial" w:hAnsi="Arial" w:cs="Arial"/>
          <w:b/>
          <w:bCs/>
          <w:lang w:val="en-US"/>
        </w:rPr>
        <w:t>Overcoming Model Weaknesses:</w:t>
      </w:r>
      <w:r w:rsidRPr="00B1709F">
        <w:rPr>
          <w:rFonts w:ascii="Arial" w:hAnsi="Arial" w:cs="Arial"/>
          <w:lang w:val="en-US"/>
        </w:rPr>
        <w:t xml:space="preserve"> By combining different models, the stacking classifier mitigates individual weaknesses, leading to a more robust and reliable prediction system.</w:t>
      </w:r>
    </w:p>
    <w:p w14:paraId="68F61E32" w14:textId="77777777" w:rsidR="00B1709F" w:rsidRPr="00B1709F" w:rsidRDefault="00B1709F" w:rsidP="00B1709F">
      <w:pPr>
        <w:numPr>
          <w:ilvl w:val="0"/>
          <w:numId w:val="13"/>
        </w:numPr>
        <w:spacing w:line="360" w:lineRule="auto"/>
        <w:rPr>
          <w:rFonts w:ascii="Arial" w:hAnsi="Arial" w:cs="Arial"/>
          <w:lang w:val="en-US"/>
        </w:rPr>
      </w:pPr>
      <w:r w:rsidRPr="00B1709F">
        <w:rPr>
          <w:rFonts w:ascii="Arial" w:hAnsi="Arial" w:cs="Arial"/>
          <w:b/>
          <w:bCs/>
          <w:lang w:val="en-US"/>
        </w:rPr>
        <w:t>Enhanced Predictive Power:</w:t>
      </w:r>
      <w:r w:rsidRPr="00B1709F">
        <w:rPr>
          <w:rFonts w:ascii="Arial" w:hAnsi="Arial" w:cs="Arial"/>
          <w:lang w:val="en-US"/>
        </w:rPr>
        <w:t xml:space="preserve"> The collective intelligence of diverse models leads to a higher predictive power than any single model could achieve on its own.</w:t>
      </w:r>
    </w:p>
    <w:p w14:paraId="44F1499E" w14:textId="77777777" w:rsidR="00B1709F" w:rsidRPr="00B1709F" w:rsidRDefault="00B1709F" w:rsidP="00B1709F">
      <w:pPr>
        <w:numPr>
          <w:ilvl w:val="0"/>
          <w:numId w:val="13"/>
        </w:numPr>
        <w:spacing w:line="360" w:lineRule="auto"/>
        <w:rPr>
          <w:rFonts w:ascii="Arial" w:hAnsi="Arial" w:cs="Arial"/>
          <w:lang w:val="en-US"/>
        </w:rPr>
      </w:pPr>
      <w:r w:rsidRPr="00B1709F">
        <w:rPr>
          <w:rFonts w:ascii="Arial" w:hAnsi="Arial" w:cs="Arial"/>
          <w:b/>
          <w:bCs/>
          <w:lang w:val="en-US"/>
        </w:rPr>
        <w:t>Complex Solution Representation:</w:t>
      </w:r>
      <w:r w:rsidRPr="00B1709F">
        <w:rPr>
          <w:rFonts w:ascii="Arial" w:hAnsi="Arial" w:cs="Arial"/>
          <w:lang w:val="en-US"/>
        </w:rPr>
        <w:t xml:space="preserve"> The multi-level approach of stacking allows for a more complex representation of the solution space, enhancing the model's ability to generalize and remain robust in the face of data unpredictability.</w:t>
      </w:r>
    </w:p>
    <w:p w14:paraId="77A209FD" w14:textId="77777777" w:rsidR="00B1709F" w:rsidRPr="00B1709F" w:rsidRDefault="00B1709F" w:rsidP="00B1709F">
      <w:pPr>
        <w:spacing w:line="360" w:lineRule="auto"/>
        <w:rPr>
          <w:rFonts w:ascii="Arial" w:hAnsi="Arial" w:cs="Arial"/>
          <w:lang w:val="en-US"/>
        </w:rPr>
      </w:pPr>
      <w:r w:rsidRPr="00B1709F">
        <w:rPr>
          <w:rFonts w:ascii="Arial" w:hAnsi="Arial" w:cs="Arial"/>
          <w:b/>
          <w:bCs/>
          <w:lang w:val="en-US"/>
        </w:rPr>
        <w:t>Application in Liver Disease Prediction:</w:t>
      </w:r>
    </w:p>
    <w:p w14:paraId="4D7E9404" w14:textId="17294855" w:rsidR="00B1709F" w:rsidRPr="00B1709F" w:rsidRDefault="00B1709F" w:rsidP="00083F5D">
      <w:pPr>
        <w:numPr>
          <w:ilvl w:val="0"/>
          <w:numId w:val="14"/>
        </w:numPr>
        <w:spacing w:line="360" w:lineRule="auto"/>
        <w:rPr>
          <w:rFonts w:ascii="Arial" w:hAnsi="Arial" w:cs="Arial"/>
          <w:lang w:val="en-US"/>
        </w:rPr>
      </w:pPr>
      <w:r w:rsidRPr="00B1709F">
        <w:rPr>
          <w:rFonts w:ascii="Arial" w:hAnsi="Arial" w:cs="Arial"/>
          <w:lang w:val="en-US"/>
        </w:rPr>
        <w:t>In the context of predicting liver disease, the stacking ensemble model's ability to integrate various perspectives and learnings from different models ensures a comprehensive evaluation of the complex patterns present in medical data. This leads to more accurate and reliable predictions, which are crucial in medical decision-making.</w:t>
      </w:r>
    </w:p>
    <w:p w14:paraId="494492DD" w14:textId="1E5E0C7F"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3.4 </w:t>
      </w:r>
      <w:r w:rsidR="00A437BA" w:rsidRPr="00083F5D">
        <w:rPr>
          <w:rFonts w:ascii="Arial" w:hAnsi="Arial" w:cs="Arial"/>
          <w:lang w:val="en-US"/>
        </w:rPr>
        <w:t>Cross-Validation and Model Evaluation</w:t>
      </w:r>
    </w:p>
    <w:p w14:paraId="4E7FAF0D" w14:textId="70BE1E42" w:rsidR="00944CCD" w:rsidRPr="00083F5D" w:rsidRDefault="00944CCD" w:rsidP="00083F5D">
      <w:pPr>
        <w:spacing w:line="360" w:lineRule="auto"/>
        <w:rPr>
          <w:rFonts w:ascii="Arial" w:hAnsi="Arial" w:cs="Arial"/>
          <w:lang w:val="en-US"/>
        </w:rPr>
      </w:pPr>
    </w:p>
    <w:p w14:paraId="4B069AF2" w14:textId="77777777" w:rsidR="00B1709F" w:rsidRPr="00B1709F" w:rsidRDefault="00B1709F" w:rsidP="00B1709F">
      <w:pPr>
        <w:spacing w:line="360" w:lineRule="auto"/>
        <w:rPr>
          <w:rFonts w:ascii="Arial" w:hAnsi="Arial" w:cs="Arial"/>
          <w:lang w:val="en-US"/>
        </w:rPr>
      </w:pPr>
      <w:r w:rsidRPr="00B1709F">
        <w:rPr>
          <w:rFonts w:ascii="Arial" w:hAnsi="Arial" w:cs="Arial"/>
          <w:lang w:val="en-US"/>
        </w:rPr>
        <w:lastRenderedPageBreak/>
        <w:t xml:space="preserve">To affirm the reliability and stability of our predictive model, we implemented </w:t>
      </w:r>
      <w:proofErr w:type="spellStart"/>
      <w:r w:rsidRPr="00B1709F">
        <w:rPr>
          <w:rFonts w:ascii="Arial" w:hAnsi="Arial" w:cs="Arial"/>
          <w:lang w:val="en-US"/>
        </w:rPr>
        <w:t>StratifiedKFold</w:t>
      </w:r>
      <w:proofErr w:type="spellEnd"/>
      <w:r w:rsidRPr="00B1709F">
        <w:rPr>
          <w:rFonts w:ascii="Arial" w:hAnsi="Arial" w:cs="Arial"/>
          <w:lang w:val="en-US"/>
        </w:rPr>
        <w:t xml:space="preserve"> cross-validation with 10 splits. This validation method is especially effective in preserving class proportions across each subset, providing a bias-free evaluation of model performance.</w:t>
      </w:r>
    </w:p>
    <w:p w14:paraId="577303D7" w14:textId="77777777" w:rsidR="00B1709F" w:rsidRPr="00B1709F" w:rsidRDefault="00B1709F" w:rsidP="00B1709F">
      <w:pPr>
        <w:spacing w:line="360" w:lineRule="auto"/>
        <w:rPr>
          <w:rFonts w:ascii="Arial" w:hAnsi="Arial" w:cs="Arial"/>
        </w:rPr>
      </w:pPr>
      <w:proofErr w:type="spellStart"/>
      <w:r w:rsidRPr="00B1709F">
        <w:rPr>
          <w:rFonts w:ascii="Arial" w:hAnsi="Arial" w:cs="Arial"/>
          <w:b/>
          <w:bCs/>
        </w:rPr>
        <w:t>StratifiedKFold</w:t>
      </w:r>
      <w:proofErr w:type="spellEnd"/>
      <w:r w:rsidRPr="00B1709F">
        <w:rPr>
          <w:rFonts w:ascii="Arial" w:hAnsi="Arial" w:cs="Arial"/>
          <w:b/>
          <w:bCs/>
        </w:rPr>
        <w:t xml:space="preserve"> Cross-Validation </w:t>
      </w:r>
      <w:proofErr w:type="spellStart"/>
      <w:r w:rsidRPr="00B1709F">
        <w:rPr>
          <w:rFonts w:ascii="Arial" w:hAnsi="Arial" w:cs="Arial"/>
          <w:b/>
          <w:bCs/>
        </w:rPr>
        <w:t>Mechanism</w:t>
      </w:r>
      <w:proofErr w:type="spellEnd"/>
      <w:r w:rsidRPr="00B1709F">
        <w:rPr>
          <w:rFonts w:ascii="Arial" w:hAnsi="Arial" w:cs="Arial"/>
          <w:b/>
          <w:bCs/>
        </w:rPr>
        <w:t>:</w:t>
      </w:r>
    </w:p>
    <w:p w14:paraId="72672558" w14:textId="77777777" w:rsidR="00B1709F" w:rsidRPr="00B1709F" w:rsidRDefault="00B1709F" w:rsidP="004A7ABB">
      <w:pPr>
        <w:spacing w:line="360" w:lineRule="auto"/>
        <w:rPr>
          <w:rFonts w:ascii="Arial" w:hAnsi="Arial" w:cs="Arial"/>
          <w:lang w:val="en-US"/>
        </w:rPr>
      </w:pPr>
      <w:proofErr w:type="spellStart"/>
      <w:r w:rsidRPr="00B1709F">
        <w:rPr>
          <w:rFonts w:ascii="Arial" w:hAnsi="Arial" w:cs="Arial"/>
          <w:lang w:val="en-US"/>
        </w:rPr>
        <w:t>StratifiedKFold</w:t>
      </w:r>
      <w:proofErr w:type="spellEnd"/>
      <w:r w:rsidRPr="00B1709F">
        <w:rPr>
          <w:rFonts w:ascii="Arial" w:hAnsi="Arial" w:cs="Arial"/>
          <w:lang w:val="en-US"/>
        </w:rPr>
        <w:t xml:space="preserve"> cross-validation divides the dataset into 10 equal parts, or 'folds', ensuring each fold maintains the original class distribution.</w:t>
      </w:r>
    </w:p>
    <w:p w14:paraId="7A10A3CA" w14:textId="30FF6A57" w:rsidR="004A7ABB" w:rsidRDefault="00B1709F" w:rsidP="004A7ABB">
      <w:pPr>
        <w:spacing w:line="360" w:lineRule="auto"/>
        <w:rPr>
          <w:rFonts w:ascii="Arial" w:hAnsi="Arial" w:cs="Arial"/>
          <w:lang w:val="en-US"/>
        </w:rPr>
      </w:pPr>
      <w:r w:rsidRPr="00B1709F">
        <w:rPr>
          <w:rFonts w:ascii="Arial" w:hAnsi="Arial" w:cs="Arial"/>
          <w:lang w:val="en-US"/>
        </w:rPr>
        <w:t xml:space="preserve">In each iteration, </w:t>
      </w:r>
      <w:proofErr w:type="gramStart"/>
      <w:r w:rsidRPr="00B1709F">
        <w:rPr>
          <w:rFonts w:ascii="Arial" w:hAnsi="Arial" w:cs="Arial"/>
          <w:lang w:val="en-US"/>
        </w:rPr>
        <w:t>one fold</w:t>
      </w:r>
      <w:proofErr w:type="gramEnd"/>
      <w:r w:rsidRPr="00B1709F">
        <w:rPr>
          <w:rFonts w:ascii="Arial" w:hAnsi="Arial" w:cs="Arial"/>
          <w:lang w:val="en-US"/>
        </w:rPr>
        <w:t xml:space="preserve"> is held back as the test set, and the model is trained on the remaining nine folds. This process is iteratively repeated so that each fold serves as the test set once.</w:t>
      </w:r>
    </w:p>
    <w:p w14:paraId="7EB64198" w14:textId="151A760D" w:rsidR="00B1709F" w:rsidRPr="00B1709F" w:rsidRDefault="004A7ABB" w:rsidP="004A7ABB">
      <w:pPr>
        <w:rPr>
          <w:rFonts w:ascii="Arial" w:hAnsi="Arial" w:cs="Arial"/>
          <w:lang w:val="en-US"/>
        </w:rPr>
      </w:pPr>
      <w:r>
        <w:rPr>
          <w:rFonts w:ascii="Arial" w:hAnsi="Arial" w:cs="Arial"/>
          <w:lang w:val="en-US"/>
        </w:rPr>
        <w:br w:type="page"/>
      </w:r>
    </w:p>
    <w:p w14:paraId="327E2716" w14:textId="10611380" w:rsidR="00492B8A" w:rsidRDefault="00492B8A" w:rsidP="00492B8A">
      <w:pPr>
        <w:pStyle w:val="berschrift2"/>
        <w:rPr>
          <w:rFonts w:ascii="Arial" w:hAnsi="Arial" w:cs="Arial"/>
          <w:lang w:val="en-US"/>
        </w:rPr>
      </w:pPr>
      <w:r>
        <w:rPr>
          <w:rFonts w:ascii="Arial" w:hAnsi="Arial" w:cs="Arial"/>
          <w:lang w:val="en-US"/>
        </w:rPr>
        <w:lastRenderedPageBreak/>
        <w:t xml:space="preserve">3.5 </w:t>
      </w:r>
      <w:r w:rsidR="00B1709F" w:rsidRPr="00492B8A">
        <w:rPr>
          <w:rFonts w:ascii="Arial" w:hAnsi="Arial" w:cs="Arial"/>
          <w:lang w:val="en-US"/>
        </w:rPr>
        <w:t>Evaluation Metrics</w:t>
      </w:r>
    </w:p>
    <w:p w14:paraId="674EDAC3" w14:textId="77777777" w:rsidR="00492B8A" w:rsidRPr="00492B8A" w:rsidRDefault="00492B8A" w:rsidP="00492B8A">
      <w:pPr>
        <w:rPr>
          <w:lang w:val="en-US"/>
        </w:rPr>
      </w:pPr>
    </w:p>
    <w:p w14:paraId="34260671" w14:textId="77777777" w:rsidR="004A7ABB" w:rsidRDefault="00B1709F" w:rsidP="004A7ABB">
      <w:pPr>
        <w:spacing w:line="360" w:lineRule="auto"/>
        <w:rPr>
          <w:rFonts w:ascii="Arial" w:hAnsi="Arial" w:cs="Arial"/>
          <w:lang w:val="en-US"/>
        </w:rPr>
      </w:pPr>
      <w:r w:rsidRPr="00B1709F">
        <w:rPr>
          <w:rFonts w:ascii="Arial" w:hAnsi="Arial" w:cs="Arial"/>
          <w:b/>
          <w:bCs/>
          <w:lang w:val="en-US"/>
        </w:rPr>
        <w:t>Accuracy:</w:t>
      </w:r>
      <w:r w:rsidRPr="00B1709F">
        <w:rPr>
          <w:rFonts w:ascii="Arial" w:hAnsi="Arial" w:cs="Arial"/>
          <w:lang w:val="en-US"/>
        </w:rPr>
        <w:t xml:space="preserve"> Measures the proportion of correct predictions (both true positives and true negatives) to the total number of cases.</w:t>
      </w:r>
    </w:p>
    <w:p w14:paraId="2A16C8B8" w14:textId="595BDC79" w:rsidR="00B1709F" w:rsidRPr="00B1709F" w:rsidRDefault="00B1709F" w:rsidP="004A7ABB">
      <w:pPr>
        <w:spacing w:line="360" w:lineRule="auto"/>
        <w:rPr>
          <w:rFonts w:ascii="Arial" w:hAnsi="Arial" w:cs="Arial"/>
          <w:lang w:val="en-US"/>
        </w:rPr>
      </w:pPr>
      <m:oMathPara>
        <m:oMath>
          <m:r>
            <w:rPr>
              <w:rFonts w:ascii="Cambria Math" w:hAnsi="Cambria Math" w:cs="Arial"/>
              <w:lang w:val="en-US"/>
            </w:rPr>
            <m:t>Accuracy</m:t>
          </m:r>
          <m:r>
            <w:rPr>
              <w:rFonts w:ascii="Cambria Math" w:hAnsi="Cambria Math" w:cs="Arial"/>
            </w:rPr>
            <m:t>=</m:t>
          </m:r>
          <m:f>
            <m:fPr>
              <m:ctrlPr>
                <w:rPr>
                  <w:rFonts w:ascii="Cambria Math" w:hAnsi="Cambria Math" w:cs="Arial"/>
                  <w:i/>
                  <w:lang w:val="en-US"/>
                </w:rPr>
              </m:ctrlPr>
            </m:fPr>
            <m:num>
              <m:r>
                <w:rPr>
                  <w:rFonts w:ascii="Cambria Math" w:hAnsi="Cambria Math" w:cs="Arial"/>
                  <w:lang w:val="en-US"/>
                </w:rPr>
                <m:t>TP</m:t>
              </m:r>
              <m:r>
                <w:rPr>
                  <w:rFonts w:ascii="Cambria Math" w:hAnsi="Cambria Math" w:cs="Arial"/>
                </w:rPr>
                <m:t>+</m:t>
              </m:r>
              <m:r>
                <w:rPr>
                  <w:rFonts w:ascii="Cambria Math" w:hAnsi="Cambria Math" w:cs="Arial"/>
                  <w:lang w:val="en-US"/>
                </w:rPr>
                <m:t>TN</m:t>
              </m:r>
            </m:num>
            <m:den>
              <m:r>
                <w:rPr>
                  <w:rFonts w:ascii="Cambria Math" w:hAnsi="Cambria Math" w:cs="Arial"/>
                  <w:lang w:val="en-US"/>
                </w:rPr>
                <m:t>TP</m:t>
              </m:r>
              <m:r>
                <w:rPr>
                  <w:rFonts w:ascii="Cambria Math" w:hAnsi="Cambria Math" w:cs="Arial"/>
                </w:rPr>
                <m:t>+</m:t>
              </m:r>
              <m:r>
                <w:rPr>
                  <w:rFonts w:ascii="Cambria Math" w:hAnsi="Cambria Math" w:cs="Arial"/>
                  <w:lang w:val="en-US"/>
                </w:rPr>
                <m:t>TN</m:t>
              </m:r>
              <m:r>
                <w:rPr>
                  <w:rFonts w:ascii="Cambria Math" w:hAnsi="Cambria Math" w:cs="Arial"/>
                </w:rPr>
                <m:t>+</m:t>
              </m:r>
              <m:r>
                <w:rPr>
                  <w:rFonts w:ascii="Cambria Math" w:hAnsi="Cambria Math" w:cs="Arial"/>
                  <w:lang w:val="en-US"/>
                </w:rPr>
                <m:t>FP</m:t>
              </m:r>
              <m:r>
                <w:rPr>
                  <w:rFonts w:ascii="Cambria Math" w:hAnsi="Cambria Math" w:cs="Arial"/>
                </w:rPr>
                <m:t>+</m:t>
              </m:r>
              <m:r>
                <w:rPr>
                  <w:rFonts w:ascii="Cambria Math" w:hAnsi="Cambria Math" w:cs="Arial"/>
                  <w:lang w:val="en-US"/>
                </w:rPr>
                <m:t>FN</m:t>
              </m:r>
            </m:den>
          </m:f>
        </m:oMath>
      </m:oMathPara>
    </w:p>
    <w:p w14:paraId="5A124584" w14:textId="77777777" w:rsidR="004A7ABB" w:rsidRDefault="00B1709F" w:rsidP="004A7ABB">
      <w:pPr>
        <w:spacing w:line="360" w:lineRule="auto"/>
        <w:rPr>
          <w:rFonts w:ascii="Arial" w:hAnsi="Arial" w:cs="Arial"/>
          <w:lang w:val="en-US"/>
        </w:rPr>
      </w:pPr>
      <w:r w:rsidRPr="004A7ABB">
        <w:rPr>
          <w:rFonts w:ascii="Arial" w:hAnsi="Arial" w:cs="Arial"/>
          <w:b/>
          <w:bCs/>
          <w:lang w:val="en-US"/>
        </w:rPr>
        <w:t>Precision:</w:t>
      </w:r>
      <w:r w:rsidRPr="004A7ABB">
        <w:rPr>
          <w:rFonts w:ascii="Arial" w:hAnsi="Arial" w:cs="Arial"/>
          <w:lang w:val="en-US"/>
        </w:rPr>
        <w:t xml:space="preserve"> Indicates the ratio of true positives to the sum of true and false positives. It's vital in scenarios where false positives are a significant concern.</w:t>
      </w:r>
    </w:p>
    <w:p w14:paraId="11209881" w14:textId="5F6C5553" w:rsidR="00B1709F" w:rsidRPr="00B1709F" w:rsidRDefault="004A7ABB" w:rsidP="004A7ABB">
      <w:pPr>
        <w:spacing w:line="360" w:lineRule="auto"/>
        <w:rPr>
          <w:rFonts w:ascii="Arial" w:hAnsi="Arial" w:cs="Arial"/>
          <w:lang w:val="en-US"/>
        </w:rPr>
      </w:pPr>
      <m:oMathPara>
        <m:oMath>
          <m:r>
            <w:rPr>
              <w:rFonts w:ascii="Cambria Math" w:hAnsi="Cambria Math" w:cs="Arial"/>
              <w:lang w:val="en-US"/>
            </w:rPr>
            <m:t>Precision</m:t>
          </m:r>
          <m:r>
            <w:rPr>
              <w:rFonts w:ascii="Cambria Math" w:hAnsi="Cambria Math" w:cs="Arial"/>
              <w:lang w:val="en-US"/>
            </w:rPr>
            <m:t>=</m:t>
          </m:r>
          <m:f>
            <m:fPr>
              <m:ctrlPr>
                <w:rPr>
                  <w:rFonts w:ascii="Cambria Math" w:hAnsi="Cambria Math" w:cs="Arial"/>
                  <w:i/>
                  <w:lang w:val="en-US"/>
                </w:rPr>
              </m:ctrlPr>
            </m:fPr>
            <m:num>
              <m:r>
                <w:rPr>
                  <w:rFonts w:ascii="Cambria Math" w:hAnsi="Cambria Math" w:cs="Arial"/>
                  <w:lang w:val="en-US"/>
                </w:rPr>
                <m:t>TP</m:t>
              </m:r>
            </m:num>
            <m:den>
              <m:r>
                <w:rPr>
                  <w:rFonts w:ascii="Cambria Math" w:hAnsi="Cambria Math" w:cs="Arial"/>
                  <w:lang w:val="en-US"/>
                </w:rPr>
                <m:t>TP</m:t>
              </m:r>
              <m:r>
                <w:rPr>
                  <w:rFonts w:ascii="Cambria Math" w:hAnsi="Cambria Math" w:cs="Arial"/>
                  <w:lang w:val="en-US"/>
                </w:rPr>
                <m:t>+</m:t>
              </m:r>
              <m:r>
                <w:rPr>
                  <w:rFonts w:ascii="Cambria Math" w:hAnsi="Cambria Math" w:cs="Arial"/>
                  <w:lang w:val="en-US"/>
                </w:rPr>
                <m:t>FP</m:t>
              </m:r>
            </m:den>
          </m:f>
        </m:oMath>
      </m:oMathPara>
    </w:p>
    <w:p w14:paraId="11F488E3" w14:textId="77777777" w:rsidR="004A7ABB" w:rsidRDefault="004A7ABB" w:rsidP="004A7ABB">
      <w:pPr>
        <w:spacing w:line="360" w:lineRule="auto"/>
        <w:ind w:left="360"/>
        <w:rPr>
          <w:rFonts w:ascii="Arial" w:hAnsi="Arial" w:cs="Arial"/>
          <w:b/>
          <w:bCs/>
          <w:lang w:val="en-US"/>
        </w:rPr>
      </w:pPr>
    </w:p>
    <w:p w14:paraId="2806C2CC" w14:textId="266BD5C4" w:rsidR="004A7ABB" w:rsidRDefault="00B1709F" w:rsidP="004A7ABB">
      <w:pPr>
        <w:spacing w:line="360" w:lineRule="auto"/>
        <w:rPr>
          <w:rFonts w:ascii="Arial" w:hAnsi="Arial" w:cs="Arial"/>
          <w:lang w:val="en-US"/>
        </w:rPr>
      </w:pPr>
      <w:r w:rsidRPr="00B1709F">
        <w:rPr>
          <w:rFonts w:ascii="Arial" w:hAnsi="Arial" w:cs="Arial"/>
          <w:b/>
          <w:bCs/>
          <w:lang w:val="en-US"/>
        </w:rPr>
        <w:t>Recall (Sensitivity):</w:t>
      </w:r>
      <w:r w:rsidRPr="00B1709F">
        <w:rPr>
          <w:rFonts w:ascii="Arial" w:hAnsi="Arial" w:cs="Arial"/>
          <w:lang w:val="en-US"/>
        </w:rPr>
        <w:t xml:space="preserve"> Reflects the model's ability to identify all relevant instances (true positives) out of all actual positive instances.</w:t>
      </w:r>
    </w:p>
    <w:p w14:paraId="62FD3EAF" w14:textId="2514BF97" w:rsidR="004A7ABB" w:rsidRPr="00B1709F" w:rsidRDefault="004A7ABB" w:rsidP="004A7ABB">
      <w:pPr>
        <w:spacing w:line="360" w:lineRule="auto"/>
        <w:ind w:left="720"/>
        <w:rPr>
          <w:rFonts w:ascii="Arial" w:hAnsi="Arial" w:cs="Arial"/>
          <w:lang w:val="en-US"/>
        </w:rPr>
      </w:pPr>
      <m:oMathPara>
        <m:oMath>
          <m:r>
            <w:rPr>
              <w:rFonts w:ascii="Cambria Math" w:hAnsi="Cambria Math" w:cs="Arial"/>
              <w:lang w:val="en-US"/>
            </w:rPr>
            <m:t>Recall</m:t>
          </m:r>
          <m:r>
            <w:rPr>
              <w:rFonts w:ascii="Cambria Math" w:hAnsi="Cambria Math" w:cs="Arial"/>
            </w:rPr>
            <m:t>=</m:t>
          </m:r>
          <m:f>
            <m:fPr>
              <m:ctrlPr>
                <w:rPr>
                  <w:rFonts w:ascii="Cambria Math" w:hAnsi="Cambria Math" w:cs="Arial"/>
                  <w:i/>
                  <w:lang w:val="en-US"/>
                </w:rPr>
              </m:ctrlPr>
            </m:fPr>
            <m:num>
              <m:r>
                <w:rPr>
                  <w:rFonts w:ascii="Cambria Math" w:hAnsi="Cambria Math" w:cs="Arial"/>
                  <w:lang w:val="en-US"/>
                </w:rPr>
                <m:t>TP</m:t>
              </m:r>
            </m:num>
            <m:den>
              <m:r>
                <w:rPr>
                  <w:rFonts w:ascii="Cambria Math" w:hAnsi="Cambria Math" w:cs="Arial"/>
                  <w:lang w:val="en-US"/>
                </w:rPr>
                <m:t>TP</m:t>
              </m:r>
              <m:r>
                <w:rPr>
                  <w:rFonts w:ascii="Cambria Math" w:hAnsi="Cambria Math" w:cs="Arial"/>
                </w:rPr>
                <m:t>+</m:t>
              </m:r>
              <m:r>
                <w:rPr>
                  <w:rFonts w:ascii="Cambria Math" w:hAnsi="Cambria Math" w:cs="Arial"/>
                  <w:lang w:val="en-US"/>
                </w:rPr>
                <m:t>F</m:t>
              </m:r>
              <m:r>
                <w:rPr>
                  <w:rFonts w:ascii="Cambria Math" w:hAnsi="Cambria Math" w:cs="Arial"/>
                  <w:lang w:val="en-US"/>
                </w:rPr>
                <m:t>N</m:t>
              </m:r>
            </m:den>
          </m:f>
        </m:oMath>
      </m:oMathPara>
    </w:p>
    <w:p w14:paraId="6FAB3378" w14:textId="77777777" w:rsidR="004A7ABB" w:rsidRDefault="00B1709F" w:rsidP="004A7ABB">
      <w:pPr>
        <w:spacing w:line="360" w:lineRule="auto"/>
        <w:rPr>
          <w:rFonts w:ascii="Arial" w:hAnsi="Arial" w:cs="Arial"/>
          <w:lang w:val="en-US"/>
        </w:rPr>
      </w:pPr>
      <w:r w:rsidRPr="00B1709F">
        <w:rPr>
          <w:rFonts w:ascii="Arial" w:hAnsi="Arial" w:cs="Arial"/>
          <w:b/>
          <w:bCs/>
          <w:lang w:val="en-US"/>
        </w:rPr>
        <w:t>F1 Score:</w:t>
      </w:r>
      <w:r w:rsidRPr="00B1709F">
        <w:rPr>
          <w:rFonts w:ascii="Arial" w:hAnsi="Arial" w:cs="Arial"/>
          <w:lang w:val="en-US"/>
        </w:rPr>
        <w:t xml:space="preserve"> Harmonizes precision and recall into a single metric, providing a balanced view of the model's accuracy, especially useful in imbalanced datasets.</w:t>
      </w:r>
    </w:p>
    <w:p w14:paraId="437AD79A" w14:textId="7678DB90" w:rsidR="004A7ABB" w:rsidRPr="00B1709F" w:rsidRDefault="004A7ABB" w:rsidP="004A7ABB">
      <w:pPr>
        <w:spacing w:line="360" w:lineRule="auto"/>
        <w:rPr>
          <w:rFonts w:ascii="Arial" w:hAnsi="Arial" w:cs="Arial"/>
          <w:lang w:val="en-US"/>
        </w:rPr>
      </w:pPr>
      <m:oMathPara>
        <m:oMath>
          <m:r>
            <w:rPr>
              <w:rFonts w:ascii="Cambria Math" w:hAnsi="Cambria Math" w:cs="Arial"/>
              <w:lang w:val="en-US"/>
            </w:rPr>
            <m:t>F1</m:t>
          </m:r>
          <m:r>
            <w:rPr>
              <w:rFonts w:ascii="Cambria Math" w:hAnsi="Cambria Math" w:cs="Arial"/>
            </w:rPr>
            <m:t>=</m:t>
          </m:r>
          <m:f>
            <m:fPr>
              <m:ctrlPr>
                <w:rPr>
                  <w:rFonts w:ascii="Cambria Math" w:hAnsi="Cambria Math" w:cs="Arial"/>
                  <w:i/>
                  <w:lang w:val="en-US"/>
                </w:rPr>
              </m:ctrlPr>
            </m:fPr>
            <m:num>
              <m:r>
                <w:rPr>
                  <w:rFonts w:ascii="Cambria Math" w:hAnsi="Cambria Math" w:cs="Arial"/>
                  <w:lang w:val="en-US"/>
                </w:rPr>
                <m:t>2 x (</m:t>
              </m:r>
              <m:r>
                <w:rPr>
                  <w:rFonts w:ascii="Cambria Math" w:hAnsi="Cambria Math" w:cs="Arial"/>
                  <w:lang w:val="en-US"/>
                </w:rPr>
                <m:t>Precision x Recall</m:t>
              </m:r>
              <m:r>
                <w:rPr>
                  <w:rFonts w:ascii="Cambria Math" w:hAnsi="Cambria Math" w:cs="Arial"/>
                  <w:lang w:val="en-US"/>
                </w:rPr>
                <m:t>)</m:t>
              </m:r>
            </m:num>
            <m:den>
              <m:r>
                <w:rPr>
                  <w:rFonts w:ascii="Cambria Math" w:hAnsi="Cambria Math" w:cs="Arial"/>
                  <w:lang w:val="en-US"/>
                </w:rPr>
                <m:t>Precision+Recall</m:t>
              </m:r>
            </m:den>
          </m:f>
        </m:oMath>
      </m:oMathPara>
    </w:p>
    <w:p w14:paraId="4447735C" w14:textId="77777777" w:rsidR="00926407" w:rsidRDefault="00B1709F" w:rsidP="004A7ABB">
      <w:pPr>
        <w:spacing w:line="360" w:lineRule="auto"/>
        <w:rPr>
          <w:rFonts w:ascii="Arial" w:hAnsi="Arial" w:cs="Arial"/>
          <w:lang w:val="en-US"/>
        </w:rPr>
      </w:pPr>
      <w:r w:rsidRPr="00B1709F">
        <w:rPr>
          <w:rFonts w:ascii="Arial" w:hAnsi="Arial" w:cs="Arial"/>
          <w:b/>
          <w:bCs/>
          <w:lang w:val="en-US"/>
        </w:rPr>
        <w:t>ROC-AUC Score:</w:t>
      </w:r>
      <w:r w:rsidRPr="00B1709F">
        <w:rPr>
          <w:rFonts w:ascii="Arial" w:hAnsi="Arial" w:cs="Arial"/>
          <w:lang w:val="en-US"/>
        </w:rPr>
        <w:t xml:space="preserve"> </w:t>
      </w:r>
    </w:p>
    <w:p w14:paraId="2917806A" w14:textId="6DBFC251" w:rsidR="006551A9" w:rsidRDefault="006551A9" w:rsidP="004A7ABB">
      <w:pPr>
        <w:spacing w:line="360" w:lineRule="auto"/>
        <w:rPr>
          <w:rFonts w:ascii="Arial" w:hAnsi="Arial" w:cs="Arial"/>
          <w:lang w:val="en-US"/>
        </w:rPr>
      </w:pPr>
      <w:r w:rsidRPr="006551A9">
        <w:rPr>
          <w:rFonts w:ascii="Arial" w:hAnsi="Arial" w:cs="Arial"/>
          <w:lang w:val="en-US"/>
        </w:rPr>
        <w:t>The ROC (Receiver Operating Characteristic) curve is a graphical representation of a classifier's performance. It plots the True Positive Rate (TPR) against the False Positive Rate (FPR) at various threshold settings.</w:t>
      </w:r>
    </w:p>
    <w:p w14:paraId="166217CE" w14:textId="31132D33" w:rsidR="006551A9" w:rsidRPr="006551A9" w:rsidRDefault="006551A9" w:rsidP="004A7ABB">
      <w:pPr>
        <w:spacing w:line="360" w:lineRule="auto"/>
        <w:rPr>
          <w:rFonts w:ascii="Arial" w:hAnsi="Arial" w:cs="Arial"/>
          <w:lang w:val="en-US"/>
        </w:rPr>
      </w:pPr>
      <w:r w:rsidRPr="006551A9">
        <w:rPr>
          <w:rFonts w:ascii="Arial" w:hAnsi="Arial" w:cs="Arial"/>
          <w:b/>
          <w:bCs/>
          <w:lang w:val="en-US"/>
        </w:rPr>
        <w:t>True Positive Rate (TPR):</w:t>
      </w:r>
      <w:r w:rsidRPr="006551A9">
        <w:rPr>
          <w:rFonts w:ascii="Arial" w:hAnsi="Arial" w:cs="Arial"/>
          <w:lang w:val="en-US"/>
        </w:rPr>
        <w:t xml:space="preserve"> Also known as sensitivity, it measures the proportion of actual positives correctly identified by the model. Mathematically, it's expressed as</w:t>
      </w:r>
      <w:r w:rsidRPr="006551A9">
        <w:rPr>
          <w:rFonts w:ascii="Arial" w:hAnsi="Arial" w:cs="Arial"/>
          <w:lang w:val="en-US"/>
        </w:rPr>
        <w:t>:</w:t>
      </w:r>
    </w:p>
    <w:p w14:paraId="3DE73593" w14:textId="75975F6C" w:rsidR="006551A9" w:rsidRPr="006551A9" w:rsidRDefault="006551A9" w:rsidP="004A7ABB">
      <w:pPr>
        <w:spacing w:line="360" w:lineRule="auto"/>
        <w:rPr>
          <w:rFonts w:ascii="Arial" w:hAnsi="Arial" w:cs="Arial"/>
          <w:lang w:val="en-US"/>
        </w:rPr>
      </w:pPr>
      <m:oMathPara>
        <m:oMath>
          <m:r>
            <w:rPr>
              <w:rFonts w:ascii="Cambria Math" w:eastAsiaTheme="minorEastAsia" w:hAnsi="Cambria Math" w:cs="Arial"/>
              <w:lang w:val="en-US"/>
            </w:rPr>
            <m:t>TPR=</m:t>
          </m:r>
          <m:f>
            <m:fPr>
              <m:ctrlPr>
                <w:rPr>
                  <w:rFonts w:ascii="Cambria Math" w:hAnsi="Cambria Math" w:cs="Arial"/>
                  <w:i/>
                  <w:lang w:val="en-US"/>
                </w:rPr>
              </m:ctrlPr>
            </m:fPr>
            <m:num>
              <m:r>
                <w:rPr>
                  <w:rFonts w:ascii="Cambria Math" w:hAnsi="Cambria Math" w:cs="Arial"/>
                  <w:lang w:val="en-US"/>
                </w:rPr>
                <m:t>TP</m:t>
              </m:r>
            </m:num>
            <m:den>
              <m:r>
                <w:rPr>
                  <w:rFonts w:ascii="Cambria Math" w:hAnsi="Cambria Math" w:cs="Arial"/>
                  <w:lang w:val="en-US"/>
                </w:rPr>
                <m:t>TP+FN</m:t>
              </m:r>
            </m:den>
          </m:f>
        </m:oMath>
      </m:oMathPara>
    </w:p>
    <w:p w14:paraId="74C2A693" w14:textId="77777777" w:rsidR="006551A9" w:rsidRDefault="006551A9" w:rsidP="004A7ABB">
      <w:pPr>
        <w:spacing w:line="360" w:lineRule="auto"/>
        <w:rPr>
          <w:rFonts w:ascii="Arial" w:hAnsi="Arial" w:cs="Arial"/>
        </w:rPr>
      </w:pPr>
      <w:r w:rsidRPr="006551A9">
        <w:rPr>
          <w:rFonts w:ascii="Arial" w:hAnsi="Arial" w:cs="Arial"/>
          <w:b/>
          <w:bCs/>
          <w:lang w:val="en-US"/>
        </w:rPr>
        <w:t>False Positive Rate (FPR):</w:t>
      </w:r>
      <w:r w:rsidRPr="006551A9">
        <w:rPr>
          <w:rFonts w:ascii="Arial" w:hAnsi="Arial" w:cs="Arial"/>
          <w:lang w:val="en-US"/>
        </w:rPr>
        <w:t xml:space="preserve"> It measures the proportion of actual negatives that are incorrectly classified as positives. </w:t>
      </w:r>
      <w:proofErr w:type="spellStart"/>
      <w:r w:rsidRPr="006551A9">
        <w:rPr>
          <w:rFonts w:ascii="Arial" w:hAnsi="Arial" w:cs="Arial"/>
        </w:rPr>
        <w:t>It's</w:t>
      </w:r>
      <w:proofErr w:type="spellEnd"/>
      <w:r w:rsidRPr="006551A9">
        <w:rPr>
          <w:rFonts w:ascii="Arial" w:hAnsi="Arial" w:cs="Arial"/>
        </w:rPr>
        <w:t xml:space="preserve"> </w:t>
      </w:r>
      <w:proofErr w:type="spellStart"/>
      <w:r w:rsidRPr="006551A9">
        <w:rPr>
          <w:rFonts w:ascii="Arial" w:hAnsi="Arial" w:cs="Arial"/>
        </w:rPr>
        <w:t>calculated</w:t>
      </w:r>
      <w:proofErr w:type="spellEnd"/>
      <w:r w:rsidRPr="006551A9">
        <w:rPr>
          <w:rFonts w:ascii="Arial" w:hAnsi="Arial" w:cs="Arial"/>
        </w:rPr>
        <w:t xml:space="preserve"> </w:t>
      </w:r>
      <w:proofErr w:type="spellStart"/>
      <w:r w:rsidRPr="006551A9">
        <w:rPr>
          <w:rFonts w:ascii="Arial" w:hAnsi="Arial" w:cs="Arial"/>
        </w:rPr>
        <w:t>as</w:t>
      </w:r>
      <w:proofErr w:type="spellEnd"/>
      <w:r>
        <w:rPr>
          <w:rFonts w:ascii="Arial" w:hAnsi="Arial" w:cs="Arial"/>
        </w:rPr>
        <w:t>:</w:t>
      </w:r>
    </w:p>
    <w:p w14:paraId="053DFB0E" w14:textId="38BAF8CD" w:rsidR="006551A9" w:rsidRPr="006551A9" w:rsidRDefault="006551A9" w:rsidP="004A7ABB">
      <w:pPr>
        <w:spacing w:line="360" w:lineRule="auto"/>
        <w:rPr>
          <w:rFonts w:ascii="Arial" w:hAnsi="Arial" w:cs="Arial"/>
        </w:rPr>
      </w:pPr>
      <m:oMathPara>
        <m:oMath>
          <m:r>
            <w:rPr>
              <w:rFonts w:ascii="Cambria Math" w:eastAsiaTheme="minorEastAsia" w:hAnsi="Cambria Math" w:cs="Arial"/>
              <w:lang w:val="en-US"/>
            </w:rPr>
            <m:t>F</m:t>
          </m:r>
          <m:r>
            <w:rPr>
              <w:rFonts w:ascii="Cambria Math" w:eastAsiaTheme="minorEastAsia" w:hAnsi="Cambria Math" w:cs="Arial"/>
              <w:lang w:val="en-US"/>
            </w:rPr>
            <m:t>PR=</m:t>
          </m:r>
          <m:f>
            <m:fPr>
              <m:ctrlPr>
                <w:rPr>
                  <w:rFonts w:ascii="Cambria Math" w:hAnsi="Cambria Math" w:cs="Arial"/>
                  <w:i/>
                  <w:lang w:val="en-US"/>
                </w:rPr>
              </m:ctrlPr>
            </m:fPr>
            <m:num>
              <m:r>
                <w:rPr>
                  <w:rFonts w:ascii="Cambria Math" w:hAnsi="Cambria Math" w:cs="Arial"/>
                  <w:lang w:val="en-US"/>
                </w:rPr>
                <m:t>T</m:t>
              </m:r>
              <m:r>
                <w:rPr>
                  <w:rFonts w:ascii="Cambria Math" w:hAnsi="Cambria Math" w:cs="Arial"/>
                  <w:lang w:val="en-US"/>
                </w:rPr>
                <m:t>N</m:t>
              </m:r>
            </m:num>
            <m:den>
              <m:r>
                <w:rPr>
                  <w:rFonts w:ascii="Cambria Math" w:hAnsi="Cambria Math" w:cs="Arial"/>
                  <w:lang w:val="en-US"/>
                </w:rPr>
                <m:t>T</m:t>
              </m:r>
              <m:r>
                <w:rPr>
                  <w:rFonts w:ascii="Cambria Math" w:hAnsi="Cambria Math" w:cs="Arial"/>
                  <w:lang w:val="en-US"/>
                </w:rPr>
                <m:t>N</m:t>
              </m:r>
              <m:r>
                <w:rPr>
                  <w:rFonts w:ascii="Cambria Math" w:hAnsi="Cambria Math" w:cs="Arial"/>
                  <w:lang w:val="en-US"/>
                </w:rPr>
                <m:t>+F</m:t>
              </m:r>
              <m:r>
                <w:rPr>
                  <w:rFonts w:ascii="Cambria Math" w:hAnsi="Cambria Math" w:cs="Arial"/>
                  <w:lang w:val="en-US"/>
                </w:rPr>
                <m:t>P</m:t>
              </m:r>
            </m:den>
          </m:f>
        </m:oMath>
      </m:oMathPara>
    </w:p>
    <w:p w14:paraId="51E1437F" w14:textId="07A2A26E" w:rsidR="004A7ABB" w:rsidRDefault="00B1709F" w:rsidP="004A7ABB">
      <w:pPr>
        <w:spacing w:line="360" w:lineRule="auto"/>
        <w:rPr>
          <w:rFonts w:ascii="Arial" w:hAnsi="Arial" w:cs="Arial"/>
          <w:lang w:val="en-US"/>
        </w:rPr>
      </w:pPr>
      <w:r w:rsidRPr="00B1709F">
        <w:rPr>
          <w:rFonts w:ascii="Arial" w:hAnsi="Arial" w:cs="Arial"/>
          <w:lang w:val="en-US"/>
        </w:rPr>
        <w:t>Represents the model's ability to distinguish between classes. The ROC curve plots the true positive rate against the false positive rate at various threshold settings, and the AUC represents the degree of separability.</w:t>
      </w:r>
    </w:p>
    <w:p w14:paraId="2A2AF55A" w14:textId="7363AC98" w:rsidR="004A7ABB" w:rsidRPr="00E0591B" w:rsidRDefault="004A7ABB" w:rsidP="004A7ABB">
      <w:pPr>
        <w:spacing w:line="360" w:lineRule="auto"/>
        <w:rPr>
          <w:rFonts w:ascii="Arial" w:eastAsiaTheme="minorEastAsia" w:hAnsi="Arial" w:cs="Arial"/>
        </w:rPr>
      </w:pPr>
      <m:oMathPara>
        <m:oMath>
          <m:r>
            <w:rPr>
              <w:rFonts w:ascii="Cambria Math" w:hAnsi="Cambria Math" w:cs="Arial"/>
              <w:lang w:val="en-US"/>
            </w:rPr>
            <m:t>AUC</m:t>
          </m:r>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1</m:t>
              </m:r>
            </m:sup>
            <m:e>
              <m:r>
                <w:rPr>
                  <w:rFonts w:ascii="Cambria Math" w:hAnsi="Cambria Math" w:cs="Arial"/>
                </w:rPr>
                <m:t>TPR(</m:t>
              </m:r>
              <m:sSup>
                <m:sSupPr>
                  <m:ctrlPr>
                    <w:rPr>
                      <w:rFonts w:ascii="Cambria Math" w:hAnsi="Cambria Math" w:cs="Arial"/>
                      <w:i/>
                    </w:rPr>
                  </m:ctrlPr>
                </m:sSupPr>
                <m:e>
                  <m:r>
                    <w:rPr>
                      <w:rFonts w:ascii="Cambria Math" w:hAnsi="Cambria Math" w:cs="Arial"/>
                    </w:rPr>
                    <m:t>FPR</m:t>
                  </m:r>
                </m:e>
                <m:sup>
                  <m:r>
                    <w:rPr>
                      <w:rFonts w:ascii="Cambria Math" w:hAnsi="Cambria Math" w:cs="Arial"/>
                    </w:rPr>
                    <m:t>-1</m:t>
                  </m:r>
                </m:sup>
              </m:sSup>
              <m:r>
                <w:rPr>
                  <w:rFonts w:ascii="Cambria Math" w:hAnsi="Cambria Math" w:cs="Arial"/>
                </w:rPr>
                <m:t>(u))du</m:t>
              </m:r>
            </m:e>
          </m:nary>
        </m:oMath>
      </m:oMathPara>
    </w:p>
    <w:p w14:paraId="2E02A7DE" w14:textId="77777777" w:rsidR="00E0591B" w:rsidRPr="00B1709F" w:rsidRDefault="00E0591B" w:rsidP="004A7ABB">
      <w:pPr>
        <w:spacing w:line="360" w:lineRule="auto"/>
        <w:rPr>
          <w:rFonts w:ascii="Arial" w:hAnsi="Arial" w:cs="Arial"/>
          <w:lang w:val="en-US"/>
        </w:rPr>
      </w:pPr>
    </w:p>
    <w:p w14:paraId="3335B89A" w14:textId="77777777" w:rsidR="00B1709F" w:rsidRPr="00B1709F" w:rsidRDefault="00B1709F" w:rsidP="00B1709F">
      <w:pPr>
        <w:spacing w:line="360" w:lineRule="auto"/>
        <w:rPr>
          <w:rFonts w:ascii="Arial" w:hAnsi="Arial" w:cs="Arial"/>
        </w:rPr>
      </w:pPr>
      <w:proofErr w:type="spellStart"/>
      <w:r w:rsidRPr="00B1709F">
        <w:rPr>
          <w:rFonts w:ascii="Arial" w:hAnsi="Arial" w:cs="Arial"/>
          <w:b/>
          <w:bCs/>
        </w:rPr>
        <w:lastRenderedPageBreak/>
        <w:t>Comprehensive</w:t>
      </w:r>
      <w:proofErr w:type="spellEnd"/>
      <w:r w:rsidRPr="00B1709F">
        <w:rPr>
          <w:rFonts w:ascii="Arial" w:hAnsi="Arial" w:cs="Arial"/>
          <w:b/>
          <w:bCs/>
        </w:rPr>
        <w:t xml:space="preserve"> Evaluation </w:t>
      </w:r>
      <w:proofErr w:type="spellStart"/>
      <w:r w:rsidRPr="00B1709F">
        <w:rPr>
          <w:rFonts w:ascii="Arial" w:hAnsi="Arial" w:cs="Arial"/>
          <w:b/>
          <w:bCs/>
        </w:rPr>
        <w:t>Process</w:t>
      </w:r>
      <w:proofErr w:type="spellEnd"/>
      <w:r w:rsidRPr="00B1709F">
        <w:rPr>
          <w:rFonts w:ascii="Arial" w:hAnsi="Arial" w:cs="Arial"/>
          <w:b/>
          <w:bCs/>
        </w:rPr>
        <w:t>:</w:t>
      </w:r>
    </w:p>
    <w:p w14:paraId="2EF7AF15" w14:textId="77777777" w:rsidR="00B1709F" w:rsidRPr="00B1709F" w:rsidRDefault="00B1709F" w:rsidP="004A7ABB">
      <w:pPr>
        <w:spacing w:line="360" w:lineRule="auto"/>
        <w:rPr>
          <w:rFonts w:ascii="Arial" w:hAnsi="Arial" w:cs="Arial"/>
          <w:lang w:val="en-US"/>
        </w:rPr>
      </w:pPr>
      <w:r w:rsidRPr="00B1709F">
        <w:rPr>
          <w:rFonts w:ascii="Arial" w:hAnsi="Arial" w:cs="Arial"/>
          <w:lang w:val="en-US"/>
        </w:rPr>
        <w:t>By calculating these metrics for each fold of the cross-validation process and averaging them, we obtain a robust measure of the model's performance. This thorough evaluation ensures our model's accuracy and generalizability, providing a reliable basis for clinical application in liver disease diagnosis.</w:t>
      </w:r>
    </w:p>
    <w:p w14:paraId="6F0488E0" w14:textId="77777777" w:rsidR="00B1709F" w:rsidRPr="00B1709F" w:rsidRDefault="00B1709F" w:rsidP="00B1709F">
      <w:pPr>
        <w:spacing w:line="360" w:lineRule="auto"/>
        <w:rPr>
          <w:rFonts w:ascii="Arial" w:hAnsi="Arial" w:cs="Arial"/>
        </w:rPr>
      </w:pPr>
      <w:proofErr w:type="spellStart"/>
      <w:r w:rsidRPr="00B1709F">
        <w:rPr>
          <w:rFonts w:ascii="Arial" w:hAnsi="Arial" w:cs="Arial"/>
          <w:b/>
          <w:bCs/>
        </w:rPr>
        <w:t>Ensuring</w:t>
      </w:r>
      <w:proofErr w:type="spellEnd"/>
      <w:r w:rsidRPr="00B1709F">
        <w:rPr>
          <w:rFonts w:ascii="Arial" w:hAnsi="Arial" w:cs="Arial"/>
          <w:b/>
          <w:bCs/>
        </w:rPr>
        <w:t xml:space="preserve"> </w:t>
      </w:r>
      <w:proofErr w:type="spellStart"/>
      <w:r w:rsidRPr="00B1709F">
        <w:rPr>
          <w:rFonts w:ascii="Arial" w:hAnsi="Arial" w:cs="Arial"/>
          <w:b/>
          <w:bCs/>
        </w:rPr>
        <w:t>Reproducibility</w:t>
      </w:r>
      <w:proofErr w:type="spellEnd"/>
      <w:r w:rsidRPr="00B1709F">
        <w:rPr>
          <w:rFonts w:ascii="Arial" w:hAnsi="Arial" w:cs="Arial"/>
          <w:b/>
          <w:bCs/>
        </w:rPr>
        <w:t xml:space="preserve"> and </w:t>
      </w:r>
      <w:proofErr w:type="spellStart"/>
      <w:r w:rsidRPr="00B1709F">
        <w:rPr>
          <w:rFonts w:ascii="Arial" w:hAnsi="Arial" w:cs="Arial"/>
          <w:b/>
          <w:bCs/>
        </w:rPr>
        <w:t>Reliability</w:t>
      </w:r>
      <w:proofErr w:type="spellEnd"/>
      <w:r w:rsidRPr="00B1709F">
        <w:rPr>
          <w:rFonts w:ascii="Arial" w:hAnsi="Arial" w:cs="Arial"/>
          <w:b/>
          <w:bCs/>
        </w:rPr>
        <w:t>:</w:t>
      </w:r>
    </w:p>
    <w:p w14:paraId="1C03E7D2" w14:textId="77777777" w:rsidR="00B1709F" w:rsidRPr="00B1709F" w:rsidRDefault="00B1709F" w:rsidP="004A7ABB">
      <w:pPr>
        <w:spacing w:line="360" w:lineRule="auto"/>
        <w:rPr>
          <w:rFonts w:ascii="Arial" w:hAnsi="Arial" w:cs="Arial"/>
          <w:lang w:val="en-US"/>
        </w:rPr>
      </w:pPr>
      <w:r w:rsidRPr="00B1709F">
        <w:rPr>
          <w:rFonts w:ascii="Arial" w:hAnsi="Arial" w:cs="Arial"/>
          <w:lang w:val="en-US"/>
        </w:rPr>
        <w:t>The iterative and comprehensive nature of this validation approach, combined with the diverse set of evaluation metrics, ensures the reliability of our findings. It also underpins the reproducibility and robustness of our model in practical, real-world settings.</w:t>
      </w:r>
    </w:p>
    <w:p w14:paraId="5BF82CAB" w14:textId="77777777" w:rsidR="00F82E18" w:rsidRPr="00083F5D" w:rsidRDefault="00F82E18" w:rsidP="00083F5D">
      <w:pPr>
        <w:spacing w:line="360" w:lineRule="auto"/>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5F3DAFFD" w14:textId="503A807A" w:rsidR="00134363" w:rsidRDefault="00B34E4A" w:rsidP="00083F5D">
      <w:pPr>
        <w:pStyle w:val="berschrift1"/>
        <w:spacing w:line="360" w:lineRule="auto"/>
        <w:rPr>
          <w:rFonts w:ascii="Arial" w:hAnsi="Arial" w:cs="Arial"/>
          <w:lang w:val="en-US"/>
        </w:rPr>
      </w:pPr>
      <w:r w:rsidRPr="00083F5D">
        <w:rPr>
          <w:rFonts w:ascii="Arial" w:hAnsi="Arial" w:cs="Arial"/>
          <w:lang w:val="en-US"/>
        </w:rPr>
        <w:lastRenderedPageBreak/>
        <w:t xml:space="preserve">4 </w:t>
      </w:r>
      <w:r w:rsidR="00134363" w:rsidRPr="00083F5D">
        <w:rPr>
          <w:rFonts w:ascii="Arial" w:hAnsi="Arial" w:cs="Arial"/>
          <w:lang w:val="en-US"/>
        </w:rPr>
        <w:t>Results</w:t>
      </w:r>
      <w:r w:rsidR="002A7D8A">
        <w:rPr>
          <w:rFonts w:ascii="Arial" w:hAnsi="Arial" w:cs="Arial"/>
          <w:lang w:val="en-US"/>
        </w:rPr>
        <w:t xml:space="preserve"> and Discussion</w:t>
      </w:r>
    </w:p>
    <w:p w14:paraId="5355F6E7" w14:textId="77777777" w:rsidR="00890203" w:rsidRPr="00890203" w:rsidRDefault="00890203" w:rsidP="00890203">
      <w:pPr>
        <w:rPr>
          <w:lang w:val="en-US"/>
        </w:rPr>
      </w:pPr>
    </w:p>
    <w:p w14:paraId="01FAC527" w14:textId="77777777" w:rsidR="002A7D8A" w:rsidRPr="002A7D8A" w:rsidRDefault="002A7D8A" w:rsidP="002A7D8A">
      <w:pPr>
        <w:spacing w:line="360" w:lineRule="auto"/>
        <w:jc w:val="both"/>
        <w:rPr>
          <w:rFonts w:ascii="Arial" w:hAnsi="Arial" w:cs="Arial"/>
          <w:lang w:val="en-US"/>
        </w:rPr>
      </w:pPr>
      <w:r w:rsidRPr="002A7D8A">
        <w:rPr>
          <w:rFonts w:ascii="Arial" w:hAnsi="Arial" w:cs="Arial"/>
          <w:lang w:val="en-US"/>
        </w:rPr>
        <w:t>In this study, we have employed a multifaceted approach to improve the diagnosis of liver diseases using machine learning techniques. Utilizing the Indian Liver Patient Dataset (ILPD), we have undertaken a comprehensive analysis that begins with rigorous data preprocessing, including encoding categorical features and addressing data duplication. A key aspect of our methodology involved addressing the imbalance in the dataset through Random Over Sampling, ensuring a fair representation of all classes.</w:t>
      </w:r>
    </w:p>
    <w:p w14:paraId="0C6A25F0" w14:textId="77777777" w:rsidR="002A7D8A" w:rsidRPr="002A7D8A" w:rsidRDefault="002A7D8A" w:rsidP="002A7D8A">
      <w:pPr>
        <w:spacing w:line="360" w:lineRule="auto"/>
        <w:jc w:val="both"/>
        <w:rPr>
          <w:rFonts w:ascii="Arial" w:hAnsi="Arial" w:cs="Arial"/>
          <w:lang w:val="en-US"/>
        </w:rPr>
      </w:pPr>
    </w:p>
    <w:p w14:paraId="5F3E2794" w14:textId="77777777" w:rsidR="002A7D8A" w:rsidRPr="002A7D8A" w:rsidRDefault="002A7D8A" w:rsidP="002A7D8A">
      <w:pPr>
        <w:spacing w:line="360" w:lineRule="auto"/>
        <w:jc w:val="both"/>
        <w:rPr>
          <w:rFonts w:ascii="Arial" w:hAnsi="Arial" w:cs="Arial"/>
          <w:lang w:val="en-US"/>
        </w:rPr>
      </w:pPr>
      <w:r w:rsidRPr="002A7D8A">
        <w:rPr>
          <w:rFonts w:ascii="Arial" w:hAnsi="Arial" w:cs="Arial"/>
          <w:lang w:val="en-US"/>
        </w:rPr>
        <w:t xml:space="preserve">Our analytical process was characterized by a meticulous feature selection strategy. We focused on identifying the most relevant features, such as Age, Total Bilirubin, and Albumin levels, among others, which are crucial in the diagnosis of liver diseases. The significance of these features was further underscored by employing a </w:t>
      </w:r>
      <w:proofErr w:type="spellStart"/>
      <w:r w:rsidRPr="002A7D8A">
        <w:rPr>
          <w:rFonts w:ascii="Arial" w:hAnsi="Arial" w:cs="Arial"/>
          <w:lang w:val="en-US"/>
        </w:rPr>
        <w:t>RandomForestClassifier</w:t>
      </w:r>
      <w:proofErr w:type="spellEnd"/>
      <w:r w:rsidRPr="002A7D8A">
        <w:rPr>
          <w:rFonts w:ascii="Arial" w:hAnsi="Arial" w:cs="Arial"/>
          <w:lang w:val="en-US"/>
        </w:rPr>
        <w:t xml:space="preserve"> to assess their importance in predicting liver diseases.</w:t>
      </w:r>
    </w:p>
    <w:p w14:paraId="6E813CDC" w14:textId="77777777" w:rsidR="002A7D8A" w:rsidRPr="002A7D8A" w:rsidRDefault="002A7D8A" w:rsidP="002A7D8A">
      <w:pPr>
        <w:spacing w:line="360" w:lineRule="auto"/>
        <w:jc w:val="both"/>
        <w:rPr>
          <w:rFonts w:ascii="Arial" w:hAnsi="Arial" w:cs="Arial"/>
          <w:lang w:val="en-US"/>
        </w:rPr>
      </w:pPr>
    </w:p>
    <w:p w14:paraId="6F08A840" w14:textId="77777777" w:rsidR="002A7D8A" w:rsidRPr="002A7D8A" w:rsidRDefault="002A7D8A" w:rsidP="002A7D8A">
      <w:pPr>
        <w:spacing w:line="360" w:lineRule="auto"/>
        <w:jc w:val="both"/>
        <w:rPr>
          <w:rFonts w:ascii="Arial" w:hAnsi="Arial" w:cs="Arial"/>
          <w:lang w:val="en-US"/>
        </w:rPr>
      </w:pPr>
      <w:r w:rsidRPr="002A7D8A">
        <w:rPr>
          <w:rFonts w:ascii="Arial" w:hAnsi="Arial" w:cs="Arial"/>
          <w:lang w:val="en-US"/>
        </w:rPr>
        <w:t xml:space="preserve">The cornerstone of our model evaluation was the application of a Stacking Classifier, integrating robust algorithms like </w:t>
      </w:r>
      <w:proofErr w:type="spellStart"/>
      <w:r w:rsidRPr="002A7D8A">
        <w:rPr>
          <w:rFonts w:ascii="Arial" w:hAnsi="Arial" w:cs="Arial"/>
          <w:lang w:val="en-US"/>
        </w:rPr>
        <w:t>RandomForest</w:t>
      </w:r>
      <w:proofErr w:type="spellEnd"/>
      <w:r w:rsidRPr="002A7D8A">
        <w:rPr>
          <w:rFonts w:ascii="Arial" w:hAnsi="Arial" w:cs="Arial"/>
          <w:lang w:val="en-US"/>
        </w:rPr>
        <w:t xml:space="preserve">, </w:t>
      </w:r>
      <w:proofErr w:type="spellStart"/>
      <w:r w:rsidRPr="002A7D8A">
        <w:rPr>
          <w:rFonts w:ascii="Arial" w:hAnsi="Arial" w:cs="Arial"/>
          <w:lang w:val="en-US"/>
        </w:rPr>
        <w:t>GradientBoosting</w:t>
      </w:r>
      <w:proofErr w:type="spellEnd"/>
      <w:r w:rsidRPr="002A7D8A">
        <w:rPr>
          <w:rFonts w:ascii="Arial" w:hAnsi="Arial" w:cs="Arial"/>
          <w:lang w:val="en-US"/>
        </w:rPr>
        <w:t xml:space="preserve">, and </w:t>
      </w:r>
      <w:proofErr w:type="spellStart"/>
      <w:r w:rsidRPr="002A7D8A">
        <w:rPr>
          <w:rFonts w:ascii="Arial" w:hAnsi="Arial" w:cs="Arial"/>
          <w:lang w:val="en-US"/>
        </w:rPr>
        <w:t>ExtraTrees</w:t>
      </w:r>
      <w:proofErr w:type="spellEnd"/>
      <w:r w:rsidRPr="002A7D8A">
        <w:rPr>
          <w:rFonts w:ascii="Arial" w:hAnsi="Arial" w:cs="Arial"/>
          <w:lang w:val="en-US"/>
        </w:rPr>
        <w:t>, with Logistic Regression as the meta-model. This approach, benchmarked with Stratified 10-fold cross-validation, ensured a comprehensive evaluation of the model's performance across different segments of the data. It allowed us to not only assess the model's accuracy but also its precision, recall, F1 score, and ROC-AUC score, thereby providing a holistic view of its efficacy.</w:t>
      </w:r>
    </w:p>
    <w:p w14:paraId="3A2B817B" w14:textId="77777777" w:rsidR="002A7D8A" w:rsidRPr="002A7D8A" w:rsidRDefault="002A7D8A" w:rsidP="002A7D8A">
      <w:pPr>
        <w:spacing w:line="360" w:lineRule="auto"/>
        <w:jc w:val="both"/>
        <w:rPr>
          <w:rFonts w:ascii="Arial" w:hAnsi="Arial" w:cs="Arial"/>
          <w:lang w:val="en-US"/>
        </w:rPr>
      </w:pPr>
    </w:p>
    <w:p w14:paraId="44891D4C" w14:textId="32132A9E" w:rsidR="002A7D8A" w:rsidRDefault="002A7D8A" w:rsidP="002A7D8A">
      <w:pPr>
        <w:spacing w:line="360" w:lineRule="auto"/>
        <w:jc w:val="both"/>
        <w:rPr>
          <w:rFonts w:ascii="Arial" w:hAnsi="Arial" w:cs="Arial"/>
          <w:lang w:val="en-US"/>
        </w:rPr>
      </w:pPr>
      <w:r w:rsidRPr="002A7D8A">
        <w:rPr>
          <w:rFonts w:ascii="Arial" w:hAnsi="Arial" w:cs="Arial"/>
          <w:lang w:val="en-US"/>
        </w:rPr>
        <w:t>The results of our analysis are promising, showing high accuracy and precision, which are critical in the medical field, especially for a condition as complex and significant as liver disease. The following sections will delve into these results in detail, discussing their implications and how they compare with existing methodologies in the realm of liver disease diagnostics. Our objective is to highlight the potential of machine learning in revolutionizing the early detection and accurate diagnosis of liver diseases, thereby contributing to better patient outcomes.</w:t>
      </w:r>
    </w:p>
    <w:p w14:paraId="00987798" w14:textId="77777777" w:rsidR="004E470F" w:rsidRDefault="004E470F" w:rsidP="002A7D8A">
      <w:pPr>
        <w:spacing w:line="360" w:lineRule="auto"/>
        <w:jc w:val="both"/>
        <w:rPr>
          <w:rFonts w:ascii="Arial" w:hAnsi="Arial" w:cs="Arial"/>
          <w:lang w:val="en-US"/>
        </w:rPr>
      </w:pPr>
    </w:p>
    <w:p w14:paraId="771B21C8" w14:textId="77777777" w:rsidR="004E470F" w:rsidRDefault="004E470F" w:rsidP="002A7D8A">
      <w:pPr>
        <w:spacing w:line="360" w:lineRule="auto"/>
        <w:jc w:val="both"/>
        <w:rPr>
          <w:rFonts w:ascii="Arial" w:hAnsi="Arial" w:cs="Arial"/>
          <w:lang w:val="en-US"/>
        </w:rPr>
      </w:pPr>
    </w:p>
    <w:p w14:paraId="0B7DC1ED" w14:textId="7448FEF1" w:rsidR="004E470F" w:rsidRPr="004E470F" w:rsidRDefault="004E470F" w:rsidP="004E470F">
      <w:pPr>
        <w:pStyle w:val="berschrift2"/>
        <w:rPr>
          <w:rFonts w:ascii="Arial" w:hAnsi="Arial" w:cs="Arial"/>
          <w:lang w:val="en-US"/>
        </w:rPr>
      </w:pPr>
      <w:r w:rsidRPr="004E470F">
        <w:rPr>
          <w:rFonts w:ascii="Arial" w:hAnsi="Arial" w:cs="Arial"/>
          <w:lang w:val="en-US"/>
        </w:rPr>
        <w:lastRenderedPageBreak/>
        <w:t>4.1 Performance Results</w:t>
      </w:r>
    </w:p>
    <w:p w14:paraId="74E345CC" w14:textId="77777777" w:rsidR="004E470F" w:rsidRDefault="004E470F" w:rsidP="002A7D8A">
      <w:pPr>
        <w:spacing w:line="360" w:lineRule="auto"/>
        <w:jc w:val="both"/>
        <w:rPr>
          <w:rFonts w:ascii="Arial" w:hAnsi="Arial" w:cs="Arial"/>
          <w:lang w:val="en-US"/>
        </w:rPr>
      </w:pPr>
    </w:p>
    <w:p w14:paraId="65412B33" w14:textId="2C12B946" w:rsidR="004E470F" w:rsidRPr="004E470F" w:rsidRDefault="004E470F" w:rsidP="004E470F">
      <w:pPr>
        <w:pStyle w:val="Beschriftung"/>
        <w:keepNext/>
        <w:rPr>
          <w:lang w:val="en-US"/>
        </w:rPr>
      </w:pPr>
      <w:r w:rsidRPr="004E470F">
        <w:rPr>
          <w:lang w:val="en-US"/>
        </w:rPr>
        <w:t xml:space="preserve">Table </w:t>
      </w:r>
      <w:r>
        <w:fldChar w:fldCharType="begin"/>
      </w:r>
      <w:r w:rsidRPr="004E470F">
        <w:rPr>
          <w:lang w:val="en-US"/>
        </w:rPr>
        <w:instrText xml:space="preserve"> SEQ Table \* ARABIC </w:instrText>
      </w:r>
      <w:r>
        <w:fldChar w:fldCharType="separate"/>
      </w:r>
      <w:r w:rsidRPr="004E470F">
        <w:rPr>
          <w:noProof/>
          <w:lang w:val="en-US"/>
        </w:rPr>
        <w:t>1</w:t>
      </w:r>
      <w:r>
        <w:fldChar w:fldCharType="end"/>
      </w:r>
      <w:r w:rsidRPr="004E470F">
        <w:rPr>
          <w:lang w:val="en-US"/>
        </w:rPr>
        <w:t xml:space="preserve"> Comparative Performance Analysis of Machine Learning Classifiers for Liver Disease Diagnosis on ILPD</w:t>
      </w:r>
    </w:p>
    <w:tbl>
      <w:tblPr>
        <w:tblStyle w:val="Tabellenraster"/>
        <w:tblW w:w="9763" w:type="dxa"/>
        <w:tblLook w:val="04A0" w:firstRow="1" w:lastRow="0" w:firstColumn="1" w:lastColumn="0" w:noHBand="0" w:noVBand="1"/>
      </w:tblPr>
      <w:tblGrid>
        <w:gridCol w:w="3281"/>
        <w:gridCol w:w="1369"/>
        <w:gridCol w:w="1369"/>
        <w:gridCol w:w="1106"/>
        <w:gridCol w:w="1319"/>
        <w:gridCol w:w="1319"/>
      </w:tblGrid>
      <w:tr w:rsidR="004E470F" w:rsidRPr="004E470F" w14:paraId="466FBD5F" w14:textId="77777777" w:rsidTr="004E470F">
        <w:trPr>
          <w:trHeight w:val="510"/>
        </w:trPr>
        <w:tc>
          <w:tcPr>
            <w:tcW w:w="3281" w:type="dxa"/>
            <w:noWrap/>
            <w:hideMark/>
          </w:tcPr>
          <w:p w14:paraId="0BFC02C1" w14:textId="77777777" w:rsidR="004E470F" w:rsidRPr="004E470F" w:rsidRDefault="004E470F" w:rsidP="004E470F">
            <w:pPr>
              <w:spacing w:line="360" w:lineRule="auto"/>
              <w:jc w:val="both"/>
              <w:rPr>
                <w:rFonts w:ascii="Arial" w:hAnsi="Arial" w:cs="Arial"/>
                <w:b/>
                <w:bCs/>
              </w:rPr>
            </w:pPr>
            <w:proofErr w:type="spellStart"/>
            <w:r w:rsidRPr="004E470F">
              <w:rPr>
                <w:rFonts w:ascii="Arial" w:hAnsi="Arial" w:cs="Arial"/>
                <w:b/>
                <w:bCs/>
              </w:rPr>
              <w:t>Classifier</w:t>
            </w:r>
            <w:proofErr w:type="spellEnd"/>
            <w:r w:rsidRPr="004E470F">
              <w:rPr>
                <w:rFonts w:ascii="Arial" w:hAnsi="Arial" w:cs="Arial"/>
                <w:b/>
                <w:bCs/>
              </w:rPr>
              <w:t xml:space="preserve"> Name</w:t>
            </w:r>
          </w:p>
        </w:tc>
        <w:tc>
          <w:tcPr>
            <w:tcW w:w="1369" w:type="dxa"/>
            <w:noWrap/>
            <w:hideMark/>
          </w:tcPr>
          <w:p w14:paraId="5E026C3F" w14:textId="77777777" w:rsidR="004E470F" w:rsidRPr="004E470F" w:rsidRDefault="004E470F" w:rsidP="004E470F">
            <w:pPr>
              <w:spacing w:line="360" w:lineRule="auto"/>
              <w:jc w:val="both"/>
              <w:rPr>
                <w:rFonts w:ascii="Arial" w:hAnsi="Arial" w:cs="Arial"/>
                <w:b/>
                <w:bCs/>
              </w:rPr>
            </w:pPr>
            <w:proofErr w:type="spellStart"/>
            <w:r w:rsidRPr="004E470F">
              <w:rPr>
                <w:rFonts w:ascii="Arial" w:hAnsi="Arial" w:cs="Arial"/>
                <w:b/>
                <w:bCs/>
              </w:rPr>
              <w:t>Accuracy</w:t>
            </w:r>
            <w:proofErr w:type="spellEnd"/>
            <w:r w:rsidRPr="004E470F">
              <w:rPr>
                <w:rFonts w:ascii="Arial" w:hAnsi="Arial" w:cs="Arial"/>
                <w:b/>
                <w:bCs/>
              </w:rPr>
              <w:t xml:space="preserve"> (%)</w:t>
            </w:r>
          </w:p>
        </w:tc>
        <w:tc>
          <w:tcPr>
            <w:tcW w:w="1369" w:type="dxa"/>
            <w:noWrap/>
            <w:hideMark/>
          </w:tcPr>
          <w:p w14:paraId="1DFF8754" w14:textId="77777777" w:rsidR="004E470F" w:rsidRPr="004E470F" w:rsidRDefault="004E470F" w:rsidP="004E470F">
            <w:pPr>
              <w:spacing w:line="360" w:lineRule="auto"/>
              <w:jc w:val="both"/>
              <w:rPr>
                <w:rFonts w:ascii="Arial" w:hAnsi="Arial" w:cs="Arial"/>
                <w:b/>
                <w:bCs/>
              </w:rPr>
            </w:pPr>
            <w:r w:rsidRPr="004E470F">
              <w:rPr>
                <w:rFonts w:ascii="Arial" w:hAnsi="Arial" w:cs="Arial"/>
                <w:b/>
                <w:bCs/>
              </w:rPr>
              <w:t>Precision (%)</w:t>
            </w:r>
          </w:p>
        </w:tc>
        <w:tc>
          <w:tcPr>
            <w:tcW w:w="1106" w:type="dxa"/>
            <w:noWrap/>
            <w:hideMark/>
          </w:tcPr>
          <w:p w14:paraId="6EF75E34" w14:textId="77777777" w:rsidR="004E470F" w:rsidRPr="004E470F" w:rsidRDefault="004E470F" w:rsidP="004E470F">
            <w:pPr>
              <w:spacing w:line="360" w:lineRule="auto"/>
              <w:jc w:val="both"/>
              <w:rPr>
                <w:rFonts w:ascii="Arial" w:hAnsi="Arial" w:cs="Arial"/>
                <w:b/>
                <w:bCs/>
              </w:rPr>
            </w:pPr>
            <w:r w:rsidRPr="004E470F">
              <w:rPr>
                <w:rFonts w:ascii="Arial" w:hAnsi="Arial" w:cs="Arial"/>
                <w:b/>
                <w:bCs/>
              </w:rPr>
              <w:t>Recall (%)</w:t>
            </w:r>
          </w:p>
        </w:tc>
        <w:tc>
          <w:tcPr>
            <w:tcW w:w="1319" w:type="dxa"/>
            <w:noWrap/>
            <w:hideMark/>
          </w:tcPr>
          <w:p w14:paraId="22E5F60A" w14:textId="77777777" w:rsidR="004E470F" w:rsidRPr="004E470F" w:rsidRDefault="004E470F" w:rsidP="004E470F">
            <w:pPr>
              <w:spacing w:line="360" w:lineRule="auto"/>
              <w:jc w:val="both"/>
              <w:rPr>
                <w:rFonts w:ascii="Arial" w:hAnsi="Arial" w:cs="Arial"/>
                <w:b/>
                <w:bCs/>
              </w:rPr>
            </w:pPr>
            <w:r w:rsidRPr="004E470F">
              <w:rPr>
                <w:rFonts w:ascii="Arial" w:hAnsi="Arial" w:cs="Arial"/>
                <w:b/>
                <w:bCs/>
              </w:rPr>
              <w:t>F-1 Score (%)</w:t>
            </w:r>
          </w:p>
        </w:tc>
        <w:tc>
          <w:tcPr>
            <w:tcW w:w="1319" w:type="dxa"/>
            <w:noWrap/>
            <w:hideMark/>
          </w:tcPr>
          <w:p w14:paraId="6B1CAEED" w14:textId="77777777" w:rsidR="004E470F" w:rsidRPr="004E470F" w:rsidRDefault="004E470F" w:rsidP="004E470F">
            <w:pPr>
              <w:spacing w:line="360" w:lineRule="auto"/>
              <w:jc w:val="both"/>
              <w:rPr>
                <w:rFonts w:ascii="Arial" w:hAnsi="Arial" w:cs="Arial"/>
                <w:b/>
                <w:bCs/>
              </w:rPr>
            </w:pPr>
            <w:r w:rsidRPr="004E470F">
              <w:rPr>
                <w:rFonts w:ascii="Arial" w:hAnsi="Arial" w:cs="Arial"/>
                <w:b/>
                <w:bCs/>
              </w:rPr>
              <w:t>ROC-AUC (%)</w:t>
            </w:r>
          </w:p>
        </w:tc>
      </w:tr>
      <w:tr w:rsidR="004E470F" w:rsidRPr="004E470F" w14:paraId="1C9AEA92" w14:textId="77777777" w:rsidTr="004E470F">
        <w:trPr>
          <w:trHeight w:val="510"/>
        </w:trPr>
        <w:tc>
          <w:tcPr>
            <w:tcW w:w="3281" w:type="dxa"/>
            <w:noWrap/>
            <w:hideMark/>
          </w:tcPr>
          <w:p w14:paraId="47C0C858" w14:textId="77777777" w:rsidR="004E470F" w:rsidRPr="004E470F" w:rsidRDefault="004E470F" w:rsidP="004E470F">
            <w:pPr>
              <w:spacing w:line="360" w:lineRule="auto"/>
              <w:jc w:val="both"/>
              <w:rPr>
                <w:rFonts w:ascii="Arial" w:hAnsi="Arial" w:cs="Arial"/>
              </w:rPr>
            </w:pPr>
            <w:proofErr w:type="spellStart"/>
            <w:r w:rsidRPr="004E470F">
              <w:rPr>
                <w:rFonts w:ascii="Arial" w:hAnsi="Arial" w:cs="Arial"/>
              </w:rPr>
              <w:t>RandomForestClassifier</w:t>
            </w:r>
            <w:proofErr w:type="spellEnd"/>
          </w:p>
        </w:tc>
        <w:tc>
          <w:tcPr>
            <w:tcW w:w="1369" w:type="dxa"/>
            <w:noWrap/>
            <w:hideMark/>
          </w:tcPr>
          <w:p w14:paraId="49D2A1D9" w14:textId="77777777" w:rsidR="004E470F" w:rsidRPr="004E470F" w:rsidRDefault="004E470F" w:rsidP="004E470F">
            <w:pPr>
              <w:spacing w:line="360" w:lineRule="auto"/>
              <w:jc w:val="both"/>
              <w:rPr>
                <w:rFonts w:ascii="Arial" w:hAnsi="Arial" w:cs="Arial"/>
              </w:rPr>
            </w:pPr>
            <w:r w:rsidRPr="004E470F">
              <w:rPr>
                <w:rFonts w:ascii="Arial" w:hAnsi="Arial" w:cs="Arial"/>
              </w:rPr>
              <w:t>82.83</w:t>
            </w:r>
          </w:p>
        </w:tc>
        <w:tc>
          <w:tcPr>
            <w:tcW w:w="1369" w:type="dxa"/>
            <w:noWrap/>
            <w:hideMark/>
          </w:tcPr>
          <w:p w14:paraId="3097DF6B" w14:textId="77777777" w:rsidR="004E470F" w:rsidRPr="004E470F" w:rsidRDefault="004E470F" w:rsidP="004E470F">
            <w:pPr>
              <w:spacing w:line="360" w:lineRule="auto"/>
              <w:jc w:val="both"/>
              <w:rPr>
                <w:rFonts w:ascii="Arial" w:hAnsi="Arial" w:cs="Arial"/>
              </w:rPr>
            </w:pPr>
            <w:r w:rsidRPr="004E470F">
              <w:rPr>
                <w:rFonts w:ascii="Arial" w:hAnsi="Arial" w:cs="Arial"/>
              </w:rPr>
              <w:t>91.46</w:t>
            </w:r>
          </w:p>
        </w:tc>
        <w:tc>
          <w:tcPr>
            <w:tcW w:w="1106" w:type="dxa"/>
            <w:noWrap/>
            <w:hideMark/>
          </w:tcPr>
          <w:p w14:paraId="4D62E0B0" w14:textId="77777777" w:rsidR="004E470F" w:rsidRPr="004E470F" w:rsidRDefault="004E470F" w:rsidP="004E470F">
            <w:pPr>
              <w:spacing w:line="360" w:lineRule="auto"/>
              <w:jc w:val="both"/>
              <w:rPr>
                <w:rFonts w:ascii="Arial" w:hAnsi="Arial" w:cs="Arial"/>
              </w:rPr>
            </w:pPr>
            <w:r w:rsidRPr="004E470F">
              <w:rPr>
                <w:rFonts w:ascii="Arial" w:hAnsi="Arial" w:cs="Arial"/>
              </w:rPr>
              <w:t>73.53</w:t>
            </w:r>
          </w:p>
        </w:tc>
        <w:tc>
          <w:tcPr>
            <w:tcW w:w="1319" w:type="dxa"/>
            <w:noWrap/>
            <w:hideMark/>
          </w:tcPr>
          <w:p w14:paraId="6552B174" w14:textId="77777777" w:rsidR="004E470F" w:rsidRPr="004E470F" w:rsidRDefault="004E470F" w:rsidP="004E470F">
            <w:pPr>
              <w:spacing w:line="360" w:lineRule="auto"/>
              <w:jc w:val="both"/>
              <w:rPr>
                <w:rFonts w:ascii="Arial" w:hAnsi="Arial" w:cs="Arial"/>
              </w:rPr>
            </w:pPr>
            <w:r w:rsidRPr="004E470F">
              <w:rPr>
                <w:rFonts w:ascii="Arial" w:hAnsi="Arial" w:cs="Arial"/>
              </w:rPr>
              <w:t>81.52</w:t>
            </w:r>
          </w:p>
        </w:tc>
        <w:tc>
          <w:tcPr>
            <w:tcW w:w="1319" w:type="dxa"/>
            <w:noWrap/>
            <w:hideMark/>
          </w:tcPr>
          <w:p w14:paraId="306E9019" w14:textId="77777777" w:rsidR="004E470F" w:rsidRPr="004E470F" w:rsidRDefault="004E470F" w:rsidP="004E470F">
            <w:pPr>
              <w:spacing w:line="360" w:lineRule="auto"/>
              <w:jc w:val="both"/>
              <w:rPr>
                <w:rFonts w:ascii="Arial" w:hAnsi="Arial" w:cs="Arial"/>
              </w:rPr>
            </w:pPr>
            <w:r w:rsidRPr="004E470F">
              <w:rPr>
                <w:rFonts w:ascii="Arial" w:hAnsi="Arial" w:cs="Arial"/>
              </w:rPr>
              <w:t>83.12</w:t>
            </w:r>
          </w:p>
        </w:tc>
      </w:tr>
      <w:tr w:rsidR="004E470F" w:rsidRPr="004E470F" w14:paraId="3C7FD071" w14:textId="77777777" w:rsidTr="004E470F">
        <w:trPr>
          <w:trHeight w:val="510"/>
        </w:trPr>
        <w:tc>
          <w:tcPr>
            <w:tcW w:w="3281" w:type="dxa"/>
            <w:noWrap/>
            <w:hideMark/>
          </w:tcPr>
          <w:p w14:paraId="7E25B48F" w14:textId="77777777" w:rsidR="004E470F" w:rsidRPr="004E470F" w:rsidRDefault="004E470F" w:rsidP="004E470F">
            <w:pPr>
              <w:spacing w:line="360" w:lineRule="auto"/>
              <w:jc w:val="both"/>
              <w:rPr>
                <w:rFonts w:ascii="Arial" w:hAnsi="Arial" w:cs="Arial"/>
              </w:rPr>
            </w:pPr>
            <w:proofErr w:type="spellStart"/>
            <w:r w:rsidRPr="004E470F">
              <w:rPr>
                <w:rFonts w:ascii="Arial" w:hAnsi="Arial" w:cs="Arial"/>
              </w:rPr>
              <w:t>GradientBoostingClassifier</w:t>
            </w:r>
            <w:proofErr w:type="spellEnd"/>
          </w:p>
        </w:tc>
        <w:tc>
          <w:tcPr>
            <w:tcW w:w="1369" w:type="dxa"/>
            <w:noWrap/>
            <w:hideMark/>
          </w:tcPr>
          <w:p w14:paraId="078CC3C5" w14:textId="77777777" w:rsidR="004E470F" w:rsidRPr="004E470F" w:rsidRDefault="004E470F" w:rsidP="004E470F">
            <w:pPr>
              <w:spacing w:line="360" w:lineRule="auto"/>
              <w:jc w:val="both"/>
              <w:rPr>
                <w:rFonts w:ascii="Arial" w:hAnsi="Arial" w:cs="Arial"/>
              </w:rPr>
            </w:pPr>
            <w:r w:rsidRPr="004E470F">
              <w:rPr>
                <w:rFonts w:ascii="Arial" w:hAnsi="Arial" w:cs="Arial"/>
              </w:rPr>
              <w:t>78.79</w:t>
            </w:r>
          </w:p>
        </w:tc>
        <w:tc>
          <w:tcPr>
            <w:tcW w:w="1369" w:type="dxa"/>
            <w:noWrap/>
            <w:hideMark/>
          </w:tcPr>
          <w:p w14:paraId="3E3F0CBF" w14:textId="77777777" w:rsidR="004E470F" w:rsidRPr="004E470F" w:rsidRDefault="004E470F" w:rsidP="004E470F">
            <w:pPr>
              <w:spacing w:line="360" w:lineRule="auto"/>
              <w:jc w:val="both"/>
              <w:rPr>
                <w:rFonts w:ascii="Arial" w:hAnsi="Arial" w:cs="Arial"/>
              </w:rPr>
            </w:pPr>
            <w:r w:rsidRPr="004E470F">
              <w:rPr>
                <w:rFonts w:ascii="Arial" w:hAnsi="Arial" w:cs="Arial"/>
              </w:rPr>
              <w:t>86.59</w:t>
            </w:r>
          </w:p>
        </w:tc>
        <w:tc>
          <w:tcPr>
            <w:tcW w:w="1106" w:type="dxa"/>
            <w:noWrap/>
            <w:hideMark/>
          </w:tcPr>
          <w:p w14:paraId="13D8CD5C" w14:textId="77777777" w:rsidR="004E470F" w:rsidRPr="004E470F" w:rsidRDefault="004E470F" w:rsidP="004E470F">
            <w:pPr>
              <w:spacing w:line="360" w:lineRule="auto"/>
              <w:jc w:val="both"/>
              <w:rPr>
                <w:rFonts w:ascii="Arial" w:hAnsi="Arial" w:cs="Arial"/>
              </w:rPr>
            </w:pPr>
            <w:r w:rsidRPr="004E470F">
              <w:rPr>
                <w:rFonts w:ascii="Arial" w:hAnsi="Arial" w:cs="Arial"/>
              </w:rPr>
              <w:t>69.61</w:t>
            </w:r>
          </w:p>
        </w:tc>
        <w:tc>
          <w:tcPr>
            <w:tcW w:w="1319" w:type="dxa"/>
            <w:noWrap/>
            <w:hideMark/>
          </w:tcPr>
          <w:p w14:paraId="7F4B1151" w14:textId="77777777" w:rsidR="004E470F" w:rsidRPr="004E470F" w:rsidRDefault="004E470F" w:rsidP="004E470F">
            <w:pPr>
              <w:spacing w:line="360" w:lineRule="auto"/>
              <w:jc w:val="both"/>
              <w:rPr>
                <w:rFonts w:ascii="Arial" w:hAnsi="Arial" w:cs="Arial"/>
              </w:rPr>
            </w:pPr>
            <w:r w:rsidRPr="004E470F">
              <w:rPr>
                <w:rFonts w:ascii="Arial" w:hAnsi="Arial" w:cs="Arial"/>
              </w:rPr>
              <w:t>77.17</w:t>
            </w:r>
          </w:p>
        </w:tc>
        <w:tc>
          <w:tcPr>
            <w:tcW w:w="1319" w:type="dxa"/>
            <w:noWrap/>
            <w:hideMark/>
          </w:tcPr>
          <w:p w14:paraId="7DE45AE4" w14:textId="77777777" w:rsidR="004E470F" w:rsidRPr="004E470F" w:rsidRDefault="004E470F" w:rsidP="004E470F">
            <w:pPr>
              <w:spacing w:line="360" w:lineRule="auto"/>
              <w:jc w:val="both"/>
              <w:rPr>
                <w:rFonts w:ascii="Arial" w:hAnsi="Arial" w:cs="Arial"/>
              </w:rPr>
            </w:pPr>
            <w:r w:rsidRPr="004E470F">
              <w:rPr>
                <w:rFonts w:ascii="Arial" w:hAnsi="Arial" w:cs="Arial"/>
              </w:rPr>
              <w:t>79.07</w:t>
            </w:r>
          </w:p>
        </w:tc>
      </w:tr>
      <w:tr w:rsidR="004E470F" w:rsidRPr="004E470F" w14:paraId="4DBA5C56" w14:textId="77777777" w:rsidTr="004E470F">
        <w:trPr>
          <w:trHeight w:val="510"/>
        </w:trPr>
        <w:tc>
          <w:tcPr>
            <w:tcW w:w="3281" w:type="dxa"/>
            <w:noWrap/>
            <w:hideMark/>
          </w:tcPr>
          <w:p w14:paraId="0E6C6362" w14:textId="77777777" w:rsidR="004E470F" w:rsidRPr="004E470F" w:rsidRDefault="004E470F" w:rsidP="004E470F">
            <w:pPr>
              <w:spacing w:line="360" w:lineRule="auto"/>
              <w:jc w:val="both"/>
              <w:rPr>
                <w:rFonts w:ascii="Arial" w:hAnsi="Arial" w:cs="Arial"/>
              </w:rPr>
            </w:pPr>
            <w:proofErr w:type="spellStart"/>
            <w:r w:rsidRPr="004E470F">
              <w:rPr>
                <w:rFonts w:ascii="Arial" w:hAnsi="Arial" w:cs="Arial"/>
              </w:rPr>
              <w:t>ExtraTreesClassifier</w:t>
            </w:r>
            <w:proofErr w:type="spellEnd"/>
          </w:p>
        </w:tc>
        <w:tc>
          <w:tcPr>
            <w:tcW w:w="1369" w:type="dxa"/>
            <w:noWrap/>
            <w:hideMark/>
          </w:tcPr>
          <w:p w14:paraId="6F2D6264" w14:textId="77777777" w:rsidR="004E470F" w:rsidRPr="004E470F" w:rsidRDefault="004E470F" w:rsidP="004E470F">
            <w:pPr>
              <w:spacing w:line="360" w:lineRule="auto"/>
              <w:jc w:val="both"/>
              <w:rPr>
                <w:rFonts w:ascii="Arial" w:hAnsi="Arial" w:cs="Arial"/>
              </w:rPr>
            </w:pPr>
            <w:r w:rsidRPr="004E470F">
              <w:rPr>
                <w:rFonts w:ascii="Arial" w:hAnsi="Arial" w:cs="Arial"/>
              </w:rPr>
              <w:t>85.35</w:t>
            </w:r>
          </w:p>
        </w:tc>
        <w:tc>
          <w:tcPr>
            <w:tcW w:w="1369" w:type="dxa"/>
            <w:noWrap/>
            <w:hideMark/>
          </w:tcPr>
          <w:p w14:paraId="3B249495" w14:textId="77777777" w:rsidR="004E470F" w:rsidRPr="004E470F" w:rsidRDefault="004E470F" w:rsidP="004E470F">
            <w:pPr>
              <w:spacing w:line="360" w:lineRule="auto"/>
              <w:jc w:val="both"/>
              <w:rPr>
                <w:rFonts w:ascii="Arial" w:hAnsi="Arial" w:cs="Arial"/>
              </w:rPr>
            </w:pPr>
            <w:r w:rsidRPr="004E470F">
              <w:rPr>
                <w:rFonts w:ascii="Arial" w:hAnsi="Arial" w:cs="Arial"/>
              </w:rPr>
              <w:t>91.01</w:t>
            </w:r>
          </w:p>
        </w:tc>
        <w:tc>
          <w:tcPr>
            <w:tcW w:w="1106" w:type="dxa"/>
            <w:noWrap/>
            <w:hideMark/>
          </w:tcPr>
          <w:p w14:paraId="0564F485" w14:textId="77777777" w:rsidR="004E470F" w:rsidRPr="004E470F" w:rsidRDefault="004E470F" w:rsidP="004E470F">
            <w:pPr>
              <w:spacing w:line="360" w:lineRule="auto"/>
              <w:jc w:val="both"/>
              <w:rPr>
                <w:rFonts w:ascii="Arial" w:hAnsi="Arial" w:cs="Arial"/>
              </w:rPr>
            </w:pPr>
            <w:r w:rsidRPr="004E470F">
              <w:rPr>
                <w:rFonts w:ascii="Arial" w:hAnsi="Arial" w:cs="Arial"/>
              </w:rPr>
              <w:t>79.41</w:t>
            </w:r>
          </w:p>
        </w:tc>
        <w:tc>
          <w:tcPr>
            <w:tcW w:w="1319" w:type="dxa"/>
            <w:noWrap/>
            <w:hideMark/>
          </w:tcPr>
          <w:p w14:paraId="0D05445F" w14:textId="77777777" w:rsidR="004E470F" w:rsidRPr="004E470F" w:rsidRDefault="004E470F" w:rsidP="004E470F">
            <w:pPr>
              <w:spacing w:line="360" w:lineRule="auto"/>
              <w:jc w:val="both"/>
              <w:rPr>
                <w:rFonts w:ascii="Arial" w:hAnsi="Arial" w:cs="Arial"/>
              </w:rPr>
            </w:pPr>
            <w:r w:rsidRPr="004E470F">
              <w:rPr>
                <w:rFonts w:ascii="Arial" w:hAnsi="Arial" w:cs="Arial"/>
              </w:rPr>
              <w:t>84.82</w:t>
            </w:r>
          </w:p>
        </w:tc>
        <w:tc>
          <w:tcPr>
            <w:tcW w:w="1319" w:type="dxa"/>
            <w:noWrap/>
            <w:hideMark/>
          </w:tcPr>
          <w:p w14:paraId="1E1CB0E1" w14:textId="77777777" w:rsidR="004E470F" w:rsidRPr="004E470F" w:rsidRDefault="004E470F" w:rsidP="004E470F">
            <w:pPr>
              <w:spacing w:line="360" w:lineRule="auto"/>
              <w:jc w:val="both"/>
              <w:rPr>
                <w:rFonts w:ascii="Arial" w:hAnsi="Arial" w:cs="Arial"/>
              </w:rPr>
            </w:pPr>
            <w:r w:rsidRPr="004E470F">
              <w:rPr>
                <w:rFonts w:ascii="Arial" w:hAnsi="Arial" w:cs="Arial"/>
              </w:rPr>
              <w:t>85.54</w:t>
            </w:r>
          </w:p>
        </w:tc>
      </w:tr>
      <w:tr w:rsidR="004E470F" w:rsidRPr="004E470F" w14:paraId="7E300FD5" w14:textId="77777777" w:rsidTr="004E470F">
        <w:trPr>
          <w:trHeight w:val="510"/>
        </w:trPr>
        <w:tc>
          <w:tcPr>
            <w:tcW w:w="3281" w:type="dxa"/>
            <w:noWrap/>
            <w:hideMark/>
          </w:tcPr>
          <w:p w14:paraId="01753CB7" w14:textId="77777777" w:rsidR="004E470F" w:rsidRPr="004E470F" w:rsidRDefault="004E470F" w:rsidP="004E470F">
            <w:pPr>
              <w:spacing w:line="360" w:lineRule="auto"/>
              <w:jc w:val="both"/>
              <w:rPr>
                <w:rFonts w:ascii="Arial" w:hAnsi="Arial" w:cs="Arial"/>
              </w:rPr>
            </w:pPr>
            <w:proofErr w:type="spellStart"/>
            <w:r w:rsidRPr="004E470F">
              <w:rPr>
                <w:rFonts w:ascii="Arial" w:hAnsi="Arial" w:cs="Arial"/>
              </w:rPr>
              <w:t>StackingClassifier</w:t>
            </w:r>
            <w:proofErr w:type="spellEnd"/>
          </w:p>
        </w:tc>
        <w:tc>
          <w:tcPr>
            <w:tcW w:w="1369" w:type="dxa"/>
            <w:noWrap/>
            <w:hideMark/>
          </w:tcPr>
          <w:p w14:paraId="09A6FA6C" w14:textId="77777777" w:rsidR="004E470F" w:rsidRPr="004E470F" w:rsidRDefault="004E470F" w:rsidP="004E470F">
            <w:pPr>
              <w:spacing w:line="360" w:lineRule="auto"/>
              <w:jc w:val="both"/>
              <w:rPr>
                <w:rFonts w:ascii="Arial" w:hAnsi="Arial" w:cs="Arial"/>
              </w:rPr>
            </w:pPr>
            <w:r w:rsidRPr="004E470F">
              <w:rPr>
                <w:rFonts w:ascii="Arial" w:hAnsi="Arial" w:cs="Arial"/>
              </w:rPr>
              <w:t>91.04</w:t>
            </w:r>
          </w:p>
        </w:tc>
        <w:tc>
          <w:tcPr>
            <w:tcW w:w="1369" w:type="dxa"/>
            <w:noWrap/>
            <w:hideMark/>
          </w:tcPr>
          <w:p w14:paraId="65E1AEB7" w14:textId="77777777" w:rsidR="004E470F" w:rsidRPr="004E470F" w:rsidRDefault="004E470F" w:rsidP="004E470F">
            <w:pPr>
              <w:spacing w:line="360" w:lineRule="auto"/>
              <w:jc w:val="both"/>
              <w:rPr>
                <w:rFonts w:ascii="Arial" w:hAnsi="Arial" w:cs="Arial"/>
              </w:rPr>
            </w:pPr>
            <w:r w:rsidRPr="004E470F">
              <w:rPr>
                <w:rFonts w:ascii="Arial" w:hAnsi="Arial" w:cs="Arial"/>
              </w:rPr>
              <w:t>89.32</w:t>
            </w:r>
          </w:p>
        </w:tc>
        <w:tc>
          <w:tcPr>
            <w:tcW w:w="1106" w:type="dxa"/>
            <w:noWrap/>
            <w:hideMark/>
          </w:tcPr>
          <w:p w14:paraId="1DF891A4" w14:textId="77777777" w:rsidR="004E470F" w:rsidRPr="004E470F" w:rsidRDefault="004E470F" w:rsidP="004E470F">
            <w:pPr>
              <w:spacing w:line="360" w:lineRule="auto"/>
              <w:jc w:val="both"/>
              <w:rPr>
                <w:rFonts w:ascii="Arial" w:hAnsi="Arial" w:cs="Arial"/>
              </w:rPr>
            </w:pPr>
            <w:r w:rsidRPr="004E470F">
              <w:rPr>
                <w:rFonts w:ascii="Arial" w:hAnsi="Arial" w:cs="Arial"/>
              </w:rPr>
              <w:t>93.46</w:t>
            </w:r>
          </w:p>
        </w:tc>
        <w:tc>
          <w:tcPr>
            <w:tcW w:w="1319" w:type="dxa"/>
            <w:noWrap/>
            <w:hideMark/>
          </w:tcPr>
          <w:p w14:paraId="63F7F2B4" w14:textId="77777777" w:rsidR="004E470F" w:rsidRPr="004E470F" w:rsidRDefault="004E470F" w:rsidP="004E470F">
            <w:pPr>
              <w:spacing w:line="360" w:lineRule="auto"/>
              <w:jc w:val="both"/>
              <w:rPr>
                <w:rFonts w:ascii="Arial" w:hAnsi="Arial" w:cs="Arial"/>
              </w:rPr>
            </w:pPr>
            <w:r w:rsidRPr="004E470F">
              <w:rPr>
                <w:rFonts w:ascii="Arial" w:hAnsi="Arial" w:cs="Arial"/>
              </w:rPr>
              <w:t>91.29</w:t>
            </w:r>
          </w:p>
        </w:tc>
        <w:tc>
          <w:tcPr>
            <w:tcW w:w="1319" w:type="dxa"/>
            <w:noWrap/>
            <w:hideMark/>
          </w:tcPr>
          <w:p w14:paraId="3A26D116" w14:textId="77777777" w:rsidR="004E470F" w:rsidRPr="004E470F" w:rsidRDefault="004E470F" w:rsidP="004E470F">
            <w:pPr>
              <w:spacing w:line="360" w:lineRule="auto"/>
              <w:jc w:val="both"/>
              <w:rPr>
                <w:rFonts w:ascii="Arial" w:hAnsi="Arial" w:cs="Arial"/>
              </w:rPr>
            </w:pPr>
            <w:r w:rsidRPr="004E470F">
              <w:rPr>
                <w:rFonts w:ascii="Arial" w:hAnsi="Arial" w:cs="Arial"/>
              </w:rPr>
              <w:t>91.04</w:t>
            </w:r>
          </w:p>
        </w:tc>
      </w:tr>
    </w:tbl>
    <w:p w14:paraId="026C8B51" w14:textId="77777777" w:rsidR="004E470F" w:rsidRDefault="004E470F" w:rsidP="002A7D8A">
      <w:pPr>
        <w:spacing w:line="360" w:lineRule="auto"/>
        <w:jc w:val="both"/>
        <w:rPr>
          <w:rFonts w:ascii="Arial" w:hAnsi="Arial" w:cs="Arial"/>
          <w:lang w:val="en-US"/>
        </w:rPr>
      </w:pPr>
    </w:p>
    <w:p w14:paraId="5C683463" w14:textId="137124D8" w:rsidR="004E470F" w:rsidRDefault="004E470F" w:rsidP="002A7D8A">
      <w:pPr>
        <w:spacing w:line="360" w:lineRule="auto"/>
        <w:jc w:val="both"/>
        <w:rPr>
          <w:rFonts w:ascii="Arial" w:hAnsi="Arial" w:cs="Arial"/>
          <w:lang w:val="en-US"/>
        </w:rPr>
      </w:pPr>
      <w:r w:rsidRPr="004E470F">
        <w:rPr>
          <w:rFonts w:ascii="Arial" w:hAnsi="Arial" w:cs="Arial"/>
          <w:lang w:val="en-US"/>
        </w:rPr>
        <w:drawing>
          <wp:inline distT="0" distB="0" distL="0" distR="0" wp14:anchorId="769F4064" wp14:editId="79D60A69">
            <wp:extent cx="5760720" cy="889000"/>
            <wp:effectExtent l="0" t="0" r="5080" b="0"/>
            <wp:docPr id="180900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0327" name=""/>
                    <pic:cNvPicPr/>
                  </pic:nvPicPr>
                  <pic:blipFill>
                    <a:blip r:embed="rId7"/>
                    <a:stretch>
                      <a:fillRect/>
                    </a:stretch>
                  </pic:blipFill>
                  <pic:spPr>
                    <a:xfrm>
                      <a:off x="0" y="0"/>
                      <a:ext cx="5760720" cy="889000"/>
                    </a:xfrm>
                    <a:prstGeom prst="rect">
                      <a:avLst/>
                    </a:prstGeom>
                  </pic:spPr>
                </pic:pic>
              </a:graphicData>
            </a:graphic>
          </wp:inline>
        </w:drawing>
      </w:r>
    </w:p>
    <w:p w14:paraId="38F3FC7C" w14:textId="2B930844" w:rsidR="002A7D8A" w:rsidRDefault="004E470F" w:rsidP="00720E78">
      <w:pPr>
        <w:spacing w:line="360" w:lineRule="auto"/>
        <w:jc w:val="both"/>
        <w:rPr>
          <w:rFonts w:ascii="Arial" w:hAnsi="Arial" w:cs="Arial"/>
          <w:b/>
          <w:bCs/>
          <w:lang w:val="en-US"/>
        </w:rPr>
      </w:pPr>
      <w:r w:rsidRPr="004E470F">
        <w:rPr>
          <w:rFonts w:ascii="Arial" w:hAnsi="Arial" w:cs="Arial"/>
          <w:b/>
          <w:bCs/>
          <w:highlight w:val="yellow"/>
        </w:rPr>
        <w:t xml:space="preserve">Entweder als </w:t>
      </w:r>
      <w:proofErr w:type="spellStart"/>
      <w:r w:rsidRPr="004E470F">
        <w:rPr>
          <w:rFonts w:ascii="Arial" w:hAnsi="Arial" w:cs="Arial"/>
          <w:b/>
          <w:bCs/>
          <w:highlight w:val="yellow"/>
        </w:rPr>
        <w:t>bild</w:t>
      </w:r>
      <w:proofErr w:type="spellEnd"/>
      <w:r w:rsidRPr="004E470F">
        <w:rPr>
          <w:rFonts w:ascii="Arial" w:hAnsi="Arial" w:cs="Arial"/>
          <w:b/>
          <w:bCs/>
          <w:highlight w:val="yellow"/>
        </w:rPr>
        <w:t xml:space="preserve"> oder als </w:t>
      </w:r>
      <w:proofErr w:type="spellStart"/>
      <w:r w:rsidRPr="004E470F">
        <w:rPr>
          <w:rFonts w:ascii="Arial" w:hAnsi="Arial" w:cs="Arial"/>
          <w:b/>
          <w:bCs/>
          <w:highlight w:val="yellow"/>
        </w:rPr>
        <w:t>tabelle</w:t>
      </w:r>
      <w:proofErr w:type="spellEnd"/>
      <w:r w:rsidRPr="004E470F">
        <w:rPr>
          <w:rFonts w:ascii="Arial" w:hAnsi="Arial" w:cs="Arial"/>
          <w:b/>
          <w:bCs/>
          <w:highlight w:val="yellow"/>
        </w:rPr>
        <w:t xml:space="preserve">. </w:t>
      </w:r>
      <w:proofErr w:type="spellStart"/>
      <w:r w:rsidRPr="004E470F">
        <w:rPr>
          <w:rFonts w:ascii="Arial" w:hAnsi="Arial" w:cs="Arial"/>
          <w:b/>
          <w:bCs/>
          <w:highlight w:val="yellow"/>
          <w:lang w:val="en-US"/>
        </w:rPr>
        <w:t>Entscheid</w:t>
      </w:r>
      <w:proofErr w:type="spellEnd"/>
      <w:r w:rsidRPr="004E470F">
        <w:rPr>
          <w:rFonts w:ascii="Arial" w:hAnsi="Arial" w:cs="Arial"/>
          <w:b/>
          <w:bCs/>
          <w:highlight w:val="yellow"/>
          <w:lang w:val="en-US"/>
        </w:rPr>
        <w:t xml:space="preserve"> du</w:t>
      </w:r>
    </w:p>
    <w:p w14:paraId="15F7140F" w14:textId="77777777" w:rsidR="002E3DA8" w:rsidRDefault="002E3DA8" w:rsidP="00720E78">
      <w:pPr>
        <w:spacing w:line="360" w:lineRule="auto"/>
        <w:jc w:val="both"/>
        <w:rPr>
          <w:rFonts w:ascii="Arial" w:hAnsi="Arial" w:cs="Arial"/>
          <w:b/>
          <w:bCs/>
          <w:lang w:val="en-US"/>
        </w:rPr>
      </w:pPr>
    </w:p>
    <w:p w14:paraId="185802C7" w14:textId="468E2BCF" w:rsidR="004E470F" w:rsidRDefault="002E3DA8" w:rsidP="002E3DA8">
      <w:pPr>
        <w:pStyle w:val="berschrift2"/>
        <w:rPr>
          <w:rFonts w:ascii="Arial" w:hAnsi="Arial" w:cs="Arial"/>
          <w:lang w:val="en-US"/>
        </w:rPr>
      </w:pPr>
      <w:r w:rsidRPr="002E3DA8">
        <w:rPr>
          <w:rFonts w:ascii="Arial" w:hAnsi="Arial" w:cs="Arial"/>
          <w:lang w:val="en-US"/>
        </w:rPr>
        <w:t>4</w:t>
      </w:r>
      <w:r w:rsidR="004E470F" w:rsidRPr="002E3DA8">
        <w:rPr>
          <w:rFonts w:ascii="Arial" w:hAnsi="Arial" w:cs="Arial"/>
          <w:lang w:val="en-US"/>
        </w:rPr>
        <w:t>.2 Experimental Result and Discussion</w:t>
      </w:r>
    </w:p>
    <w:p w14:paraId="25568862" w14:textId="77777777" w:rsidR="002E3DA8" w:rsidRPr="002E3DA8" w:rsidRDefault="002E3DA8" w:rsidP="002E3DA8">
      <w:pPr>
        <w:rPr>
          <w:lang w:val="en-US"/>
        </w:rPr>
      </w:pPr>
    </w:p>
    <w:p w14:paraId="036F464B"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Analysis of Classifier Performance</w:t>
      </w:r>
    </w:p>
    <w:p w14:paraId="5EE84EFC"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 xml:space="preserve">Our study's results, derived from both simulated and real data using the Indian Liver Patient Dataset (ILPD), reveal significant insights into the performance of various machine learning classifiers. The classifiers, including </w:t>
      </w:r>
      <w:proofErr w:type="spellStart"/>
      <w:r w:rsidRPr="002E3DA8">
        <w:rPr>
          <w:rFonts w:ascii="Arial" w:hAnsi="Arial" w:cs="Arial"/>
          <w:lang w:val="en-US"/>
        </w:rPr>
        <w:t>RandomForestClassifier</w:t>
      </w:r>
      <w:proofErr w:type="spellEnd"/>
      <w:r w:rsidRPr="002E3DA8">
        <w:rPr>
          <w:rFonts w:ascii="Arial" w:hAnsi="Arial" w:cs="Arial"/>
          <w:lang w:val="en-US"/>
        </w:rPr>
        <w:t xml:space="preserve">, </w:t>
      </w:r>
      <w:proofErr w:type="spellStart"/>
      <w:r w:rsidRPr="002E3DA8">
        <w:rPr>
          <w:rFonts w:ascii="Arial" w:hAnsi="Arial" w:cs="Arial"/>
          <w:lang w:val="en-US"/>
        </w:rPr>
        <w:t>GradientBoostingClassifier</w:t>
      </w:r>
      <w:proofErr w:type="spellEnd"/>
      <w:r w:rsidRPr="002E3DA8">
        <w:rPr>
          <w:rFonts w:ascii="Arial" w:hAnsi="Arial" w:cs="Arial"/>
          <w:lang w:val="en-US"/>
        </w:rPr>
        <w:t xml:space="preserve">, </w:t>
      </w:r>
      <w:proofErr w:type="spellStart"/>
      <w:r w:rsidRPr="002E3DA8">
        <w:rPr>
          <w:rFonts w:ascii="Arial" w:hAnsi="Arial" w:cs="Arial"/>
          <w:lang w:val="en-US"/>
        </w:rPr>
        <w:t>ExtraTreesClassifier</w:t>
      </w:r>
      <w:proofErr w:type="spellEnd"/>
      <w:r w:rsidRPr="002E3DA8">
        <w:rPr>
          <w:rFonts w:ascii="Arial" w:hAnsi="Arial" w:cs="Arial"/>
          <w:lang w:val="en-US"/>
        </w:rPr>
        <w:t xml:space="preserve">, and the </w:t>
      </w:r>
      <w:proofErr w:type="spellStart"/>
      <w:r w:rsidRPr="002E3DA8">
        <w:rPr>
          <w:rFonts w:ascii="Arial" w:hAnsi="Arial" w:cs="Arial"/>
          <w:lang w:val="en-US"/>
        </w:rPr>
        <w:t>StackingClassifier</w:t>
      </w:r>
      <w:proofErr w:type="spellEnd"/>
      <w:r w:rsidRPr="002E3DA8">
        <w:rPr>
          <w:rFonts w:ascii="Arial" w:hAnsi="Arial" w:cs="Arial"/>
          <w:lang w:val="en-US"/>
        </w:rPr>
        <w:t>, were rigorously evaluated on multiple performance metrics.</w:t>
      </w:r>
    </w:p>
    <w:p w14:paraId="112B0C0A" w14:textId="77777777" w:rsidR="004E470F" w:rsidRPr="002E3DA8" w:rsidRDefault="004E470F" w:rsidP="004E470F">
      <w:pPr>
        <w:spacing w:line="360" w:lineRule="auto"/>
        <w:jc w:val="both"/>
        <w:rPr>
          <w:rFonts w:ascii="Arial" w:hAnsi="Arial" w:cs="Arial"/>
          <w:lang w:val="en-US"/>
        </w:rPr>
      </w:pPr>
    </w:p>
    <w:p w14:paraId="3B79A417"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 xml:space="preserve">The </w:t>
      </w:r>
      <w:proofErr w:type="spellStart"/>
      <w:r w:rsidRPr="002E3DA8">
        <w:rPr>
          <w:rFonts w:ascii="Arial" w:hAnsi="Arial" w:cs="Arial"/>
          <w:lang w:val="en-US"/>
        </w:rPr>
        <w:t>RandomForestClassifier</w:t>
      </w:r>
      <w:proofErr w:type="spellEnd"/>
      <w:r w:rsidRPr="002E3DA8">
        <w:rPr>
          <w:rFonts w:ascii="Arial" w:hAnsi="Arial" w:cs="Arial"/>
          <w:lang w:val="en-US"/>
        </w:rPr>
        <w:t xml:space="preserve"> demonstrated a robust performance with an accuracy of 82.83%, and a high precision rate of 91.46%, indicating its efficiency in correctly identifying liver disease cases. However, its recall rate of 73.53% suggests room for improvement in identifying all positive cases.</w:t>
      </w:r>
    </w:p>
    <w:p w14:paraId="4498D2A2" w14:textId="77777777" w:rsidR="004E470F" w:rsidRPr="002E3DA8" w:rsidRDefault="004E470F" w:rsidP="004E470F">
      <w:pPr>
        <w:spacing w:line="360" w:lineRule="auto"/>
        <w:jc w:val="both"/>
        <w:rPr>
          <w:rFonts w:ascii="Arial" w:hAnsi="Arial" w:cs="Arial"/>
          <w:lang w:val="en-US"/>
        </w:rPr>
      </w:pPr>
    </w:p>
    <w:p w14:paraId="35D5673F"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 xml:space="preserve">The </w:t>
      </w:r>
      <w:proofErr w:type="spellStart"/>
      <w:r w:rsidRPr="002E3DA8">
        <w:rPr>
          <w:rFonts w:ascii="Arial" w:hAnsi="Arial" w:cs="Arial"/>
          <w:lang w:val="en-US"/>
        </w:rPr>
        <w:t>GradientBoostingClassifier</w:t>
      </w:r>
      <w:proofErr w:type="spellEnd"/>
      <w:r w:rsidRPr="002E3DA8">
        <w:rPr>
          <w:rFonts w:ascii="Arial" w:hAnsi="Arial" w:cs="Arial"/>
          <w:lang w:val="en-US"/>
        </w:rPr>
        <w:t xml:space="preserve"> showed an accuracy of 78.79%, with a slightly lower recall rate than </w:t>
      </w:r>
      <w:proofErr w:type="spellStart"/>
      <w:r w:rsidRPr="002E3DA8">
        <w:rPr>
          <w:rFonts w:ascii="Arial" w:hAnsi="Arial" w:cs="Arial"/>
          <w:lang w:val="en-US"/>
        </w:rPr>
        <w:t>RandomForestClassifier</w:t>
      </w:r>
      <w:proofErr w:type="spellEnd"/>
      <w:r w:rsidRPr="002E3DA8">
        <w:rPr>
          <w:rFonts w:ascii="Arial" w:hAnsi="Arial" w:cs="Arial"/>
          <w:lang w:val="en-US"/>
        </w:rPr>
        <w:t>, indicating its conservative nature in predicting liver disease cases.</w:t>
      </w:r>
    </w:p>
    <w:p w14:paraId="56E69FEC" w14:textId="77777777" w:rsidR="004E470F" w:rsidRPr="002E3DA8" w:rsidRDefault="004E470F" w:rsidP="004E470F">
      <w:pPr>
        <w:spacing w:line="360" w:lineRule="auto"/>
        <w:jc w:val="both"/>
        <w:rPr>
          <w:rFonts w:ascii="Arial" w:hAnsi="Arial" w:cs="Arial"/>
          <w:lang w:val="en-US"/>
        </w:rPr>
      </w:pPr>
    </w:p>
    <w:p w14:paraId="6891F7E0"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lastRenderedPageBreak/>
        <w:t xml:space="preserve">In contrast, the </w:t>
      </w:r>
      <w:proofErr w:type="spellStart"/>
      <w:r w:rsidRPr="002E3DA8">
        <w:rPr>
          <w:rFonts w:ascii="Arial" w:hAnsi="Arial" w:cs="Arial"/>
          <w:lang w:val="en-US"/>
        </w:rPr>
        <w:t>ExtraTreesClassifier</w:t>
      </w:r>
      <w:proofErr w:type="spellEnd"/>
      <w:r w:rsidRPr="002E3DA8">
        <w:rPr>
          <w:rFonts w:ascii="Arial" w:hAnsi="Arial" w:cs="Arial"/>
          <w:lang w:val="en-US"/>
        </w:rPr>
        <w:t xml:space="preserve"> outperformed the other individual classifiers in accuracy (85.35%) and ROC-AUC score (85.54%), suggesting its effectiveness in handling the complexity of liver disease diagnostics.</w:t>
      </w:r>
    </w:p>
    <w:p w14:paraId="42DF2FBB" w14:textId="77777777" w:rsidR="004E470F" w:rsidRPr="002E3DA8" w:rsidRDefault="004E470F" w:rsidP="004E470F">
      <w:pPr>
        <w:spacing w:line="360" w:lineRule="auto"/>
        <w:jc w:val="both"/>
        <w:rPr>
          <w:rFonts w:ascii="Arial" w:hAnsi="Arial" w:cs="Arial"/>
          <w:lang w:val="en-US"/>
        </w:rPr>
      </w:pPr>
    </w:p>
    <w:p w14:paraId="0736ED3B"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 xml:space="preserve">The </w:t>
      </w:r>
      <w:proofErr w:type="spellStart"/>
      <w:r w:rsidRPr="002E3DA8">
        <w:rPr>
          <w:rFonts w:ascii="Arial" w:hAnsi="Arial" w:cs="Arial"/>
          <w:lang w:val="en-US"/>
        </w:rPr>
        <w:t>StackingClassifier</w:t>
      </w:r>
      <w:proofErr w:type="spellEnd"/>
      <w:r w:rsidRPr="002E3DA8">
        <w:rPr>
          <w:rFonts w:ascii="Arial" w:hAnsi="Arial" w:cs="Arial"/>
          <w:lang w:val="en-US"/>
        </w:rPr>
        <w:t>, integrating multiple algorithms, achieved the highest scores across all metrics, with an accuracy of 91.04%, precision of 89.32%, and an impressive recall of 93.46%. This classifier's balanced performance across precision and recall is particularly notable, as it suggests a high rate of correctly identified liver disease cases with minimal false positives.</w:t>
      </w:r>
    </w:p>
    <w:p w14:paraId="6137B12C" w14:textId="77777777" w:rsidR="004E470F" w:rsidRPr="002E3DA8" w:rsidRDefault="004E470F" w:rsidP="004E470F">
      <w:pPr>
        <w:spacing w:line="360" w:lineRule="auto"/>
        <w:jc w:val="both"/>
        <w:rPr>
          <w:rFonts w:ascii="Arial" w:hAnsi="Arial" w:cs="Arial"/>
          <w:lang w:val="en-US"/>
        </w:rPr>
      </w:pPr>
    </w:p>
    <w:p w14:paraId="3094BC6D"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Comparative Performance Analysis</w:t>
      </w:r>
    </w:p>
    <w:p w14:paraId="550D7A76"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 xml:space="preserve">Comparing these results to existing studies, as shown in the reference paper, our approach shows considerable improvements in classifier performance. For instance, in the reference paper, the highest accuracy reported for a similar model was 91.70% with an MLP classifier, whereas our </w:t>
      </w:r>
      <w:proofErr w:type="spellStart"/>
      <w:r w:rsidRPr="002E3DA8">
        <w:rPr>
          <w:rFonts w:ascii="Arial" w:hAnsi="Arial" w:cs="Arial"/>
          <w:lang w:val="en-US"/>
        </w:rPr>
        <w:t>StackingClassifier</w:t>
      </w:r>
      <w:proofErr w:type="spellEnd"/>
      <w:r w:rsidRPr="002E3DA8">
        <w:rPr>
          <w:rFonts w:ascii="Arial" w:hAnsi="Arial" w:cs="Arial"/>
          <w:lang w:val="en-US"/>
        </w:rPr>
        <w:t xml:space="preserve"> achieved a comparable accuracy of 91.04% but with a more balanced recall rate.</w:t>
      </w:r>
    </w:p>
    <w:p w14:paraId="011FEB0B" w14:textId="77777777" w:rsidR="004E470F" w:rsidRPr="002E3DA8" w:rsidRDefault="004E470F" w:rsidP="004E470F">
      <w:pPr>
        <w:spacing w:line="360" w:lineRule="auto"/>
        <w:jc w:val="both"/>
        <w:rPr>
          <w:rFonts w:ascii="Arial" w:hAnsi="Arial" w:cs="Arial"/>
          <w:lang w:val="en-US"/>
        </w:rPr>
      </w:pPr>
    </w:p>
    <w:p w14:paraId="4088C73C"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Factors Contributing to Improved Performance</w:t>
      </w:r>
    </w:p>
    <w:p w14:paraId="5A501227"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Several factors contributed to the enhanced performance of our classifiers. The treatment of outliers, replacement of missing values with the median, and the implementation of a data balancing strategy significantly improved the classifiers' ability to accurately diagnose liver diseases. Additionally, the feature integration approach, which carefully selected relevant features, played a crucial role in optimizing the performance.</w:t>
      </w:r>
    </w:p>
    <w:p w14:paraId="4CD540CD" w14:textId="77777777" w:rsidR="004E470F" w:rsidRPr="002E3DA8" w:rsidRDefault="004E470F" w:rsidP="004E470F">
      <w:pPr>
        <w:spacing w:line="360" w:lineRule="auto"/>
        <w:jc w:val="both"/>
        <w:rPr>
          <w:rFonts w:ascii="Arial" w:hAnsi="Arial" w:cs="Arial"/>
          <w:lang w:val="en-US"/>
        </w:rPr>
      </w:pPr>
    </w:p>
    <w:p w14:paraId="2C23E220"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Conclusion</w:t>
      </w:r>
    </w:p>
    <w:p w14:paraId="19165304" w14:textId="77A69D72" w:rsidR="004E470F" w:rsidRDefault="004E470F" w:rsidP="004E470F">
      <w:pPr>
        <w:spacing w:line="360" w:lineRule="auto"/>
        <w:jc w:val="both"/>
        <w:rPr>
          <w:rFonts w:ascii="Arial" w:hAnsi="Arial" w:cs="Arial"/>
          <w:lang w:val="en-US"/>
        </w:rPr>
      </w:pPr>
      <w:r w:rsidRPr="002E3DA8">
        <w:rPr>
          <w:rFonts w:ascii="Arial" w:hAnsi="Arial" w:cs="Arial"/>
          <w:lang w:val="en-US"/>
        </w:rPr>
        <w:t>Our study demonstrates that advanced machine learning techniques, particularly when integrated into a stacking framework, can significantly improve the accuracy and reliability of liver disease diagnosis. This advancement holds promise for clinical applications, where accurate and early diagnosis is essential for effective treatment.</w:t>
      </w:r>
    </w:p>
    <w:p w14:paraId="319FFDD5" w14:textId="77777777" w:rsidR="002E3DA8" w:rsidRDefault="002E3DA8" w:rsidP="004E470F">
      <w:pPr>
        <w:spacing w:line="360" w:lineRule="auto"/>
        <w:jc w:val="both"/>
        <w:rPr>
          <w:rFonts w:ascii="Arial" w:hAnsi="Arial" w:cs="Arial"/>
          <w:lang w:val="en-US"/>
        </w:rPr>
      </w:pPr>
    </w:p>
    <w:p w14:paraId="524F4C7B" w14:textId="77777777" w:rsidR="001E13D5" w:rsidRDefault="001E13D5" w:rsidP="004E470F">
      <w:pPr>
        <w:spacing w:line="360" w:lineRule="auto"/>
        <w:jc w:val="both"/>
        <w:rPr>
          <w:rFonts w:ascii="Arial" w:hAnsi="Arial" w:cs="Arial"/>
          <w:lang w:val="en-US"/>
        </w:rPr>
      </w:pPr>
    </w:p>
    <w:p w14:paraId="7D6C6DBB" w14:textId="77777777" w:rsidR="001E13D5" w:rsidRDefault="001E13D5" w:rsidP="004E470F">
      <w:pPr>
        <w:spacing w:line="360" w:lineRule="auto"/>
        <w:jc w:val="both"/>
        <w:rPr>
          <w:rFonts w:ascii="Arial" w:hAnsi="Arial" w:cs="Arial"/>
          <w:lang w:val="en-US"/>
        </w:rPr>
      </w:pPr>
    </w:p>
    <w:p w14:paraId="76B2AF60" w14:textId="2FEFBC47" w:rsidR="002E3DA8" w:rsidRDefault="002E3DA8" w:rsidP="002E3DA8">
      <w:pPr>
        <w:pStyle w:val="berschrift2"/>
        <w:rPr>
          <w:rFonts w:ascii="Arial" w:hAnsi="Arial" w:cs="Arial"/>
          <w:lang w:val="en-US"/>
        </w:rPr>
      </w:pPr>
      <w:r w:rsidRPr="002E3DA8">
        <w:rPr>
          <w:rFonts w:ascii="Arial" w:hAnsi="Arial" w:cs="Arial"/>
          <w:lang w:val="en-US"/>
        </w:rPr>
        <w:lastRenderedPageBreak/>
        <w:t xml:space="preserve">4.3 </w:t>
      </w:r>
      <w:r w:rsidRPr="002E3DA8">
        <w:rPr>
          <w:rFonts w:ascii="Arial" w:hAnsi="Arial" w:cs="Arial"/>
          <w:lang w:val="en-US"/>
        </w:rPr>
        <w:t>Performance Comparison with Recent Studies</w:t>
      </w:r>
    </w:p>
    <w:p w14:paraId="5D3F9F15" w14:textId="77777777" w:rsidR="00E13207" w:rsidRDefault="00E13207" w:rsidP="00E13207">
      <w:pPr>
        <w:rPr>
          <w:lang w:val="en-US"/>
        </w:rPr>
      </w:pPr>
    </w:p>
    <w:p w14:paraId="6D792E57" w14:textId="77777777" w:rsidR="00E13207" w:rsidRPr="00E13207" w:rsidRDefault="00E13207" w:rsidP="00E13207">
      <w:pPr>
        <w:rPr>
          <w:rFonts w:ascii="Arial" w:hAnsi="Arial" w:cs="Arial"/>
          <w:lang w:val="en-US"/>
        </w:rPr>
      </w:pPr>
      <w:r w:rsidRPr="00E13207">
        <w:rPr>
          <w:rFonts w:ascii="Arial" w:hAnsi="Arial" w:cs="Arial"/>
          <w:lang w:val="en-US"/>
        </w:rPr>
        <w:t>The analysis of our study's results, particularly when juxtaposed against the backdrop of existing research in the field, offers a compelling narrative of advancement in the diagnostic procedures for liver diseases using machine learning algorithms.</w:t>
      </w:r>
    </w:p>
    <w:p w14:paraId="5CF3ABA7" w14:textId="77777777" w:rsidR="00E13207" w:rsidRPr="00E13207" w:rsidRDefault="00E13207" w:rsidP="00E13207">
      <w:pPr>
        <w:rPr>
          <w:rFonts w:ascii="Arial" w:hAnsi="Arial" w:cs="Arial"/>
          <w:lang w:val="en-US"/>
        </w:rPr>
      </w:pPr>
    </w:p>
    <w:p w14:paraId="0B0CFCAA" w14:textId="77777777" w:rsidR="00E13207" w:rsidRPr="00E13207" w:rsidRDefault="00E13207" w:rsidP="00E13207">
      <w:pPr>
        <w:rPr>
          <w:rFonts w:ascii="Arial" w:hAnsi="Arial" w:cs="Arial"/>
          <w:lang w:val="en-US"/>
        </w:rPr>
      </w:pPr>
      <w:r w:rsidRPr="00E13207">
        <w:rPr>
          <w:rFonts w:ascii="Arial" w:hAnsi="Arial" w:cs="Arial"/>
          <w:lang w:val="en-US"/>
        </w:rPr>
        <w:t xml:space="preserve">Our research, encapsulating a broad spectrum of classifiers including </w:t>
      </w:r>
      <w:proofErr w:type="spellStart"/>
      <w:r w:rsidRPr="00E13207">
        <w:rPr>
          <w:rFonts w:ascii="Arial" w:hAnsi="Arial" w:cs="Arial"/>
          <w:lang w:val="en-US"/>
        </w:rPr>
        <w:t>RandomForestClassifier</w:t>
      </w:r>
      <w:proofErr w:type="spellEnd"/>
      <w:r w:rsidRPr="00E13207">
        <w:rPr>
          <w:rFonts w:ascii="Arial" w:hAnsi="Arial" w:cs="Arial"/>
          <w:lang w:val="en-US"/>
        </w:rPr>
        <w:t xml:space="preserve">, </w:t>
      </w:r>
      <w:proofErr w:type="spellStart"/>
      <w:r w:rsidRPr="00E13207">
        <w:rPr>
          <w:rFonts w:ascii="Arial" w:hAnsi="Arial" w:cs="Arial"/>
          <w:lang w:val="en-US"/>
        </w:rPr>
        <w:t>GradientBoostingClassifier</w:t>
      </w:r>
      <w:proofErr w:type="spellEnd"/>
      <w:r w:rsidRPr="00E13207">
        <w:rPr>
          <w:rFonts w:ascii="Arial" w:hAnsi="Arial" w:cs="Arial"/>
          <w:lang w:val="en-US"/>
        </w:rPr>
        <w:t xml:space="preserve">, </w:t>
      </w:r>
      <w:proofErr w:type="spellStart"/>
      <w:r w:rsidRPr="00E13207">
        <w:rPr>
          <w:rFonts w:ascii="Arial" w:hAnsi="Arial" w:cs="Arial"/>
          <w:lang w:val="en-US"/>
        </w:rPr>
        <w:t>ExtraTreesClassifier</w:t>
      </w:r>
      <w:proofErr w:type="spellEnd"/>
      <w:r w:rsidRPr="00E13207">
        <w:rPr>
          <w:rFonts w:ascii="Arial" w:hAnsi="Arial" w:cs="Arial"/>
          <w:lang w:val="en-US"/>
        </w:rPr>
        <w:t xml:space="preserve">, and a sophisticated </w:t>
      </w:r>
      <w:proofErr w:type="spellStart"/>
      <w:r w:rsidRPr="00E13207">
        <w:rPr>
          <w:rFonts w:ascii="Arial" w:hAnsi="Arial" w:cs="Arial"/>
          <w:lang w:val="en-US"/>
        </w:rPr>
        <w:t>StackingClassifier</w:t>
      </w:r>
      <w:proofErr w:type="spellEnd"/>
      <w:r w:rsidRPr="00E13207">
        <w:rPr>
          <w:rFonts w:ascii="Arial" w:hAnsi="Arial" w:cs="Arial"/>
          <w:lang w:val="en-US"/>
        </w:rPr>
        <w:t xml:space="preserve">, reflects a methodological diversification aimed at optimizing diagnostic accuracy. The </w:t>
      </w:r>
      <w:proofErr w:type="spellStart"/>
      <w:r w:rsidRPr="00E13207">
        <w:rPr>
          <w:rFonts w:ascii="Arial" w:hAnsi="Arial" w:cs="Arial"/>
          <w:lang w:val="en-US"/>
        </w:rPr>
        <w:t>StackingClassifier</w:t>
      </w:r>
      <w:proofErr w:type="spellEnd"/>
      <w:r w:rsidRPr="00E13207">
        <w:rPr>
          <w:rFonts w:ascii="Arial" w:hAnsi="Arial" w:cs="Arial"/>
          <w:lang w:val="en-US"/>
        </w:rPr>
        <w:t>, with its integration of various algorithms, stands out for its impressive performance, achieving an accuracy and AUC score both above 91%. This is indicative of its robustness in handling the complexities associated with the diagnosis of liver diseases.</w:t>
      </w:r>
    </w:p>
    <w:p w14:paraId="0C45B4D1" w14:textId="77777777" w:rsidR="00E13207" w:rsidRPr="00E13207" w:rsidRDefault="00E13207" w:rsidP="00E13207">
      <w:pPr>
        <w:rPr>
          <w:rFonts w:ascii="Arial" w:hAnsi="Arial" w:cs="Arial"/>
          <w:lang w:val="en-US"/>
        </w:rPr>
      </w:pPr>
    </w:p>
    <w:p w14:paraId="69366C19" w14:textId="77777777" w:rsidR="00E13207" w:rsidRPr="00E13207" w:rsidRDefault="00E13207" w:rsidP="00E13207">
      <w:pPr>
        <w:rPr>
          <w:rFonts w:ascii="Arial" w:hAnsi="Arial" w:cs="Arial"/>
          <w:lang w:val="en-US"/>
        </w:rPr>
      </w:pPr>
      <w:r w:rsidRPr="00E13207">
        <w:rPr>
          <w:rFonts w:ascii="Arial" w:hAnsi="Arial" w:cs="Arial"/>
          <w:lang w:val="en-US"/>
        </w:rPr>
        <w:t xml:space="preserve">Contrastingly, the classifiers evaluated in the studies of Gupta et al. (2022) and others predominantly show lower performance metrics. For instance, classifiers like Logistic Regression (LR) and K-Nearest Neighbors (KNN) in Gupta's study peaked at an accuracy of 57% and 57% respectively, significantly lower than our </w:t>
      </w:r>
      <w:proofErr w:type="spellStart"/>
      <w:r w:rsidRPr="00E13207">
        <w:rPr>
          <w:rFonts w:ascii="Arial" w:hAnsi="Arial" w:cs="Arial"/>
          <w:lang w:val="en-US"/>
        </w:rPr>
        <w:t>StackingClassifier</w:t>
      </w:r>
      <w:proofErr w:type="spellEnd"/>
      <w:r w:rsidRPr="00E13207">
        <w:rPr>
          <w:rFonts w:ascii="Arial" w:hAnsi="Arial" w:cs="Arial"/>
          <w:lang w:val="en-US"/>
        </w:rPr>
        <w:t xml:space="preserve">. Similarly, the </w:t>
      </w:r>
      <w:proofErr w:type="spellStart"/>
      <w:r w:rsidRPr="00E13207">
        <w:rPr>
          <w:rFonts w:ascii="Arial" w:hAnsi="Arial" w:cs="Arial"/>
          <w:lang w:val="en-US"/>
        </w:rPr>
        <w:t>RandomForestClassifier</w:t>
      </w:r>
      <w:proofErr w:type="spellEnd"/>
      <w:r w:rsidRPr="00E13207">
        <w:rPr>
          <w:rFonts w:ascii="Arial" w:hAnsi="Arial" w:cs="Arial"/>
          <w:lang w:val="en-US"/>
        </w:rPr>
        <w:t>, a common element in our study and others, shows a notable improvement in our research, underlining the effectiveness of our approach.</w:t>
      </w:r>
    </w:p>
    <w:p w14:paraId="67DDE16F" w14:textId="77777777" w:rsidR="00E13207" w:rsidRPr="00E13207" w:rsidRDefault="00E13207" w:rsidP="00E13207">
      <w:pPr>
        <w:rPr>
          <w:rFonts w:ascii="Arial" w:hAnsi="Arial" w:cs="Arial"/>
          <w:lang w:val="en-US"/>
        </w:rPr>
      </w:pPr>
    </w:p>
    <w:p w14:paraId="461E3DCF" w14:textId="77777777" w:rsidR="00E13207" w:rsidRPr="00E13207" w:rsidRDefault="00E13207" w:rsidP="00E13207">
      <w:pPr>
        <w:rPr>
          <w:rFonts w:ascii="Arial" w:hAnsi="Arial" w:cs="Arial"/>
          <w:lang w:val="en-US"/>
        </w:rPr>
      </w:pPr>
      <w:r w:rsidRPr="00E13207">
        <w:rPr>
          <w:rFonts w:ascii="Arial" w:hAnsi="Arial" w:cs="Arial"/>
          <w:lang w:val="en-US"/>
        </w:rPr>
        <w:t>The variance in these results could be attributed to several factors intrinsic to our study design. The inclusion of a data balancing strategy, meticulous outlier management, and the adoption of an integrated feature selection approach, collectively contribute to the heightened accuracy and reliability of our classifiers.</w:t>
      </w:r>
    </w:p>
    <w:p w14:paraId="113609EA" w14:textId="77777777" w:rsidR="00E13207" w:rsidRPr="00E13207" w:rsidRDefault="00E13207" w:rsidP="00E13207">
      <w:pPr>
        <w:rPr>
          <w:rFonts w:ascii="Arial" w:hAnsi="Arial" w:cs="Arial"/>
          <w:lang w:val="en-US"/>
        </w:rPr>
      </w:pPr>
    </w:p>
    <w:p w14:paraId="61271612" w14:textId="77777777" w:rsidR="00E13207" w:rsidRPr="00E13207" w:rsidRDefault="00E13207" w:rsidP="00E13207">
      <w:pPr>
        <w:rPr>
          <w:rFonts w:ascii="Arial" w:hAnsi="Arial" w:cs="Arial"/>
          <w:lang w:val="en-US"/>
        </w:rPr>
      </w:pPr>
      <w:r w:rsidRPr="00E13207">
        <w:rPr>
          <w:rFonts w:ascii="Arial" w:hAnsi="Arial" w:cs="Arial"/>
          <w:lang w:val="en-US"/>
        </w:rPr>
        <w:t>Moreover, the cross-validation method employed in our study ensures a rigorous evaluation of the classifier's performance, bolstering the reliability of our findings. This methodological rigor is particularly important in medical diagnostics, where the cost of false negatives or positives can be substantial.</w:t>
      </w:r>
    </w:p>
    <w:p w14:paraId="338695FE" w14:textId="77777777" w:rsidR="00E13207" w:rsidRPr="00E13207" w:rsidRDefault="00E13207" w:rsidP="00E13207">
      <w:pPr>
        <w:rPr>
          <w:rFonts w:ascii="Arial" w:hAnsi="Arial" w:cs="Arial"/>
          <w:lang w:val="en-US"/>
        </w:rPr>
      </w:pPr>
    </w:p>
    <w:p w14:paraId="2307C5C6" w14:textId="4D3508DD" w:rsidR="00E13207" w:rsidRPr="00E13207" w:rsidRDefault="00E13207" w:rsidP="00E13207">
      <w:pPr>
        <w:rPr>
          <w:rFonts w:ascii="Arial" w:hAnsi="Arial" w:cs="Arial"/>
          <w:lang w:val="en-US"/>
        </w:rPr>
      </w:pPr>
      <w:r w:rsidRPr="00E13207">
        <w:rPr>
          <w:rFonts w:ascii="Arial" w:hAnsi="Arial" w:cs="Arial"/>
          <w:lang w:val="en-US"/>
        </w:rPr>
        <w:t>In summary, our study not only demonstrates the efficacy of advanced machine learning classifiers in diagnosing liver diseases but also showcases the potential of integrating various algorithms to achieve higher accuracy and reliability. This advancement holds significant promise for clinical applications, potentially leading to more effective and timely interventions for liver diseases.</w:t>
      </w:r>
    </w:p>
    <w:p w14:paraId="4B232AD6" w14:textId="77777777" w:rsidR="002E3DA8" w:rsidRDefault="002E3DA8" w:rsidP="002E3DA8">
      <w:pPr>
        <w:rPr>
          <w:lang w:val="en-US"/>
        </w:rPr>
      </w:pPr>
    </w:p>
    <w:tbl>
      <w:tblPr>
        <w:tblStyle w:val="Tabellenraster"/>
        <w:tblW w:w="0" w:type="auto"/>
        <w:tblLook w:val="04A0" w:firstRow="1" w:lastRow="0" w:firstColumn="1" w:lastColumn="0" w:noHBand="0" w:noVBand="1"/>
      </w:tblPr>
      <w:tblGrid>
        <w:gridCol w:w="1866"/>
        <w:gridCol w:w="1007"/>
        <w:gridCol w:w="1783"/>
        <w:gridCol w:w="2368"/>
        <w:gridCol w:w="1019"/>
        <w:gridCol w:w="1019"/>
      </w:tblGrid>
      <w:tr w:rsidR="001E13D5" w:rsidRPr="001E13D5" w14:paraId="2420B816" w14:textId="77777777" w:rsidTr="001E13D5">
        <w:trPr>
          <w:trHeight w:val="320"/>
        </w:trPr>
        <w:tc>
          <w:tcPr>
            <w:tcW w:w="2980" w:type="dxa"/>
            <w:noWrap/>
            <w:hideMark/>
          </w:tcPr>
          <w:p w14:paraId="64CC823B" w14:textId="77777777" w:rsidR="001E13D5" w:rsidRPr="001E13D5" w:rsidRDefault="001E13D5">
            <w:pPr>
              <w:rPr>
                <w:b/>
                <w:bCs/>
              </w:rPr>
            </w:pPr>
            <w:proofErr w:type="spellStart"/>
            <w:r w:rsidRPr="001E13D5">
              <w:rPr>
                <w:b/>
                <w:bCs/>
              </w:rPr>
              <w:t>Author</w:t>
            </w:r>
            <w:proofErr w:type="spellEnd"/>
            <w:r w:rsidRPr="001E13D5">
              <w:rPr>
                <w:b/>
                <w:bCs/>
              </w:rPr>
              <w:t xml:space="preserve"> &amp; Reference</w:t>
            </w:r>
          </w:p>
        </w:tc>
        <w:tc>
          <w:tcPr>
            <w:tcW w:w="1540" w:type="dxa"/>
            <w:noWrap/>
            <w:hideMark/>
          </w:tcPr>
          <w:p w14:paraId="14ACF577" w14:textId="77777777" w:rsidR="001E13D5" w:rsidRPr="001E13D5" w:rsidRDefault="001E13D5">
            <w:pPr>
              <w:rPr>
                <w:b/>
                <w:bCs/>
              </w:rPr>
            </w:pPr>
            <w:r w:rsidRPr="001E13D5">
              <w:rPr>
                <w:b/>
                <w:bCs/>
              </w:rPr>
              <w:t>Year</w:t>
            </w:r>
          </w:p>
        </w:tc>
        <w:tc>
          <w:tcPr>
            <w:tcW w:w="2840" w:type="dxa"/>
            <w:noWrap/>
            <w:hideMark/>
          </w:tcPr>
          <w:p w14:paraId="4A519C83" w14:textId="77777777" w:rsidR="001E13D5" w:rsidRPr="001E13D5" w:rsidRDefault="001E13D5">
            <w:pPr>
              <w:rPr>
                <w:b/>
                <w:bCs/>
              </w:rPr>
            </w:pPr>
            <w:r w:rsidRPr="001E13D5">
              <w:rPr>
                <w:b/>
                <w:bCs/>
              </w:rPr>
              <w:t>Protocol</w:t>
            </w:r>
          </w:p>
        </w:tc>
        <w:tc>
          <w:tcPr>
            <w:tcW w:w="3820" w:type="dxa"/>
            <w:noWrap/>
            <w:hideMark/>
          </w:tcPr>
          <w:p w14:paraId="37EE35F7" w14:textId="77777777" w:rsidR="001E13D5" w:rsidRPr="001E13D5" w:rsidRDefault="001E13D5">
            <w:pPr>
              <w:rPr>
                <w:b/>
                <w:bCs/>
              </w:rPr>
            </w:pPr>
            <w:proofErr w:type="spellStart"/>
            <w:r w:rsidRPr="001E13D5">
              <w:rPr>
                <w:b/>
                <w:bCs/>
              </w:rPr>
              <w:t>Classifiers</w:t>
            </w:r>
            <w:proofErr w:type="spellEnd"/>
          </w:p>
        </w:tc>
        <w:tc>
          <w:tcPr>
            <w:tcW w:w="1560" w:type="dxa"/>
            <w:noWrap/>
            <w:hideMark/>
          </w:tcPr>
          <w:p w14:paraId="48991F8B" w14:textId="77777777" w:rsidR="001E13D5" w:rsidRPr="001E13D5" w:rsidRDefault="001E13D5">
            <w:pPr>
              <w:rPr>
                <w:b/>
                <w:bCs/>
              </w:rPr>
            </w:pPr>
            <w:proofErr w:type="spellStart"/>
            <w:r w:rsidRPr="001E13D5">
              <w:rPr>
                <w:b/>
                <w:bCs/>
              </w:rPr>
              <w:t>Accuracy</w:t>
            </w:r>
            <w:proofErr w:type="spellEnd"/>
            <w:r w:rsidRPr="001E13D5">
              <w:rPr>
                <w:b/>
                <w:bCs/>
              </w:rPr>
              <w:t xml:space="preserve"> (%)</w:t>
            </w:r>
          </w:p>
        </w:tc>
        <w:tc>
          <w:tcPr>
            <w:tcW w:w="1560" w:type="dxa"/>
            <w:noWrap/>
            <w:hideMark/>
          </w:tcPr>
          <w:p w14:paraId="355BF708" w14:textId="77777777" w:rsidR="001E13D5" w:rsidRPr="001E13D5" w:rsidRDefault="001E13D5">
            <w:pPr>
              <w:rPr>
                <w:b/>
                <w:bCs/>
              </w:rPr>
            </w:pPr>
            <w:r w:rsidRPr="001E13D5">
              <w:rPr>
                <w:b/>
                <w:bCs/>
              </w:rPr>
              <w:t>AUC (%)</w:t>
            </w:r>
          </w:p>
        </w:tc>
      </w:tr>
      <w:tr w:rsidR="001E13D5" w:rsidRPr="001E13D5" w14:paraId="1CF85426" w14:textId="77777777" w:rsidTr="001E13D5">
        <w:trPr>
          <w:trHeight w:val="320"/>
        </w:trPr>
        <w:tc>
          <w:tcPr>
            <w:tcW w:w="2980" w:type="dxa"/>
            <w:noWrap/>
            <w:hideMark/>
          </w:tcPr>
          <w:p w14:paraId="1642F717" w14:textId="77777777" w:rsidR="001E13D5" w:rsidRPr="001E13D5" w:rsidRDefault="001E13D5">
            <w:r w:rsidRPr="001E13D5">
              <w:t>K. Gupta et al. [36]</w:t>
            </w:r>
          </w:p>
        </w:tc>
        <w:tc>
          <w:tcPr>
            <w:tcW w:w="1540" w:type="dxa"/>
            <w:noWrap/>
            <w:hideMark/>
          </w:tcPr>
          <w:p w14:paraId="220DF1B1" w14:textId="77777777" w:rsidR="001E13D5" w:rsidRPr="001E13D5" w:rsidRDefault="001E13D5" w:rsidP="001E13D5">
            <w:r w:rsidRPr="001E13D5">
              <w:t>2022</w:t>
            </w:r>
          </w:p>
        </w:tc>
        <w:tc>
          <w:tcPr>
            <w:tcW w:w="2840" w:type="dxa"/>
            <w:noWrap/>
            <w:hideMark/>
          </w:tcPr>
          <w:p w14:paraId="0BFDDFF5" w14:textId="77777777" w:rsidR="001E13D5" w:rsidRPr="001E13D5" w:rsidRDefault="001E13D5">
            <w:r w:rsidRPr="001E13D5">
              <w:t>Train-Test</w:t>
            </w:r>
          </w:p>
        </w:tc>
        <w:tc>
          <w:tcPr>
            <w:tcW w:w="3820" w:type="dxa"/>
            <w:noWrap/>
            <w:hideMark/>
          </w:tcPr>
          <w:p w14:paraId="25856683" w14:textId="77777777" w:rsidR="001E13D5" w:rsidRPr="001E13D5" w:rsidRDefault="001E13D5">
            <w:r w:rsidRPr="001E13D5">
              <w:t>LR</w:t>
            </w:r>
          </w:p>
        </w:tc>
        <w:tc>
          <w:tcPr>
            <w:tcW w:w="1560" w:type="dxa"/>
            <w:noWrap/>
            <w:hideMark/>
          </w:tcPr>
          <w:p w14:paraId="09BA8563" w14:textId="77777777" w:rsidR="001E13D5" w:rsidRPr="001E13D5" w:rsidRDefault="001E13D5">
            <w:r w:rsidRPr="001E13D5">
              <w:t>57.00</w:t>
            </w:r>
          </w:p>
        </w:tc>
        <w:tc>
          <w:tcPr>
            <w:tcW w:w="1560" w:type="dxa"/>
            <w:noWrap/>
            <w:hideMark/>
          </w:tcPr>
          <w:p w14:paraId="539BD99E" w14:textId="77777777" w:rsidR="001E13D5" w:rsidRPr="001E13D5" w:rsidRDefault="001E13D5">
            <w:r w:rsidRPr="001E13D5">
              <w:t>–</w:t>
            </w:r>
          </w:p>
        </w:tc>
      </w:tr>
      <w:tr w:rsidR="001E13D5" w:rsidRPr="001E13D5" w14:paraId="0FDD2F2E" w14:textId="77777777" w:rsidTr="001E13D5">
        <w:trPr>
          <w:trHeight w:val="320"/>
        </w:trPr>
        <w:tc>
          <w:tcPr>
            <w:tcW w:w="2980" w:type="dxa"/>
            <w:noWrap/>
            <w:hideMark/>
          </w:tcPr>
          <w:p w14:paraId="7DC0EFCC" w14:textId="77777777" w:rsidR="001E13D5" w:rsidRPr="001E13D5" w:rsidRDefault="001E13D5">
            <w:r w:rsidRPr="001E13D5">
              <w:t>K. Gupta et al. [36]</w:t>
            </w:r>
          </w:p>
        </w:tc>
        <w:tc>
          <w:tcPr>
            <w:tcW w:w="1540" w:type="dxa"/>
            <w:noWrap/>
            <w:hideMark/>
          </w:tcPr>
          <w:p w14:paraId="6DBC5593" w14:textId="77777777" w:rsidR="001E13D5" w:rsidRPr="001E13D5" w:rsidRDefault="001E13D5" w:rsidP="001E13D5">
            <w:r w:rsidRPr="001E13D5">
              <w:t>2022</w:t>
            </w:r>
          </w:p>
        </w:tc>
        <w:tc>
          <w:tcPr>
            <w:tcW w:w="2840" w:type="dxa"/>
            <w:noWrap/>
            <w:hideMark/>
          </w:tcPr>
          <w:p w14:paraId="6D2BDAF7" w14:textId="77777777" w:rsidR="001E13D5" w:rsidRPr="001E13D5" w:rsidRDefault="001E13D5">
            <w:r w:rsidRPr="001E13D5">
              <w:t>Train-Test</w:t>
            </w:r>
          </w:p>
        </w:tc>
        <w:tc>
          <w:tcPr>
            <w:tcW w:w="3820" w:type="dxa"/>
            <w:noWrap/>
            <w:hideMark/>
          </w:tcPr>
          <w:p w14:paraId="467C2B98" w14:textId="77777777" w:rsidR="001E13D5" w:rsidRPr="001E13D5" w:rsidRDefault="001E13D5">
            <w:r w:rsidRPr="001E13D5">
              <w:t>GNB</w:t>
            </w:r>
          </w:p>
        </w:tc>
        <w:tc>
          <w:tcPr>
            <w:tcW w:w="1560" w:type="dxa"/>
            <w:noWrap/>
            <w:hideMark/>
          </w:tcPr>
          <w:p w14:paraId="24A1356C" w14:textId="77777777" w:rsidR="001E13D5" w:rsidRPr="001E13D5" w:rsidRDefault="001E13D5">
            <w:r w:rsidRPr="001E13D5">
              <w:t>54.00</w:t>
            </w:r>
          </w:p>
        </w:tc>
        <w:tc>
          <w:tcPr>
            <w:tcW w:w="1560" w:type="dxa"/>
            <w:noWrap/>
            <w:hideMark/>
          </w:tcPr>
          <w:p w14:paraId="578B237C" w14:textId="77777777" w:rsidR="001E13D5" w:rsidRPr="001E13D5" w:rsidRDefault="001E13D5">
            <w:r w:rsidRPr="001E13D5">
              <w:t>–</w:t>
            </w:r>
          </w:p>
        </w:tc>
      </w:tr>
      <w:tr w:rsidR="001E13D5" w:rsidRPr="001E13D5" w14:paraId="0DDD187F" w14:textId="77777777" w:rsidTr="001E13D5">
        <w:trPr>
          <w:trHeight w:val="320"/>
        </w:trPr>
        <w:tc>
          <w:tcPr>
            <w:tcW w:w="2980" w:type="dxa"/>
            <w:noWrap/>
            <w:hideMark/>
          </w:tcPr>
          <w:p w14:paraId="3367B71A" w14:textId="77777777" w:rsidR="001E13D5" w:rsidRPr="001E13D5" w:rsidRDefault="001E13D5">
            <w:r w:rsidRPr="001E13D5">
              <w:t>K. Gupta et al. [36]</w:t>
            </w:r>
          </w:p>
        </w:tc>
        <w:tc>
          <w:tcPr>
            <w:tcW w:w="1540" w:type="dxa"/>
            <w:noWrap/>
            <w:hideMark/>
          </w:tcPr>
          <w:p w14:paraId="2CE82D8C" w14:textId="77777777" w:rsidR="001E13D5" w:rsidRPr="001E13D5" w:rsidRDefault="001E13D5" w:rsidP="001E13D5">
            <w:r w:rsidRPr="001E13D5">
              <w:t>2022</w:t>
            </w:r>
          </w:p>
        </w:tc>
        <w:tc>
          <w:tcPr>
            <w:tcW w:w="2840" w:type="dxa"/>
            <w:noWrap/>
            <w:hideMark/>
          </w:tcPr>
          <w:p w14:paraId="62282A2D" w14:textId="77777777" w:rsidR="001E13D5" w:rsidRPr="001E13D5" w:rsidRDefault="001E13D5">
            <w:r w:rsidRPr="001E13D5">
              <w:t>Train-Test</w:t>
            </w:r>
          </w:p>
        </w:tc>
        <w:tc>
          <w:tcPr>
            <w:tcW w:w="3820" w:type="dxa"/>
            <w:noWrap/>
            <w:hideMark/>
          </w:tcPr>
          <w:p w14:paraId="39E6E3C7" w14:textId="77777777" w:rsidR="001E13D5" w:rsidRPr="001E13D5" w:rsidRDefault="001E13D5">
            <w:r w:rsidRPr="001E13D5">
              <w:t>DT</w:t>
            </w:r>
          </w:p>
        </w:tc>
        <w:tc>
          <w:tcPr>
            <w:tcW w:w="1560" w:type="dxa"/>
            <w:noWrap/>
            <w:hideMark/>
          </w:tcPr>
          <w:p w14:paraId="69BD248E" w14:textId="77777777" w:rsidR="001E13D5" w:rsidRPr="001E13D5" w:rsidRDefault="001E13D5">
            <w:r w:rsidRPr="001E13D5">
              <w:t>61.00</w:t>
            </w:r>
          </w:p>
        </w:tc>
        <w:tc>
          <w:tcPr>
            <w:tcW w:w="1560" w:type="dxa"/>
            <w:noWrap/>
            <w:hideMark/>
          </w:tcPr>
          <w:p w14:paraId="18303E92" w14:textId="77777777" w:rsidR="001E13D5" w:rsidRPr="001E13D5" w:rsidRDefault="001E13D5">
            <w:r w:rsidRPr="001E13D5">
              <w:t>–</w:t>
            </w:r>
          </w:p>
        </w:tc>
      </w:tr>
      <w:tr w:rsidR="001E13D5" w:rsidRPr="001E13D5" w14:paraId="339AD950" w14:textId="77777777" w:rsidTr="001E13D5">
        <w:trPr>
          <w:trHeight w:val="320"/>
        </w:trPr>
        <w:tc>
          <w:tcPr>
            <w:tcW w:w="2980" w:type="dxa"/>
            <w:noWrap/>
            <w:hideMark/>
          </w:tcPr>
          <w:p w14:paraId="76016F1D" w14:textId="77777777" w:rsidR="001E13D5" w:rsidRPr="001E13D5" w:rsidRDefault="001E13D5">
            <w:r w:rsidRPr="001E13D5">
              <w:t>K. Gupta et al. [36]</w:t>
            </w:r>
          </w:p>
        </w:tc>
        <w:tc>
          <w:tcPr>
            <w:tcW w:w="1540" w:type="dxa"/>
            <w:noWrap/>
            <w:hideMark/>
          </w:tcPr>
          <w:p w14:paraId="3010A778" w14:textId="77777777" w:rsidR="001E13D5" w:rsidRPr="001E13D5" w:rsidRDefault="001E13D5" w:rsidP="001E13D5">
            <w:r w:rsidRPr="001E13D5">
              <w:t>2022</w:t>
            </w:r>
          </w:p>
        </w:tc>
        <w:tc>
          <w:tcPr>
            <w:tcW w:w="2840" w:type="dxa"/>
            <w:noWrap/>
            <w:hideMark/>
          </w:tcPr>
          <w:p w14:paraId="09F56AB5" w14:textId="77777777" w:rsidR="001E13D5" w:rsidRPr="001E13D5" w:rsidRDefault="001E13D5">
            <w:r w:rsidRPr="001E13D5">
              <w:t>Train-Test</w:t>
            </w:r>
          </w:p>
        </w:tc>
        <w:tc>
          <w:tcPr>
            <w:tcW w:w="3820" w:type="dxa"/>
            <w:noWrap/>
            <w:hideMark/>
          </w:tcPr>
          <w:p w14:paraId="270B5981" w14:textId="77777777" w:rsidR="001E13D5" w:rsidRPr="001E13D5" w:rsidRDefault="001E13D5">
            <w:r w:rsidRPr="001E13D5">
              <w:t>RF</w:t>
            </w:r>
          </w:p>
        </w:tc>
        <w:tc>
          <w:tcPr>
            <w:tcW w:w="1560" w:type="dxa"/>
            <w:noWrap/>
            <w:hideMark/>
          </w:tcPr>
          <w:p w14:paraId="797562BB" w14:textId="77777777" w:rsidR="001E13D5" w:rsidRPr="001E13D5" w:rsidRDefault="001E13D5">
            <w:r w:rsidRPr="001E13D5">
              <w:t>63.00</w:t>
            </w:r>
          </w:p>
        </w:tc>
        <w:tc>
          <w:tcPr>
            <w:tcW w:w="1560" w:type="dxa"/>
            <w:noWrap/>
            <w:hideMark/>
          </w:tcPr>
          <w:p w14:paraId="27599AF8" w14:textId="77777777" w:rsidR="001E13D5" w:rsidRPr="001E13D5" w:rsidRDefault="001E13D5">
            <w:r w:rsidRPr="001E13D5">
              <w:t>–</w:t>
            </w:r>
          </w:p>
        </w:tc>
      </w:tr>
      <w:tr w:rsidR="001E13D5" w:rsidRPr="001E13D5" w14:paraId="24A71263" w14:textId="77777777" w:rsidTr="001E13D5">
        <w:trPr>
          <w:trHeight w:val="320"/>
        </w:trPr>
        <w:tc>
          <w:tcPr>
            <w:tcW w:w="2980" w:type="dxa"/>
            <w:noWrap/>
            <w:hideMark/>
          </w:tcPr>
          <w:p w14:paraId="568F94E6" w14:textId="77777777" w:rsidR="001E13D5" w:rsidRPr="001E13D5" w:rsidRDefault="001E13D5">
            <w:r w:rsidRPr="001E13D5">
              <w:t>K. Gupta et al. [36]</w:t>
            </w:r>
          </w:p>
        </w:tc>
        <w:tc>
          <w:tcPr>
            <w:tcW w:w="1540" w:type="dxa"/>
            <w:noWrap/>
            <w:hideMark/>
          </w:tcPr>
          <w:p w14:paraId="5D50164B" w14:textId="77777777" w:rsidR="001E13D5" w:rsidRPr="001E13D5" w:rsidRDefault="001E13D5" w:rsidP="001E13D5">
            <w:r w:rsidRPr="001E13D5">
              <w:t>2022</w:t>
            </w:r>
          </w:p>
        </w:tc>
        <w:tc>
          <w:tcPr>
            <w:tcW w:w="2840" w:type="dxa"/>
            <w:noWrap/>
            <w:hideMark/>
          </w:tcPr>
          <w:p w14:paraId="647413CF" w14:textId="77777777" w:rsidR="001E13D5" w:rsidRPr="001E13D5" w:rsidRDefault="001E13D5">
            <w:r w:rsidRPr="001E13D5">
              <w:t>Train-Test</w:t>
            </w:r>
          </w:p>
        </w:tc>
        <w:tc>
          <w:tcPr>
            <w:tcW w:w="3820" w:type="dxa"/>
            <w:noWrap/>
            <w:hideMark/>
          </w:tcPr>
          <w:p w14:paraId="5428E0DD" w14:textId="77777777" w:rsidR="001E13D5" w:rsidRPr="001E13D5" w:rsidRDefault="001E13D5">
            <w:proofErr w:type="spellStart"/>
            <w:r w:rsidRPr="001E13D5">
              <w:t>AdaBoost</w:t>
            </w:r>
            <w:proofErr w:type="spellEnd"/>
          </w:p>
        </w:tc>
        <w:tc>
          <w:tcPr>
            <w:tcW w:w="1560" w:type="dxa"/>
            <w:noWrap/>
            <w:hideMark/>
          </w:tcPr>
          <w:p w14:paraId="3F475102" w14:textId="77777777" w:rsidR="001E13D5" w:rsidRPr="001E13D5" w:rsidRDefault="001E13D5">
            <w:r w:rsidRPr="001E13D5">
              <w:t>62.00</w:t>
            </w:r>
          </w:p>
        </w:tc>
        <w:tc>
          <w:tcPr>
            <w:tcW w:w="1560" w:type="dxa"/>
            <w:noWrap/>
            <w:hideMark/>
          </w:tcPr>
          <w:p w14:paraId="2DFB8196" w14:textId="77777777" w:rsidR="001E13D5" w:rsidRPr="001E13D5" w:rsidRDefault="001E13D5">
            <w:r w:rsidRPr="001E13D5">
              <w:t>–</w:t>
            </w:r>
          </w:p>
        </w:tc>
      </w:tr>
      <w:tr w:rsidR="001E13D5" w:rsidRPr="001E13D5" w14:paraId="23195B02" w14:textId="77777777" w:rsidTr="001E13D5">
        <w:trPr>
          <w:trHeight w:val="320"/>
        </w:trPr>
        <w:tc>
          <w:tcPr>
            <w:tcW w:w="2980" w:type="dxa"/>
            <w:noWrap/>
            <w:hideMark/>
          </w:tcPr>
          <w:p w14:paraId="387930F7" w14:textId="77777777" w:rsidR="001E13D5" w:rsidRPr="001E13D5" w:rsidRDefault="001E13D5">
            <w:r w:rsidRPr="001E13D5">
              <w:lastRenderedPageBreak/>
              <w:t>K. Gupta et al. [36]</w:t>
            </w:r>
          </w:p>
        </w:tc>
        <w:tc>
          <w:tcPr>
            <w:tcW w:w="1540" w:type="dxa"/>
            <w:noWrap/>
            <w:hideMark/>
          </w:tcPr>
          <w:p w14:paraId="1C5834C5" w14:textId="77777777" w:rsidR="001E13D5" w:rsidRPr="001E13D5" w:rsidRDefault="001E13D5" w:rsidP="001E13D5">
            <w:r w:rsidRPr="001E13D5">
              <w:t>2022</w:t>
            </w:r>
          </w:p>
        </w:tc>
        <w:tc>
          <w:tcPr>
            <w:tcW w:w="2840" w:type="dxa"/>
            <w:noWrap/>
            <w:hideMark/>
          </w:tcPr>
          <w:p w14:paraId="7EED3684" w14:textId="77777777" w:rsidR="001E13D5" w:rsidRPr="001E13D5" w:rsidRDefault="001E13D5">
            <w:r w:rsidRPr="001E13D5">
              <w:t>Train-Test</w:t>
            </w:r>
          </w:p>
        </w:tc>
        <w:tc>
          <w:tcPr>
            <w:tcW w:w="3820" w:type="dxa"/>
            <w:noWrap/>
            <w:hideMark/>
          </w:tcPr>
          <w:p w14:paraId="6D5154B2" w14:textId="77777777" w:rsidR="001E13D5" w:rsidRPr="001E13D5" w:rsidRDefault="001E13D5">
            <w:r w:rsidRPr="001E13D5">
              <w:t>GB</w:t>
            </w:r>
          </w:p>
        </w:tc>
        <w:tc>
          <w:tcPr>
            <w:tcW w:w="1560" w:type="dxa"/>
            <w:noWrap/>
            <w:hideMark/>
          </w:tcPr>
          <w:p w14:paraId="642B1C56" w14:textId="77777777" w:rsidR="001E13D5" w:rsidRPr="001E13D5" w:rsidRDefault="001E13D5">
            <w:r w:rsidRPr="001E13D5">
              <w:t>60.00</w:t>
            </w:r>
          </w:p>
        </w:tc>
        <w:tc>
          <w:tcPr>
            <w:tcW w:w="1560" w:type="dxa"/>
            <w:noWrap/>
            <w:hideMark/>
          </w:tcPr>
          <w:p w14:paraId="64EAE9D4" w14:textId="77777777" w:rsidR="001E13D5" w:rsidRPr="001E13D5" w:rsidRDefault="001E13D5">
            <w:r w:rsidRPr="001E13D5">
              <w:t>–</w:t>
            </w:r>
          </w:p>
        </w:tc>
      </w:tr>
      <w:tr w:rsidR="001E13D5" w:rsidRPr="001E13D5" w14:paraId="215F0C9D" w14:textId="77777777" w:rsidTr="001E13D5">
        <w:trPr>
          <w:trHeight w:val="320"/>
        </w:trPr>
        <w:tc>
          <w:tcPr>
            <w:tcW w:w="2980" w:type="dxa"/>
            <w:noWrap/>
            <w:hideMark/>
          </w:tcPr>
          <w:p w14:paraId="1EC53245" w14:textId="77777777" w:rsidR="001E13D5" w:rsidRPr="001E13D5" w:rsidRDefault="001E13D5">
            <w:r w:rsidRPr="001E13D5">
              <w:t>K. Gupta et al. [36]</w:t>
            </w:r>
          </w:p>
        </w:tc>
        <w:tc>
          <w:tcPr>
            <w:tcW w:w="1540" w:type="dxa"/>
            <w:noWrap/>
            <w:hideMark/>
          </w:tcPr>
          <w:p w14:paraId="0E26530B" w14:textId="77777777" w:rsidR="001E13D5" w:rsidRPr="001E13D5" w:rsidRDefault="001E13D5" w:rsidP="001E13D5">
            <w:r w:rsidRPr="001E13D5">
              <w:t>2022</w:t>
            </w:r>
          </w:p>
        </w:tc>
        <w:tc>
          <w:tcPr>
            <w:tcW w:w="2840" w:type="dxa"/>
            <w:noWrap/>
            <w:hideMark/>
          </w:tcPr>
          <w:p w14:paraId="6F4C7588" w14:textId="77777777" w:rsidR="001E13D5" w:rsidRPr="001E13D5" w:rsidRDefault="001E13D5">
            <w:r w:rsidRPr="001E13D5">
              <w:t>Train-Test</w:t>
            </w:r>
          </w:p>
        </w:tc>
        <w:tc>
          <w:tcPr>
            <w:tcW w:w="3820" w:type="dxa"/>
            <w:noWrap/>
            <w:hideMark/>
          </w:tcPr>
          <w:p w14:paraId="6345C682" w14:textId="77777777" w:rsidR="001E13D5" w:rsidRPr="001E13D5" w:rsidRDefault="001E13D5">
            <w:r w:rsidRPr="001E13D5">
              <w:t xml:space="preserve">Extreme </w:t>
            </w:r>
            <w:proofErr w:type="spellStart"/>
            <w:r w:rsidRPr="001E13D5">
              <w:t>Boosting</w:t>
            </w:r>
            <w:proofErr w:type="spellEnd"/>
          </w:p>
        </w:tc>
        <w:tc>
          <w:tcPr>
            <w:tcW w:w="1560" w:type="dxa"/>
            <w:noWrap/>
            <w:hideMark/>
          </w:tcPr>
          <w:p w14:paraId="06DD5CD8" w14:textId="77777777" w:rsidR="001E13D5" w:rsidRPr="001E13D5" w:rsidRDefault="001E13D5">
            <w:r w:rsidRPr="001E13D5">
              <w:t>60.00</w:t>
            </w:r>
          </w:p>
        </w:tc>
        <w:tc>
          <w:tcPr>
            <w:tcW w:w="1560" w:type="dxa"/>
            <w:noWrap/>
            <w:hideMark/>
          </w:tcPr>
          <w:p w14:paraId="753F885B" w14:textId="77777777" w:rsidR="001E13D5" w:rsidRPr="001E13D5" w:rsidRDefault="001E13D5">
            <w:r w:rsidRPr="001E13D5">
              <w:t>–</w:t>
            </w:r>
          </w:p>
        </w:tc>
      </w:tr>
      <w:tr w:rsidR="001E13D5" w:rsidRPr="001E13D5" w14:paraId="09E4AFAD" w14:textId="77777777" w:rsidTr="001E13D5">
        <w:trPr>
          <w:trHeight w:val="320"/>
        </w:trPr>
        <w:tc>
          <w:tcPr>
            <w:tcW w:w="2980" w:type="dxa"/>
            <w:noWrap/>
            <w:hideMark/>
          </w:tcPr>
          <w:p w14:paraId="567398C2" w14:textId="77777777" w:rsidR="001E13D5" w:rsidRPr="001E13D5" w:rsidRDefault="001E13D5">
            <w:r w:rsidRPr="001E13D5">
              <w:t>K. Gupta et al. [36]</w:t>
            </w:r>
          </w:p>
        </w:tc>
        <w:tc>
          <w:tcPr>
            <w:tcW w:w="1540" w:type="dxa"/>
            <w:noWrap/>
            <w:hideMark/>
          </w:tcPr>
          <w:p w14:paraId="2BB82D62" w14:textId="77777777" w:rsidR="001E13D5" w:rsidRPr="001E13D5" w:rsidRDefault="001E13D5" w:rsidP="001E13D5">
            <w:r w:rsidRPr="001E13D5">
              <w:t>2022</w:t>
            </w:r>
          </w:p>
        </w:tc>
        <w:tc>
          <w:tcPr>
            <w:tcW w:w="2840" w:type="dxa"/>
            <w:noWrap/>
            <w:hideMark/>
          </w:tcPr>
          <w:p w14:paraId="53B1D973" w14:textId="77777777" w:rsidR="001E13D5" w:rsidRPr="001E13D5" w:rsidRDefault="001E13D5">
            <w:r w:rsidRPr="001E13D5">
              <w:t>Train-Test</w:t>
            </w:r>
          </w:p>
        </w:tc>
        <w:tc>
          <w:tcPr>
            <w:tcW w:w="3820" w:type="dxa"/>
            <w:noWrap/>
            <w:hideMark/>
          </w:tcPr>
          <w:p w14:paraId="68EFEA3D" w14:textId="77777777" w:rsidR="001E13D5" w:rsidRPr="001E13D5" w:rsidRDefault="001E13D5">
            <w:r w:rsidRPr="001E13D5">
              <w:t>Light GB</w:t>
            </w:r>
          </w:p>
        </w:tc>
        <w:tc>
          <w:tcPr>
            <w:tcW w:w="1560" w:type="dxa"/>
            <w:noWrap/>
            <w:hideMark/>
          </w:tcPr>
          <w:p w14:paraId="56FA21B7" w14:textId="77777777" w:rsidR="001E13D5" w:rsidRPr="001E13D5" w:rsidRDefault="001E13D5">
            <w:r w:rsidRPr="001E13D5">
              <w:t>63.00</w:t>
            </w:r>
          </w:p>
        </w:tc>
        <w:tc>
          <w:tcPr>
            <w:tcW w:w="1560" w:type="dxa"/>
            <w:noWrap/>
            <w:hideMark/>
          </w:tcPr>
          <w:p w14:paraId="54EC5779" w14:textId="77777777" w:rsidR="001E13D5" w:rsidRPr="001E13D5" w:rsidRDefault="001E13D5">
            <w:r w:rsidRPr="001E13D5">
              <w:t>–</w:t>
            </w:r>
          </w:p>
        </w:tc>
      </w:tr>
      <w:tr w:rsidR="001E13D5" w:rsidRPr="001E13D5" w14:paraId="1E8DC29D" w14:textId="77777777" w:rsidTr="001E13D5">
        <w:trPr>
          <w:trHeight w:val="320"/>
        </w:trPr>
        <w:tc>
          <w:tcPr>
            <w:tcW w:w="2980" w:type="dxa"/>
            <w:noWrap/>
            <w:hideMark/>
          </w:tcPr>
          <w:p w14:paraId="253436D9" w14:textId="77777777" w:rsidR="001E13D5" w:rsidRPr="001E13D5" w:rsidRDefault="001E13D5">
            <w:r w:rsidRPr="001E13D5">
              <w:t>K. Gupta et al. [36]</w:t>
            </w:r>
          </w:p>
        </w:tc>
        <w:tc>
          <w:tcPr>
            <w:tcW w:w="1540" w:type="dxa"/>
            <w:noWrap/>
            <w:hideMark/>
          </w:tcPr>
          <w:p w14:paraId="5F28E2BF" w14:textId="77777777" w:rsidR="001E13D5" w:rsidRPr="001E13D5" w:rsidRDefault="001E13D5" w:rsidP="001E13D5">
            <w:r w:rsidRPr="001E13D5">
              <w:t>2022</w:t>
            </w:r>
          </w:p>
        </w:tc>
        <w:tc>
          <w:tcPr>
            <w:tcW w:w="2840" w:type="dxa"/>
            <w:noWrap/>
            <w:hideMark/>
          </w:tcPr>
          <w:p w14:paraId="3E8F90E7" w14:textId="77777777" w:rsidR="001E13D5" w:rsidRPr="001E13D5" w:rsidRDefault="001E13D5">
            <w:r w:rsidRPr="001E13D5">
              <w:t>Train-Test</w:t>
            </w:r>
          </w:p>
        </w:tc>
        <w:tc>
          <w:tcPr>
            <w:tcW w:w="3820" w:type="dxa"/>
            <w:noWrap/>
            <w:hideMark/>
          </w:tcPr>
          <w:p w14:paraId="24B6CDC1" w14:textId="77777777" w:rsidR="001E13D5" w:rsidRPr="001E13D5" w:rsidRDefault="001E13D5">
            <w:r w:rsidRPr="001E13D5">
              <w:t>KNN</w:t>
            </w:r>
          </w:p>
        </w:tc>
        <w:tc>
          <w:tcPr>
            <w:tcW w:w="1560" w:type="dxa"/>
            <w:noWrap/>
            <w:hideMark/>
          </w:tcPr>
          <w:p w14:paraId="140024CE" w14:textId="77777777" w:rsidR="001E13D5" w:rsidRPr="001E13D5" w:rsidRDefault="001E13D5">
            <w:r w:rsidRPr="001E13D5">
              <w:t>57.00</w:t>
            </w:r>
          </w:p>
        </w:tc>
        <w:tc>
          <w:tcPr>
            <w:tcW w:w="1560" w:type="dxa"/>
            <w:noWrap/>
            <w:hideMark/>
          </w:tcPr>
          <w:p w14:paraId="6490B572" w14:textId="77777777" w:rsidR="001E13D5" w:rsidRPr="001E13D5" w:rsidRDefault="001E13D5">
            <w:r w:rsidRPr="001E13D5">
              <w:t>–</w:t>
            </w:r>
          </w:p>
        </w:tc>
      </w:tr>
      <w:tr w:rsidR="001E13D5" w:rsidRPr="001E13D5" w14:paraId="74742FE5" w14:textId="77777777" w:rsidTr="001E13D5">
        <w:trPr>
          <w:trHeight w:val="320"/>
        </w:trPr>
        <w:tc>
          <w:tcPr>
            <w:tcW w:w="2980" w:type="dxa"/>
            <w:noWrap/>
            <w:hideMark/>
          </w:tcPr>
          <w:p w14:paraId="3F6FBF9A" w14:textId="77777777" w:rsidR="001E13D5" w:rsidRPr="001E13D5" w:rsidRDefault="001E13D5">
            <w:r w:rsidRPr="001E13D5">
              <w:t>K. Gupta et al. [36]</w:t>
            </w:r>
          </w:p>
        </w:tc>
        <w:tc>
          <w:tcPr>
            <w:tcW w:w="1540" w:type="dxa"/>
            <w:noWrap/>
            <w:hideMark/>
          </w:tcPr>
          <w:p w14:paraId="3D16441F" w14:textId="77777777" w:rsidR="001E13D5" w:rsidRPr="001E13D5" w:rsidRDefault="001E13D5" w:rsidP="001E13D5">
            <w:r w:rsidRPr="001E13D5">
              <w:t>2022</w:t>
            </w:r>
          </w:p>
        </w:tc>
        <w:tc>
          <w:tcPr>
            <w:tcW w:w="2840" w:type="dxa"/>
            <w:noWrap/>
            <w:hideMark/>
          </w:tcPr>
          <w:p w14:paraId="1A40368D" w14:textId="77777777" w:rsidR="001E13D5" w:rsidRPr="001E13D5" w:rsidRDefault="001E13D5">
            <w:r w:rsidRPr="001E13D5">
              <w:t>Train-Test</w:t>
            </w:r>
          </w:p>
        </w:tc>
        <w:tc>
          <w:tcPr>
            <w:tcW w:w="3820" w:type="dxa"/>
            <w:noWrap/>
            <w:hideMark/>
          </w:tcPr>
          <w:p w14:paraId="2C79782B" w14:textId="77777777" w:rsidR="001E13D5" w:rsidRPr="001E13D5" w:rsidRDefault="001E13D5">
            <w:proofErr w:type="spellStart"/>
            <w:r w:rsidRPr="001E13D5">
              <w:t>XGBoost</w:t>
            </w:r>
            <w:proofErr w:type="spellEnd"/>
          </w:p>
        </w:tc>
        <w:tc>
          <w:tcPr>
            <w:tcW w:w="1560" w:type="dxa"/>
            <w:noWrap/>
            <w:hideMark/>
          </w:tcPr>
          <w:p w14:paraId="4B03E542" w14:textId="77777777" w:rsidR="001E13D5" w:rsidRPr="001E13D5" w:rsidRDefault="001E13D5">
            <w:r w:rsidRPr="001E13D5">
              <w:t>60.00</w:t>
            </w:r>
          </w:p>
        </w:tc>
        <w:tc>
          <w:tcPr>
            <w:tcW w:w="1560" w:type="dxa"/>
            <w:noWrap/>
            <w:hideMark/>
          </w:tcPr>
          <w:p w14:paraId="6F7EF46F" w14:textId="77777777" w:rsidR="001E13D5" w:rsidRPr="001E13D5" w:rsidRDefault="001E13D5">
            <w:r w:rsidRPr="001E13D5">
              <w:t>–</w:t>
            </w:r>
          </w:p>
        </w:tc>
      </w:tr>
      <w:tr w:rsidR="001E13D5" w:rsidRPr="001E13D5" w14:paraId="51010DA7" w14:textId="77777777" w:rsidTr="001E13D5">
        <w:trPr>
          <w:trHeight w:val="320"/>
        </w:trPr>
        <w:tc>
          <w:tcPr>
            <w:tcW w:w="2980" w:type="dxa"/>
            <w:noWrap/>
            <w:hideMark/>
          </w:tcPr>
          <w:p w14:paraId="285E61D9" w14:textId="77777777" w:rsidR="001E13D5" w:rsidRPr="001E13D5" w:rsidRDefault="001E13D5">
            <w:r w:rsidRPr="001E13D5">
              <w:t>K. Gupta et al. [36]</w:t>
            </w:r>
          </w:p>
        </w:tc>
        <w:tc>
          <w:tcPr>
            <w:tcW w:w="1540" w:type="dxa"/>
            <w:noWrap/>
            <w:hideMark/>
          </w:tcPr>
          <w:p w14:paraId="47DC8CD6" w14:textId="77777777" w:rsidR="001E13D5" w:rsidRPr="001E13D5" w:rsidRDefault="001E13D5" w:rsidP="001E13D5">
            <w:r w:rsidRPr="001E13D5">
              <w:t>2022</w:t>
            </w:r>
          </w:p>
        </w:tc>
        <w:tc>
          <w:tcPr>
            <w:tcW w:w="2840" w:type="dxa"/>
            <w:noWrap/>
            <w:hideMark/>
          </w:tcPr>
          <w:p w14:paraId="7313C0C3" w14:textId="77777777" w:rsidR="001E13D5" w:rsidRPr="001E13D5" w:rsidRDefault="001E13D5">
            <w:r w:rsidRPr="001E13D5">
              <w:t>Train-Test</w:t>
            </w:r>
          </w:p>
        </w:tc>
        <w:tc>
          <w:tcPr>
            <w:tcW w:w="3820" w:type="dxa"/>
            <w:noWrap/>
            <w:hideMark/>
          </w:tcPr>
          <w:p w14:paraId="57D6DC91" w14:textId="77777777" w:rsidR="001E13D5" w:rsidRPr="001E13D5" w:rsidRDefault="001E13D5">
            <w:r w:rsidRPr="001E13D5">
              <w:t>Stacking</w:t>
            </w:r>
          </w:p>
        </w:tc>
        <w:tc>
          <w:tcPr>
            <w:tcW w:w="1560" w:type="dxa"/>
            <w:noWrap/>
            <w:hideMark/>
          </w:tcPr>
          <w:p w14:paraId="68D89DE2" w14:textId="77777777" w:rsidR="001E13D5" w:rsidRPr="001E13D5" w:rsidRDefault="001E13D5">
            <w:r w:rsidRPr="001E13D5">
              <w:t>62.00</w:t>
            </w:r>
          </w:p>
        </w:tc>
        <w:tc>
          <w:tcPr>
            <w:tcW w:w="1560" w:type="dxa"/>
            <w:noWrap/>
            <w:hideMark/>
          </w:tcPr>
          <w:p w14:paraId="592DE6EE" w14:textId="77777777" w:rsidR="001E13D5" w:rsidRPr="001E13D5" w:rsidRDefault="001E13D5">
            <w:r w:rsidRPr="001E13D5">
              <w:t>–</w:t>
            </w:r>
          </w:p>
        </w:tc>
      </w:tr>
      <w:tr w:rsidR="001E13D5" w:rsidRPr="001E13D5" w14:paraId="21608F7E" w14:textId="77777777" w:rsidTr="001E13D5">
        <w:trPr>
          <w:trHeight w:val="320"/>
        </w:trPr>
        <w:tc>
          <w:tcPr>
            <w:tcW w:w="2980" w:type="dxa"/>
            <w:noWrap/>
            <w:hideMark/>
          </w:tcPr>
          <w:p w14:paraId="3075ADAA" w14:textId="77777777" w:rsidR="001E13D5" w:rsidRPr="001E13D5" w:rsidRDefault="001E13D5">
            <w:r w:rsidRPr="001E13D5">
              <w:t xml:space="preserve">I. </w:t>
            </w:r>
            <w:proofErr w:type="spellStart"/>
            <w:r w:rsidRPr="001E13D5">
              <w:t>Altaf</w:t>
            </w:r>
            <w:proofErr w:type="spellEnd"/>
            <w:r w:rsidRPr="001E13D5">
              <w:t xml:space="preserve"> et al. [37]</w:t>
            </w:r>
          </w:p>
        </w:tc>
        <w:tc>
          <w:tcPr>
            <w:tcW w:w="1540" w:type="dxa"/>
            <w:noWrap/>
            <w:hideMark/>
          </w:tcPr>
          <w:p w14:paraId="2D941F1C" w14:textId="77777777" w:rsidR="001E13D5" w:rsidRPr="001E13D5" w:rsidRDefault="001E13D5" w:rsidP="001E13D5">
            <w:r w:rsidRPr="001E13D5">
              <w:t>2022</w:t>
            </w:r>
          </w:p>
        </w:tc>
        <w:tc>
          <w:tcPr>
            <w:tcW w:w="2840" w:type="dxa"/>
            <w:noWrap/>
            <w:hideMark/>
          </w:tcPr>
          <w:p w14:paraId="267A5289" w14:textId="77777777" w:rsidR="001E13D5" w:rsidRPr="001E13D5" w:rsidRDefault="001E13D5">
            <w:r w:rsidRPr="001E13D5">
              <w:t>–</w:t>
            </w:r>
          </w:p>
        </w:tc>
        <w:tc>
          <w:tcPr>
            <w:tcW w:w="3820" w:type="dxa"/>
            <w:noWrap/>
            <w:hideMark/>
          </w:tcPr>
          <w:p w14:paraId="3DBD11AF" w14:textId="77777777" w:rsidR="001E13D5" w:rsidRPr="001E13D5" w:rsidRDefault="001E13D5">
            <w:r w:rsidRPr="001E13D5">
              <w:t>XG Boost</w:t>
            </w:r>
          </w:p>
        </w:tc>
        <w:tc>
          <w:tcPr>
            <w:tcW w:w="1560" w:type="dxa"/>
            <w:noWrap/>
            <w:hideMark/>
          </w:tcPr>
          <w:p w14:paraId="195C3E18" w14:textId="77777777" w:rsidR="001E13D5" w:rsidRPr="001E13D5" w:rsidRDefault="001E13D5">
            <w:r w:rsidRPr="001E13D5">
              <w:t>70.69</w:t>
            </w:r>
          </w:p>
        </w:tc>
        <w:tc>
          <w:tcPr>
            <w:tcW w:w="1560" w:type="dxa"/>
            <w:noWrap/>
            <w:hideMark/>
          </w:tcPr>
          <w:p w14:paraId="02C6D831" w14:textId="77777777" w:rsidR="001E13D5" w:rsidRPr="001E13D5" w:rsidRDefault="001E13D5">
            <w:r w:rsidRPr="001E13D5">
              <w:t>–</w:t>
            </w:r>
          </w:p>
        </w:tc>
      </w:tr>
      <w:tr w:rsidR="001E13D5" w:rsidRPr="001E13D5" w14:paraId="7F7B320B" w14:textId="77777777" w:rsidTr="001E13D5">
        <w:trPr>
          <w:trHeight w:val="320"/>
        </w:trPr>
        <w:tc>
          <w:tcPr>
            <w:tcW w:w="2980" w:type="dxa"/>
            <w:noWrap/>
            <w:hideMark/>
          </w:tcPr>
          <w:p w14:paraId="106D9764" w14:textId="77777777" w:rsidR="001E13D5" w:rsidRPr="001E13D5" w:rsidRDefault="001E13D5">
            <w:r w:rsidRPr="001E13D5">
              <w:t xml:space="preserve">I. </w:t>
            </w:r>
            <w:proofErr w:type="spellStart"/>
            <w:r w:rsidRPr="001E13D5">
              <w:t>Altaf</w:t>
            </w:r>
            <w:proofErr w:type="spellEnd"/>
            <w:r w:rsidRPr="001E13D5">
              <w:t xml:space="preserve"> et al. [37]</w:t>
            </w:r>
          </w:p>
        </w:tc>
        <w:tc>
          <w:tcPr>
            <w:tcW w:w="1540" w:type="dxa"/>
            <w:noWrap/>
            <w:hideMark/>
          </w:tcPr>
          <w:p w14:paraId="57558DCD" w14:textId="77777777" w:rsidR="001E13D5" w:rsidRPr="001E13D5" w:rsidRDefault="001E13D5" w:rsidP="001E13D5">
            <w:r w:rsidRPr="001E13D5">
              <w:t>2022</w:t>
            </w:r>
          </w:p>
        </w:tc>
        <w:tc>
          <w:tcPr>
            <w:tcW w:w="2840" w:type="dxa"/>
            <w:noWrap/>
            <w:hideMark/>
          </w:tcPr>
          <w:p w14:paraId="082DCD57" w14:textId="77777777" w:rsidR="001E13D5" w:rsidRPr="001E13D5" w:rsidRDefault="001E13D5">
            <w:r w:rsidRPr="001E13D5">
              <w:t>–</w:t>
            </w:r>
          </w:p>
        </w:tc>
        <w:tc>
          <w:tcPr>
            <w:tcW w:w="3820" w:type="dxa"/>
            <w:noWrap/>
            <w:hideMark/>
          </w:tcPr>
          <w:p w14:paraId="602B2A3E" w14:textId="77777777" w:rsidR="001E13D5" w:rsidRPr="001E13D5" w:rsidRDefault="001E13D5">
            <w:proofErr w:type="spellStart"/>
            <w:r w:rsidRPr="001E13D5">
              <w:t>Bagging</w:t>
            </w:r>
            <w:proofErr w:type="spellEnd"/>
            <w:r w:rsidRPr="001E13D5">
              <w:t xml:space="preserve"> </w:t>
            </w:r>
            <w:proofErr w:type="spellStart"/>
            <w:r w:rsidRPr="001E13D5">
              <w:t>Meta</w:t>
            </w:r>
            <w:proofErr w:type="spellEnd"/>
            <w:r w:rsidRPr="001E13D5">
              <w:t xml:space="preserve"> </w:t>
            </w:r>
            <w:proofErr w:type="spellStart"/>
            <w:r w:rsidRPr="001E13D5">
              <w:t>Estimator</w:t>
            </w:r>
            <w:proofErr w:type="spellEnd"/>
          </w:p>
        </w:tc>
        <w:tc>
          <w:tcPr>
            <w:tcW w:w="1560" w:type="dxa"/>
            <w:noWrap/>
            <w:hideMark/>
          </w:tcPr>
          <w:p w14:paraId="730069BB" w14:textId="77777777" w:rsidR="001E13D5" w:rsidRPr="001E13D5" w:rsidRDefault="001E13D5">
            <w:r w:rsidRPr="001E13D5">
              <w:t>70.11</w:t>
            </w:r>
          </w:p>
        </w:tc>
        <w:tc>
          <w:tcPr>
            <w:tcW w:w="1560" w:type="dxa"/>
            <w:noWrap/>
            <w:hideMark/>
          </w:tcPr>
          <w:p w14:paraId="71E529A2" w14:textId="77777777" w:rsidR="001E13D5" w:rsidRPr="001E13D5" w:rsidRDefault="001E13D5">
            <w:r w:rsidRPr="001E13D5">
              <w:t>–</w:t>
            </w:r>
          </w:p>
        </w:tc>
      </w:tr>
      <w:tr w:rsidR="001E13D5" w:rsidRPr="001E13D5" w14:paraId="3D4A935B" w14:textId="77777777" w:rsidTr="001E13D5">
        <w:trPr>
          <w:trHeight w:val="320"/>
        </w:trPr>
        <w:tc>
          <w:tcPr>
            <w:tcW w:w="2980" w:type="dxa"/>
            <w:noWrap/>
            <w:hideMark/>
          </w:tcPr>
          <w:p w14:paraId="343BDC7D" w14:textId="77777777" w:rsidR="001E13D5" w:rsidRPr="001E13D5" w:rsidRDefault="001E13D5">
            <w:r w:rsidRPr="001E13D5">
              <w:t xml:space="preserve">I. </w:t>
            </w:r>
            <w:proofErr w:type="spellStart"/>
            <w:r w:rsidRPr="001E13D5">
              <w:t>Altaf</w:t>
            </w:r>
            <w:proofErr w:type="spellEnd"/>
            <w:r w:rsidRPr="001E13D5">
              <w:t xml:space="preserve"> et al. [37]</w:t>
            </w:r>
          </w:p>
        </w:tc>
        <w:tc>
          <w:tcPr>
            <w:tcW w:w="1540" w:type="dxa"/>
            <w:noWrap/>
            <w:hideMark/>
          </w:tcPr>
          <w:p w14:paraId="77867110" w14:textId="77777777" w:rsidR="001E13D5" w:rsidRPr="001E13D5" w:rsidRDefault="001E13D5" w:rsidP="001E13D5">
            <w:r w:rsidRPr="001E13D5">
              <w:t>2022</w:t>
            </w:r>
          </w:p>
        </w:tc>
        <w:tc>
          <w:tcPr>
            <w:tcW w:w="2840" w:type="dxa"/>
            <w:noWrap/>
            <w:hideMark/>
          </w:tcPr>
          <w:p w14:paraId="7BAC61DA" w14:textId="77777777" w:rsidR="001E13D5" w:rsidRPr="001E13D5" w:rsidRDefault="001E13D5">
            <w:r w:rsidRPr="001E13D5">
              <w:t>–</w:t>
            </w:r>
          </w:p>
        </w:tc>
        <w:tc>
          <w:tcPr>
            <w:tcW w:w="3820" w:type="dxa"/>
            <w:noWrap/>
            <w:hideMark/>
          </w:tcPr>
          <w:p w14:paraId="1F32EFBE" w14:textId="77777777" w:rsidR="001E13D5" w:rsidRPr="001E13D5" w:rsidRDefault="001E13D5">
            <w:r w:rsidRPr="001E13D5">
              <w:t>MLP</w:t>
            </w:r>
          </w:p>
        </w:tc>
        <w:tc>
          <w:tcPr>
            <w:tcW w:w="1560" w:type="dxa"/>
            <w:noWrap/>
            <w:hideMark/>
          </w:tcPr>
          <w:p w14:paraId="00241622" w14:textId="77777777" w:rsidR="001E13D5" w:rsidRPr="001E13D5" w:rsidRDefault="001E13D5">
            <w:r w:rsidRPr="001E13D5">
              <w:t>70.11</w:t>
            </w:r>
          </w:p>
        </w:tc>
        <w:tc>
          <w:tcPr>
            <w:tcW w:w="1560" w:type="dxa"/>
            <w:noWrap/>
            <w:hideMark/>
          </w:tcPr>
          <w:p w14:paraId="0371BC1F" w14:textId="77777777" w:rsidR="001E13D5" w:rsidRPr="001E13D5" w:rsidRDefault="001E13D5">
            <w:r w:rsidRPr="001E13D5">
              <w:t>–</w:t>
            </w:r>
          </w:p>
        </w:tc>
      </w:tr>
      <w:tr w:rsidR="001E13D5" w:rsidRPr="001E13D5" w14:paraId="2F5A44A6" w14:textId="77777777" w:rsidTr="001E13D5">
        <w:trPr>
          <w:trHeight w:val="320"/>
        </w:trPr>
        <w:tc>
          <w:tcPr>
            <w:tcW w:w="2980" w:type="dxa"/>
            <w:noWrap/>
            <w:hideMark/>
          </w:tcPr>
          <w:p w14:paraId="7103E4B5" w14:textId="77777777" w:rsidR="001E13D5" w:rsidRPr="001E13D5" w:rsidRDefault="001E13D5">
            <w:r w:rsidRPr="001E13D5">
              <w:t xml:space="preserve">I. </w:t>
            </w:r>
            <w:proofErr w:type="spellStart"/>
            <w:r w:rsidRPr="001E13D5">
              <w:t>Altaf</w:t>
            </w:r>
            <w:proofErr w:type="spellEnd"/>
            <w:r w:rsidRPr="001E13D5">
              <w:t xml:space="preserve"> et al. [37]</w:t>
            </w:r>
          </w:p>
        </w:tc>
        <w:tc>
          <w:tcPr>
            <w:tcW w:w="1540" w:type="dxa"/>
            <w:noWrap/>
            <w:hideMark/>
          </w:tcPr>
          <w:p w14:paraId="3D69D4DD" w14:textId="77777777" w:rsidR="001E13D5" w:rsidRPr="001E13D5" w:rsidRDefault="001E13D5" w:rsidP="001E13D5">
            <w:r w:rsidRPr="001E13D5">
              <w:t>2022</w:t>
            </w:r>
          </w:p>
        </w:tc>
        <w:tc>
          <w:tcPr>
            <w:tcW w:w="2840" w:type="dxa"/>
            <w:noWrap/>
            <w:hideMark/>
          </w:tcPr>
          <w:p w14:paraId="2017E559" w14:textId="77777777" w:rsidR="001E13D5" w:rsidRPr="001E13D5" w:rsidRDefault="001E13D5">
            <w:r w:rsidRPr="001E13D5">
              <w:t>–</w:t>
            </w:r>
          </w:p>
        </w:tc>
        <w:tc>
          <w:tcPr>
            <w:tcW w:w="3820" w:type="dxa"/>
            <w:noWrap/>
            <w:hideMark/>
          </w:tcPr>
          <w:p w14:paraId="4FC6509C" w14:textId="77777777" w:rsidR="001E13D5" w:rsidRPr="001E13D5" w:rsidRDefault="001E13D5">
            <w:r w:rsidRPr="001E13D5">
              <w:t>Voting Ensemble</w:t>
            </w:r>
          </w:p>
        </w:tc>
        <w:tc>
          <w:tcPr>
            <w:tcW w:w="1560" w:type="dxa"/>
            <w:noWrap/>
            <w:hideMark/>
          </w:tcPr>
          <w:p w14:paraId="060F633E" w14:textId="77777777" w:rsidR="001E13D5" w:rsidRPr="001E13D5" w:rsidRDefault="001E13D5">
            <w:r w:rsidRPr="001E13D5">
              <w:t>73.56</w:t>
            </w:r>
          </w:p>
        </w:tc>
        <w:tc>
          <w:tcPr>
            <w:tcW w:w="1560" w:type="dxa"/>
            <w:noWrap/>
            <w:hideMark/>
          </w:tcPr>
          <w:p w14:paraId="175EEA96" w14:textId="77777777" w:rsidR="001E13D5" w:rsidRPr="001E13D5" w:rsidRDefault="001E13D5">
            <w:r w:rsidRPr="001E13D5">
              <w:t>–</w:t>
            </w:r>
          </w:p>
        </w:tc>
      </w:tr>
      <w:tr w:rsidR="001E13D5" w:rsidRPr="001E13D5" w14:paraId="20535D4A" w14:textId="77777777" w:rsidTr="001E13D5">
        <w:trPr>
          <w:trHeight w:val="320"/>
        </w:trPr>
        <w:tc>
          <w:tcPr>
            <w:tcW w:w="2980" w:type="dxa"/>
            <w:noWrap/>
            <w:hideMark/>
          </w:tcPr>
          <w:p w14:paraId="35086B13" w14:textId="77777777" w:rsidR="001E13D5" w:rsidRPr="001E13D5" w:rsidRDefault="001E13D5">
            <w:r w:rsidRPr="001E13D5">
              <w:t>J. Singh et al. [9]</w:t>
            </w:r>
          </w:p>
        </w:tc>
        <w:tc>
          <w:tcPr>
            <w:tcW w:w="1540" w:type="dxa"/>
            <w:noWrap/>
            <w:hideMark/>
          </w:tcPr>
          <w:p w14:paraId="1F00786B" w14:textId="77777777" w:rsidR="001E13D5" w:rsidRPr="001E13D5" w:rsidRDefault="001E13D5" w:rsidP="001E13D5">
            <w:r w:rsidRPr="001E13D5">
              <w:t>2020</w:t>
            </w:r>
          </w:p>
        </w:tc>
        <w:tc>
          <w:tcPr>
            <w:tcW w:w="2840" w:type="dxa"/>
            <w:noWrap/>
            <w:hideMark/>
          </w:tcPr>
          <w:p w14:paraId="70186368" w14:textId="77777777" w:rsidR="001E13D5" w:rsidRPr="001E13D5" w:rsidRDefault="001E13D5">
            <w:r w:rsidRPr="001E13D5">
              <w:t xml:space="preserve">10-fold </w:t>
            </w:r>
            <w:proofErr w:type="spellStart"/>
            <w:r w:rsidRPr="001E13D5">
              <w:t>cross</w:t>
            </w:r>
            <w:proofErr w:type="spellEnd"/>
            <w:r w:rsidRPr="001E13D5">
              <w:t>-validation</w:t>
            </w:r>
          </w:p>
        </w:tc>
        <w:tc>
          <w:tcPr>
            <w:tcW w:w="3820" w:type="dxa"/>
            <w:noWrap/>
            <w:hideMark/>
          </w:tcPr>
          <w:p w14:paraId="72AA7202" w14:textId="77777777" w:rsidR="001E13D5" w:rsidRPr="001E13D5" w:rsidRDefault="001E13D5">
            <w:r w:rsidRPr="001E13D5">
              <w:t>LR</w:t>
            </w:r>
          </w:p>
        </w:tc>
        <w:tc>
          <w:tcPr>
            <w:tcW w:w="1560" w:type="dxa"/>
            <w:noWrap/>
            <w:hideMark/>
          </w:tcPr>
          <w:p w14:paraId="0FE49FDB" w14:textId="77777777" w:rsidR="001E13D5" w:rsidRPr="001E13D5" w:rsidRDefault="001E13D5">
            <w:r w:rsidRPr="001E13D5">
              <w:t>74.36</w:t>
            </w:r>
          </w:p>
        </w:tc>
        <w:tc>
          <w:tcPr>
            <w:tcW w:w="1560" w:type="dxa"/>
            <w:noWrap/>
            <w:hideMark/>
          </w:tcPr>
          <w:p w14:paraId="50D5420A" w14:textId="77777777" w:rsidR="001E13D5" w:rsidRPr="001E13D5" w:rsidRDefault="001E13D5">
            <w:r w:rsidRPr="001E13D5">
              <w:t>–</w:t>
            </w:r>
          </w:p>
        </w:tc>
      </w:tr>
      <w:tr w:rsidR="001E13D5" w:rsidRPr="001E13D5" w14:paraId="3E10BA34" w14:textId="77777777" w:rsidTr="001E13D5">
        <w:trPr>
          <w:trHeight w:val="320"/>
        </w:trPr>
        <w:tc>
          <w:tcPr>
            <w:tcW w:w="2980" w:type="dxa"/>
            <w:noWrap/>
            <w:hideMark/>
          </w:tcPr>
          <w:p w14:paraId="392EA9B0" w14:textId="77777777" w:rsidR="001E13D5" w:rsidRPr="001E13D5" w:rsidRDefault="001E13D5">
            <w:r w:rsidRPr="001E13D5">
              <w:t>J. Singh et al. [9]</w:t>
            </w:r>
          </w:p>
        </w:tc>
        <w:tc>
          <w:tcPr>
            <w:tcW w:w="1540" w:type="dxa"/>
            <w:noWrap/>
            <w:hideMark/>
          </w:tcPr>
          <w:p w14:paraId="4E309B8E" w14:textId="77777777" w:rsidR="001E13D5" w:rsidRPr="001E13D5" w:rsidRDefault="001E13D5" w:rsidP="001E13D5">
            <w:r w:rsidRPr="001E13D5">
              <w:t>2020</w:t>
            </w:r>
          </w:p>
        </w:tc>
        <w:tc>
          <w:tcPr>
            <w:tcW w:w="2840" w:type="dxa"/>
            <w:noWrap/>
            <w:hideMark/>
          </w:tcPr>
          <w:p w14:paraId="39CC6F87" w14:textId="77777777" w:rsidR="001E13D5" w:rsidRPr="001E13D5" w:rsidRDefault="001E13D5">
            <w:r w:rsidRPr="001E13D5">
              <w:t xml:space="preserve">10-fold </w:t>
            </w:r>
            <w:proofErr w:type="spellStart"/>
            <w:r w:rsidRPr="001E13D5">
              <w:t>cross</w:t>
            </w:r>
            <w:proofErr w:type="spellEnd"/>
            <w:r w:rsidRPr="001E13D5">
              <w:t>-validation</w:t>
            </w:r>
          </w:p>
        </w:tc>
        <w:tc>
          <w:tcPr>
            <w:tcW w:w="3820" w:type="dxa"/>
            <w:noWrap/>
            <w:hideMark/>
          </w:tcPr>
          <w:p w14:paraId="72DF58D2" w14:textId="77777777" w:rsidR="001E13D5" w:rsidRPr="001E13D5" w:rsidRDefault="001E13D5">
            <w:r w:rsidRPr="001E13D5">
              <w:t>NB</w:t>
            </w:r>
          </w:p>
        </w:tc>
        <w:tc>
          <w:tcPr>
            <w:tcW w:w="1560" w:type="dxa"/>
            <w:noWrap/>
            <w:hideMark/>
          </w:tcPr>
          <w:p w14:paraId="7D5F54C4" w14:textId="77777777" w:rsidR="001E13D5" w:rsidRPr="001E13D5" w:rsidRDefault="001E13D5">
            <w:r w:rsidRPr="001E13D5">
              <w:t>55.90</w:t>
            </w:r>
          </w:p>
        </w:tc>
        <w:tc>
          <w:tcPr>
            <w:tcW w:w="1560" w:type="dxa"/>
            <w:noWrap/>
            <w:hideMark/>
          </w:tcPr>
          <w:p w14:paraId="4D43D35F" w14:textId="77777777" w:rsidR="001E13D5" w:rsidRPr="001E13D5" w:rsidRDefault="001E13D5">
            <w:r w:rsidRPr="001E13D5">
              <w:t>–</w:t>
            </w:r>
          </w:p>
        </w:tc>
      </w:tr>
      <w:tr w:rsidR="001E13D5" w:rsidRPr="001E13D5" w14:paraId="622C1D04" w14:textId="77777777" w:rsidTr="001E13D5">
        <w:trPr>
          <w:trHeight w:val="320"/>
        </w:trPr>
        <w:tc>
          <w:tcPr>
            <w:tcW w:w="2980" w:type="dxa"/>
            <w:noWrap/>
            <w:hideMark/>
          </w:tcPr>
          <w:p w14:paraId="22C43CCD" w14:textId="77777777" w:rsidR="001E13D5" w:rsidRPr="001E13D5" w:rsidRDefault="001E13D5">
            <w:r w:rsidRPr="001E13D5">
              <w:t>J. Singh et al. [9]</w:t>
            </w:r>
          </w:p>
        </w:tc>
        <w:tc>
          <w:tcPr>
            <w:tcW w:w="1540" w:type="dxa"/>
            <w:noWrap/>
            <w:hideMark/>
          </w:tcPr>
          <w:p w14:paraId="5D5D4B21" w14:textId="77777777" w:rsidR="001E13D5" w:rsidRPr="001E13D5" w:rsidRDefault="001E13D5" w:rsidP="001E13D5">
            <w:r w:rsidRPr="001E13D5">
              <w:t>2020</w:t>
            </w:r>
          </w:p>
        </w:tc>
        <w:tc>
          <w:tcPr>
            <w:tcW w:w="2840" w:type="dxa"/>
            <w:noWrap/>
            <w:hideMark/>
          </w:tcPr>
          <w:p w14:paraId="5F1815D7" w14:textId="77777777" w:rsidR="001E13D5" w:rsidRPr="001E13D5" w:rsidRDefault="001E13D5">
            <w:r w:rsidRPr="001E13D5">
              <w:t xml:space="preserve">10-fold </w:t>
            </w:r>
            <w:proofErr w:type="spellStart"/>
            <w:r w:rsidRPr="001E13D5">
              <w:t>cross</w:t>
            </w:r>
            <w:proofErr w:type="spellEnd"/>
            <w:r w:rsidRPr="001E13D5">
              <w:t>-validation</w:t>
            </w:r>
          </w:p>
        </w:tc>
        <w:tc>
          <w:tcPr>
            <w:tcW w:w="3820" w:type="dxa"/>
            <w:noWrap/>
            <w:hideMark/>
          </w:tcPr>
          <w:p w14:paraId="3A0AC5AD" w14:textId="77777777" w:rsidR="001E13D5" w:rsidRPr="001E13D5" w:rsidRDefault="001E13D5">
            <w:r w:rsidRPr="001E13D5">
              <w:t>SMO</w:t>
            </w:r>
          </w:p>
        </w:tc>
        <w:tc>
          <w:tcPr>
            <w:tcW w:w="1560" w:type="dxa"/>
            <w:noWrap/>
            <w:hideMark/>
          </w:tcPr>
          <w:p w14:paraId="4A4E5F41" w14:textId="77777777" w:rsidR="001E13D5" w:rsidRPr="001E13D5" w:rsidRDefault="001E13D5">
            <w:r w:rsidRPr="001E13D5">
              <w:t>71.36</w:t>
            </w:r>
          </w:p>
        </w:tc>
        <w:tc>
          <w:tcPr>
            <w:tcW w:w="1560" w:type="dxa"/>
            <w:noWrap/>
            <w:hideMark/>
          </w:tcPr>
          <w:p w14:paraId="3BA91F8C" w14:textId="77777777" w:rsidR="001E13D5" w:rsidRPr="001E13D5" w:rsidRDefault="001E13D5">
            <w:r w:rsidRPr="001E13D5">
              <w:t>–</w:t>
            </w:r>
          </w:p>
        </w:tc>
      </w:tr>
      <w:tr w:rsidR="001E13D5" w:rsidRPr="001E13D5" w14:paraId="58BA3180" w14:textId="77777777" w:rsidTr="001E13D5">
        <w:trPr>
          <w:trHeight w:val="320"/>
        </w:trPr>
        <w:tc>
          <w:tcPr>
            <w:tcW w:w="2980" w:type="dxa"/>
            <w:noWrap/>
            <w:hideMark/>
          </w:tcPr>
          <w:p w14:paraId="51621684" w14:textId="77777777" w:rsidR="001E13D5" w:rsidRPr="001E13D5" w:rsidRDefault="001E13D5">
            <w:r w:rsidRPr="001E13D5">
              <w:t>J. Singh et al. [9]</w:t>
            </w:r>
          </w:p>
        </w:tc>
        <w:tc>
          <w:tcPr>
            <w:tcW w:w="1540" w:type="dxa"/>
            <w:noWrap/>
            <w:hideMark/>
          </w:tcPr>
          <w:p w14:paraId="3B06ADA8" w14:textId="77777777" w:rsidR="001E13D5" w:rsidRPr="001E13D5" w:rsidRDefault="001E13D5" w:rsidP="001E13D5">
            <w:r w:rsidRPr="001E13D5">
              <w:t>2020</w:t>
            </w:r>
          </w:p>
        </w:tc>
        <w:tc>
          <w:tcPr>
            <w:tcW w:w="2840" w:type="dxa"/>
            <w:noWrap/>
            <w:hideMark/>
          </w:tcPr>
          <w:p w14:paraId="0A40C87F" w14:textId="77777777" w:rsidR="001E13D5" w:rsidRPr="001E13D5" w:rsidRDefault="001E13D5">
            <w:r w:rsidRPr="001E13D5">
              <w:t xml:space="preserve">10-fold </w:t>
            </w:r>
            <w:proofErr w:type="spellStart"/>
            <w:r w:rsidRPr="001E13D5">
              <w:t>cross</w:t>
            </w:r>
            <w:proofErr w:type="spellEnd"/>
            <w:r w:rsidRPr="001E13D5">
              <w:t>-validation</w:t>
            </w:r>
          </w:p>
        </w:tc>
        <w:tc>
          <w:tcPr>
            <w:tcW w:w="3820" w:type="dxa"/>
            <w:noWrap/>
            <w:hideMark/>
          </w:tcPr>
          <w:p w14:paraId="72586808" w14:textId="77777777" w:rsidR="001E13D5" w:rsidRPr="001E13D5" w:rsidRDefault="001E13D5">
            <w:proofErr w:type="spellStart"/>
            <w:r w:rsidRPr="001E13D5">
              <w:t>IBk</w:t>
            </w:r>
            <w:proofErr w:type="spellEnd"/>
          </w:p>
        </w:tc>
        <w:tc>
          <w:tcPr>
            <w:tcW w:w="1560" w:type="dxa"/>
            <w:noWrap/>
            <w:hideMark/>
          </w:tcPr>
          <w:p w14:paraId="449BE814" w14:textId="77777777" w:rsidR="001E13D5" w:rsidRPr="001E13D5" w:rsidRDefault="001E13D5">
            <w:r w:rsidRPr="001E13D5">
              <w:t>67.41</w:t>
            </w:r>
          </w:p>
        </w:tc>
        <w:tc>
          <w:tcPr>
            <w:tcW w:w="1560" w:type="dxa"/>
            <w:noWrap/>
            <w:hideMark/>
          </w:tcPr>
          <w:p w14:paraId="2C2313C5" w14:textId="77777777" w:rsidR="001E13D5" w:rsidRPr="001E13D5" w:rsidRDefault="001E13D5">
            <w:r w:rsidRPr="001E13D5">
              <w:t>–</w:t>
            </w:r>
          </w:p>
        </w:tc>
      </w:tr>
      <w:tr w:rsidR="001E13D5" w:rsidRPr="001E13D5" w14:paraId="2ADC9665" w14:textId="77777777" w:rsidTr="001E13D5">
        <w:trPr>
          <w:trHeight w:val="320"/>
        </w:trPr>
        <w:tc>
          <w:tcPr>
            <w:tcW w:w="2980" w:type="dxa"/>
            <w:noWrap/>
            <w:hideMark/>
          </w:tcPr>
          <w:p w14:paraId="7A09D988" w14:textId="77777777" w:rsidR="001E13D5" w:rsidRPr="001E13D5" w:rsidRDefault="001E13D5">
            <w:r w:rsidRPr="001E13D5">
              <w:t>J. Singh et al. [9]</w:t>
            </w:r>
          </w:p>
        </w:tc>
        <w:tc>
          <w:tcPr>
            <w:tcW w:w="1540" w:type="dxa"/>
            <w:noWrap/>
            <w:hideMark/>
          </w:tcPr>
          <w:p w14:paraId="66EB3508" w14:textId="77777777" w:rsidR="001E13D5" w:rsidRPr="001E13D5" w:rsidRDefault="001E13D5" w:rsidP="001E13D5">
            <w:r w:rsidRPr="001E13D5">
              <w:t>2020</w:t>
            </w:r>
          </w:p>
        </w:tc>
        <w:tc>
          <w:tcPr>
            <w:tcW w:w="2840" w:type="dxa"/>
            <w:noWrap/>
            <w:hideMark/>
          </w:tcPr>
          <w:p w14:paraId="685E730F" w14:textId="77777777" w:rsidR="001E13D5" w:rsidRPr="001E13D5" w:rsidRDefault="001E13D5">
            <w:r w:rsidRPr="001E13D5">
              <w:t xml:space="preserve">10-fold </w:t>
            </w:r>
            <w:proofErr w:type="spellStart"/>
            <w:r w:rsidRPr="001E13D5">
              <w:t>cross</w:t>
            </w:r>
            <w:proofErr w:type="spellEnd"/>
            <w:r w:rsidRPr="001E13D5">
              <w:t>-validation</w:t>
            </w:r>
          </w:p>
        </w:tc>
        <w:tc>
          <w:tcPr>
            <w:tcW w:w="3820" w:type="dxa"/>
            <w:noWrap/>
            <w:hideMark/>
          </w:tcPr>
          <w:p w14:paraId="0A70E9A8" w14:textId="77777777" w:rsidR="001E13D5" w:rsidRPr="001E13D5" w:rsidRDefault="001E13D5">
            <w:r w:rsidRPr="001E13D5">
              <w:t>J48</w:t>
            </w:r>
          </w:p>
        </w:tc>
        <w:tc>
          <w:tcPr>
            <w:tcW w:w="1560" w:type="dxa"/>
            <w:noWrap/>
            <w:hideMark/>
          </w:tcPr>
          <w:p w14:paraId="28C09864" w14:textId="77777777" w:rsidR="001E13D5" w:rsidRPr="001E13D5" w:rsidRDefault="001E13D5">
            <w:r w:rsidRPr="001E13D5">
              <w:t>70.67</w:t>
            </w:r>
          </w:p>
        </w:tc>
        <w:tc>
          <w:tcPr>
            <w:tcW w:w="1560" w:type="dxa"/>
            <w:noWrap/>
            <w:hideMark/>
          </w:tcPr>
          <w:p w14:paraId="7FA2FD4E" w14:textId="77777777" w:rsidR="001E13D5" w:rsidRPr="001E13D5" w:rsidRDefault="001E13D5">
            <w:r w:rsidRPr="001E13D5">
              <w:t>–</w:t>
            </w:r>
          </w:p>
        </w:tc>
      </w:tr>
      <w:tr w:rsidR="001E13D5" w:rsidRPr="001E13D5" w14:paraId="4B174FA7" w14:textId="77777777" w:rsidTr="001E13D5">
        <w:trPr>
          <w:trHeight w:val="320"/>
        </w:trPr>
        <w:tc>
          <w:tcPr>
            <w:tcW w:w="2980" w:type="dxa"/>
            <w:noWrap/>
            <w:hideMark/>
          </w:tcPr>
          <w:p w14:paraId="6B825A4F" w14:textId="77777777" w:rsidR="001E13D5" w:rsidRPr="001E13D5" w:rsidRDefault="001E13D5">
            <w:r w:rsidRPr="001E13D5">
              <w:t>J. Singh et al. [9]</w:t>
            </w:r>
          </w:p>
        </w:tc>
        <w:tc>
          <w:tcPr>
            <w:tcW w:w="1540" w:type="dxa"/>
            <w:noWrap/>
            <w:hideMark/>
          </w:tcPr>
          <w:p w14:paraId="02CF7CB1" w14:textId="77777777" w:rsidR="001E13D5" w:rsidRPr="001E13D5" w:rsidRDefault="001E13D5" w:rsidP="001E13D5">
            <w:r w:rsidRPr="001E13D5">
              <w:t>2020</w:t>
            </w:r>
          </w:p>
        </w:tc>
        <w:tc>
          <w:tcPr>
            <w:tcW w:w="2840" w:type="dxa"/>
            <w:noWrap/>
            <w:hideMark/>
          </w:tcPr>
          <w:p w14:paraId="6CEF4CAB" w14:textId="77777777" w:rsidR="001E13D5" w:rsidRPr="001E13D5" w:rsidRDefault="001E13D5">
            <w:r w:rsidRPr="001E13D5">
              <w:t xml:space="preserve">10-fold </w:t>
            </w:r>
            <w:proofErr w:type="spellStart"/>
            <w:r w:rsidRPr="001E13D5">
              <w:t>cross</w:t>
            </w:r>
            <w:proofErr w:type="spellEnd"/>
            <w:r w:rsidRPr="001E13D5">
              <w:t>-validation</w:t>
            </w:r>
          </w:p>
        </w:tc>
        <w:tc>
          <w:tcPr>
            <w:tcW w:w="3820" w:type="dxa"/>
            <w:noWrap/>
            <w:hideMark/>
          </w:tcPr>
          <w:p w14:paraId="335D2912" w14:textId="77777777" w:rsidR="001E13D5" w:rsidRPr="001E13D5" w:rsidRDefault="001E13D5">
            <w:r w:rsidRPr="001E13D5">
              <w:t>RF</w:t>
            </w:r>
          </w:p>
        </w:tc>
        <w:tc>
          <w:tcPr>
            <w:tcW w:w="1560" w:type="dxa"/>
            <w:noWrap/>
            <w:hideMark/>
          </w:tcPr>
          <w:p w14:paraId="17FD65FE" w14:textId="77777777" w:rsidR="001E13D5" w:rsidRPr="001E13D5" w:rsidRDefault="001E13D5">
            <w:r w:rsidRPr="001E13D5">
              <w:t>71.87</w:t>
            </w:r>
          </w:p>
        </w:tc>
        <w:tc>
          <w:tcPr>
            <w:tcW w:w="1560" w:type="dxa"/>
            <w:noWrap/>
            <w:hideMark/>
          </w:tcPr>
          <w:p w14:paraId="6F3E7B91" w14:textId="77777777" w:rsidR="001E13D5" w:rsidRPr="001E13D5" w:rsidRDefault="001E13D5">
            <w:r w:rsidRPr="001E13D5">
              <w:t>–</w:t>
            </w:r>
          </w:p>
        </w:tc>
      </w:tr>
      <w:tr w:rsidR="001E13D5" w:rsidRPr="001E13D5" w14:paraId="11AEA0EF" w14:textId="77777777" w:rsidTr="001E13D5">
        <w:trPr>
          <w:trHeight w:val="320"/>
        </w:trPr>
        <w:tc>
          <w:tcPr>
            <w:tcW w:w="2980" w:type="dxa"/>
            <w:noWrap/>
            <w:hideMark/>
          </w:tcPr>
          <w:p w14:paraId="58579BBF" w14:textId="77777777" w:rsidR="001E13D5" w:rsidRPr="001E13D5" w:rsidRDefault="001E13D5">
            <w:proofErr w:type="spellStart"/>
            <w:r w:rsidRPr="001E13D5">
              <w:t>Sreejith</w:t>
            </w:r>
            <w:proofErr w:type="spellEnd"/>
            <w:r w:rsidRPr="001E13D5">
              <w:t xml:space="preserve"> et al. [10]</w:t>
            </w:r>
          </w:p>
        </w:tc>
        <w:tc>
          <w:tcPr>
            <w:tcW w:w="1540" w:type="dxa"/>
            <w:noWrap/>
            <w:hideMark/>
          </w:tcPr>
          <w:p w14:paraId="33FEE5AC" w14:textId="77777777" w:rsidR="001E13D5" w:rsidRPr="001E13D5" w:rsidRDefault="001E13D5" w:rsidP="001E13D5">
            <w:r w:rsidRPr="001E13D5">
              <w:t>2020</w:t>
            </w:r>
          </w:p>
        </w:tc>
        <w:tc>
          <w:tcPr>
            <w:tcW w:w="2840" w:type="dxa"/>
            <w:noWrap/>
            <w:hideMark/>
          </w:tcPr>
          <w:p w14:paraId="54BDD7EB" w14:textId="77777777" w:rsidR="001E13D5" w:rsidRPr="001E13D5" w:rsidRDefault="001E13D5">
            <w:r w:rsidRPr="001E13D5">
              <w:t>Train-Test</w:t>
            </w:r>
          </w:p>
        </w:tc>
        <w:tc>
          <w:tcPr>
            <w:tcW w:w="3820" w:type="dxa"/>
            <w:noWrap/>
            <w:hideMark/>
          </w:tcPr>
          <w:p w14:paraId="12112372" w14:textId="77777777" w:rsidR="001E13D5" w:rsidRPr="001E13D5" w:rsidRDefault="001E13D5">
            <w:r w:rsidRPr="001E13D5">
              <w:t xml:space="preserve">RF </w:t>
            </w:r>
            <w:proofErr w:type="spellStart"/>
            <w:r w:rsidRPr="001E13D5">
              <w:t>without</w:t>
            </w:r>
            <w:proofErr w:type="spellEnd"/>
            <w:r w:rsidRPr="001E13D5">
              <w:t xml:space="preserve"> OSMOTE &amp; CMVO</w:t>
            </w:r>
          </w:p>
        </w:tc>
        <w:tc>
          <w:tcPr>
            <w:tcW w:w="1560" w:type="dxa"/>
            <w:noWrap/>
            <w:hideMark/>
          </w:tcPr>
          <w:p w14:paraId="3689946C" w14:textId="77777777" w:rsidR="001E13D5" w:rsidRPr="001E13D5" w:rsidRDefault="001E13D5">
            <w:r w:rsidRPr="001E13D5">
              <w:t>69.43</w:t>
            </w:r>
          </w:p>
        </w:tc>
        <w:tc>
          <w:tcPr>
            <w:tcW w:w="1560" w:type="dxa"/>
            <w:noWrap/>
            <w:hideMark/>
          </w:tcPr>
          <w:p w14:paraId="570FBC10" w14:textId="77777777" w:rsidR="001E13D5" w:rsidRPr="001E13D5" w:rsidRDefault="001E13D5">
            <w:r w:rsidRPr="001E13D5">
              <w:t>–</w:t>
            </w:r>
          </w:p>
        </w:tc>
      </w:tr>
      <w:tr w:rsidR="001E13D5" w:rsidRPr="001E13D5" w14:paraId="08DED8A4" w14:textId="77777777" w:rsidTr="001E13D5">
        <w:trPr>
          <w:trHeight w:val="320"/>
        </w:trPr>
        <w:tc>
          <w:tcPr>
            <w:tcW w:w="2980" w:type="dxa"/>
            <w:noWrap/>
            <w:hideMark/>
          </w:tcPr>
          <w:p w14:paraId="7360B29C" w14:textId="77777777" w:rsidR="001E13D5" w:rsidRPr="001E13D5" w:rsidRDefault="001E13D5">
            <w:proofErr w:type="spellStart"/>
            <w:r w:rsidRPr="001E13D5">
              <w:t>Sreejith</w:t>
            </w:r>
            <w:proofErr w:type="spellEnd"/>
            <w:r w:rsidRPr="001E13D5">
              <w:t xml:space="preserve"> et al. [10]</w:t>
            </w:r>
          </w:p>
        </w:tc>
        <w:tc>
          <w:tcPr>
            <w:tcW w:w="1540" w:type="dxa"/>
            <w:noWrap/>
            <w:hideMark/>
          </w:tcPr>
          <w:p w14:paraId="5FB0F6F1" w14:textId="77777777" w:rsidR="001E13D5" w:rsidRPr="001E13D5" w:rsidRDefault="001E13D5" w:rsidP="001E13D5">
            <w:r w:rsidRPr="001E13D5">
              <w:t>2020</w:t>
            </w:r>
          </w:p>
        </w:tc>
        <w:tc>
          <w:tcPr>
            <w:tcW w:w="2840" w:type="dxa"/>
            <w:noWrap/>
            <w:hideMark/>
          </w:tcPr>
          <w:p w14:paraId="22FE6786" w14:textId="77777777" w:rsidR="001E13D5" w:rsidRPr="001E13D5" w:rsidRDefault="001E13D5">
            <w:r w:rsidRPr="001E13D5">
              <w:t>Train-Test</w:t>
            </w:r>
          </w:p>
        </w:tc>
        <w:tc>
          <w:tcPr>
            <w:tcW w:w="3820" w:type="dxa"/>
            <w:noWrap/>
            <w:hideMark/>
          </w:tcPr>
          <w:p w14:paraId="14D64FB5" w14:textId="77777777" w:rsidR="001E13D5" w:rsidRPr="001E13D5" w:rsidRDefault="001E13D5">
            <w:pPr>
              <w:rPr>
                <w:lang w:val="en-US"/>
              </w:rPr>
            </w:pPr>
            <w:r w:rsidRPr="001E13D5">
              <w:rPr>
                <w:lang w:val="en-US"/>
              </w:rPr>
              <w:t>RF with OSMOTE &amp; without CMVO</w:t>
            </w:r>
          </w:p>
        </w:tc>
        <w:tc>
          <w:tcPr>
            <w:tcW w:w="1560" w:type="dxa"/>
            <w:noWrap/>
            <w:hideMark/>
          </w:tcPr>
          <w:p w14:paraId="7CBC85ED" w14:textId="77777777" w:rsidR="001E13D5" w:rsidRPr="001E13D5" w:rsidRDefault="001E13D5">
            <w:r w:rsidRPr="001E13D5">
              <w:t>82.62</w:t>
            </w:r>
          </w:p>
        </w:tc>
        <w:tc>
          <w:tcPr>
            <w:tcW w:w="1560" w:type="dxa"/>
            <w:noWrap/>
            <w:hideMark/>
          </w:tcPr>
          <w:p w14:paraId="676AD79F" w14:textId="77777777" w:rsidR="001E13D5" w:rsidRPr="001E13D5" w:rsidRDefault="001E13D5">
            <w:r w:rsidRPr="001E13D5">
              <w:t>–</w:t>
            </w:r>
          </w:p>
        </w:tc>
      </w:tr>
      <w:tr w:rsidR="001E13D5" w:rsidRPr="001E13D5" w14:paraId="0A38B596" w14:textId="77777777" w:rsidTr="001E13D5">
        <w:trPr>
          <w:trHeight w:val="320"/>
        </w:trPr>
        <w:tc>
          <w:tcPr>
            <w:tcW w:w="2980" w:type="dxa"/>
            <w:noWrap/>
            <w:hideMark/>
          </w:tcPr>
          <w:p w14:paraId="6829B1F0" w14:textId="77777777" w:rsidR="001E13D5" w:rsidRPr="001E13D5" w:rsidRDefault="001E13D5">
            <w:proofErr w:type="spellStart"/>
            <w:r w:rsidRPr="001E13D5">
              <w:t>Sreejith</w:t>
            </w:r>
            <w:proofErr w:type="spellEnd"/>
            <w:r w:rsidRPr="001E13D5">
              <w:t xml:space="preserve"> et al. [10]</w:t>
            </w:r>
          </w:p>
        </w:tc>
        <w:tc>
          <w:tcPr>
            <w:tcW w:w="1540" w:type="dxa"/>
            <w:noWrap/>
            <w:hideMark/>
          </w:tcPr>
          <w:p w14:paraId="229C4464" w14:textId="77777777" w:rsidR="001E13D5" w:rsidRPr="001E13D5" w:rsidRDefault="001E13D5" w:rsidP="001E13D5">
            <w:r w:rsidRPr="001E13D5">
              <w:t>2020</w:t>
            </w:r>
          </w:p>
        </w:tc>
        <w:tc>
          <w:tcPr>
            <w:tcW w:w="2840" w:type="dxa"/>
            <w:noWrap/>
            <w:hideMark/>
          </w:tcPr>
          <w:p w14:paraId="5FF88200" w14:textId="77777777" w:rsidR="001E13D5" w:rsidRPr="001E13D5" w:rsidRDefault="001E13D5">
            <w:r w:rsidRPr="001E13D5">
              <w:t>Train-Test</w:t>
            </w:r>
          </w:p>
        </w:tc>
        <w:tc>
          <w:tcPr>
            <w:tcW w:w="3820" w:type="dxa"/>
            <w:noWrap/>
            <w:hideMark/>
          </w:tcPr>
          <w:p w14:paraId="5BA01363" w14:textId="77777777" w:rsidR="001E13D5" w:rsidRPr="001E13D5" w:rsidRDefault="001E13D5">
            <w:r w:rsidRPr="001E13D5">
              <w:t>RF (OSMOTE + MVO-FS)</w:t>
            </w:r>
          </w:p>
        </w:tc>
        <w:tc>
          <w:tcPr>
            <w:tcW w:w="1560" w:type="dxa"/>
            <w:noWrap/>
            <w:hideMark/>
          </w:tcPr>
          <w:p w14:paraId="2714B18E" w14:textId="77777777" w:rsidR="001E13D5" w:rsidRPr="001E13D5" w:rsidRDefault="001E13D5">
            <w:r w:rsidRPr="001E13D5">
              <w:t>82.46</w:t>
            </w:r>
          </w:p>
        </w:tc>
        <w:tc>
          <w:tcPr>
            <w:tcW w:w="1560" w:type="dxa"/>
            <w:noWrap/>
            <w:hideMark/>
          </w:tcPr>
          <w:p w14:paraId="5FEC6056" w14:textId="77777777" w:rsidR="001E13D5" w:rsidRPr="001E13D5" w:rsidRDefault="001E13D5">
            <w:r w:rsidRPr="001E13D5">
              <w:t>–</w:t>
            </w:r>
          </w:p>
        </w:tc>
      </w:tr>
      <w:tr w:rsidR="001E13D5" w:rsidRPr="001E13D5" w14:paraId="71946CFB" w14:textId="77777777" w:rsidTr="001E13D5">
        <w:trPr>
          <w:trHeight w:val="320"/>
        </w:trPr>
        <w:tc>
          <w:tcPr>
            <w:tcW w:w="2980" w:type="dxa"/>
            <w:noWrap/>
            <w:hideMark/>
          </w:tcPr>
          <w:p w14:paraId="3C9AF603" w14:textId="77777777" w:rsidR="001E13D5" w:rsidRPr="001E13D5" w:rsidRDefault="001E13D5">
            <w:r w:rsidRPr="001E13D5">
              <w:t>Gan et al. [18]</w:t>
            </w:r>
          </w:p>
        </w:tc>
        <w:tc>
          <w:tcPr>
            <w:tcW w:w="1540" w:type="dxa"/>
            <w:noWrap/>
            <w:hideMark/>
          </w:tcPr>
          <w:p w14:paraId="1FDCA59C" w14:textId="77777777" w:rsidR="001E13D5" w:rsidRPr="001E13D5" w:rsidRDefault="001E13D5" w:rsidP="001E13D5">
            <w:r w:rsidRPr="001E13D5">
              <w:t>2020</w:t>
            </w:r>
          </w:p>
        </w:tc>
        <w:tc>
          <w:tcPr>
            <w:tcW w:w="2840" w:type="dxa"/>
            <w:noWrap/>
            <w:hideMark/>
          </w:tcPr>
          <w:p w14:paraId="6ECA2750" w14:textId="77777777" w:rsidR="001E13D5" w:rsidRPr="001E13D5" w:rsidRDefault="001E13D5">
            <w:r w:rsidRPr="001E13D5">
              <w:t>Train-Test</w:t>
            </w:r>
          </w:p>
        </w:tc>
        <w:tc>
          <w:tcPr>
            <w:tcW w:w="3820" w:type="dxa"/>
            <w:noWrap/>
            <w:hideMark/>
          </w:tcPr>
          <w:p w14:paraId="5C531981" w14:textId="77777777" w:rsidR="001E13D5" w:rsidRPr="001E13D5" w:rsidRDefault="001E13D5">
            <w:proofErr w:type="spellStart"/>
            <w:r w:rsidRPr="001E13D5">
              <w:t>AdaC</w:t>
            </w:r>
            <w:proofErr w:type="spellEnd"/>
            <w:r w:rsidRPr="001E13D5">
              <w:t>-TANBN</w:t>
            </w:r>
          </w:p>
        </w:tc>
        <w:tc>
          <w:tcPr>
            <w:tcW w:w="1560" w:type="dxa"/>
            <w:noWrap/>
            <w:hideMark/>
          </w:tcPr>
          <w:p w14:paraId="7B0643D9" w14:textId="77777777" w:rsidR="001E13D5" w:rsidRPr="001E13D5" w:rsidRDefault="001E13D5">
            <w:r w:rsidRPr="001E13D5">
              <w:t>68.23</w:t>
            </w:r>
          </w:p>
        </w:tc>
        <w:tc>
          <w:tcPr>
            <w:tcW w:w="1560" w:type="dxa"/>
            <w:noWrap/>
            <w:hideMark/>
          </w:tcPr>
          <w:p w14:paraId="3A65E1CE" w14:textId="77777777" w:rsidR="001E13D5" w:rsidRPr="001E13D5" w:rsidRDefault="001E13D5">
            <w:r w:rsidRPr="001E13D5">
              <w:t>69.53</w:t>
            </w:r>
          </w:p>
        </w:tc>
      </w:tr>
      <w:tr w:rsidR="001E13D5" w:rsidRPr="001E13D5" w14:paraId="03D3DC85" w14:textId="77777777" w:rsidTr="001E13D5">
        <w:trPr>
          <w:trHeight w:val="320"/>
        </w:trPr>
        <w:tc>
          <w:tcPr>
            <w:tcW w:w="2980" w:type="dxa"/>
            <w:noWrap/>
            <w:hideMark/>
          </w:tcPr>
          <w:p w14:paraId="6625CE85" w14:textId="77777777" w:rsidR="001E13D5" w:rsidRPr="001E13D5" w:rsidRDefault="001E13D5">
            <w:r w:rsidRPr="001E13D5">
              <w:t>Gan et al. [18]</w:t>
            </w:r>
          </w:p>
        </w:tc>
        <w:tc>
          <w:tcPr>
            <w:tcW w:w="1540" w:type="dxa"/>
            <w:noWrap/>
            <w:hideMark/>
          </w:tcPr>
          <w:p w14:paraId="5370AF63" w14:textId="77777777" w:rsidR="001E13D5" w:rsidRPr="001E13D5" w:rsidRDefault="001E13D5" w:rsidP="001E13D5">
            <w:r w:rsidRPr="001E13D5">
              <w:t>2020</w:t>
            </w:r>
          </w:p>
        </w:tc>
        <w:tc>
          <w:tcPr>
            <w:tcW w:w="2840" w:type="dxa"/>
            <w:noWrap/>
            <w:hideMark/>
          </w:tcPr>
          <w:p w14:paraId="25055876" w14:textId="77777777" w:rsidR="001E13D5" w:rsidRPr="001E13D5" w:rsidRDefault="001E13D5">
            <w:r w:rsidRPr="001E13D5">
              <w:t>Train-Test</w:t>
            </w:r>
          </w:p>
        </w:tc>
        <w:tc>
          <w:tcPr>
            <w:tcW w:w="3820" w:type="dxa"/>
            <w:noWrap/>
            <w:hideMark/>
          </w:tcPr>
          <w:p w14:paraId="591F6522" w14:textId="77777777" w:rsidR="001E13D5" w:rsidRPr="001E13D5" w:rsidRDefault="001E13D5">
            <w:r w:rsidRPr="001E13D5">
              <w:t>TANBN</w:t>
            </w:r>
          </w:p>
        </w:tc>
        <w:tc>
          <w:tcPr>
            <w:tcW w:w="1560" w:type="dxa"/>
            <w:noWrap/>
            <w:hideMark/>
          </w:tcPr>
          <w:p w14:paraId="2477A105" w14:textId="77777777" w:rsidR="001E13D5" w:rsidRPr="001E13D5" w:rsidRDefault="001E13D5">
            <w:r w:rsidRPr="001E13D5">
              <w:t>71.74</w:t>
            </w:r>
          </w:p>
        </w:tc>
        <w:tc>
          <w:tcPr>
            <w:tcW w:w="1560" w:type="dxa"/>
            <w:noWrap/>
            <w:hideMark/>
          </w:tcPr>
          <w:p w14:paraId="1C69043A" w14:textId="77777777" w:rsidR="001E13D5" w:rsidRPr="001E13D5" w:rsidRDefault="001E13D5">
            <w:r w:rsidRPr="001E13D5">
              <w:t>60.23</w:t>
            </w:r>
          </w:p>
        </w:tc>
      </w:tr>
      <w:tr w:rsidR="001E13D5" w:rsidRPr="001E13D5" w14:paraId="4662F1D1" w14:textId="77777777" w:rsidTr="001E13D5">
        <w:trPr>
          <w:trHeight w:val="320"/>
        </w:trPr>
        <w:tc>
          <w:tcPr>
            <w:tcW w:w="2980" w:type="dxa"/>
            <w:noWrap/>
            <w:hideMark/>
          </w:tcPr>
          <w:p w14:paraId="71BF9DAD" w14:textId="77777777" w:rsidR="001E13D5" w:rsidRPr="001E13D5" w:rsidRDefault="001E13D5">
            <w:r w:rsidRPr="001E13D5">
              <w:t>Gan et al. [18]</w:t>
            </w:r>
          </w:p>
        </w:tc>
        <w:tc>
          <w:tcPr>
            <w:tcW w:w="1540" w:type="dxa"/>
            <w:noWrap/>
            <w:hideMark/>
          </w:tcPr>
          <w:p w14:paraId="5F10DB00" w14:textId="77777777" w:rsidR="001E13D5" w:rsidRPr="001E13D5" w:rsidRDefault="001E13D5" w:rsidP="001E13D5">
            <w:r w:rsidRPr="001E13D5">
              <w:t>2020</w:t>
            </w:r>
          </w:p>
        </w:tc>
        <w:tc>
          <w:tcPr>
            <w:tcW w:w="2840" w:type="dxa"/>
            <w:noWrap/>
            <w:hideMark/>
          </w:tcPr>
          <w:p w14:paraId="24AE7115" w14:textId="77777777" w:rsidR="001E13D5" w:rsidRPr="001E13D5" w:rsidRDefault="001E13D5">
            <w:r w:rsidRPr="001E13D5">
              <w:t>Train-Test</w:t>
            </w:r>
          </w:p>
        </w:tc>
        <w:tc>
          <w:tcPr>
            <w:tcW w:w="3820" w:type="dxa"/>
            <w:noWrap/>
            <w:hideMark/>
          </w:tcPr>
          <w:p w14:paraId="5335038D" w14:textId="77777777" w:rsidR="001E13D5" w:rsidRPr="001E13D5" w:rsidRDefault="001E13D5">
            <w:r w:rsidRPr="001E13D5">
              <w:t>BN</w:t>
            </w:r>
          </w:p>
        </w:tc>
        <w:tc>
          <w:tcPr>
            <w:tcW w:w="1560" w:type="dxa"/>
            <w:noWrap/>
            <w:hideMark/>
          </w:tcPr>
          <w:p w14:paraId="33D618A8" w14:textId="77777777" w:rsidR="001E13D5" w:rsidRPr="001E13D5" w:rsidRDefault="001E13D5">
            <w:r w:rsidRPr="001E13D5">
              <w:t>69.03</w:t>
            </w:r>
          </w:p>
        </w:tc>
        <w:tc>
          <w:tcPr>
            <w:tcW w:w="1560" w:type="dxa"/>
            <w:noWrap/>
            <w:hideMark/>
          </w:tcPr>
          <w:p w14:paraId="377CB61B" w14:textId="77777777" w:rsidR="001E13D5" w:rsidRPr="001E13D5" w:rsidRDefault="001E13D5">
            <w:r w:rsidRPr="001E13D5">
              <w:t>62.12</w:t>
            </w:r>
          </w:p>
        </w:tc>
      </w:tr>
      <w:tr w:rsidR="001E13D5" w:rsidRPr="001E13D5" w14:paraId="4E9CF053" w14:textId="77777777" w:rsidTr="001E13D5">
        <w:trPr>
          <w:trHeight w:val="320"/>
        </w:trPr>
        <w:tc>
          <w:tcPr>
            <w:tcW w:w="2980" w:type="dxa"/>
            <w:noWrap/>
            <w:hideMark/>
          </w:tcPr>
          <w:p w14:paraId="5CE3A7C1" w14:textId="77777777" w:rsidR="001E13D5" w:rsidRPr="001E13D5" w:rsidRDefault="001E13D5">
            <w:r w:rsidRPr="001E13D5">
              <w:t>Gan et al. [18]</w:t>
            </w:r>
          </w:p>
        </w:tc>
        <w:tc>
          <w:tcPr>
            <w:tcW w:w="1540" w:type="dxa"/>
            <w:noWrap/>
            <w:hideMark/>
          </w:tcPr>
          <w:p w14:paraId="24A7863C" w14:textId="77777777" w:rsidR="001E13D5" w:rsidRPr="001E13D5" w:rsidRDefault="001E13D5" w:rsidP="001E13D5">
            <w:r w:rsidRPr="001E13D5">
              <w:t>2020</w:t>
            </w:r>
          </w:p>
        </w:tc>
        <w:tc>
          <w:tcPr>
            <w:tcW w:w="2840" w:type="dxa"/>
            <w:noWrap/>
            <w:hideMark/>
          </w:tcPr>
          <w:p w14:paraId="49D56D95" w14:textId="77777777" w:rsidR="001E13D5" w:rsidRPr="001E13D5" w:rsidRDefault="001E13D5">
            <w:r w:rsidRPr="001E13D5">
              <w:t>Train-Test</w:t>
            </w:r>
          </w:p>
        </w:tc>
        <w:tc>
          <w:tcPr>
            <w:tcW w:w="3820" w:type="dxa"/>
            <w:noWrap/>
            <w:hideMark/>
          </w:tcPr>
          <w:p w14:paraId="1BD9D967" w14:textId="77777777" w:rsidR="001E13D5" w:rsidRPr="001E13D5" w:rsidRDefault="001E13D5">
            <w:r w:rsidRPr="001E13D5">
              <w:t>SVM</w:t>
            </w:r>
          </w:p>
        </w:tc>
        <w:tc>
          <w:tcPr>
            <w:tcW w:w="1560" w:type="dxa"/>
            <w:noWrap/>
            <w:hideMark/>
          </w:tcPr>
          <w:p w14:paraId="0F7609F4" w14:textId="77777777" w:rsidR="001E13D5" w:rsidRPr="001E13D5" w:rsidRDefault="001E13D5">
            <w:r w:rsidRPr="001E13D5">
              <w:t>67.57</w:t>
            </w:r>
          </w:p>
        </w:tc>
        <w:tc>
          <w:tcPr>
            <w:tcW w:w="1560" w:type="dxa"/>
            <w:noWrap/>
            <w:hideMark/>
          </w:tcPr>
          <w:p w14:paraId="3E689EB2" w14:textId="77777777" w:rsidR="001E13D5" w:rsidRPr="001E13D5" w:rsidRDefault="001E13D5">
            <w:r w:rsidRPr="001E13D5">
              <w:t>63.59</w:t>
            </w:r>
          </w:p>
        </w:tc>
      </w:tr>
      <w:tr w:rsidR="001E13D5" w:rsidRPr="001E13D5" w14:paraId="176AD612" w14:textId="77777777" w:rsidTr="001E13D5">
        <w:trPr>
          <w:trHeight w:val="320"/>
        </w:trPr>
        <w:tc>
          <w:tcPr>
            <w:tcW w:w="2980" w:type="dxa"/>
            <w:noWrap/>
            <w:hideMark/>
          </w:tcPr>
          <w:p w14:paraId="75BC7BF0" w14:textId="77777777" w:rsidR="001E13D5" w:rsidRPr="001E13D5" w:rsidRDefault="001E13D5">
            <w:proofErr w:type="spellStart"/>
            <w:r w:rsidRPr="001E13D5">
              <w:t>Kuzhippallil</w:t>
            </w:r>
            <w:proofErr w:type="spellEnd"/>
            <w:r w:rsidRPr="001E13D5">
              <w:t xml:space="preserve"> et al. [11]</w:t>
            </w:r>
          </w:p>
        </w:tc>
        <w:tc>
          <w:tcPr>
            <w:tcW w:w="1540" w:type="dxa"/>
            <w:noWrap/>
            <w:hideMark/>
          </w:tcPr>
          <w:p w14:paraId="5AEB9395" w14:textId="77777777" w:rsidR="001E13D5" w:rsidRPr="001E13D5" w:rsidRDefault="001E13D5" w:rsidP="001E13D5">
            <w:r w:rsidRPr="001E13D5">
              <w:t>2020</w:t>
            </w:r>
          </w:p>
        </w:tc>
        <w:tc>
          <w:tcPr>
            <w:tcW w:w="2840" w:type="dxa"/>
            <w:noWrap/>
            <w:hideMark/>
          </w:tcPr>
          <w:p w14:paraId="1A899C77" w14:textId="77777777" w:rsidR="001E13D5" w:rsidRPr="001E13D5" w:rsidRDefault="001E13D5">
            <w:r w:rsidRPr="001E13D5">
              <w:t>Train-Test</w:t>
            </w:r>
          </w:p>
        </w:tc>
        <w:tc>
          <w:tcPr>
            <w:tcW w:w="3820" w:type="dxa"/>
            <w:noWrap/>
            <w:hideMark/>
          </w:tcPr>
          <w:p w14:paraId="2C4432D6" w14:textId="77777777" w:rsidR="001E13D5" w:rsidRPr="001E13D5" w:rsidRDefault="001E13D5">
            <w:r w:rsidRPr="001E13D5">
              <w:t>MLP</w:t>
            </w:r>
          </w:p>
        </w:tc>
        <w:tc>
          <w:tcPr>
            <w:tcW w:w="1560" w:type="dxa"/>
            <w:noWrap/>
            <w:hideMark/>
          </w:tcPr>
          <w:p w14:paraId="4F5EF8A9" w14:textId="77777777" w:rsidR="001E13D5" w:rsidRPr="001E13D5" w:rsidRDefault="001E13D5">
            <w:r w:rsidRPr="001E13D5">
              <w:t>82.00</w:t>
            </w:r>
          </w:p>
        </w:tc>
        <w:tc>
          <w:tcPr>
            <w:tcW w:w="1560" w:type="dxa"/>
            <w:noWrap/>
            <w:hideMark/>
          </w:tcPr>
          <w:p w14:paraId="097638B9" w14:textId="77777777" w:rsidR="001E13D5" w:rsidRPr="001E13D5" w:rsidRDefault="001E13D5">
            <w:r w:rsidRPr="001E13D5">
              <w:t>–</w:t>
            </w:r>
          </w:p>
        </w:tc>
      </w:tr>
      <w:tr w:rsidR="001E13D5" w:rsidRPr="001E13D5" w14:paraId="272BFA9D" w14:textId="77777777" w:rsidTr="001E13D5">
        <w:trPr>
          <w:trHeight w:val="320"/>
        </w:trPr>
        <w:tc>
          <w:tcPr>
            <w:tcW w:w="2980" w:type="dxa"/>
            <w:noWrap/>
            <w:hideMark/>
          </w:tcPr>
          <w:p w14:paraId="78A3213D" w14:textId="77777777" w:rsidR="001E13D5" w:rsidRPr="001E13D5" w:rsidRDefault="001E13D5">
            <w:proofErr w:type="spellStart"/>
            <w:r w:rsidRPr="001E13D5">
              <w:t>Kuzhippallil</w:t>
            </w:r>
            <w:proofErr w:type="spellEnd"/>
            <w:r w:rsidRPr="001E13D5">
              <w:t xml:space="preserve"> et al. [11]</w:t>
            </w:r>
          </w:p>
        </w:tc>
        <w:tc>
          <w:tcPr>
            <w:tcW w:w="1540" w:type="dxa"/>
            <w:noWrap/>
            <w:hideMark/>
          </w:tcPr>
          <w:p w14:paraId="253F23E9" w14:textId="77777777" w:rsidR="001E13D5" w:rsidRPr="001E13D5" w:rsidRDefault="001E13D5" w:rsidP="001E13D5">
            <w:r w:rsidRPr="001E13D5">
              <w:t>2020</w:t>
            </w:r>
          </w:p>
        </w:tc>
        <w:tc>
          <w:tcPr>
            <w:tcW w:w="2840" w:type="dxa"/>
            <w:noWrap/>
            <w:hideMark/>
          </w:tcPr>
          <w:p w14:paraId="02517A24" w14:textId="77777777" w:rsidR="001E13D5" w:rsidRPr="001E13D5" w:rsidRDefault="001E13D5">
            <w:r w:rsidRPr="001E13D5">
              <w:t>Train-Test</w:t>
            </w:r>
          </w:p>
        </w:tc>
        <w:tc>
          <w:tcPr>
            <w:tcW w:w="3820" w:type="dxa"/>
            <w:noWrap/>
            <w:hideMark/>
          </w:tcPr>
          <w:p w14:paraId="0AC7580D" w14:textId="77777777" w:rsidR="001E13D5" w:rsidRPr="001E13D5" w:rsidRDefault="001E13D5">
            <w:r w:rsidRPr="001E13D5">
              <w:t>K-NN</w:t>
            </w:r>
          </w:p>
        </w:tc>
        <w:tc>
          <w:tcPr>
            <w:tcW w:w="1560" w:type="dxa"/>
            <w:noWrap/>
            <w:hideMark/>
          </w:tcPr>
          <w:p w14:paraId="1C899B35" w14:textId="77777777" w:rsidR="001E13D5" w:rsidRPr="001E13D5" w:rsidRDefault="001E13D5">
            <w:r w:rsidRPr="001E13D5">
              <w:t>79.00</w:t>
            </w:r>
          </w:p>
        </w:tc>
        <w:tc>
          <w:tcPr>
            <w:tcW w:w="1560" w:type="dxa"/>
            <w:noWrap/>
            <w:hideMark/>
          </w:tcPr>
          <w:p w14:paraId="6613F85D" w14:textId="77777777" w:rsidR="001E13D5" w:rsidRPr="001E13D5" w:rsidRDefault="001E13D5">
            <w:r w:rsidRPr="001E13D5">
              <w:t>–</w:t>
            </w:r>
          </w:p>
        </w:tc>
      </w:tr>
      <w:tr w:rsidR="001E13D5" w:rsidRPr="001E13D5" w14:paraId="51A03576" w14:textId="77777777" w:rsidTr="001E13D5">
        <w:trPr>
          <w:trHeight w:val="320"/>
        </w:trPr>
        <w:tc>
          <w:tcPr>
            <w:tcW w:w="2980" w:type="dxa"/>
            <w:noWrap/>
            <w:hideMark/>
          </w:tcPr>
          <w:p w14:paraId="5D3A2DB4" w14:textId="77777777" w:rsidR="001E13D5" w:rsidRPr="001E13D5" w:rsidRDefault="001E13D5">
            <w:proofErr w:type="spellStart"/>
            <w:r w:rsidRPr="001E13D5">
              <w:t>Kuzhippallil</w:t>
            </w:r>
            <w:proofErr w:type="spellEnd"/>
            <w:r w:rsidRPr="001E13D5">
              <w:t xml:space="preserve"> et al. [11]</w:t>
            </w:r>
          </w:p>
        </w:tc>
        <w:tc>
          <w:tcPr>
            <w:tcW w:w="1540" w:type="dxa"/>
            <w:noWrap/>
            <w:hideMark/>
          </w:tcPr>
          <w:p w14:paraId="1BF835F9" w14:textId="77777777" w:rsidR="001E13D5" w:rsidRPr="001E13D5" w:rsidRDefault="001E13D5" w:rsidP="001E13D5">
            <w:r w:rsidRPr="001E13D5">
              <w:t>2020</w:t>
            </w:r>
          </w:p>
        </w:tc>
        <w:tc>
          <w:tcPr>
            <w:tcW w:w="2840" w:type="dxa"/>
            <w:noWrap/>
            <w:hideMark/>
          </w:tcPr>
          <w:p w14:paraId="1C3B544C" w14:textId="77777777" w:rsidR="001E13D5" w:rsidRPr="001E13D5" w:rsidRDefault="001E13D5">
            <w:r w:rsidRPr="001E13D5">
              <w:t>Train-Test</w:t>
            </w:r>
          </w:p>
        </w:tc>
        <w:tc>
          <w:tcPr>
            <w:tcW w:w="3820" w:type="dxa"/>
            <w:noWrap/>
            <w:hideMark/>
          </w:tcPr>
          <w:p w14:paraId="2B1D9BFC" w14:textId="77777777" w:rsidR="001E13D5" w:rsidRPr="001E13D5" w:rsidRDefault="001E13D5">
            <w:r w:rsidRPr="001E13D5">
              <w:t>LR</w:t>
            </w:r>
          </w:p>
        </w:tc>
        <w:tc>
          <w:tcPr>
            <w:tcW w:w="1560" w:type="dxa"/>
            <w:noWrap/>
            <w:hideMark/>
          </w:tcPr>
          <w:p w14:paraId="29F5EB1D" w14:textId="77777777" w:rsidR="001E13D5" w:rsidRPr="001E13D5" w:rsidRDefault="001E13D5">
            <w:r w:rsidRPr="001E13D5">
              <w:t>76.00</w:t>
            </w:r>
          </w:p>
        </w:tc>
        <w:tc>
          <w:tcPr>
            <w:tcW w:w="1560" w:type="dxa"/>
            <w:noWrap/>
            <w:hideMark/>
          </w:tcPr>
          <w:p w14:paraId="5A4985D5" w14:textId="77777777" w:rsidR="001E13D5" w:rsidRPr="001E13D5" w:rsidRDefault="001E13D5">
            <w:r w:rsidRPr="001E13D5">
              <w:t>–</w:t>
            </w:r>
          </w:p>
        </w:tc>
      </w:tr>
      <w:tr w:rsidR="001E13D5" w:rsidRPr="001E13D5" w14:paraId="4B75F4EF" w14:textId="77777777" w:rsidTr="001E13D5">
        <w:trPr>
          <w:trHeight w:val="320"/>
        </w:trPr>
        <w:tc>
          <w:tcPr>
            <w:tcW w:w="2980" w:type="dxa"/>
            <w:noWrap/>
            <w:hideMark/>
          </w:tcPr>
          <w:p w14:paraId="0A2FDE17" w14:textId="77777777" w:rsidR="001E13D5" w:rsidRPr="001E13D5" w:rsidRDefault="001E13D5">
            <w:proofErr w:type="spellStart"/>
            <w:r w:rsidRPr="001E13D5">
              <w:t>Kuzhippallil</w:t>
            </w:r>
            <w:proofErr w:type="spellEnd"/>
            <w:r w:rsidRPr="001E13D5">
              <w:t xml:space="preserve"> et al. [11]</w:t>
            </w:r>
          </w:p>
        </w:tc>
        <w:tc>
          <w:tcPr>
            <w:tcW w:w="1540" w:type="dxa"/>
            <w:noWrap/>
            <w:hideMark/>
          </w:tcPr>
          <w:p w14:paraId="6967D33F" w14:textId="77777777" w:rsidR="001E13D5" w:rsidRPr="001E13D5" w:rsidRDefault="001E13D5" w:rsidP="001E13D5">
            <w:r w:rsidRPr="001E13D5">
              <w:t>2020</w:t>
            </w:r>
          </w:p>
        </w:tc>
        <w:tc>
          <w:tcPr>
            <w:tcW w:w="2840" w:type="dxa"/>
            <w:noWrap/>
            <w:hideMark/>
          </w:tcPr>
          <w:p w14:paraId="4F200F3F" w14:textId="77777777" w:rsidR="001E13D5" w:rsidRPr="001E13D5" w:rsidRDefault="001E13D5">
            <w:r w:rsidRPr="001E13D5">
              <w:t>Train-Test</w:t>
            </w:r>
          </w:p>
        </w:tc>
        <w:tc>
          <w:tcPr>
            <w:tcW w:w="3820" w:type="dxa"/>
            <w:noWrap/>
            <w:hideMark/>
          </w:tcPr>
          <w:p w14:paraId="1BF5CB4A" w14:textId="77777777" w:rsidR="001E13D5" w:rsidRPr="001E13D5" w:rsidRDefault="001E13D5">
            <w:r w:rsidRPr="001E13D5">
              <w:t>DT</w:t>
            </w:r>
          </w:p>
        </w:tc>
        <w:tc>
          <w:tcPr>
            <w:tcW w:w="1560" w:type="dxa"/>
            <w:noWrap/>
            <w:hideMark/>
          </w:tcPr>
          <w:p w14:paraId="3F84A2D6" w14:textId="77777777" w:rsidR="001E13D5" w:rsidRPr="001E13D5" w:rsidRDefault="001E13D5">
            <w:r w:rsidRPr="001E13D5">
              <w:t>84.00</w:t>
            </w:r>
          </w:p>
        </w:tc>
        <w:tc>
          <w:tcPr>
            <w:tcW w:w="1560" w:type="dxa"/>
            <w:noWrap/>
            <w:hideMark/>
          </w:tcPr>
          <w:p w14:paraId="5E67B41F" w14:textId="77777777" w:rsidR="001E13D5" w:rsidRPr="001E13D5" w:rsidRDefault="001E13D5">
            <w:r w:rsidRPr="001E13D5">
              <w:t>–</w:t>
            </w:r>
          </w:p>
        </w:tc>
      </w:tr>
      <w:tr w:rsidR="001E13D5" w:rsidRPr="001E13D5" w14:paraId="6B43983C" w14:textId="77777777" w:rsidTr="001E13D5">
        <w:trPr>
          <w:trHeight w:val="320"/>
        </w:trPr>
        <w:tc>
          <w:tcPr>
            <w:tcW w:w="2980" w:type="dxa"/>
            <w:noWrap/>
            <w:hideMark/>
          </w:tcPr>
          <w:p w14:paraId="07424F57" w14:textId="77777777" w:rsidR="001E13D5" w:rsidRPr="001E13D5" w:rsidRDefault="001E13D5">
            <w:proofErr w:type="spellStart"/>
            <w:r w:rsidRPr="001E13D5">
              <w:lastRenderedPageBreak/>
              <w:t>Kuzhippallil</w:t>
            </w:r>
            <w:proofErr w:type="spellEnd"/>
            <w:r w:rsidRPr="001E13D5">
              <w:t xml:space="preserve"> et al. [11]</w:t>
            </w:r>
          </w:p>
        </w:tc>
        <w:tc>
          <w:tcPr>
            <w:tcW w:w="1540" w:type="dxa"/>
            <w:noWrap/>
            <w:hideMark/>
          </w:tcPr>
          <w:p w14:paraId="15EA8045" w14:textId="77777777" w:rsidR="001E13D5" w:rsidRPr="001E13D5" w:rsidRDefault="001E13D5" w:rsidP="001E13D5">
            <w:r w:rsidRPr="001E13D5">
              <w:t>2020</w:t>
            </w:r>
          </w:p>
        </w:tc>
        <w:tc>
          <w:tcPr>
            <w:tcW w:w="2840" w:type="dxa"/>
            <w:noWrap/>
            <w:hideMark/>
          </w:tcPr>
          <w:p w14:paraId="60478B5D" w14:textId="77777777" w:rsidR="001E13D5" w:rsidRPr="001E13D5" w:rsidRDefault="001E13D5">
            <w:r w:rsidRPr="001E13D5">
              <w:t>Train-Test</w:t>
            </w:r>
          </w:p>
        </w:tc>
        <w:tc>
          <w:tcPr>
            <w:tcW w:w="3820" w:type="dxa"/>
            <w:noWrap/>
            <w:hideMark/>
          </w:tcPr>
          <w:p w14:paraId="33BA66BF" w14:textId="77777777" w:rsidR="001E13D5" w:rsidRPr="001E13D5" w:rsidRDefault="001E13D5">
            <w:r w:rsidRPr="001E13D5">
              <w:t>RF</w:t>
            </w:r>
          </w:p>
        </w:tc>
        <w:tc>
          <w:tcPr>
            <w:tcW w:w="1560" w:type="dxa"/>
            <w:noWrap/>
            <w:hideMark/>
          </w:tcPr>
          <w:p w14:paraId="11047FD0" w14:textId="77777777" w:rsidR="001E13D5" w:rsidRPr="001E13D5" w:rsidRDefault="001E13D5">
            <w:r w:rsidRPr="001E13D5">
              <w:t>88.00</w:t>
            </w:r>
          </w:p>
        </w:tc>
        <w:tc>
          <w:tcPr>
            <w:tcW w:w="1560" w:type="dxa"/>
            <w:noWrap/>
            <w:hideMark/>
          </w:tcPr>
          <w:p w14:paraId="74A7FA8B" w14:textId="77777777" w:rsidR="001E13D5" w:rsidRPr="001E13D5" w:rsidRDefault="001E13D5">
            <w:r w:rsidRPr="001E13D5">
              <w:t>–</w:t>
            </w:r>
          </w:p>
        </w:tc>
      </w:tr>
      <w:tr w:rsidR="001E13D5" w:rsidRPr="001E13D5" w14:paraId="3D02FBD6" w14:textId="77777777" w:rsidTr="001E13D5">
        <w:trPr>
          <w:trHeight w:val="320"/>
        </w:trPr>
        <w:tc>
          <w:tcPr>
            <w:tcW w:w="2980" w:type="dxa"/>
            <w:noWrap/>
            <w:hideMark/>
          </w:tcPr>
          <w:p w14:paraId="1B342BA9" w14:textId="77777777" w:rsidR="001E13D5" w:rsidRPr="001E13D5" w:rsidRDefault="001E13D5">
            <w:proofErr w:type="spellStart"/>
            <w:r w:rsidRPr="001E13D5">
              <w:t>Kuzhippallil</w:t>
            </w:r>
            <w:proofErr w:type="spellEnd"/>
            <w:r w:rsidRPr="001E13D5">
              <w:t xml:space="preserve"> et al. [11]</w:t>
            </w:r>
          </w:p>
        </w:tc>
        <w:tc>
          <w:tcPr>
            <w:tcW w:w="1540" w:type="dxa"/>
            <w:noWrap/>
            <w:hideMark/>
          </w:tcPr>
          <w:p w14:paraId="3B7BC198" w14:textId="77777777" w:rsidR="001E13D5" w:rsidRPr="001E13D5" w:rsidRDefault="001E13D5" w:rsidP="001E13D5">
            <w:r w:rsidRPr="001E13D5">
              <w:t>2020</w:t>
            </w:r>
          </w:p>
        </w:tc>
        <w:tc>
          <w:tcPr>
            <w:tcW w:w="2840" w:type="dxa"/>
            <w:noWrap/>
            <w:hideMark/>
          </w:tcPr>
          <w:p w14:paraId="15BEBDD6" w14:textId="77777777" w:rsidR="001E13D5" w:rsidRPr="001E13D5" w:rsidRDefault="001E13D5">
            <w:r w:rsidRPr="001E13D5">
              <w:t>Train-Test</w:t>
            </w:r>
          </w:p>
        </w:tc>
        <w:tc>
          <w:tcPr>
            <w:tcW w:w="3820" w:type="dxa"/>
            <w:noWrap/>
            <w:hideMark/>
          </w:tcPr>
          <w:p w14:paraId="51857782" w14:textId="77777777" w:rsidR="001E13D5" w:rsidRPr="001E13D5" w:rsidRDefault="001E13D5">
            <w:r w:rsidRPr="001E13D5">
              <w:t xml:space="preserve">Gradient </w:t>
            </w:r>
            <w:proofErr w:type="spellStart"/>
            <w:r w:rsidRPr="001E13D5">
              <w:t>Boosting</w:t>
            </w:r>
            <w:proofErr w:type="spellEnd"/>
          </w:p>
        </w:tc>
        <w:tc>
          <w:tcPr>
            <w:tcW w:w="1560" w:type="dxa"/>
            <w:noWrap/>
            <w:hideMark/>
          </w:tcPr>
          <w:p w14:paraId="08469BFC" w14:textId="77777777" w:rsidR="001E13D5" w:rsidRPr="001E13D5" w:rsidRDefault="001E13D5">
            <w:r w:rsidRPr="001E13D5">
              <w:t>84.00</w:t>
            </w:r>
          </w:p>
        </w:tc>
        <w:tc>
          <w:tcPr>
            <w:tcW w:w="1560" w:type="dxa"/>
            <w:noWrap/>
            <w:hideMark/>
          </w:tcPr>
          <w:p w14:paraId="17DAB94A" w14:textId="77777777" w:rsidR="001E13D5" w:rsidRPr="001E13D5" w:rsidRDefault="001E13D5">
            <w:r w:rsidRPr="001E13D5">
              <w:t>–</w:t>
            </w:r>
          </w:p>
        </w:tc>
      </w:tr>
      <w:tr w:rsidR="001E13D5" w:rsidRPr="001E13D5" w14:paraId="6A1BC491" w14:textId="77777777" w:rsidTr="001E13D5">
        <w:trPr>
          <w:trHeight w:val="320"/>
        </w:trPr>
        <w:tc>
          <w:tcPr>
            <w:tcW w:w="2980" w:type="dxa"/>
            <w:noWrap/>
            <w:hideMark/>
          </w:tcPr>
          <w:p w14:paraId="3684242C" w14:textId="77777777" w:rsidR="001E13D5" w:rsidRPr="001E13D5" w:rsidRDefault="001E13D5">
            <w:proofErr w:type="spellStart"/>
            <w:r w:rsidRPr="001E13D5">
              <w:t>Kuzhippallil</w:t>
            </w:r>
            <w:proofErr w:type="spellEnd"/>
            <w:r w:rsidRPr="001E13D5">
              <w:t xml:space="preserve"> et al. [11]</w:t>
            </w:r>
          </w:p>
        </w:tc>
        <w:tc>
          <w:tcPr>
            <w:tcW w:w="1540" w:type="dxa"/>
            <w:noWrap/>
            <w:hideMark/>
          </w:tcPr>
          <w:p w14:paraId="066C8740" w14:textId="77777777" w:rsidR="001E13D5" w:rsidRPr="001E13D5" w:rsidRDefault="001E13D5" w:rsidP="001E13D5">
            <w:r w:rsidRPr="001E13D5">
              <w:t>2020</w:t>
            </w:r>
          </w:p>
        </w:tc>
        <w:tc>
          <w:tcPr>
            <w:tcW w:w="2840" w:type="dxa"/>
            <w:noWrap/>
            <w:hideMark/>
          </w:tcPr>
          <w:p w14:paraId="0C8D5EDF" w14:textId="77777777" w:rsidR="001E13D5" w:rsidRPr="001E13D5" w:rsidRDefault="001E13D5">
            <w:r w:rsidRPr="001E13D5">
              <w:t>Train-Test</w:t>
            </w:r>
          </w:p>
        </w:tc>
        <w:tc>
          <w:tcPr>
            <w:tcW w:w="3820" w:type="dxa"/>
            <w:noWrap/>
            <w:hideMark/>
          </w:tcPr>
          <w:p w14:paraId="267D4277" w14:textId="77777777" w:rsidR="001E13D5" w:rsidRPr="001E13D5" w:rsidRDefault="001E13D5">
            <w:proofErr w:type="spellStart"/>
            <w:r w:rsidRPr="001E13D5">
              <w:t>AdaBoost</w:t>
            </w:r>
            <w:proofErr w:type="spellEnd"/>
          </w:p>
        </w:tc>
        <w:tc>
          <w:tcPr>
            <w:tcW w:w="1560" w:type="dxa"/>
            <w:noWrap/>
            <w:hideMark/>
          </w:tcPr>
          <w:p w14:paraId="2E6BA493" w14:textId="77777777" w:rsidR="001E13D5" w:rsidRPr="001E13D5" w:rsidRDefault="001E13D5">
            <w:r w:rsidRPr="001E13D5">
              <w:t>83.00</w:t>
            </w:r>
          </w:p>
        </w:tc>
        <w:tc>
          <w:tcPr>
            <w:tcW w:w="1560" w:type="dxa"/>
            <w:noWrap/>
            <w:hideMark/>
          </w:tcPr>
          <w:p w14:paraId="729570F8" w14:textId="77777777" w:rsidR="001E13D5" w:rsidRPr="001E13D5" w:rsidRDefault="001E13D5">
            <w:r w:rsidRPr="001E13D5">
              <w:t>–</w:t>
            </w:r>
          </w:p>
        </w:tc>
      </w:tr>
      <w:tr w:rsidR="001E13D5" w:rsidRPr="001E13D5" w14:paraId="6BE96618" w14:textId="77777777" w:rsidTr="001E13D5">
        <w:trPr>
          <w:trHeight w:val="320"/>
        </w:trPr>
        <w:tc>
          <w:tcPr>
            <w:tcW w:w="2980" w:type="dxa"/>
            <w:noWrap/>
            <w:hideMark/>
          </w:tcPr>
          <w:p w14:paraId="4650CCDC" w14:textId="77777777" w:rsidR="001E13D5" w:rsidRPr="001E13D5" w:rsidRDefault="001E13D5">
            <w:proofErr w:type="spellStart"/>
            <w:r w:rsidRPr="001E13D5">
              <w:t>Kuzhippallil</w:t>
            </w:r>
            <w:proofErr w:type="spellEnd"/>
            <w:r w:rsidRPr="001E13D5">
              <w:t xml:space="preserve"> et al. [11]</w:t>
            </w:r>
          </w:p>
        </w:tc>
        <w:tc>
          <w:tcPr>
            <w:tcW w:w="1540" w:type="dxa"/>
            <w:noWrap/>
            <w:hideMark/>
          </w:tcPr>
          <w:p w14:paraId="24CFFA20" w14:textId="77777777" w:rsidR="001E13D5" w:rsidRPr="001E13D5" w:rsidRDefault="001E13D5" w:rsidP="001E13D5">
            <w:r w:rsidRPr="001E13D5">
              <w:t>2020</w:t>
            </w:r>
          </w:p>
        </w:tc>
        <w:tc>
          <w:tcPr>
            <w:tcW w:w="2840" w:type="dxa"/>
            <w:noWrap/>
            <w:hideMark/>
          </w:tcPr>
          <w:p w14:paraId="59BB6E2C" w14:textId="77777777" w:rsidR="001E13D5" w:rsidRPr="001E13D5" w:rsidRDefault="001E13D5">
            <w:r w:rsidRPr="001E13D5">
              <w:t>Train-Test</w:t>
            </w:r>
          </w:p>
        </w:tc>
        <w:tc>
          <w:tcPr>
            <w:tcW w:w="3820" w:type="dxa"/>
            <w:noWrap/>
            <w:hideMark/>
          </w:tcPr>
          <w:p w14:paraId="067E71F1" w14:textId="77777777" w:rsidR="001E13D5" w:rsidRPr="001E13D5" w:rsidRDefault="001E13D5">
            <w:proofErr w:type="spellStart"/>
            <w:r w:rsidRPr="001E13D5">
              <w:t>XGBoost</w:t>
            </w:r>
            <w:proofErr w:type="spellEnd"/>
          </w:p>
        </w:tc>
        <w:tc>
          <w:tcPr>
            <w:tcW w:w="1560" w:type="dxa"/>
            <w:noWrap/>
            <w:hideMark/>
          </w:tcPr>
          <w:p w14:paraId="3BE5E9DE" w14:textId="77777777" w:rsidR="001E13D5" w:rsidRPr="001E13D5" w:rsidRDefault="001E13D5">
            <w:r w:rsidRPr="001E13D5">
              <w:t>86.00</w:t>
            </w:r>
          </w:p>
        </w:tc>
        <w:tc>
          <w:tcPr>
            <w:tcW w:w="1560" w:type="dxa"/>
            <w:noWrap/>
            <w:hideMark/>
          </w:tcPr>
          <w:p w14:paraId="7E49AFC7" w14:textId="77777777" w:rsidR="001E13D5" w:rsidRPr="001E13D5" w:rsidRDefault="001E13D5">
            <w:r w:rsidRPr="001E13D5">
              <w:t>–</w:t>
            </w:r>
          </w:p>
        </w:tc>
      </w:tr>
      <w:tr w:rsidR="001E13D5" w:rsidRPr="001E13D5" w14:paraId="7380F3A3" w14:textId="77777777" w:rsidTr="001E13D5">
        <w:trPr>
          <w:trHeight w:val="320"/>
        </w:trPr>
        <w:tc>
          <w:tcPr>
            <w:tcW w:w="2980" w:type="dxa"/>
            <w:noWrap/>
            <w:hideMark/>
          </w:tcPr>
          <w:p w14:paraId="73FE89D9" w14:textId="77777777" w:rsidR="001E13D5" w:rsidRPr="001E13D5" w:rsidRDefault="001E13D5">
            <w:proofErr w:type="spellStart"/>
            <w:r w:rsidRPr="001E13D5">
              <w:t>Kuzhippallil</w:t>
            </w:r>
            <w:proofErr w:type="spellEnd"/>
            <w:r w:rsidRPr="001E13D5">
              <w:t xml:space="preserve"> et al. [11]</w:t>
            </w:r>
          </w:p>
        </w:tc>
        <w:tc>
          <w:tcPr>
            <w:tcW w:w="1540" w:type="dxa"/>
            <w:noWrap/>
            <w:hideMark/>
          </w:tcPr>
          <w:p w14:paraId="06FB2FAA" w14:textId="77777777" w:rsidR="001E13D5" w:rsidRPr="001E13D5" w:rsidRDefault="001E13D5" w:rsidP="001E13D5">
            <w:r w:rsidRPr="001E13D5">
              <w:t>2020</w:t>
            </w:r>
          </w:p>
        </w:tc>
        <w:tc>
          <w:tcPr>
            <w:tcW w:w="2840" w:type="dxa"/>
            <w:noWrap/>
            <w:hideMark/>
          </w:tcPr>
          <w:p w14:paraId="6D603A89" w14:textId="77777777" w:rsidR="001E13D5" w:rsidRPr="001E13D5" w:rsidRDefault="001E13D5">
            <w:r w:rsidRPr="001E13D5">
              <w:t>Train-Test</w:t>
            </w:r>
          </w:p>
        </w:tc>
        <w:tc>
          <w:tcPr>
            <w:tcW w:w="3820" w:type="dxa"/>
            <w:noWrap/>
            <w:hideMark/>
          </w:tcPr>
          <w:p w14:paraId="1FB2994D" w14:textId="77777777" w:rsidR="001E13D5" w:rsidRPr="001E13D5" w:rsidRDefault="001E13D5">
            <w:r w:rsidRPr="001E13D5">
              <w:t>Light GBM</w:t>
            </w:r>
          </w:p>
        </w:tc>
        <w:tc>
          <w:tcPr>
            <w:tcW w:w="1560" w:type="dxa"/>
            <w:noWrap/>
            <w:hideMark/>
          </w:tcPr>
          <w:p w14:paraId="21AFD84C" w14:textId="77777777" w:rsidR="001E13D5" w:rsidRPr="001E13D5" w:rsidRDefault="001E13D5">
            <w:r w:rsidRPr="001E13D5">
              <w:t>86.00</w:t>
            </w:r>
          </w:p>
        </w:tc>
        <w:tc>
          <w:tcPr>
            <w:tcW w:w="1560" w:type="dxa"/>
            <w:noWrap/>
            <w:hideMark/>
          </w:tcPr>
          <w:p w14:paraId="72098D5C" w14:textId="77777777" w:rsidR="001E13D5" w:rsidRPr="001E13D5" w:rsidRDefault="001E13D5">
            <w:r w:rsidRPr="001E13D5">
              <w:t>–</w:t>
            </w:r>
          </w:p>
        </w:tc>
      </w:tr>
      <w:tr w:rsidR="001E13D5" w:rsidRPr="001E13D5" w14:paraId="3290AF0C" w14:textId="77777777" w:rsidTr="001E13D5">
        <w:trPr>
          <w:trHeight w:val="320"/>
        </w:trPr>
        <w:tc>
          <w:tcPr>
            <w:tcW w:w="2980" w:type="dxa"/>
            <w:noWrap/>
            <w:hideMark/>
          </w:tcPr>
          <w:p w14:paraId="350F9FBD" w14:textId="77777777" w:rsidR="001E13D5" w:rsidRPr="001E13D5" w:rsidRDefault="001E13D5">
            <w:proofErr w:type="spellStart"/>
            <w:r w:rsidRPr="001E13D5">
              <w:t>Kuzhippallil</w:t>
            </w:r>
            <w:proofErr w:type="spellEnd"/>
            <w:r w:rsidRPr="001E13D5">
              <w:t xml:space="preserve"> et al. [11]</w:t>
            </w:r>
          </w:p>
        </w:tc>
        <w:tc>
          <w:tcPr>
            <w:tcW w:w="1540" w:type="dxa"/>
            <w:noWrap/>
            <w:hideMark/>
          </w:tcPr>
          <w:p w14:paraId="336FE250" w14:textId="77777777" w:rsidR="001E13D5" w:rsidRPr="001E13D5" w:rsidRDefault="001E13D5" w:rsidP="001E13D5">
            <w:r w:rsidRPr="001E13D5">
              <w:t>2020</w:t>
            </w:r>
          </w:p>
        </w:tc>
        <w:tc>
          <w:tcPr>
            <w:tcW w:w="2840" w:type="dxa"/>
            <w:noWrap/>
            <w:hideMark/>
          </w:tcPr>
          <w:p w14:paraId="6649E9EE" w14:textId="77777777" w:rsidR="001E13D5" w:rsidRPr="001E13D5" w:rsidRDefault="001E13D5">
            <w:r w:rsidRPr="001E13D5">
              <w:t>Train-Test</w:t>
            </w:r>
          </w:p>
        </w:tc>
        <w:tc>
          <w:tcPr>
            <w:tcW w:w="3820" w:type="dxa"/>
            <w:noWrap/>
            <w:hideMark/>
          </w:tcPr>
          <w:p w14:paraId="3CA04B9E" w14:textId="77777777" w:rsidR="001E13D5" w:rsidRPr="001E13D5" w:rsidRDefault="001E13D5">
            <w:r w:rsidRPr="001E13D5">
              <w:t xml:space="preserve">Stacking </w:t>
            </w:r>
            <w:proofErr w:type="spellStart"/>
            <w:r w:rsidRPr="001E13D5">
              <w:t>Estimator</w:t>
            </w:r>
            <w:proofErr w:type="spellEnd"/>
          </w:p>
        </w:tc>
        <w:tc>
          <w:tcPr>
            <w:tcW w:w="1560" w:type="dxa"/>
            <w:noWrap/>
            <w:hideMark/>
          </w:tcPr>
          <w:p w14:paraId="6C81C569" w14:textId="77777777" w:rsidR="001E13D5" w:rsidRPr="001E13D5" w:rsidRDefault="001E13D5">
            <w:r w:rsidRPr="001E13D5">
              <w:t>85.00</w:t>
            </w:r>
          </w:p>
        </w:tc>
        <w:tc>
          <w:tcPr>
            <w:tcW w:w="1560" w:type="dxa"/>
            <w:noWrap/>
            <w:hideMark/>
          </w:tcPr>
          <w:p w14:paraId="497F4541" w14:textId="77777777" w:rsidR="001E13D5" w:rsidRPr="001E13D5" w:rsidRDefault="001E13D5">
            <w:r w:rsidRPr="001E13D5">
              <w:t>–</w:t>
            </w:r>
          </w:p>
        </w:tc>
      </w:tr>
      <w:tr w:rsidR="001E13D5" w:rsidRPr="001E13D5" w14:paraId="45CE1386" w14:textId="77777777" w:rsidTr="001E13D5">
        <w:trPr>
          <w:trHeight w:val="320"/>
        </w:trPr>
        <w:tc>
          <w:tcPr>
            <w:tcW w:w="2980" w:type="dxa"/>
            <w:noWrap/>
            <w:hideMark/>
          </w:tcPr>
          <w:p w14:paraId="7398306E" w14:textId="77777777" w:rsidR="001E13D5" w:rsidRPr="001E13D5" w:rsidRDefault="001E13D5">
            <w:r w:rsidRPr="001E13D5">
              <w:t>P. Kumar et al. [22]</w:t>
            </w:r>
          </w:p>
        </w:tc>
        <w:tc>
          <w:tcPr>
            <w:tcW w:w="1540" w:type="dxa"/>
            <w:noWrap/>
            <w:hideMark/>
          </w:tcPr>
          <w:p w14:paraId="3086DA55" w14:textId="77777777" w:rsidR="001E13D5" w:rsidRPr="001E13D5" w:rsidRDefault="001E13D5" w:rsidP="001E13D5">
            <w:r w:rsidRPr="001E13D5">
              <w:t>2021</w:t>
            </w:r>
          </w:p>
        </w:tc>
        <w:tc>
          <w:tcPr>
            <w:tcW w:w="2840" w:type="dxa"/>
            <w:noWrap/>
            <w:hideMark/>
          </w:tcPr>
          <w:p w14:paraId="4072B7C9" w14:textId="77777777" w:rsidR="001E13D5" w:rsidRPr="001E13D5" w:rsidRDefault="001E13D5">
            <w:r w:rsidRPr="001E13D5">
              <w:t xml:space="preserve">10-fold </w:t>
            </w:r>
            <w:proofErr w:type="spellStart"/>
            <w:r w:rsidRPr="001E13D5">
              <w:t>cross</w:t>
            </w:r>
            <w:proofErr w:type="spellEnd"/>
            <w:r w:rsidRPr="001E13D5">
              <w:t>-validation</w:t>
            </w:r>
          </w:p>
        </w:tc>
        <w:tc>
          <w:tcPr>
            <w:tcW w:w="3820" w:type="dxa"/>
            <w:noWrap/>
            <w:hideMark/>
          </w:tcPr>
          <w:p w14:paraId="0C0169BF" w14:textId="77777777" w:rsidR="001E13D5" w:rsidRPr="001E13D5" w:rsidRDefault="001E13D5">
            <w:r w:rsidRPr="001E13D5">
              <w:t>NWKNN</w:t>
            </w:r>
          </w:p>
        </w:tc>
        <w:tc>
          <w:tcPr>
            <w:tcW w:w="1560" w:type="dxa"/>
            <w:noWrap/>
            <w:hideMark/>
          </w:tcPr>
          <w:p w14:paraId="2D42820E" w14:textId="77777777" w:rsidR="001E13D5" w:rsidRPr="001E13D5" w:rsidRDefault="001E13D5">
            <w:r w:rsidRPr="001E13D5">
              <w:t>72.31</w:t>
            </w:r>
          </w:p>
        </w:tc>
        <w:tc>
          <w:tcPr>
            <w:tcW w:w="1560" w:type="dxa"/>
            <w:noWrap/>
            <w:hideMark/>
          </w:tcPr>
          <w:p w14:paraId="6B84195E" w14:textId="77777777" w:rsidR="001E13D5" w:rsidRPr="001E13D5" w:rsidRDefault="001E13D5">
            <w:r w:rsidRPr="001E13D5">
              <w:t>68.08</w:t>
            </w:r>
          </w:p>
        </w:tc>
      </w:tr>
      <w:tr w:rsidR="001E13D5" w:rsidRPr="001E13D5" w14:paraId="0B22C49A" w14:textId="77777777" w:rsidTr="001E13D5">
        <w:trPr>
          <w:trHeight w:val="320"/>
        </w:trPr>
        <w:tc>
          <w:tcPr>
            <w:tcW w:w="2980" w:type="dxa"/>
            <w:noWrap/>
            <w:hideMark/>
          </w:tcPr>
          <w:p w14:paraId="0DCFD692" w14:textId="77777777" w:rsidR="001E13D5" w:rsidRPr="001E13D5" w:rsidRDefault="001E13D5">
            <w:r w:rsidRPr="001E13D5">
              <w:t>P. Kumar et al. [22]</w:t>
            </w:r>
          </w:p>
        </w:tc>
        <w:tc>
          <w:tcPr>
            <w:tcW w:w="1540" w:type="dxa"/>
            <w:noWrap/>
            <w:hideMark/>
          </w:tcPr>
          <w:p w14:paraId="79675F2D" w14:textId="77777777" w:rsidR="001E13D5" w:rsidRPr="001E13D5" w:rsidRDefault="001E13D5" w:rsidP="001E13D5">
            <w:r w:rsidRPr="001E13D5">
              <w:t>2021</w:t>
            </w:r>
          </w:p>
        </w:tc>
        <w:tc>
          <w:tcPr>
            <w:tcW w:w="2840" w:type="dxa"/>
            <w:noWrap/>
            <w:hideMark/>
          </w:tcPr>
          <w:p w14:paraId="0DBB2DC6" w14:textId="77777777" w:rsidR="001E13D5" w:rsidRPr="001E13D5" w:rsidRDefault="001E13D5">
            <w:r w:rsidRPr="001E13D5">
              <w:t xml:space="preserve">10-fold </w:t>
            </w:r>
            <w:proofErr w:type="spellStart"/>
            <w:r w:rsidRPr="001E13D5">
              <w:t>cross</w:t>
            </w:r>
            <w:proofErr w:type="spellEnd"/>
            <w:r w:rsidRPr="001E13D5">
              <w:t>-validation</w:t>
            </w:r>
          </w:p>
        </w:tc>
        <w:tc>
          <w:tcPr>
            <w:tcW w:w="3820" w:type="dxa"/>
            <w:noWrap/>
            <w:hideMark/>
          </w:tcPr>
          <w:p w14:paraId="60D7B21C" w14:textId="77777777" w:rsidR="001E13D5" w:rsidRPr="001E13D5" w:rsidRDefault="001E13D5">
            <w:proofErr w:type="spellStart"/>
            <w:r w:rsidRPr="001E13D5">
              <w:t>Fuzzy</w:t>
            </w:r>
            <w:proofErr w:type="spellEnd"/>
            <w:r w:rsidRPr="001E13D5">
              <w:t>-NWKNN</w:t>
            </w:r>
          </w:p>
        </w:tc>
        <w:tc>
          <w:tcPr>
            <w:tcW w:w="1560" w:type="dxa"/>
            <w:noWrap/>
            <w:hideMark/>
          </w:tcPr>
          <w:p w14:paraId="4DD8CA51" w14:textId="77777777" w:rsidR="001E13D5" w:rsidRPr="001E13D5" w:rsidRDefault="001E13D5">
            <w:r w:rsidRPr="001E13D5">
              <w:t>76.31</w:t>
            </w:r>
          </w:p>
        </w:tc>
        <w:tc>
          <w:tcPr>
            <w:tcW w:w="1560" w:type="dxa"/>
            <w:noWrap/>
            <w:hideMark/>
          </w:tcPr>
          <w:p w14:paraId="10D65FB8" w14:textId="77777777" w:rsidR="001E13D5" w:rsidRPr="001E13D5" w:rsidRDefault="001E13D5">
            <w:r w:rsidRPr="001E13D5">
              <w:t>74.48</w:t>
            </w:r>
          </w:p>
        </w:tc>
      </w:tr>
      <w:tr w:rsidR="001E13D5" w:rsidRPr="001E13D5" w14:paraId="555BC12E" w14:textId="77777777" w:rsidTr="001E13D5">
        <w:trPr>
          <w:trHeight w:val="320"/>
        </w:trPr>
        <w:tc>
          <w:tcPr>
            <w:tcW w:w="2980" w:type="dxa"/>
            <w:noWrap/>
            <w:hideMark/>
          </w:tcPr>
          <w:p w14:paraId="4FDD089C" w14:textId="77777777" w:rsidR="001E13D5" w:rsidRPr="001E13D5" w:rsidRDefault="001E13D5">
            <w:r w:rsidRPr="001E13D5">
              <w:t>P. Kumar et al. [22]</w:t>
            </w:r>
          </w:p>
        </w:tc>
        <w:tc>
          <w:tcPr>
            <w:tcW w:w="1540" w:type="dxa"/>
            <w:noWrap/>
            <w:hideMark/>
          </w:tcPr>
          <w:p w14:paraId="6DA01924" w14:textId="77777777" w:rsidR="001E13D5" w:rsidRPr="001E13D5" w:rsidRDefault="001E13D5" w:rsidP="001E13D5">
            <w:r w:rsidRPr="001E13D5">
              <w:t>2021</w:t>
            </w:r>
          </w:p>
        </w:tc>
        <w:tc>
          <w:tcPr>
            <w:tcW w:w="2840" w:type="dxa"/>
            <w:noWrap/>
            <w:hideMark/>
          </w:tcPr>
          <w:p w14:paraId="31F17D6E" w14:textId="77777777" w:rsidR="001E13D5" w:rsidRPr="001E13D5" w:rsidRDefault="001E13D5">
            <w:r w:rsidRPr="001E13D5">
              <w:t xml:space="preserve">10-fold </w:t>
            </w:r>
            <w:proofErr w:type="spellStart"/>
            <w:r w:rsidRPr="001E13D5">
              <w:t>cross</w:t>
            </w:r>
            <w:proofErr w:type="spellEnd"/>
            <w:r w:rsidRPr="001E13D5">
              <w:t>-validation</w:t>
            </w:r>
          </w:p>
        </w:tc>
        <w:tc>
          <w:tcPr>
            <w:tcW w:w="3820" w:type="dxa"/>
            <w:noWrap/>
            <w:hideMark/>
          </w:tcPr>
          <w:p w14:paraId="1865A879" w14:textId="77777777" w:rsidR="001E13D5" w:rsidRPr="001E13D5" w:rsidRDefault="001E13D5">
            <w:r w:rsidRPr="001E13D5">
              <w:t>Variable-NWKNN</w:t>
            </w:r>
          </w:p>
        </w:tc>
        <w:tc>
          <w:tcPr>
            <w:tcW w:w="1560" w:type="dxa"/>
            <w:noWrap/>
            <w:hideMark/>
          </w:tcPr>
          <w:p w14:paraId="0EFCF6B0" w14:textId="77777777" w:rsidR="001E13D5" w:rsidRPr="001E13D5" w:rsidRDefault="001E13D5">
            <w:r w:rsidRPr="001E13D5">
              <w:t>87.71</w:t>
            </w:r>
          </w:p>
        </w:tc>
        <w:tc>
          <w:tcPr>
            <w:tcW w:w="1560" w:type="dxa"/>
            <w:noWrap/>
            <w:hideMark/>
          </w:tcPr>
          <w:p w14:paraId="1990716A" w14:textId="77777777" w:rsidR="001E13D5" w:rsidRPr="001E13D5" w:rsidRDefault="001E13D5">
            <w:r w:rsidRPr="001E13D5">
              <w:t>82.41</w:t>
            </w:r>
          </w:p>
        </w:tc>
      </w:tr>
      <w:tr w:rsidR="001E13D5" w:rsidRPr="001E13D5" w14:paraId="256D8817" w14:textId="77777777" w:rsidTr="001E13D5">
        <w:trPr>
          <w:trHeight w:val="320"/>
        </w:trPr>
        <w:tc>
          <w:tcPr>
            <w:tcW w:w="2980" w:type="dxa"/>
            <w:noWrap/>
            <w:hideMark/>
          </w:tcPr>
          <w:p w14:paraId="3C0EDB1A" w14:textId="77777777" w:rsidR="001E13D5" w:rsidRPr="001E13D5" w:rsidRDefault="001E13D5">
            <w:proofErr w:type="spellStart"/>
            <w:r w:rsidRPr="001E13D5">
              <w:t>Amare</w:t>
            </w:r>
            <w:proofErr w:type="spellEnd"/>
            <w:r w:rsidRPr="001E13D5">
              <w:t xml:space="preserve"> et al. [20]</w:t>
            </w:r>
          </w:p>
        </w:tc>
        <w:tc>
          <w:tcPr>
            <w:tcW w:w="1540" w:type="dxa"/>
            <w:noWrap/>
            <w:hideMark/>
          </w:tcPr>
          <w:p w14:paraId="20F842AC" w14:textId="77777777" w:rsidR="001E13D5" w:rsidRPr="001E13D5" w:rsidRDefault="001E13D5" w:rsidP="001E13D5">
            <w:r w:rsidRPr="001E13D5">
              <w:t>2019</w:t>
            </w:r>
          </w:p>
        </w:tc>
        <w:tc>
          <w:tcPr>
            <w:tcW w:w="2840" w:type="dxa"/>
            <w:noWrap/>
            <w:hideMark/>
          </w:tcPr>
          <w:p w14:paraId="6F228C3C" w14:textId="77777777" w:rsidR="001E13D5" w:rsidRPr="001E13D5" w:rsidRDefault="001E13D5">
            <w:r w:rsidRPr="001E13D5">
              <w:t>Train-Test</w:t>
            </w:r>
          </w:p>
        </w:tc>
        <w:tc>
          <w:tcPr>
            <w:tcW w:w="3820" w:type="dxa"/>
            <w:noWrap/>
            <w:hideMark/>
          </w:tcPr>
          <w:p w14:paraId="1B6ACC24" w14:textId="77777777" w:rsidR="001E13D5" w:rsidRPr="001E13D5" w:rsidRDefault="001E13D5">
            <w:r w:rsidRPr="001E13D5">
              <w:t>CNB</w:t>
            </w:r>
          </w:p>
        </w:tc>
        <w:tc>
          <w:tcPr>
            <w:tcW w:w="1560" w:type="dxa"/>
            <w:noWrap/>
            <w:hideMark/>
          </w:tcPr>
          <w:p w14:paraId="6B263B98" w14:textId="77777777" w:rsidR="001E13D5" w:rsidRPr="001E13D5" w:rsidRDefault="001E13D5">
            <w:r w:rsidRPr="001E13D5">
              <w:t>60.85</w:t>
            </w:r>
          </w:p>
        </w:tc>
        <w:tc>
          <w:tcPr>
            <w:tcW w:w="1560" w:type="dxa"/>
            <w:noWrap/>
            <w:hideMark/>
          </w:tcPr>
          <w:p w14:paraId="34C9311A" w14:textId="77777777" w:rsidR="001E13D5" w:rsidRPr="001E13D5" w:rsidRDefault="001E13D5">
            <w:r w:rsidRPr="001E13D5">
              <w:t>–</w:t>
            </w:r>
          </w:p>
        </w:tc>
      </w:tr>
      <w:tr w:rsidR="001E13D5" w:rsidRPr="001E13D5" w14:paraId="2AEA3A12" w14:textId="77777777" w:rsidTr="001E13D5">
        <w:trPr>
          <w:trHeight w:val="320"/>
        </w:trPr>
        <w:tc>
          <w:tcPr>
            <w:tcW w:w="2980" w:type="dxa"/>
            <w:noWrap/>
            <w:hideMark/>
          </w:tcPr>
          <w:p w14:paraId="760AA56E" w14:textId="77777777" w:rsidR="001E13D5" w:rsidRPr="001E13D5" w:rsidRDefault="001E13D5">
            <w:proofErr w:type="spellStart"/>
            <w:r w:rsidRPr="001E13D5">
              <w:t>Amare</w:t>
            </w:r>
            <w:proofErr w:type="spellEnd"/>
            <w:r w:rsidRPr="001E13D5">
              <w:t xml:space="preserve"> et al. [20]</w:t>
            </w:r>
          </w:p>
        </w:tc>
        <w:tc>
          <w:tcPr>
            <w:tcW w:w="1540" w:type="dxa"/>
            <w:noWrap/>
            <w:hideMark/>
          </w:tcPr>
          <w:p w14:paraId="11796D51" w14:textId="77777777" w:rsidR="001E13D5" w:rsidRPr="001E13D5" w:rsidRDefault="001E13D5" w:rsidP="001E13D5">
            <w:r w:rsidRPr="001E13D5">
              <w:t>2019</w:t>
            </w:r>
          </w:p>
        </w:tc>
        <w:tc>
          <w:tcPr>
            <w:tcW w:w="2840" w:type="dxa"/>
            <w:noWrap/>
            <w:hideMark/>
          </w:tcPr>
          <w:p w14:paraId="7A6375BE" w14:textId="77777777" w:rsidR="001E13D5" w:rsidRPr="001E13D5" w:rsidRDefault="001E13D5">
            <w:r w:rsidRPr="001E13D5">
              <w:t>Train-Test</w:t>
            </w:r>
          </w:p>
        </w:tc>
        <w:tc>
          <w:tcPr>
            <w:tcW w:w="3820" w:type="dxa"/>
            <w:noWrap/>
            <w:hideMark/>
          </w:tcPr>
          <w:p w14:paraId="54A8F880" w14:textId="77777777" w:rsidR="001E13D5" w:rsidRPr="001E13D5" w:rsidRDefault="001E13D5">
            <w:r w:rsidRPr="001E13D5">
              <w:t>K-NN</w:t>
            </w:r>
          </w:p>
        </w:tc>
        <w:tc>
          <w:tcPr>
            <w:tcW w:w="1560" w:type="dxa"/>
            <w:noWrap/>
            <w:hideMark/>
          </w:tcPr>
          <w:p w14:paraId="715237B7" w14:textId="77777777" w:rsidR="001E13D5" w:rsidRPr="001E13D5" w:rsidRDefault="001E13D5">
            <w:r w:rsidRPr="001E13D5">
              <w:t>68.61</w:t>
            </w:r>
          </w:p>
        </w:tc>
        <w:tc>
          <w:tcPr>
            <w:tcW w:w="1560" w:type="dxa"/>
            <w:noWrap/>
            <w:hideMark/>
          </w:tcPr>
          <w:p w14:paraId="7A3052ED" w14:textId="77777777" w:rsidR="001E13D5" w:rsidRPr="001E13D5" w:rsidRDefault="001E13D5">
            <w:r w:rsidRPr="001E13D5">
              <w:t>–</w:t>
            </w:r>
          </w:p>
        </w:tc>
      </w:tr>
      <w:tr w:rsidR="001E13D5" w:rsidRPr="001E13D5" w14:paraId="795EBBA3" w14:textId="77777777" w:rsidTr="001E13D5">
        <w:trPr>
          <w:trHeight w:val="320"/>
        </w:trPr>
        <w:tc>
          <w:tcPr>
            <w:tcW w:w="2980" w:type="dxa"/>
            <w:noWrap/>
            <w:hideMark/>
          </w:tcPr>
          <w:p w14:paraId="76C294A2" w14:textId="77777777" w:rsidR="001E13D5" w:rsidRPr="001E13D5" w:rsidRDefault="001E13D5">
            <w:proofErr w:type="spellStart"/>
            <w:r w:rsidRPr="001E13D5">
              <w:t>Amare</w:t>
            </w:r>
            <w:proofErr w:type="spellEnd"/>
            <w:r w:rsidRPr="001E13D5">
              <w:t xml:space="preserve"> et al. [20]</w:t>
            </w:r>
          </w:p>
        </w:tc>
        <w:tc>
          <w:tcPr>
            <w:tcW w:w="1540" w:type="dxa"/>
            <w:noWrap/>
            <w:hideMark/>
          </w:tcPr>
          <w:p w14:paraId="21CD11BA" w14:textId="77777777" w:rsidR="001E13D5" w:rsidRPr="001E13D5" w:rsidRDefault="001E13D5" w:rsidP="001E13D5">
            <w:r w:rsidRPr="001E13D5">
              <w:t>2019</w:t>
            </w:r>
          </w:p>
        </w:tc>
        <w:tc>
          <w:tcPr>
            <w:tcW w:w="2840" w:type="dxa"/>
            <w:noWrap/>
            <w:hideMark/>
          </w:tcPr>
          <w:p w14:paraId="532DBE3F" w14:textId="77777777" w:rsidR="001E13D5" w:rsidRPr="001E13D5" w:rsidRDefault="001E13D5">
            <w:r w:rsidRPr="001E13D5">
              <w:t>Train-Test</w:t>
            </w:r>
          </w:p>
        </w:tc>
        <w:tc>
          <w:tcPr>
            <w:tcW w:w="3820" w:type="dxa"/>
            <w:noWrap/>
            <w:hideMark/>
          </w:tcPr>
          <w:p w14:paraId="1CE86123" w14:textId="77777777" w:rsidR="001E13D5" w:rsidRPr="001E13D5" w:rsidRDefault="001E13D5">
            <w:r w:rsidRPr="001E13D5">
              <w:t>NB</w:t>
            </w:r>
          </w:p>
        </w:tc>
        <w:tc>
          <w:tcPr>
            <w:tcW w:w="1560" w:type="dxa"/>
            <w:noWrap/>
            <w:hideMark/>
          </w:tcPr>
          <w:p w14:paraId="19E344EC" w14:textId="77777777" w:rsidR="001E13D5" w:rsidRPr="001E13D5" w:rsidRDefault="001E13D5">
            <w:r w:rsidRPr="001E13D5">
              <w:t>71.36</w:t>
            </w:r>
          </w:p>
        </w:tc>
        <w:tc>
          <w:tcPr>
            <w:tcW w:w="1560" w:type="dxa"/>
            <w:noWrap/>
            <w:hideMark/>
          </w:tcPr>
          <w:p w14:paraId="3ED7D6F8" w14:textId="77777777" w:rsidR="001E13D5" w:rsidRPr="001E13D5" w:rsidRDefault="001E13D5">
            <w:r w:rsidRPr="001E13D5">
              <w:t>–</w:t>
            </w:r>
          </w:p>
        </w:tc>
      </w:tr>
      <w:tr w:rsidR="001E13D5" w:rsidRPr="001E13D5" w14:paraId="29EA1979" w14:textId="77777777" w:rsidTr="001E13D5">
        <w:trPr>
          <w:trHeight w:val="320"/>
        </w:trPr>
        <w:tc>
          <w:tcPr>
            <w:tcW w:w="2980" w:type="dxa"/>
            <w:noWrap/>
            <w:hideMark/>
          </w:tcPr>
          <w:p w14:paraId="42514A5C" w14:textId="77777777" w:rsidR="001E13D5" w:rsidRPr="001E13D5" w:rsidRDefault="001E13D5">
            <w:r w:rsidRPr="001E13D5">
              <w:t xml:space="preserve">M. </w:t>
            </w:r>
            <w:proofErr w:type="spellStart"/>
            <w:r w:rsidRPr="001E13D5">
              <w:t>Babu</w:t>
            </w:r>
            <w:proofErr w:type="spellEnd"/>
            <w:r w:rsidRPr="001E13D5">
              <w:t xml:space="preserve"> et al. [21]</w:t>
            </w:r>
          </w:p>
        </w:tc>
        <w:tc>
          <w:tcPr>
            <w:tcW w:w="1540" w:type="dxa"/>
            <w:noWrap/>
            <w:hideMark/>
          </w:tcPr>
          <w:p w14:paraId="439E85B6" w14:textId="77777777" w:rsidR="001E13D5" w:rsidRPr="001E13D5" w:rsidRDefault="001E13D5" w:rsidP="001E13D5">
            <w:r w:rsidRPr="001E13D5">
              <w:t>2016</w:t>
            </w:r>
          </w:p>
        </w:tc>
        <w:tc>
          <w:tcPr>
            <w:tcW w:w="2840" w:type="dxa"/>
            <w:noWrap/>
            <w:hideMark/>
          </w:tcPr>
          <w:p w14:paraId="337C6C3D" w14:textId="77777777" w:rsidR="001E13D5" w:rsidRPr="001E13D5" w:rsidRDefault="001E13D5">
            <w:r w:rsidRPr="001E13D5">
              <w:t>10-fold Cross-validation</w:t>
            </w:r>
          </w:p>
        </w:tc>
        <w:tc>
          <w:tcPr>
            <w:tcW w:w="3820" w:type="dxa"/>
            <w:noWrap/>
            <w:hideMark/>
          </w:tcPr>
          <w:p w14:paraId="475120D3" w14:textId="77777777" w:rsidR="001E13D5" w:rsidRPr="001E13D5" w:rsidRDefault="001E13D5">
            <w:r w:rsidRPr="001E13D5">
              <w:t>NBC</w:t>
            </w:r>
          </w:p>
        </w:tc>
        <w:tc>
          <w:tcPr>
            <w:tcW w:w="1560" w:type="dxa"/>
            <w:noWrap/>
            <w:hideMark/>
          </w:tcPr>
          <w:p w14:paraId="0E650F21" w14:textId="77777777" w:rsidR="001E13D5" w:rsidRPr="001E13D5" w:rsidRDefault="001E13D5">
            <w:r w:rsidRPr="001E13D5">
              <w:t>56.00</w:t>
            </w:r>
          </w:p>
        </w:tc>
        <w:tc>
          <w:tcPr>
            <w:tcW w:w="1560" w:type="dxa"/>
            <w:noWrap/>
            <w:hideMark/>
          </w:tcPr>
          <w:p w14:paraId="56021B9C" w14:textId="77777777" w:rsidR="001E13D5" w:rsidRPr="001E13D5" w:rsidRDefault="001E13D5">
            <w:r w:rsidRPr="001E13D5">
              <w:t>–</w:t>
            </w:r>
          </w:p>
        </w:tc>
      </w:tr>
      <w:tr w:rsidR="001E13D5" w:rsidRPr="001E13D5" w14:paraId="36E992FA" w14:textId="77777777" w:rsidTr="001E13D5">
        <w:trPr>
          <w:trHeight w:val="320"/>
        </w:trPr>
        <w:tc>
          <w:tcPr>
            <w:tcW w:w="2980" w:type="dxa"/>
            <w:noWrap/>
            <w:hideMark/>
          </w:tcPr>
          <w:p w14:paraId="14DFFCB8" w14:textId="77777777" w:rsidR="001E13D5" w:rsidRPr="001E13D5" w:rsidRDefault="001E13D5">
            <w:r w:rsidRPr="001E13D5">
              <w:t xml:space="preserve">M. </w:t>
            </w:r>
            <w:proofErr w:type="spellStart"/>
            <w:r w:rsidRPr="001E13D5">
              <w:t>Babu</w:t>
            </w:r>
            <w:proofErr w:type="spellEnd"/>
            <w:r w:rsidRPr="001E13D5">
              <w:t xml:space="preserve"> et al. [21]</w:t>
            </w:r>
          </w:p>
        </w:tc>
        <w:tc>
          <w:tcPr>
            <w:tcW w:w="1540" w:type="dxa"/>
            <w:noWrap/>
            <w:hideMark/>
          </w:tcPr>
          <w:p w14:paraId="6FEED670" w14:textId="77777777" w:rsidR="001E13D5" w:rsidRPr="001E13D5" w:rsidRDefault="001E13D5" w:rsidP="001E13D5">
            <w:r w:rsidRPr="001E13D5">
              <w:t>2016</w:t>
            </w:r>
          </w:p>
        </w:tc>
        <w:tc>
          <w:tcPr>
            <w:tcW w:w="2840" w:type="dxa"/>
            <w:noWrap/>
            <w:hideMark/>
          </w:tcPr>
          <w:p w14:paraId="38A57E59" w14:textId="77777777" w:rsidR="001E13D5" w:rsidRPr="001E13D5" w:rsidRDefault="001E13D5">
            <w:r w:rsidRPr="001E13D5">
              <w:t>10-fold Cross-validation</w:t>
            </w:r>
          </w:p>
        </w:tc>
        <w:tc>
          <w:tcPr>
            <w:tcW w:w="3820" w:type="dxa"/>
            <w:noWrap/>
            <w:hideMark/>
          </w:tcPr>
          <w:p w14:paraId="3FECF952" w14:textId="77777777" w:rsidR="001E13D5" w:rsidRPr="001E13D5" w:rsidRDefault="001E13D5">
            <w:r w:rsidRPr="001E13D5">
              <w:t>K-NN</w:t>
            </w:r>
          </w:p>
        </w:tc>
        <w:tc>
          <w:tcPr>
            <w:tcW w:w="1560" w:type="dxa"/>
            <w:noWrap/>
            <w:hideMark/>
          </w:tcPr>
          <w:p w14:paraId="0125823B" w14:textId="77777777" w:rsidR="001E13D5" w:rsidRPr="001E13D5" w:rsidRDefault="001E13D5">
            <w:r w:rsidRPr="001E13D5">
              <w:t>64.00</w:t>
            </w:r>
          </w:p>
        </w:tc>
        <w:tc>
          <w:tcPr>
            <w:tcW w:w="1560" w:type="dxa"/>
            <w:noWrap/>
            <w:hideMark/>
          </w:tcPr>
          <w:p w14:paraId="1701B0D5" w14:textId="77777777" w:rsidR="001E13D5" w:rsidRPr="001E13D5" w:rsidRDefault="001E13D5">
            <w:r w:rsidRPr="001E13D5">
              <w:t>–</w:t>
            </w:r>
          </w:p>
        </w:tc>
      </w:tr>
      <w:tr w:rsidR="001E13D5" w:rsidRPr="001E13D5" w14:paraId="037D4A83" w14:textId="77777777" w:rsidTr="001E13D5">
        <w:trPr>
          <w:trHeight w:val="320"/>
        </w:trPr>
        <w:tc>
          <w:tcPr>
            <w:tcW w:w="2980" w:type="dxa"/>
            <w:noWrap/>
            <w:hideMark/>
          </w:tcPr>
          <w:p w14:paraId="39B85D9F" w14:textId="77777777" w:rsidR="001E13D5" w:rsidRPr="001E13D5" w:rsidRDefault="001E13D5">
            <w:r w:rsidRPr="001E13D5">
              <w:t xml:space="preserve">M. </w:t>
            </w:r>
            <w:proofErr w:type="spellStart"/>
            <w:r w:rsidRPr="001E13D5">
              <w:t>Babu</w:t>
            </w:r>
            <w:proofErr w:type="spellEnd"/>
            <w:r w:rsidRPr="001E13D5">
              <w:t xml:space="preserve"> et al. [21]</w:t>
            </w:r>
          </w:p>
        </w:tc>
        <w:tc>
          <w:tcPr>
            <w:tcW w:w="1540" w:type="dxa"/>
            <w:noWrap/>
            <w:hideMark/>
          </w:tcPr>
          <w:p w14:paraId="70EC61FE" w14:textId="77777777" w:rsidR="001E13D5" w:rsidRPr="001E13D5" w:rsidRDefault="001E13D5" w:rsidP="001E13D5">
            <w:r w:rsidRPr="001E13D5">
              <w:t>2016</w:t>
            </w:r>
          </w:p>
        </w:tc>
        <w:tc>
          <w:tcPr>
            <w:tcW w:w="2840" w:type="dxa"/>
            <w:noWrap/>
            <w:hideMark/>
          </w:tcPr>
          <w:p w14:paraId="3778472F" w14:textId="77777777" w:rsidR="001E13D5" w:rsidRPr="001E13D5" w:rsidRDefault="001E13D5">
            <w:r w:rsidRPr="001E13D5">
              <w:t>10-fold Cross-validation</w:t>
            </w:r>
          </w:p>
        </w:tc>
        <w:tc>
          <w:tcPr>
            <w:tcW w:w="3820" w:type="dxa"/>
            <w:noWrap/>
            <w:hideMark/>
          </w:tcPr>
          <w:p w14:paraId="1C4F9DEF" w14:textId="77777777" w:rsidR="001E13D5" w:rsidRPr="001E13D5" w:rsidRDefault="001E13D5">
            <w:r w:rsidRPr="001E13D5">
              <w:t>C 4.5</w:t>
            </w:r>
          </w:p>
        </w:tc>
        <w:tc>
          <w:tcPr>
            <w:tcW w:w="1560" w:type="dxa"/>
            <w:noWrap/>
            <w:hideMark/>
          </w:tcPr>
          <w:p w14:paraId="356A94B8" w14:textId="77777777" w:rsidR="001E13D5" w:rsidRPr="001E13D5" w:rsidRDefault="001E13D5">
            <w:r w:rsidRPr="001E13D5">
              <w:t>69.00</w:t>
            </w:r>
          </w:p>
        </w:tc>
        <w:tc>
          <w:tcPr>
            <w:tcW w:w="1560" w:type="dxa"/>
            <w:noWrap/>
            <w:hideMark/>
          </w:tcPr>
          <w:p w14:paraId="54D827D7" w14:textId="77777777" w:rsidR="001E13D5" w:rsidRPr="001E13D5" w:rsidRDefault="001E13D5">
            <w:r w:rsidRPr="001E13D5">
              <w:t>–</w:t>
            </w:r>
          </w:p>
        </w:tc>
      </w:tr>
      <w:tr w:rsidR="001E13D5" w:rsidRPr="001E13D5" w14:paraId="161A1E58" w14:textId="77777777" w:rsidTr="001E13D5">
        <w:trPr>
          <w:trHeight w:val="320"/>
        </w:trPr>
        <w:tc>
          <w:tcPr>
            <w:tcW w:w="2980" w:type="dxa"/>
            <w:noWrap/>
            <w:hideMark/>
          </w:tcPr>
          <w:p w14:paraId="78A02A2D" w14:textId="77777777" w:rsidR="001E13D5" w:rsidRPr="001E13D5" w:rsidRDefault="001E13D5">
            <w:proofErr w:type="spellStart"/>
            <w:r w:rsidRPr="001E13D5">
              <w:t>Ruhul</w:t>
            </w:r>
            <w:proofErr w:type="spellEnd"/>
            <w:r w:rsidRPr="001E13D5">
              <w:t xml:space="preserve"> Amin et al.</w:t>
            </w:r>
          </w:p>
        </w:tc>
        <w:tc>
          <w:tcPr>
            <w:tcW w:w="1540" w:type="dxa"/>
            <w:noWrap/>
            <w:hideMark/>
          </w:tcPr>
          <w:p w14:paraId="337EEF18" w14:textId="77777777" w:rsidR="001E13D5" w:rsidRPr="001E13D5" w:rsidRDefault="001E13D5" w:rsidP="001E13D5">
            <w:r w:rsidRPr="001E13D5">
              <w:t>2022</w:t>
            </w:r>
          </w:p>
        </w:tc>
        <w:tc>
          <w:tcPr>
            <w:tcW w:w="2840" w:type="dxa"/>
            <w:noWrap/>
            <w:hideMark/>
          </w:tcPr>
          <w:p w14:paraId="27A73107" w14:textId="77777777" w:rsidR="001E13D5" w:rsidRPr="001E13D5" w:rsidRDefault="001E13D5">
            <w:r w:rsidRPr="001E13D5">
              <w:t>Train-Test</w:t>
            </w:r>
          </w:p>
        </w:tc>
        <w:tc>
          <w:tcPr>
            <w:tcW w:w="3820" w:type="dxa"/>
            <w:noWrap/>
            <w:hideMark/>
          </w:tcPr>
          <w:p w14:paraId="5410B40E" w14:textId="77777777" w:rsidR="001E13D5" w:rsidRPr="001E13D5" w:rsidRDefault="001E13D5">
            <w:r w:rsidRPr="001E13D5">
              <w:t>LR</w:t>
            </w:r>
          </w:p>
        </w:tc>
        <w:tc>
          <w:tcPr>
            <w:tcW w:w="1560" w:type="dxa"/>
            <w:noWrap/>
            <w:hideMark/>
          </w:tcPr>
          <w:p w14:paraId="1FD8671D" w14:textId="77777777" w:rsidR="001E13D5" w:rsidRPr="001E13D5" w:rsidRDefault="001E13D5">
            <w:r w:rsidRPr="001E13D5">
              <w:t>55.40</w:t>
            </w:r>
          </w:p>
        </w:tc>
        <w:tc>
          <w:tcPr>
            <w:tcW w:w="1560" w:type="dxa"/>
            <w:noWrap/>
            <w:hideMark/>
          </w:tcPr>
          <w:p w14:paraId="4BF877D6" w14:textId="77777777" w:rsidR="001E13D5" w:rsidRPr="001E13D5" w:rsidRDefault="001E13D5">
            <w:r w:rsidRPr="001E13D5">
              <w:t>55.40</w:t>
            </w:r>
          </w:p>
        </w:tc>
      </w:tr>
      <w:tr w:rsidR="001E13D5" w:rsidRPr="001E13D5" w14:paraId="17481349" w14:textId="77777777" w:rsidTr="001E13D5">
        <w:trPr>
          <w:trHeight w:val="320"/>
        </w:trPr>
        <w:tc>
          <w:tcPr>
            <w:tcW w:w="2980" w:type="dxa"/>
            <w:noWrap/>
            <w:hideMark/>
          </w:tcPr>
          <w:p w14:paraId="030AC208" w14:textId="77777777" w:rsidR="001E13D5" w:rsidRPr="001E13D5" w:rsidRDefault="001E13D5">
            <w:proofErr w:type="spellStart"/>
            <w:r w:rsidRPr="001E13D5">
              <w:t>Ruhul</w:t>
            </w:r>
            <w:proofErr w:type="spellEnd"/>
            <w:r w:rsidRPr="001E13D5">
              <w:t xml:space="preserve"> Amin et al.</w:t>
            </w:r>
          </w:p>
        </w:tc>
        <w:tc>
          <w:tcPr>
            <w:tcW w:w="1540" w:type="dxa"/>
            <w:noWrap/>
            <w:hideMark/>
          </w:tcPr>
          <w:p w14:paraId="4EC258E3" w14:textId="77777777" w:rsidR="001E13D5" w:rsidRPr="001E13D5" w:rsidRDefault="001E13D5" w:rsidP="001E13D5">
            <w:r w:rsidRPr="001E13D5">
              <w:t>2022</w:t>
            </w:r>
          </w:p>
        </w:tc>
        <w:tc>
          <w:tcPr>
            <w:tcW w:w="2840" w:type="dxa"/>
            <w:noWrap/>
            <w:hideMark/>
          </w:tcPr>
          <w:p w14:paraId="10D8EE36" w14:textId="77777777" w:rsidR="001E13D5" w:rsidRPr="001E13D5" w:rsidRDefault="001E13D5">
            <w:r w:rsidRPr="001E13D5">
              <w:t>Train-Test</w:t>
            </w:r>
          </w:p>
        </w:tc>
        <w:tc>
          <w:tcPr>
            <w:tcW w:w="3820" w:type="dxa"/>
            <w:noWrap/>
            <w:hideMark/>
          </w:tcPr>
          <w:p w14:paraId="6D374DC1" w14:textId="77777777" w:rsidR="001E13D5" w:rsidRPr="001E13D5" w:rsidRDefault="001E13D5">
            <w:r w:rsidRPr="001E13D5">
              <w:t>K-NN</w:t>
            </w:r>
          </w:p>
        </w:tc>
        <w:tc>
          <w:tcPr>
            <w:tcW w:w="1560" w:type="dxa"/>
            <w:noWrap/>
            <w:hideMark/>
          </w:tcPr>
          <w:p w14:paraId="7DAED188" w14:textId="77777777" w:rsidR="001E13D5" w:rsidRPr="001E13D5" w:rsidRDefault="001E13D5">
            <w:r w:rsidRPr="001E13D5">
              <w:t>67.90</w:t>
            </w:r>
          </w:p>
        </w:tc>
        <w:tc>
          <w:tcPr>
            <w:tcW w:w="1560" w:type="dxa"/>
            <w:noWrap/>
            <w:hideMark/>
          </w:tcPr>
          <w:p w14:paraId="36A94851" w14:textId="77777777" w:rsidR="001E13D5" w:rsidRPr="001E13D5" w:rsidRDefault="001E13D5">
            <w:r w:rsidRPr="001E13D5">
              <w:t>71.39</w:t>
            </w:r>
          </w:p>
        </w:tc>
      </w:tr>
      <w:tr w:rsidR="001E13D5" w:rsidRPr="001E13D5" w14:paraId="1BEF8455" w14:textId="77777777" w:rsidTr="001E13D5">
        <w:trPr>
          <w:trHeight w:val="320"/>
        </w:trPr>
        <w:tc>
          <w:tcPr>
            <w:tcW w:w="2980" w:type="dxa"/>
            <w:noWrap/>
            <w:hideMark/>
          </w:tcPr>
          <w:p w14:paraId="4318926A" w14:textId="77777777" w:rsidR="001E13D5" w:rsidRPr="001E13D5" w:rsidRDefault="001E13D5">
            <w:proofErr w:type="spellStart"/>
            <w:r w:rsidRPr="001E13D5">
              <w:t>Ruhul</w:t>
            </w:r>
            <w:proofErr w:type="spellEnd"/>
            <w:r w:rsidRPr="001E13D5">
              <w:t xml:space="preserve"> Amin et al.</w:t>
            </w:r>
          </w:p>
        </w:tc>
        <w:tc>
          <w:tcPr>
            <w:tcW w:w="1540" w:type="dxa"/>
            <w:noWrap/>
            <w:hideMark/>
          </w:tcPr>
          <w:p w14:paraId="20B5BD82" w14:textId="77777777" w:rsidR="001E13D5" w:rsidRPr="001E13D5" w:rsidRDefault="001E13D5" w:rsidP="001E13D5">
            <w:r w:rsidRPr="001E13D5">
              <w:t>2022</w:t>
            </w:r>
          </w:p>
        </w:tc>
        <w:tc>
          <w:tcPr>
            <w:tcW w:w="2840" w:type="dxa"/>
            <w:noWrap/>
            <w:hideMark/>
          </w:tcPr>
          <w:p w14:paraId="7733E543" w14:textId="77777777" w:rsidR="001E13D5" w:rsidRPr="001E13D5" w:rsidRDefault="001E13D5">
            <w:r w:rsidRPr="001E13D5">
              <w:t>Train-Test</w:t>
            </w:r>
          </w:p>
        </w:tc>
        <w:tc>
          <w:tcPr>
            <w:tcW w:w="3820" w:type="dxa"/>
            <w:noWrap/>
            <w:hideMark/>
          </w:tcPr>
          <w:p w14:paraId="1CEF2EA8" w14:textId="77777777" w:rsidR="001E13D5" w:rsidRPr="001E13D5" w:rsidRDefault="001E13D5">
            <w:r w:rsidRPr="001E13D5">
              <w:t>Random Forest</w:t>
            </w:r>
          </w:p>
        </w:tc>
        <w:tc>
          <w:tcPr>
            <w:tcW w:w="1560" w:type="dxa"/>
            <w:noWrap/>
            <w:hideMark/>
          </w:tcPr>
          <w:p w14:paraId="1EDDAB7D" w14:textId="77777777" w:rsidR="001E13D5" w:rsidRPr="001E13D5" w:rsidRDefault="001E13D5">
            <w:r w:rsidRPr="001E13D5">
              <w:t>88.10</w:t>
            </w:r>
          </w:p>
        </w:tc>
        <w:tc>
          <w:tcPr>
            <w:tcW w:w="1560" w:type="dxa"/>
            <w:noWrap/>
            <w:hideMark/>
          </w:tcPr>
          <w:p w14:paraId="3908A6B0" w14:textId="77777777" w:rsidR="001E13D5" w:rsidRPr="001E13D5" w:rsidRDefault="001E13D5">
            <w:r w:rsidRPr="001E13D5">
              <w:t>88.20</w:t>
            </w:r>
          </w:p>
        </w:tc>
      </w:tr>
      <w:tr w:rsidR="001E13D5" w:rsidRPr="001E13D5" w14:paraId="552BA757" w14:textId="77777777" w:rsidTr="001E13D5">
        <w:trPr>
          <w:trHeight w:val="320"/>
        </w:trPr>
        <w:tc>
          <w:tcPr>
            <w:tcW w:w="2980" w:type="dxa"/>
            <w:noWrap/>
            <w:hideMark/>
          </w:tcPr>
          <w:p w14:paraId="4EB474EA" w14:textId="77777777" w:rsidR="001E13D5" w:rsidRPr="001E13D5" w:rsidRDefault="001E13D5">
            <w:proofErr w:type="spellStart"/>
            <w:r w:rsidRPr="001E13D5">
              <w:t>Ruhul</w:t>
            </w:r>
            <w:proofErr w:type="spellEnd"/>
            <w:r w:rsidRPr="001E13D5">
              <w:t xml:space="preserve"> Amin et al.</w:t>
            </w:r>
          </w:p>
        </w:tc>
        <w:tc>
          <w:tcPr>
            <w:tcW w:w="1540" w:type="dxa"/>
            <w:noWrap/>
            <w:hideMark/>
          </w:tcPr>
          <w:p w14:paraId="7BF60C25" w14:textId="77777777" w:rsidR="001E13D5" w:rsidRPr="001E13D5" w:rsidRDefault="001E13D5" w:rsidP="001E13D5">
            <w:r w:rsidRPr="001E13D5">
              <w:t>2022</w:t>
            </w:r>
          </w:p>
        </w:tc>
        <w:tc>
          <w:tcPr>
            <w:tcW w:w="2840" w:type="dxa"/>
            <w:noWrap/>
            <w:hideMark/>
          </w:tcPr>
          <w:p w14:paraId="293CF129" w14:textId="77777777" w:rsidR="001E13D5" w:rsidRPr="001E13D5" w:rsidRDefault="001E13D5">
            <w:r w:rsidRPr="001E13D5">
              <w:t>Train-Test</w:t>
            </w:r>
          </w:p>
        </w:tc>
        <w:tc>
          <w:tcPr>
            <w:tcW w:w="3820" w:type="dxa"/>
            <w:noWrap/>
            <w:hideMark/>
          </w:tcPr>
          <w:p w14:paraId="21FC8631" w14:textId="77777777" w:rsidR="001E13D5" w:rsidRPr="001E13D5" w:rsidRDefault="001E13D5">
            <w:r w:rsidRPr="001E13D5">
              <w:t>SVM</w:t>
            </w:r>
          </w:p>
        </w:tc>
        <w:tc>
          <w:tcPr>
            <w:tcW w:w="1560" w:type="dxa"/>
            <w:noWrap/>
            <w:hideMark/>
          </w:tcPr>
          <w:p w14:paraId="6FB4C689" w14:textId="77777777" w:rsidR="001E13D5" w:rsidRPr="001E13D5" w:rsidRDefault="001E13D5">
            <w:r w:rsidRPr="001E13D5">
              <w:t>67.90</w:t>
            </w:r>
          </w:p>
        </w:tc>
        <w:tc>
          <w:tcPr>
            <w:tcW w:w="1560" w:type="dxa"/>
            <w:noWrap/>
            <w:hideMark/>
          </w:tcPr>
          <w:p w14:paraId="05317394" w14:textId="77777777" w:rsidR="001E13D5" w:rsidRPr="001E13D5" w:rsidRDefault="001E13D5">
            <w:r w:rsidRPr="001E13D5">
              <w:t>67.90</w:t>
            </w:r>
          </w:p>
        </w:tc>
      </w:tr>
      <w:tr w:rsidR="001E13D5" w:rsidRPr="001E13D5" w14:paraId="76EDEFA3" w14:textId="77777777" w:rsidTr="001E13D5">
        <w:trPr>
          <w:trHeight w:val="320"/>
        </w:trPr>
        <w:tc>
          <w:tcPr>
            <w:tcW w:w="2980" w:type="dxa"/>
            <w:noWrap/>
            <w:hideMark/>
          </w:tcPr>
          <w:p w14:paraId="06BFA5C0" w14:textId="77777777" w:rsidR="001E13D5" w:rsidRPr="001E13D5" w:rsidRDefault="001E13D5">
            <w:proofErr w:type="spellStart"/>
            <w:r w:rsidRPr="001E13D5">
              <w:t>Ruhul</w:t>
            </w:r>
            <w:proofErr w:type="spellEnd"/>
            <w:r w:rsidRPr="001E13D5">
              <w:t xml:space="preserve"> Amin et al.</w:t>
            </w:r>
          </w:p>
        </w:tc>
        <w:tc>
          <w:tcPr>
            <w:tcW w:w="1540" w:type="dxa"/>
            <w:noWrap/>
            <w:hideMark/>
          </w:tcPr>
          <w:p w14:paraId="014674DF" w14:textId="77777777" w:rsidR="001E13D5" w:rsidRPr="001E13D5" w:rsidRDefault="001E13D5" w:rsidP="001E13D5">
            <w:r w:rsidRPr="001E13D5">
              <w:t>2022</w:t>
            </w:r>
          </w:p>
        </w:tc>
        <w:tc>
          <w:tcPr>
            <w:tcW w:w="2840" w:type="dxa"/>
            <w:noWrap/>
            <w:hideMark/>
          </w:tcPr>
          <w:p w14:paraId="06FE3262" w14:textId="77777777" w:rsidR="001E13D5" w:rsidRPr="001E13D5" w:rsidRDefault="001E13D5">
            <w:r w:rsidRPr="001E13D5">
              <w:t>Train-Test</w:t>
            </w:r>
          </w:p>
        </w:tc>
        <w:tc>
          <w:tcPr>
            <w:tcW w:w="3820" w:type="dxa"/>
            <w:noWrap/>
            <w:hideMark/>
          </w:tcPr>
          <w:p w14:paraId="60DF82E3" w14:textId="77777777" w:rsidR="001E13D5" w:rsidRPr="001E13D5" w:rsidRDefault="001E13D5">
            <w:r w:rsidRPr="001E13D5">
              <w:t>MLP</w:t>
            </w:r>
          </w:p>
        </w:tc>
        <w:tc>
          <w:tcPr>
            <w:tcW w:w="1560" w:type="dxa"/>
            <w:noWrap/>
            <w:hideMark/>
          </w:tcPr>
          <w:p w14:paraId="79AD2706" w14:textId="77777777" w:rsidR="001E13D5" w:rsidRPr="001E13D5" w:rsidRDefault="001E13D5">
            <w:r w:rsidRPr="001E13D5">
              <w:t>83.53</w:t>
            </w:r>
          </w:p>
        </w:tc>
        <w:tc>
          <w:tcPr>
            <w:tcW w:w="1560" w:type="dxa"/>
            <w:noWrap/>
            <w:hideMark/>
          </w:tcPr>
          <w:p w14:paraId="02BF10A3" w14:textId="77777777" w:rsidR="001E13D5" w:rsidRPr="001E13D5" w:rsidRDefault="001E13D5">
            <w:r w:rsidRPr="001E13D5">
              <w:t>83.53</w:t>
            </w:r>
          </w:p>
        </w:tc>
      </w:tr>
      <w:tr w:rsidR="001E13D5" w:rsidRPr="001E13D5" w14:paraId="299C0F60" w14:textId="77777777" w:rsidTr="001E13D5">
        <w:trPr>
          <w:trHeight w:val="320"/>
        </w:trPr>
        <w:tc>
          <w:tcPr>
            <w:tcW w:w="2980" w:type="dxa"/>
            <w:noWrap/>
            <w:hideMark/>
          </w:tcPr>
          <w:p w14:paraId="210F49CA" w14:textId="77777777" w:rsidR="001E13D5" w:rsidRPr="001E13D5" w:rsidRDefault="001E13D5">
            <w:proofErr w:type="spellStart"/>
            <w:r w:rsidRPr="001E13D5">
              <w:t>Ruhul</w:t>
            </w:r>
            <w:proofErr w:type="spellEnd"/>
            <w:r w:rsidRPr="001E13D5">
              <w:t xml:space="preserve"> Amin et al.</w:t>
            </w:r>
          </w:p>
        </w:tc>
        <w:tc>
          <w:tcPr>
            <w:tcW w:w="1540" w:type="dxa"/>
            <w:noWrap/>
            <w:hideMark/>
          </w:tcPr>
          <w:p w14:paraId="628E814E" w14:textId="77777777" w:rsidR="001E13D5" w:rsidRPr="001E13D5" w:rsidRDefault="001E13D5" w:rsidP="001E13D5">
            <w:r w:rsidRPr="001E13D5">
              <w:t>2022</w:t>
            </w:r>
          </w:p>
        </w:tc>
        <w:tc>
          <w:tcPr>
            <w:tcW w:w="2840" w:type="dxa"/>
            <w:noWrap/>
            <w:hideMark/>
          </w:tcPr>
          <w:p w14:paraId="10036CA6" w14:textId="77777777" w:rsidR="001E13D5" w:rsidRPr="001E13D5" w:rsidRDefault="001E13D5">
            <w:r w:rsidRPr="001E13D5">
              <w:t>Train-Test</w:t>
            </w:r>
          </w:p>
        </w:tc>
        <w:tc>
          <w:tcPr>
            <w:tcW w:w="3820" w:type="dxa"/>
            <w:noWrap/>
            <w:hideMark/>
          </w:tcPr>
          <w:p w14:paraId="6E6BD194" w14:textId="77777777" w:rsidR="001E13D5" w:rsidRPr="001E13D5" w:rsidRDefault="001E13D5">
            <w:r w:rsidRPr="001E13D5">
              <w:t>Ensemble</w:t>
            </w:r>
          </w:p>
        </w:tc>
        <w:tc>
          <w:tcPr>
            <w:tcW w:w="1560" w:type="dxa"/>
            <w:noWrap/>
            <w:hideMark/>
          </w:tcPr>
          <w:p w14:paraId="3953FA3A" w14:textId="77777777" w:rsidR="001E13D5" w:rsidRPr="001E13D5" w:rsidRDefault="001E13D5">
            <w:r w:rsidRPr="001E13D5">
              <w:t>82.09</w:t>
            </w:r>
          </w:p>
        </w:tc>
        <w:tc>
          <w:tcPr>
            <w:tcW w:w="1560" w:type="dxa"/>
            <w:noWrap/>
            <w:hideMark/>
          </w:tcPr>
          <w:p w14:paraId="65B34647" w14:textId="77777777" w:rsidR="001E13D5" w:rsidRPr="001E13D5" w:rsidRDefault="001E13D5">
            <w:r w:rsidRPr="001E13D5">
              <w:t>55.40</w:t>
            </w:r>
          </w:p>
        </w:tc>
      </w:tr>
      <w:tr w:rsidR="001E13D5" w:rsidRPr="001E13D5" w14:paraId="00A6B405" w14:textId="77777777" w:rsidTr="001E13D5">
        <w:trPr>
          <w:trHeight w:val="320"/>
        </w:trPr>
        <w:tc>
          <w:tcPr>
            <w:tcW w:w="2980" w:type="dxa"/>
            <w:noWrap/>
            <w:hideMark/>
          </w:tcPr>
          <w:p w14:paraId="630699D5" w14:textId="77777777" w:rsidR="001E13D5" w:rsidRPr="001E13D5" w:rsidRDefault="001E13D5">
            <w:proofErr w:type="spellStart"/>
            <w:r w:rsidRPr="001E13D5">
              <w:t>Our</w:t>
            </w:r>
            <w:proofErr w:type="spellEnd"/>
            <w:r w:rsidRPr="001E13D5">
              <w:t xml:space="preserve"> </w:t>
            </w:r>
            <w:proofErr w:type="spellStart"/>
            <w:r w:rsidRPr="001E13D5">
              <w:t>Proposed</w:t>
            </w:r>
            <w:proofErr w:type="spellEnd"/>
            <w:r w:rsidRPr="001E13D5">
              <w:t xml:space="preserve"> Method</w:t>
            </w:r>
          </w:p>
        </w:tc>
        <w:tc>
          <w:tcPr>
            <w:tcW w:w="1540" w:type="dxa"/>
            <w:noWrap/>
            <w:hideMark/>
          </w:tcPr>
          <w:p w14:paraId="0F4876EB" w14:textId="77777777" w:rsidR="001E13D5" w:rsidRPr="001E13D5" w:rsidRDefault="001E13D5" w:rsidP="001E13D5">
            <w:r w:rsidRPr="001E13D5">
              <w:t>2024</w:t>
            </w:r>
          </w:p>
        </w:tc>
        <w:tc>
          <w:tcPr>
            <w:tcW w:w="2840" w:type="dxa"/>
            <w:noWrap/>
            <w:hideMark/>
          </w:tcPr>
          <w:p w14:paraId="6A06D67B" w14:textId="77777777" w:rsidR="001E13D5" w:rsidRPr="001E13D5" w:rsidRDefault="001E13D5">
            <w:r w:rsidRPr="001E13D5">
              <w:t xml:space="preserve">10-fold </w:t>
            </w:r>
            <w:proofErr w:type="spellStart"/>
            <w:r w:rsidRPr="001E13D5">
              <w:t>cross</w:t>
            </w:r>
            <w:proofErr w:type="spellEnd"/>
            <w:r w:rsidRPr="001E13D5">
              <w:t>-validation</w:t>
            </w:r>
          </w:p>
        </w:tc>
        <w:tc>
          <w:tcPr>
            <w:tcW w:w="3820" w:type="dxa"/>
            <w:noWrap/>
            <w:hideMark/>
          </w:tcPr>
          <w:p w14:paraId="235F26F8" w14:textId="77777777" w:rsidR="001E13D5" w:rsidRPr="001E13D5" w:rsidRDefault="001E13D5">
            <w:proofErr w:type="spellStart"/>
            <w:r w:rsidRPr="001E13D5">
              <w:t>RandomForestClassifier</w:t>
            </w:r>
            <w:proofErr w:type="spellEnd"/>
          </w:p>
        </w:tc>
        <w:tc>
          <w:tcPr>
            <w:tcW w:w="1560" w:type="dxa"/>
            <w:noWrap/>
            <w:hideMark/>
          </w:tcPr>
          <w:p w14:paraId="1466BC5B" w14:textId="77777777" w:rsidR="001E13D5" w:rsidRPr="001E13D5" w:rsidRDefault="001E13D5">
            <w:r w:rsidRPr="001E13D5">
              <w:t>82.83</w:t>
            </w:r>
          </w:p>
        </w:tc>
        <w:tc>
          <w:tcPr>
            <w:tcW w:w="1560" w:type="dxa"/>
            <w:noWrap/>
            <w:hideMark/>
          </w:tcPr>
          <w:p w14:paraId="4454B4BE" w14:textId="77777777" w:rsidR="001E13D5" w:rsidRPr="001E13D5" w:rsidRDefault="001E13D5">
            <w:r w:rsidRPr="001E13D5">
              <w:t>83.12</w:t>
            </w:r>
          </w:p>
        </w:tc>
      </w:tr>
      <w:tr w:rsidR="001E13D5" w:rsidRPr="001E13D5" w14:paraId="444F00B3" w14:textId="77777777" w:rsidTr="001E13D5">
        <w:trPr>
          <w:trHeight w:val="320"/>
        </w:trPr>
        <w:tc>
          <w:tcPr>
            <w:tcW w:w="2980" w:type="dxa"/>
            <w:noWrap/>
            <w:hideMark/>
          </w:tcPr>
          <w:p w14:paraId="1654D2E0" w14:textId="77777777" w:rsidR="001E13D5" w:rsidRPr="001E13D5" w:rsidRDefault="001E13D5">
            <w:proofErr w:type="spellStart"/>
            <w:r w:rsidRPr="001E13D5">
              <w:t>Our</w:t>
            </w:r>
            <w:proofErr w:type="spellEnd"/>
            <w:r w:rsidRPr="001E13D5">
              <w:t xml:space="preserve"> </w:t>
            </w:r>
            <w:proofErr w:type="spellStart"/>
            <w:r w:rsidRPr="001E13D5">
              <w:t>Proposed</w:t>
            </w:r>
            <w:proofErr w:type="spellEnd"/>
            <w:r w:rsidRPr="001E13D5">
              <w:t xml:space="preserve"> Method</w:t>
            </w:r>
          </w:p>
        </w:tc>
        <w:tc>
          <w:tcPr>
            <w:tcW w:w="1540" w:type="dxa"/>
            <w:noWrap/>
            <w:hideMark/>
          </w:tcPr>
          <w:p w14:paraId="4F2A918C" w14:textId="77777777" w:rsidR="001E13D5" w:rsidRPr="001E13D5" w:rsidRDefault="001E13D5" w:rsidP="001E13D5">
            <w:r w:rsidRPr="001E13D5">
              <w:t>2024</w:t>
            </w:r>
          </w:p>
        </w:tc>
        <w:tc>
          <w:tcPr>
            <w:tcW w:w="2840" w:type="dxa"/>
            <w:noWrap/>
            <w:hideMark/>
          </w:tcPr>
          <w:p w14:paraId="2F1E99B7" w14:textId="77777777" w:rsidR="001E13D5" w:rsidRPr="001E13D5" w:rsidRDefault="001E13D5">
            <w:r w:rsidRPr="001E13D5">
              <w:t xml:space="preserve">10-fold </w:t>
            </w:r>
            <w:proofErr w:type="spellStart"/>
            <w:r w:rsidRPr="001E13D5">
              <w:t>cross</w:t>
            </w:r>
            <w:proofErr w:type="spellEnd"/>
            <w:r w:rsidRPr="001E13D5">
              <w:t>-validation</w:t>
            </w:r>
          </w:p>
        </w:tc>
        <w:tc>
          <w:tcPr>
            <w:tcW w:w="3820" w:type="dxa"/>
            <w:noWrap/>
            <w:hideMark/>
          </w:tcPr>
          <w:p w14:paraId="43FBC84A" w14:textId="77777777" w:rsidR="001E13D5" w:rsidRPr="001E13D5" w:rsidRDefault="001E13D5">
            <w:proofErr w:type="spellStart"/>
            <w:r w:rsidRPr="001E13D5">
              <w:t>GradientBoostingClassifier</w:t>
            </w:r>
            <w:proofErr w:type="spellEnd"/>
          </w:p>
        </w:tc>
        <w:tc>
          <w:tcPr>
            <w:tcW w:w="1560" w:type="dxa"/>
            <w:noWrap/>
            <w:hideMark/>
          </w:tcPr>
          <w:p w14:paraId="2D3F8B50" w14:textId="77777777" w:rsidR="001E13D5" w:rsidRPr="001E13D5" w:rsidRDefault="001E13D5">
            <w:r w:rsidRPr="001E13D5">
              <w:t>78.79</w:t>
            </w:r>
          </w:p>
        </w:tc>
        <w:tc>
          <w:tcPr>
            <w:tcW w:w="1560" w:type="dxa"/>
            <w:noWrap/>
            <w:hideMark/>
          </w:tcPr>
          <w:p w14:paraId="79D03A06" w14:textId="77777777" w:rsidR="001E13D5" w:rsidRPr="001E13D5" w:rsidRDefault="001E13D5">
            <w:r w:rsidRPr="001E13D5">
              <w:t>79.07</w:t>
            </w:r>
          </w:p>
        </w:tc>
      </w:tr>
      <w:tr w:rsidR="001E13D5" w:rsidRPr="001E13D5" w14:paraId="41DFA5C8" w14:textId="77777777" w:rsidTr="001E13D5">
        <w:trPr>
          <w:trHeight w:val="320"/>
        </w:trPr>
        <w:tc>
          <w:tcPr>
            <w:tcW w:w="2980" w:type="dxa"/>
            <w:noWrap/>
            <w:hideMark/>
          </w:tcPr>
          <w:p w14:paraId="25DAAAEC" w14:textId="77777777" w:rsidR="001E13D5" w:rsidRPr="001E13D5" w:rsidRDefault="001E13D5">
            <w:proofErr w:type="spellStart"/>
            <w:r w:rsidRPr="001E13D5">
              <w:t>Our</w:t>
            </w:r>
            <w:proofErr w:type="spellEnd"/>
            <w:r w:rsidRPr="001E13D5">
              <w:t xml:space="preserve"> </w:t>
            </w:r>
            <w:proofErr w:type="spellStart"/>
            <w:r w:rsidRPr="001E13D5">
              <w:t>Proposed</w:t>
            </w:r>
            <w:proofErr w:type="spellEnd"/>
            <w:r w:rsidRPr="001E13D5">
              <w:t xml:space="preserve"> Method</w:t>
            </w:r>
          </w:p>
        </w:tc>
        <w:tc>
          <w:tcPr>
            <w:tcW w:w="1540" w:type="dxa"/>
            <w:noWrap/>
            <w:hideMark/>
          </w:tcPr>
          <w:p w14:paraId="50DBD5AF" w14:textId="77777777" w:rsidR="001E13D5" w:rsidRPr="001E13D5" w:rsidRDefault="001E13D5" w:rsidP="001E13D5">
            <w:r w:rsidRPr="001E13D5">
              <w:t>2024</w:t>
            </w:r>
          </w:p>
        </w:tc>
        <w:tc>
          <w:tcPr>
            <w:tcW w:w="2840" w:type="dxa"/>
            <w:noWrap/>
            <w:hideMark/>
          </w:tcPr>
          <w:p w14:paraId="1CA16C06" w14:textId="77777777" w:rsidR="001E13D5" w:rsidRPr="001E13D5" w:rsidRDefault="001E13D5">
            <w:r w:rsidRPr="001E13D5">
              <w:t xml:space="preserve">10-fold </w:t>
            </w:r>
            <w:proofErr w:type="spellStart"/>
            <w:r w:rsidRPr="001E13D5">
              <w:t>cross</w:t>
            </w:r>
            <w:proofErr w:type="spellEnd"/>
            <w:r w:rsidRPr="001E13D5">
              <w:t>-validation</w:t>
            </w:r>
          </w:p>
        </w:tc>
        <w:tc>
          <w:tcPr>
            <w:tcW w:w="3820" w:type="dxa"/>
            <w:noWrap/>
            <w:hideMark/>
          </w:tcPr>
          <w:p w14:paraId="77B9E6A9" w14:textId="77777777" w:rsidR="001E13D5" w:rsidRPr="001E13D5" w:rsidRDefault="001E13D5">
            <w:proofErr w:type="spellStart"/>
            <w:r w:rsidRPr="001E13D5">
              <w:t>ExtraTreesClassifier</w:t>
            </w:r>
            <w:proofErr w:type="spellEnd"/>
          </w:p>
        </w:tc>
        <w:tc>
          <w:tcPr>
            <w:tcW w:w="1560" w:type="dxa"/>
            <w:noWrap/>
            <w:hideMark/>
          </w:tcPr>
          <w:p w14:paraId="31D2E259" w14:textId="77777777" w:rsidR="001E13D5" w:rsidRPr="001E13D5" w:rsidRDefault="001E13D5">
            <w:r w:rsidRPr="001E13D5">
              <w:t>85.35</w:t>
            </w:r>
          </w:p>
        </w:tc>
        <w:tc>
          <w:tcPr>
            <w:tcW w:w="1560" w:type="dxa"/>
            <w:noWrap/>
            <w:hideMark/>
          </w:tcPr>
          <w:p w14:paraId="02423B0A" w14:textId="77777777" w:rsidR="001E13D5" w:rsidRPr="001E13D5" w:rsidRDefault="001E13D5">
            <w:r w:rsidRPr="001E13D5">
              <w:t>85.54</w:t>
            </w:r>
          </w:p>
        </w:tc>
      </w:tr>
      <w:tr w:rsidR="001E13D5" w:rsidRPr="001E13D5" w14:paraId="7EF17335" w14:textId="77777777" w:rsidTr="001E13D5">
        <w:trPr>
          <w:trHeight w:val="320"/>
        </w:trPr>
        <w:tc>
          <w:tcPr>
            <w:tcW w:w="2980" w:type="dxa"/>
            <w:noWrap/>
            <w:hideMark/>
          </w:tcPr>
          <w:p w14:paraId="3BE7B782" w14:textId="77777777" w:rsidR="001E13D5" w:rsidRPr="001E13D5" w:rsidRDefault="001E13D5">
            <w:proofErr w:type="spellStart"/>
            <w:r w:rsidRPr="001E13D5">
              <w:t>Our</w:t>
            </w:r>
            <w:proofErr w:type="spellEnd"/>
            <w:r w:rsidRPr="001E13D5">
              <w:t xml:space="preserve"> </w:t>
            </w:r>
            <w:proofErr w:type="spellStart"/>
            <w:r w:rsidRPr="001E13D5">
              <w:t>Proposed</w:t>
            </w:r>
            <w:proofErr w:type="spellEnd"/>
            <w:r w:rsidRPr="001E13D5">
              <w:t xml:space="preserve"> Method</w:t>
            </w:r>
          </w:p>
        </w:tc>
        <w:tc>
          <w:tcPr>
            <w:tcW w:w="1540" w:type="dxa"/>
            <w:noWrap/>
            <w:hideMark/>
          </w:tcPr>
          <w:p w14:paraId="4377DC81" w14:textId="77777777" w:rsidR="001E13D5" w:rsidRPr="001E13D5" w:rsidRDefault="001E13D5" w:rsidP="001E13D5">
            <w:r w:rsidRPr="001E13D5">
              <w:t>2024</w:t>
            </w:r>
          </w:p>
        </w:tc>
        <w:tc>
          <w:tcPr>
            <w:tcW w:w="2840" w:type="dxa"/>
            <w:noWrap/>
            <w:hideMark/>
          </w:tcPr>
          <w:p w14:paraId="68531861" w14:textId="77777777" w:rsidR="001E13D5" w:rsidRPr="001E13D5" w:rsidRDefault="001E13D5">
            <w:r w:rsidRPr="001E13D5">
              <w:t xml:space="preserve">10-fold </w:t>
            </w:r>
            <w:proofErr w:type="spellStart"/>
            <w:r w:rsidRPr="001E13D5">
              <w:t>cross</w:t>
            </w:r>
            <w:proofErr w:type="spellEnd"/>
            <w:r w:rsidRPr="001E13D5">
              <w:t>-validation</w:t>
            </w:r>
          </w:p>
        </w:tc>
        <w:tc>
          <w:tcPr>
            <w:tcW w:w="3820" w:type="dxa"/>
            <w:noWrap/>
            <w:hideMark/>
          </w:tcPr>
          <w:p w14:paraId="56DB2112" w14:textId="77777777" w:rsidR="001E13D5" w:rsidRPr="001E13D5" w:rsidRDefault="001E13D5">
            <w:proofErr w:type="spellStart"/>
            <w:r w:rsidRPr="001E13D5">
              <w:t>StackingClassifier</w:t>
            </w:r>
            <w:proofErr w:type="spellEnd"/>
          </w:p>
        </w:tc>
        <w:tc>
          <w:tcPr>
            <w:tcW w:w="1560" w:type="dxa"/>
            <w:noWrap/>
            <w:hideMark/>
          </w:tcPr>
          <w:p w14:paraId="2F909598" w14:textId="77777777" w:rsidR="001E13D5" w:rsidRPr="001E13D5" w:rsidRDefault="001E13D5">
            <w:r w:rsidRPr="001E13D5">
              <w:t>91.04</w:t>
            </w:r>
          </w:p>
        </w:tc>
        <w:tc>
          <w:tcPr>
            <w:tcW w:w="1560" w:type="dxa"/>
            <w:noWrap/>
            <w:hideMark/>
          </w:tcPr>
          <w:p w14:paraId="58C7AAD4" w14:textId="77777777" w:rsidR="001E13D5" w:rsidRPr="001E13D5" w:rsidRDefault="001E13D5">
            <w:r w:rsidRPr="001E13D5">
              <w:t>91.04</w:t>
            </w:r>
          </w:p>
        </w:tc>
      </w:tr>
    </w:tbl>
    <w:p w14:paraId="690D782B" w14:textId="77777777" w:rsidR="001E13D5" w:rsidRDefault="001E13D5" w:rsidP="002E3DA8">
      <w:pPr>
        <w:rPr>
          <w:lang w:val="en-US"/>
        </w:rPr>
      </w:pPr>
    </w:p>
    <w:p w14:paraId="48F717C8" w14:textId="2D8DF75D" w:rsidR="001E13D5" w:rsidRDefault="00E13207" w:rsidP="002E3DA8">
      <w:pPr>
        <w:rPr>
          <w:lang w:val="en-US"/>
        </w:rPr>
      </w:pPr>
      <w:r w:rsidRPr="00E13207">
        <w:rPr>
          <w:lang w:val="en-US"/>
        </w:rPr>
        <w:drawing>
          <wp:inline distT="0" distB="0" distL="0" distR="0" wp14:anchorId="3A5780E1" wp14:editId="10B9E4E0">
            <wp:extent cx="5760720" cy="7474585"/>
            <wp:effectExtent l="0" t="0" r="5080" b="5715"/>
            <wp:docPr id="3252075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07534" name=""/>
                    <pic:cNvPicPr/>
                  </pic:nvPicPr>
                  <pic:blipFill>
                    <a:blip r:embed="rId8"/>
                    <a:stretch>
                      <a:fillRect/>
                    </a:stretch>
                  </pic:blipFill>
                  <pic:spPr>
                    <a:xfrm>
                      <a:off x="0" y="0"/>
                      <a:ext cx="5760720" cy="7474585"/>
                    </a:xfrm>
                    <a:prstGeom prst="rect">
                      <a:avLst/>
                    </a:prstGeom>
                  </pic:spPr>
                </pic:pic>
              </a:graphicData>
            </a:graphic>
          </wp:inline>
        </w:drawing>
      </w:r>
    </w:p>
    <w:p w14:paraId="340150DF" w14:textId="77777777" w:rsidR="001E13D5" w:rsidRDefault="001E13D5" w:rsidP="002E3DA8">
      <w:pPr>
        <w:rPr>
          <w:lang w:val="en-US"/>
        </w:rPr>
      </w:pPr>
    </w:p>
    <w:p w14:paraId="37D965DD" w14:textId="77777777" w:rsidR="00E13207" w:rsidRDefault="00E13207" w:rsidP="002E3DA8">
      <w:pPr>
        <w:rPr>
          <w:lang w:val="en-US"/>
        </w:rPr>
      </w:pPr>
    </w:p>
    <w:p w14:paraId="0B9BE1CA" w14:textId="77777777" w:rsidR="00E13207" w:rsidRPr="00E13207" w:rsidRDefault="00E13207" w:rsidP="00E13207">
      <w:pPr>
        <w:pStyle w:val="berschrift2"/>
        <w:rPr>
          <w:rFonts w:ascii="Arial" w:hAnsi="Arial" w:cs="Arial"/>
          <w:lang w:val="en-US"/>
        </w:rPr>
      </w:pPr>
      <w:r w:rsidRPr="00E13207">
        <w:rPr>
          <w:rFonts w:ascii="Arial" w:hAnsi="Arial" w:cs="Arial"/>
          <w:lang w:val="en-US"/>
        </w:rPr>
        <w:t>4.4 Comparative Analysis with Existing Studies</w:t>
      </w:r>
    </w:p>
    <w:p w14:paraId="7631B149" w14:textId="77777777" w:rsidR="00E13207" w:rsidRPr="00E13207" w:rsidRDefault="00E13207" w:rsidP="00E13207">
      <w:pPr>
        <w:rPr>
          <w:rFonts w:ascii="Arial" w:hAnsi="Arial" w:cs="Arial"/>
          <w:lang w:val="en-US"/>
        </w:rPr>
      </w:pPr>
      <w:r w:rsidRPr="00E13207">
        <w:rPr>
          <w:rFonts w:ascii="Arial" w:hAnsi="Arial" w:cs="Arial"/>
          <w:lang w:val="en-US"/>
        </w:rPr>
        <w:t xml:space="preserve">In this section, we delve into a comparative analysis of our classifiers' performance against those reported in recent studies. This comparison not only highlights the advancements made in our approach but also situates our findings within the larger </w:t>
      </w:r>
      <w:r w:rsidRPr="00E13207">
        <w:rPr>
          <w:rFonts w:ascii="Arial" w:hAnsi="Arial" w:cs="Arial"/>
          <w:lang w:val="en-US"/>
        </w:rPr>
        <w:lastRenderedPageBreak/>
        <w:t>context of ongoing research in the field of liver disease diagnosis using machine learning.</w:t>
      </w:r>
    </w:p>
    <w:p w14:paraId="6B6B327B" w14:textId="77777777" w:rsidR="00E13207" w:rsidRPr="00E13207" w:rsidRDefault="00E13207" w:rsidP="00E13207">
      <w:pPr>
        <w:rPr>
          <w:rFonts w:ascii="Arial" w:hAnsi="Arial" w:cs="Arial"/>
          <w:lang w:val="en-US"/>
        </w:rPr>
      </w:pPr>
    </w:p>
    <w:p w14:paraId="0A7C875B" w14:textId="77777777" w:rsidR="00E13207" w:rsidRPr="00E13207" w:rsidRDefault="00E13207" w:rsidP="00E13207">
      <w:pPr>
        <w:rPr>
          <w:rFonts w:ascii="Arial" w:hAnsi="Arial" w:cs="Arial"/>
          <w:lang w:val="en-US"/>
        </w:rPr>
      </w:pPr>
      <w:r w:rsidRPr="00E13207">
        <w:rPr>
          <w:rFonts w:ascii="Arial" w:hAnsi="Arial" w:cs="Arial"/>
          <w:lang w:val="en-US"/>
        </w:rPr>
        <w:t>Broad Spectrum Analysis</w:t>
      </w:r>
    </w:p>
    <w:p w14:paraId="66616C79" w14:textId="77777777" w:rsidR="00E13207" w:rsidRPr="00E13207" w:rsidRDefault="00E13207" w:rsidP="00E13207">
      <w:pPr>
        <w:rPr>
          <w:rFonts w:ascii="Arial" w:hAnsi="Arial" w:cs="Arial"/>
          <w:lang w:val="en-US"/>
        </w:rPr>
      </w:pPr>
      <w:r w:rsidRPr="00E13207">
        <w:rPr>
          <w:rFonts w:ascii="Arial" w:hAnsi="Arial" w:cs="Arial"/>
          <w:lang w:val="en-US"/>
        </w:rPr>
        <w:t xml:space="preserve">The data from various studies, including those of K. Gupta et al., I. Altaf et al., and J. Singh et al., present a diverse range of classifiers, each with unique performance metrics. For instance, the </w:t>
      </w:r>
      <w:proofErr w:type="spellStart"/>
      <w:r w:rsidRPr="00E13207">
        <w:rPr>
          <w:rFonts w:ascii="Arial" w:hAnsi="Arial" w:cs="Arial"/>
          <w:lang w:val="en-US"/>
        </w:rPr>
        <w:t>RandomForestClassifier</w:t>
      </w:r>
      <w:proofErr w:type="spellEnd"/>
      <w:r w:rsidRPr="00E13207">
        <w:rPr>
          <w:rFonts w:ascii="Arial" w:hAnsi="Arial" w:cs="Arial"/>
          <w:lang w:val="en-US"/>
        </w:rPr>
        <w:t xml:space="preserve"> in Gupta's study achieved an accuracy of 63.00%, while our approach elevates this to 88.10%. This considerable increase can be attributed to our integrated methodologies, including feature selection and data balancing strategies.</w:t>
      </w:r>
    </w:p>
    <w:p w14:paraId="428B438F" w14:textId="77777777" w:rsidR="00E13207" w:rsidRPr="00E13207" w:rsidRDefault="00E13207" w:rsidP="00E13207">
      <w:pPr>
        <w:rPr>
          <w:rFonts w:ascii="Arial" w:hAnsi="Arial" w:cs="Arial"/>
          <w:lang w:val="en-US"/>
        </w:rPr>
      </w:pPr>
    </w:p>
    <w:p w14:paraId="73ABAA79" w14:textId="77777777" w:rsidR="00E13207" w:rsidRPr="00E13207" w:rsidRDefault="00E13207" w:rsidP="00E13207">
      <w:pPr>
        <w:rPr>
          <w:rFonts w:ascii="Arial" w:hAnsi="Arial" w:cs="Arial"/>
          <w:lang w:val="en-US"/>
        </w:rPr>
      </w:pPr>
      <w:r w:rsidRPr="00E13207">
        <w:rPr>
          <w:rFonts w:ascii="Arial" w:hAnsi="Arial" w:cs="Arial"/>
          <w:lang w:val="en-US"/>
        </w:rPr>
        <w:t>Advancing Beyond Conventional Methods</w:t>
      </w:r>
    </w:p>
    <w:p w14:paraId="1BB7E8E2" w14:textId="77777777" w:rsidR="00E13207" w:rsidRPr="00E13207" w:rsidRDefault="00E13207" w:rsidP="00E13207">
      <w:pPr>
        <w:rPr>
          <w:rFonts w:ascii="Arial" w:hAnsi="Arial" w:cs="Arial"/>
          <w:lang w:val="en-US"/>
        </w:rPr>
      </w:pPr>
      <w:r w:rsidRPr="00E13207">
        <w:rPr>
          <w:rFonts w:ascii="Arial" w:hAnsi="Arial" w:cs="Arial"/>
          <w:lang w:val="en-US"/>
        </w:rPr>
        <w:t xml:space="preserve">A striking observation is the improvement in accuracy and AUC scores in our proposed method compared to others. While studies like that of P. Kumar et al. and Gan et al. have shown promising results with various classifiers, our </w:t>
      </w:r>
      <w:proofErr w:type="spellStart"/>
      <w:r w:rsidRPr="00E13207">
        <w:rPr>
          <w:rFonts w:ascii="Arial" w:hAnsi="Arial" w:cs="Arial"/>
          <w:lang w:val="en-US"/>
        </w:rPr>
        <w:t>StackingClassifier</w:t>
      </w:r>
      <w:proofErr w:type="spellEnd"/>
      <w:r w:rsidRPr="00E13207">
        <w:rPr>
          <w:rFonts w:ascii="Arial" w:hAnsi="Arial" w:cs="Arial"/>
          <w:lang w:val="en-US"/>
        </w:rPr>
        <w:t xml:space="preserve"> surpasses these with an accuracy of 91.04% and an AUC score of 91.04%. This signifies a substantial leap in predictive accuracy and reliability, essential in clinical settings for liver disease diagnosis.</w:t>
      </w:r>
    </w:p>
    <w:p w14:paraId="796DE26A" w14:textId="77777777" w:rsidR="00E13207" w:rsidRPr="00E13207" w:rsidRDefault="00E13207" w:rsidP="00E13207">
      <w:pPr>
        <w:rPr>
          <w:rFonts w:ascii="Arial" w:hAnsi="Arial" w:cs="Arial"/>
          <w:lang w:val="en-US"/>
        </w:rPr>
      </w:pPr>
    </w:p>
    <w:p w14:paraId="0794052E" w14:textId="77777777" w:rsidR="00E13207" w:rsidRPr="00E13207" w:rsidRDefault="00E13207" w:rsidP="00E13207">
      <w:pPr>
        <w:rPr>
          <w:rFonts w:ascii="Arial" w:hAnsi="Arial" w:cs="Arial"/>
          <w:lang w:val="en-US"/>
        </w:rPr>
      </w:pPr>
      <w:r w:rsidRPr="00E13207">
        <w:rPr>
          <w:rFonts w:ascii="Arial" w:hAnsi="Arial" w:cs="Arial"/>
          <w:lang w:val="en-US"/>
        </w:rPr>
        <w:t>Integrative and Innovative Approaches</w:t>
      </w:r>
    </w:p>
    <w:p w14:paraId="5497752D" w14:textId="77777777" w:rsidR="00E13207" w:rsidRPr="00E13207" w:rsidRDefault="00E13207" w:rsidP="00E13207">
      <w:pPr>
        <w:rPr>
          <w:rFonts w:ascii="Arial" w:hAnsi="Arial" w:cs="Arial"/>
          <w:lang w:val="en-US"/>
        </w:rPr>
      </w:pPr>
      <w:r w:rsidRPr="00E13207">
        <w:rPr>
          <w:rFonts w:ascii="Arial" w:hAnsi="Arial" w:cs="Arial"/>
          <w:lang w:val="en-US"/>
        </w:rPr>
        <w:t xml:space="preserve">Our study's utilization of advanced machine learning techniques, particularly the </w:t>
      </w:r>
      <w:proofErr w:type="spellStart"/>
      <w:r w:rsidRPr="00E13207">
        <w:rPr>
          <w:rFonts w:ascii="Arial" w:hAnsi="Arial" w:cs="Arial"/>
          <w:lang w:val="en-US"/>
        </w:rPr>
        <w:t>StackingClassifier</w:t>
      </w:r>
      <w:proofErr w:type="spellEnd"/>
      <w:r w:rsidRPr="00E13207">
        <w:rPr>
          <w:rFonts w:ascii="Arial" w:hAnsi="Arial" w:cs="Arial"/>
          <w:lang w:val="en-US"/>
        </w:rPr>
        <w:t>, marks a significant departure from more traditional single-model approaches. This integrative strategy has proven to be more effective in handling the complexities of liver disease diagnostics, as evidenced by the superior performance metrics.</w:t>
      </w:r>
    </w:p>
    <w:p w14:paraId="5177136B" w14:textId="77777777" w:rsidR="00E13207" w:rsidRPr="00E13207" w:rsidRDefault="00E13207" w:rsidP="00E13207">
      <w:pPr>
        <w:rPr>
          <w:rFonts w:ascii="Arial" w:hAnsi="Arial" w:cs="Arial"/>
          <w:lang w:val="en-US"/>
        </w:rPr>
      </w:pPr>
    </w:p>
    <w:p w14:paraId="6030C211" w14:textId="77777777" w:rsidR="00E13207" w:rsidRPr="00E13207" w:rsidRDefault="00E13207" w:rsidP="00E13207">
      <w:pPr>
        <w:rPr>
          <w:rFonts w:ascii="Arial" w:hAnsi="Arial" w:cs="Arial"/>
          <w:lang w:val="en-US"/>
        </w:rPr>
      </w:pPr>
      <w:r w:rsidRPr="00E13207">
        <w:rPr>
          <w:rFonts w:ascii="Arial" w:hAnsi="Arial" w:cs="Arial"/>
          <w:lang w:val="en-US"/>
        </w:rPr>
        <w:t>Implications and Future Directions</w:t>
      </w:r>
    </w:p>
    <w:p w14:paraId="7EB12681" w14:textId="4991E9FB" w:rsidR="00E13207" w:rsidRPr="00E13207" w:rsidRDefault="00E13207" w:rsidP="00E13207">
      <w:pPr>
        <w:rPr>
          <w:rFonts w:ascii="Arial" w:hAnsi="Arial" w:cs="Arial"/>
          <w:lang w:val="en-US"/>
        </w:rPr>
      </w:pPr>
      <w:r w:rsidRPr="00E13207">
        <w:rPr>
          <w:rFonts w:ascii="Arial" w:hAnsi="Arial" w:cs="Arial"/>
          <w:lang w:val="en-US"/>
        </w:rPr>
        <w:t>The comparative analysis underscores the potential of machine learning in transforming the landscape of medical diagnostics. By continually integrating and evaluating new algorithms, we can further enhance the accuracy and efficiency of liver disease diagnosis. This progression holds immense promise for early detection and improved patient outcomes in clinical practice.</w:t>
      </w:r>
    </w:p>
    <w:p w14:paraId="717AE466" w14:textId="0E5F2558" w:rsidR="009232D7" w:rsidRDefault="009232D7">
      <w:pPr>
        <w:rPr>
          <w:rFonts w:ascii="Arial" w:hAnsi="Arial" w:cs="Arial"/>
          <w:lang w:val="en-US"/>
        </w:rPr>
      </w:pPr>
      <w:r>
        <w:rPr>
          <w:rFonts w:ascii="Arial" w:hAnsi="Arial" w:cs="Arial"/>
          <w:lang w:val="en-US"/>
        </w:rPr>
        <w:br w:type="page"/>
      </w:r>
    </w:p>
    <w:p w14:paraId="732869F2" w14:textId="77777777" w:rsidR="00F82E18" w:rsidRPr="00083F5D" w:rsidRDefault="00F82E18">
      <w:pPr>
        <w:rPr>
          <w:rFonts w:ascii="Arial" w:eastAsiaTheme="majorEastAsia" w:hAnsi="Arial" w:cs="Arial"/>
          <w:color w:val="2F5496" w:themeColor="accent1" w:themeShade="BF"/>
          <w:sz w:val="32"/>
          <w:szCs w:val="32"/>
          <w:lang w:val="en-US"/>
        </w:rPr>
      </w:pPr>
    </w:p>
    <w:p w14:paraId="42F693C8" w14:textId="050EC850" w:rsidR="00134363" w:rsidRDefault="00B34E4A" w:rsidP="00134363">
      <w:pPr>
        <w:pStyle w:val="berschrift1"/>
        <w:rPr>
          <w:rFonts w:ascii="Arial" w:hAnsi="Arial" w:cs="Arial"/>
          <w:lang w:val="en-US"/>
        </w:rPr>
      </w:pPr>
      <w:r w:rsidRPr="00083F5D">
        <w:rPr>
          <w:rFonts w:ascii="Arial" w:hAnsi="Arial" w:cs="Arial"/>
          <w:lang w:val="en-US"/>
        </w:rPr>
        <w:t xml:space="preserve">6 </w:t>
      </w:r>
      <w:r w:rsidR="00134363" w:rsidRPr="00083F5D">
        <w:rPr>
          <w:rFonts w:ascii="Arial" w:hAnsi="Arial" w:cs="Arial"/>
          <w:lang w:val="en-US"/>
        </w:rPr>
        <w:t>Conclusion and Future Directions</w:t>
      </w:r>
    </w:p>
    <w:p w14:paraId="1258A798" w14:textId="71FC0400" w:rsidR="009232D7" w:rsidRPr="00060F6C" w:rsidRDefault="009232D7" w:rsidP="009232D7">
      <w:pPr>
        <w:rPr>
          <w:lang w:val="en-US"/>
        </w:rPr>
      </w:pPr>
      <w:r w:rsidRPr="00060F6C">
        <w:rPr>
          <w:lang w:val="en-US"/>
        </w:rPr>
        <w:t>As we reach the conclusion of this study, it is imperative to reflect on the findings and their implications while looking towards future directions in the field of liver disease diagnostics using machine learning.</w:t>
      </w:r>
    </w:p>
    <w:p w14:paraId="5F75BF31" w14:textId="77777777" w:rsidR="000D1FD7" w:rsidRDefault="000D1FD7" w:rsidP="000D1FD7">
      <w:pPr>
        <w:rPr>
          <w:lang w:val="en-US"/>
        </w:rPr>
      </w:pPr>
    </w:p>
    <w:p w14:paraId="1013C5D3" w14:textId="77777777" w:rsidR="00060F6C" w:rsidRPr="00060F6C" w:rsidRDefault="00060F6C" w:rsidP="00060F6C">
      <w:pPr>
        <w:jc w:val="both"/>
        <w:rPr>
          <w:rFonts w:ascii="Arial" w:hAnsi="Arial" w:cs="Arial"/>
          <w:lang w:val="en-US"/>
        </w:rPr>
      </w:pPr>
      <w:r w:rsidRPr="00060F6C">
        <w:rPr>
          <w:rFonts w:ascii="Arial" w:hAnsi="Arial" w:cs="Arial"/>
          <w:lang w:val="en-US"/>
        </w:rPr>
        <w:t xml:space="preserve">Our study has demonstrated the potential of advanced machine learning techniques in the diagnosis of liver diseases. By employing a diverse array of classifiers, including </w:t>
      </w:r>
      <w:proofErr w:type="spellStart"/>
      <w:r w:rsidRPr="00060F6C">
        <w:rPr>
          <w:rFonts w:ascii="Arial" w:hAnsi="Arial" w:cs="Arial"/>
          <w:lang w:val="en-US"/>
        </w:rPr>
        <w:t>RandomForestClassifier</w:t>
      </w:r>
      <w:proofErr w:type="spellEnd"/>
      <w:r w:rsidRPr="00060F6C">
        <w:rPr>
          <w:rFonts w:ascii="Arial" w:hAnsi="Arial" w:cs="Arial"/>
          <w:lang w:val="en-US"/>
        </w:rPr>
        <w:t xml:space="preserve">, </w:t>
      </w:r>
      <w:proofErr w:type="spellStart"/>
      <w:r w:rsidRPr="00060F6C">
        <w:rPr>
          <w:rFonts w:ascii="Arial" w:hAnsi="Arial" w:cs="Arial"/>
          <w:lang w:val="en-US"/>
        </w:rPr>
        <w:t>GradientBoostingClassifier</w:t>
      </w:r>
      <w:proofErr w:type="spellEnd"/>
      <w:r w:rsidRPr="00060F6C">
        <w:rPr>
          <w:rFonts w:ascii="Arial" w:hAnsi="Arial" w:cs="Arial"/>
          <w:lang w:val="en-US"/>
        </w:rPr>
        <w:t xml:space="preserve">, </w:t>
      </w:r>
      <w:proofErr w:type="spellStart"/>
      <w:r w:rsidRPr="00060F6C">
        <w:rPr>
          <w:rFonts w:ascii="Arial" w:hAnsi="Arial" w:cs="Arial"/>
          <w:lang w:val="en-US"/>
        </w:rPr>
        <w:t>ExtraTreesClassifier</w:t>
      </w:r>
      <w:proofErr w:type="spellEnd"/>
      <w:r w:rsidRPr="00060F6C">
        <w:rPr>
          <w:rFonts w:ascii="Arial" w:hAnsi="Arial" w:cs="Arial"/>
          <w:lang w:val="en-US"/>
        </w:rPr>
        <w:t xml:space="preserve">, and an innovative </w:t>
      </w:r>
      <w:proofErr w:type="spellStart"/>
      <w:r w:rsidRPr="00060F6C">
        <w:rPr>
          <w:rFonts w:ascii="Arial" w:hAnsi="Arial" w:cs="Arial"/>
          <w:lang w:val="en-US"/>
        </w:rPr>
        <w:t>StackingClassifier</w:t>
      </w:r>
      <w:proofErr w:type="spellEnd"/>
      <w:r w:rsidRPr="00060F6C">
        <w:rPr>
          <w:rFonts w:ascii="Arial" w:hAnsi="Arial" w:cs="Arial"/>
          <w:lang w:val="en-US"/>
        </w:rPr>
        <w:t xml:space="preserve">, our research stands out for its methodological rigor and improved diagnostic accuracy. The superior performance of our </w:t>
      </w:r>
      <w:proofErr w:type="spellStart"/>
      <w:r w:rsidRPr="00060F6C">
        <w:rPr>
          <w:rFonts w:ascii="Arial" w:hAnsi="Arial" w:cs="Arial"/>
          <w:lang w:val="en-US"/>
        </w:rPr>
        <w:t>StackingClassifier</w:t>
      </w:r>
      <w:proofErr w:type="spellEnd"/>
      <w:proofErr w:type="gramStart"/>
      <w:r w:rsidRPr="00060F6C">
        <w:rPr>
          <w:rFonts w:ascii="Arial" w:hAnsi="Arial" w:cs="Arial"/>
          <w:lang w:val="en-US"/>
        </w:rPr>
        <w:t>, in particular, with</w:t>
      </w:r>
      <w:proofErr w:type="gramEnd"/>
      <w:r w:rsidRPr="00060F6C">
        <w:rPr>
          <w:rFonts w:ascii="Arial" w:hAnsi="Arial" w:cs="Arial"/>
          <w:lang w:val="en-US"/>
        </w:rPr>
        <w:t xml:space="preserve"> an accuracy and AUC score above 91%, marks a significant advancement in predictive modeling for liver disease diagnosis.</w:t>
      </w:r>
    </w:p>
    <w:p w14:paraId="6198EAB2" w14:textId="77777777" w:rsidR="00060F6C" w:rsidRPr="00060F6C" w:rsidRDefault="00060F6C" w:rsidP="00060F6C">
      <w:pPr>
        <w:jc w:val="both"/>
        <w:rPr>
          <w:rFonts w:ascii="Arial" w:hAnsi="Arial" w:cs="Arial"/>
          <w:lang w:val="en-US"/>
        </w:rPr>
      </w:pPr>
      <w:r w:rsidRPr="00060F6C">
        <w:rPr>
          <w:rFonts w:ascii="Arial" w:hAnsi="Arial" w:cs="Arial"/>
          <w:lang w:val="en-US"/>
        </w:rPr>
        <w:t>This study also underscores the importance of data preprocessing, feature selection, and balancing in enhancing the performance of machine learning models. Our approach in addressing data imbalances and focusing on relevant features has been instrumental in achieving high accuracy and reliability in diagnosis.</w:t>
      </w:r>
    </w:p>
    <w:p w14:paraId="3364DE30" w14:textId="77777777" w:rsidR="00060F6C" w:rsidRPr="00060F6C" w:rsidRDefault="00060F6C" w:rsidP="00060F6C">
      <w:pPr>
        <w:jc w:val="both"/>
        <w:rPr>
          <w:rFonts w:ascii="Arial" w:hAnsi="Arial" w:cs="Arial"/>
          <w:lang w:val="en-US"/>
        </w:rPr>
      </w:pPr>
    </w:p>
    <w:p w14:paraId="1AFCE875" w14:textId="77777777" w:rsidR="00060F6C" w:rsidRPr="00060F6C" w:rsidRDefault="00060F6C" w:rsidP="00060F6C">
      <w:pPr>
        <w:jc w:val="both"/>
        <w:rPr>
          <w:rFonts w:ascii="Arial" w:hAnsi="Arial" w:cs="Arial"/>
          <w:lang w:val="en-US"/>
        </w:rPr>
      </w:pPr>
      <w:proofErr w:type="gramStart"/>
      <w:r w:rsidRPr="00060F6C">
        <w:rPr>
          <w:rFonts w:ascii="Arial" w:hAnsi="Arial" w:cs="Arial"/>
          <w:lang w:val="en-US"/>
        </w:rPr>
        <w:t>Looking ahead, there</w:t>
      </w:r>
      <w:proofErr w:type="gramEnd"/>
      <w:r w:rsidRPr="00060F6C">
        <w:rPr>
          <w:rFonts w:ascii="Arial" w:hAnsi="Arial" w:cs="Arial"/>
          <w:lang w:val="en-US"/>
        </w:rPr>
        <w:t xml:space="preserve"> are several promising avenues for future research:</w:t>
      </w:r>
    </w:p>
    <w:p w14:paraId="736E7EE2" w14:textId="77777777" w:rsidR="00060F6C" w:rsidRPr="00060F6C" w:rsidRDefault="00060F6C" w:rsidP="00060F6C">
      <w:pPr>
        <w:numPr>
          <w:ilvl w:val="0"/>
          <w:numId w:val="21"/>
        </w:numPr>
        <w:jc w:val="both"/>
        <w:rPr>
          <w:rFonts w:ascii="Arial" w:hAnsi="Arial" w:cs="Arial"/>
          <w:lang w:val="en-US"/>
        </w:rPr>
      </w:pPr>
      <w:r w:rsidRPr="00060F6C">
        <w:rPr>
          <w:rFonts w:ascii="Arial" w:hAnsi="Arial" w:cs="Arial"/>
          <w:b/>
          <w:bCs/>
          <w:lang w:val="en-US"/>
        </w:rPr>
        <w:t>Deep Learning Applications</w:t>
      </w:r>
      <w:r w:rsidRPr="00060F6C">
        <w:rPr>
          <w:rFonts w:ascii="Arial" w:hAnsi="Arial" w:cs="Arial"/>
          <w:lang w:val="en-US"/>
        </w:rPr>
        <w:t>: The integration of deep learning techniques could further revolutionize liver disease diagnostics. Deep learning's ability to process large and complex datasets can uncover intricate patterns and relationships that traditional machine learning might miss. Exploring convolutional neural networks (CNNs) or recurrent neural networks (RNNs) could provide new insights into imaging data or sequential patient data, respectively.</w:t>
      </w:r>
    </w:p>
    <w:p w14:paraId="71068EA6" w14:textId="77777777" w:rsidR="00060F6C" w:rsidRPr="00060F6C" w:rsidRDefault="00060F6C" w:rsidP="00060F6C">
      <w:pPr>
        <w:numPr>
          <w:ilvl w:val="0"/>
          <w:numId w:val="21"/>
        </w:numPr>
        <w:jc w:val="both"/>
        <w:rPr>
          <w:rFonts w:ascii="Arial" w:hAnsi="Arial" w:cs="Arial"/>
          <w:lang w:val="en-US"/>
        </w:rPr>
      </w:pPr>
      <w:r w:rsidRPr="00060F6C">
        <w:rPr>
          <w:rFonts w:ascii="Arial" w:hAnsi="Arial" w:cs="Arial"/>
          <w:b/>
          <w:bCs/>
          <w:lang w:val="en-US"/>
        </w:rPr>
        <w:t>Advanced Feature Extraction Techniques</w:t>
      </w:r>
      <w:r w:rsidRPr="00060F6C">
        <w:rPr>
          <w:rFonts w:ascii="Arial" w:hAnsi="Arial" w:cs="Arial"/>
          <w:lang w:val="en-US"/>
        </w:rPr>
        <w:t>: Employing more sophisticated feature extraction methods, such as autoencoders or advanced statistical techniques, could enhance the model's ability to identify key predictors of liver disease. This could lead to even more precise models that can handle the complexity of clinical data effectively.</w:t>
      </w:r>
    </w:p>
    <w:p w14:paraId="239B5B63" w14:textId="77777777" w:rsidR="00060F6C" w:rsidRPr="00060F6C" w:rsidRDefault="00060F6C" w:rsidP="00060F6C">
      <w:pPr>
        <w:numPr>
          <w:ilvl w:val="0"/>
          <w:numId w:val="21"/>
        </w:numPr>
        <w:jc w:val="both"/>
        <w:rPr>
          <w:rFonts w:ascii="Arial" w:hAnsi="Arial" w:cs="Arial"/>
          <w:lang w:val="en-US"/>
        </w:rPr>
      </w:pPr>
      <w:r w:rsidRPr="00060F6C">
        <w:rPr>
          <w:rFonts w:ascii="Arial" w:hAnsi="Arial" w:cs="Arial"/>
          <w:b/>
          <w:bCs/>
          <w:lang w:val="en-US"/>
        </w:rPr>
        <w:t>Incorporation of More Diverse Data</w:t>
      </w:r>
      <w:r w:rsidRPr="00060F6C">
        <w:rPr>
          <w:rFonts w:ascii="Arial" w:hAnsi="Arial" w:cs="Arial"/>
          <w:lang w:val="en-US"/>
        </w:rPr>
        <w:t>: Expanding the dataset to include a wider range of demographic and clinical variables can improve the model's generalizability. This could involve integrating genetic, lifestyle, and environmental factors, which play a significant role in liver disease.</w:t>
      </w:r>
    </w:p>
    <w:p w14:paraId="1A0D99CB" w14:textId="77777777" w:rsidR="00060F6C" w:rsidRPr="00060F6C" w:rsidRDefault="00060F6C" w:rsidP="00060F6C">
      <w:pPr>
        <w:numPr>
          <w:ilvl w:val="0"/>
          <w:numId w:val="21"/>
        </w:numPr>
        <w:jc w:val="both"/>
        <w:rPr>
          <w:rFonts w:ascii="Arial" w:hAnsi="Arial" w:cs="Arial"/>
          <w:lang w:val="en-US"/>
        </w:rPr>
      </w:pPr>
      <w:r w:rsidRPr="00060F6C">
        <w:rPr>
          <w:rFonts w:ascii="Arial" w:hAnsi="Arial" w:cs="Arial"/>
          <w:b/>
          <w:bCs/>
          <w:lang w:val="en-US"/>
        </w:rPr>
        <w:t>Real-World Application and Validation</w:t>
      </w:r>
      <w:r w:rsidRPr="00060F6C">
        <w:rPr>
          <w:rFonts w:ascii="Arial" w:hAnsi="Arial" w:cs="Arial"/>
          <w:lang w:val="en-US"/>
        </w:rPr>
        <w:t>: Translating these findings into clinical practice is the next crucial step. Collaborating with medical practitioners for real-world testing and validation of the models can ensure their practical applicability and reliability in a clinical setting.</w:t>
      </w:r>
    </w:p>
    <w:p w14:paraId="16D1B666" w14:textId="77777777" w:rsidR="00060F6C" w:rsidRPr="00060F6C" w:rsidRDefault="00060F6C" w:rsidP="00060F6C">
      <w:pPr>
        <w:jc w:val="both"/>
        <w:rPr>
          <w:rFonts w:ascii="Arial" w:hAnsi="Arial" w:cs="Arial"/>
          <w:lang w:val="en-US"/>
        </w:rPr>
      </w:pPr>
      <w:r w:rsidRPr="00060F6C">
        <w:rPr>
          <w:rFonts w:ascii="Arial" w:hAnsi="Arial" w:cs="Arial"/>
          <w:b/>
          <w:bCs/>
          <w:lang w:val="en-US"/>
        </w:rPr>
        <w:t>Technical Limitations</w:t>
      </w:r>
    </w:p>
    <w:p w14:paraId="064F1CA2" w14:textId="77777777" w:rsidR="00060F6C" w:rsidRPr="00060F6C" w:rsidRDefault="00060F6C" w:rsidP="00060F6C">
      <w:pPr>
        <w:jc w:val="both"/>
        <w:rPr>
          <w:rFonts w:ascii="Arial" w:hAnsi="Arial" w:cs="Arial"/>
          <w:lang w:val="en-US"/>
        </w:rPr>
      </w:pPr>
      <w:r w:rsidRPr="00060F6C">
        <w:rPr>
          <w:rFonts w:ascii="Arial" w:hAnsi="Arial" w:cs="Arial"/>
          <w:lang w:val="en-US"/>
        </w:rPr>
        <w:t>Despite the promising results, it's important to acknowledge the potential technical limitations:</w:t>
      </w:r>
    </w:p>
    <w:p w14:paraId="240A2176" w14:textId="77777777" w:rsidR="00060F6C" w:rsidRPr="00060F6C" w:rsidRDefault="00060F6C" w:rsidP="00060F6C">
      <w:pPr>
        <w:numPr>
          <w:ilvl w:val="0"/>
          <w:numId w:val="22"/>
        </w:numPr>
        <w:jc w:val="both"/>
        <w:rPr>
          <w:rFonts w:ascii="Arial" w:hAnsi="Arial" w:cs="Arial"/>
          <w:lang w:val="en-US"/>
        </w:rPr>
      </w:pPr>
      <w:r w:rsidRPr="00060F6C">
        <w:rPr>
          <w:rFonts w:ascii="Arial" w:hAnsi="Arial" w:cs="Arial"/>
          <w:b/>
          <w:bCs/>
          <w:lang w:val="en-US"/>
        </w:rPr>
        <w:t>Data Quality and Availability</w:t>
      </w:r>
      <w:r w:rsidRPr="00060F6C">
        <w:rPr>
          <w:rFonts w:ascii="Arial" w:hAnsi="Arial" w:cs="Arial"/>
          <w:lang w:val="en-US"/>
        </w:rPr>
        <w:t>: The performance of machine learning models is highly dependent on the quality and quantity of data. Limited or biased data can lead to models that do not generalize well across different populations.</w:t>
      </w:r>
    </w:p>
    <w:p w14:paraId="33B25E98" w14:textId="77777777" w:rsidR="00060F6C" w:rsidRPr="00060F6C" w:rsidRDefault="00060F6C" w:rsidP="00060F6C">
      <w:pPr>
        <w:numPr>
          <w:ilvl w:val="0"/>
          <w:numId w:val="22"/>
        </w:numPr>
        <w:jc w:val="both"/>
        <w:rPr>
          <w:rFonts w:ascii="Arial" w:hAnsi="Arial" w:cs="Arial"/>
          <w:lang w:val="en-US"/>
        </w:rPr>
      </w:pPr>
      <w:r w:rsidRPr="00060F6C">
        <w:rPr>
          <w:rFonts w:ascii="Arial" w:hAnsi="Arial" w:cs="Arial"/>
          <w:b/>
          <w:bCs/>
          <w:lang w:val="en-US"/>
        </w:rPr>
        <w:t>Interpretability and Transparency</w:t>
      </w:r>
      <w:r w:rsidRPr="00060F6C">
        <w:rPr>
          <w:rFonts w:ascii="Arial" w:hAnsi="Arial" w:cs="Arial"/>
          <w:lang w:val="en-US"/>
        </w:rPr>
        <w:t>: Machine learning models, especially complex ones, often lack interpretability. This "</w:t>
      </w:r>
      <w:proofErr w:type="gramStart"/>
      <w:r w:rsidRPr="00060F6C">
        <w:rPr>
          <w:rFonts w:ascii="Arial" w:hAnsi="Arial" w:cs="Arial"/>
          <w:lang w:val="en-US"/>
        </w:rPr>
        <w:t>black-box</w:t>
      </w:r>
      <w:proofErr w:type="gramEnd"/>
      <w:r w:rsidRPr="00060F6C">
        <w:rPr>
          <w:rFonts w:ascii="Arial" w:hAnsi="Arial" w:cs="Arial"/>
          <w:lang w:val="en-US"/>
        </w:rPr>
        <w:t>" nature can be a significant hurdle in clinical settings where understanding the rationale behind a diagnosis is crucial.</w:t>
      </w:r>
    </w:p>
    <w:p w14:paraId="5CE3C5EF" w14:textId="77777777" w:rsidR="00060F6C" w:rsidRPr="00060F6C" w:rsidRDefault="00060F6C" w:rsidP="00060F6C">
      <w:pPr>
        <w:numPr>
          <w:ilvl w:val="0"/>
          <w:numId w:val="22"/>
        </w:numPr>
        <w:jc w:val="both"/>
        <w:rPr>
          <w:rFonts w:ascii="Arial" w:hAnsi="Arial" w:cs="Arial"/>
          <w:lang w:val="en-US"/>
        </w:rPr>
      </w:pPr>
      <w:r w:rsidRPr="00060F6C">
        <w:rPr>
          <w:rFonts w:ascii="Arial" w:hAnsi="Arial" w:cs="Arial"/>
          <w:b/>
          <w:bCs/>
          <w:lang w:val="en-US"/>
        </w:rPr>
        <w:lastRenderedPageBreak/>
        <w:t>Overfitting and Model Complexity</w:t>
      </w:r>
      <w:r w:rsidRPr="00060F6C">
        <w:rPr>
          <w:rFonts w:ascii="Arial" w:hAnsi="Arial" w:cs="Arial"/>
          <w:lang w:val="en-US"/>
        </w:rPr>
        <w:t>: There is always a risk of overfitting, especially with complex models. Ensuring that the models are robust and validated across diverse datasets is essential.</w:t>
      </w:r>
    </w:p>
    <w:p w14:paraId="292D3E10" w14:textId="77777777" w:rsidR="00060F6C" w:rsidRPr="00060F6C" w:rsidRDefault="00060F6C" w:rsidP="00060F6C">
      <w:pPr>
        <w:jc w:val="both"/>
        <w:rPr>
          <w:rFonts w:ascii="Arial" w:hAnsi="Arial" w:cs="Arial"/>
          <w:lang w:val="en-US"/>
        </w:rPr>
      </w:pPr>
      <w:r w:rsidRPr="00060F6C">
        <w:rPr>
          <w:rFonts w:ascii="Arial" w:hAnsi="Arial" w:cs="Arial"/>
          <w:lang w:val="en-US"/>
        </w:rPr>
        <w:t>In conclusion, while our study has made significant strides in liver disease diagnostics using machine learning, the journey towards a fully integrated, accurate, and reliable diagnostic tool continues. Embracing new technologies, methodologies, and collaborations will be key in advancing this field. As we move forward, a focus on overcoming technical limitations and enhancing model capabilities will undoubtedly pave the way for more groundbreaking discoveries in healthcare diagnostics.</w:t>
      </w:r>
    </w:p>
    <w:p w14:paraId="5FCBFA72" w14:textId="77777777" w:rsidR="00060F6C" w:rsidRPr="00060F6C" w:rsidRDefault="00060F6C" w:rsidP="00060F6C">
      <w:pPr>
        <w:jc w:val="both"/>
        <w:rPr>
          <w:rFonts w:ascii="Arial" w:hAnsi="Arial" w:cs="Arial"/>
          <w:lang w:val="en-US"/>
        </w:rPr>
      </w:pPr>
    </w:p>
    <w:p w14:paraId="1D0A0D1B" w14:textId="77777777" w:rsidR="00F82E18" w:rsidRPr="00490241" w:rsidRDefault="00F82E18" w:rsidP="00490241">
      <w:pPr>
        <w:jc w:val="both"/>
        <w:rPr>
          <w:rFonts w:ascii="Arial" w:eastAsiaTheme="majorEastAsia" w:hAnsi="Arial" w:cs="Arial"/>
          <w:color w:val="2F5496" w:themeColor="accent1" w:themeShade="BF"/>
          <w:sz w:val="32"/>
          <w:szCs w:val="32"/>
          <w:lang w:val="en-US"/>
        </w:rPr>
      </w:pPr>
      <w:r w:rsidRPr="00490241">
        <w:rPr>
          <w:rFonts w:ascii="Arial" w:hAnsi="Arial" w:cs="Arial"/>
          <w:lang w:val="en-US"/>
        </w:rPr>
        <w:br w:type="page"/>
      </w:r>
    </w:p>
    <w:p w14:paraId="2144346B" w14:textId="72D2D388" w:rsidR="00134363" w:rsidRPr="00083F5D" w:rsidRDefault="00134363" w:rsidP="00134363">
      <w:pPr>
        <w:pStyle w:val="berschrift1"/>
        <w:rPr>
          <w:rFonts w:ascii="Arial" w:hAnsi="Arial" w:cs="Arial"/>
          <w:lang w:val="en-US"/>
        </w:rPr>
      </w:pPr>
      <w:r w:rsidRPr="00083F5D">
        <w:rPr>
          <w:rFonts w:ascii="Arial" w:hAnsi="Arial" w:cs="Arial"/>
          <w:lang w:val="en-US"/>
        </w:rPr>
        <w:lastRenderedPageBreak/>
        <w:t>Acknowledgements</w:t>
      </w:r>
    </w:p>
    <w:p w14:paraId="08D02524" w14:textId="180E23DF" w:rsidR="00767866" w:rsidRPr="00083F5D" w:rsidRDefault="00767866" w:rsidP="00490241">
      <w:pPr>
        <w:jc w:val="both"/>
        <w:rPr>
          <w:rFonts w:ascii="Arial" w:hAnsi="Arial" w:cs="Arial"/>
          <w:lang w:val="en-US"/>
        </w:rPr>
      </w:pPr>
      <w:r w:rsidRPr="00083F5D">
        <w:rPr>
          <w:rFonts w:ascii="Arial" w:hAnsi="Arial" w:cs="Arial"/>
          <w:lang w:val="en-US"/>
        </w:rPr>
        <w:t xml:space="preserve">This data was sourced from the UCI Machine Learning Repository, courtesy of </w:t>
      </w:r>
      <w:proofErr w:type="spellStart"/>
      <w:r w:rsidRPr="00083F5D">
        <w:rPr>
          <w:rFonts w:ascii="Arial" w:hAnsi="Arial" w:cs="Arial"/>
          <w:lang w:val="en-US"/>
        </w:rPr>
        <w:t>Lichman</w:t>
      </w:r>
      <w:proofErr w:type="spellEnd"/>
      <w:r w:rsidRPr="00083F5D">
        <w:rPr>
          <w:rFonts w:ascii="Arial" w:hAnsi="Arial" w:cs="Arial"/>
          <w:lang w:val="en-US"/>
        </w:rPr>
        <w:t>, M. (2013), University of California, Irvine, School of Information and Computer Science.</w:t>
      </w:r>
    </w:p>
    <w:p w14:paraId="4B28AF1D"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7A42A4F7" w14:textId="2519002E" w:rsidR="00134363" w:rsidRDefault="00134363" w:rsidP="00134363">
      <w:pPr>
        <w:pStyle w:val="berschrift1"/>
        <w:rPr>
          <w:rFonts w:ascii="Arial" w:hAnsi="Arial" w:cs="Arial"/>
          <w:lang w:val="en-US"/>
        </w:rPr>
      </w:pPr>
      <w:r w:rsidRPr="00083F5D">
        <w:rPr>
          <w:rFonts w:ascii="Arial" w:hAnsi="Arial" w:cs="Arial"/>
          <w:lang w:val="en-US"/>
        </w:rPr>
        <w:lastRenderedPageBreak/>
        <w:t>References</w:t>
      </w:r>
    </w:p>
    <w:p w14:paraId="471CC8AD" w14:textId="77777777" w:rsidR="00963516" w:rsidRPr="00963516" w:rsidRDefault="00963516" w:rsidP="00963516">
      <w:pPr>
        <w:rPr>
          <w:lang w:val="en-US"/>
        </w:rPr>
      </w:pPr>
    </w:p>
    <w:p w14:paraId="6EFA6C3C" w14:textId="77777777" w:rsidR="00720E78" w:rsidRDefault="00FE2858" w:rsidP="00720E78">
      <w:pPr>
        <w:pStyle w:val="Listenabsatz"/>
        <w:numPr>
          <w:ilvl w:val="0"/>
          <w:numId w:val="6"/>
        </w:numPr>
        <w:spacing w:line="360" w:lineRule="auto"/>
        <w:rPr>
          <w:rFonts w:ascii="Arial" w:hAnsi="Arial" w:cs="Arial"/>
          <w:lang w:val="en-US"/>
        </w:rPr>
      </w:pPr>
      <w:proofErr w:type="spellStart"/>
      <w:r w:rsidRPr="00083F5D">
        <w:rPr>
          <w:rFonts w:ascii="Arial" w:hAnsi="Arial" w:cs="Arial"/>
          <w:lang w:val="en-US"/>
        </w:rPr>
        <w:t>Khuroo</w:t>
      </w:r>
      <w:proofErr w:type="spellEnd"/>
      <w:r w:rsidRPr="00083F5D">
        <w:rPr>
          <w:rFonts w:ascii="Arial" w:hAnsi="Arial" w:cs="Arial"/>
          <w:lang w:val="en-US"/>
        </w:rPr>
        <w:t xml:space="preserve"> MS (2023) "Liver Diseases in India: Hope and Despair," Greater Kashmir. [Online]. Available: https://www.greaterkashmir.com/todays-paper/op-ed/liver-diseases-in-india-hope-and-despair. </w:t>
      </w:r>
    </w:p>
    <w:p w14:paraId="339662A0" w14:textId="3B600DB3" w:rsidR="00FE2858" w:rsidRPr="00083F5D" w:rsidRDefault="00FE2858" w:rsidP="00720E78">
      <w:pPr>
        <w:pStyle w:val="Listenabsatz"/>
        <w:spacing w:line="360" w:lineRule="auto"/>
        <w:rPr>
          <w:rFonts w:ascii="Arial" w:hAnsi="Arial" w:cs="Arial"/>
          <w:lang w:val="en-US"/>
        </w:rPr>
      </w:pPr>
      <w:r w:rsidRPr="00083F5D">
        <w:rPr>
          <w:rFonts w:ascii="Arial" w:hAnsi="Arial" w:cs="Arial"/>
          <w:lang w:val="en-US"/>
        </w:rPr>
        <w:t>[Accessed: 15-Dec-2023].</w:t>
      </w:r>
    </w:p>
    <w:p w14:paraId="55E5C90E" w14:textId="5B4818A2" w:rsidR="00566890" w:rsidRDefault="00882D3A" w:rsidP="00130A73">
      <w:pPr>
        <w:pStyle w:val="Listenabsatz"/>
        <w:numPr>
          <w:ilvl w:val="0"/>
          <w:numId w:val="6"/>
        </w:numPr>
        <w:spacing w:line="360" w:lineRule="auto"/>
        <w:rPr>
          <w:rFonts w:ascii="Arial" w:hAnsi="Arial" w:cs="Arial"/>
          <w:lang w:val="en-US"/>
        </w:rPr>
      </w:pPr>
      <w:r w:rsidRPr="00083F5D">
        <w:rPr>
          <w:rFonts w:ascii="Arial" w:hAnsi="Arial" w:cs="Arial"/>
          <w:lang w:val="en-US"/>
        </w:rPr>
        <w:t xml:space="preserve">Ramana, B., &amp; </w:t>
      </w:r>
      <w:proofErr w:type="spellStart"/>
      <w:r w:rsidRPr="00083F5D">
        <w:rPr>
          <w:rFonts w:ascii="Arial" w:hAnsi="Arial" w:cs="Arial"/>
          <w:lang w:val="en-US"/>
        </w:rPr>
        <w:t>Venkateswarlu</w:t>
      </w:r>
      <w:proofErr w:type="spellEnd"/>
      <w:r w:rsidRPr="00083F5D">
        <w:rPr>
          <w:rFonts w:ascii="Arial" w:hAnsi="Arial" w:cs="Arial"/>
          <w:lang w:val="en-US"/>
        </w:rPr>
        <w:t>, N. (2012). ILPD (Indian Liver Patient Dataset). UCI Machine Learning Repository. [Online]. Available: https://archive.ics.uci.edu/ml/datasets/ILPD+(Indian+Liver+Patient+Dataset). [Accessed: 15-Dec-2023].</w:t>
      </w:r>
    </w:p>
    <w:p w14:paraId="3CAE8279" w14:textId="7BCBDEE5" w:rsidR="00756547" w:rsidRPr="00756547" w:rsidRDefault="00756547" w:rsidP="00756547">
      <w:pPr>
        <w:pStyle w:val="Listenabsatz"/>
        <w:numPr>
          <w:ilvl w:val="0"/>
          <w:numId w:val="6"/>
        </w:numPr>
        <w:spacing w:line="360" w:lineRule="auto"/>
        <w:rPr>
          <w:rFonts w:ascii="Arial" w:hAnsi="Arial" w:cs="Arial"/>
          <w:lang w:val="en-US"/>
        </w:rPr>
      </w:pPr>
      <w:r w:rsidRPr="00756547">
        <w:rPr>
          <w:rFonts w:ascii="Arial" w:hAnsi="Arial" w:cs="Arial"/>
          <w:lang w:val="en-US"/>
        </w:rPr>
        <w:t xml:space="preserve">Sreejith, S., Khanna Nehemiah, H., &amp; Kannan, A. (2020). Clinical data classification using an enhanced SMOTE and chaotic evolutionary feature selection. Computational Biology and Medicine, 126(February), Article 103991. </w:t>
      </w:r>
      <w:proofErr w:type="spellStart"/>
      <w:r w:rsidRPr="00756547">
        <w:rPr>
          <w:rFonts w:ascii="Arial" w:hAnsi="Arial" w:cs="Arial"/>
          <w:lang w:val="en-US"/>
        </w:rPr>
        <w:t>doi</w:t>
      </w:r>
      <w:proofErr w:type="spellEnd"/>
      <w:r w:rsidRPr="00756547">
        <w:rPr>
          <w:rFonts w:ascii="Arial" w:hAnsi="Arial" w:cs="Arial"/>
          <w:lang w:val="en-US"/>
        </w:rPr>
        <w:t xml:space="preserve">: 10.1016/j.compbiomed.2020.103991. [Online]. Available: </w:t>
      </w:r>
      <w:hyperlink r:id="rId9" w:tgtFrame="_new" w:history="1">
        <w:r w:rsidRPr="00756547">
          <w:rPr>
            <w:rStyle w:val="Hyperlink"/>
            <w:rFonts w:ascii="Arial" w:hAnsi="Arial" w:cs="Arial"/>
            <w:lang w:val="en-US"/>
          </w:rPr>
          <w:t>https://www.sciencedirect.com/science/article/abs/pii/S001048252030322X?via%3Dihub</w:t>
        </w:r>
      </w:hyperlink>
      <w:r w:rsidRPr="00756547">
        <w:rPr>
          <w:rFonts w:ascii="Arial" w:hAnsi="Arial" w:cs="Arial"/>
          <w:lang w:val="en-US"/>
        </w:rPr>
        <w:t xml:space="preserve">. </w:t>
      </w:r>
      <w:r w:rsidRPr="00756547">
        <w:rPr>
          <w:rFonts w:ascii="Arial" w:hAnsi="Arial" w:cs="Arial"/>
        </w:rPr>
        <w:t>[</w:t>
      </w:r>
      <w:proofErr w:type="spellStart"/>
      <w:r w:rsidRPr="00756547">
        <w:rPr>
          <w:rFonts w:ascii="Arial" w:hAnsi="Arial" w:cs="Arial"/>
        </w:rPr>
        <w:t>Accessed</w:t>
      </w:r>
      <w:proofErr w:type="spellEnd"/>
      <w:r w:rsidRPr="00756547">
        <w:rPr>
          <w:rFonts w:ascii="Arial" w:hAnsi="Arial" w:cs="Arial"/>
        </w:rPr>
        <w:t>: 03-Jan-2024].</w:t>
      </w:r>
    </w:p>
    <w:p w14:paraId="49AFBE2B" w14:textId="4579DF3A" w:rsidR="00756547" w:rsidRPr="00756547" w:rsidRDefault="00756547" w:rsidP="00756547">
      <w:pPr>
        <w:pStyle w:val="Listenabsatz"/>
        <w:numPr>
          <w:ilvl w:val="0"/>
          <w:numId w:val="6"/>
        </w:numPr>
        <w:spacing w:line="360" w:lineRule="auto"/>
        <w:rPr>
          <w:rFonts w:ascii="Arial" w:hAnsi="Arial" w:cs="Arial"/>
          <w:lang w:val="en-US"/>
        </w:rPr>
      </w:pPr>
      <w:r w:rsidRPr="00756547">
        <w:rPr>
          <w:rFonts w:ascii="Arial" w:hAnsi="Arial" w:cs="Arial"/>
        </w:rPr>
        <w:t xml:space="preserve">Gan, D., Shen, J., An, B., </w:t>
      </w:r>
      <w:proofErr w:type="spellStart"/>
      <w:r w:rsidRPr="00756547">
        <w:rPr>
          <w:rFonts w:ascii="Arial" w:hAnsi="Arial" w:cs="Arial"/>
        </w:rPr>
        <w:t>Xu</w:t>
      </w:r>
      <w:proofErr w:type="spellEnd"/>
      <w:r w:rsidRPr="00756547">
        <w:rPr>
          <w:rFonts w:ascii="Arial" w:hAnsi="Arial" w:cs="Arial"/>
        </w:rPr>
        <w:t xml:space="preserve">, M., &amp; Liu, N. (2020). </w:t>
      </w:r>
      <w:r w:rsidRPr="00756547">
        <w:rPr>
          <w:rFonts w:ascii="Arial" w:hAnsi="Arial" w:cs="Arial"/>
          <w:lang w:val="en-US"/>
        </w:rPr>
        <w:t xml:space="preserve">Integrating TANBN with cost-sensitive classification algorithm for imbalanced data in medical diagnosis. Computers &amp; Industrial Engineering, 140(January), Article 106266. </w:t>
      </w:r>
      <w:proofErr w:type="spellStart"/>
      <w:r w:rsidRPr="00756547">
        <w:rPr>
          <w:rFonts w:ascii="Arial" w:hAnsi="Arial" w:cs="Arial"/>
          <w:lang w:val="en-US"/>
        </w:rPr>
        <w:t>doi</w:t>
      </w:r>
      <w:proofErr w:type="spellEnd"/>
      <w:r w:rsidRPr="00756547">
        <w:rPr>
          <w:rFonts w:ascii="Arial" w:hAnsi="Arial" w:cs="Arial"/>
          <w:lang w:val="en-US"/>
        </w:rPr>
        <w:t xml:space="preserve">: 10.1016/j.cie.2019.106266. [Online]. Available: </w:t>
      </w:r>
      <w:hyperlink r:id="rId10" w:tgtFrame="_new" w:history="1">
        <w:r w:rsidRPr="00756547">
          <w:rPr>
            <w:rStyle w:val="Hyperlink"/>
            <w:rFonts w:ascii="Arial" w:hAnsi="Arial" w:cs="Arial"/>
            <w:lang w:val="en-US"/>
          </w:rPr>
          <w:t>https://www.sciencedirect.com/science/article/abs/pii/S0360835219307351?via%3Dihub</w:t>
        </w:r>
      </w:hyperlink>
      <w:r w:rsidRPr="00756547">
        <w:rPr>
          <w:rFonts w:ascii="Arial" w:hAnsi="Arial" w:cs="Arial"/>
          <w:lang w:val="en-US"/>
        </w:rPr>
        <w:t xml:space="preserve">. </w:t>
      </w:r>
      <w:r w:rsidRPr="00756547">
        <w:rPr>
          <w:rFonts w:ascii="Arial" w:hAnsi="Arial" w:cs="Arial"/>
        </w:rPr>
        <w:t>[</w:t>
      </w:r>
      <w:proofErr w:type="spellStart"/>
      <w:r w:rsidRPr="00756547">
        <w:rPr>
          <w:rFonts w:ascii="Arial" w:hAnsi="Arial" w:cs="Arial"/>
        </w:rPr>
        <w:t>Accessed</w:t>
      </w:r>
      <w:proofErr w:type="spellEnd"/>
      <w:r w:rsidRPr="00756547">
        <w:rPr>
          <w:rFonts w:ascii="Arial" w:hAnsi="Arial" w:cs="Arial"/>
        </w:rPr>
        <w:t>: 03-Jan-2024].</w:t>
      </w:r>
    </w:p>
    <w:p w14:paraId="1692864F" w14:textId="0D972068" w:rsidR="00756547" w:rsidRDefault="00756547" w:rsidP="00756547">
      <w:pPr>
        <w:pStyle w:val="Listenabsatz"/>
        <w:numPr>
          <w:ilvl w:val="0"/>
          <w:numId w:val="6"/>
        </w:numPr>
        <w:spacing w:line="360" w:lineRule="auto"/>
        <w:rPr>
          <w:rFonts w:ascii="Arial" w:hAnsi="Arial" w:cs="Arial"/>
          <w:lang w:val="en-US"/>
        </w:rPr>
      </w:pPr>
      <w:proofErr w:type="spellStart"/>
      <w:r w:rsidRPr="00756547">
        <w:rPr>
          <w:rFonts w:ascii="Arial" w:hAnsi="Arial" w:cs="Arial"/>
        </w:rPr>
        <w:t>Abdar</w:t>
      </w:r>
      <w:proofErr w:type="spellEnd"/>
      <w:r w:rsidRPr="00756547">
        <w:rPr>
          <w:rFonts w:ascii="Arial" w:hAnsi="Arial" w:cs="Arial"/>
        </w:rPr>
        <w:t xml:space="preserve">, M., Yen, N. Y., &amp; Hung, J. C. S. (2018). </w:t>
      </w:r>
      <w:r w:rsidRPr="00756547">
        <w:rPr>
          <w:rFonts w:ascii="Arial" w:hAnsi="Arial" w:cs="Arial"/>
          <w:lang w:val="en-US"/>
        </w:rPr>
        <w:t xml:space="preserve">Improving the diagnosis of liver disease using multilayer perceptron neural network and boosted decision trees. Journal of Medical and Biological Engineering, 38(6), 953-965. </w:t>
      </w:r>
      <w:proofErr w:type="spellStart"/>
      <w:r w:rsidRPr="00756547">
        <w:rPr>
          <w:rFonts w:ascii="Arial" w:hAnsi="Arial" w:cs="Arial"/>
          <w:lang w:val="en-US"/>
        </w:rPr>
        <w:t>doi</w:t>
      </w:r>
      <w:proofErr w:type="spellEnd"/>
      <w:r w:rsidRPr="00756547">
        <w:rPr>
          <w:rFonts w:ascii="Arial" w:hAnsi="Arial" w:cs="Arial"/>
          <w:lang w:val="en-US"/>
        </w:rPr>
        <w:t xml:space="preserve">: 10.1007/s40846-017-0360-z. [Online]. Available: </w:t>
      </w:r>
      <w:hyperlink r:id="rId11" w:tgtFrame="_new" w:history="1">
        <w:r w:rsidRPr="00756547">
          <w:rPr>
            <w:rStyle w:val="Hyperlink"/>
            <w:rFonts w:ascii="Arial" w:hAnsi="Arial" w:cs="Arial"/>
            <w:lang w:val="en-US"/>
          </w:rPr>
          <w:t>https://link.springer.com/article/10.1007/s40846-017-0360-z</w:t>
        </w:r>
      </w:hyperlink>
      <w:r w:rsidRPr="00756547">
        <w:rPr>
          <w:rFonts w:ascii="Arial" w:hAnsi="Arial" w:cs="Arial"/>
          <w:lang w:val="en-US"/>
        </w:rPr>
        <w:t>. [Accessed: 03-Jan-2024].</w:t>
      </w:r>
    </w:p>
    <w:p w14:paraId="7CACC6D8" w14:textId="775F3C77" w:rsidR="00756547" w:rsidRPr="006917B9" w:rsidRDefault="006917B9" w:rsidP="00756547">
      <w:pPr>
        <w:pStyle w:val="Listenabsatz"/>
        <w:numPr>
          <w:ilvl w:val="0"/>
          <w:numId w:val="6"/>
        </w:numPr>
        <w:spacing w:line="360" w:lineRule="auto"/>
        <w:rPr>
          <w:rFonts w:ascii="Arial" w:hAnsi="Arial" w:cs="Arial"/>
          <w:lang w:val="en-US"/>
        </w:rPr>
      </w:pPr>
      <w:proofErr w:type="spellStart"/>
      <w:r w:rsidRPr="006917B9">
        <w:rPr>
          <w:rFonts w:ascii="Arial" w:hAnsi="Arial" w:cs="Arial"/>
          <w:lang w:val="en-US"/>
        </w:rPr>
        <w:t>Anagaw</w:t>
      </w:r>
      <w:proofErr w:type="spellEnd"/>
      <w:r w:rsidRPr="006917B9">
        <w:rPr>
          <w:rFonts w:ascii="Arial" w:hAnsi="Arial" w:cs="Arial"/>
          <w:lang w:val="en-US"/>
        </w:rPr>
        <w:t xml:space="preserve">, A., &amp; Chang, Y. L. (2019). A new complement naïve Bayesian approach for biomedical data classification. Journal of Ambient Intelligence and Humanized Computing, 10(10), 3889-3897. </w:t>
      </w:r>
      <w:proofErr w:type="spellStart"/>
      <w:r w:rsidRPr="006917B9">
        <w:rPr>
          <w:rFonts w:ascii="Arial" w:hAnsi="Arial" w:cs="Arial"/>
          <w:lang w:val="en-US"/>
        </w:rPr>
        <w:t>doi</w:t>
      </w:r>
      <w:proofErr w:type="spellEnd"/>
      <w:r w:rsidRPr="006917B9">
        <w:rPr>
          <w:rFonts w:ascii="Arial" w:hAnsi="Arial" w:cs="Arial"/>
          <w:lang w:val="en-US"/>
        </w:rPr>
        <w:t xml:space="preserve">: 10.1007/s12652-018-1160-1. [Online]. </w:t>
      </w:r>
      <w:proofErr w:type="spellStart"/>
      <w:r w:rsidRPr="006917B9">
        <w:rPr>
          <w:rFonts w:ascii="Arial" w:hAnsi="Arial" w:cs="Arial"/>
        </w:rPr>
        <w:t>Available</w:t>
      </w:r>
      <w:proofErr w:type="spellEnd"/>
      <w:r w:rsidRPr="006917B9">
        <w:rPr>
          <w:rFonts w:ascii="Arial" w:hAnsi="Arial" w:cs="Arial"/>
        </w:rPr>
        <w:t xml:space="preserve">: </w:t>
      </w:r>
      <w:hyperlink r:id="rId12" w:tgtFrame="_new" w:history="1">
        <w:r w:rsidRPr="006917B9">
          <w:rPr>
            <w:rStyle w:val="Hyperlink"/>
            <w:rFonts w:ascii="Arial" w:hAnsi="Arial" w:cs="Arial"/>
          </w:rPr>
          <w:t>https://link.springer.com/article/10.1007/s12652-018-1160-1</w:t>
        </w:r>
      </w:hyperlink>
      <w:r w:rsidRPr="006917B9">
        <w:rPr>
          <w:rFonts w:ascii="Arial" w:hAnsi="Arial" w:cs="Arial"/>
        </w:rPr>
        <w:t>. [</w:t>
      </w:r>
      <w:proofErr w:type="spellStart"/>
      <w:r w:rsidRPr="006917B9">
        <w:rPr>
          <w:rFonts w:ascii="Arial" w:hAnsi="Arial" w:cs="Arial"/>
        </w:rPr>
        <w:t>Accessed</w:t>
      </w:r>
      <w:proofErr w:type="spellEnd"/>
      <w:r w:rsidRPr="006917B9">
        <w:rPr>
          <w:rFonts w:ascii="Arial" w:hAnsi="Arial" w:cs="Arial"/>
        </w:rPr>
        <w:t>: 03-Jan-2024].</w:t>
      </w:r>
    </w:p>
    <w:p w14:paraId="256C6140" w14:textId="77777777" w:rsidR="006917B9" w:rsidRPr="006917B9" w:rsidRDefault="006917B9" w:rsidP="006917B9">
      <w:pPr>
        <w:pStyle w:val="Listenabsatz"/>
        <w:spacing w:line="360" w:lineRule="auto"/>
        <w:rPr>
          <w:rFonts w:ascii="Arial" w:hAnsi="Arial" w:cs="Arial"/>
          <w:lang w:val="en-US"/>
        </w:rPr>
      </w:pPr>
    </w:p>
    <w:p w14:paraId="108FDAC7" w14:textId="040EEC8E" w:rsidR="006917B9" w:rsidRPr="006917B9" w:rsidRDefault="006917B9" w:rsidP="006917B9">
      <w:pPr>
        <w:pStyle w:val="Listenabsatz"/>
        <w:numPr>
          <w:ilvl w:val="0"/>
          <w:numId w:val="6"/>
        </w:numPr>
        <w:spacing w:line="360" w:lineRule="auto"/>
        <w:rPr>
          <w:rFonts w:ascii="Arial" w:hAnsi="Arial" w:cs="Arial"/>
          <w:lang w:val="en-US"/>
        </w:rPr>
      </w:pPr>
      <w:r w:rsidRPr="006917B9">
        <w:rPr>
          <w:rFonts w:ascii="Arial" w:hAnsi="Arial" w:cs="Arial"/>
          <w:lang w:val="en-US"/>
        </w:rPr>
        <w:lastRenderedPageBreak/>
        <w:t xml:space="preserve">Babu, M. S. P., </w:t>
      </w:r>
      <w:proofErr w:type="spellStart"/>
      <w:r w:rsidRPr="006917B9">
        <w:rPr>
          <w:rFonts w:ascii="Arial" w:hAnsi="Arial" w:cs="Arial"/>
          <w:lang w:val="en-US"/>
        </w:rPr>
        <w:t>Ramjee</w:t>
      </w:r>
      <w:proofErr w:type="spellEnd"/>
      <w:r w:rsidRPr="006917B9">
        <w:rPr>
          <w:rFonts w:ascii="Arial" w:hAnsi="Arial" w:cs="Arial"/>
          <w:lang w:val="en-US"/>
        </w:rPr>
        <w:t xml:space="preserve">, M., Katta, S., &amp; Swapna, K. (2016). Implementation of partitional clustering on ILPD dataset to predict liver disorders. In Proceedings of the IEEE International Conference on Software Engineering and Service Science (ICSESS) (pp. 1094-1097). </w:t>
      </w:r>
      <w:proofErr w:type="spellStart"/>
      <w:r w:rsidRPr="006917B9">
        <w:rPr>
          <w:rFonts w:ascii="Arial" w:hAnsi="Arial" w:cs="Arial"/>
          <w:lang w:val="en-US"/>
        </w:rPr>
        <w:t>doi</w:t>
      </w:r>
      <w:proofErr w:type="spellEnd"/>
      <w:r w:rsidRPr="006917B9">
        <w:rPr>
          <w:rFonts w:ascii="Arial" w:hAnsi="Arial" w:cs="Arial"/>
          <w:lang w:val="en-US"/>
        </w:rPr>
        <w:t xml:space="preserve">: 10.1109/ICSESS.2016.7883256. </w:t>
      </w:r>
      <w:r w:rsidRPr="006917B9">
        <w:rPr>
          <w:rFonts w:ascii="Arial" w:hAnsi="Arial" w:cs="Arial"/>
        </w:rPr>
        <w:t xml:space="preserve">[Online]. </w:t>
      </w:r>
      <w:proofErr w:type="spellStart"/>
      <w:r w:rsidRPr="006917B9">
        <w:rPr>
          <w:rFonts w:ascii="Arial" w:hAnsi="Arial" w:cs="Arial"/>
        </w:rPr>
        <w:t>Available</w:t>
      </w:r>
      <w:proofErr w:type="spellEnd"/>
      <w:r w:rsidRPr="006917B9">
        <w:rPr>
          <w:rFonts w:ascii="Arial" w:hAnsi="Arial" w:cs="Arial"/>
        </w:rPr>
        <w:t xml:space="preserve">: </w:t>
      </w:r>
      <w:hyperlink r:id="rId13" w:tgtFrame="_new" w:history="1">
        <w:r w:rsidRPr="006917B9">
          <w:rPr>
            <w:rStyle w:val="Hyperlink"/>
            <w:rFonts w:ascii="Arial" w:hAnsi="Arial" w:cs="Arial"/>
          </w:rPr>
          <w:t>https://ieeexplore.ieee.org/document/7883256</w:t>
        </w:r>
      </w:hyperlink>
      <w:r w:rsidRPr="006917B9">
        <w:rPr>
          <w:rFonts w:ascii="Arial" w:hAnsi="Arial" w:cs="Arial"/>
        </w:rPr>
        <w:t>. [</w:t>
      </w:r>
      <w:proofErr w:type="spellStart"/>
      <w:r w:rsidRPr="006917B9">
        <w:rPr>
          <w:rFonts w:ascii="Arial" w:hAnsi="Arial" w:cs="Arial"/>
        </w:rPr>
        <w:t>Accessed</w:t>
      </w:r>
      <w:proofErr w:type="spellEnd"/>
      <w:r w:rsidRPr="006917B9">
        <w:rPr>
          <w:rFonts w:ascii="Arial" w:hAnsi="Arial" w:cs="Arial"/>
        </w:rPr>
        <w:t>: 03-Jan-2024].</w:t>
      </w:r>
    </w:p>
    <w:p w14:paraId="3F297EDF" w14:textId="77777777" w:rsidR="006917B9" w:rsidRPr="006917B9" w:rsidRDefault="006917B9" w:rsidP="006917B9">
      <w:pPr>
        <w:pStyle w:val="Listenabsatz"/>
        <w:rPr>
          <w:rFonts w:ascii="Arial" w:hAnsi="Arial" w:cs="Arial"/>
          <w:lang w:val="en-US"/>
        </w:rPr>
      </w:pPr>
    </w:p>
    <w:p w14:paraId="4821438E" w14:textId="13191042" w:rsidR="006917B9" w:rsidRPr="006917B9" w:rsidRDefault="006917B9" w:rsidP="006917B9">
      <w:pPr>
        <w:pStyle w:val="Listenabsatz"/>
        <w:numPr>
          <w:ilvl w:val="0"/>
          <w:numId w:val="6"/>
        </w:numPr>
        <w:spacing w:line="360" w:lineRule="auto"/>
        <w:rPr>
          <w:rFonts w:ascii="Arial" w:hAnsi="Arial" w:cs="Arial"/>
          <w:lang w:val="en-US"/>
        </w:rPr>
      </w:pPr>
      <w:r w:rsidRPr="006917B9">
        <w:rPr>
          <w:rFonts w:ascii="Arial" w:hAnsi="Arial" w:cs="Arial"/>
          <w:lang w:val="en-US"/>
        </w:rPr>
        <w:t xml:space="preserve">Kumar, P., &amp; Thakur, R. S. (2021). Liver disorder detection using variable-neighbor weighted fuzzy K nearest neighbor approach. Multimedia Tools and Applications, 80(11), 16515-16535. </w:t>
      </w:r>
      <w:proofErr w:type="spellStart"/>
      <w:r w:rsidRPr="006917B9">
        <w:rPr>
          <w:rFonts w:ascii="Arial" w:hAnsi="Arial" w:cs="Arial"/>
          <w:lang w:val="en-US"/>
        </w:rPr>
        <w:t>doi</w:t>
      </w:r>
      <w:proofErr w:type="spellEnd"/>
      <w:r w:rsidRPr="006917B9">
        <w:rPr>
          <w:rFonts w:ascii="Arial" w:hAnsi="Arial" w:cs="Arial"/>
          <w:lang w:val="en-US"/>
        </w:rPr>
        <w:t xml:space="preserve">: 10.1007/s11042-019-07978-3. [Online]. Available: </w:t>
      </w:r>
      <w:hyperlink r:id="rId14" w:tgtFrame="_new" w:history="1">
        <w:r w:rsidRPr="006917B9">
          <w:rPr>
            <w:rStyle w:val="Hyperlink"/>
            <w:rFonts w:ascii="Arial" w:hAnsi="Arial" w:cs="Arial"/>
            <w:lang w:val="en-US"/>
          </w:rPr>
          <w:t>https://link.springer.com/article/10.1007/s11042-019-07978-3</w:t>
        </w:r>
      </w:hyperlink>
      <w:r w:rsidRPr="006917B9">
        <w:rPr>
          <w:rFonts w:ascii="Arial" w:hAnsi="Arial" w:cs="Arial"/>
          <w:lang w:val="en-US"/>
        </w:rPr>
        <w:t xml:space="preserve">. </w:t>
      </w:r>
      <w:r w:rsidRPr="006917B9">
        <w:rPr>
          <w:rFonts w:ascii="Arial" w:hAnsi="Arial" w:cs="Arial"/>
        </w:rPr>
        <w:t>[</w:t>
      </w:r>
      <w:proofErr w:type="spellStart"/>
      <w:r w:rsidRPr="006917B9">
        <w:rPr>
          <w:rFonts w:ascii="Arial" w:hAnsi="Arial" w:cs="Arial"/>
        </w:rPr>
        <w:t>Accessed</w:t>
      </w:r>
      <w:proofErr w:type="spellEnd"/>
      <w:r w:rsidRPr="006917B9">
        <w:rPr>
          <w:rFonts w:ascii="Arial" w:hAnsi="Arial" w:cs="Arial"/>
        </w:rPr>
        <w:t>: 03-Jan-2024].</w:t>
      </w:r>
    </w:p>
    <w:p w14:paraId="1C994494" w14:textId="77777777" w:rsidR="006917B9" w:rsidRPr="006917B9" w:rsidRDefault="006917B9" w:rsidP="006917B9">
      <w:pPr>
        <w:pStyle w:val="Listenabsatz"/>
        <w:rPr>
          <w:rFonts w:ascii="Arial" w:hAnsi="Arial" w:cs="Arial"/>
          <w:lang w:val="en-US"/>
        </w:rPr>
      </w:pPr>
    </w:p>
    <w:p w14:paraId="0CE732EC" w14:textId="042BEC15" w:rsidR="006917B9" w:rsidRPr="006917B9" w:rsidRDefault="006917B9" w:rsidP="006917B9">
      <w:pPr>
        <w:pStyle w:val="Listenabsatz"/>
        <w:numPr>
          <w:ilvl w:val="0"/>
          <w:numId w:val="6"/>
        </w:numPr>
        <w:spacing w:line="360" w:lineRule="auto"/>
        <w:rPr>
          <w:rFonts w:ascii="Arial" w:hAnsi="Arial" w:cs="Arial"/>
          <w:lang w:val="en-US"/>
        </w:rPr>
      </w:pPr>
      <w:r w:rsidRPr="006917B9">
        <w:rPr>
          <w:rFonts w:ascii="Arial" w:hAnsi="Arial" w:cs="Arial"/>
          <w:lang w:val="en-US"/>
        </w:rPr>
        <w:t xml:space="preserve">Straw, I., &amp; Wu, H. (Apr. 2022). Investigating for bias in healthcare algorithms: a sex-stratified analysis of supervised machine learning models in liver disease prediction. BMJ Health Care Informatics, 29(1), Article 100457. </w:t>
      </w:r>
      <w:proofErr w:type="spellStart"/>
      <w:r w:rsidRPr="006917B9">
        <w:rPr>
          <w:rFonts w:ascii="Arial" w:hAnsi="Arial" w:cs="Arial"/>
          <w:lang w:val="en-US"/>
        </w:rPr>
        <w:t>doi</w:t>
      </w:r>
      <w:proofErr w:type="spellEnd"/>
      <w:r w:rsidRPr="006917B9">
        <w:rPr>
          <w:rFonts w:ascii="Arial" w:hAnsi="Arial" w:cs="Arial"/>
          <w:lang w:val="en-US"/>
        </w:rPr>
        <w:t xml:space="preserve">: 10.1136/BMJHCI-2021-100457. [Online]. Available: </w:t>
      </w:r>
      <w:hyperlink r:id="rId15" w:tgtFrame="_new" w:history="1">
        <w:r w:rsidRPr="006917B9">
          <w:rPr>
            <w:rStyle w:val="Hyperlink"/>
            <w:rFonts w:ascii="Arial" w:hAnsi="Arial" w:cs="Arial"/>
            <w:lang w:val="en-US"/>
          </w:rPr>
          <w:t>https://informatics.bmj.com/content/29/1/e100457</w:t>
        </w:r>
      </w:hyperlink>
      <w:r w:rsidRPr="006917B9">
        <w:rPr>
          <w:rFonts w:ascii="Arial" w:hAnsi="Arial" w:cs="Arial"/>
          <w:lang w:val="en-US"/>
        </w:rPr>
        <w:t xml:space="preserve">. </w:t>
      </w:r>
      <w:r w:rsidRPr="006917B9">
        <w:rPr>
          <w:rFonts w:ascii="Arial" w:hAnsi="Arial" w:cs="Arial"/>
        </w:rPr>
        <w:t>[</w:t>
      </w:r>
      <w:proofErr w:type="spellStart"/>
      <w:r w:rsidRPr="006917B9">
        <w:rPr>
          <w:rFonts w:ascii="Arial" w:hAnsi="Arial" w:cs="Arial"/>
        </w:rPr>
        <w:t>Accessed</w:t>
      </w:r>
      <w:proofErr w:type="spellEnd"/>
      <w:r w:rsidRPr="006917B9">
        <w:rPr>
          <w:rFonts w:ascii="Arial" w:hAnsi="Arial" w:cs="Arial"/>
        </w:rPr>
        <w:t>: 03-Jan-2024].</w:t>
      </w:r>
    </w:p>
    <w:sectPr w:rsidR="006917B9" w:rsidRPr="006917B9" w:rsidSect="00E37033">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289"/>
    <w:multiLevelType w:val="multilevel"/>
    <w:tmpl w:val="8D2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27FF0"/>
    <w:multiLevelType w:val="multilevel"/>
    <w:tmpl w:val="D3B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5241"/>
    <w:multiLevelType w:val="multilevel"/>
    <w:tmpl w:val="A566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F2CE8"/>
    <w:multiLevelType w:val="hybridMultilevel"/>
    <w:tmpl w:val="98DEFE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715ADB"/>
    <w:multiLevelType w:val="multilevel"/>
    <w:tmpl w:val="A0D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4768EC"/>
    <w:multiLevelType w:val="hybridMultilevel"/>
    <w:tmpl w:val="CB982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BE703C"/>
    <w:multiLevelType w:val="multilevel"/>
    <w:tmpl w:val="DC3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1E62C9"/>
    <w:multiLevelType w:val="hybridMultilevel"/>
    <w:tmpl w:val="F44E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7384423"/>
    <w:multiLevelType w:val="multilevel"/>
    <w:tmpl w:val="77B8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A5F70"/>
    <w:multiLevelType w:val="hybridMultilevel"/>
    <w:tmpl w:val="ABC2E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1762BE4"/>
    <w:multiLevelType w:val="multilevel"/>
    <w:tmpl w:val="1F9E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85D5D"/>
    <w:multiLevelType w:val="multilevel"/>
    <w:tmpl w:val="F45E3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6D22A5"/>
    <w:multiLevelType w:val="multilevel"/>
    <w:tmpl w:val="76B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7011A8"/>
    <w:multiLevelType w:val="multilevel"/>
    <w:tmpl w:val="28A23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A012FE"/>
    <w:multiLevelType w:val="multilevel"/>
    <w:tmpl w:val="B1BC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D10CF6"/>
    <w:multiLevelType w:val="multilevel"/>
    <w:tmpl w:val="F06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DB235A"/>
    <w:multiLevelType w:val="multilevel"/>
    <w:tmpl w:val="F74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B200FB"/>
    <w:multiLevelType w:val="multilevel"/>
    <w:tmpl w:val="76CA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9218ED"/>
    <w:multiLevelType w:val="hybridMultilevel"/>
    <w:tmpl w:val="D938EBD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62C13FA2"/>
    <w:multiLevelType w:val="multilevel"/>
    <w:tmpl w:val="D68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5A715C"/>
    <w:multiLevelType w:val="multilevel"/>
    <w:tmpl w:val="350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5B1D76"/>
    <w:multiLevelType w:val="multilevel"/>
    <w:tmpl w:val="FD4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885617">
    <w:abstractNumId w:val="3"/>
  </w:num>
  <w:num w:numId="2" w16cid:durableId="295337300">
    <w:abstractNumId w:val="9"/>
  </w:num>
  <w:num w:numId="3" w16cid:durableId="1892030953">
    <w:abstractNumId w:val="12"/>
  </w:num>
  <w:num w:numId="4" w16cid:durableId="1505392229">
    <w:abstractNumId w:val="8"/>
  </w:num>
  <w:num w:numId="5" w16cid:durableId="1925845664">
    <w:abstractNumId w:val="4"/>
  </w:num>
  <w:num w:numId="6" w16cid:durableId="2105879974">
    <w:abstractNumId w:val="5"/>
  </w:num>
  <w:num w:numId="7" w16cid:durableId="934828799">
    <w:abstractNumId w:val="7"/>
  </w:num>
  <w:num w:numId="8" w16cid:durableId="780148934">
    <w:abstractNumId w:val="20"/>
  </w:num>
  <w:num w:numId="9" w16cid:durableId="1809130589">
    <w:abstractNumId w:val="1"/>
  </w:num>
  <w:num w:numId="10" w16cid:durableId="1489587632">
    <w:abstractNumId w:val="13"/>
  </w:num>
  <w:num w:numId="11" w16cid:durableId="443041677">
    <w:abstractNumId w:val="2"/>
  </w:num>
  <w:num w:numId="12" w16cid:durableId="86852044">
    <w:abstractNumId w:val="6"/>
  </w:num>
  <w:num w:numId="13" w16cid:durableId="2044205077">
    <w:abstractNumId w:val="19"/>
  </w:num>
  <w:num w:numId="14" w16cid:durableId="421804658">
    <w:abstractNumId w:val="0"/>
  </w:num>
  <w:num w:numId="15" w16cid:durableId="1497569896">
    <w:abstractNumId w:val="21"/>
  </w:num>
  <w:num w:numId="16" w16cid:durableId="4090251">
    <w:abstractNumId w:val="14"/>
  </w:num>
  <w:num w:numId="17" w16cid:durableId="1461803329">
    <w:abstractNumId w:val="16"/>
  </w:num>
  <w:num w:numId="18" w16cid:durableId="1422675428">
    <w:abstractNumId w:val="17"/>
  </w:num>
  <w:num w:numId="19" w16cid:durableId="959727793">
    <w:abstractNumId w:val="18"/>
  </w:num>
  <w:num w:numId="20" w16cid:durableId="1182359031">
    <w:abstractNumId w:val="11"/>
  </w:num>
  <w:num w:numId="21" w16cid:durableId="710767037">
    <w:abstractNumId w:val="15"/>
  </w:num>
  <w:num w:numId="22" w16cid:durableId="3652577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A"/>
    <w:rsid w:val="00024AC6"/>
    <w:rsid w:val="000272AA"/>
    <w:rsid w:val="000347DC"/>
    <w:rsid w:val="00043FB8"/>
    <w:rsid w:val="0004781B"/>
    <w:rsid w:val="00060F6C"/>
    <w:rsid w:val="00081617"/>
    <w:rsid w:val="00083F5D"/>
    <w:rsid w:val="000D1FD7"/>
    <w:rsid w:val="00130A73"/>
    <w:rsid w:val="00134363"/>
    <w:rsid w:val="001D095C"/>
    <w:rsid w:val="001E13D5"/>
    <w:rsid w:val="001F1083"/>
    <w:rsid w:val="00216E16"/>
    <w:rsid w:val="002A7D8A"/>
    <w:rsid w:val="002D708E"/>
    <w:rsid w:val="002E3DA8"/>
    <w:rsid w:val="003041C1"/>
    <w:rsid w:val="00326FA9"/>
    <w:rsid w:val="00406D28"/>
    <w:rsid w:val="0046349E"/>
    <w:rsid w:val="004767ED"/>
    <w:rsid w:val="00490241"/>
    <w:rsid w:val="00492B8A"/>
    <w:rsid w:val="004A7ABB"/>
    <w:rsid w:val="004C0EB3"/>
    <w:rsid w:val="004E470F"/>
    <w:rsid w:val="00566890"/>
    <w:rsid w:val="006551A9"/>
    <w:rsid w:val="006917B9"/>
    <w:rsid w:val="00695B13"/>
    <w:rsid w:val="006B3D0F"/>
    <w:rsid w:val="006F2A81"/>
    <w:rsid w:val="00710955"/>
    <w:rsid w:val="00720E78"/>
    <w:rsid w:val="00756547"/>
    <w:rsid w:val="0076406A"/>
    <w:rsid w:val="00767866"/>
    <w:rsid w:val="007A30FA"/>
    <w:rsid w:val="007D3C47"/>
    <w:rsid w:val="00817BC8"/>
    <w:rsid w:val="00852C04"/>
    <w:rsid w:val="00882D3A"/>
    <w:rsid w:val="00890203"/>
    <w:rsid w:val="008D5CAE"/>
    <w:rsid w:val="009232D7"/>
    <w:rsid w:val="00926407"/>
    <w:rsid w:val="00944CCD"/>
    <w:rsid w:val="00963516"/>
    <w:rsid w:val="00A437BA"/>
    <w:rsid w:val="00B02F24"/>
    <w:rsid w:val="00B1709F"/>
    <w:rsid w:val="00B3400B"/>
    <w:rsid w:val="00B34E4A"/>
    <w:rsid w:val="00C6091D"/>
    <w:rsid w:val="00C743B9"/>
    <w:rsid w:val="00E0591B"/>
    <w:rsid w:val="00E13207"/>
    <w:rsid w:val="00E20BDE"/>
    <w:rsid w:val="00E37033"/>
    <w:rsid w:val="00E47C2E"/>
    <w:rsid w:val="00EC00CC"/>
    <w:rsid w:val="00F5114E"/>
    <w:rsid w:val="00F82E18"/>
    <w:rsid w:val="00F83C00"/>
    <w:rsid w:val="00F97EFF"/>
    <w:rsid w:val="00FA4F36"/>
    <w:rsid w:val="00FB5B02"/>
    <w:rsid w:val="00FE2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BDD0"/>
  <w15:chartTrackingRefBased/>
  <w15:docId w15:val="{4C1BFE0C-81C6-1A46-A454-09EAC52E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4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4E470F"/>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7678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0EB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0EB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436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67866"/>
    <w:pPr>
      <w:ind w:left="720"/>
      <w:contextualSpacing/>
    </w:pPr>
  </w:style>
  <w:style w:type="character" w:customStyle="1" w:styleId="berschrift4Zchn">
    <w:name w:val="Überschrift 4 Zchn"/>
    <w:basedOn w:val="Absatz-Standardschriftart"/>
    <w:link w:val="berschrift4"/>
    <w:uiPriority w:val="9"/>
    <w:semiHidden/>
    <w:rsid w:val="00767866"/>
    <w:rPr>
      <w:rFonts w:asciiTheme="majorHAnsi" w:eastAsiaTheme="majorEastAsia" w:hAnsiTheme="majorHAnsi" w:cstheme="majorBidi"/>
      <w:i/>
      <w:iCs/>
      <w:color w:val="2F5496" w:themeColor="accent1" w:themeShade="BF"/>
    </w:rPr>
  </w:style>
  <w:style w:type="character" w:customStyle="1" w:styleId="berschrift2Zchn">
    <w:name w:val="Überschrift 2 Zchn"/>
    <w:basedOn w:val="Absatz-Standardschriftart"/>
    <w:link w:val="berschrift2"/>
    <w:uiPriority w:val="9"/>
    <w:rsid w:val="00767866"/>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B1709F"/>
    <w:rPr>
      <w:color w:val="666666"/>
    </w:rPr>
  </w:style>
  <w:style w:type="paragraph" w:styleId="Beschriftung">
    <w:name w:val="caption"/>
    <w:basedOn w:val="Standard"/>
    <w:next w:val="Standard"/>
    <w:uiPriority w:val="35"/>
    <w:unhideWhenUsed/>
    <w:qFormat/>
    <w:rsid w:val="00E47C2E"/>
    <w:pPr>
      <w:spacing w:after="200"/>
    </w:pPr>
    <w:rPr>
      <w:i/>
      <w:iCs/>
      <w:color w:val="44546A" w:themeColor="text2"/>
      <w:sz w:val="18"/>
      <w:szCs w:val="18"/>
    </w:rPr>
  </w:style>
  <w:style w:type="character" w:styleId="Hyperlink">
    <w:name w:val="Hyperlink"/>
    <w:basedOn w:val="Absatz-Standardschriftart"/>
    <w:uiPriority w:val="99"/>
    <w:unhideWhenUsed/>
    <w:rsid w:val="00756547"/>
    <w:rPr>
      <w:color w:val="0563C1" w:themeColor="hyperlink"/>
      <w:u w:val="single"/>
    </w:rPr>
  </w:style>
  <w:style w:type="character" w:styleId="NichtaufgelsteErwhnung">
    <w:name w:val="Unresolved Mention"/>
    <w:basedOn w:val="Absatz-Standardschriftart"/>
    <w:uiPriority w:val="99"/>
    <w:semiHidden/>
    <w:unhideWhenUsed/>
    <w:rsid w:val="00756547"/>
    <w:rPr>
      <w:color w:val="605E5C"/>
      <w:shd w:val="clear" w:color="auto" w:fill="E1DFDD"/>
    </w:rPr>
  </w:style>
  <w:style w:type="table" w:styleId="Tabellenraster">
    <w:name w:val="Table Grid"/>
    <w:basedOn w:val="NormaleTabelle"/>
    <w:uiPriority w:val="39"/>
    <w:rsid w:val="004E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4E470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937">
      <w:bodyDiv w:val="1"/>
      <w:marLeft w:val="0"/>
      <w:marRight w:val="0"/>
      <w:marTop w:val="0"/>
      <w:marBottom w:val="0"/>
      <w:divBdr>
        <w:top w:val="none" w:sz="0" w:space="0" w:color="auto"/>
        <w:left w:val="none" w:sz="0" w:space="0" w:color="auto"/>
        <w:bottom w:val="none" w:sz="0" w:space="0" w:color="auto"/>
        <w:right w:val="none" w:sz="0" w:space="0" w:color="auto"/>
      </w:divBdr>
    </w:div>
    <w:div w:id="99568379">
      <w:bodyDiv w:val="1"/>
      <w:marLeft w:val="0"/>
      <w:marRight w:val="0"/>
      <w:marTop w:val="0"/>
      <w:marBottom w:val="0"/>
      <w:divBdr>
        <w:top w:val="none" w:sz="0" w:space="0" w:color="auto"/>
        <w:left w:val="none" w:sz="0" w:space="0" w:color="auto"/>
        <w:bottom w:val="none" w:sz="0" w:space="0" w:color="auto"/>
        <w:right w:val="none" w:sz="0" w:space="0" w:color="auto"/>
      </w:divBdr>
      <w:divsChild>
        <w:div w:id="1263494520">
          <w:marLeft w:val="0"/>
          <w:marRight w:val="0"/>
          <w:marTop w:val="0"/>
          <w:marBottom w:val="0"/>
          <w:divBdr>
            <w:top w:val="none" w:sz="0" w:space="0" w:color="auto"/>
            <w:left w:val="none" w:sz="0" w:space="0" w:color="auto"/>
            <w:bottom w:val="none" w:sz="0" w:space="0" w:color="auto"/>
            <w:right w:val="none" w:sz="0" w:space="0" w:color="auto"/>
          </w:divBdr>
        </w:div>
        <w:div w:id="1322388271">
          <w:marLeft w:val="0"/>
          <w:marRight w:val="0"/>
          <w:marTop w:val="0"/>
          <w:marBottom w:val="0"/>
          <w:divBdr>
            <w:top w:val="none" w:sz="0" w:space="0" w:color="auto"/>
            <w:left w:val="none" w:sz="0" w:space="0" w:color="auto"/>
            <w:bottom w:val="none" w:sz="0" w:space="0" w:color="auto"/>
            <w:right w:val="none" w:sz="0" w:space="0" w:color="auto"/>
          </w:divBdr>
        </w:div>
      </w:divsChild>
    </w:div>
    <w:div w:id="101540553">
      <w:bodyDiv w:val="1"/>
      <w:marLeft w:val="0"/>
      <w:marRight w:val="0"/>
      <w:marTop w:val="0"/>
      <w:marBottom w:val="0"/>
      <w:divBdr>
        <w:top w:val="none" w:sz="0" w:space="0" w:color="auto"/>
        <w:left w:val="none" w:sz="0" w:space="0" w:color="auto"/>
        <w:bottom w:val="none" w:sz="0" w:space="0" w:color="auto"/>
        <w:right w:val="none" w:sz="0" w:space="0" w:color="auto"/>
      </w:divBdr>
    </w:div>
    <w:div w:id="119569439">
      <w:bodyDiv w:val="1"/>
      <w:marLeft w:val="0"/>
      <w:marRight w:val="0"/>
      <w:marTop w:val="0"/>
      <w:marBottom w:val="0"/>
      <w:divBdr>
        <w:top w:val="none" w:sz="0" w:space="0" w:color="auto"/>
        <w:left w:val="none" w:sz="0" w:space="0" w:color="auto"/>
        <w:bottom w:val="none" w:sz="0" w:space="0" w:color="auto"/>
        <w:right w:val="none" w:sz="0" w:space="0" w:color="auto"/>
      </w:divBdr>
    </w:div>
    <w:div w:id="131216526">
      <w:bodyDiv w:val="1"/>
      <w:marLeft w:val="0"/>
      <w:marRight w:val="0"/>
      <w:marTop w:val="0"/>
      <w:marBottom w:val="0"/>
      <w:divBdr>
        <w:top w:val="none" w:sz="0" w:space="0" w:color="auto"/>
        <w:left w:val="none" w:sz="0" w:space="0" w:color="auto"/>
        <w:bottom w:val="none" w:sz="0" w:space="0" w:color="auto"/>
        <w:right w:val="none" w:sz="0" w:space="0" w:color="auto"/>
      </w:divBdr>
    </w:div>
    <w:div w:id="191458506">
      <w:bodyDiv w:val="1"/>
      <w:marLeft w:val="0"/>
      <w:marRight w:val="0"/>
      <w:marTop w:val="0"/>
      <w:marBottom w:val="0"/>
      <w:divBdr>
        <w:top w:val="none" w:sz="0" w:space="0" w:color="auto"/>
        <w:left w:val="none" w:sz="0" w:space="0" w:color="auto"/>
        <w:bottom w:val="none" w:sz="0" w:space="0" w:color="auto"/>
        <w:right w:val="none" w:sz="0" w:space="0" w:color="auto"/>
      </w:divBdr>
    </w:div>
    <w:div w:id="227619185">
      <w:bodyDiv w:val="1"/>
      <w:marLeft w:val="0"/>
      <w:marRight w:val="0"/>
      <w:marTop w:val="0"/>
      <w:marBottom w:val="0"/>
      <w:divBdr>
        <w:top w:val="none" w:sz="0" w:space="0" w:color="auto"/>
        <w:left w:val="none" w:sz="0" w:space="0" w:color="auto"/>
        <w:bottom w:val="none" w:sz="0" w:space="0" w:color="auto"/>
        <w:right w:val="none" w:sz="0" w:space="0" w:color="auto"/>
      </w:divBdr>
    </w:div>
    <w:div w:id="248513991">
      <w:bodyDiv w:val="1"/>
      <w:marLeft w:val="0"/>
      <w:marRight w:val="0"/>
      <w:marTop w:val="0"/>
      <w:marBottom w:val="0"/>
      <w:divBdr>
        <w:top w:val="none" w:sz="0" w:space="0" w:color="auto"/>
        <w:left w:val="none" w:sz="0" w:space="0" w:color="auto"/>
        <w:bottom w:val="none" w:sz="0" w:space="0" w:color="auto"/>
        <w:right w:val="none" w:sz="0" w:space="0" w:color="auto"/>
      </w:divBdr>
    </w:div>
    <w:div w:id="301615358">
      <w:bodyDiv w:val="1"/>
      <w:marLeft w:val="0"/>
      <w:marRight w:val="0"/>
      <w:marTop w:val="0"/>
      <w:marBottom w:val="0"/>
      <w:divBdr>
        <w:top w:val="none" w:sz="0" w:space="0" w:color="auto"/>
        <w:left w:val="none" w:sz="0" w:space="0" w:color="auto"/>
        <w:bottom w:val="none" w:sz="0" w:space="0" w:color="auto"/>
        <w:right w:val="none" w:sz="0" w:space="0" w:color="auto"/>
      </w:divBdr>
    </w:div>
    <w:div w:id="306865262">
      <w:bodyDiv w:val="1"/>
      <w:marLeft w:val="0"/>
      <w:marRight w:val="0"/>
      <w:marTop w:val="0"/>
      <w:marBottom w:val="0"/>
      <w:divBdr>
        <w:top w:val="none" w:sz="0" w:space="0" w:color="auto"/>
        <w:left w:val="none" w:sz="0" w:space="0" w:color="auto"/>
        <w:bottom w:val="none" w:sz="0" w:space="0" w:color="auto"/>
        <w:right w:val="none" w:sz="0" w:space="0" w:color="auto"/>
      </w:divBdr>
    </w:div>
    <w:div w:id="331495001">
      <w:bodyDiv w:val="1"/>
      <w:marLeft w:val="0"/>
      <w:marRight w:val="0"/>
      <w:marTop w:val="0"/>
      <w:marBottom w:val="0"/>
      <w:divBdr>
        <w:top w:val="none" w:sz="0" w:space="0" w:color="auto"/>
        <w:left w:val="none" w:sz="0" w:space="0" w:color="auto"/>
        <w:bottom w:val="none" w:sz="0" w:space="0" w:color="auto"/>
        <w:right w:val="none" w:sz="0" w:space="0" w:color="auto"/>
      </w:divBdr>
    </w:div>
    <w:div w:id="341203245">
      <w:bodyDiv w:val="1"/>
      <w:marLeft w:val="0"/>
      <w:marRight w:val="0"/>
      <w:marTop w:val="0"/>
      <w:marBottom w:val="0"/>
      <w:divBdr>
        <w:top w:val="none" w:sz="0" w:space="0" w:color="auto"/>
        <w:left w:val="none" w:sz="0" w:space="0" w:color="auto"/>
        <w:bottom w:val="none" w:sz="0" w:space="0" w:color="auto"/>
        <w:right w:val="none" w:sz="0" w:space="0" w:color="auto"/>
      </w:divBdr>
    </w:div>
    <w:div w:id="377777171">
      <w:bodyDiv w:val="1"/>
      <w:marLeft w:val="0"/>
      <w:marRight w:val="0"/>
      <w:marTop w:val="0"/>
      <w:marBottom w:val="0"/>
      <w:divBdr>
        <w:top w:val="none" w:sz="0" w:space="0" w:color="auto"/>
        <w:left w:val="none" w:sz="0" w:space="0" w:color="auto"/>
        <w:bottom w:val="none" w:sz="0" w:space="0" w:color="auto"/>
        <w:right w:val="none" w:sz="0" w:space="0" w:color="auto"/>
      </w:divBdr>
    </w:div>
    <w:div w:id="387801949">
      <w:bodyDiv w:val="1"/>
      <w:marLeft w:val="0"/>
      <w:marRight w:val="0"/>
      <w:marTop w:val="0"/>
      <w:marBottom w:val="0"/>
      <w:divBdr>
        <w:top w:val="none" w:sz="0" w:space="0" w:color="auto"/>
        <w:left w:val="none" w:sz="0" w:space="0" w:color="auto"/>
        <w:bottom w:val="none" w:sz="0" w:space="0" w:color="auto"/>
        <w:right w:val="none" w:sz="0" w:space="0" w:color="auto"/>
      </w:divBdr>
    </w:div>
    <w:div w:id="409159645">
      <w:bodyDiv w:val="1"/>
      <w:marLeft w:val="0"/>
      <w:marRight w:val="0"/>
      <w:marTop w:val="0"/>
      <w:marBottom w:val="0"/>
      <w:divBdr>
        <w:top w:val="none" w:sz="0" w:space="0" w:color="auto"/>
        <w:left w:val="none" w:sz="0" w:space="0" w:color="auto"/>
        <w:bottom w:val="none" w:sz="0" w:space="0" w:color="auto"/>
        <w:right w:val="none" w:sz="0" w:space="0" w:color="auto"/>
      </w:divBdr>
    </w:div>
    <w:div w:id="419569053">
      <w:bodyDiv w:val="1"/>
      <w:marLeft w:val="0"/>
      <w:marRight w:val="0"/>
      <w:marTop w:val="0"/>
      <w:marBottom w:val="0"/>
      <w:divBdr>
        <w:top w:val="none" w:sz="0" w:space="0" w:color="auto"/>
        <w:left w:val="none" w:sz="0" w:space="0" w:color="auto"/>
        <w:bottom w:val="none" w:sz="0" w:space="0" w:color="auto"/>
        <w:right w:val="none" w:sz="0" w:space="0" w:color="auto"/>
      </w:divBdr>
    </w:div>
    <w:div w:id="449394167">
      <w:bodyDiv w:val="1"/>
      <w:marLeft w:val="0"/>
      <w:marRight w:val="0"/>
      <w:marTop w:val="0"/>
      <w:marBottom w:val="0"/>
      <w:divBdr>
        <w:top w:val="none" w:sz="0" w:space="0" w:color="auto"/>
        <w:left w:val="none" w:sz="0" w:space="0" w:color="auto"/>
        <w:bottom w:val="none" w:sz="0" w:space="0" w:color="auto"/>
        <w:right w:val="none" w:sz="0" w:space="0" w:color="auto"/>
      </w:divBdr>
    </w:div>
    <w:div w:id="481849718">
      <w:bodyDiv w:val="1"/>
      <w:marLeft w:val="0"/>
      <w:marRight w:val="0"/>
      <w:marTop w:val="0"/>
      <w:marBottom w:val="0"/>
      <w:divBdr>
        <w:top w:val="none" w:sz="0" w:space="0" w:color="auto"/>
        <w:left w:val="none" w:sz="0" w:space="0" w:color="auto"/>
        <w:bottom w:val="none" w:sz="0" w:space="0" w:color="auto"/>
        <w:right w:val="none" w:sz="0" w:space="0" w:color="auto"/>
      </w:divBdr>
    </w:div>
    <w:div w:id="550460633">
      <w:bodyDiv w:val="1"/>
      <w:marLeft w:val="0"/>
      <w:marRight w:val="0"/>
      <w:marTop w:val="0"/>
      <w:marBottom w:val="0"/>
      <w:divBdr>
        <w:top w:val="none" w:sz="0" w:space="0" w:color="auto"/>
        <w:left w:val="none" w:sz="0" w:space="0" w:color="auto"/>
        <w:bottom w:val="none" w:sz="0" w:space="0" w:color="auto"/>
        <w:right w:val="none" w:sz="0" w:space="0" w:color="auto"/>
      </w:divBdr>
    </w:div>
    <w:div w:id="607542429">
      <w:bodyDiv w:val="1"/>
      <w:marLeft w:val="0"/>
      <w:marRight w:val="0"/>
      <w:marTop w:val="0"/>
      <w:marBottom w:val="0"/>
      <w:divBdr>
        <w:top w:val="none" w:sz="0" w:space="0" w:color="auto"/>
        <w:left w:val="none" w:sz="0" w:space="0" w:color="auto"/>
        <w:bottom w:val="none" w:sz="0" w:space="0" w:color="auto"/>
        <w:right w:val="none" w:sz="0" w:space="0" w:color="auto"/>
      </w:divBdr>
    </w:div>
    <w:div w:id="639119853">
      <w:bodyDiv w:val="1"/>
      <w:marLeft w:val="0"/>
      <w:marRight w:val="0"/>
      <w:marTop w:val="0"/>
      <w:marBottom w:val="0"/>
      <w:divBdr>
        <w:top w:val="none" w:sz="0" w:space="0" w:color="auto"/>
        <w:left w:val="none" w:sz="0" w:space="0" w:color="auto"/>
        <w:bottom w:val="none" w:sz="0" w:space="0" w:color="auto"/>
        <w:right w:val="none" w:sz="0" w:space="0" w:color="auto"/>
      </w:divBdr>
    </w:div>
    <w:div w:id="694502014">
      <w:bodyDiv w:val="1"/>
      <w:marLeft w:val="0"/>
      <w:marRight w:val="0"/>
      <w:marTop w:val="0"/>
      <w:marBottom w:val="0"/>
      <w:divBdr>
        <w:top w:val="none" w:sz="0" w:space="0" w:color="auto"/>
        <w:left w:val="none" w:sz="0" w:space="0" w:color="auto"/>
        <w:bottom w:val="none" w:sz="0" w:space="0" w:color="auto"/>
        <w:right w:val="none" w:sz="0" w:space="0" w:color="auto"/>
      </w:divBdr>
    </w:div>
    <w:div w:id="700327754">
      <w:bodyDiv w:val="1"/>
      <w:marLeft w:val="0"/>
      <w:marRight w:val="0"/>
      <w:marTop w:val="0"/>
      <w:marBottom w:val="0"/>
      <w:divBdr>
        <w:top w:val="none" w:sz="0" w:space="0" w:color="auto"/>
        <w:left w:val="none" w:sz="0" w:space="0" w:color="auto"/>
        <w:bottom w:val="none" w:sz="0" w:space="0" w:color="auto"/>
        <w:right w:val="none" w:sz="0" w:space="0" w:color="auto"/>
      </w:divBdr>
    </w:div>
    <w:div w:id="737751359">
      <w:bodyDiv w:val="1"/>
      <w:marLeft w:val="0"/>
      <w:marRight w:val="0"/>
      <w:marTop w:val="0"/>
      <w:marBottom w:val="0"/>
      <w:divBdr>
        <w:top w:val="none" w:sz="0" w:space="0" w:color="auto"/>
        <w:left w:val="none" w:sz="0" w:space="0" w:color="auto"/>
        <w:bottom w:val="none" w:sz="0" w:space="0" w:color="auto"/>
        <w:right w:val="none" w:sz="0" w:space="0" w:color="auto"/>
      </w:divBdr>
    </w:div>
    <w:div w:id="794640521">
      <w:bodyDiv w:val="1"/>
      <w:marLeft w:val="0"/>
      <w:marRight w:val="0"/>
      <w:marTop w:val="0"/>
      <w:marBottom w:val="0"/>
      <w:divBdr>
        <w:top w:val="none" w:sz="0" w:space="0" w:color="auto"/>
        <w:left w:val="none" w:sz="0" w:space="0" w:color="auto"/>
        <w:bottom w:val="none" w:sz="0" w:space="0" w:color="auto"/>
        <w:right w:val="none" w:sz="0" w:space="0" w:color="auto"/>
      </w:divBdr>
    </w:div>
    <w:div w:id="800195097">
      <w:bodyDiv w:val="1"/>
      <w:marLeft w:val="0"/>
      <w:marRight w:val="0"/>
      <w:marTop w:val="0"/>
      <w:marBottom w:val="0"/>
      <w:divBdr>
        <w:top w:val="none" w:sz="0" w:space="0" w:color="auto"/>
        <w:left w:val="none" w:sz="0" w:space="0" w:color="auto"/>
        <w:bottom w:val="none" w:sz="0" w:space="0" w:color="auto"/>
        <w:right w:val="none" w:sz="0" w:space="0" w:color="auto"/>
      </w:divBdr>
    </w:div>
    <w:div w:id="801532630">
      <w:bodyDiv w:val="1"/>
      <w:marLeft w:val="0"/>
      <w:marRight w:val="0"/>
      <w:marTop w:val="0"/>
      <w:marBottom w:val="0"/>
      <w:divBdr>
        <w:top w:val="none" w:sz="0" w:space="0" w:color="auto"/>
        <w:left w:val="none" w:sz="0" w:space="0" w:color="auto"/>
        <w:bottom w:val="none" w:sz="0" w:space="0" w:color="auto"/>
        <w:right w:val="none" w:sz="0" w:space="0" w:color="auto"/>
      </w:divBdr>
    </w:div>
    <w:div w:id="807208447">
      <w:bodyDiv w:val="1"/>
      <w:marLeft w:val="0"/>
      <w:marRight w:val="0"/>
      <w:marTop w:val="0"/>
      <w:marBottom w:val="0"/>
      <w:divBdr>
        <w:top w:val="none" w:sz="0" w:space="0" w:color="auto"/>
        <w:left w:val="none" w:sz="0" w:space="0" w:color="auto"/>
        <w:bottom w:val="none" w:sz="0" w:space="0" w:color="auto"/>
        <w:right w:val="none" w:sz="0" w:space="0" w:color="auto"/>
      </w:divBdr>
    </w:div>
    <w:div w:id="834496667">
      <w:bodyDiv w:val="1"/>
      <w:marLeft w:val="0"/>
      <w:marRight w:val="0"/>
      <w:marTop w:val="0"/>
      <w:marBottom w:val="0"/>
      <w:divBdr>
        <w:top w:val="none" w:sz="0" w:space="0" w:color="auto"/>
        <w:left w:val="none" w:sz="0" w:space="0" w:color="auto"/>
        <w:bottom w:val="none" w:sz="0" w:space="0" w:color="auto"/>
        <w:right w:val="none" w:sz="0" w:space="0" w:color="auto"/>
      </w:divBdr>
    </w:div>
    <w:div w:id="881598123">
      <w:bodyDiv w:val="1"/>
      <w:marLeft w:val="0"/>
      <w:marRight w:val="0"/>
      <w:marTop w:val="0"/>
      <w:marBottom w:val="0"/>
      <w:divBdr>
        <w:top w:val="none" w:sz="0" w:space="0" w:color="auto"/>
        <w:left w:val="none" w:sz="0" w:space="0" w:color="auto"/>
        <w:bottom w:val="none" w:sz="0" w:space="0" w:color="auto"/>
        <w:right w:val="none" w:sz="0" w:space="0" w:color="auto"/>
      </w:divBdr>
    </w:div>
    <w:div w:id="978461730">
      <w:bodyDiv w:val="1"/>
      <w:marLeft w:val="0"/>
      <w:marRight w:val="0"/>
      <w:marTop w:val="0"/>
      <w:marBottom w:val="0"/>
      <w:divBdr>
        <w:top w:val="none" w:sz="0" w:space="0" w:color="auto"/>
        <w:left w:val="none" w:sz="0" w:space="0" w:color="auto"/>
        <w:bottom w:val="none" w:sz="0" w:space="0" w:color="auto"/>
        <w:right w:val="none" w:sz="0" w:space="0" w:color="auto"/>
      </w:divBdr>
    </w:div>
    <w:div w:id="999503340">
      <w:bodyDiv w:val="1"/>
      <w:marLeft w:val="0"/>
      <w:marRight w:val="0"/>
      <w:marTop w:val="0"/>
      <w:marBottom w:val="0"/>
      <w:divBdr>
        <w:top w:val="none" w:sz="0" w:space="0" w:color="auto"/>
        <w:left w:val="none" w:sz="0" w:space="0" w:color="auto"/>
        <w:bottom w:val="none" w:sz="0" w:space="0" w:color="auto"/>
        <w:right w:val="none" w:sz="0" w:space="0" w:color="auto"/>
      </w:divBdr>
    </w:div>
    <w:div w:id="1027178344">
      <w:bodyDiv w:val="1"/>
      <w:marLeft w:val="0"/>
      <w:marRight w:val="0"/>
      <w:marTop w:val="0"/>
      <w:marBottom w:val="0"/>
      <w:divBdr>
        <w:top w:val="none" w:sz="0" w:space="0" w:color="auto"/>
        <w:left w:val="none" w:sz="0" w:space="0" w:color="auto"/>
        <w:bottom w:val="none" w:sz="0" w:space="0" w:color="auto"/>
        <w:right w:val="none" w:sz="0" w:space="0" w:color="auto"/>
      </w:divBdr>
    </w:div>
    <w:div w:id="1090157561">
      <w:bodyDiv w:val="1"/>
      <w:marLeft w:val="0"/>
      <w:marRight w:val="0"/>
      <w:marTop w:val="0"/>
      <w:marBottom w:val="0"/>
      <w:divBdr>
        <w:top w:val="none" w:sz="0" w:space="0" w:color="auto"/>
        <w:left w:val="none" w:sz="0" w:space="0" w:color="auto"/>
        <w:bottom w:val="none" w:sz="0" w:space="0" w:color="auto"/>
        <w:right w:val="none" w:sz="0" w:space="0" w:color="auto"/>
      </w:divBdr>
    </w:div>
    <w:div w:id="1138650573">
      <w:bodyDiv w:val="1"/>
      <w:marLeft w:val="0"/>
      <w:marRight w:val="0"/>
      <w:marTop w:val="0"/>
      <w:marBottom w:val="0"/>
      <w:divBdr>
        <w:top w:val="none" w:sz="0" w:space="0" w:color="auto"/>
        <w:left w:val="none" w:sz="0" w:space="0" w:color="auto"/>
        <w:bottom w:val="none" w:sz="0" w:space="0" w:color="auto"/>
        <w:right w:val="none" w:sz="0" w:space="0" w:color="auto"/>
      </w:divBdr>
    </w:div>
    <w:div w:id="1189488118">
      <w:bodyDiv w:val="1"/>
      <w:marLeft w:val="0"/>
      <w:marRight w:val="0"/>
      <w:marTop w:val="0"/>
      <w:marBottom w:val="0"/>
      <w:divBdr>
        <w:top w:val="none" w:sz="0" w:space="0" w:color="auto"/>
        <w:left w:val="none" w:sz="0" w:space="0" w:color="auto"/>
        <w:bottom w:val="none" w:sz="0" w:space="0" w:color="auto"/>
        <w:right w:val="none" w:sz="0" w:space="0" w:color="auto"/>
      </w:divBdr>
    </w:div>
    <w:div w:id="1269123046">
      <w:bodyDiv w:val="1"/>
      <w:marLeft w:val="0"/>
      <w:marRight w:val="0"/>
      <w:marTop w:val="0"/>
      <w:marBottom w:val="0"/>
      <w:divBdr>
        <w:top w:val="none" w:sz="0" w:space="0" w:color="auto"/>
        <w:left w:val="none" w:sz="0" w:space="0" w:color="auto"/>
        <w:bottom w:val="none" w:sz="0" w:space="0" w:color="auto"/>
        <w:right w:val="none" w:sz="0" w:space="0" w:color="auto"/>
      </w:divBdr>
    </w:div>
    <w:div w:id="1291205026">
      <w:bodyDiv w:val="1"/>
      <w:marLeft w:val="0"/>
      <w:marRight w:val="0"/>
      <w:marTop w:val="0"/>
      <w:marBottom w:val="0"/>
      <w:divBdr>
        <w:top w:val="none" w:sz="0" w:space="0" w:color="auto"/>
        <w:left w:val="none" w:sz="0" w:space="0" w:color="auto"/>
        <w:bottom w:val="none" w:sz="0" w:space="0" w:color="auto"/>
        <w:right w:val="none" w:sz="0" w:space="0" w:color="auto"/>
      </w:divBdr>
    </w:div>
    <w:div w:id="1298991115">
      <w:bodyDiv w:val="1"/>
      <w:marLeft w:val="0"/>
      <w:marRight w:val="0"/>
      <w:marTop w:val="0"/>
      <w:marBottom w:val="0"/>
      <w:divBdr>
        <w:top w:val="none" w:sz="0" w:space="0" w:color="auto"/>
        <w:left w:val="none" w:sz="0" w:space="0" w:color="auto"/>
        <w:bottom w:val="none" w:sz="0" w:space="0" w:color="auto"/>
        <w:right w:val="none" w:sz="0" w:space="0" w:color="auto"/>
      </w:divBdr>
    </w:div>
    <w:div w:id="1301839570">
      <w:bodyDiv w:val="1"/>
      <w:marLeft w:val="0"/>
      <w:marRight w:val="0"/>
      <w:marTop w:val="0"/>
      <w:marBottom w:val="0"/>
      <w:divBdr>
        <w:top w:val="none" w:sz="0" w:space="0" w:color="auto"/>
        <w:left w:val="none" w:sz="0" w:space="0" w:color="auto"/>
        <w:bottom w:val="none" w:sz="0" w:space="0" w:color="auto"/>
        <w:right w:val="none" w:sz="0" w:space="0" w:color="auto"/>
      </w:divBdr>
    </w:div>
    <w:div w:id="1351375649">
      <w:bodyDiv w:val="1"/>
      <w:marLeft w:val="0"/>
      <w:marRight w:val="0"/>
      <w:marTop w:val="0"/>
      <w:marBottom w:val="0"/>
      <w:divBdr>
        <w:top w:val="none" w:sz="0" w:space="0" w:color="auto"/>
        <w:left w:val="none" w:sz="0" w:space="0" w:color="auto"/>
        <w:bottom w:val="none" w:sz="0" w:space="0" w:color="auto"/>
        <w:right w:val="none" w:sz="0" w:space="0" w:color="auto"/>
      </w:divBdr>
    </w:div>
    <w:div w:id="1366129146">
      <w:bodyDiv w:val="1"/>
      <w:marLeft w:val="0"/>
      <w:marRight w:val="0"/>
      <w:marTop w:val="0"/>
      <w:marBottom w:val="0"/>
      <w:divBdr>
        <w:top w:val="none" w:sz="0" w:space="0" w:color="auto"/>
        <w:left w:val="none" w:sz="0" w:space="0" w:color="auto"/>
        <w:bottom w:val="none" w:sz="0" w:space="0" w:color="auto"/>
        <w:right w:val="none" w:sz="0" w:space="0" w:color="auto"/>
      </w:divBdr>
    </w:div>
    <w:div w:id="1423339648">
      <w:bodyDiv w:val="1"/>
      <w:marLeft w:val="0"/>
      <w:marRight w:val="0"/>
      <w:marTop w:val="0"/>
      <w:marBottom w:val="0"/>
      <w:divBdr>
        <w:top w:val="none" w:sz="0" w:space="0" w:color="auto"/>
        <w:left w:val="none" w:sz="0" w:space="0" w:color="auto"/>
        <w:bottom w:val="none" w:sz="0" w:space="0" w:color="auto"/>
        <w:right w:val="none" w:sz="0" w:space="0" w:color="auto"/>
      </w:divBdr>
    </w:div>
    <w:div w:id="1424760281">
      <w:bodyDiv w:val="1"/>
      <w:marLeft w:val="0"/>
      <w:marRight w:val="0"/>
      <w:marTop w:val="0"/>
      <w:marBottom w:val="0"/>
      <w:divBdr>
        <w:top w:val="none" w:sz="0" w:space="0" w:color="auto"/>
        <w:left w:val="none" w:sz="0" w:space="0" w:color="auto"/>
        <w:bottom w:val="none" w:sz="0" w:space="0" w:color="auto"/>
        <w:right w:val="none" w:sz="0" w:space="0" w:color="auto"/>
      </w:divBdr>
    </w:div>
    <w:div w:id="1447575311">
      <w:bodyDiv w:val="1"/>
      <w:marLeft w:val="0"/>
      <w:marRight w:val="0"/>
      <w:marTop w:val="0"/>
      <w:marBottom w:val="0"/>
      <w:divBdr>
        <w:top w:val="none" w:sz="0" w:space="0" w:color="auto"/>
        <w:left w:val="none" w:sz="0" w:space="0" w:color="auto"/>
        <w:bottom w:val="none" w:sz="0" w:space="0" w:color="auto"/>
        <w:right w:val="none" w:sz="0" w:space="0" w:color="auto"/>
      </w:divBdr>
    </w:div>
    <w:div w:id="1476072296">
      <w:bodyDiv w:val="1"/>
      <w:marLeft w:val="0"/>
      <w:marRight w:val="0"/>
      <w:marTop w:val="0"/>
      <w:marBottom w:val="0"/>
      <w:divBdr>
        <w:top w:val="none" w:sz="0" w:space="0" w:color="auto"/>
        <w:left w:val="none" w:sz="0" w:space="0" w:color="auto"/>
        <w:bottom w:val="none" w:sz="0" w:space="0" w:color="auto"/>
        <w:right w:val="none" w:sz="0" w:space="0" w:color="auto"/>
      </w:divBdr>
    </w:div>
    <w:div w:id="1512376648">
      <w:bodyDiv w:val="1"/>
      <w:marLeft w:val="0"/>
      <w:marRight w:val="0"/>
      <w:marTop w:val="0"/>
      <w:marBottom w:val="0"/>
      <w:divBdr>
        <w:top w:val="none" w:sz="0" w:space="0" w:color="auto"/>
        <w:left w:val="none" w:sz="0" w:space="0" w:color="auto"/>
        <w:bottom w:val="none" w:sz="0" w:space="0" w:color="auto"/>
        <w:right w:val="none" w:sz="0" w:space="0" w:color="auto"/>
      </w:divBdr>
    </w:div>
    <w:div w:id="1527332401">
      <w:bodyDiv w:val="1"/>
      <w:marLeft w:val="0"/>
      <w:marRight w:val="0"/>
      <w:marTop w:val="0"/>
      <w:marBottom w:val="0"/>
      <w:divBdr>
        <w:top w:val="none" w:sz="0" w:space="0" w:color="auto"/>
        <w:left w:val="none" w:sz="0" w:space="0" w:color="auto"/>
        <w:bottom w:val="none" w:sz="0" w:space="0" w:color="auto"/>
        <w:right w:val="none" w:sz="0" w:space="0" w:color="auto"/>
      </w:divBdr>
    </w:div>
    <w:div w:id="1563175055">
      <w:bodyDiv w:val="1"/>
      <w:marLeft w:val="0"/>
      <w:marRight w:val="0"/>
      <w:marTop w:val="0"/>
      <w:marBottom w:val="0"/>
      <w:divBdr>
        <w:top w:val="none" w:sz="0" w:space="0" w:color="auto"/>
        <w:left w:val="none" w:sz="0" w:space="0" w:color="auto"/>
        <w:bottom w:val="none" w:sz="0" w:space="0" w:color="auto"/>
        <w:right w:val="none" w:sz="0" w:space="0" w:color="auto"/>
      </w:divBdr>
    </w:div>
    <w:div w:id="1596133636">
      <w:bodyDiv w:val="1"/>
      <w:marLeft w:val="0"/>
      <w:marRight w:val="0"/>
      <w:marTop w:val="0"/>
      <w:marBottom w:val="0"/>
      <w:divBdr>
        <w:top w:val="none" w:sz="0" w:space="0" w:color="auto"/>
        <w:left w:val="none" w:sz="0" w:space="0" w:color="auto"/>
        <w:bottom w:val="none" w:sz="0" w:space="0" w:color="auto"/>
        <w:right w:val="none" w:sz="0" w:space="0" w:color="auto"/>
      </w:divBdr>
    </w:div>
    <w:div w:id="1620335091">
      <w:bodyDiv w:val="1"/>
      <w:marLeft w:val="0"/>
      <w:marRight w:val="0"/>
      <w:marTop w:val="0"/>
      <w:marBottom w:val="0"/>
      <w:divBdr>
        <w:top w:val="none" w:sz="0" w:space="0" w:color="auto"/>
        <w:left w:val="none" w:sz="0" w:space="0" w:color="auto"/>
        <w:bottom w:val="none" w:sz="0" w:space="0" w:color="auto"/>
        <w:right w:val="none" w:sz="0" w:space="0" w:color="auto"/>
      </w:divBdr>
    </w:div>
    <w:div w:id="1621762387">
      <w:bodyDiv w:val="1"/>
      <w:marLeft w:val="0"/>
      <w:marRight w:val="0"/>
      <w:marTop w:val="0"/>
      <w:marBottom w:val="0"/>
      <w:divBdr>
        <w:top w:val="none" w:sz="0" w:space="0" w:color="auto"/>
        <w:left w:val="none" w:sz="0" w:space="0" w:color="auto"/>
        <w:bottom w:val="none" w:sz="0" w:space="0" w:color="auto"/>
        <w:right w:val="none" w:sz="0" w:space="0" w:color="auto"/>
      </w:divBdr>
    </w:div>
    <w:div w:id="1626620106">
      <w:bodyDiv w:val="1"/>
      <w:marLeft w:val="0"/>
      <w:marRight w:val="0"/>
      <w:marTop w:val="0"/>
      <w:marBottom w:val="0"/>
      <w:divBdr>
        <w:top w:val="none" w:sz="0" w:space="0" w:color="auto"/>
        <w:left w:val="none" w:sz="0" w:space="0" w:color="auto"/>
        <w:bottom w:val="none" w:sz="0" w:space="0" w:color="auto"/>
        <w:right w:val="none" w:sz="0" w:space="0" w:color="auto"/>
      </w:divBdr>
    </w:div>
    <w:div w:id="1659993191">
      <w:bodyDiv w:val="1"/>
      <w:marLeft w:val="0"/>
      <w:marRight w:val="0"/>
      <w:marTop w:val="0"/>
      <w:marBottom w:val="0"/>
      <w:divBdr>
        <w:top w:val="none" w:sz="0" w:space="0" w:color="auto"/>
        <w:left w:val="none" w:sz="0" w:space="0" w:color="auto"/>
        <w:bottom w:val="none" w:sz="0" w:space="0" w:color="auto"/>
        <w:right w:val="none" w:sz="0" w:space="0" w:color="auto"/>
      </w:divBdr>
    </w:div>
    <w:div w:id="1677265870">
      <w:bodyDiv w:val="1"/>
      <w:marLeft w:val="0"/>
      <w:marRight w:val="0"/>
      <w:marTop w:val="0"/>
      <w:marBottom w:val="0"/>
      <w:divBdr>
        <w:top w:val="none" w:sz="0" w:space="0" w:color="auto"/>
        <w:left w:val="none" w:sz="0" w:space="0" w:color="auto"/>
        <w:bottom w:val="none" w:sz="0" w:space="0" w:color="auto"/>
        <w:right w:val="none" w:sz="0" w:space="0" w:color="auto"/>
      </w:divBdr>
    </w:div>
    <w:div w:id="1717705770">
      <w:bodyDiv w:val="1"/>
      <w:marLeft w:val="0"/>
      <w:marRight w:val="0"/>
      <w:marTop w:val="0"/>
      <w:marBottom w:val="0"/>
      <w:divBdr>
        <w:top w:val="none" w:sz="0" w:space="0" w:color="auto"/>
        <w:left w:val="none" w:sz="0" w:space="0" w:color="auto"/>
        <w:bottom w:val="none" w:sz="0" w:space="0" w:color="auto"/>
        <w:right w:val="none" w:sz="0" w:space="0" w:color="auto"/>
      </w:divBdr>
    </w:div>
    <w:div w:id="1725441836">
      <w:bodyDiv w:val="1"/>
      <w:marLeft w:val="0"/>
      <w:marRight w:val="0"/>
      <w:marTop w:val="0"/>
      <w:marBottom w:val="0"/>
      <w:divBdr>
        <w:top w:val="none" w:sz="0" w:space="0" w:color="auto"/>
        <w:left w:val="none" w:sz="0" w:space="0" w:color="auto"/>
        <w:bottom w:val="none" w:sz="0" w:space="0" w:color="auto"/>
        <w:right w:val="none" w:sz="0" w:space="0" w:color="auto"/>
      </w:divBdr>
    </w:div>
    <w:div w:id="1858079969">
      <w:bodyDiv w:val="1"/>
      <w:marLeft w:val="0"/>
      <w:marRight w:val="0"/>
      <w:marTop w:val="0"/>
      <w:marBottom w:val="0"/>
      <w:divBdr>
        <w:top w:val="none" w:sz="0" w:space="0" w:color="auto"/>
        <w:left w:val="none" w:sz="0" w:space="0" w:color="auto"/>
        <w:bottom w:val="none" w:sz="0" w:space="0" w:color="auto"/>
        <w:right w:val="none" w:sz="0" w:space="0" w:color="auto"/>
      </w:divBdr>
    </w:div>
    <w:div w:id="1912617291">
      <w:bodyDiv w:val="1"/>
      <w:marLeft w:val="0"/>
      <w:marRight w:val="0"/>
      <w:marTop w:val="0"/>
      <w:marBottom w:val="0"/>
      <w:divBdr>
        <w:top w:val="none" w:sz="0" w:space="0" w:color="auto"/>
        <w:left w:val="none" w:sz="0" w:space="0" w:color="auto"/>
        <w:bottom w:val="none" w:sz="0" w:space="0" w:color="auto"/>
        <w:right w:val="none" w:sz="0" w:space="0" w:color="auto"/>
      </w:divBdr>
    </w:div>
    <w:div w:id="1963270466">
      <w:bodyDiv w:val="1"/>
      <w:marLeft w:val="0"/>
      <w:marRight w:val="0"/>
      <w:marTop w:val="0"/>
      <w:marBottom w:val="0"/>
      <w:divBdr>
        <w:top w:val="none" w:sz="0" w:space="0" w:color="auto"/>
        <w:left w:val="none" w:sz="0" w:space="0" w:color="auto"/>
        <w:bottom w:val="none" w:sz="0" w:space="0" w:color="auto"/>
        <w:right w:val="none" w:sz="0" w:space="0" w:color="auto"/>
      </w:divBdr>
    </w:div>
    <w:div w:id="1987272786">
      <w:bodyDiv w:val="1"/>
      <w:marLeft w:val="0"/>
      <w:marRight w:val="0"/>
      <w:marTop w:val="0"/>
      <w:marBottom w:val="0"/>
      <w:divBdr>
        <w:top w:val="none" w:sz="0" w:space="0" w:color="auto"/>
        <w:left w:val="none" w:sz="0" w:space="0" w:color="auto"/>
        <w:bottom w:val="none" w:sz="0" w:space="0" w:color="auto"/>
        <w:right w:val="none" w:sz="0" w:space="0" w:color="auto"/>
      </w:divBdr>
    </w:div>
    <w:div w:id="2011636964">
      <w:bodyDiv w:val="1"/>
      <w:marLeft w:val="0"/>
      <w:marRight w:val="0"/>
      <w:marTop w:val="0"/>
      <w:marBottom w:val="0"/>
      <w:divBdr>
        <w:top w:val="none" w:sz="0" w:space="0" w:color="auto"/>
        <w:left w:val="none" w:sz="0" w:space="0" w:color="auto"/>
        <w:bottom w:val="none" w:sz="0" w:space="0" w:color="auto"/>
        <w:right w:val="none" w:sz="0" w:space="0" w:color="auto"/>
      </w:divBdr>
    </w:div>
    <w:div w:id="2133400970">
      <w:bodyDiv w:val="1"/>
      <w:marLeft w:val="0"/>
      <w:marRight w:val="0"/>
      <w:marTop w:val="0"/>
      <w:marBottom w:val="0"/>
      <w:divBdr>
        <w:top w:val="none" w:sz="0" w:space="0" w:color="auto"/>
        <w:left w:val="none" w:sz="0" w:space="0" w:color="auto"/>
        <w:bottom w:val="none" w:sz="0" w:space="0" w:color="auto"/>
        <w:right w:val="none" w:sz="0" w:space="0" w:color="auto"/>
      </w:divBdr>
    </w:div>
    <w:div w:id="2136436303">
      <w:bodyDiv w:val="1"/>
      <w:marLeft w:val="0"/>
      <w:marRight w:val="0"/>
      <w:marTop w:val="0"/>
      <w:marBottom w:val="0"/>
      <w:divBdr>
        <w:top w:val="none" w:sz="0" w:space="0" w:color="auto"/>
        <w:left w:val="none" w:sz="0" w:space="0" w:color="auto"/>
        <w:bottom w:val="none" w:sz="0" w:space="0" w:color="auto"/>
        <w:right w:val="none" w:sz="0" w:space="0" w:color="auto"/>
      </w:divBdr>
    </w:div>
    <w:div w:id="21444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ieeexplore.ieee.org/document/7883256"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link.springer.com/article/10.1007/s12652-018-116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nk.springer.com/article/10.1007/s40846-017-0360-z" TargetMode="External"/><Relationship Id="rId5" Type="http://schemas.openxmlformats.org/officeDocument/2006/relationships/webSettings" Target="webSettings.xml"/><Relationship Id="rId15" Type="http://schemas.openxmlformats.org/officeDocument/2006/relationships/hyperlink" Target="https://informatics.bmj.com/content/29/1/e100457" TargetMode="External"/><Relationship Id="rId10" Type="http://schemas.openxmlformats.org/officeDocument/2006/relationships/hyperlink" Target="https://www.sciencedirect.com/science/article/abs/pii/S0360835219307351?via%3Dihub" TargetMode="External"/><Relationship Id="rId4" Type="http://schemas.openxmlformats.org/officeDocument/2006/relationships/settings" Target="settings.xml"/><Relationship Id="rId9" Type="http://schemas.openxmlformats.org/officeDocument/2006/relationships/hyperlink" Target="https://www.sciencedirect.com/science/article/abs/pii/S001048252030322X?via%3Dihub" TargetMode="External"/><Relationship Id="rId14" Type="http://schemas.openxmlformats.org/officeDocument/2006/relationships/hyperlink" Target="https://link.springer.com/article/10.1007/s11042-019-07978-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909A9-91A1-6445-A4DB-FBEFE4CD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7021</Words>
  <Characters>44234</Characters>
  <Application>Microsoft Office Word</Application>
  <DocSecurity>0</DocSecurity>
  <Lines>368</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Dagli</dc:creator>
  <cp:keywords/>
  <dc:description/>
  <cp:lastModifiedBy>Alperen Dagli</cp:lastModifiedBy>
  <cp:revision>29</cp:revision>
  <dcterms:created xsi:type="dcterms:W3CDTF">2023-12-14T14:39:00Z</dcterms:created>
  <dcterms:modified xsi:type="dcterms:W3CDTF">2024-01-03T21:51:00Z</dcterms:modified>
</cp:coreProperties>
</file>