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C5346"/>
          <w:sz w:val="22"/>
          <w:szCs w:val="22"/>
        </w:rPr>
        <w:t xml:space="preserve">Finding Balance Counseling</w:t>
      </w:r>
    </w:p>
    <w:p>
      <w:pPr>
        <w:spacing w:after="120"/>
      </w:pPr>
      <w:r>
        <w:rPr>
          <w:rFonts w:ascii="Arial" w:cs="Arial" w:eastAsia="Arial" w:hAnsi="Arial"/>
          <w:b/>
          <w:bCs/>
          <w:color w:val="2A2620"/>
          <w:sz w:val="44"/>
          <w:szCs w:val="44"/>
        </w:rPr>
        <w:t xml:space="preserve">Prompts and collateral for the feedback action plan</w:t>
      </w:r>
    </w:p>
    <w:p>
      <w:pPr>
        <w:spacing w:after="200"/>
      </w:pPr>
      <w:r>
        <w:rPr>
          <w:rFonts w:ascii="Arial" w:cs="Arial" w:eastAsia="Arial" w:hAnsi="Arial"/>
          <w:color w:val="5C5346"/>
          <w:sz w:val="20"/>
          <w:szCs w:val="20"/>
        </w:rPr>
        <w:t xml:space="preserve">Companion to the action plan: a paste-ready Claude.ai prompt for every step, and the emails, checklists and question sheets the steps need.</w:t>
      </w:r>
    </w:p>
    <w:p>
      <w:pPr>
        <w:pBdr>
          <w:bottom w:val="single" w:color="BFB5A5" w:sz="6" w:space="1"/>
        </w:pBdr>
        <w:spacing w:after="220" w:before="40"/>
      </w:pPr>
    </w:p>
    <w:p>
      <w:pPr>
        <w:spacing w:after="140" w:before="0" w:line="276"/>
      </w:pPr>
      <w:r>
        <w:rPr>
          <w:rFonts w:ascii="Arial" w:cs="Arial" w:eastAsia="Arial" w:hAnsi="Arial"/>
          <w:color w:val="2A2620"/>
          <w:sz w:val="20"/>
          <w:szCs w:val="20"/>
        </w:rPr>
        <w:t xml:space="preserve">Companion to the feedback action plan. One prompt per step Claude can do, written to paste into a Claude.ai session in the "Reem's Website" project with the repo folder connected. The collateral (emails to Reem, checklists, the shot list, the interview questions) is here too, ready to send.</w:t>
      </w:r>
    </w:p>
    <w:p>
      <w:pPr>
        <w:pStyle w:val="Heading1"/>
        <w:spacing w:after="140" w:before="360"/>
      </w:pPr>
      <w:r>
        <w:rPr>
          <w:rFonts w:ascii="Arial" w:cs="Arial" w:eastAsia="Arial" w:hAnsi="Arial"/>
          <w:b/>
          <w:bCs/>
          <w:color w:val="2A2620"/>
          <w:sz w:val="30"/>
          <w:szCs w:val="30"/>
        </w:rPr>
        <w:t xml:space="preserve">Paste this once at the start of each session</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Working on the Finding Balance site in </w:t>
      </w:r>
      <w:r>
        <w:rPr>
          <w:rFonts w:ascii="Consolas" w:cs="Consolas" w:eastAsia="Consolas" w:hAnsi="Consolas"/>
          <w:color w:val="2A2620"/>
          <w:sz w:val="19"/>
          <w:szCs w:val="19"/>
        </w:rPr>
        <w:t xml:space="preserve">C:\Tools\GitHub\findingbalancepllc</w:t>
      </w:r>
      <w:r>
        <w:rPr>
          <w:rFonts w:ascii="Arial" w:cs="Arial" w:eastAsia="Arial" w:hAnsi="Arial"/>
          <w:color w:val="2A2620"/>
          <w:sz w:val="19"/>
          <w:szCs w:val="19"/>
        </w:rPr>
        <w:t xml:space="preserve"> (Eleventy 3, Nunjucks, Cloudflare Workers). Rules for this session: minimal diffs; American spelling; no em dashes; comments say why, not what; never touch what the associates wrote about themselves in </w:t>
      </w:r>
      <w:r>
        <w:rPr>
          <w:rFonts w:ascii="Consolas" w:cs="Consolas" w:eastAsia="Consolas" w:hAnsi="Consolas"/>
          <w:color w:val="2A2620"/>
          <w:sz w:val="19"/>
          <w:szCs w:val="19"/>
        </w:rPr>
        <w:t xml:space="preserve">src/_data/associates.js</w:t>
      </w:r>
      <w:r>
        <w:rPr>
          <w:rFonts w:ascii="Arial" w:cs="Arial" w:eastAsia="Arial" w:hAnsi="Arial"/>
          <w:color w:val="2A2620"/>
          <w:sz w:val="19"/>
          <w:szCs w:val="19"/>
        </w:rPr>
        <w:t xml:space="preserve">; the only email address is </w:t>
      </w:r>
      <w:r>
        <w:rPr>
          <w:rFonts w:ascii="Consolas" w:cs="Consolas" w:eastAsia="Consolas" w:hAnsi="Consolas"/>
          <w:color w:val="2A2620"/>
          <w:sz w:val="19"/>
          <w:szCs w:val="19"/>
        </w:rPr>
        <w:t xml:space="preserve">info@findingbalancecounselingpllc.com</w:t>
      </w:r>
      <w:r>
        <w:rPr>
          <w:rFonts w:ascii="Arial" w:cs="Arial" w:eastAsia="Arial" w:hAnsi="Arial"/>
          <w:color w:val="2A2620"/>
          <w:sz w:val="19"/>
          <w:szCs w:val="19"/>
        </w:rPr>
        <w:t xml:space="preserve">. After every change: </w:t>
      </w:r>
      <w:r>
        <w:rPr>
          <w:rFonts w:ascii="Consolas" w:cs="Consolas" w:eastAsia="Consolas" w:hAnsi="Consolas"/>
          <w:color w:val="2A2620"/>
          <w:sz w:val="19"/>
          <w:szCs w:val="19"/>
        </w:rPr>
        <w:t xml:space="preserve">npm run build</w:t>
      </w:r>
      <w:r>
        <w:rPr>
          <w:rFonts w:ascii="Arial" w:cs="Arial" w:eastAsia="Arial" w:hAnsi="Arial"/>
          <w:color w:val="2A2620"/>
          <w:sz w:val="19"/>
          <w:szCs w:val="19"/>
        </w:rPr>
        <w:t xml:space="preserve">, run the verification suite (expect 39 pages, 0 with problems), stage </w:t>
      </w:r>
      <w:r>
        <w:rPr>
          <w:rFonts w:ascii="Consolas" w:cs="Consolas" w:eastAsia="Consolas" w:hAnsi="Consolas"/>
          <w:color w:val="2A2620"/>
          <w:sz w:val="19"/>
          <w:szCs w:val="19"/>
        </w:rPr>
        <w:t xml:space="preserve">dist</w:t>
      </w:r>
      <w:r>
        <w:rPr>
          <w:rFonts w:ascii="Arial" w:cs="Arial" w:eastAsia="Arial" w:hAnsi="Arial"/>
          <w:color w:val="2A2620"/>
          <w:sz w:val="19"/>
          <w:szCs w:val="19"/>
        </w:rPr>
        <w:t xml:space="preserve">, render the changed pages in Playwright at 1280×800 and 375×812, and show me a screenshot of each changed section before you say it is done. Then delete </w:t>
      </w:r>
      <w:r>
        <w:rPr>
          <w:rFonts w:ascii="Consolas" w:cs="Consolas" w:eastAsia="Consolas" w:hAnsi="Consolas"/>
          <w:color w:val="2A2620"/>
          <w:sz w:val="19"/>
          <w:szCs w:val="19"/>
        </w:rPr>
        <w:t xml:space="preserve">dist/d.tgz</w:t>
      </w:r>
      <w:r>
        <w:rPr>
          <w:rFonts w:ascii="Arial" w:cs="Arial" w:eastAsia="Arial" w:hAnsi="Arial"/>
          <w:color w:val="2A2620"/>
          <w:sz w:val="19"/>
          <w:szCs w:val="19"/>
        </w:rPr>
        <w:t xml:space="preserve">. Refer to </w:t>
      </w:r>
      <w:r>
        <w:rPr>
          <w:rFonts w:ascii="Consolas" w:cs="Consolas" w:eastAsia="Consolas" w:hAnsi="Consolas"/>
          <w:color w:val="2A2620"/>
          <w:sz w:val="19"/>
          <w:szCs w:val="19"/>
        </w:rPr>
        <w:t xml:space="preserve">claude/feedback-action-plan.md</w:t>
      </w:r>
      <w:r>
        <w:rPr>
          <w:rFonts w:ascii="Arial" w:cs="Arial" w:eastAsia="Arial" w:hAnsi="Arial"/>
          <w:color w:val="2A2620"/>
          <w:sz w:val="19"/>
          <w:szCs w:val="19"/>
        </w:rPr>
        <w:t xml:space="preserve"> in the project for the item numbers I use.</w:t>
      </w:r>
    </w:p>
    <w:p>
      <w:pPr>
        <w:spacing w:after="140" w:before="0" w:line="276"/>
      </w:pPr>
      <w:r>
        <w:rPr>
          <w:rFonts w:ascii="Arial" w:cs="Arial" w:eastAsia="Arial" w:hAnsi="Arial"/>
          <w:color w:val="2A2620"/>
          <w:sz w:val="20"/>
          <w:szCs w:val="20"/>
        </w:rPr>
        <w:t xml:space="preserve">Each prompt below assumes that preamble is in the session. Prompts can be pasted one at a time or several at once; the Immediately tier works well as two batches (I1 to I6, then I7 to I12).</w:t>
      </w:r>
    </w:p>
    <w:p>
      <w:pPr>
        <w:pStyle w:val="Heading1"/>
        <w:spacing w:after="140" w:before="360"/>
      </w:pPr>
      <w:r>
        <w:rPr>
          <w:rFonts w:ascii="Arial" w:cs="Arial" w:eastAsia="Arial" w:hAnsi="Arial"/>
          <w:b/>
          <w:bCs/>
          <w:color w:val="2A2620"/>
          <w:sz w:val="30"/>
          <w:szCs w:val="30"/>
        </w:rPr>
        <w:t xml:space="preserve">Immediately</w:t>
      </w:r>
    </w:p>
    <w:p>
      <w:pPr>
        <w:pStyle w:val="Heading2"/>
        <w:spacing w:after="100" w:before="240"/>
      </w:pPr>
      <w:r>
        <w:rPr>
          <w:rFonts w:ascii="Arial" w:cs="Arial" w:eastAsia="Arial" w:hAnsi="Arial"/>
          <w:b/>
          <w:bCs/>
          <w:color w:val="2A2620"/>
          <w:sz w:val="23"/>
          <w:szCs w:val="23"/>
        </w:rPr>
        <w:t xml:space="preserve">I1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I1. Replace every statement that the associates work "in the same four methods". Current locations: </w:t>
      </w:r>
      <w:r>
        <w:rPr>
          <w:rFonts w:ascii="Consolas" w:cs="Consolas" w:eastAsia="Consolas" w:hAnsi="Consolas"/>
          <w:color w:val="2A2620"/>
          <w:sz w:val="19"/>
          <w:szCs w:val="19"/>
        </w:rPr>
        <w:t xml:space="preserve">src/index.njk</w:t>
      </w:r>
      <w:r>
        <w:rPr>
          <w:rFonts w:ascii="Arial" w:cs="Arial" w:eastAsia="Arial" w:hAnsi="Arial"/>
          <w:color w:val="2A2620"/>
          <w:sz w:val="19"/>
          <w:szCs w:val="19"/>
        </w:rPr>
        <w:t xml:space="preserve"> line 96 and </w:t>
      </w:r>
      <w:r>
        <w:rPr>
          <w:rFonts w:ascii="Consolas" w:cs="Consolas" w:eastAsia="Consolas" w:hAnsi="Consolas"/>
          <w:color w:val="2A2620"/>
          <w:sz w:val="19"/>
          <w:szCs w:val="19"/>
        </w:rPr>
        <w:t xml:space="preserve">src/therapy.njk</w:t>
      </w:r>
      <w:r>
        <w:rPr>
          <w:rFonts w:ascii="Arial" w:cs="Arial" w:eastAsia="Arial" w:hAnsi="Arial"/>
          <w:color w:val="2A2620"/>
          <w:sz w:val="19"/>
          <w:szCs w:val="19"/>
        </w:rPr>
        <w:t xml:space="preserve"> line 133; also grep </w:t>
      </w:r>
      <w:r>
        <w:rPr>
          <w:rFonts w:ascii="Consolas" w:cs="Consolas" w:eastAsia="Consolas" w:hAnsi="Consolas"/>
          <w:color w:val="2A2620"/>
          <w:sz w:val="19"/>
          <w:szCs w:val="19"/>
        </w:rPr>
        <w:t xml:space="preserve">src/_data/site.js</w:t>
      </w:r>
      <w:r>
        <w:rPr>
          <w:rFonts w:ascii="Arial" w:cs="Arial" w:eastAsia="Arial" w:hAnsi="Arial"/>
          <w:color w:val="2A2620"/>
          <w:sz w:val="19"/>
          <w:szCs w:val="19"/>
        </w:rPr>
        <w:t xml:space="preserve"> (the llms.txt facts) and the home </w:t>
      </w:r>
      <w:r>
        <w:rPr>
          <w:rFonts w:ascii="Consolas" w:cs="Consolas" w:eastAsia="Consolas" w:hAnsi="Consolas"/>
          <w:color w:val="2A2620"/>
          <w:sz w:val="19"/>
          <w:szCs w:val="19"/>
        </w:rPr>
        <w:t xml:space="preserve">card--wide</w:t>
      </w:r>
      <w:r>
        <w:rPr>
          <w:rFonts w:ascii="Arial" w:cs="Arial" w:eastAsia="Arial" w:hAnsi="Arial"/>
          <w:color w:val="2A2620"/>
          <w:sz w:val="19"/>
          <w:szCs w:val="19"/>
        </w:rPr>
        <w:t xml:space="preserve"> text for any echo. New wording for both: "Most new clients start with one of the practice's six LPC Associates. Each brings their own training, listed on their card, and each is supervised by Reem, four hours a month, so a second experienced clinician is thinking about your case. Fees are lower and openings sooner." Keep the sentence as the lead of the associates section on /therapy/. Do not say "every week" yet. Done when </w:t>
      </w:r>
      <w:r>
        <w:rPr>
          <w:rFonts w:ascii="Consolas" w:cs="Consolas" w:eastAsia="Consolas" w:hAnsi="Consolas"/>
          <w:color w:val="2A2620"/>
          <w:sz w:val="19"/>
          <w:szCs w:val="19"/>
        </w:rPr>
        <w:t xml:space="preserve">grep -rn "same four methods" src</w:t>
      </w:r>
      <w:r>
        <w:rPr>
          <w:rFonts w:ascii="Arial" w:cs="Arial" w:eastAsia="Arial" w:hAnsi="Arial"/>
          <w:color w:val="2A2620"/>
          <w:sz w:val="19"/>
          <w:szCs w:val="19"/>
        </w:rPr>
        <w:t xml:space="preserve"> returns nothing.</w:t>
      </w:r>
    </w:p>
    <w:p>
      <w:pPr>
        <w:pStyle w:val="Heading2"/>
        <w:spacing w:after="100" w:before="240"/>
      </w:pPr>
      <w:r>
        <w:rPr>
          <w:rFonts w:ascii="Arial" w:cs="Arial" w:eastAsia="Arial" w:hAnsi="Arial"/>
          <w:b/>
          <w:bCs/>
          <w:color w:val="2A2620"/>
          <w:sz w:val="23"/>
          <w:szCs w:val="23"/>
        </w:rPr>
        <w:t xml:space="preserve">I2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I2. Correct the self-study claim in two places. In </w:t>
      </w:r>
      <w:r>
        <w:rPr>
          <w:rFonts w:ascii="Consolas" w:cs="Consolas" w:eastAsia="Consolas" w:hAnsi="Consolas"/>
          <w:color w:val="2A2620"/>
          <w:sz w:val="19"/>
          <w:szCs w:val="19"/>
        </w:rPr>
        <w:t xml:space="preserve">src/for-therapists/ethics-ceus.njk</w:t>
      </w:r>
      <w:r>
        <w:rPr>
          <w:rFonts w:ascii="Arial" w:cs="Arial" w:eastAsia="Arial" w:hAnsi="Arial"/>
          <w:color w:val="2A2620"/>
          <w:sz w:val="19"/>
          <w:szCs w:val="19"/>
        </w:rPr>
        <w:t xml:space="preserve">, the FAQ "Is the online session self-study?" answer becomes: "Worth asking of any online CE. Under §681.140(h)(4), self-study is work you do alone, reading for example, and is capped at one hour per renewal period. A recorded course taken as part of a CE provider's organized offering, with a certificate at the end, is not self-study and counts in full. Reem's online session is delivered live." In </w:t>
      </w:r>
      <w:r>
        <w:rPr>
          <w:rFonts w:ascii="Consolas" w:cs="Consolas" w:eastAsia="Consolas" w:hAnsi="Consolas"/>
          <w:color w:val="2A2620"/>
          <w:sz w:val="19"/>
          <w:szCs w:val="19"/>
        </w:rPr>
        <w:t xml:space="preserve">src/texas-lpc-licensure.njk</w:t>
      </w:r>
      <w:r>
        <w:rPr>
          <w:rFonts w:ascii="Arial" w:cs="Arial" w:eastAsia="Arial" w:hAnsi="Arial"/>
          <w:color w:val="2A2620"/>
          <w:sz w:val="19"/>
          <w:szCs w:val="19"/>
        </w:rPr>
        <w:t xml:space="preserve">, the renewal-table Self-study row becomes: "Capped at one hour per renewal period under §681.140(h)(4). Self-study is work done alone, such as reading. A recorded course from a CE provider, taken as part of its organized offering, is not self-study." Use the </w:t>
      </w:r>
      <w:r>
        <w:rPr>
          <w:rFonts w:ascii="Consolas" w:cs="Consolas" w:eastAsia="Consolas" w:hAnsi="Consolas"/>
          <w:color w:val="2A2620"/>
          <w:sz w:val="19"/>
          <w:szCs w:val="19"/>
        </w:rPr>
        <w:t xml:space="preserve">&amp;sect;</w:t>
      </w:r>
      <w:r>
        <w:rPr>
          <w:rFonts w:ascii="Arial" w:cs="Arial" w:eastAsia="Arial" w:hAnsi="Arial"/>
          <w:color w:val="2A2620"/>
          <w:sz w:val="19"/>
          <w:szCs w:val="19"/>
        </w:rPr>
        <w:t xml:space="preserve"> entity the way the file already does. Check that no other page repeats the old claim (grep "self-study"). Confirm the FAQ schema count still matches the visible summaries.</w:t>
      </w:r>
    </w:p>
    <w:p>
      <w:pPr>
        <w:pStyle w:val="Heading2"/>
        <w:spacing w:after="100" w:before="240"/>
      </w:pPr>
      <w:r>
        <w:rPr>
          <w:rFonts w:ascii="Arial" w:cs="Arial" w:eastAsia="Arial" w:hAnsi="Arial"/>
          <w:b/>
          <w:bCs/>
          <w:color w:val="2A2620"/>
          <w:sz w:val="23"/>
          <w:szCs w:val="23"/>
        </w:rPr>
        <w:t xml:space="preserve">I3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I3. In </w:t>
      </w:r>
      <w:r>
        <w:rPr>
          <w:rFonts w:ascii="Consolas" w:cs="Consolas" w:eastAsia="Consolas" w:hAnsi="Consolas"/>
          <w:color w:val="2A2620"/>
          <w:sz w:val="19"/>
          <w:szCs w:val="19"/>
        </w:rPr>
        <w:t xml:space="preserve">src/contact/forms.njk</w:t>
      </w:r>
      <w:r>
        <w:rPr>
          <w:rFonts w:ascii="Arial" w:cs="Arial" w:eastAsia="Arial" w:hAnsi="Arial"/>
          <w:color w:val="2A2620"/>
          <w:sz w:val="19"/>
          <w:szCs w:val="19"/>
        </w:rPr>
        <w:t xml:space="preserve">, the Limits of Confidentiality paragraph (around line 47) becomes: "Therapy is confidential. Texas law requires a counselor to report suspected abuse or neglect of a child, an elderly person or a person with a disability. Where there is a serious threat to your life or someone else's, Texas law permits a counselor to disclose what is needed to medical personnel or law enforcement, and this practice will. The notice sets out exactly what those situations are. It is better read before you need it than after." Then grep the whole of </w:t>
      </w:r>
      <w:r>
        <w:rPr>
          <w:rFonts w:ascii="Consolas" w:cs="Consolas" w:eastAsia="Consolas" w:hAnsi="Consolas"/>
          <w:color w:val="2A2620"/>
          <w:sz w:val="19"/>
          <w:szCs w:val="19"/>
        </w:rPr>
        <w:t xml:space="preserve">src</w:t>
      </w:r>
      <w:r>
        <w:rPr>
          <w:rFonts w:ascii="Arial" w:cs="Arial" w:eastAsia="Arial" w:hAnsi="Arial"/>
          <w:color w:val="2A2620"/>
          <w:sz w:val="19"/>
          <w:szCs w:val="19"/>
        </w:rPr>
        <w:t xml:space="preserve"> for "requires a counselor", "duty to warn" and "required to" and show me any other passage that states the same rule, so I can decide whether it changes. Do not edit the PDFs.</w:t>
      </w:r>
    </w:p>
    <w:p>
      <w:pPr>
        <w:pStyle w:val="Heading2"/>
        <w:spacing w:after="100" w:before="240"/>
      </w:pPr>
      <w:r>
        <w:rPr>
          <w:rFonts w:ascii="Arial" w:cs="Arial" w:eastAsia="Arial" w:hAnsi="Arial"/>
          <w:b/>
          <w:bCs/>
          <w:color w:val="2A2620"/>
          <w:sz w:val="23"/>
          <w:szCs w:val="23"/>
        </w:rPr>
        <w:t xml:space="preserve">I4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I4. In </w:t>
      </w:r>
      <w:r>
        <w:rPr>
          <w:rFonts w:ascii="Consolas" w:cs="Consolas" w:eastAsia="Consolas" w:hAnsi="Consolas"/>
          <w:color w:val="2A2620"/>
          <w:sz w:val="19"/>
          <w:szCs w:val="19"/>
        </w:rPr>
        <w:t xml:space="preserve">src/therapy/walk-and-talk.njk</w:t>
      </w:r>
      <w:r>
        <w:rPr>
          <w:rFonts w:ascii="Arial" w:cs="Arial" w:eastAsia="Arial" w:hAnsi="Arial"/>
          <w:color w:val="2A2620"/>
          <w:sz w:val="19"/>
          <w:szCs w:val="19"/>
        </w:rPr>
        <w:t xml:space="preserve"> (around line 48), replace the sentence "A trail is a public place, and your confidentiality is maintained there exactly as it is in a room." and the one after it with: "A trail is a public place, so confidentiality there has a limit a room does not have: someone may pass within earshot, or recognize one of us. Routes, timing and what happens when other people pass are chosen with that in mind, agreed in the consult and the first online sessions, and written into the consent you sign before the first walk." Keep the weather paragraph that follows. Then grep </w:t>
      </w:r>
      <w:r>
        <w:rPr>
          <w:rFonts w:ascii="Consolas" w:cs="Consolas" w:eastAsia="Consolas" w:hAnsi="Consolas"/>
          <w:color w:val="2A2620"/>
          <w:sz w:val="19"/>
          <w:szCs w:val="19"/>
        </w:rPr>
        <w:t xml:space="preserve">src</w:t>
      </w:r>
      <w:r>
        <w:rPr>
          <w:rFonts w:ascii="Arial" w:cs="Arial" w:eastAsia="Arial" w:hAnsi="Arial"/>
          <w:color w:val="2A2620"/>
          <w:sz w:val="19"/>
          <w:szCs w:val="19"/>
        </w:rPr>
        <w:t xml:space="preserve"> for "confidential" on the equine page and the walk-and-talk blog post and show me any sentence that makes the same room-equivalence promise.</w:t>
      </w:r>
    </w:p>
    <w:p>
      <w:pPr>
        <w:pStyle w:val="Heading2"/>
        <w:spacing w:after="100" w:before="240"/>
      </w:pPr>
      <w:r>
        <w:rPr>
          <w:rFonts w:ascii="Arial" w:cs="Arial" w:eastAsia="Arial" w:hAnsi="Arial"/>
          <w:b/>
          <w:bCs/>
          <w:color w:val="2A2620"/>
          <w:sz w:val="23"/>
          <w:szCs w:val="23"/>
        </w:rPr>
        <w:t xml:space="preserve">I5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I5. Fix the typo "walk and table" to "walk and talk" in </w:t>
      </w:r>
      <w:r>
        <w:rPr>
          <w:rFonts w:ascii="Consolas" w:cs="Consolas" w:eastAsia="Consolas" w:hAnsi="Consolas"/>
          <w:color w:val="2A2620"/>
          <w:sz w:val="19"/>
          <w:szCs w:val="19"/>
        </w:rPr>
        <w:t xml:space="preserve">src/_includes/partials/footer.njk</w:t>
      </w:r>
      <w:r>
        <w:rPr>
          <w:rFonts w:ascii="Arial" w:cs="Arial" w:eastAsia="Arial" w:hAnsi="Arial"/>
          <w:color w:val="2A2620"/>
          <w:sz w:val="19"/>
          <w:szCs w:val="19"/>
        </w:rPr>
        <w:t xml:space="preserve">, </w:t>
      </w:r>
      <w:r>
        <w:rPr>
          <w:rFonts w:ascii="Consolas" w:cs="Consolas" w:eastAsia="Consolas" w:hAnsi="Consolas"/>
          <w:color w:val="2A2620"/>
          <w:sz w:val="19"/>
          <w:szCs w:val="19"/>
        </w:rPr>
        <w:t xml:space="preserve">src/contact.njk</w:t>
      </w:r>
      <w:r>
        <w:rPr>
          <w:rFonts w:ascii="Arial" w:cs="Arial" w:eastAsia="Arial" w:hAnsi="Arial"/>
          <w:color w:val="2A2620"/>
          <w:sz w:val="19"/>
          <w:szCs w:val="19"/>
        </w:rPr>
        <w:t xml:space="preserve">, </w:t>
      </w:r>
      <w:r>
        <w:rPr>
          <w:rFonts w:ascii="Consolas" w:cs="Consolas" w:eastAsia="Consolas" w:hAnsi="Consolas"/>
          <w:color w:val="2A2620"/>
          <w:sz w:val="19"/>
          <w:szCs w:val="19"/>
        </w:rPr>
        <w:t xml:space="preserve">src/faq.njk</w:t>
      </w:r>
      <w:r>
        <w:rPr>
          <w:rFonts w:ascii="Arial" w:cs="Arial" w:eastAsia="Arial" w:hAnsi="Arial"/>
          <w:color w:val="2A2620"/>
          <w:sz w:val="19"/>
          <w:szCs w:val="19"/>
        </w:rPr>
        <w:t xml:space="preserve"> and </w:t>
      </w:r>
      <w:r>
        <w:rPr>
          <w:rFonts w:ascii="Consolas" w:cs="Consolas" w:eastAsia="Consolas" w:hAnsi="Consolas"/>
          <w:color w:val="2A2620"/>
          <w:sz w:val="19"/>
          <w:szCs w:val="19"/>
        </w:rPr>
        <w:t xml:space="preserve">src/preview.njk</w:t>
      </w:r>
      <w:r>
        <w:rPr>
          <w:rFonts w:ascii="Arial" w:cs="Arial" w:eastAsia="Arial" w:hAnsi="Arial"/>
          <w:color w:val="2A2620"/>
          <w:sz w:val="19"/>
          <w:szCs w:val="19"/>
        </w:rPr>
        <w:t xml:space="preserve">, matching the capitalization each file uses. Done when </w:t>
      </w:r>
      <w:r>
        <w:rPr>
          <w:rFonts w:ascii="Consolas" w:cs="Consolas" w:eastAsia="Consolas" w:hAnsi="Consolas"/>
          <w:color w:val="2A2620"/>
          <w:sz w:val="19"/>
          <w:szCs w:val="19"/>
        </w:rPr>
        <w:t xml:space="preserve">grep -rni "and table" src</w:t>
      </w:r>
      <w:r>
        <w:rPr>
          <w:rFonts w:ascii="Arial" w:cs="Arial" w:eastAsia="Arial" w:hAnsi="Arial"/>
          <w:color w:val="2A2620"/>
          <w:sz w:val="19"/>
          <w:szCs w:val="19"/>
        </w:rPr>
        <w:t xml:space="preserve"> returns nothing.</w:t>
      </w:r>
    </w:p>
    <w:p>
      <w:pPr>
        <w:pStyle w:val="Heading2"/>
        <w:spacing w:after="100" w:before="240"/>
      </w:pPr>
      <w:r>
        <w:rPr>
          <w:rFonts w:ascii="Arial" w:cs="Arial" w:eastAsia="Arial" w:hAnsi="Arial"/>
          <w:b/>
          <w:bCs/>
          <w:color w:val="2A2620"/>
          <w:sz w:val="23"/>
          <w:szCs w:val="23"/>
        </w:rPr>
        <w:t xml:space="preserve">I6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I6. The shared partial </w:t>
      </w:r>
      <w:r>
        <w:rPr>
          <w:rFonts w:ascii="Consolas" w:cs="Consolas" w:eastAsia="Consolas" w:hAnsi="Consolas"/>
          <w:color w:val="2A2620"/>
          <w:sz w:val="19"/>
          <w:szCs w:val="19"/>
        </w:rPr>
        <w:t xml:space="preserve">src/_includes/partials/text/telehealth-texas.njk</w:t>
      </w:r>
      <w:r>
        <w:rPr>
          <w:rFonts w:ascii="Arial" w:cs="Arial" w:eastAsia="Arial" w:hAnsi="Arial"/>
          <w:color w:val="2A2620"/>
          <w:sz w:val="19"/>
          <w:szCs w:val="19"/>
        </w:rPr>
        <w:t xml:space="preserve"> says both parties must be in Texas "because that is where this practice is licensed". Replace that sentence with: "You must be physically in Texas during the session, because a Texas license covers clients in Texas. Your therapist will be in Texas too, as a matter of practice policy." List every page the partial renders on so I can spot-check two.</w:t>
      </w:r>
    </w:p>
    <w:p>
      <w:pPr>
        <w:pStyle w:val="Heading2"/>
        <w:spacing w:after="100" w:before="240"/>
      </w:pPr>
      <w:r>
        <w:rPr>
          <w:rFonts w:ascii="Arial" w:cs="Arial" w:eastAsia="Arial" w:hAnsi="Arial"/>
          <w:b/>
          <w:bCs/>
          <w:color w:val="2A2620"/>
          <w:sz w:val="23"/>
          <w:szCs w:val="23"/>
        </w:rPr>
        <w:t xml:space="preserve">I7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I7. On </w:t>
      </w:r>
      <w:r>
        <w:rPr>
          <w:rFonts w:ascii="Consolas" w:cs="Consolas" w:eastAsia="Consolas" w:hAnsi="Consolas"/>
          <w:color w:val="2A2620"/>
          <w:sz w:val="19"/>
          <w:szCs w:val="19"/>
        </w:rPr>
        <w:t xml:space="preserve">src/index.njk</w:t>
      </w:r>
      <w:r>
        <w:rPr>
          <w:rFonts w:ascii="Arial" w:cs="Arial" w:eastAsia="Arial" w:hAnsi="Arial"/>
          <w:color w:val="2A2620"/>
          <w:sz w:val="19"/>
          <w:szCs w:val="19"/>
        </w:rPr>
        <w:t xml:space="preserve">, the "Something to try before we ever meet" section. Replace the first paragraph ("Longer out-breaths than in-breaths tell a nervous system it is allowed to stand down…") with: "For many people a longer out-breath than in-breath is settling, and one minute is enough to find out whether it is for you. If attending to your breath feels uncomfortable, skip the circle: notice your feet on the floor, or look around the room and name three things you can see. Stop whenever you like." Keep the "If the circle distracts you, count" line. In the book plug below it, change "Breath is one of the seven." to "Breath is one of the seven, in its own form there." because the book's breath step uses a phrase on the exhale, not a count. Grep </w:t>
      </w:r>
      <w:r>
        <w:rPr>
          <w:rFonts w:ascii="Consolas" w:cs="Consolas" w:eastAsia="Consolas" w:hAnsi="Consolas"/>
          <w:color w:val="2A2620"/>
          <w:sz w:val="19"/>
          <w:szCs w:val="19"/>
        </w:rPr>
        <w:t xml:space="preserve">src</w:t>
      </w:r>
      <w:r>
        <w:rPr>
          <w:rFonts w:ascii="Arial" w:cs="Arial" w:eastAsia="Arial" w:hAnsi="Arial"/>
          <w:color w:val="2A2620"/>
          <w:sz w:val="19"/>
          <w:szCs w:val="19"/>
        </w:rPr>
        <w:t xml:space="preserve"> for "stand down" and show me any other use. The opt-out line must be visible before the widget is started; screenshot it.</w:t>
      </w:r>
    </w:p>
    <w:p>
      <w:pPr>
        <w:pStyle w:val="Heading2"/>
        <w:spacing w:after="100" w:before="240"/>
      </w:pPr>
      <w:r>
        <w:rPr>
          <w:rFonts w:ascii="Arial" w:cs="Arial" w:eastAsia="Arial" w:hAnsi="Arial"/>
          <w:b/>
          <w:bCs/>
          <w:color w:val="2A2620"/>
          <w:sz w:val="23"/>
          <w:szCs w:val="23"/>
        </w:rPr>
        <w:t xml:space="preserve">I8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I8. The hero paragraph on </w:t>
      </w:r>
      <w:r>
        <w:rPr>
          <w:rFonts w:ascii="Consolas" w:cs="Consolas" w:eastAsia="Consolas" w:hAnsi="Consolas"/>
          <w:color w:val="2A2620"/>
          <w:sz w:val="19"/>
          <w:szCs w:val="19"/>
        </w:rPr>
        <w:t xml:space="preserve">/therapy/</w:t>
      </w:r>
      <w:r>
        <w:rPr>
          <w:rFonts w:ascii="Arial" w:cs="Arial" w:eastAsia="Arial" w:hAnsi="Arial"/>
          <w:color w:val="2A2620"/>
          <w:sz w:val="19"/>
          <w:szCs w:val="19"/>
        </w:rPr>
        <w:t xml:space="preserve"> uses </w:t>
      </w:r>
      <w:r>
        <w:rPr>
          <w:rFonts w:ascii="Consolas" w:cs="Consolas" w:eastAsia="Consolas" w:hAnsi="Consolas"/>
          <w:color w:val="2A2620"/>
          <w:sz w:val="19"/>
          <w:szCs w:val="19"/>
        </w:rPr>
        <w:t xml:space="preserve">.intro-wide</w:t>
      </w:r>
      <w:r>
        <w:rPr>
          <w:rFonts w:ascii="Arial" w:cs="Arial" w:eastAsia="Arial" w:hAnsi="Arial"/>
          <w:color w:val="2A2620"/>
          <w:sz w:val="19"/>
          <w:szCs w:val="19"/>
        </w:rPr>
        <w:t xml:space="preserve">, which is 1.02rem with no max-width, so the page's most important sentence is smaller than body and about 130 characters a line. Add a </w:t>
      </w:r>
      <w:r>
        <w:rPr>
          <w:rFonts w:ascii="Consolas" w:cs="Consolas" w:eastAsia="Consolas" w:hAnsi="Consolas"/>
          <w:color w:val="2A2620"/>
          <w:sz w:val="19"/>
          <w:szCs w:val="19"/>
        </w:rPr>
        <w:t xml:space="preserve">.lede</w:t>
      </w:r>
      <w:r>
        <w:rPr>
          <w:rFonts w:ascii="Arial" w:cs="Arial" w:eastAsia="Arial" w:hAnsi="Arial"/>
          <w:color w:val="2A2620"/>
          <w:sz w:val="19"/>
          <w:szCs w:val="19"/>
        </w:rPr>
        <w:t xml:space="preserve"> rule to the stylesheet: </w:t>
      </w:r>
      <w:r>
        <w:rPr>
          <w:rFonts w:ascii="Consolas" w:cs="Consolas" w:eastAsia="Consolas" w:hAnsi="Consolas"/>
          <w:color w:val="2A2620"/>
          <w:sz w:val="19"/>
          <w:szCs w:val="19"/>
        </w:rPr>
        <w:t xml:space="preserve">font-size: 1.2rem; max-width: 62ch;</w:t>
      </w:r>
      <w:r>
        <w:rPr>
          <w:rFonts w:ascii="Arial" w:cs="Arial" w:eastAsia="Arial" w:hAnsi="Arial"/>
          <w:color w:val="2A2620"/>
          <w:sz w:val="19"/>
          <w:szCs w:val="19"/>
        </w:rPr>
        <w:t xml:space="preserve"> with a why-comment, and apply it to the hero paragraph on </w:t>
      </w:r>
      <w:r>
        <w:rPr>
          <w:rFonts w:ascii="Consolas" w:cs="Consolas" w:eastAsia="Consolas" w:hAnsi="Consolas"/>
          <w:color w:val="2A2620"/>
          <w:sz w:val="19"/>
          <w:szCs w:val="19"/>
        </w:rPr>
        <w:t xml:space="preserve">src/therapy.njk</w:t>
      </w:r>
      <w:r>
        <w:rPr>
          <w:rFonts w:ascii="Arial" w:cs="Arial" w:eastAsia="Arial" w:hAnsi="Arial"/>
          <w:color w:val="2A2620"/>
          <w:sz w:val="19"/>
          <w:szCs w:val="19"/>
        </w:rPr>
        <w:t xml:space="preserve">, and to the equivalent hero paragraphs on </w:t>
      </w:r>
      <w:r>
        <w:rPr>
          <w:rFonts w:ascii="Consolas" w:cs="Consolas" w:eastAsia="Consolas" w:hAnsi="Consolas"/>
          <w:color w:val="2A2620"/>
          <w:sz w:val="19"/>
          <w:szCs w:val="19"/>
        </w:rPr>
        <w:t xml:space="preserve">src/about.njk</w:t>
      </w:r>
      <w:r>
        <w:rPr>
          <w:rFonts w:ascii="Arial" w:cs="Arial" w:eastAsia="Arial" w:hAnsi="Arial"/>
          <w:color w:val="2A2620"/>
          <w:sz w:val="19"/>
          <w:szCs w:val="19"/>
        </w:rPr>
        <w:t xml:space="preserve"> and </w:t>
      </w:r>
      <w:r>
        <w:rPr>
          <w:rFonts w:ascii="Consolas" w:cs="Consolas" w:eastAsia="Consolas" w:hAnsi="Consolas"/>
          <w:color w:val="2A2620"/>
          <w:sz w:val="19"/>
          <w:szCs w:val="19"/>
        </w:rPr>
        <w:t xml:space="preserve">src/therapy/associates.njk</w:t>
      </w:r>
      <w:r>
        <w:rPr>
          <w:rFonts w:ascii="Arial" w:cs="Arial" w:eastAsia="Arial" w:hAnsi="Arial"/>
          <w:color w:val="2A2620"/>
          <w:sz w:val="19"/>
          <w:szCs w:val="19"/>
        </w:rPr>
        <w:t xml:space="preserve"> if they use </w:t>
      </w:r>
      <w:r>
        <w:rPr>
          <w:rFonts w:ascii="Consolas" w:cs="Consolas" w:eastAsia="Consolas" w:hAnsi="Consolas"/>
          <w:color w:val="2A2620"/>
          <w:sz w:val="19"/>
          <w:szCs w:val="19"/>
        </w:rPr>
        <w:t xml:space="preserve">.intro-wide</w:t>
      </w:r>
      <w:r>
        <w:rPr>
          <w:rFonts w:ascii="Arial" w:cs="Arial" w:eastAsia="Arial" w:hAnsi="Arial"/>
          <w:color w:val="2A2620"/>
          <w:sz w:val="19"/>
          <w:szCs w:val="19"/>
        </w:rPr>
        <w:t xml:space="preserve">. Leave </w:t>
      </w:r>
      <w:r>
        <w:rPr>
          <w:rFonts w:ascii="Consolas" w:cs="Consolas" w:eastAsia="Consolas" w:hAnsi="Consolas"/>
          <w:color w:val="2A2620"/>
          <w:sz w:val="19"/>
          <w:szCs w:val="19"/>
        </w:rPr>
        <w:t xml:space="preserve">.intro-wide</w:t>
      </w:r>
      <w:r>
        <w:rPr>
          <w:rFonts w:ascii="Arial" w:cs="Arial" w:eastAsia="Arial" w:hAnsi="Arial"/>
          <w:color w:val="2A2620"/>
          <w:sz w:val="19"/>
          <w:szCs w:val="19"/>
        </w:rPr>
        <w:t xml:space="preserve"> itself alone; the table introductions still use it. Measure in Playwright at 1280 wide: report the font size and the longest line in characters for each of the three paragraphs, before and after.</w:t>
      </w:r>
    </w:p>
    <w:p>
      <w:pPr>
        <w:pStyle w:val="Heading2"/>
        <w:spacing w:after="100" w:before="240"/>
      </w:pPr>
      <w:r>
        <w:rPr>
          <w:rFonts w:ascii="Arial" w:cs="Arial" w:eastAsia="Arial" w:hAnsi="Arial"/>
          <w:b/>
          <w:bCs/>
          <w:color w:val="2A2620"/>
          <w:sz w:val="23"/>
          <w:szCs w:val="23"/>
        </w:rPr>
        <w:t xml:space="preserve">I9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I9. On </w:t>
      </w:r>
      <w:r>
        <w:rPr>
          <w:rFonts w:ascii="Consolas" w:cs="Consolas" w:eastAsia="Consolas" w:hAnsi="Consolas"/>
          <w:color w:val="2A2620"/>
          <w:sz w:val="19"/>
          <w:szCs w:val="19"/>
        </w:rPr>
        <w:t xml:space="preserve">src/contact/appointment.njk</w:t>
      </w:r>
      <w:r>
        <w:rPr>
          <w:rFonts w:ascii="Arial" w:cs="Arial" w:eastAsia="Arial" w:hAnsi="Arial"/>
          <w:color w:val="2A2620"/>
          <w:sz w:val="19"/>
          <w:szCs w:val="19"/>
        </w:rPr>
        <w:t xml:space="preserve">, next to the "Email us directly" button, add a line: "Or call 512-965-5105. Leave a message; calls are returned within two working days." with the number as a </w:t>
      </w:r>
      <w:r>
        <w:rPr>
          <w:rFonts w:ascii="Consolas" w:cs="Consolas" w:eastAsia="Consolas" w:hAnsi="Consolas"/>
          <w:color w:val="2A2620"/>
          <w:sz w:val="19"/>
          <w:szCs w:val="19"/>
        </w:rPr>
        <w:t xml:space="preserve">tel:+15129655105</w:t>
      </w:r>
      <w:r>
        <w:rPr>
          <w:rFonts w:ascii="Arial" w:cs="Arial" w:eastAsia="Arial" w:hAnsi="Arial"/>
          <w:color w:val="2A2620"/>
          <w:sz w:val="19"/>
          <w:szCs w:val="19"/>
        </w:rPr>
        <w:t xml:space="preserve"> link, using </w:t>
      </w:r>
      <w:r>
        <w:rPr>
          <w:rFonts w:ascii="Consolas" w:cs="Consolas" w:eastAsia="Consolas" w:hAnsi="Consolas"/>
          <w:color w:val="2A2620"/>
          <w:sz w:val="19"/>
          <w:szCs w:val="19"/>
        </w:rPr>
        <w:t xml:space="preserve">site.phone</w:t>
      </w:r>
      <w:r>
        <w:rPr>
          <w:rFonts w:ascii="Arial" w:cs="Arial" w:eastAsia="Arial" w:hAnsi="Arial"/>
          <w:color w:val="2A2620"/>
          <w:sz w:val="19"/>
          <w:szCs w:val="19"/>
        </w:rPr>
        <w:t xml:space="preserve"> rather than hardcoding the digits. Match the existing paragraph style, not a third button. Screenshot the form's foot at both viewports.</w:t>
      </w:r>
    </w:p>
    <w:p>
      <w:pPr>
        <w:pStyle w:val="Heading2"/>
        <w:spacing w:after="100" w:before="240"/>
      </w:pPr>
      <w:r>
        <w:rPr>
          <w:rFonts w:ascii="Arial" w:cs="Arial" w:eastAsia="Arial" w:hAnsi="Arial"/>
          <w:b/>
          <w:bCs/>
          <w:color w:val="2A2620"/>
          <w:sz w:val="23"/>
          <w:szCs w:val="23"/>
        </w:rPr>
        <w:t xml:space="preserve">I10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I10. In </w:t>
      </w:r>
      <w:r>
        <w:rPr>
          <w:rFonts w:ascii="Consolas" w:cs="Consolas" w:eastAsia="Consolas" w:hAnsi="Consolas"/>
          <w:color w:val="2A2620"/>
          <w:sz w:val="19"/>
          <w:szCs w:val="19"/>
        </w:rPr>
        <w:t xml:space="preserve">src/for-therapists/lpc-supervision.njk</w:t>
      </w:r>
      <w:r>
        <w:rPr>
          <w:rFonts w:ascii="Arial" w:cs="Arial" w:eastAsia="Arial" w:hAnsi="Arial"/>
          <w:color w:val="2A2620"/>
          <w:sz w:val="19"/>
          <w:szCs w:val="19"/>
        </w:rPr>
        <w:t xml:space="preserve">, the facts list "The arrangement in numbers" (around line 200). Replace the row </w:t>
      </w:r>
      <w:r>
        <w:rPr>
          <w:rFonts w:ascii="Consolas" w:cs="Consolas" w:eastAsia="Consolas" w:hAnsi="Consolas"/>
          <w:color w:val="2A2620"/>
          <w:sz w:val="19"/>
          <w:szCs w:val="19"/>
        </w:rPr>
        <w:t xml:space="preserve">Caseload assumption / Ten or more clients a week</w:t>
      </w:r>
      <w:r>
        <w:rPr>
          <w:rFonts w:ascii="Arial" w:cs="Arial" w:eastAsia="Arial" w:hAnsi="Arial"/>
          <w:color w:val="2A2620"/>
          <w:sz w:val="19"/>
          <w:szCs w:val="19"/>
        </w:rPr>
        <w:t xml:space="preserve"> with </w:t>
      </w:r>
      <w:r>
        <w:rPr>
          <w:rFonts w:ascii="Consolas" w:cs="Consolas" w:eastAsia="Consolas" w:hAnsi="Consolas"/>
          <w:color w:val="2A2620"/>
          <w:sz w:val="19"/>
          <w:szCs w:val="19"/>
        </w:rPr>
        <w:t xml:space="preserve">Sized for / A caseload of ten or more clients a week, which is where three individual hours and one group hour come from; with fewer clients, ask</w:t>
      </w:r>
      <w:r>
        <w:rPr>
          <w:rFonts w:ascii="Arial" w:cs="Arial" w:eastAsia="Arial" w:hAnsi="Arial"/>
          <w:color w:val="2A2620"/>
          <w:sz w:val="19"/>
          <w:szCs w:val="19"/>
        </w:rPr>
        <w:t xml:space="preserve">. Delete the row </w:t>
      </w:r>
      <w:r>
        <w:rPr>
          <w:rFonts w:ascii="Consolas" w:cs="Consolas" w:eastAsia="Consolas" w:hAnsi="Consolas"/>
          <w:color w:val="2A2620"/>
          <w:sz w:val="19"/>
          <w:szCs w:val="19"/>
        </w:rPr>
        <w:t xml:space="preserve">Placement site / Online only</w:t>
      </w:r>
      <w:r>
        <w:rPr>
          <w:rFonts w:ascii="Arial" w:cs="Arial" w:eastAsia="Arial" w:hAnsi="Arial"/>
          <w:color w:val="2A2620"/>
          <w:sz w:val="19"/>
          <w:szCs w:val="19"/>
        </w:rPr>
        <w:t xml:space="preserve">; it duplicates the Format row. Check the facts in </w:t>
      </w:r>
      <w:r>
        <w:rPr>
          <w:rFonts w:ascii="Consolas" w:cs="Consolas" w:eastAsia="Consolas" w:hAnsi="Consolas"/>
          <w:color w:val="2A2620"/>
          <w:sz w:val="19"/>
          <w:szCs w:val="19"/>
        </w:rPr>
        <w:t xml:space="preserve">site.js</w:t>
      </w:r>
      <w:r>
        <w:rPr>
          <w:rFonts w:ascii="Arial" w:cs="Arial" w:eastAsia="Arial" w:hAnsi="Arial"/>
          <w:color w:val="2A2620"/>
          <w:sz w:val="19"/>
          <w:szCs w:val="19"/>
        </w:rPr>
        <w:t xml:space="preserve"> and llms.txt for the same two rows.</w:t>
      </w:r>
    </w:p>
    <w:p>
      <w:pPr>
        <w:pStyle w:val="Heading2"/>
        <w:spacing w:after="100" w:before="240"/>
      </w:pPr>
      <w:r>
        <w:rPr>
          <w:rFonts w:ascii="Arial" w:cs="Arial" w:eastAsia="Arial" w:hAnsi="Arial"/>
          <w:b/>
          <w:bCs/>
          <w:color w:val="2A2620"/>
          <w:sz w:val="23"/>
          <w:szCs w:val="23"/>
        </w:rPr>
        <w:t xml:space="preserve">I11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I11. In </w:t>
      </w:r>
      <w:r>
        <w:rPr>
          <w:rFonts w:ascii="Consolas" w:cs="Consolas" w:eastAsia="Consolas" w:hAnsi="Consolas"/>
          <w:color w:val="2A2620"/>
          <w:sz w:val="19"/>
          <w:szCs w:val="19"/>
        </w:rPr>
        <w:t xml:space="preserve">src/therapy/equine.njk</w:t>
      </w:r>
      <w:r>
        <w:rPr>
          <w:rFonts w:ascii="Arial" w:cs="Arial" w:eastAsia="Arial" w:hAnsi="Arial"/>
          <w:color w:val="2A2620"/>
          <w:sz w:val="19"/>
          <w:szCs w:val="19"/>
        </w:rPr>
        <w:t xml:space="preserve"> (around lines 33 to 36), replace the sentences beginning "A horse will move away from someone who is saying all the right things…" with: "Horses are prey animals and read bodies. In our experience a horse tends to move away from someone saying the right things while holding their breath, and to settle near someone who has arrived. That is an observation, not a finding: the research base for equine-assisted therapy is still small, and this page says so the way the Somatic Experiencing page does." Then grep </w:t>
      </w:r>
      <w:r>
        <w:rPr>
          <w:rFonts w:ascii="Consolas" w:cs="Consolas" w:eastAsia="Consolas" w:hAnsi="Consolas"/>
          <w:color w:val="2A2620"/>
          <w:sz w:val="19"/>
          <w:szCs w:val="19"/>
        </w:rPr>
        <w:t xml:space="preserve">src</w:t>
      </w:r>
      <w:r>
        <w:rPr>
          <w:rFonts w:ascii="Arial" w:cs="Arial" w:eastAsia="Arial" w:hAnsi="Arial"/>
          <w:color w:val="2A2620"/>
          <w:sz w:val="19"/>
          <w:szCs w:val="19"/>
        </w:rPr>
        <w:t xml:space="preserve"> for "nervous system is doing" and list every page it appears on; do not change those yet, that is item W9.</w:t>
      </w:r>
    </w:p>
    <w:p>
      <w:pPr>
        <w:pStyle w:val="Heading2"/>
        <w:spacing w:after="100" w:before="240"/>
      </w:pPr>
      <w:r>
        <w:rPr>
          <w:rFonts w:ascii="Arial" w:cs="Arial" w:eastAsia="Arial" w:hAnsi="Arial"/>
          <w:b/>
          <w:bCs/>
          <w:color w:val="2A2620"/>
          <w:sz w:val="23"/>
          <w:szCs w:val="23"/>
        </w:rPr>
        <w:t xml:space="preserve">I12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I12. Two sentences. In </w:t>
      </w:r>
      <w:r>
        <w:rPr>
          <w:rFonts w:ascii="Consolas" w:cs="Consolas" w:eastAsia="Consolas" w:hAnsi="Consolas"/>
          <w:color w:val="2A2620"/>
          <w:sz w:val="19"/>
          <w:szCs w:val="19"/>
        </w:rPr>
        <w:t xml:space="preserve">src/therapy/trauma.njk</w:t>
      </w:r>
      <w:r>
        <w:rPr>
          <w:rFonts w:ascii="Arial" w:cs="Arial" w:eastAsia="Arial" w:hAnsi="Arial"/>
          <w:color w:val="2A2620"/>
          <w:sz w:val="19"/>
          <w:szCs w:val="19"/>
        </w:rPr>
        <w:t xml:space="preserve"> line 18, "Because her caseload is small, many new clients start here." becomes "Because her caseload is small, many new clients with this history start with one of the associates, with Reem supervising, and the fit is sorted out in the consult." In </w:t>
      </w:r>
      <w:r>
        <w:rPr>
          <w:rFonts w:ascii="Consolas" w:cs="Consolas" w:eastAsia="Consolas" w:hAnsi="Consolas"/>
          <w:color w:val="2A2620"/>
          <w:sz w:val="19"/>
          <w:szCs w:val="19"/>
        </w:rPr>
        <w:t xml:space="preserve">src/therapy/associates.njk</w:t>
      </w:r>
      <w:r>
        <w:rPr>
          <w:rFonts w:ascii="Arial" w:cs="Arial" w:eastAsia="Arial" w:hAnsi="Arial"/>
          <w:color w:val="2A2620"/>
          <w:sz w:val="19"/>
          <w:szCs w:val="19"/>
        </w:rPr>
        <w:t xml:space="preserve"> around line 146, "For complex developmental trauma she is the better fit; for most other presentations an associate is a good one." becomes "For complex developmental trauma, or EMDR that has stalled before, Reem is usually the better fit, though some associates list complex trauma too. For most other presentations an associate is a good one." Check the surrounding partial </w:t>
      </w:r>
      <w:r>
        <w:rPr>
          <w:rFonts w:ascii="Consolas" w:cs="Consolas" w:eastAsia="Consolas" w:hAnsi="Consolas"/>
          <w:color w:val="2A2620"/>
          <w:sz w:val="19"/>
          <w:szCs w:val="19"/>
        </w:rPr>
        <w:t xml:space="preserve">associates-note.njk</w:t>
      </w:r>
      <w:r>
        <w:rPr>
          <w:rFonts w:ascii="Arial" w:cs="Arial" w:eastAsia="Arial" w:hAnsi="Arial"/>
          <w:color w:val="2A2620"/>
          <w:sz w:val="19"/>
          <w:szCs w:val="19"/>
        </w:rPr>
        <w:t xml:space="preserve"> on the trauma page still reads as one paragraph after the change.</w:t>
      </w:r>
    </w:p>
    <w:p>
      <w:pPr>
        <w:pStyle w:val="Heading2"/>
        <w:spacing w:after="100" w:before="240"/>
      </w:pPr>
      <w:r>
        <w:rPr>
          <w:rFonts w:ascii="Arial" w:cs="Arial" w:eastAsia="Arial" w:hAnsi="Arial"/>
          <w:b/>
          <w:bCs/>
          <w:color w:val="2A2620"/>
          <w:sz w:val="23"/>
          <w:szCs w:val="23"/>
        </w:rPr>
        <w:t xml:space="preserve">I13</w:t>
      </w:r>
    </w:p>
    <w:p>
      <w:pPr>
        <w:spacing w:after="140" w:before="0" w:line="276"/>
      </w:pPr>
      <w:r>
        <w:rPr>
          <w:rFonts w:ascii="Arial" w:cs="Arial" w:eastAsia="Arial" w:hAnsi="Arial"/>
          <w:color w:val="2A2620"/>
          <w:sz w:val="20"/>
          <w:szCs w:val="20"/>
        </w:rPr>
        <w:t xml:space="preserve">No prompt yet. The wording is in the plan and in W7 below; it is published when Reem says yes. The sentences to send her are in the W11 email.</w:t>
      </w:r>
    </w:p>
    <w:p>
      <w:pPr>
        <w:pStyle w:val="Heading2"/>
        <w:spacing w:after="100" w:before="240"/>
      </w:pPr>
      <w:r>
        <w:rPr>
          <w:rFonts w:ascii="Arial" w:cs="Arial" w:eastAsia="Arial" w:hAnsi="Arial"/>
          <w:b/>
          <w:bCs/>
          <w:color w:val="2A2620"/>
          <w:sz w:val="23"/>
          <w:szCs w:val="23"/>
        </w:rPr>
        <w:t xml:space="preserve">I14 checklist (manual; Claude cannot do the verification step)</w:t>
      </w:r>
    </w:p>
    <w:p>
      <w:pPr>
        <w:spacing w:after="90" w:before="0" w:line="276"/>
        <w:ind w:left="360" w:hanging="360"/>
      </w:pPr>
      <w:r>
        <w:rPr>
          <w:rFonts w:ascii="Arial" w:cs="Arial" w:eastAsia="Arial" w:hAnsi="Arial"/>
          <w:color w:val="2A2620"/>
          <w:sz w:val="20"/>
          <w:szCs w:val="20"/>
        </w:rPr>
        <w:t xml:space="preserve">1.  Google Search Console: add a Domain property for </w:t>
      </w:r>
      <w:r>
        <w:rPr>
          <w:rFonts w:ascii="Consolas" w:cs="Consolas" w:eastAsia="Consolas" w:hAnsi="Consolas"/>
          <w:color w:val="2A2620"/>
          <w:sz w:val="20"/>
          <w:szCs w:val="20"/>
        </w:rPr>
        <w:t xml:space="preserve">reemglascolpc.com</w:t>
      </w:r>
      <w:r>
        <w:rPr>
          <w:rFonts w:ascii="Arial" w:cs="Arial" w:eastAsia="Arial" w:hAnsi="Arial"/>
          <w:color w:val="2A2620"/>
          <w:sz w:val="20"/>
          <w:szCs w:val="20"/>
        </w:rPr>
        <w:t xml:space="preserve">. Choose DNS verification; it gives a TXT record. Add it in Cloudflare DNS. Verify.</w:t>
      </w:r>
    </w:p>
    <w:p>
      <w:pPr>
        <w:spacing w:after="90" w:before="0" w:line="276"/>
        <w:ind w:left="360" w:hanging="360"/>
      </w:pPr>
      <w:r>
        <w:rPr>
          <w:rFonts w:ascii="Arial" w:cs="Arial" w:eastAsia="Arial" w:hAnsi="Arial"/>
          <w:color w:val="2A2620"/>
          <w:sz w:val="20"/>
          <w:szCs w:val="20"/>
        </w:rPr>
        <w:t xml:space="preserve">2.  Sitemaps: submit </w:t>
      </w:r>
      <w:r>
        <w:rPr>
          <w:rFonts w:ascii="Consolas" w:cs="Consolas" w:eastAsia="Consolas" w:hAnsi="Consolas"/>
          <w:color w:val="2A2620"/>
          <w:sz w:val="20"/>
          <w:szCs w:val="20"/>
        </w:rPr>
        <w:t xml:space="preserve">https://reemglascolpc.com/sitemap.xml</w:t>
      </w:r>
      <w:r>
        <w:rPr>
          <w:rFonts w:ascii="Arial" w:cs="Arial" w:eastAsia="Arial" w:hAnsi="Arial"/>
          <w:color w:val="2A2620"/>
          <w:sz w:val="20"/>
          <w:szCs w:val="20"/>
        </w:rPr>
        <w:t xml:space="preserve">.</w:t>
      </w:r>
    </w:p>
    <w:p>
      <w:pPr>
        <w:spacing w:after="90" w:before="0" w:line="276"/>
        <w:ind w:left="360" w:hanging="360"/>
      </w:pPr>
      <w:r>
        <w:rPr>
          <w:rFonts w:ascii="Arial" w:cs="Arial" w:eastAsia="Arial" w:hAnsi="Arial"/>
          <w:color w:val="2A2620"/>
          <w:sz w:val="20"/>
          <w:szCs w:val="20"/>
        </w:rPr>
        <w:t xml:space="preserve">3.  URL Inspection, one at a time, "Request indexing": </w:t>
      </w:r>
      <w:r>
        <w:rPr>
          <w:rFonts w:ascii="Consolas" w:cs="Consolas" w:eastAsia="Consolas" w:hAnsi="Consolas"/>
          <w:color w:val="2A2620"/>
          <w:sz w:val="20"/>
          <w:szCs w:val="20"/>
        </w:rPr>
        <w:t xml:space="preserve">/</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/about/</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/faq/</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/contact/</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/for-therapists/lpc-supervision/</w:t>
      </w:r>
      <w:r>
        <w:rPr>
          <w:rFonts w:ascii="Arial" w:cs="Arial" w:eastAsia="Arial" w:hAnsi="Arial"/>
          <w:color w:val="2A2620"/>
          <w:sz w:val="20"/>
          <w:szCs w:val="20"/>
        </w:rPr>
        <w:t xml:space="preserve">, </w:t>
      </w:r>
      <w:r>
        <w:rPr>
          <w:rFonts w:ascii="Consolas" w:cs="Consolas" w:eastAsia="Consolas" w:hAnsi="Consolas"/>
          <w:color w:val="2A2620"/>
          <w:sz w:val="20"/>
          <w:szCs w:val="20"/>
        </w:rPr>
        <w:t xml:space="preserve">/texas-lpc-licensure/</w:t>
      </w:r>
      <w:r>
        <w:rPr>
          <w:rFonts w:ascii="Arial" w:cs="Arial" w:eastAsia="Arial" w:hAnsi="Arial"/>
          <w:color w:val="2A2620"/>
          <w:sz w:val="20"/>
          <w:szCs w:val="20"/>
        </w:rPr>
        <w:t xml:space="preserve">.</w:t>
      </w:r>
    </w:p>
    <w:p>
      <w:pPr>
        <w:spacing w:after="90" w:before="0" w:line="276"/>
        <w:ind w:left="360" w:hanging="360"/>
      </w:pPr>
      <w:r>
        <w:rPr>
          <w:rFonts w:ascii="Arial" w:cs="Arial" w:eastAsia="Arial" w:hAnsi="Arial"/>
          <w:color w:val="2A2620"/>
          <w:sz w:val="20"/>
          <w:szCs w:val="20"/>
        </w:rPr>
        <w:t xml:space="preserve">4.  Bing Webmaster Tools: "Import from Google Search Console" does the whole thing in one click once Google is verified. Answer engines read Bing's index.</w:t>
      </w:r>
    </w:p>
    <w:p>
      <w:pPr>
        <w:spacing w:after="90" w:before="0" w:line="276"/>
        <w:ind w:left="360" w:hanging="360"/>
      </w:pPr>
      <w:r>
        <w:rPr>
          <w:rFonts w:ascii="Arial" w:cs="Arial" w:eastAsia="Arial" w:hAnsi="Arial"/>
          <w:color w:val="2A2620"/>
          <w:sz w:val="20"/>
          <w:szCs w:val="20"/>
        </w:rPr>
        <w:t xml:space="preserve">5.  Put a reminder three weeks out for M12.</w:t>
      </w:r>
    </w:p>
    <w:p>
      <w:pPr>
        <w:spacing w:after="140" w:before="0" w:line="276"/>
      </w:pPr>
      <w:r>
        <w:rPr>
          <w:rFonts w:ascii="Arial" w:cs="Arial" w:eastAsia="Arial" w:hAnsi="Arial"/>
          <w:color w:val="2A2620"/>
          <w:sz w:val="20"/>
          <w:szCs w:val="20"/>
        </w:rPr>
        <w:t xml:space="preserve">A prompt that helps before step 1:</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I14. Confirm </w:t>
      </w:r>
      <w:r>
        <w:rPr>
          <w:rFonts w:ascii="Consolas" w:cs="Consolas" w:eastAsia="Consolas" w:hAnsi="Consolas"/>
          <w:color w:val="2A2620"/>
          <w:sz w:val="19"/>
          <w:szCs w:val="19"/>
        </w:rPr>
        <w:t xml:space="preserve">dist/robots.txt</w:t>
      </w:r>
      <w:r>
        <w:rPr>
          <w:rFonts w:ascii="Arial" w:cs="Arial" w:eastAsia="Arial" w:hAnsi="Arial"/>
          <w:color w:val="2A2620"/>
          <w:sz w:val="19"/>
          <w:szCs w:val="19"/>
        </w:rPr>
        <w:t xml:space="preserve"> allows all crawlers and points its Sitemap line at </w:t>
      </w:r>
      <w:r>
        <w:rPr>
          <w:rFonts w:ascii="Consolas" w:cs="Consolas" w:eastAsia="Consolas" w:hAnsi="Consolas"/>
          <w:color w:val="2A2620"/>
          <w:sz w:val="19"/>
          <w:szCs w:val="19"/>
        </w:rPr>
        <w:t xml:space="preserve">https://reemglascolpc.com/sitemap.xml</w:t>
      </w:r>
      <w:r>
        <w:rPr>
          <w:rFonts w:ascii="Arial" w:cs="Arial" w:eastAsia="Arial" w:hAnsi="Arial"/>
          <w:color w:val="2A2620"/>
          <w:sz w:val="19"/>
          <w:szCs w:val="19"/>
        </w:rPr>
        <w:t xml:space="preserve">, that </w:t>
      </w:r>
      <w:r>
        <w:rPr>
          <w:rFonts w:ascii="Consolas" w:cs="Consolas" w:eastAsia="Consolas" w:hAnsi="Consolas"/>
          <w:color w:val="2A2620"/>
          <w:sz w:val="19"/>
          <w:szCs w:val="19"/>
        </w:rPr>
        <w:t xml:space="preserve">dist/sitemap.xml</w:t>
      </w:r>
      <w:r>
        <w:rPr>
          <w:rFonts w:ascii="Arial" w:cs="Arial" w:eastAsia="Arial" w:hAnsi="Arial"/>
          <w:color w:val="2A2620"/>
          <w:sz w:val="19"/>
          <w:szCs w:val="19"/>
        </w:rPr>
        <w:t xml:space="preserve"> lists all 39 pages with the live domain, and that every page's canonical uses the live domain. Report anything off. Also tell me whether a </w:t>
      </w:r>
      <w:r>
        <w:rPr>
          <w:rFonts w:ascii="Consolas" w:cs="Consolas" w:eastAsia="Consolas" w:hAnsi="Consolas"/>
          <w:color w:val="2A2620"/>
          <w:sz w:val="19"/>
          <w:szCs w:val="19"/>
        </w:rPr>
        <w:t xml:space="preserve">_headers</w:t>
      </w:r>
      <w:r>
        <w:rPr>
          <w:rFonts w:ascii="Arial" w:cs="Arial" w:eastAsia="Arial" w:hAnsi="Arial"/>
          <w:color w:val="2A2620"/>
          <w:sz w:val="19"/>
          <w:szCs w:val="19"/>
        </w:rPr>
        <w:t xml:space="preserve"> or </w:t>
      </w:r>
      <w:r>
        <w:rPr>
          <w:rFonts w:ascii="Consolas" w:cs="Consolas" w:eastAsia="Consolas" w:hAnsi="Consolas"/>
          <w:color w:val="2A2620"/>
          <w:sz w:val="19"/>
          <w:szCs w:val="19"/>
        </w:rPr>
        <w:t xml:space="preserve">_redirects</w:t>
      </w:r>
      <w:r>
        <w:rPr>
          <w:rFonts w:ascii="Arial" w:cs="Arial" w:eastAsia="Arial" w:hAnsi="Arial"/>
          <w:color w:val="2A2620"/>
          <w:sz w:val="19"/>
          <w:szCs w:val="19"/>
        </w:rPr>
        <w:t xml:space="preserve"> rule would interfere with a Google Search Console verification file at the site root, in case DNS verification is not possible.</w:t>
      </w:r>
    </w:p>
    <w:p>
      <w:pPr>
        <w:pStyle w:val="Heading2"/>
        <w:spacing w:after="100" w:before="240"/>
      </w:pPr>
      <w:r>
        <w:rPr>
          <w:rFonts w:ascii="Arial" w:cs="Arial" w:eastAsia="Arial" w:hAnsi="Arial"/>
          <w:b/>
          <w:bCs/>
          <w:color w:val="2A2620"/>
          <w:sz w:val="23"/>
          <w:szCs w:val="23"/>
        </w:rPr>
        <w:t xml:space="preserve">I15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I15. Regenerate </w:t>
      </w:r>
      <w:r>
        <w:rPr>
          <w:rFonts w:ascii="Consolas" w:cs="Consolas" w:eastAsia="Consolas" w:hAnsi="Consolas"/>
          <w:color w:val="2A2620"/>
          <w:sz w:val="19"/>
          <w:szCs w:val="19"/>
        </w:rPr>
        <w:t xml:space="preserve">claude/pre-launch-open-items.md</w:t>
      </w:r>
      <w:r>
        <w:rPr>
          <w:rFonts w:ascii="Arial" w:cs="Arial" w:eastAsia="Arial" w:hAnsi="Arial"/>
          <w:color w:val="2A2620"/>
          <w:sz w:val="19"/>
          <w:szCs w:val="19"/>
        </w:rPr>
        <w:t xml:space="preserve">: mark A1 closed (the domain serves; both reviews read it live on 30 and 31 October) and check A2 against the live pages (canonicals and </w:t>
      </w:r>
      <w:r>
        <w:rPr>
          <w:rFonts w:ascii="Consolas" w:cs="Consolas" w:eastAsia="Consolas" w:hAnsi="Consolas"/>
          <w:color w:val="2A2620"/>
          <w:sz w:val="19"/>
          <w:szCs w:val="19"/>
        </w:rPr>
        <w:t xml:space="preserve">index, follow</w:t>
      </w:r>
      <w:r>
        <w:rPr>
          <w:rFonts w:ascii="Arial" w:cs="Arial" w:eastAsia="Arial" w:hAnsi="Arial"/>
          <w:color w:val="2A2620"/>
          <w:sz w:val="19"/>
          <w:szCs w:val="19"/>
        </w:rPr>
        <w:t xml:space="preserve"> on the live domain mean the production build is in use; say whether A2 can close). Add a cross-reference line to each B and C item that the feedback action plan absorbed: B1→W11, B2→W11, B4/B5→M3, B8→M9, B10→W11, B11→M1, B12→M7, C1/C2→M10, C5/C8→W4, C11→M2, D1→W4, D2→W13. Verify everything else against the current build as before. Regenerate the Word version into </w:t>
      </w:r>
      <w:r>
        <w:rPr>
          <w:rFonts w:ascii="Consolas" w:cs="Consolas" w:eastAsia="Consolas" w:hAnsi="Consolas"/>
          <w:color w:val="2A2620"/>
          <w:sz w:val="19"/>
          <w:szCs w:val="19"/>
        </w:rPr>
        <w:t xml:space="preserve">Claude outputs</w:t>
      </w:r>
      <w:r>
        <w:rPr>
          <w:rFonts w:ascii="Arial" w:cs="Arial" w:eastAsia="Arial" w:hAnsi="Arial"/>
          <w:color w:val="2A2620"/>
          <w:sz w:val="19"/>
          <w:szCs w:val="19"/>
        </w:rPr>
        <w:t xml:space="preserve">.</w:t>
      </w:r>
    </w:p>
    <w:p>
      <w:pPr>
        <w:pStyle w:val="Heading1"/>
        <w:spacing w:after="140" w:before="360"/>
      </w:pPr>
      <w:r>
        <w:rPr>
          <w:rFonts w:ascii="Arial" w:cs="Arial" w:eastAsia="Arial" w:hAnsi="Arial"/>
          <w:b/>
          <w:bCs/>
          <w:color w:val="2A2620"/>
          <w:sz w:val="30"/>
          <w:szCs w:val="30"/>
        </w:rPr>
        <w:t xml:space="preserve">Within a week</w:t>
      </w:r>
    </w:p>
    <w:p>
      <w:pPr>
        <w:pStyle w:val="Heading2"/>
        <w:spacing w:after="100" w:before="240"/>
      </w:pPr>
      <w:r>
        <w:rPr>
          <w:rFonts w:ascii="Arial" w:cs="Arial" w:eastAsia="Arial" w:hAnsi="Arial"/>
          <w:b/>
          <w:bCs/>
          <w:color w:val="2A2620"/>
          <w:sz w:val="23"/>
          <w:szCs w:val="23"/>
        </w:rPr>
        <w:t xml:space="preserve">W1 collateral: the decision sheet for Reem</w:t>
      </w:r>
    </w:p>
    <w:p>
      <w:pPr>
        <w:spacing w:after="140" w:before="0" w:line="276"/>
      </w:pPr>
      <w:r>
        <w:rPr>
          <w:rFonts w:ascii="Arial" w:cs="Arial" w:eastAsia="Arial" w:hAnsi="Arial"/>
          <w:color w:val="2A2620"/>
          <w:sz w:val="20"/>
          <w:szCs w:val="20"/>
        </w:rPr>
        <w:t xml:space="preserve">Send with the W11 email or hand it over on paper. One page.</w:t>
      </w:r>
    </w:p>
    <w:p>
      <w:pPr>
        <w:spacing w:after="140" w:before="0" w:line="276"/>
      </w:pPr>
      <w:r>
        <w:rPr>
          <w:rFonts w:ascii="Arial" w:cs="Arial" w:eastAsia="Arial" w:hAnsi="Arial"/>
          <w:b/>
          <w:bCs/>
          <w:color w:val="2A2620"/>
          <w:sz w:val="20"/>
          <w:szCs w:val="20"/>
        </w:rPr>
        <w:t xml:space="preserve">The associate relationship: what the site needs to say once</w:t>
      </w:r>
    </w:p>
    <w:p>
      <w:pPr>
        <w:spacing w:after="140" w:before="0" w:line="276"/>
      </w:pPr>
      <w:r>
        <w:rPr>
          <w:rFonts w:ascii="Arial" w:cs="Arial" w:eastAsia="Arial" w:hAnsi="Arial"/>
          <w:color w:val="2A2620"/>
          <w:sz w:val="20"/>
          <w:szCs w:val="20"/>
        </w:rPr>
        <w:t xml:space="preserve">The site currently says two things. On the home page and /therapy/: "our LPC Associates" in "a supervised practice". On /faq/ and the associates page: "independent clinicians under Reem's supervision, each running their own billing." A client cannot tell which is true, and under 22 TAC §681.93 a supervisor is subject to discipline for an associate's violations she knew of or should have. Please answer these, and the site will say the same thing on every page.</w:t>
      </w:r>
    </w:p>
    <w:p>
      <w:pPr>
        <w:spacing w:after="90" w:before="0" w:line="276"/>
        <w:ind w:left="360" w:hanging="360"/>
      </w:pPr>
      <w:r>
        <w:rPr>
          <w:rFonts w:ascii="Arial" w:cs="Arial" w:eastAsia="Arial" w:hAnsi="Arial"/>
          <w:color w:val="2A2620"/>
          <w:sz w:val="20"/>
          <w:szCs w:val="20"/>
        </w:rPr>
        <w:t xml:space="preserve">1.  Are the associates employees or contractors of Finding Balance Counseling PLLC, or independent practices you supervise?</w:t>
      </w:r>
    </w:p>
    <w:p>
      <w:pPr>
        <w:spacing w:after="90" w:before="0" w:line="276"/>
        <w:ind w:left="360" w:hanging="360"/>
      </w:pPr>
      <w:r>
        <w:rPr>
          <w:rFonts w:ascii="Arial" w:cs="Arial" w:eastAsia="Arial" w:hAnsi="Arial"/>
          <w:color w:val="2A2620"/>
          <w:sz w:val="20"/>
          <w:szCs w:val="20"/>
        </w:rPr>
        <w:t xml:space="preserve">2.  Who is the provider of record for a client seeing an associate?</w:t>
      </w:r>
    </w:p>
    <w:p>
      <w:pPr>
        <w:spacing w:after="90" w:before="0" w:line="276"/>
        <w:ind w:left="360" w:hanging="360"/>
      </w:pPr>
      <w:r>
        <w:rPr>
          <w:rFonts w:ascii="Arial" w:cs="Arial" w:eastAsia="Arial" w:hAnsi="Arial"/>
          <w:color w:val="2A2620"/>
          <w:sz w:val="20"/>
          <w:szCs w:val="20"/>
        </w:rPr>
        <w:t xml:space="preserve">3.  Who holds the clinical record, and who does the client ask for a copy?</w:t>
      </w:r>
    </w:p>
    <w:p>
      <w:pPr>
        <w:spacing w:after="90" w:before="0" w:line="276"/>
        <w:ind w:left="360" w:hanging="360"/>
      </w:pPr>
      <w:r>
        <w:rPr>
          <w:rFonts w:ascii="Arial" w:cs="Arial" w:eastAsia="Arial" w:hAnsi="Arial"/>
          <w:color w:val="2A2620"/>
          <w:sz w:val="20"/>
          <w:szCs w:val="20"/>
        </w:rPr>
        <w:t xml:space="preserve">4.  Who issues the Good Faith Estimate and the Notice of Privacy Practices to that client?</w:t>
      </w:r>
    </w:p>
    <w:p>
      <w:pPr>
        <w:spacing w:after="90" w:before="0" w:line="276"/>
        <w:ind w:left="360" w:hanging="360"/>
      </w:pPr>
      <w:r>
        <w:rPr>
          <w:rFonts w:ascii="Arial" w:cs="Arial" w:eastAsia="Arial" w:hAnsi="Arial"/>
          <w:color w:val="2A2620"/>
          <w:sz w:val="20"/>
          <w:szCs w:val="20"/>
        </w:rPr>
        <w:t xml:space="preserve">5.  Whose malpractice policy covers the session?</w:t>
      </w:r>
    </w:p>
    <w:p>
      <w:pPr>
        <w:spacing w:after="90" w:before="0" w:line="276"/>
        <w:ind w:left="360" w:hanging="360"/>
      </w:pPr>
      <w:r>
        <w:rPr>
          <w:rFonts w:ascii="Arial" w:cs="Arial" w:eastAsia="Arial" w:hAnsi="Arial"/>
          <w:color w:val="2A2620"/>
          <w:sz w:val="20"/>
          <w:szCs w:val="20"/>
        </w:rPr>
        <w:t xml:space="preserve">6.  If a client wants to change clinician within the group, how does that happen?</w:t>
      </w:r>
    </w:p>
    <w:p>
      <w:pPr>
        <w:spacing w:after="90" w:before="0" w:line="276"/>
        <w:ind w:left="360" w:hanging="360"/>
      </w:pPr>
      <w:r>
        <w:rPr>
          <w:rFonts w:ascii="Arial" w:cs="Arial" w:eastAsia="Arial" w:hAnsi="Arial"/>
          <w:color w:val="2A2620"/>
          <w:sz w:val="20"/>
          <w:szCs w:val="20"/>
        </w:rPr>
        <w:t xml:space="preserve">7.  What does a client need to know about what you hear in supervision about their case?</w:t>
      </w:r>
    </w:p>
    <w:p>
      <w:pPr>
        <w:spacing w:after="90" w:before="0" w:line="276"/>
        <w:ind w:left="360" w:hanging="360"/>
      </w:pPr>
      <w:r>
        <w:rPr>
          <w:rFonts w:ascii="Arial" w:cs="Arial" w:eastAsia="Arial" w:hAnsi="Arial"/>
          <w:color w:val="2A2620"/>
          <w:sz w:val="20"/>
          <w:szCs w:val="20"/>
        </w:rPr>
        <w:t xml:space="preserve">8.  Where does a complaint about an associate go: to you, to the associate, or to BHEC?</w:t>
      </w:r>
    </w:p>
    <w:p>
      <w:pPr>
        <w:spacing w:after="140" w:before="0" w:line="276"/>
      </w:pPr>
      <w:r>
        <w:rPr>
          <w:rFonts w:ascii="Arial" w:cs="Arial" w:eastAsia="Arial" w:hAnsi="Arial"/>
          <w:color w:val="2A2620"/>
          <w:sz w:val="20"/>
          <w:szCs w:val="20"/>
        </w:rPr>
        <w:t xml:space="preserve">Worth ten minutes with the attorney or malpractice carrier before answering 1, 2 and 5 (plan item M5).</w:t>
      </w:r>
    </w:p>
    <w:p>
      <w:pPr>
        <w:pStyle w:val="Heading2"/>
        <w:spacing w:after="100" w:before="240"/>
      </w:pPr>
      <w:r>
        <w:rPr>
          <w:rFonts w:ascii="Arial" w:cs="Arial" w:eastAsia="Arial" w:hAnsi="Arial"/>
          <w:b/>
          <w:bCs/>
          <w:color w:val="2A2620"/>
          <w:sz w:val="23"/>
          <w:szCs w:val="23"/>
        </w:rPr>
        <w:t xml:space="preserve">W1 prompt (after Reem answers)</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W1. Reem's answers on the associate relationship are below. Write one paragraph of no more than 90 words that states the arrangement in plain language, and use it verbatim on </w:t>
      </w:r>
      <w:r>
        <w:rPr>
          <w:rFonts w:ascii="Consolas" w:cs="Consolas" w:eastAsia="Consolas" w:hAnsi="Consolas"/>
          <w:color w:val="2A2620"/>
          <w:sz w:val="19"/>
          <w:szCs w:val="19"/>
        </w:rPr>
        <w:t xml:space="preserve">/therapy/associates/</w:t>
      </w:r>
      <w:r>
        <w:rPr>
          <w:rFonts w:ascii="Arial" w:cs="Arial" w:eastAsia="Arial" w:hAnsi="Arial"/>
          <w:color w:val="2A2620"/>
          <w:sz w:val="19"/>
          <w:szCs w:val="19"/>
        </w:rPr>
        <w:t xml:space="preserve"> (replacing the current hero intro), on </w:t>
      </w:r>
      <w:r>
        <w:rPr>
          <w:rFonts w:ascii="Consolas" w:cs="Consolas" w:eastAsia="Consolas" w:hAnsi="Consolas"/>
          <w:color w:val="2A2620"/>
          <w:sz w:val="19"/>
          <w:szCs w:val="19"/>
        </w:rPr>
        <w:t xml:space="preserve">/faq/</w:t>
      </w:r>
      <w:r>
        <w:rPr>
          <w:rFonts w:ascii="Arial" w:cs="Arial" w:eastAsia="Arial" w:hAnsi="Arial"/>
          <w:color w:val="2A2620"/>
          <w:sz w:val="19"/>
          <w:szCs w:val="19"/>
        </w:rPr>
        <w:t xml:space="preserve"> in the associates answer, in the home page associates card text (shortened to one sentence that does not contradict it), and on </w:t>
      </w:r>
      <w:r>
        <w:rPr>
          <w:rFonts w:ascii="Consolas" w:cs="Consolas" w:eastAsia="Consolas" w:hAnsi="Consolas"/>
          <w:color w:val="2A2620"/>
          <w:sz w:val="19"/>
          <w:szCs w:val="19"/>
        </w:rPr>
        <w:t xml:space="preserve">/therapy/</w:t>
      </w:r>
      <w:r>
        <w:rPr>
          <w:rFonts w:ascii="Arial" w:cs="Arial" w:eastAsia="Arial" w:hAnsi="Arial"/>
          <w:color w:val="2A2620"/>
          <w:sz w:val="19"/>
          <w:szCs w:val="19"/>
        </w:rPr>
        <w:t xml:space="preserve">. Then grep </w:t>
      </w:r>
      <w:r>
        <w:rPr>
          <w:rFonts w:ascii="Consolas" w:cs="Consolas" w:eastAsia="Consolas" w:hAnsi="Consolas"/>
          <w:color w:val="2A2620"/>
          <w:sz w:val="19"/>
          <w:szCs w:val="19"/>
        </w:rPr>
        <w:t xml:space="preserve">src</w:t>
      </w:r>
      <w:r>
        <w:rPr>
          <w:rFonts w:ascii="Arial" w:cs="Arial" w:eastAsia="Arial" w:hAnsi="Arial"/>
          <w:color w:val="2A2620"/>
          <w:sz w:val="19"/>
          <w:szCs w:val="19"/>
        </w:rPr>
        <w:t xml:space="preserve"> for "independent clinicians", "supervised practice", "their own billing" and "runs their own" and reconcile every hit with the paragraph. Show me the diff before building. [paste answers]</w:t>
      </w:r>
    </w:p>
    <w:p>
      <w:pPr>
        <w:pStyle w:val="Heading2"/>
        <w:spacing w:after="100" w:before="240"/>
      </w:pPr>
      <w:r>
        <w:rPr>
          <w:rFonts w:ascii="Arial" w:cs="Arial" w:eastAsia="Arial" w:hAnsi="Arial"/>
          <w:b/>
          <w:bCs/>
          <w:color w:val="2A2620"/>
          <w:sz w:val="23"/>
          <w:szCs w:val="23"/>
        </w:rPr>
        <w:t xml:space="preserve">W2 collateral: checklist for Reem</w:t>
      </w:r>
    </w:p>
    <w:p>
      <w:pPr>
        <w:spacing w:after="140" w:before="0" w:line="276"/>
      </w:pPr>
      <w:r>
        <w:rPr>
          <w:rFonts w:ascii="Arial" w:cs="Arial" w:eastAsia="Arial" w:hAnsi="Arial"/>
          <w:color w:val="2A2620"/>
          <w:sz w:val="20"/>
          <w:szCs w:val="20"/>
        </w:rPr>
        <w:t xml:space="preserve">For each associate who has a website, a directory listing or any advertisement: does it say "supervised by Reem Glasco, LPC-S" (or "under the supervision of")? §681.91 requires the disclosure on all marketing, including websites. Four sites to open; note yes or no beside each name, and send the no's a one-line request.</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2808"/>
        <w:gridCol w:w="3744"/>
        <w:gridCol w:w="2808"/>
      </w:tblGrid>
      <w:tr>
        <w:trPr>
          <w:tblHeader/>
        </w:trPr>
        <w:tc>
          <w:tcPr>
            <w:tcW w:type="dxa" w:w="280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Associate</w:t>
            </w:r>
          </w:p>
        </w:tc>
        <w:tc>
          <w:tcPr>
            <w:tcW w:type="dxa" w:w="3744"/>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Site or listing</w:t>
            </w:r>
          </w:p>
        </w:tc>
        <w:tc>
          <w:tcPr>
            <w:tcW w:type="dxa" w:w="2808"/>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Disclosure present?</w:t>
            </w: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Nica Ayala</w:t>
            </w:r>
          </w:p>
        </w:tc>
        <w:tc>
          <w:tcPr>
            <w:tcW w:type="dxa" w:w="3744"/>
            <w:tcMar>
              <w:top w:type="dxa" w:w="90"/>
              <w:left w:type="dxa" w:w="120"/>
              <w:bottom w:type="dxa" w:w="90"/>
              <w:right w:type="dxa" w:w="120"/>
            </w:tcMar>
          </w:tcPr>
          <w:p>
            <w:pPr>
              <w:spacing w:after="0" w:line="264"/>
            </w:pPr>
          </w:p>
        </w:tc>
        <w:tc>
          <w:tcPr>
            <w:tcW w:type="dxa" w:w="2808"/>
            <w:tcMar>
              <w:top w:type="dxa" w:w="90"/>
              <w:left w:type="dxa" w:w="120"/>
              <w:bottom w:type="dxa" w:w="90"/>
              <w:right w:type="dxa" w:w="120"/>
            </w:tcMar>
          </w:tcPr>
          <w:p>
            <w:pPr>
              <w:spacing w:after="0" w:line="264"/>
            </w:pP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Sylvia Earl</w:t>
            </w:r>
          </w:p>
        </w:tc>
        <w:tc>
          <w:tcPr>
            <w:tcW w:type="dxa" w:w="3744"/>
            <w:shd w:fill="E5DDD0" w:color="auto" w:val="clear"/>
            <w:tcMar>
              <w:top w:type="dxa" w:w="90"/>
              <w:left w:type="dxa" w:w="120"/>
              <w:bottom w:type="dxa" w:w="90"/>
              <w:right w:type="dxa" w:w="120"/>
            </w:tcMar>
          </w:tcPr>
          <w:p>
            <w:pPr>
              <w:spacing w:after="0" w:line="264"/>
            </w:pPr>
          </w:p>
        </w:tc>
        <w:tc>
          <w:tcPr>
            <w:tcW w:type="dxa" w:w="2808"/>
            <w:shd w:fill="E5DDD0" w:color="auto" w:val="clear"/>
            <w:tcMar>
              <w:top w:type="dxa" w:w="90"/>
              <w:left w:type="dxa" w:w="120"/>
              <w:bottom w:type="dxa" w:w="90"/>
              <w:right w:type="dxa" w:w="120"/>
            </w:tcMar>
          </w:tcPr>
          <w:p>
            <w:pPr>
              <w:spacing w:after="0" w:line="264"/>
            </w:pP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Natasha Mahesh</w:t>
            </w:r>
          </w:p>
        </w:tc>
        <w:tc>
          <w:tcPr>
            <w:tcW w:type="dxa" w:w="3744"/>
            <w:tcMar>
              <w:top w:type="dxa" w:w="90"/>
              <w:left w:type="dxa" w:w="120"/>
              <w:bottom w:type="dxa" w:w="90"/>
              <w:right w:type="dxa" w:w="120"/>
            </w:tcMar>
          </w:tcPr>
          <w:p>
            <w:pPr>
              <w:spacing w:after="0" w:line="264"/>
            </w:pPr>
          </w:p>
        </w:tc>
        <w:tc>
          <w:tcPr>
            <w:tcW w:type="dxa" w:w="2808"/>
            <w:tcMar>
              <w:top w:type="dxa" w:w="90"/>
              <w:left w:type="dxa" w:w="120"/>
              <w:bottom w:type="dxa" w:w="90"/>
              <w:right w:type="dxa" w:w="120"/>
            </w:tcMar>
          </w:tcPr>
          <w:p>
            <w:pPr>
              <w:spacing w:after="0" w:line="264"/>
            </w:pP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Sheila Singh</w:t>
            </w:r>
          </w:p>
        </w:tc>
        <w:tc>
          <w:tcPr>
            <w:tcW w:type="dxa" w:w="3744"/>
            <w:shd w:fill="E5DDD0" w:color="auto" w:val="clear"/>
            <w:tcMar>
              <w:top w:type="dxa" w:w="90"/>
              <w:left w:type="dxa" w:w="120"/>
              <w:bottom w:type="dxa" w:w="90"/>
              <w:right w:type="dxa" w:w="120"/>
            </w:tcMar>
          </w:tcPr>
          <w:p>
            <w:pPr>
              <w:spacing w:after="0" w:line="264"/>
            </w:pPr>
          </w:p>
        </w:tc>
        <w:tc>
          <w:tcPr>
            <w:tcW w:type="dxa" w:w="2808"/>
            <w:shd w:fill="E5DDD0" w:color="auto" w:val="clear"/>
            <w:tcMar>
              <w:top w:type="dxa" w:w="90"/>
              <w:left w:type="dxa" w:w="120"/>
              <w:bottom w:type="dxa" w:w="90"/>
              <w:right w:type="dxa" w:w="120"/>
            </w:tcMar>
          </w:tcPr>
          <w:p>
            <w:pPr>
              <w:spacing w:after="0" w:line="264"/>
            </w:pPr>
          </w:p>
        </w:tc>
      </w:tr>
      <w:tr>
        <w:tc>
          <w:tcPr>
            <w:tcW w:type="dxa" w:w="2808"/>
            <w:tcMar>
              <w:top w:type="dxa" w:w="90"/>
              <w:left w:type="dxa" w:w="120"/>
              <w:bottom w:type="dxa" w:w="90"/>
              <w:right w:type="dxa" w:w="120"/>
            </w:tcMar>
          </w:tcPr>
          <w:p>
            <w:pPr>
              <w:spacing w:after="0" w:line="264"/>
            </w:pPr>
            <w:r>
              <w:rPr>
                <w:rFonts w:ascii="Arial" w:cs="Arial" w:eastAsia="Arial" w:hAnsi="Arial"/>
                <w:color w:val="2A2620"/>
                <w:sz w:val="18"/>
                <w:szCs w:val="18"/>
              </w:rPr>
              <w:t xml:space="preserve">Heather Johnston</w:t>
            </w:r>
          </w:p>
        </w:tc>
        <w:tc>
          <w:tcPr>
            <w:tcW w:type="dxa" w:w="3744"/>
            <w:tcMar>
              <w:top w:type="dxa" w:w="90"/>
              <w:left w:type="dxa" w:w="120"/>
              <w:bottom w:type="dxa" w:w="90"/>
              <w:right w:type="dxa" w:w="120"/>
            </w:tcMar>
          </w:tcPr>
          <w:p>
            <w:pPr>
              <w:spacing w:after="0" w:line="264"/>
            </w:pPr>
          </w:p>
        </w:tc>
        <w:tc>
          <w:tcPr>
            <w:tcW w:type="dxa" w:w="2808"/>
            <w:tcMar>
              <w:top w:type="dxa" w:w="90"/>
              <w:left w:type="dxa" w:w="120"/>
              <w:bottom w:type="dxa" w:w="90"/>
              <w:right w:type="dxa" w:w="120"/>
            </w:tcMar>
          </w:tcPr>
          <w:p>
            <w:pPr>
              <w:spacing w:after="0" w:line="264"/>
            </w:pPr>
          </w:p>
        </w:tc>
      </w:tr>
      <w:tr>
        <w:tc>
          <w:tcPr>
            <w:tcW w:type="dxa" w:w="2808"/>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Emmy Laursen</w:t>
            </w:r>
          </w:p>
        </w:tc>
        <w:tc>
          <w:tcPr>
            <w:tcW w:type="dxa" w:w="3744"/>
            <w:shd w:fill="E5DDD0" w:color="auto" w:val="clear"/>
            <w:tcMar>
              <w:top w:type="dxa" w:w="90"/>
              <w:left w:type="dxa" w:w="120"/>
              <w:bottom w:type="dxa" w:w="90"/>
              <w:right w:type="dxa" w:w="120"/>
            </w:tcMar>
          </w:tcPr>
          <w:p>
            <w:pPr>
              <w:spacing w:after="0" w:line="264"/>
            </w:pPr>
          </w:p>
        </w:tc>
        <w:tc>
          <w:tcPr>
            <w:tcW w:type="dxa" w:w="2808"/>
            <w:shd w:fill="E5DDD0" w:color="auto" w:val="clear"/>
            <w:tcMar>
              <w:top w:type="dxa" w:w="90"/>
              <w:left w:type="dxa" w:w="120"/>
              <w:bottom w:type="dxa" w:w="90"/>
              <w:right w:type="dxa" w:w="120"/>
            </w:tcMar>
          </w:tcPr>
          <w:p>
            <w:pPr>
              <w:spacing w:after="0" w:line="264"/>
            </w:pPr>
          </w:p>
        </w:tc>
      </w:tr>
    </w:tbl>
    <w:p>
      <w:pPr>
        <w:spacing w:after="120"/>
      </w:pPr>
    </w:p>
    <w:p>
      <w:pPr>
        <w:pStyle w:val="Heading2"/>
        <w:spacing w:after="100" w:before="240"/>
      </w:pPr>
      <w:r>
        <w:rPr>
          <w:rFonts w:ascii="Arial" w:cs="Arial" w:eastAsia="Arial" w:hAnsi="Arial"/>
          <w:b/>
          <w:bCs/>
          <w:color w:val="2A2620"/>
          <w:sz w:val="23"/>
          <w:szCs w:val="23"/>
        </w:rPr>
        <w:t xml:space="preserve">W3 collateral: the equine facts form for Reem</w:t>
      </w:r>
    </w:p>
    <w:p>
      <w:pPr>
        <w:spacing w:after="140" w:before="0" w:line="276"/>
      </w:pPr>
      <w:r>
        <w:rPr>
          <w:rFonts w:ascii="Arial" w:cs="Arial" w:eastAsia="Arial" w:hAnsi="Arial"/>
          <w:color w:val="2A2620"/>
          <w:sz w:val="20"/>
          <w:szCs w:val="20"/>
        </w:rPr>
        <w:t xml:space="preserve">Five questions; one line each is enough.</w:t>
      </w:r>
    </w:p>
    <w:p>
      <w:pPr>
        <w:spacing w:after="90" w:before="0" w:line="276"/>
        <w:ind w:left="360" w:hanging="360"/>
      </w:pPr>
      <w:r>
        <w:rPr>
          <w:rFonts w:ascii="Arial" w:cs="Arial" w:eastAsia="Arial" w:hAnsi="Arial"/>
          <w:color w:val="2A2620"/>
          <w:sz w:val="20"/>
          <w:szCs w:val="20"/>
        </w:rPr>
        <w:t xml:space="preserve">1.  Your equine-assisted training: EAGALA, Natural Lifemanship, PATH Intl., other, or none formal. If none, the retreats page should offer therapists an experiential session rather than "training". Which do you want?</w:t>
      </w:r>
    </w:p>
    <w:p>
      <w:pPr>
        <w:spacing w:after="90" w:before="0" w:line="276"/>
        <w:ind w:left="360" w:hanging="360"/>
      </w:pPr>
      <w:r>
        <w:rPr>
          <w:rFonts w:ascii="Arial" w:cs="Arial" w:eastAsia="Arial" w:hAnsi="Arial"/>
          <w:color w:val="2A2620"/>
          <w:sz w:val="20"/>
          <w:szCs w:val="20"/>
        </w:rPr>
        <w:t xml:space="preserve">2.  Who handles Blu while you hold the session? If it is you alone, say so; some models (EAGALA) pair the clinician with a separate horse professional, and a reader who knows that will wonder.</w:t>
      </w:r>
    </w:p>
    <w:p>
      <w:pPr>
        <w:spacing w:after="90" w:before="0" w:line="276"/>
        <w:ind w:left="360" w:hanging="360"/>
      </w:pPr>
      <w:r>
        <w:rPr>
          <w:rFonts w:ascii="Arial" w:cs="Arial" w:eastAsia="Arial" w:hAnsi="Arial"/>
          <w:color w:val="2A2620"/>
          <w:sz w:val="20"/>
          <w:szCs w:val="20"/>
        </w:rPr>
        <w:t xml:space="preserve">3.  If someone is hurt, what happens? (First aid on site, nearest ER, who you call.)</w:t>
      </w:r>
    </w:p>
    <w:p>
      <w:pPr>
        <w:spacing w:after="90" w:before="0" w:line="276"/>
        <w:ind w:left="360" w:hanging="360"/>
      </w:pPr>
      <w:r>
        <w:rPr>
          <w:rFonts w:ascii="Arial" w:cs="Arial" w:eastAsia="Arial" w:hAnsi="Arial"/>
          <w:color w:val="2A2620"/>
          <w:sz w:val="20"/>
          <w:szCs w:val="20"/>
        </w:rPr>
        <w:t xml:space="preserve">4.  How do you handle a Texas summer? (Morning sessions, a cut-off temperature, shade.)</w:t>
      </w:r>
    </w:p>
    <w:p>
      <w:pPr>
        <w:spacing w:after="90" w:before="0" w:line="276"/>
        <w:ind w:left="360" w:hanging="360"/>
      </w:pPr>
      <w:r>
        <w:rPr>
          <w:rFonts w:ascii="Arial" w:cs="Arial" w:eastAsia="Arial" w:hAnsi="Arial"/>
          <w:color w:val="2A2620"/>
          <w:sz w:val="20"/>
          <w:szCs w:val="20"/>
        </w:rPr>
        <w:t xml:space="preserve">5.  Does your equine consent form carry the Civil Practice and Remedies Code §87.005 warning? The statutory text, as §87.005(c) reads on the 2021 code: "WARNING: UNDER TEXAS LAW (CHAPTER 87, CIVIL PRACTICE AND REMEDIES CODE), A FARM ANIMAL PROFESSIONAL OR FARM OWNER OR LESSEE IS NOT LIABLE FOR AN INJURY TO OR THE DEATH OF A PARTICIPANT IN FARM ANIMAL ACTIVITIES, INCLUDING AN EMPLOYEE OR INDEPENDENT CONTRACTOR, RESULTING FROM THE INHERENT RISKS OF FARM ANIMAL ACTIVITIES." It must be in every written contract with a participant and on a sign at the stable, corral or arena. Have the attorney confirm the current wording (M5).</w:t>
      </w:r>
    </w:p>
    <w:p>
      <w:pPr>
        <w:pStyle w:val="Heading2"/>
        <w:spacing w:after="100" w:before="240"/>
      </w:pPr>
      <w:r>
        <w:rPr>
          <w:rFonts w:ascii="Arial" w:cs="Arial" w:eastAsia="Arial" w:hAnsi="Arial"/>
          <w:b/>
          <w:bCs/>
          <w:color w:val="2A2620"/>
          <w:sz w:val="23"/>
          <w:szCs w:val="23"/>
        </w:rPr>
        <w:t xml:space="preserve">W3 prompt (after Reem answers)</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W3. Reem's equine answers are below. On </w:t>
      </w:r>
      <w:r>
        <w:rPr>
          <w:rFonts w:ascii="Consolas" w:cs="Consolas" w:eastAsia="Consolas" w:hAnsi="Consolas"/>
          <w:color w:val="2A2620"/>
          <w:sz w:val="19"/>
          <w:szCs w:val="19"/>
        </w:rPr>
        <w:t xml:space="preserve">src/therapy/equine.njk</w:t>
      </w:r>
      <w:r>
        <w:rPr>
          <w:rFonts w:ascii="Arial" w:cs="Arial" w:eastAsia="Arial" w:hAnsi="Arial"/>
          <w:color w:val="2A2620"/>
          <w:sz w:val="19"/>
          <w:szCs w:val="19"/>
        </w:rPr>
        <w:t xml:space="preserve">, add a short "Practicalities" block after the four-step session list: who handles the horse, what happens if someone is hurt, how heat is handled, and that the consent form carries the Texas farm-animal liability warning. Name her equine training on </w:t>
      </w:r>
      <w:r>
        <w:rPr>
          <w:rFonts w:ascii="Consolas" w:cs="Consolas" w:eastAsia="Consolas" w:hAnsi="Consolas"/>
          <w:color w:val="2A2620"/>
          <w:sz w:val="19"/>
          <w:szCs w:val="19"/>
        </w:rPr>
        <w:t xml:space="preserve">/about/</w:t>
      </w:r>
      <w:r>
        <w:rPr>
          <w:rFonts w:ascii="Arial" w:cs="Arial" w:eastAsia="Arial" w:hAnsi="Arial"/>
          <w:color w:val="2A2620"/>
          <w:sz w:val="19"/>
          <w:szCs w:val="19"/>
        </w:rPr>
        <w:t xml:space="preserve"> in the credentials list and on </w:t>
      </w:r>
      <w:r>
        <w:rPr>
          <w:rFonts w:ascii="Consolas" w:cs="Consolas" w:eastAsia="Consolas" w:hAnsi="Consolas"/>
          <w:color w:val="2A2620"/>
          <w:sz w:val="19"/>
          <w:szCs w:val="19"/>
        </w:rPr>
        <w:t xml:space="preserve">/for-therapists/retreats-training/</w:t>
      </w:r>
      <w:r>
        <w:rPr>
          <w:rFonts w:ascii="Arial" w:cs="Arial" w:eastAsia="Arial" w:hAnsi="Arial"/>
          <w:color w:val="2A2620"/>
          <w:sz w:val="19"/>
          <w:szCs w:val="19"/>
        </w:rPr>
        <w:t xml:space="preserve"> where the equine training for therapists is offered; if she has no formal credential, reword that offer as an experiential session rather than training, everywhere the word "training" is used for the equine work. Do not add the statutory warning text to the web page; it belongs in the consent form. [paste answers]</w:t>
      </w:r>
    </w:p>
    <w:p>
      <w:pPr>
        <w:pStyle w:val="Heading2"/>
        <w:spacing w:after="100" w:before="240"/>
      </w:pPr>
      <w:r>
        <w:rPr>
          <w:rFonts w:ascii="Arial" w:cs="Arial" w:eastAsia="Arial" w:hAnsi="Arial"/>
          <w:b/>
          <w:bCs/>
          <w:color w:val="2A2620"/>
          <w:sz w:val="23"/>
          <w:szCs w:val="23"/>
        </w:rPr>
        <w:t xml:space="preserve">W4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W4. Restructure the home page hero and client section in </w:t>
      </w:r>
      <w:r>
        <w:rPr>
          <w:rFonts w:ascii="Consolas" w:cs="Consolas" w:eastAsia="Consolas" w:hAnsi="Consolas"/>
          <w:color w:val="2A2620"/>
          <w:sz w:val="19"/>
          <w:szCs w:val="19"/>
        </w:rPr>
        <w:t xml:space="preserve">src/index.njk</w:t>
      </w:r>
      <w:r>
        <w:rPr>
          <w:rFonts w:ascii="Arial" w:cs="Arial" w:eastAsia="Arial" w:hAnsi="Arial"/>
          <w:color w:val="2A2620"/>
          <w:sz w:val="19"/>
          <w:szCs w:val="19"/>
        </w:rPr>
        <w:t xml:space="preserve">. Keep the H1. Directly under it add one sentence: "You do not have to work out what is wrong before you make contact." Then the existing fork-note line and the two buttons. Move the two </w:t>
      </w:r>
      <w:r>
        <w:rPr>
          <w:rFonts w:ascii="Consolas" w:cs="Consolas" w:eastAsia="Consolas" w:hAnsi="Consolas"/>
          <w:color w:val="2A2620"/>
          <w:sz w:val="19"/>
          <w:szCs w:val="19"/>
        </w:rPr>
        <w:t xml:space="preserve">hero-summary</w:t>
      </w:r>
      <w:r>
        <w:rPr>
          <w:rFonts w:ascii="Arial" w:cs="Arial" w:eastAsia="Arial" w:hAnsi="Arial"/>
          <w:color w:val="2A2620"/>
          <w:sz w:val="19"/>
          <w:szCs w:val="19"/>
        </w:rPr>
        <w:t xml:space="preserve"> credentials paragraphs below the fork, beside the portrait, unchanged in content so the AEO checker still finds every fact. In the clients section, replace the four method cards with the "What brings you?" grid from </w:t>
      </w:r>
      <w:r>
        <w:rPr>
          <w:rFonts w:ascii="Consolas" w:cs="Consolas" w:eastAsia="Consolas" w:hAnsi="Consolas"/>
          <w:color w:val="2A2620"/>
          <w:sz w:val="19"/>
          <w:szCs w:val="19"/>
        </w:rPr>
        <w:t xml:space="preserve">src/therapy.njk</w:t>
      </w:r>
      <w:r>
        <w:rPr>
          <w:rFonts w:ascii="Arial" w:cs="Arial" w:eastAsia="Arial" w:hAnsi="Arial"/>
          <w:color w:val="2A2620"/>
          <w:sz w:val="19"/>
          <w:szCs w:val="19"/>
        </w:rPr>
        <w:t xml:space="preserve"> (Anxiety and panic, Depression and flatness, Trauma and C-PTSD, Equine-assisted therapy, Walk and talk therapy), as </w:t>
      </w:r>
      <w:r>
        <w:rPr>
          <w:rFonts w:ascii="Consolas" w:cs="Consolas" w:eastAsia="Consolas" w:hAnsi="Consolas"/>
          <w:color w:val="2A2620"/>
          <w:sz w:val="19"/>
          <w:szCs w:val="19"/>
        </w:rPr>
        <w:t xml:space="preserve">.pathways</w:t>
      </w:r>
      <w:r>
        <w:rPr>
          <w:rFonts w:ascii="Arial" w:cs="Arial" w:eastAsia="Arial" w:hAnsi="Arial"/>
          <w:color w:val="2A2620"/>
          <w:sz w:val="19"/>
          <w:szCs w:val="19"/>
        </w:rPr>
        <w:t xml:space="preserve"> links, plus a sixth card "Working with an associate" linking to </w:t>
      </w:r>
      <w:r>
        <w:rPr>
          <w:rFonts w:ascii="Consolas" w:cs="Consolas" w:eastAsia="Consolas" w:hAnsi="Consolas"/>
          <w:color w:val="2A2620"/>
          <w:sz w:val="19"/>
          <w:szCs w:val="19"/>
        </w:rPr>
        <w:t xml:space="preserve">/therapy/associates/</w:t>
      </w:r>
      <w:r>
        <w:rPr>
          <w:rFonts w:ascii="Arial" w:cs="Arial" w:eastAsia="Arial" w:hAnsi="Arial"/>
          <w:color w:val="2A2620"/>
          <w:sz w:val="19"/>
          <w:szCs w:val="19"/>
        </w:rPr>
        <w:t xml:space="preserve"> with the second-clinician sentence from I1 as its text. Rename the clients heading "Four ways Reem works with clients" to "What brings you?" and leave the therapists heading alone. Keep the "These four interlock" card as the wide card if it still reads correctly against the new grid; if not, tell me. Test at 1280×800 and 375×812: both fork buttons must be inside the first viewport. Report the Y position of the buttons at each size before and after.</w:t>
      </w:r>
    </w:p>
    <w:p>
      <w:pPr>
        <w:pStyle w:val="Heading2"/>
        <w:spacing w:after="100" w:before="240"/>
      </w:pPr>
      <w:r>
        <w:rPr>
          <w:rFonts w:ascii="Arial" w:cs="Arial" w:eastAsia="Arial" w:hAnsi="Arial"/>
          <w:b/>
          <w:bCs/>
          <w:color w:val="2A2620"/>
          <w:sz w:val="23"/>
          <w:szCs w:val="23"/>
        </w:rPr>
        <w:t xml:space="preserve">W5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W5. On </w:t>
      </w:r>
      <w:r>
        <w:rPr>
          <w:rFonts w:ascii="Consolas" w:cs="Consolas" w:eastAsia="Consolas" w:hAnsi="Consolas"/>
          <w:color w:val="2A2620"/>
          <w:sz w:val="19"/>
          <w:szCs w:val="19"/>
        </w:rPr>
        <w:t xml:space="preserve">src/therapy.njk</w:t>
      </w:r>
      <w:r>
        <w:rPr>
          <w:rFonts w:ascii="Arial" w:cs="Arial" w:eastAsia="Arial" w:hAnsi="Arial"/>
          <w:color w:val="2A2620"/>
          <w:sz w:val="19"/>
          <w:szCs w:val="19"/>
        </w:rPr>
        <w:t xml:space="preserve">, rewrite the "Reem or one of the associates?" section as a three-step ladder in order of what the reader can have. Step one, tonight: one minute of breathing on the home page, or the seven-step practice at </w:t>
      </w:r>
      <w:r>
        <w:rPr>
          <w:rFonts w:ascii="Consolas" w:cs="Consolas" w:eastAsia="Consolas" w:hAnsi="Consolas"/>
          <w:color w:val="2A2620"/>
          <w:sz w:val="19"/>
          <w:szCs w:val="19"/>
        </w:rPr>
        <w:t xml:space="preserve">/book/practice/</w:t>
      </w:r>
      <w:r>
        <w:rPr>
          <w:rFonts w:ascii="Arial" w:cs="Arial" w:eastAsia="Arial" w:hAnsi="Arial"/>
          <w:color w:val="2A2620"/>
          <w:sz w:val="19"/>
          <w:szCs w:val="19"/>
        </w:rPr>
        <w:t xml:space="preserve">, free. Step two, this week: one of the associates, $100 to $150 (use the computed range from </w:t>
      </w:r>
      <w:r>
        <w:rPr>
          <w:rFonts w:ascii="Consolas" w:cs="Consolas" w:eastAsia="Consolas" w:hAnsi="Consolas"/>
          <w:color w:val="2A2620"/>
          <w:sz w:val="19"/>
          <w:szCs w:val="19"/>
        </w:rPr>
        <w:t xml:space="preserve">associateStats.js</w:t>
      </w:r>
      <w:r>
        <w:rPr>
          <w:rFonts w:ascii="Arial" w:cs="Arial" w:eastAsia="Arial" w:hAnsi="Arial"/>
          <w:color w:val="2A2620"/>
          <w:sz w:val="19"/>
          <w:szCs w:val="19"/>
        </w:rPr>
        <w:t xml:space="preserve">, not a literal), supervised by Reem. Step three, when it is complex or EMDR has stalled before: Reem, $240, limited openings. Keep the three existing cards (Working with Reem, Working with an associate, Not sure which) under the ladder. On </w:t>
      </w:r>
      <w:r>
        <w:rPr>
          <w:rFonts w:ascii="Consolas" w:cs="Consolas" w:eastAsia="Consolas" w:hAnsi="Consolas"/>
          <w:color w:val="2A2620"/>
          <w:sz w:val="19"/>
          <w:szCs w:val="19"/>
        </w:rPr>
        <w:t xml:space="preserve">src/therapy/associates.njk</w:t>
      </w:r>
      <w:r>
        <w:rPr>
          <w:rFonts w:ascii="Arial" w:cs="Arial" w:eastAsia="Arial" w:hAnsi="Arial"/>
          <w:color w:val="2A2620"/>
          <w:sz w:val="19"/>
          <w:szCs w:val="19"/>
        </w:rPr>
        <w:t xml:space="preserve">, make "A second experienced clinician is thinking about your case" the H2 of the "Is therapy with an associate as good?" section and cut the sentence "It is different rather than lesser." Show the diff before building.</w:t>
      </w:r>
    </w:p>
    <w:p>
      <w:pPr>
        <w:pStyle w:val="Heading2"/>
        <w:spacing w:after="100" w:before="240"/>
      </w:pPr>
      <w:r>
        <w:rPr>
          <w:rFonts w:ascii="Arial" w:cs="Arial" w:eastAsia="Arial" w:hAnsi="Arial"/>
          <w:b/>
          <w:bCs/>
          <w:color w:val="2A2620"/>
          <w:sz w:val="23"/>
          <w:szCs w:val="23"/>
        </w:rPr>
        <w:t xml:space="preserve">W6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W6. On </w:t>
      </w:r>
      <w:r>
        <w:rPr>
          <w:rFonts w:ascii="Consolas" w:cs="Consolas" w:eastAsia="Consolas" w:hAnsi="Consolas"/>
          <w:color w:val="2A2620"/>
          <w:sz w:val="19"/>
          <w:szCs w:val="19"/>
        </w:rPr>
        <w:t xml:space="preserve">src/for-therapists/lpc-supervision.njk</w:t>
      </w:r>
      <w:r>
        <w:rPr>
          <w:rFonts w:ascii="Arial" w:cs="Arial" w:eastAsia="Arial" w:hAnsi="Arial"/>
          <w:color w:val="2A2620"/>
          <w:sz w:val="19"/>
          <w:szCs w:val="19"/>
        </w:rPr>
        <w:t xml:space="preserve">, add a compact facts strip directly under the hero: Availability: ask; Online across Texas; Individual and group; $425 a month; and a "How to apply" link to the application section's id. Use the existing </w:t>
      </w:r>
      <w:r>
        <w:rPr>
          <w:rFonts w:ascii="Consolas" w:cs="Consolas" w:eastAsia="Consolas" w:hAnsi="Consolas"/>
          <w:color w:val="2A2620"/>
          <w:sz w:val="19"/>
          <w:szCs w:val="19"/>
        </w:rPr>
        <w:t xml:space="preserve">dl.facts</w:t>
      </w:r>
      <w:r>
        <w:rPr>
          <w:rFonts w:ascii="Arial" w:cs="Arial" w:eastAsia="Arial" w:hAnsi="Arial"/>
          <w:color w:val="2A2620"/>
          <w:sz w:val="19"/>
          <w:szCs w:val="19"/>
        </w:rPr>
        <w:t xml:space="preserve"> styling in a single row if it fits, otherwise a short </w:t>
      </w:r>
      <w:r>
        <w:rPr>
          <w:rFonts w:ascii="Consolas" w:cs="Consolas" w:eastAsia="Consolas" w:hAnsi="Consolas"/>
          <w:color w:val="2A2620"/>
          <w:sz w:val="19"/>
          <w:szCs w:val="19"/>
        </w:rPr>
        <w:t xml:space="preserve">.facts--strip</w:t>
      </w:r>
      <w:r>
        <w:rPr>
          <w:rFonts w:ascii="Arial" w:cs="Arial" w:eastAsia="Arial" w:hAnsi="Arial"/>
          <w:color w:val="2A2620"/>
          <w:sz w:val="19"/>
          <w:szCs w:val="19"/>
        </w:rPr>
        <w:t xml:space="preserve"> variant with a why-comment. Then expand "How to apply" so the steps name, in order: eligibility (a Texas LPC Associate, or about to be), the free thirty-minute consult, the application (CV, three professional references, written answers to seven questions), verification, the Supervisory Agreement Form filing, the decision. Do not say "accepting applications" anywhere; "ask about current availability" stays the wording. Include a "Request a consult" button in the strip so the first consult link is inside the first mobile screen; report the word count before the first consult button at 375×812 before and after.</w:t>
      </w:r>
    </w:p>
    <w:p>
      <w:pPr>
        <w:pStyle w:val="Heading2"/>
        <w:spacing w:after="100" w:before="240"/>
      </w:pPr>
      <w:r>
        <w:rPr>
          <w:rFonts w:ascii="Arial" w:cs="Arial" w:eastAsia="Arial" w:hAnsi="Arial"/>
          <w:b/>
          <w:bCs/>
          <w:color w:val="2A2620"/>
          <w:sz w:val="23"/>
          <w:szCs w:val="23"/>
        </w:rPr>
        <w:t xml:space="preserve">W7 prompt (after Reem says yes)</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W7. Reem approved the role-boundary wording. Add this paragraph to </w:t>
      </w:r>
      <w:r>
        <w:rPr>
          <w:rFonts w:ascii="Consolas" w:cs="Consolas" w:eastAsia="Consolas" w:hAnsi="Consolas"/>
          <w:color w:val="2A2620"/>
          <w:sz w:val="19"/>
          <w:szCs w:val="19"/>
        </w:rPr>
        <w:t xml:space="preserve">src/for-therapists/lpc-supervision.njk</w:t>
      </w:r>
      <w:r>
        <w:rPr>
          <w:rFonts w:ascii="Arial" w:cs="Arial" w:eastAsia="Arial" w:hAnsi="Arial"/>
          <w:color w:val="2A2620"/>
          <w:sz w:val="19"/>
          <w:szCs w:val="19"/>
        </w:rPr>
        <w:t xml:space="preserve"> at the end of "What supervision here is like", and to </w:t>
      </w:r>
      <w:r>
        <w:rPr>
          <w:rFonts w:ascii="Consolas" w:cs="Consolas" w:eastAsia="Consolas" w:hAnsi="Consolas"/>
          <w:color w:val="2A2620"/>
          <w:sz w:val="19"/>
          <w:szCs w:val="19"/>
        </w:rPr>
        <w:t xml:space="preserve">src/for-therapists.njk</w:t>
      </w:r>
      <w:r>
        <w:rPr>
          <w:rFonts w:ascii="Arial" w:cs="Arial" w:eastAsia="Arial" w:hAnsi="Arial"/>
          <w:color w:val="2A2620"/>
          <w:sz w:val="19"/>
          <w:szCs w:val="19"/>
        </w:rPr>
        <w:t xml:space="preserve"> at the end of "What trauma-informed supervision means here": "Two things are never a condition of supervision or of how your hours are evaluated: buying ethics hours, a retreat place or equine sessions. And supervision attends to your reactions as clinical data, not as material for your own therapy. If something in the work needs therapy rather than supervision, Reem will say so and refer you to someone else." Same text in both places; it is a policy statement and should not drift.</w:t>
      </w:r>
    </w:p>
    <w:p>
      <w:pPr>
        <w:pStyle w:val="Heading2"/>
        <w:spacing w:after="100" w:before="240"/>
      </w:pPr>
      <w:r>
        <w:rPr>
          <w:rFonts w:ascii="Arial" w:cs="Arial" w:eastAsia="Arial" w:hAnsi="Arial"/>
          <w:b/>
          <w:bCs/>
          <w:color w:val="2A2620"/>
          <w:sz w:val="23"/>
          <w:szCs w:val="23"/>
        </w:rPr>
        <w:t xml:space="preserve">W8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W8. On </w:t>
      </w:r>
      <w:r>
        <w:rPr>
          <w:rFonts w:ascii="Consolas" w:cs="Consolas" w:eastAsia="Consolas" w:hAnsi="Consolas"/>
          <w:color w:val="2A2620"/>
          <w:sz w:val="19"/>
          <w:szCs w:val="19"/>
        </w:rPr>
        <w:t xml:space="preserve">src/contact/appointment.njk</w:t>
      </w:r>
      <w:r>
        <w:rPr>
          <w:rFonts w:ascii="Arial" w:cs="Arial" w:eastAsia="Arial" w:hAnsi="Arial"/>
          <w:color w:val="2A2620"/>
          <w:sz w:val="19"/>
          <w:szCs w:val="19"/>
        </w:rPr>
        <w:t xml:space="preserve">, the request form builds a mailto link. Add a second action beside "Email us directly": a button "Copy the message instead" that composes the same subject and body the mailto would, writes them to the clipboard with </w:t>
      </w:r>
      <w:r>
        <w:rPr>
          <w:rFonts w:ascii="Consolas" w:cs="Consolas" w:eastAsia="Consolas" w:hAnsi="Consolas"/>
          <w:color w:val="2A2620"/>
          <w:sz w:val="19"/>
          <w:szCs w:val="19"/>
        </w:rPr>
        <w:t xml:space="preserve">navigator.clipboard.writeText</w:t>
      </w:r>
      <w:r>
        <w:rPr>
          <w:rFonts w:ascii="Arial" w:cs="Arial" w:eastAsia="Arial" w:hAnsi="Arial"/>
          <w:color w:val="2A2620"/>
          <w:sz w:val="19"/>
          <w:szCs w:val="19"/>
        </w:rPr>
        <w:t xml:space="preserve">, and then shows a one-line confirmation with the address to paste it to. Progressive enhancement: the button only renders when JavaScript runs and the clipboard API exists. Nothing is transmitted or stored; say so in the existing note if the wording needs a clause. Keep it in the page's existing script block, under 40 lines, with a comment explaining why the fallback exists (desktops with no mail client make the form do nothing visible). Test it in Playwright by reading the clipboard after a click.</w:t>
      </w:r>
    </w:p>
    <w:p>
      <w:pPr>
        <w:pStyle w:val="Heading2"/>
        <w:spacing w:after="100" w:before="240"/>
      </w:pPr>
      <w:r>
        <w:rPr>
          <w:rFonts w:ascii="Arial" w:cs="Arial" w:eastAsia="Arial" w:hAnsi="Arial"/>
          <w:b/>
          <w:bCs/>
          <w:color w:val="2A2620"/>
          <w:sz w:val="23"/>
          <w:szCs w:val="23"/>
        </w:rPr>
        <w:t xml:space="preserve">W9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W9. Two signature lines are repeated across the site. First list every page containing a version of "horses respond to what your nervous system is doing" and every page containing a version of "nothing gets opened faster than you can stay present for" or "stay present for". Proposed homes: the horses line stays on </w:t>
      </w:r>
      <w:r>
        <w:rPr>
          <w:rFonts w:ascii="Consolas" w:cs="Consolas" w:eastAsia="Consolas" w:hAnsi="Consolas"/>
          <w:color w:val="2A2620"/>
          <w:sz w:val="19"/>
          <w:szCs w:val="19"/>
        </w:rPr>
        <w:t xml:space="preserve">/therapy/equine/</w:t>
      </w:r>
      <w:r>
        <w:rPr>
          <w:rFonts w:ascii="Arial" w:cs="Arial" w:eastAsia="Arial" w:hAnsi="Arial"/>
          <w:color w:val="2A2620"/>
          <w:sz w:val="19"/>
          <w:szCs w:val="19"/>
        </w:rPr>
        <w:t xml:space="preserve">, the presence line stays on </w:t>
      </w:r>
      <w:r>
        <w:rPr>
          <w:rFonts w:ascii="Consolas" w:cs="Consolas" w:eastAsia="Consolas" w:hAnsi="Consolas"/>
          <w:color w:val="2A2620"/>
          <w:sz w:val="19"/>
          <w:szCs w:val="19"/>
        </w:rPr>
        <w:t xml:space="preserve">/for-therapists/retreats-training/</w:t>
      </w:r>
      <w:r>
        <w:rPr>
          <w:rFonts w:ascii="Arial" w:cs="Arial" w:eastAsia="Arial" w:hAnsi="Arial"/>
          <w:color w:val="2A2620"/>
          <w:sz w:val="19"/>
          <w:szCs w:val="19"/>
        </w:rPr>
        <w:t xml:space="preserve">; on every other page replace the sentence with a link to that page, in the same paragraph, keeping the paragraph grammatical. Show me the list and the proposed replacements before editing anything. Separately, on </w:t>
      </w:r>
      <w:r>
        <w:rPr>
          <w:rFonts w:ascii="Consolas" w:cs="Consolas" w:eastAsia="Consolas" w:hAnsi="Consolas"/>
          <w:color w:val="2A2620"/>
          <w:sz w:val="19"/>
          <w:szCs w:val="19"/>
        </w:rPr>
        <w:t xml:space="preserve">/therapy/trauma/</w:t>
      </w:r>
      <w:r>
        <w:rPr>
          <w:rFonts w:ascii="Arial" w:cs="Arial" w:eastAsia="Arial" w:hAnsi="Arial"/>
          <w:color w:val="2A2620"/>
          <w:sz w:val="19"/>
          <w:szCs w:val="19"/>
        </w:rPr>
        <w:t xml:space="preserve"> and </w:t>
      </w:r>
      <w:r>
        <w:rPr>
          <w:rFonts w:ascii="Consolas" w:cs="Consolas" w:eastAsia="Consolas" w:hAnsi="Consolas"/>
          <w:color w:val="2A2620"/>
          <w:sz w:val="19"/>
          <w:szCs w:val="19"/>
        </w:rPr>
        <w:t xml:space="preserve">/for-therapists/lpc-supervision/</w:t>
      </w:r>
      <w:r>
        <w:rPr>
          <w:rFonts w:ascii="Arial" w:cs="Arial" w:eastAsia="Arial" w:hAnsi="Arial"/>
          <w:color w:val="2A2620"/>
          <w:sz w:val="19"/>
          <w:szCs w:val="19"/>
        </w:rPr>
        <w:t xml:space="preserve">, remove the shared </w:t>
      </w:r>
      <w:r>
        <w:rPr>
          <w:rFonts w:ascii="Consolas" w:cs="Consolas" w:eastAsia="Consolas" w:hAnsi="Consolas"/>
          <w:color w:val="2A2620"/>
          <w:sz w:val="19"/>
          <w:szCs w:val="19"/>
        </w:rPr>
        <w:t xml:space="preserve">faq-more</w:t>
      </w:r>
      <w:r>
        <w:rPr>
          <w:rFonts w:ascii="Arial" w:cs="Arial" w:eastAsia="Arial" w:hAnsi="Arial"/>
          <w:color w:val="2A2620"/>
          <w:sz w:val="19"/>
          <w:szCs w:val="19"/>
        </w:rPr>
        <w:t xml:space="preserve"> include and the shared "Start with a conversation" band and instead end the trauma page on a short version of the W5 ladder and the supervision page on the "How to apply" section with its own consult button. Check the FAQ schema count still matches on both pages.</w:t>
      </w:r>
    </w:p>
    <w:p>
      <w:pPr>
        <w:pStyle w:val="Heading2"/>
        <w:spacing w:after="100" w:before="240"/>
      </w:pPr>
      <w:r>
        <w:rPr>
          <w:rFonts w:ascii="Arial" w:cs="Arial" w:eastAsia="Arial" w:hAnsi="Arial"/>
          <w:b/>
          <w:bCs/>
          <w:color w:val="2A2620"/>
          <w:sz w:val="23"/>
          <w:szCs w:val="23"/>
        </w:rPr>
        <w:t xml:space="preserve">W10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W10. The hero on </w:t>
      </w:r>
      <w:r>
        <w:rPr>
          <w:rFonts w:ascii="Consolas" w:cs="Consolas" w:eastAsia="Consolas" w:hAnsi="Consolas"/>
          <w:color w:val="2A2620"/>
          <w:sz w:val="19"/>
          <w:szCs w:val="19"/>
        </w:rPr>
        <w:t xml:space="preserve">src/for-therapists/emdr-consultation.njk</w:t>
      </w:r>
      <w:r>
        <w:rPr>
          <w:rFonts w:ascii="Arial" w:cs="Arial" w:eastAsia="Arial" w:hAnsi="Arial"/>
          <w:color w:val="2A2620"/>
          <w:sz w:val="19"/>
          <w:szCs w:val="19"/>
        </w:rPr>
        <w:t xml:space="preserve"> opens on credentials. Rewrite the first hero paragraph to open on the stalled case: a therapist whose client's EMDR has stopped moving, or who is not sure the client is ready to start. Keep every credential fact (EMDRIA Approved Consultant, the hours counting toward certification, $185, free for supervisees) in the hero but after the opening. Under 80 words for the opening paragraph. Show me the before and after.</w:t>
      </w:r>
    </w:p>
    <w:p>
      <w:pPr>
        <w:pStyle w:val="Heading2"/>
        <w:spacing w:after="100" w:before="240"/>
      </w:pPr>
      <w:r>
        <w:rPr>
          <w:rFonts w:ascii="Arial" w:cs="Arial" w:eastAsia="Arial" w:hAnsi="Arial"/>
          <w:b/>
          <w:bCs/>
          <w:color w:val="2A2620"/>
          <w:sz w:val="23"/>
          <w:szCs w:val="23"/>
        </w:rPr>
        <w:t xml:space="preserve">W11 collateral: the email to Reem</w:t>
      </w:r>
    </w:p>
    <w:p>
      <w:pPr>
        <w:spacing w:after="140" w:before="0" w:line="276"/>
      </w:pPr>
      <w:r>
        <w:rPr>
          <w:rFonts w:ascii="Arial" w:cs="Arial" w:eastAsia="Arial" w:hAnsi="Arial"/>
          <w:color w:val="2A2620"/>
          <w:sz w:val="20"/>
          <w:szCs w:val="20"/>
        </w:rPr>
        <w:t xml:space="preserve">Subject: Eight quick answers for the website</w:t>
      </w:r>
    </w:p>
    <w:p>
      <w:pPr>
        <w:spacing w:after="140" w:before="0" w:line="276"/>
      </w:pPr>
      <w:r>
        <w:rPr>
          <w:rFonts w:ascii="Arial" w:cs="Arial" w:eastAsia="Arial" w:hAnsi="Arial"/>
          <w:color w:val="2A2620"/>
          <w:sz w:val="20"/>
          <w:szCs w:val="20"/>
        </w:rPr>
        <w:t xml:space="preserve">Reem, eight short questions, one line each is fine. They unblock about a dozen edits.</w:t>
      </w:r>
    </w:p>
    <w:p>
      <w:pPr>
        <w:spacing w:after="90" w:before="0" w:line="276"/>
        <w:ind w:left="360" w:hanging="360"/>
      </w:pPr>
      <w:r>
        <w:rPr>
          <w:rFonts w:ascii="Arial" w:cs="Arial" w:eastAsia="Arial" w:hAnsi="Arial"/>
          <w:color w:val="2A2620"/>
          <w:sz w:val="20"/>
          <w:szCs w:val="20"/>
        </w:rPr>
        <w:t xml:space="preserve">1.  Supervision hours. The site says three individual hours and one group hour a month. Are those scheduled weekly, so I can say "every week"? And is it three plus one, not four plus one?</w:t>
      </w:r>
    </w:p>
    <w:p>
      <w:pPr>
        <w:spacing w:after="90" w:before="0" w:line="276"/>
        <w:ind w:left="360" w:hanging="360"/>
      </w:pPr>
      <w:r>
        <w:rPr>
          <w:rFonts w:ascii="Arial" w:cs="Arial" w:eastAsia="Arial" w:hAnsi="Arial"/>
          <w:color w:val="2A2620"/>
          <w:sz w:val="20"/>
          <w:szCs w:val="20"/>
        </w:rPr>
        <w:t xml:space="preserve">2.  Limits of confidentiality. The site will say: "Where there is a serious threat to your life or someone else's, Texas law permits a counselor to disclose what is needed to medical personnel or law enforcement, and this practice will." Is that your policy? And does the Limits of Confidentiality PDF say "requires" anywhere? Texas law permits that disclosure; it does not require it. Abuse and neglect reporting is the required part.</w:t>
      </w:r>
    </w:p>
    <w:p>
      <w:pPr>
        <w:spacing w:after="90" w:before="0" w:line="276"/>
        <w:ind w:left="360" w:hanging="360"/>
      </w:pPr>
      <w:r>
        <w:rPr>
          <w:rFonts w:ascii="Arial" w:cs="Arial" w:eastAsia="Arial" w:hAnsi="Arial"/>
          <w:color w:val="2A2620"/>
          <w:sz w:val="20"/>
          <w:szCs w:val="20"/>
        </w:rPr>
        <w:t xml:space="preserve">3.  Walk and talk. The site will say the trail limit on confidentiality is "written into the consent you sign before the first walk." Does the consent say that?</w:t>
      </w:r>
    </w:p>
    <w:p>
      <w:pPr>
        <w:spacing w:after="90" w:before="0" w:line="276"/>
        <w:ind w:left="360" w:hanging="360"/>
      </w:pPr>
      <w:r>
        <w:rPr>
          <w:rFonts w:ascii="Arial" w:cs="Arial" w:eastAsia="Arial" w:hAnsi="Arial"/>
          <w:color w:val="2A2620"/>
          <w:sz w:val="20"/>
          <w:szCs w:val="20"/>
        </w:rPr>
        <w:t xml:space="preserve">4.  Supervision page. A row said "Placement site: online only". What did that mean? It has been removed as a duplicate of "Format: online only"; tell me if it meant something else.</w:t>
      </w:r>
    </w:p>
    <w:p>
      <w:pPr>
        <w:spacing w:after="90" w:before="0" w:line="276"/>
        <w:ind w:left="360" w:hanging="360"/>
      </w:pPr>
      <w:r>
        <w:rPr>
          <w:rFonts w:ascii="Arial" w:cs="Arial" w:eastAsia="Arial" w:hAnsi="Arial"/>
          <w:color w:val="2A2620"/>
          <w:sz w:val="20"/>
          <w:szCs w:val="20"/>
        </w:rPr>
        <w:t xml:space="preserve">5.  Phone. The consult page will say "Or call 512-965-5105. Leave a message; calls are returned within two working days." Right number, right promise?</w:t>
      </w:r>
    </w:p>
    <w:p>
      <w:pPr>
        <w:spacing w:after="90" w:before="0" w:line="276"/>
        <w:ind w:left="360" w:hanging="360"/>
      </w:pPr>
      <w:r>
        <w:rPr>
          <w:rFonts w:ascii="Arial" w:cs="Arial" w:eastAsia="Arial" w:hAnsi="Arial"/>
          <w:color w:val="2A2620"/>
          <w:sz w:val="20"/>
          <w:szCs w:val="20"/>
        </w:rPr>
        <w:t xml:space="preserve">6.  Horses. See the separate five questions (equine facts).</w:t>
      </w:r>
    </w:p>
    <w:p>
      <w:pPr>
        <w:spacing w:after="90" w:before="0" w:line="276"/>
        <w:ind w:left="360" w:hanging="360"/>
      </w:pPr>
      <w:r>
        <w:rPr>
          <w:rFonts w:ascii="Arial" w:cs="Arial" w:eastAsia="Arial" w:hAnsi="Arial"/>
          <w:color w:val="2A2620"/>
          <w:sz w:val="20"/>
          <w:szCs w:val="20"/>
        </w:rPr>
        <w:t xml:space="preserve">7.  Associates' pronouns. The profile pages say "runs their own scheduling" for everyone because only one associate has pronouns on file. Either each associate tells us, or the template uses names only. Which?</w:t>
      </w:r>
    </w:p>
    <w:p>
      <w:pPr>
        <w:spacing w:after="90" w:before="0" w:line="276"/>
        <w:ind w:left="360" w:hanging="360"/>
      </w:pPr>
      <w:r>
        <w:rPr>
          <w:rFonts w:ascii="Arial" w:cs="Arial" w:eastAsia="Arial" w:hAnsi="Arial"/>
          <w:color w:val="2A2620"/>
          <w:sz w:val="20"/>
          <w:szCs w:val="20"/>
        </w:rPr>
        <w:t xml:space="preserve">8.  Emmy's fee. Every other associate has one on the site.</w:t>
      </w:r>
    </w:p>
    <w:p>
      <w:pPr>
        <w:spacing w:after="140" w:before="0" w:line="276"/>
      </w:pPr>
      <w:r>
        <w:rPr>
          <w:rFonts w:ascii="Arial" w:cs="Arial" w:eastAsia="Arial" w:hAnsi="Arial"/>
          <w:color w:val="2A2620"/>
          <w:sz w:val="20"/>
          <w:szCs w:val="20"/>
        </w:rPr>
        <w:t xml:space="preserve">Separately, two things that need more than a line: the one-page sheet on the associate relationship, and one yes or no on the two sentences below for the supervision page.</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"Two things are never a condition of supervision or of how your hours are evaluated: buying ethics hours, a retreat place or equine sessions. And supervision attends to your reactions as clinical data, not as material for your own therapy. If something in the work needs therapy rather than supervision, Reem will say so and refer you to someone else."</w:t>
      </w:r>
    </w:p>
    <w:p>
      <w:pPr>
        <w:pStyle w:val="Heading2"/>
        <w:spacing w:after="100" w:before="240"/>
      </w:pPr>
      <w:r>
        <w:rPr>
          <w:rFonts w:ascii="Arial" w:cs="Arial" w:eastAsia="Arial" w:hAnsi="Arial"/>
          <w:b/>
          <w:bCs/>
          <w:color w:val="2A2620"/>
          <w:sz w:val="23"/>
          <w:szCs w:val="23"/>
        </w:rPr>
        <w:t xml:space="preserve">W12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W12. The book cover (</w:t>
      </w:r>
      <w:r>
        <w:rPr>
          <w:rFonts w:ascii="Consolas" w:cs="Consolas" w:eastAsia="Consolas" w:hAnsi="Consolas"/>
          <w:color w:val="2A2620"/>
          <w:sz w:val="19"/>
          <w:szCs w:val="19"/>
        </w:rPr>
        <w:t xml:space="preserve">.cover</w:t>
      </w:r>
      <w:r>
        <w:rPr>
          <w:rFonts w:ascii="Arial" w:cs="Arial" w:eastAsia="Arial" w:hAnsi="Arial"/>
          <w:color w:val="2A2620"/>
          <w:sz w:val="19"/>
          <w:szCs w:val="19"/>
        </w:rPr>
        <w:t xml:space="preserve">, cream and teal) sits in a different palette from the site. On </w:t>
      </w:r>
      <w:r>
        <w:rPr>
          <w:rFonts w:ascii="Consolas" w:cs="Consolas" w:eastAsia="Consolas" w:hAnsi="Consolas"/>
          <w:color w:val="2A2620"/>
          <w:sz w:val="19"/>
          <w:szCs w:val="19"/>
        </w:rPr>
        <w:t xml:space="preserve">/book/</w:t>
      </w:r>
      <w:r>
        <w:rPr>
          <w:rFonts w:ascii="Arial" w:cs="Arial" w:eastAsia="Arial" w:hAnsi="Arial"/>
          <w:color w:val="2A2620"/>
          <w:sz w:val="19"/>
          <w:szCs w:val="19"/>
        </w:rPr>
        <w:t xml:space="preserve"> and in the home </w:t>
      </w:r>
      <w:r>
        <w:rPr>
          <w:rFonts w:ascii="Consolas" w:cs="Consolas" w:eastAsia="Consolas" w:hAnsi="Consolas"/>
          <w:color w:val="2A2620"/>
          <w:sz w:val="19"/>
          <w:szCs w:val="19"/>
        </w:rPr>
        <w:t xml:space="preserve">.book-plug</w:t>
      </w:r>
      <w:r>
        <w:rPr>
          <w:rFonts w:ascii="Arial" w:cs="Arial" w:eastAsia="Arial" w:hAnsi="Arial"/>
          <w:color w:val="2A2620"/>
          <w:sz w:val="19"/>
          <w:szCs w:val="19"/>
        </w:rPr>
        <w:t xml:space="preserve">, give it a frame: a sand band or a parchment mat with a thin ink rule, so it reads as an object on the page rather than a second brand. CSS only, one rule with a why-comment, no change to the image. Show both placements at 1280 and 375.</w:t>
      </w:r>
    </w:p>
    <w:p>
      <w:pPr>
        <w:pStyle w:val="Heading2"/>
        <w:spacing w:after="100" w:before="240"/>
      </w:pPr>
      <w:r>
        <w:rPr>
          <w:rFonts w:ascii="Arial" w:cs="Arial" w:eastAsia="Arial" w:hAnsi="Arial"/>
          <w:b/>
          <w:bCs/>
          <w:color w:val="2A2620"/>
          <w:sz w:val="23"/>
          <w:szCs w:val="23"/>
        </w:rPr>
        <w:t xml:space="preserve">W13 collateral: directory audit checklist</w:t>
      </w:r>
    </w:p>
    <w:p>
      <w:pPr>
        <w:spacing w:after="140" w:before="0" w:line="276"/>
      </w:pPr>
      <w:r>
        <w:rPr>
          <w:rFonts w:ascii="Arial" w:cs="Arial" w:eastAsia="Arial" w:hAnsi="Arial"/>
          <w:color w:val="2A2620"/>
          <w:sz w:val="20"/>
          <w:szCs w:val="20"/>
        </w:rPr>
        <w:t xml:space="preserve">For each, record name, phone, website, address shown, and whether it needs changing. The target is: "Finding Balance Counseling" or "Reem Glasco, LPC-S", 512-965-5105, reemglascolpc.com, and no address unless it is a client-facing location.</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1560"/>
        <w:gridCol w:w="1560"/>
        <w:gridCol w:w="1560"/>
        <w:gridCol w:w="1560"/>
        <w:gridCol w:w="1560"/>
        <w:gridCol w:w="1560"/>
      </w:tblGrid>
      <w:tr>
        <w:trPr>
          <w:tblHeader/>
        </w:trPr>
        <w:tc>
          <w:tcPr>
            <w:tcW w:type="dxa" w:w="15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Listing</w:t>
            </w:r>
          </w:p>
        </w:tc>
        <w:tc>
          <w:tcPr>
            <w:tcW w:type="dxa" w:w="15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Name</w:t>
            </w:r>
          </w:p>
        </w:tc>
        <w:tc>
          <w:tcPr>
            <w:tcW w:type="dxa" w:w="15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Phone</w:t>
            </w:r>
          </w:p>
        </w:tc>
        <w:tc>
          <w:tcPr>
            <w:tcW w:type="dxa" w:w="15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Website</w:t>
            </w:r>
          </w:p>
        </w:tc>
        <w:tc>
          <w:tcPr>
            <w:tcW w:type="dxa" w:w="15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Address</w:t>
            </w:r>
          </w:p>
        </w:tc>
        <w:tc>
          <w:tcPr>
            <w:tcW w:type="dxa" w:w="1560"/>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Action</w:t>
            </w:r>
          </w:p>
        </w:tc>
      </w:tr>
      <w:tr>
        <w:tc>
          <w:tcPr>
            <w:tcW w:type="dxa" w:w="1560"/>
            <w:tcMar>
              <w:top w:type="dxa" w:w="90"/>
              <w:left w:type="dxa" w:w="120"/>
              <w:bottom w:type="dxa" w:w="90"/>
              <w:right w:type="dxa" w:w="120"/>
            </w:tcMar>
          </w:tcPr>
          <w:p>
            <w:pPr>
              <w:spacing w:after="0" w:line="264"/>
            </w:pPr>
            <w:r>
              <w:rPr>
                <w:rFonts w:ascii="Arial" w:cs="Arial" w:eastAsia="Arial" w:hAnsi="Arial"/>
                <w:color w:val="2A2620"/>
                <w:sz w:val="18"/>
                <w:szCs w:val="18"/>
              </w:rPr>
              <w:t xml:space="preserve">Google Business Profile (if one exists)</w:t>
            </w: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r>
      <w:tr>
        <w:tc>
          <w:tcPr>
            <w:tcW w:type="dxa" w:w="15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Psychology Today</w:t>
            </w: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r>
      <w:tr>
        <w:tc>
          <w:tcPr>
            <w:tcW w:type="dxa" w:w="1560"/>
            <w:tcMar>
              <w:top w:type="dxa" w:w="90"/>
              <w:left w:type="dxa" w:w="120"/>
              <w:bottom w:type="dxa" w:w="90"/>
              <w:right w:type="dxa" w:w="120"/>
            </w:tcMar>
          </w:tcPr>
          <w:p>
            <w:pPr>
              <w:spacing w:after="0" w:line="264"/>
            </w:pPr>
            <w:r>
              <w:rPr>
                <w:rFonts w:ascii="Arial" w:cs="Arial" w:eastAsia="Arial" w:hAnsi="Arial"/>
                <w:color w:val="2A2620"/>
                <w:sz w:val="18"/>
                <w:szCs w:val="18"/>
              </w:rPr>
              <w:t xml:space="preserve">EMDRIA directory</w:t>
            </w: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r>
      <w:tr>
        <w:tc>
          <w:tcPr>
            <w:tcW w:type="dxa" w:w="15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NARM directory</w:t>
            </w: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r>
      <w:tr>
        <w:tc>
          <w:tcPr>
            <w:tcW w:type="dxa" w:w="1560"/>
            <w:tcMar>
              <w:top w:type="dxa" w:w="90"/>
              <w:left w:type="dxa" w:w="120"/>
              <w:bottom w:type="dxa" w:w="90"/>
              <w:right w:type="dxa" w:w="120"/>
            </w:tcMar>
          </w:tcPr>
          <w:p>
            <w:pPr>
              <w:spacing w:after="0" w:line="264"/>
            </w:pPr>
            <w:r>
              <w:rPr>
                <w:rFonts w:ascii="Arial" w:cs="Arial" w:eastAsia="Arial" w:hAnsi="Arial"/>
                <w:color w:val="2A2620"/>
                <w:sz w:val="18"/>
                <w:szCs w:val="18"/>
              </w:rPr>
              <w:t xml:space="preserve">SE Practitioner directory</w:t>
            </w: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r>
      <w:tr>
        <w:tc>
          <w:tcPr>
            <w:tcW w:type="dxa" w:w="15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The old findingbalancecounseling domain</w:t>
            </w: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p>
        </w:tc>
        <w:tc>
          <w:tcPr>
            <w:tcW w:type="dxa" w:w="1560"/>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redirect or retire</w:t>
            </w:r>
          </w:p>
        </w:tc>
      </w:tr>
      <w:tr>
        <w:tc>
          <w:tcPr>
            <w:tcW w:type="dxa" w:w="1560"/>
            <w:tcMar>
              <w:top w:type="dxa" w:w="90"/>
              <w:left w:type="dxa" w:w="120"/>
              <w:bottom w:type="dxa" w:w="90"/>
              <w:right w:type="dxa" w:w="120"/>
            </w:tcMar>
          </w:tcPr>
          <w:p>
            <w:pPr>
              <w:spacing w:after="0" w:line="264"/>
            </w:pPr>
            <w:r>
              <w:rPr>
                <w:rFonts w:ascii="Arial" w:cs="Arial" w:eastAsia="Arial" w:hAnsi="Arial"/>
                <w:color w:val="2A2620"/>
                <w:sz w:val="18"/>
                <w:szCs w:val="18"/>
              </w:rPr>
              <w:t xml:space="preserve">Any Cedar Park listing ChatGPT saw</w:t>
            </w: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c>
          <w:tcPr>
            <w:tcW w:type="dxa" w:w="1560"/>
            <w:tcMar>
              <w:top w:type="dxa" w:w="90"/>
              <w:left w:type="dxa" w:w="120"/>
              <w:bottom w:type="dxa" w:w="90"/>
              <w:right w:type="dxa" w:w="120"/>
            </w:tcMar>
          </w:tcPr>
          <w:p>
            <w:pPr>
              <w:spacing w:after="0" w:line="264"/>
            </w:pPr>
          </w:p>
        </w:tc>
      </w:tr>
    </w:tbl>
    <w:p>
      <w:pPr>
        <w:spacing w:after="120"/>
      </w:pPr>
    </w:p>
    <w:p>
      <w:pPr>
        <w:spacing w:after="140" w:before="0" w:line="276"/>
      </w:pPr>
      <w:r>
        <w:rPr>
          <w:rFonts w:ascii="Arial" w:cs="Arial" w:eastAsia="Arial" w:hAnsi="Arial"/>
          <w:color w:val="2A2620"/>
          <w:sz w:val="20"/>
          <w:szCs w:val="20"/>
        </w:rPr>
        <w:t xml:space="preserve">Prompt to find them:</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W13. Search for directory listings of "Reem Glasco" and "Finding Balance Counseling" (Psychology Today, EMDRIA, NARM, SE, Google, Yelp, Healthgrades, ZocDoc, TherapyDen, Open Path, any Cedar Park result). For each, report the name, phone, website and address shown. Flag any that show a Cedar Park address, the old phone, a Gmail address or a different domain. Do not edit anything; this is a list for Reem and me.</w:t>
      </w:r>
    </w:p>
    <w:p>
      <w:pPr>
        <w:pStyle w:val="Heading1"/>
        <w:spacing w:after="140" w:before="360"/>
      </w:pPr>
      <w:r>
        <w:rPr>
          <w:rFonts w:ascii="Arial" w:cs="Arial" w:eastAsia="Arial" w:hAnsi="Arial"/>
          <w:b/>
          <w:bCs/>
          <w:color w:val="2A2620"/>
          <w:sz w:val="30"/>
          <w:szCs w:val="30"/>
        </w:rPr>
        <w:t xml:space="preserve">Within a month</w:t>
      </w:r>
    </w:p>
    <w:p>
      <w:pPr>
        <w:pStyle w:val="Heading2"/>
        <w:spacing w:after="100" w:before="240"/>
      </w:pPr>
      <w:r>
        <w:rPr>
          <w:rFonts w:ascii="Arial" w:cs="Arial" w:eastAsia="Arial" w:hAnsi="Arial"/>
          <w:b/>
          <w:bCs/>
          <w:color w:val="2A2620"/>
          <w:sz w:val="23"/>
          <w:szCs w:val="23"/>
        </w:rPr>
        <w:t xml:space="preserve">M1 collateral: the interview questions for Reem</w:t>
      </w:r>
    </w:p>
    <w:p>
      <w:pPr>
        <w:spacing w:after="140" w:before="0" w:line="276"/>
      </w:pPr>
      <w:r>
        <w:rPr>
          <w:rFonts w:ascii="Arial" w:cs="Arial" w:eastAsia="Arial" w:hAnsi="Arial"/>
          <w:color w:val="2A2620"/>
          <w:sz w:val="20"/>
          <w:szCs w:val="20"/>
        </w:rPr>
        <w:t xml:space="preserve">Seven questions. Answer in writing, or record a conversation with Dave and let Claude transcribe and edit. The page will be in her voice, person first, philosophy second, credentials third.</w:t>
      </w:r>
    </w:p>
    <w:p>
      <w:pPr>
        <w:spacing w:after="90" w:before="0" w:line="276"/>
        <w:ind w:left="360" w:hanging="360"/>
      </w:pPr>
      <w:r>
        <w:rPr>
          <w:rFonts w:ascii="Arial" w:cs="Arial" w:eastAsia="Arial" w:hAnsi="Arial"/>
          <w:color w:val="2A2620"/>
          <w:sz w:val="20"/>
          <w:szCs w:val="20"/>
        </w:rPr>
        <w:t xml:space="preserve">1.  What originally drew you to counseling?</w:t>
      </w:r>
    </w:p>
    <w:p>
      <w:pPr>
        <w:spacing w:after="90" w:before="0" w:line="276"/>
        <w:ind w:left="360" w:hanging="360"/>
      </w:pPr>
      <w:r>
        <w:rPr>
          <w:rFonts w:ascii="Arial" w:cs="Arial" w:eastAsia="Arial" w:hAnsi="Arial"/>
          <w:color w:val="2A2620"/>
          <w:sz w:val="20"/>
          <w:szCs w:val="20"/>
        </w:rPr>
        <w:t xml:space="preserve">2.  Why trauma specifically, rather than general practice?</w:t>
      </w:r>
    </w:p>
    <w:p>
      <w:pPr>
        <w:spacing w:after="90" w:before="0" w:line="276"/>
        <w:ind w:left="360" w:hanging="360"/>
      </w:pPr>
      <w:r>
        <w:rPr>
          <w:rFonts w:ascii="Arial" w:cs="Arial" w:eastAsia="Arial" w:hAnsi="Arial"/>
          <w:color w:val="2A2620"/>
          <w:sz w:val="20"/>
          <w:szCs w:val="20"/>
        </w:rPr>
        <w:t xml:space="preserve">3.  Why somatic work, when you were trained to talk?</w:t>
      </w:r>
    </w:p>
    <w:p>
      <w:pPr>
        <w:spacing w:after="90" w:before="0" w:line="276"/>
        <w:ind w:left="360" w:hanging="360"/>
      </w:pPr>
      <w:r>
        <w:rPr>
          <w:rFonts w:ascii="Arial" w:cs="Arial" w:eastAsia="Arial" w:hAnsi="Arial"/>
          <w:color w:val="2A2620"/>
          <w:sz w:val="20"/>
          <w:szCs w:val="20"/>
        </w:rPr>
        <w:t xml:space="preserve">4.  What did you discover about the body and emotional healing that changed how you work?</w:t>
      </w:r>
    </w:p>
    <w:p>
      <w:pPr>
        <w:spacing w:after="90" w:before="0" w:line="276"/>
        <w:ind w:left="360" w:hanging="360"/>
      </w:pPr>
      <w:r>
        <w:rPr>
          <w:rFonts w:ascii="Arial" w:cs="Arial" w:eastAsia="Arial" w:hAnsi="Arial"/>
          <w:color w:val="2A2620"/>
          <w:sz w:val="20"/>
          <w:szCs w:val="20"/>
        </w:rPr>
        <w:t xml:space="preserve">5.  Why supervision, when it costs you caseload hours?</w:t>
      </w:r>
    </w:p>
    <w:p>
      <w:pPr>
        <w:spacing w:after="90" w:before="0" w:line="276"/>
        <w:ind w:left="360" w:hanging="360"/>
      </w:pPr>
      <w:r>
        <w:rPr>
          <w:rFonts w:ascii="Arial" w:cs="Arial" w:eastAsia="Arial" w:hAnsi="Arial"/>
          <w:color w:val="2A2620"/>
          <w:sz w:val="20"/>
          <w:szCs w:val="20"/>
        </w:rPr>
        <w:t xml:space="preserve">6.  What are the horses actually for? Not the clinical rationale; what happened that made you start.</w:t>
      </w:r>
    </w:p>
    <w:p>
      <w:pPr>
        <w:spacing w:after="90" w:before="0" w:line="276"/>
        <w:ind w:left="360" w:hanging="360"/>
      </w:pPr>
      <w:r>
        <w:rPr>
          <w:rFonts w:ascii="Arial" w:cs="Arial" w:eastAsia="Arial" w:hAnsi="Arial"/>
          <w:color w:val="2A2620"/>
          <w:sz w:val="20"/>
          <w:szCs w:val="20"/>
        </w:rPr>
        <w:t xml:space="preserve">7.  What do you hope someone experiences working with you?</w:t>
      </w:r>
    </w:p>
    <w:p>
      <w:pPr>
        <w:pStyle w:val="Heading2"/>
        <w:spacing w:after="100" w:before="240"/>
      </w:pPr>
      <w:r>
        <w:rPr>
          <w:rFonts w:ascii="Arial" w:cs="Arial" w:eastAsia="Arial" w:hAnsi="Arial"/>
          <w:b/>
          <w:bCs/>
          <w:color w:val="2A2620"/>
          <w:sz w:val="23"/>
          <w:szCs w:val="23"/>
        </w:rPr>
        <w:t xml:space="preserve">M1 prompt (after Reem's answers or transcript)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M1. Reem's answers to the seven About questions are below [or: the transcript is attached]. Rewrite </w:t>
      </w:r>
      <w:r>
        <w:rPr>
          <w:rFonts w:ascii="Consolas" w:cs="Consolas" w:eastAsia="Consolas" w:hAnsi="Consolas"/>
          <w:color w:val="2A2620"/>
          <w:sz w:val="19"/>
          <w:szCs w:val="19"/>
        </w:rPr>
        <w:t xml:space="preserve">src/about.njk</w:t>
      </w:r>
      <w:r>
        <w:rPr>
          <w:rFonts w:ascii="Arial" w:cs="Arial" w:eastAsia="Arial" w:hAnsi="Arial"/>
          <w:color w:val="2A2620"/>
          <w:sz w:val="19"/>
          <w:szCs w:val="19"/>
        </w:rPr>
        <w:t xml:space="preserve"> in three sections, in this order: the person (first person, her words, lightly edited, four to six short paragraphs), the philosophy (why curiosity, the nervous system and pace are central, in her words), the professional (the existing credentials list and dates from </w:t>
      </w:r>
      <w:r>
        <w:rPr>
          <w:rFonts w:ascii="Consolas" w:cs="Consolas" w:eastAsia="Consolas" w:hAnsi="Consolas"/>
          <w:color w:val="2A2620"/>
          <w:sz w:val="19"/>
          <w:szCs w:val="19"/>
        </w:rPr>
        <w:t xml:space="preserve">site.js</w:t>
      </w:r>
      <w:r>
        <w:rPr>
          <w:rFonts w:ascii="Arial" w:cs="Arial" w:eastAsia="Arial" w:hAnsi="Arial"/>
          <w:color w:val="2A2620"/>
          <w:sz w:val="19"/>
          <w:szCs w:val="19"/>
        </w:rPr>
        <w:t xml:space="preserve">, unchanged). Keep the hero portrait. Keep the "How Reem works" </w:t>
      </w:r>
      <w:r>
        <w:rPr>
          <w:rFonts w:ascii="Consolas" w:cs="Consolas" w:eastAsia="Consolas" w:hAnsi="Consolas"/>
          <w:color w:val="2A2620"/>
          <w:sz w:val="19"/>
          <w:szCs w:val="19"/>
        </w:rPr>
        <w:t xml:space="preserve">.pathways</w:t>
      </w:r>
      <w:r>
        <w:rPr>
          <w:rFonts w:ascii="Arial" w:cs="Arial" w:eastAsia="Arial" w:hAnsi="Arial"/>
          <w:color w:val="2A2620"/>
          <w:sz w:val="19"/>
          <w:szCs w:val="19"/>
        </w:rPr>
        <w:t xml:space="preserve"> cards only if they do not repeat </w:t>
      </w:r>
      <w:r>
        <w:rPr>
          <w:rFonts w:ascii="Consolas" w:cs="Consolas" w:eastAsia="Consolas" w:hAnsi="Consolas"/>
          <w:color w:val="2A2620"/>
          <w:sz w:val="19"/>
          <w:szCs w:val="19"/>
        </w:rPr>
        <w:t xml:space="preserve">/approach/</w:t>
      </w:r>
      <w:r>
        <w:rPr>
          <w:rFonts w:ascii="Arial" w:cs="Arial" w:eastAsia="Arial" w:hAnsi="Arial"/>
          <w:color w:val="2A2620"/>
          <w:sz w:val="19"/>
          <w:szCs w:val="19"/>
        </w:rPr>
        <w:t xml:space="preserve">; otherwise replace them with one link. Do not invent anything she did not say; where an answer is thin, leave it short rather than pad it. Keep the page under 700 words. Keep the Person schema and the licensing facts intact for answer engines. Show me the draft as text before touching the file.</w:t>
      </w:r>
    </w:p>
    <w:p>
      <w:pPr>
        <w:pStyle w:val="Heading2"/>
        <w:spacing w:after="100" w:before="240"/>
      </w:pPr>
      <w:r>
        <w:rPr>
          <w:rFonts w:ascii="Arial" w:cs="Arial" w:eastAsia="Arial" w:hAnsi="Arial"/>
          <w:b/>
          <w:bCs/>
          <w:color w:val="2A2620"/>
          <w:sz w:val="23"/>
          <w:szCs w:val="23"/>
        </w:rPr>
        <w:t xml:space="preserve">M2 collateral: the shot list</w:t>
      </w:r>
    </w:p>
    <w:p>
      <w:pPr>
        <w:spacing w:after="140" w:before="0" w:line="276"/>
      </w:pPr>
      <w:r>
        <w:rPr>
          <w:rFonts w:ascii="Arial" w:cs="Arial" w:eastAsia="Arial" w:hAnsi="Arial"/>
          <w:color w:val="2A2620"/>
          <w:sz w:val="20"/>
          <w:szCs w:val="20"/>
        </w:rPr>
        <w:t xml:space="preserve">Half a day, natural light, no studio. Give this to the photographer.</w:t>
      </w:r>
    </w:p>
    <w:p>
      <w:pPr>
        <w:spacing w:after="90" w:before="0" w:line="276"/>
        <w:ind w:left="360" w:hanging="360"/>
      </w:pPr>
      <w:r>
        <w:rPr>
          <w:rFonts w:ascii="Arial" w:cs="Arial" w:eastAsia="Arial" w:hAnsi="Arial"/>
          <w:color w:val="2A2620"/>
          <w:sz w:val="20"/>
          <w:szCs w:val="20"/>
        </w:rPr>
        <w:t xml:space="preserve">1.  Two welcoming portraits, eye contact, outdoors, not the lake.</w:t>
      </w:r>
    </w:p>
    <w:p>
      <w:pPr>
        <w:spacing w:after="90" w:before="0" w:line="276"/>
        <w:ind w:left="360" w:hanging="360"/>
      </w:pPr>
      <w:r>
        <w:rPr>
          <w:rFonts w:ascii="Arial" w:cs="Arial" w:eastAsia="Arial" w:hAnsi="Arial"/>
          <w:color w:val="2A2620"/>
          <w:sz w:val="20"/>
          <w:szCs w:val="20"/>
        </w:rPr>
        <w:t xml:space="preserve">2.  Reem walking a Hill Country trail, from a few steps behind and from the side, mid-conversation if someone can walk with her.</w:t>
      </w:r>
    </w:p>
    <w:p>
      <w:pPr>
        <w:spacing w:after="90" w:before="0" w:line="276"/>
        <w:ind w:left="360" w:hanging="360"/>
      </w:pPr>
      <w:r>
        <w:rPr>
          <w:rFonts w:ascii="Arial" w:cs="Arial" w:eastAsia="Arial" w:hAnsi="Arial"/>
          <w:color w:val="2A2620"/>
          <w:sz w:val="20"/>
          <w:szCs w:val="20"/>
        </w:rPr>
        <w:t xml:space="preserve">3.  Reem with Blu, working: leading, grooming, standing with a hand on his neck. Not posed at the camera.</w:t>
      </w:r>
    </w:p>
    <w:p>
      <w:pPr>
        <w:spacing w:after="90" w:before="0" w:line="276"/>
        <w:ind w:left="360" w:hanging="360"/>
      </w:pPr>
      <w:r>
        <w:rPr>
          <w:rFonts w:ascii="Arial" w:cs="Arial" w:eastAsia="Arial" w:hAnsi="Arial"/>
          <w:color w:val="2A2620"/>
          <w:sz w:val="20"/>
          <w:szCs w:val="20"/>
        </w:rPr>
        <w:t xml:space="preserve">4.  Reem at her own desk, the real one, with whatever is actually on it.</w:t>
      </w:r>
    </w:p>
    <w:p>
      <w:pPr>
        <w:spacing w:after="90" w:before="0" w:line="276"/>
        <w:ind w:left="360" w:hanging="360"/>
      </w:pPr>
      <w:r>
        <w:rPr>
          <w:rFonts w:ascii="Arial" w:cs="Arial" w:eastAsia="Arial" w:hAnsi="Arial"/>
          <w:color w:val="2A2620"/>
          <w:sz w:val="20"/>
          <w:szCs w:val="20"/>
        </w:rPr>
        <w:t xml:space="preserve">5.  The trailhead itself, and the fence line and shade the walk-and-talk page describes.</w:t>
      </w:r>
    </w:p>
    <w:p>
      <w:pPr>
        <w:spacing w:after="90" w:before="0" w:line="276"/>
        <w:ind w:left="360" w:hanging="360"/>
      </w:pPr>
      <w:r>
        <w:rPr>
          <w:rFonts w:ascii="Arial" w:cs="Arial" w:eastAsia="Arial" w:hAnsi="Arial"/>
          <w:color w:val="2A2620"/>
          <w:sz w:val="20"/>
          <w:szCs w:val="20"/>
        </w:rPr>
        <w:t xml:space="preserve">6.  Six to ten landscape details without people: a gate, light through cedar, a bench, the barn.</w:t>
      </w:r>
    </w:p>
    <w:p>
      <w:pPr>
        <w:spacing w:after="90" w:before="0" w:line="276"/>
        <w:ind w:left="360" w:hanging="360"/>
      </w:pPr>
      <w:r>
        <w:rPr>
          <w:rFonts w:ascii="Arial" w:cs="Arial" w:eastAsia="Arial" w:hAnsi="Arial"/>
          <w:color w:val="2A2620"/>
          <w:sz w:val="20"/>
          <w:szCs w:val="20"/>
        </w:rPr>
        <w:t xml:space="preserve">7.  One quieter reflective portrait, seated, looking away.</w:t>
      </w:r>
    </w:p>
    <w:p>
      <w:pPr>
        <w:spacing w:after="140" w:before="0" w:line="276"/>
      </w:pPr>
      <w:r>
        <w:rPr>
          <w:rFonts w:ascii="Arial" w:cs="Arial" w:eastAsia="Arial" w:hAnsi="Arial"/>
          <w:color w:val="2A2620"/>
          <w:sz w:val="20"/>
          <w:szCs w:val="20"/>
        </w:rPr>
        <w:t xml:space="preserve">Deliver as JPEG at full resolution; the site resizes. Landscape orientation for everything but the portraits.</w:t>
      </w:r>
    </w:p>
    <w:p>
      <w:pPr>
        <w:pStyle w:val="Heading2"/>
        <w:spacing w:after="100" w:before="240"/>
      </w:pPr>
      <w:r>
        <w:rPr>
          <w:rFonts w:ascii="Arial" w:cs="Arial" w:eastAsia="Arial" w:hAnsi="Arial"/>
          <w:b/>
          <w:bCs/>
          <w:color w:val="2A2620"/>
          <w:sz w:val="23"/>
          <w:szCs w:val="23"/>
        </w:rPr>
        <w:t xml:space="preserve">M2 prompt (when the photos arrive)</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M2. New photographs are in [folder]. Replace </w:t>
      </w:r>
      <w:r>
        <w:rPr>
          <w:rFonts w:ascii="Consolas" w:cs="Consolas" w:eastAsia="Consolas" w:hAnsi="Consolas"/>
          <w:color w:val="2A2620"/>
          <w:sz w:val="19"/>
          <w:szCs w:val="19"/>
        </w:rPr>
        <w:t xml:space="preserve">supervision-desk.jpg</w:t>
      </w:r>
      <w:r>
        <w:rPr>
          <w:rFonts w:ascii="Arial" w:cs="Arial" w:eastAsia="Arial" w:hAnsi="Arial"/>
          <w:color w:val="2A2620"/>
          <w:sz w:val="19"/>
          <w:szCs w:val="19"/>
        </w:rPr>
        <w:t xml:space="preserve"> and </w:t>
      </w:r>
      <w:r>
        <w:rPr>
          <w:rFonts w:ascii="Consolas" w:cs="Consolas" w:eastAsia="Consolas" w:hAnsi="Consolas"/>
          <w:color w:val="2A2620"/>
          <w:sz w:val="19"/>
          <w:szCs w:val="19"/>
        </w:rPr>
        <w:t xml:space="preserve">consultation-desk.jpg</w:t>
      </w:r>
      <w:r>
        <w:rPr>
          <w:rFonts w:ascii="Arial" w:cs="Arial" w:eastAsia="Arial" w:hAnsi="Arial"/>
          <w:color w:val="2A2620"/>
          <w:sz w:val="19"/>
          <w:szCs w:val="19"/>
        </w:rPr>
        <w:t xml:space="preserve"> with the desk photograph, the book watercolor on </w:t>
      </w:r>
      <w:r>
        <w:rPr>
          <w:rFonts w:ascii="Consolas" w:cs="Consolas" w:eastAsia="Consolas" w:hAnsi="Consolas"/>
          <w:color w:val="2A2620"/>
          <w:sz w:val="19"/>
          <w:szCs w:val="19"/>
        </w:rPr>
        <w:t xml:space="preserve">/therapy/trauma/</w:t>
      </w:r>
      <w:r>
        <w:rPr>
          <w:rFonts w:ascii="Arial" w:cs="Arial" w:eastAsia="Arial" w:hAnsi="Arial"/>
          <w:color w:val="2A2620"/>
          <w:sz w:val="19"/>
          <w:szCs w:val="19"/>
        </w:rPr>
        <w:t xml:space="preserve"> with a trail photograph, and add a trail or horse photograph to the home page hero column or the clients section, whichever the layout takes without crowding the fork. Resize to the widths the </w:t>
      </w:r>
      <w:r>
        <w:rPr>
          <w:rFonts w:ascii="Consolas" w:cs="Consolas" w:eastAsia="Consolas" w:hAnsi="Consolas"/>
          <w:color w:val="2A2620"/>
          <w:sz w:val="19"/>
          <w:szCs w:val="19"/>
        </w:rPr>
        <w:t xml:space="preserve">bandArt</w:t>
      </w:r>
      <w:r>
        <w:rPr>
          <w:rFonts w:ascii="Arial" w:cs="Arial" w:eastAsia="Arial" w:hAnsi="Arial"/>
          <w:color w:val="2A2620"/>
          <w:sz w:val="19"/>
          <w:szCs w:val="19"/>
        </w:rPr>
        <w:t xml:space="preserve"> shortcode expects, write real alt text from what is in each picture, keep file sizes under 200 KB, and update width and height attributes. Show every changed page at both viewports.</w:t>
      </w:r>
    </w:p>
    <w:p>
      <w:pPr>
        <w:pStyle w:val="Heading2"/>
        <w:spacing w:after="100" w:before="240"/>
      </w:pPr>
      <w:r>
        <w:rPr>
          <w:rFonts w:ascii="Arial" w:cs="Arial" w:eastAsia="Arial" w:hAnsi="Arial"/>
          <w:b/>
          <w:bCs/>
          <w:color w:val="2A2620"/>
          <w:sz w:val="23"/>
          <w:szCs w:val="23"/>
        </w:rPr>
        <w:t xml:space="preserve">M3 prompt (when the dates and fees exist)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M3. Ethics CEU and retreat facts from Reem are below. On </w:t>
      </w:r>
      <w:r>
        <w:rPr>
          <w:rFonts w:ascii="Consolas" w:cs="Consolas" w:eastAsia="Consolas" w:hAnsi="Consolas"/>
          <w:color w:val="2A2620"/>
          <w:sz w:val="19"/>
          <w:szCs w:val="19"/>
        </w:rPr>
        <w:t xml:space="preserve">/for-therapists/ethics-ceus/</w:t>
      </w:r>
      <w:r>
        <w:rPr>
          <w:rFonts w:ascii="Arial" w:cs="Arial" w:eastAsia="Arial" w:hAnsi="Arial"/>
          <w:color w:val="2A2620"/>
          <w:sz w:val="19"/>
          <w:szCs w:val="19"/>
        </w:rPr>
        <w:t xml:space="preserve">: next date(s), format, fee, and a registration route in place of the email button; on </w:t>
      </w:r>
      <w:r>
        <w:rPr>
          <w:rFonts w:ascii="Consolas" w:cs="Consolas" w:eastAsia="Consolas" w:hAnsi="Consolas"/>
          <w:color w:val="2A2620"/>
          <w:sz w:val="19"/>
          <w:szCs w:val="19"/>
        </w:rPr>
        <w:t xml:space="preserve">/for-therapists/retreats-training/</w:t>
      </w:r>
      <w:r>
        <w:rPr>
          <w:rFonts w:ascii="Arial" w:cs="Arial" w:eastAsia="Arial" w:hAnsi="Arial"/>
          <w:color w:val="2A2620"/>
          <w:sz w:val="19"/>
          <w:szCs w:val="19"/>
        </w:rPr>
        <w:t xml:space="preserve">: next retreat date, equine training format and fee, registration route. Replace every "per offering" and "ask about the next one" with the fact. Update the </w:t>
      </w:r>
      <w:r>
        <w:rPr>
          <w:rFonts w:ascii="Consolas" w:cs="Consolas" w:eastAsia="Consolas" w:hAnsi="Consolas"/>
          <w:color w:val="2A2620"/>
          <w:sz w:val="19"/>
          <w:szCs w:val="19"/>
        </w:rPr>
        <w:t xml:space="preserve">facts</w:t>
      </w:r>
      <w:r>
        <w:rPr>
          <w:rFonts w:ascii="Arial" w:cs="Arial" w:eastAsia="Arial" w:hAnsi="Arial"/>
          <w:color w:val="2A2620"/>
          <w:sz w:val="19"/>
          <w:szCs w:val="19"/>
        </w:rPr>
        <w:t xml:space="preserve"> in </w:t>
      </w:r>
      <w:r>
        <w:rPr>
          <w:rFonts w:ascii="Consolas" w:cs="Consolas" w:eastAsia="Consolas" w:hAnsi="Consolas"/>
          <w:color w:val="2A2620"/>
          <w:sz w:val="19"/>
          <w:szCs w:val="19"/>
        </w:rPr>
        <w:t xml:space="preserve">site.js</w:t>
      </w:r>
      <w:r>
        <w:rPr>
          <w:rFonts w:ascii="Arial" w:cs="Arial" w:eastAsia="Arial" w:hAnsi="Arial"/>
          <w:color w:val="2A2620"/>
          <w:sz w:val="19"/>
          <w:szCs w:val="19"/>
        </w:rPr>
        <w:t xml:space="preserve"> so llms.txt matches. If a registration route is a third-party page, link it plainly and say what it collects. [paste facts]</w:t>
      </w:r>
    </w:p>
    <w:p>
      <w:pPr>
        <w:pStyle w:val="Heading2"/>
        <w:spacing w:after="100" w:before="240"/>
      </w:pPr>
      <w:r>
        <w:rPr>
          <w:rFonts w:ascii="Arial" w:cs="Arial" w:eastAsia="Arial" w:hAnsi="Arial"/>
          <w:b/>
          <w:bCs/>
          <w:color w:val="2A2620"/>
          <w:sz w:val="23"/>
          <w:szCs w:val="23"/>
        </w:rPr>
        <w:t xml:space="preserve">M4 collateral: the pricing decision, one page for Reem</w:t>
      </w:r>
    </w:p>
    <w:p>
      <w:pPr>
        <w:spacing w:after="140" w:before="0" w:line="276"/>
      </w:pPr>
      <w:r>
        <w:rPr>
          <w:rFonts w:ascii="Arial" w:cs="Arial" w:eastAsia="Arial" w:hAnsi="Arial"/>
          <w:color w:val="2A2620"/>
          <w:sz w:val="20"/>
          <w:szCs w:val="20"/>
        </w:rPr>
        <w:t xml:space="preserve">Current: online hour $240 for 50 minutes; trail walk $125 for 60 minutes; equine $185 to $240 for 90 to 120 minutes. The in-person work the site is proudest of is priced below the online hour, and readers read price as a signal of what the practice values.</w:t>
      </w:r>
    </w:p>
    <w:p>
      <w:pPr>
        <w:spacing w:after="140" w:before="0" w:line="276"/>
      </w:pPr>
      <w:r>
        <w:rPr>
          <w:rFonts w:ascii="Arial" w:cs="Arial" w:eastAsia="Arial" w:hAnsi="Arial"/>
          <w:color w:val="2A2620"/>
          <w:sz w:val="20"/>
          <w:szCs w:val="20"/>
        </w:rPr>
        <w:t xml:space="preserve">Options:</w:t>
      </w:r>
    </w:p>
    <w:p>
      <w:pPr>
        <w:spacing w:after="140" w:before="0" w:line="276"/>
      </w:pPr>
      <w:r>
        <w:rPr>
          <w:rFonts w:ascii="Arial" w:cs="Arial" w:eastAsia="Arial" w:hAnsi="Arial"/>
          <w:color w:val="2A2620"/>
          <w:sz w:val="20"/>
          <w:szCs w:val="20"/>
        </w:rPr>
        <w:t xml:space="preserve">A. Parity. Trail walk $240, equine $300 to $400. The copy stays as it is.</w:t>
      </w:r>
    </w:p>
    <w:p>
      <w:pPr>
        <w:spacing w:after="140" w:before="0" w:line="276"/>
      </w:pPr>
      <w:r>
        <w:rPr>
          <w:rFonts w:ascii="Arial" w:cs="Arial" w:eastAsia="Arial" w:hAnsi="Arial"/>
          <w:color w:val="2A2620"/>
          <w:sz w:val="20"/>
          <w:szCs w:val="20"/>
        </w:rPr>
        <w:t xml:space="preserve">B. Keep the prices and say why. One sentence on each page, for example: "Walks cost less than the online hour because they are shorter on clinical processing and longer on regulation, and because Reem wants them to be easy to start." Only if that is true.</w:t>
      </w:r>
    </w:p>
    <w:p>
      <w:pPr>
        <w:spacing w:after="140" w:before="0" w:line="276"/>
      </w:pPr>
      <w:r>
        <w:rPr>
          <w:rFonts w:ascii="Arial" w:cs="Arial" w:eastAsia="Arial" w:hAnsi="Arial"/>
          <w:color w:val="2A2620"/>
          <w:sz w:val="20"/>
          <w:szCs w:val="20"/>
        </w:rPr>
        <w:t xml:space="preserve">C. Keep the prices and say nothing. Not recommended; both reviews read the gap as a message.</w:t>
      </w:r>
    </w:p>
    <w:p>
      <w:pPr>
        <w:spacing w:after="140" w:before="0" w:line="276"/>
      </w:pPr>
      <w:r>
        <w:rPr>
          <w:rFonts w:ascii="Arial" w:cs="Arial" w:eastAsia="Arial" w:hAnsi="Arial"/>
          <w:color w:val="2A2620"/>
          <w:sz w:val="20"/>
          <w:szCs w:val="20"/>
        </w:rPr>
        <w:t xml:space="preserve">Separately, before a BCBS member books a trail session at $125 self-pay: check whether the in-network contract allows charging a member cash for a service that is billable psychotherapy. Many do not.</w:t>
      </w:r>
    </w:p>
    <w:p>
      <w:pPr>
        <w:pStyle w:val="Heading2"/>
        <w:spacing w:after="100" w:before="240"/>
      </w:pPr>
      <w:r>
        <w:rPr>
          <w:rFonts w:ascii="Arial" w:cs="Arial" w:eastAsia="Arial" w:hAnsi="Arial"/>
          <w:b/>
          <w:bCs/>
          <w:color w:val="2A2620"/>
          <w:sz w:val="23"/>
          <w:szCs w:val="23"/>
        </w:rPr>
        <w:t xml:space="preserve">M4 prompt (after the decision)</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M4. Reem decided [A or B, with the sentence]. Update the fees on </w:t>
      </w:r>
      <w:r>
        <w:rPr>
          <w:rFonts w:ascii="Consolas" w:cs="Consolas" w:eastAsia="Consolas" w:hAnsi="Consolas"/>
          <w:color w:val="2A2620"/>
          <w:sz w:val="19"/>
          <w:szCs w:val="19"/>
        </w:rPr>
        <w:t xml:space="preserve">/therapy/walk-and-talk/</w:t>
      </w:r>
      <w:r>
        <w:rPr>
          <w:rFonts w:ascii="Arial" w:cs="Arial" w:eastAsia="Arial" w:hAnsi="Arial"/>
          <w:color w:val="2A2620"/>
          <w:sz w:val="19"/>
          <w:szCs w:val="19"/>
        </w:rPr>
        <w:t xml:space="preserve">, </w:t>
      </w:r>
      <w:r>
        <w:rPr>
          <w:rFonts w:ascii="Consolas" w:cs="Consolas" w:eastAsia="Consolas" w:hAnsi="Consolas"/>
          <w:color w:val="2A2620"/>
          <w:sz w:val="19"/>
          <w:szCs w:val="19"/>
        </w:rPr>
        <w:t xml:space="preserve">/therapy/equine/</w:t>
      </w:r>
      <w:r>
        <w:rPr>
          <w:rFonts w:ascii="Arial" w:cs="Arial" w:eastAsia="Arial" w:hAnsi="Arial"/>
          <w:color w:val="2A2620"/>
          <w:sz w:val="19"/>
          <w:szCs w:val="19"/>
        </w:rPr>
        <w:t xml:space="preserve">, </w:t>
      </w:r>
      <w:r>
        <w:rPr>
          <w:rFonts w:ascii="Consolas" w:cs="Consolas" w:eastAsia="Consolas" w:hAnsi="Consolas"/>
          <w:color w:val="2A2620"/>
          <w:sz w:val="19"/>
          <w:szCs w:val="19"/>
        </w:rPr>
        <w:t xml:space="preserve">/faq/</w:t>
      </w:r>
      <w:r>
        <w:rPr>
          <w:rFonts w:ascii="Arial" w:cs="Arial" w:eastAsia="Arial" w:hAnsi="Arial"/>
          <w:color w:val="2A2620"/>
          <w:sz w:val="19"/>
          <w:szCs w:val="19"/>
        </w:rPr>
        <w:t xml:space="preserve"> (the fee list inside "How much is a session?"), </w:t>
      </w:r>
      <w:r>
        <w:rPr>
          <w:rFonts w:ascii="Consolas" w:cs="Consolas" w:eastAsia="Consolas" w:hAnsi="Consolas"/>
          <w:color w:val="2A2620"/>
          <w:sz w:val="19"/>
          <w:szCs w:val="19"/>
        </w:rPr>
        <w:t xml:space="preserve">site.js</w:t>
      </w:r>
      <w:r>
        <w:rPr>
          <w:rFonts w:ascii="Arial" w:cs="Arial" w:eastAsia="Arial" w:hAnsi="Arial"/>
          <w:color w:val="2A2620"/>
          <w:sz w:val="19"/>
          <w:szCs w:val="19"/>
        </w:rPr>
        <w:t xml:space="preserve"> facts and anywhere else the figures appear (grep for "$125" and "$185"). If option B, add her sentence to the walk-and-talk and equine pages where the fee is first stated. Confirm no page still carries the old figure.</w:t>
      </w:r>
    </w:p>
    <w:p>
      <w:pPr>
        <w:pStyle w:val="Heading2"/>
        <w:spacing w:after="100" w:before="240"/>
      </w:pPr>
      <w:r>
        <w:rPr>
          <w:rFonts w:ascii="Arial" w:cs="Arial" w:eastAsia="Arial" w:hAnsi="Arial"/>
          <w:b/>
          <w:bCs/>
          <w:color w:val="2A2620"/>
          <w:sz w:val="23"/>
          <w:szCs w:val="23"/>
        </w:rPr>
        <w:t xml:space="preserve">M5 collateral: the questions for the attorney or carrier</w:t>
      </w:r>
    </w:p>
    <w:p>
      <w:pPr>
        <w:spacing w:after="140" w:before="0" w:line="276"/>
      </w:pPr>
      <w:r>
        <w:rPr>
          <w:rFonts w:ascii="Arial" w:cs="Arial" w:eastAsia="Arial" w:hAnsi="Arial"/>
          <w:color w:val="2A2620"/>
          <w:sz w:val="20"/>
          <w:szCs w:val="20"/>
        </w:rPr>
        <w:t xml:space="preserve">Ten minutes. Four questions.</w:t>
      </w:r>
    </w:p>
    <w:p>
      <w:pPr>
        <w:spacing w:after="90" w:before="0" w:line="276"/>
        <w:ind w:left="360" w:hanging="360"/>
      </w:pPr>
      <w:r>
        <w:rPr>
          <w:rFonts w:ascii="Arial" w:cs="Arial" w:eastAsia="Arial" w:hAnsi="Arial"/>
          <w:color w:val="2A2620"/>
          <w:sz w:val="20"/>
          <w:szCs w:val="20"/>
        </w:rPr>
        <w:t xml:space="preserve">1.  Confidentiality notice: the site and the PDF will say disclosure for a serious threat is permitted, not required, and that the practice's policy is to disclose. Any objection to that wording?</w:t>
      </w:r>
    </w:p>
    <w:p>
      <w:pPr>
        <w:spacing w:after="90" w:before="0" w:line="276"/>
        <w:ind w:left="360" w:hanging="360"/>
      </w:pPr>
      <w:r>
        <w:rPr>
          <w:rFonts w:ascii="Arial" w:cs="Arial" w:eastAsia="Arial" w:hAnsi="Arial"/>
          <w:color w:val="2A2620"/>
          <w:sz w:val="20"/>
          <w:szCs w:val="20"/>
        </w:rPr>
        <w:t xml:space="preserve">2.  Associates: given the answer on the W1 sheet (employees, contractors or independent practices), is the one-paragraph description accurate and are the Good Faith Estimate and Notice of Privacy Practices being issued by the right party?</w:t>
      </w:r>
    </w:p>
    <w:p>
      <w:pPr>
        <w:spacing w:after="90" w:before="0" w:line="276"/>
        <w:ind w:left="360" w:hanging="360"/>
      </w:pPr>
      <w:r>
        <w:rPr>
          <w:rFonts w:ascii="Arial" w:cs="Arial" w:eastAsia="Arial" w:hAnsi="Arial"/>
          <w:color w:val="2A2620"/>
          <w:sz w:val="20"/>
          <w:szCs w:val="20"/>
        </w:rPr>
        <w:t xml:space="preserve">3.  Equine consent: does it carry the CPRC §87.005 warning, and is the practice a "farm animal professional" under the chapter?</w:t>
      </w:r>
    </w:p>
    <w:p>
      <w:pPr>
        <w:spacing w:after="90" w:before="0" w:line="276"/>
        <w:ind w:left="360" w:hanging="360"/>
      </w:pPr>
      <w:r>
        <w:rPr>
          <w:rFonts w:ascii="Arial" w:cs="Arial" w:eastAsia="Arial" w:hAnsi="Arial"/>
          <w:color w:val="2A2620"/>
          <w:sz w:val="20"/>
          <w:szCs w:val="20"/>
        </w:rPr>
        <w:t xml:space="preserve">4.  BCBS: may a member be charged cash for a walk-and-talk session if the service is billable psychotherapy under the in-network contract?</w:t>
      </w:r>
    </w:p>
    <w:p>
      <w:pPr>
        <w:pStyle w:val="Heading2"/>
        <w:spacing w:after="100" w:before="240"/>
      </w:pPr>
      <w:r>
        <w:rPr>
          <w:rFonts w:ascii="Arial" w:cs="Arial" w:eastAsia="Arial" w:hAnsi="Arial"/>
          <w:b/>
          <w:bCs/>
          <w:color w:val="2A2620"/>
          <w:sz w:val="23"/>
          <w:szCs w:val="23"/>
        </w:rPr>
        <w:t xml:space="preserve">M6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M6. Research, do not build. I want a short comparison of intake or scheduling systems a solo Texas LPC practice could put behind a "Request a consult" button, against four criteria that are not negotiable: a signed BAA; no third-party analytics or tracking script on the page or in the embed; the ability to keep the same "do not put clinical detail here" posture, collecting only name, contact and a few words; and a plain-language statement we can publish of what is stored, where, and for how long. Candidates to start from: SimplePractice, TherapyNotes, Jane, IntakeQ, Cal.com self-hosted, a Cloudflare Worker that emails the practice directly. For each: meets all four or not, monthly cost, what the embed loads in the visitor's browser, and what the visitor sees after submitting. End with a recommendation and the one-paragraph change to </w:t>
      </w:r>
      <w:r>
        <w:rPr>
          <w:rFonts w:ascii="Consolas" w:cs="Consolas" w:eastAsia="Consolas" w:hAnsi="Consolas"/>
          <w:color w:val="2A2620"/>
          <w:sz w:val="19"/>
          <w:szCs w:val="19"/>
        </w:rPr>
        <w:t xml:space="preserve">/privacy/</w:t>
      </w:r>
      <w:r>
        <w:rPr>
          <w:rFonts w:ascii="Arial" w:cs="Arial" w:eastAsia="Arial" w:hAnsi="Arial"/>
          <w:color w:val="2A2620"/>
          <w:sz w:val="19"/>
          <w:szCs w:val="19"/>
        </w:rPr>
        <w:t xml:space="preserve"> it would need. If nothing meets all four, say so; the current mailto form with the copy fallback is acceptable.</w:t>
      </w:r>
    </w:p>
    <w:p>
      <w:pPr>
        <w:pStyle w:val="Heading2"/>
        <w:spacing w:after="100" w:before="240"/>
      </w:pPr>
      <w:r>
        <w:rPr>
          <w:rFonts w:ascii="Arial" w:cs="Arial" w:eastAsia="Arial" w:hAnsi="Arial"/>
          <w:b/>
          <w:bCs/>
          <w:color w:val="2A2620"/>
          <w:sz w:val="23"/>
          <w:szCs w:val="23"/>
        </w:rPr>
        <w:t xml:space="preserve">M7 collateral: guidance for Reem's two pieces</w:t>
      </w:r>
    </w:p>
    <w:p>
      <w:pPr>
        <w:spacing w:after="140" w:before="0" w:line="276"/>
      </w:pPr>
      <w:r>
        <w:rPr>
          <w:rFonts w:ascii="Arial" w:cs="Arial" w:eastAsia="Arial" w:hAnsi="Arial"/>
          <w:b/>
          <w:bCs/>
          <w:color w:val="2A2620"/>
          <w:sz w:val="20"/>
          <w:szCs w:val="20"/>
        </w:rPr>
        <w:t xml:space="preserve">A composite vignette for the trauma page.</w:t>
      </w:r>
      <w:r>
        <w:rPr>
          <w:rFonts w:ascii="Arial" w:cs="Arial" w:eastAsia="Arial" w:hAnsi="Arial"/>
          <w:color w:val="2A2620"/>
          <w:sz w:val="20"/>
          <w:szCs w:val="20"/>
        </w:rPr>
        <w:t xml:space="preserve"> 150 to 250 words. Clearly labelled "A composite, not a client". No detail from any single person: combine, change, invent the particulars. The useful shape: what the person came in saying, what the first weeks were actually like (including the part where nothing was processed yet), the moment something shifted, and what is different now in one concrete, ordinary way. Avoid a cure story.</w:t>
      </w:r>
    </w:p>
    <w:p>
      <w:pPr>
        <w:spacing w:after="140" w:before="0" w:line="276"/>
      </w:pPr>
      <w:r>
        <w:rPr>
          <w:rFonts w:ascii="Arial" w:cs="Arial" w:eastAsia="Arial" w:hAnsi="Arial"/>
          <w:b/>
          <w:bCs/>
          <w:color w:val="2A2620"/>
          <w:sz w:val="20"/>
          <w:szCs w:val="20"/>
        </w:rPr>
        <w:t xml:space="preserve">Former-supervisee quotes for the supervision page.</w:t>
      </w:r>
      <w:r>
        <w:rPr>
          <w:rFonts w:ascii="Arial" w:cs="Arial" w:eastAsia="Arial" w:hAnsi="Arial"/>
          <w:color w:val="2A2620"/>
          <w:sz w:val="20"/>
          <w:szCs w:val="20"/>
        </w:rPr>
        <w:t xml:space="preserve"> Two or three, from people whose hours you no longer sign, with written permission to use their name and credential or to be anonymous ("an LPC, licensed 2024"). One to three sentences each. Ask for what supervision with you was like in the hard weeks, not whether they recommend you.</w:t>
      </w:r>
    </w:p>
    <w:p>
      <w:pPr>
        <w:pStyle w:val="Heading2"/>
        <w:spacing w:after="100" w:before="240"/>
      </w:pPr>
      <w:r>
        <w:rPr>
          <w:rFonts w:ascii="Arial" w:cs="Arial" w:eastAsia="Arial" w:hAnsi="Arial"/>
          <w:b/>
          <w:bCs/>
          <w:color w:val="2A2620"/>
          <w:sz w:val="23"/>
          <w:szCs w:val="23"/>
        </w:rPr>
        <w:t xml:space="preserve">M7 prompt (when the text exists)</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M7. Below are a composite vignette for </w:t>
      </w:r>
      <w:r>
        <w:rPr>
          <w:rFonts w:ascii="Consolas" w:cs="Consolas" w:eastAsia="Consolas" w:hAnsi="Consolas"/>
          <w:color w:val="2A2620"/>
          <w:sz w:val="19"/>
          <w:szCs w:val="19"/>
        </w:rPr>
        <w:t xml:space="preserve">/therapy/trauma/</w:t>
      </w:r>
      <w:r>
        <w:rPr>
          <w:rFonts w:ascii="Arial" w:cs="Arial" w:eastAsia="Arial" w:hAnsi="Arial"/>
          <w:color w:val="2A2620"/>
          <w:sz w:val="19"/>
          <w:szCs w:val="19"/>
        </w:rPr>
        <w:t xml:space="preserve"> and two former-supervisee quotes for </w:t>
      </w:r>
      <w:r>
        <w:rPr>
          <w:rFonts w:ascii="Consolas" w:cs="Consolas" w:eastAsia="Consolas" w:hAnsi="Consolas"/>
          <w:color w:val="2A2620"/>
          <w:sz w:val="19"/>
          <w:szCs w:val="19"/>
        </w:rPr>
        <w:t xml:space="preserve">/for-therapists/lpc-supervision/</w:t>
      </w:r>
      <w:r>
        <w:rPr>
          <w:rFonts w:ascii="Arial" w:cs="Arial" w:eastAsia="Arial" w:hAnsi="Arial"/>
          <w:color w:val="2A2620"/>
          <w:sz w:val="19"/>
          <w:szCs w:val="19"/>
        </w:rPr>
        <w:t xml:space="preserve">. Place the vignette after "If EMDR has stalled before" with a visible label "A composite, not a client" and matching aside styling (a why-comment on the label: ethics, not decoration). Place the quotes under "What supervision here is like" as a short </w:t>
      </w:r>
      <w:r>
        <w:rPr>
          <w:rFonts w:ascii="Consolas" w:cs="Consolas" w:eastAsia="Consolas" w:hAnsi="Consolas"/>
          <w:color w:val="2A2620"/>
          <w:sz w:val="19"/>
          <w:szCs w:val="19"/>
        </w:rPr>
        <w:t xml:space="preserve">.quotes</w:t>
      </w:r>
      <w:r>
        <w:rPr>
          <w:rFonts w:ascii="Arial" w:cs="Arial" w:eastAsia="Arial" w:hAnsi="Arial"/>
          <w:color w:val="2A2620"/>
          <w:sz w:val="19"/>
          <w:szCs w:val="19"/>
        </w:rPr>
        <w:t xml:space="preserve"> block with name and credential as given, or "an LPC, licensed [year]" where anonymous. Do not edit the words. Add nothing to schema. [paste text]</w:t>
      </w:r>
    </w:p>
    <w:p>
      <w:pPr>
        <w:pStyle w:val="Heading2"/>
        <w:spacing w:after="100" w:before="240"/>
      </w:pPr>
      <w:r>
        <w:rPr>
          <w:rFonts w:ascii="Arial" w:cs="Arial" w:eastAsia="Arial" w:hAnsi="Arial"/>
          <w:b/>
          <w:bCs/>
          <w:color w:val="2A2620"/>
          <w:sz w:val="23"/>
          <w:szCs w:val="23"/>
        </w:rPr>
        <w:t xml:space="preserve">M8 prompt (when Reem's paragraph exists)</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M8. Reem's paragraph on why she wrote the book is below. Add it to </w:t>
      </w:r>
      <w:r>
        <w:rPr>
          <w:rFonts w:ascii="Consolas" w:cs="Consolas" w:eastAsia="Consolas" w:hAnsi="Consolas"/>
          <w:color w:val="2A2620"/>
          <w:sz w:val="19"/>
          <w:szCs w:val="19"/>
        </w:rPr>
        <w:t xml:space="preserve">src/book.njk</w:t>
      </w:r>
      <w:r>
        <w:rPr>
          <w:rFonts w:ascii="Arial" w:cs="Arial" w:eastAsia="Arial" w:hAnsi="Arial"/>
          <w:color w:val="2A2620"/>
          <w:sz w:val="19"/>
          <w:szCs w:val="19"/>
        </w:rPr>
        <w:t xml:space="preserve"> directly under the framed cover (W12) as a first-person passage with a small eyebrow "Why I wrote it". If a video exists, embed it there as a self-hosted MP4 with a poster frame and no third-party player, consistent with </w:t>
      </w:r>
      <w:r>
        <w:rPr>
          <w:rFonts w:ascii="Consolas" w:cs="Consolas" w:eastAsia="Consolas" w:hAnsi="Consolas"/>
          <w:color w:val="2A2620"/>
          <w:sz w:val="19"/>
          <w:szCs w:val="19"/>
        </w:rPr>
        <w:t xml:space="preserve">/privacy/</w:t>
      </w:r>
      <w:r>
        <w:rPr>
          <w:rFonts w:ascii="Arial" w:cs="Arial" w:eastAsia="Arial" w:hAnsi="Arial"/>
          <w:color w:val="2A2620"/>
          <w:sz w:val="19"/>
          <w:szCs w:val="19"/>
        </w:rPr>
        <w:t xml:space="preserve">; otherwise skip the video. Keep the existing "the same bet" line. [paste paragraph]</w:t>
      </w:r>
    </w:p>
    <w:p>
      <w:pPr>
        <w:pStyle w:val="Heading2"/>
        <w:spacing w:after="100" w:before="240"/>
      </w:pPr>
      <w:r>
        <w:rPr>
          <w:rFonts w:ascii="Arial" w:cs="Arial" w:eastAsia="Arial" w:hAnsi="Arial"/>
          <w:b/>
          <w:bCs/>
          <w:color w:val="2A2620"/>
          <w:sz w:val="23"/>
          <w:szCs w:val="23"/>
        </w:rPr>
        <w:t xml:space="preserve">M9 collateral: the blog brief</w:t>
      </w:r>
    </w:p>
    <w:p>
      <w:pPr>
        <w:spacing w:after="140" w:before="0" w:line="276"/>
      </w:pPr>
      <w:r>
        <w:rPr>
          <w:rFonts w:ascii="Arial" w:cs="Arial" w:eastAsia="Arial" w:hAnsi="Arial"/>
          <w:color w:val="2A2620"/>
          <w:sz w:val="20"/>
          <w:szCs w:val="20"/>
        </w:rPr>
        <w:t xml:space="preserve">Three categories, one post a month, in Reem's voice, reviewed by her, no identifiable client detail.</w:t>
      </w:r>
    </w:p>
    <w:tbl>
      <w:tblPr>
        <w:tblW w:type="dxa" w:w="9360"/>
        <w:tblBorders>
          <w:top w:val="single" w:color="BFB5A5" w:sz="4"/>
          <w:left w:val="single" w:color="BFB5A5" w:sz="4"/>
          <w:bottom w:val="single" w:color="BFB5A5" w:sz="4"/>
          <w:right w:val="single" w:color="BFB5A5" w:sz="4"/>
          <w:insideH w:val="single" w:color="BFB5A5" w:sz="4"/>
          <w:insideV w:val="single" w:color="BFB5A5" w:sz="4"/>
        </w:tblBorders>
      </w:tblPr>
      <w:tblGrid>
        <w:gridCol w:w="1872"/>
        <w:gridCol w:w="1872"/>
        <w:gridCol w:w="5616"/>
      </w:tblGrid>
      <w:tr>
        <w:trPr>
          <w:tblHeader/>
        </w:trPr>
        <w:tc>
          <w:tcPr>
            <w:tcW w:type="dxa" w:w="1872"/>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Category</w:t>
            </w:r>
          </w:p>
        </w:tc>
        <w:tc>
          <w:tcPr>
            <w:tcW w:type="dxa" w:w="1872"/>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For whom</w:t>
            </w:r>
          </w:p>
        </w:tc>
        <w:tc>
          <w:tcPr>
            <w:tcW w:type="dxa" w:w="5616"/>
            <w:shd w:fill="1F2D38" w:color="auto" w:val="clear"/>
            <w:tcMar>
              <w:top w:type="dxa" w:w="90"/>
              <w:left w:type="dxa" w:w="120"/>
              <w:bottom w:type="dxa" w:w="90"/>
              <w:right w:type="dxa" w:w="120"/>
            </w:tcMar>
          </w:tcPr>
          <w:p>
            <w:pPr>
              <w:spacing w:after="0" w:line="264"/>
            </w:pPr>
            <w:r>
              <w:rPr>
                <w:rFonts w:ascii="Arial" w:cs="Arial" w:eastAsia="Arial" w:hAnsi="Arial"/>
                <w:b/>
                <w:bCs/>
                <w:color w:val="FFFFFF"/>
                <w:sz w:val="18"/>
                <w:szCs w:val="18"/>
              </w:rPr>
              <w:t xml:space="preserve">First three candidates</w:t>
            </w:r>
          </w:p>
        </w:tc>
      </w:tr>
      <w:tr>
        <w:tc>
          <w:tcPr>
            <w:tcW w:type="dxa" w:w="1872"/>
            <w:tcMar>
              <w:top w:type="dxa" w:w="90"/>
              <w:left w:type="dxa" w:w="120"/>
              <w:bottom w:type="dxa" w:w="90"/>
              <w:right w:type="dxa" w:w="120"/>
            </w:tcMar>
          </w:tcPr>
          <w:p>
            <w:pPr>
              <w:spacing w:after="0" w:line="264"/>
            </w:pPr>
            <w:r>
              <w:rPr>
                <w:rFonts w:ascii="Arial" w:cs="Arial" w:eastAsia="Arial" w:hAnsi="Arial"/>
                <w:color w:val="2A2620"/>
                <w:sz w:val="18"/>
                <w:szCs w:val="18"/>
              </w:rPr>
              <w:t xml:space="preserve">Understanding yourself</w:t>
            </w:r>
          </w:p>
        </w:tc>
        <w:tc>
          <w:tcPr>
            <w:tcW w:type="dxa" w:w="1872"/>
            <w:tcMar>
              <w:top w:type="dxa" w:w="90"/>
              <w:left w:type="dxa" w:w="120"/>
              <w:bottom w:type="dxa" w:w="90"/>
              <w:right w:type="dxa" w:w="120"/>
            </w:tcMar>
          </w:tcPr>
          <w:p>
            <w:pPr>
              <w:spacing w:after="0" w:line="264"/>
            </w:pPr>
            <w:r>
              <w:rPr>
                <w:rFonts w:ascii="Arial" w:cs="Arial" w:eastAsia="Arial" w:hAnsi="Arial"/>
                <w:color w:val="2A2620"/>
                <w:sz w:val="18"/>
                <w:szCs w:val="18"/>
              </w:rPr>
              <w:t xml:space="preserve">Therapy clients</w:t>
            </w:r>
          </w:p>
        </w:tc>
        <w:tc>
          <w:tcPr>
            <w:tcW w:type="dxa" w:w="5616"/>
            <w:tcMar>
              <w:top w:type="dxa" w:w="90"/>
              <w:left w:type="dxa" w:w="120"/>
              <w:bottom w:type="dxa" w:w="90"/>
              <w:right w:type="dxa" w:w="120"/>
            </w:tcMar>
          </w:tcPr>
          <w:p>
            <w:pPr>
              <w:spacing w:after="0" w:line="264"/>
            </w:pPr>
            <w:r>
              <w:rPr>
                <w:rFonts w:ascii="Arial" w:cs="Arial" w:eastAsia="Arial" w:hAnsi="Arial"/>
                <w:color w:val="2A2620"/>
                <w:sz w:val="18"/>
                <w:szCs w:val="18"/>
              </w:rPr>
              <w:t xml:space="preserve">Why understanding your patterns does not always change them; what emotional numbness can feel like; when talk therapy has not helped</w:t>
            </w:r>
          </w:p>
        </w:tc>
      </w:tr>
      <w:tr>
        <w:tc>
          <w:tcPr>
            <w:tcW w:type="dxa" w:w="187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Growing as a therapist</w:t>
            </w:r>
          </w:p>
        </w:tc>
        <w:tc>
          <w:tcPr>
            <w:tcW w:type="dxa" w:w="1872"/>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Associates and LPCs</w:t>
            </w:r>
          </w:p>
        </w:tc>
        <w:tc>
          <w:tcPr>
            <w:tcW w:type="dxa" w:w="5616"/>
            <w:shd w:fill="E5DDD0" w:color="auto" w:val="clear"/>
            <w:tcMar>
              <w:top w:type="dxa" w:w="90"/>
              <w:left w:type="dxa" w:w="120"/>
              <w:bottom w:type="dxa" w:w="90"/>
              <w:right w:type="dxa" w:w="120"/>
            </w:tcMar>
          </w:tcPr>
          <w:p>
            <w:pPr>
              <w:spacing w:after="0" w:line="264"/>
            </w:pPr>
            <w:r>
              <w:rPr>
                <w:rFonts w:ascii="Arial" w:cs="Arial" w:eastAsia="Arial" w:hAnsi="Arial"/>
                <w:color w:val="2A2620"/>
                <w:sz w:val="18"/>
                <w:szCs w:val="18"/>
              </w:rPr>
              <w:t xml:space="preserve">What to look for in a supervisor (the guide's questions, expanded); working with shame in supervision; preparing a client for EMDR</w:t>
            </w:r>
          </w:p>
        </w:tc>
      </w:tr>
      <w:tr>
        <w:tc>
          <w:tcPr>
            <w:tcW w:type="dxa" w:w="1872"/>
            <w:tcMar>
              <w:top w:type="dxa" w:w="90"/>
              <w:left w:type="dxa" w:w="120"/>
              <w:bottom w:type="dxa" w:w="90"/>
              <w:right w:type="dxa" w:w="120"/>
            </w:tcMar>
          </w:tcPr>
          <w:p>
            <w:pPr>
              <w:spacing w:after="0" w:line="264"/>
            </w:pPr>
            <w:r>
              <w:rPr>
                <w:rFonts w:ascii="Arial" w:cs="Arial" w:eastAsia="Arial" w:hAnsi="Arial"/>
                <w:color w:val="2A2620"/>
                <w:sz w:val="18"/>
                <w:szCs w:val="18"/>
              </w:rPr>
              <w:t xml:space="preserve">Self-care and connection</w:t>
            </w:r>
          </w:p>
        </w:tc>
        <w:tc>
          <w:tcPr>
            <w:tcW w:type="dxa" w:w="1872"/>
            <w:tcMar>
              <w:top w:type="dxa" w:w="90"/>
              <w:left w:type="dxa" w:w="120"/>
              <w:bottom w:type="dxa" w:w="90"/>
              <w:right w:type="dxa" w:w="120"/>
            </w:tcMar>
          </w:tcPr>
          <w:p>
            <w:pPr>
              <w:spacing w:after="0" w:line="264"/>
            </w:pPr>
            <w:r>
              <w:rPr>
                <w:rFonts w:ascii="Arial" w:cs="Arial" w:eastAsia="Arial" w:hAnsi="Arial"/>
                <w:color w:val="2A2620"/>
                <w:sz w:val="18"/>
                <w:szCs w:val="18"/>
              </w:rPr>
              <w:t xml:space="preserve">Everyone</w:t>
            </w:r>
          </w:p>
        </w:tc>
        <w:tc>
          <w:tcPr>
            <w:tcW w:type="dxa" w:w="5616"/>
            <w:tcMar>
              <w:top w:type="dxa" w:w="90"/>
              <w:left w:type="dxa" w:w="120"/>
              <w:bottom w:type="dxa" w:w="90"/>
              <w:right w:type="dxa" w:w="120"/>
            </w:tcMar>
          </w:tcPr>
          <w:p>
            <w:pPr>
              <w:spacing w:after="0" w:line="264"/>
            </w:pPr>
            <w:r>
              <w:rPr>
                <w:rFonts w:ascii="Arial" w:cs="Arial" w:eastAsia="Arial" w:hAnsi="Arial"/>
                <w:color w:val="2A2620"/>
                <w:sz w:val="18"/>
                <w:szCs w:val="18"/>
              </w:rPr>
              <w:t xml:space="preserve">Listening to your body; creating pauses; what horses can teach us about presence (the one home for the horses line, W9)</w:t>
            </w:r>
          </w:p>
        </w:tc>
      </w:tr>
    </w:tbl>
    <w:p>
      <w:pPr>
        <w:spacing w:after="120"/>
      </w:pPr>
    </w:p>
    <w:p>
      <w:pPr>
        <w:spacing w:after="140" w:before="0" w:line="276"/>
      </w:pPr>
      <w:r>
        <w:rPr>
          <w:rFonts w:ascii="Arial" w:cs="Arial" w:eastAsia="Arial" w:hAnsi="Arial"/>
          <w:color w:val="2A2620"/>
          <w:sz w:val="20"/>
          <w:szCs w:val="20"/>
        </w:rPr>
        <w:t xml:space="preserve">Each post: 900 to 1,400 words, one idea, one clinical observation that is actually hers, a plain title that matches what someone types, and a link to the one service page it supports.</w:t>
      </w:r>
    </w:p>
    <w:p>
      <w:pPr>
        <w:pStyle w:val="Heading2"/>
        <w:spacing w:after="100" w:before="240"/>
      </w:pPr>
      <w:r>
        <w:rPr>
          <w:rFonts w:ascii="Arial" w:cs="Arial" w:eastAsia="Arial" w:hAnsi="Arial"/>
          <w:b/>
          <w:bCs/>
          <w:color w:val="2A2620"/>
          <w:sz w:val="23"/>
          <w:szCs w:val="23"/>
        </w:rPr>
        <w:t xml:space="preserve">M9 prompt (per post)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M9. Draft a blog post for the "[category]" category on "[topic]" from Reem's notes below. 900 to 1,400 words, her voice as it reads on </w:t>
      </w:r>
      <w:r>
        <w:rPr>
          <w:rFonts w:ascii="Consolas" w:cs="Consolas" w:eastAsia="Consolas" w:hAnsi="Consolas"/>
          <w:color w:val="2A2620"/>
          <w:sz w:val="19"/>
          <w:szCs w:val="19"/>
        </w:rPr>
        <w:t xml:space="preserve">/for-therapists/lpc-supervision/</w:t>
      </w:r>
      <w:r>
        <w:rPr>
          <w:rFonts w:ascii="Arial" w:cs="Arial" w:eastAsia="Arial" w:hAnsi="Arial"/>
          <w:color w:val="2A2620"/>
          <w:sz w:val="19"/>
          <w:szCs w:val="19"/>
        </w:rPr>
        <w:t xml:space="preserve"> ("In Reem's own words"), one idea, no listicle structure, no generic advice. Title under 60 characters that matches what someone would type. Meta description 70 to 160 characters. One internal link to the service page it supports, one to the licensure guide or the seven-step practice if relevant. Put it in </w:t>
      </w:r>
      <w:r>
        <w:rPr>
          <w:rFonts w:ascii="Consolas" w:cs="Consolas" w:eastAsia="Consolas" w:hAnsi="Consolas"/>
          <w:color w:val="2A2620"/>
          <w:sz w:val="19"/>
          <w:szCs w:val="19"/>
        </w:rPr>
        <w:t xml:space="preserve">src/blog/</w:t>
      </w:r>
      <w:r>
        <w:rPr>
          <w:rFonts w:ascii="Arial" w:cs="Arial" w:eastAsia="Arial" w:hAnsi="Arial"/>
          <w:color w:val="2A2620"/>
          <w:sz w:val="19"/>
          <w:szCs w:val="19"/>
        </w:rPr>
        <w:t xml:space="preserve"> with the front matter the other posts use, and tell me the category label to add to </w:t>
      </w:r>
      <w:r>
        <w:rPr>
          <w:rFonts w:ascii="Consolas" w:cs="Consolas" w:eastAsia="Consolas" w:hAnsi="Consolas"/>
          <w:color w:val="2A2620"/>
          <w:sz w:val="19"/>
          <w:szCs w:val="19"/>
        </w:rPr>
        <w:t xml:space="preserve">blog.njk</w:t>
      </w:r>
      <w:r>
        <w:rPr>
          <w:rFonts w:ascii="Arial" w:cs="Arial" w:eastAsia="Arial" w:hAnsi="Arial"/>
          <w:color w:val="2A2620"/>
          <w:sz w:val="19"/>
          <w:szCs w:val="19"/>
        </w:rPr>
        <w:t xml:space="preserve"> if the three categories do not exist yet. Mark anywhere I should check a clinical claim with her before publishing. [paste notes]</w:t>
      </w:r>
    </w:p>
    <w:p>
      <w:pPr>
        <w:pStyle w:val="Heading2"/>
        <w:spacing w:after="100" w:before="240"/>
      </w:pPr>
      <w:r>
        <w:rPr>
          <w:rFonts w:ascii="Arial" w:cs="Arial" w:eastAsia="Arial" w:hAnsi="Arial"/>
          <w:b/>
          <w:bCs/>
          <w:color w:val="2A2620"/>
          <w:sz w:val="23"/>
          <w:szCs w:val="23"/>
        </w:rPr>
        <w:t xml:space="preserve">M10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M10. Change the top navigation to: Therapy, For Therapists, Approach, About, The Book, Blog, Contact. Remove Home (the wordmark links there) and FAQ from the nav; set </w:t>
      </w:r>
      <w:r>
        <w:rPr>
          <w:rFonts w:ascii="Consolas" w:cs="Consolas" w:eastAsia="Consolas" w:hAnsi="Consolas"/>
          <w:color w:val="2A2620"/>
          <w:sz w:val="19"/>
          <w:szCs w:val="19"/>
        </w:rPr>
        <w:t xml:space="preserve">inNav: true</w:t>
      </w:r>
      <w:r>
        <w:rPr>
          <w:rFonts w:ascii="Arial" w:cs="Arial" w:eastAsia="Arial" w:hAnsi="Arial"/>
          <w:color w:val="2A2620"/>
          <w:sz w:val="19"/>
          <w:szCs w:val="19"/>
        </w:rPr>
        <w:t xml:space="preserve"> on </w:t>
      </w:r>
      <w:r>
        <w:rPr>
          <w:rFonts w:ascii="Consolas" w:cs="Consolas" w:eastAsia="Consolas" w:hAnsi="Consolas"/>
          <w:color w:val="2A2620"/>
          <w:sz w:val="19"/>
          <w:szCs w:val="19"/>
        </w:rPr>
        <w:t xml:space="preserve">src/approach.njk</w:t>
      </w:r>
      <w:r>
        <w:rPr>
          <w:rFonts w:ascii="Arial" w:cs="Arial" w:eastAsia="Arial" w:hAnsi="Arial"/>
          <w:color w:val="2A2620"/>
          <w:sz w:val="19"/>
          <w:szCs w:val="19"/>
        </w:rPr>
        <w:t xml:space="preserve">. Add FAQ to the footer's practice column. Confirm the licensure guide is still reachable from the For Therapists hub card, the footer section column on every For Therapists page, and the supervision pages. Add a persistent "Request a consult" button at the right end of the masthead, </w:t>
      </w:r>
      <w:r>
        <w:rPr>
          <w:rFonts w:ascii="Consolas" w:cs="Consolas" w:eastAsia="Consolas" w:hAnsi="Consolas"/>
          <w:color w:val="2A2620"/>
          <w:sz w:val="19"/>
          <w:szCs w:val="19"/>
        </w:rPr>
        <w:t xml:space="preserve">/contact/appointment/</w:t>
      </w:r>
      <w:r>
        <w:rPr>
          <w:rFonts w:ascii="Arial" w:cs="Arial" w:eastAsia="Arial" w:hAnsi="Arial"/>
          <w:color w:val="2A2620"/>
          <w:sz w:val="19"/>
          <w:szCs w:val="19"/>
        </w:rPr>
        <w:t xml:space="preserve">, using the existing </w:t>
      </w:r>
      <w:r>
        <w:rPr>
          <w:rFonts w:ascii="Consolas" w:cs="Consolas" w:eastAsia="Consolas" w:hAnsi="Consolas"/>
          <w:color w:val="2A2620"/>
          <w:sz w:val="19"/>
          <w:szCs w:val="19"/>
        </w:rPr>
        <w:t xml:space="preserve">.cta</w:t>
      </w:r>
      <w:r>
        <w:rPr>
          <w:rFonts w:ascii="Arial" w:cs="Arial" w:eastAsia="Arial" w:hAnsi="Arial"/>
          <w:color w:val="2A2620"/>
          <w:sz w:val="19"/>
          <w:szCs w:val="19"/>
        </w:rPr>
        <w:t xml:space="preserve"> style at a smaller size, and make sure it does not wrap the menu at 375 wide. Show the masthead at 1280 and 375.</w:t>
      </w:r>
    </w:p>
    <w:p>
      <w:pPr>
        <w:pStyle w:val="Heading2"/>
        <w:spacing w:after="100" w:before="240"/>
      </w:pPr>
      <w:r>
        <w:rPr>
          <w:rFonts w:ascii="Arial" w:cs="Arial" w:eastAsia="Arial" w:hAnsi="Arial"/>
          <w:b/>
          <w:bCs/>
          <w:color w:val="2A2620"/>
          <w:sz w:val="23"/>
          <w:szCs w:val="23"/>
        </w:rPr>
        <w:t xml:space="preserve">M11 collateral: the direction question for Reem</w:t>
      </w:r>
    </w:p>
    <w:p>
      <w:pPr>
        <w:spacing w:after="140" w:before="0" w:line="276"/>
      </w:pPr>
      <w:r>
        <w:rPr>
          <w:rFonts w:ascii="Arial" w:cs="Arial" w:eastAsia="Arial" w:hAnsi="Arial"/>
          <w:color w:val="2A2620"/>
          <w:sz w:val="20"/>
          <w:szCs w:val="20"/>
        </w:rPr>
        <w:t xml:space="preserve">One question, no form: "Over the next three years, is the practice mainly you as a supervisor, consultant and teacher, with therapy as the smaller part, or the other way round, or genuinely both?" Her answer decides how much of the client side of the site is about her, and whether the composite vignette (M7) is worth her time before the About page (M1).</w:t>
      </w:r>
    </w:p>
    <w:p>
      <w:pPr>
        <w:pStyle w:val="Heading2"/>
        <w:spacing w:after="100" w:before="240"/>
      </w:pPr>
      <w:r>
        <w:rPr>
          <w:rFonts w:ascii="Arial" w:cs="Arial" w:eastAsia="Arial" w:hAnsi="Arial"/>
          <w:b/>
          <w:bCs/>
          <w:color w:val="2A2620"/>
          <w:sz w:val="23"/>
          <w:szCs w:val="23"/>
        </w:rPr>
        <w:t xml:space="preserve">M12 prompt (three weeks after I14)</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M12. I have Search Console access. From the Pages report and the Performance report, tell me: how many of the 39 URLs are indexed and which are not and why; the top ten queries by impressions and the page each lands on; whether </w:t>
      </w:r>
      <w:r>
        <w:rPr>
          <w:rFonts w:ascii="Consolas" w:cs="Consolas" w:eastAsia="Consolas" w:hAnsi="Consolas"/>
          <w:color w:val="2A2620"/>
          <w:sz w:val="19"/>
          <w:szCs w:val="19"/>
        </w:rPr>
        <w:t xml:space="preserve">/about/</w:t>
      </w:r>
      <w:r>
        <w:rPr>
          <w:rFonts w:ascii="Arial" w:cs="Arial" w:eastAsia="Arial" w:hAnsi="Arial"/>
          <w:color w:val="2A2620"/>
          <w:sz w:val="19"/>
          <w:szCs w:val="19"/>
        </w:rPr>
        <w:t xml:space="preserve">, </w:t>
      </w:r>
      <w:r>
        <w:rPr>
          <w:rFonts w:ascii="Consolas" w:cs="Consolas" w:eastAsia="Consolas" w:hAnsi="Consolas"/>
          <w:color w:val="2A2620"/>
          <w:sz w:val="19"/>
          <w:szCs w:val="19"/>
        </w:rPr>
        <w:t xml:space="preserve">/faq/</w:t>
      </w:r>
      <w:r>
        <w:rPr>
          <w:rFonts w:ascii="Arial" w:cs="Arial" w:eastAsia="Arial" w:hAnsi="Arial"/>
          <w:color w:val="2A2620"/>
          <w:sz w:val="19"/>
          <w:szCs w:val="19"/>
        </w:rPr>
        <w:t xml:space="preserve"> and </w:t>
      </w:r>
      <w:r>
        <w:rPr>
          <w:rFonts w:ascii="Consolas" w:cs="Consolas" w:eastAsia="Consolas" w:hAnsi="Consolas"/>
          <w:color w:val="2A2620"/>
          <w:sz w:val="19"/>
          <w:szCs w:val="19"/>
        </w:rPr>
        <w:t xml:space="preserve">/contact/</w:t>
      </w:r>
      <w:r>
        <w:rPr>
          <w:rFonts w:ascii="Arial" w:cs="Arial" w:eastAsia="Arial" w:hAnsi="Arial"/>
          <w:color w:val="2A2620"/>
          <w:sz w:val="19"/>
          <w:szCs w:val="19"/>
        </w:rPr>
        <w:t xml:space="preserve"> have been recrawled since the request (check the last crawl date in URL Inspection). Then search Google and Bing for "Reem Glasco" and "Finding Balance Counseling Austin" and report what ranks above the domain. Separately, check the Texas Register and BHEC's rules page for whether the August 2026 proposed amendment to 22 TAC §681.91 (associates owning a practice under supervision) has been adopted; if so, draft the one-line note for the licensure guide and for the associates paragraph from W1.</w:t>
      </w:r>
    </w:p>
    <w:p>
      <w:pPr>
        <w:pStyle w:val="Heading2"/>
        <w:spacing w:after="100" w:before="240"/>
      </w:pPr>
      <w:r>
        <w:rPr>
          <w:rFonts w:ascii="Arial" w:cs="Arial" w:eastAsia="Arial" w:hAnsi="Arial"/>
          <w:b/>
          <w:bCs/>
          <w:color w:val="2A2620"/>
          <w:sz w:val="23"/>
          <w:szCs w:val="23"/>
        </w:rPr>
        <w:t xml:space="preserve">M13 prompt</w:t>
      </w:r>
    </w:p>
    <w:p>
      <w:pPr>
        <w:pBdr>
          <w:top w:val="single" w:color="E5DDD0" w:sz="1" w:space="4"/>
          <w:left w:val="single" w:color="1F2D38" w:sz="18" w:space="8"/>
          <w:bottom w:val="single" w:color="E5DDD0" w:sz="1" w:space="4"/>
        </w:pBdr>
        <w:shd w:fill="E5DDD0" w:color="auto" w:val="clear"/>
        <w:spacing w:after="160" w:before="60" w:line="276"/>
        <w:ind w:left="360" w:right="360"/>
      </w:pPr>
      <w:r>
        <w:rPr>
          <w:rFonts w:ascii="Arial" w:cs="Arial" w:eastAsia="Arial" w:hAnsi="Arial"/>
          <w:color w:val="2A2620"/>
          <w:sz w:val="19"/>
          <w:szCs w:val="19"/>
        </w:rPr>
        <w:t xml:space="preserve">Plan item M13. At 375×812 the masthead (wordmark plus a wrapped Menu button) takes about a fifth of the first screen. Reduce it: a smaller wordmark size on narrow screens, the Menu button on the same line as the wordmark, and tighter vertical padding, without changing the desktop masthead. Measure the masthead height at 375 before and after and report it. Then report the word count before the first "Request a consult" on </w:t>
      </w:r>
      <w:r>
        <w:rPr>
          <w:rFonts w:ascii="Consolas" w:cs="Consolas" w:eastAsia="Consolas" w:hAnsi="Consolas"/>
          <w:color w:val="2A2620"/>
          <w:sz w:val="19"/>
          <w:szCs w:val="19"/>
        </w:rPr>
        <w:t xml:space="preserve">/for-therapists/lpc-supervision/</w:t>
      </w:r>
      <w:r>
        <w:rPr>
          <w:rFonts w:ascii="Arial" w:cs="Arial" w:eastAsia="Arial" w:hAnsi="Arial"/>
          <w:color w:val="2A2620"/>
          <w:sz w:val="19"/>
          <w:szCs w:val="19"/>
        </w:rPr>
        <w:t xml:space="preserve">, </w:t>
      </w:r>
      <w:r>
        <w:rPr>
          <w:rFonts w:ascii="Consolas" w:cs="Consolas" w:eastAsia="Consolas" w:hAnsi="Consolas"/>
          <w:color w:val="2A2620"/>
          <w:sz w:val="19"/>
          <w:szCs w:val="19"/>
        </w:rPr>
        <w:t xml:space="preserve">/therapy/</w:t>
      </w:r>
      <w:r>
        <w:rPr>
          <w:rFonts w:ascii="Arial" w:cs="Arial" w:eastAsia="Arial" w:hAnsi="Arial"/>
          <w:color w:val="2A2620"/>
          <w:sz w:val="19"/>
          <w:szCs w:val="19"/>
        </w:rPr>
        <w:t xml:space="preserve"> and </w:t>
      </w:r>
      <w:r>
        <w:rPr>
          <w:rFonts w:ascii="Consolas" w:cs="Consolas" w:eastAsia="Consolas" w:hAnsi="Consolas"/>
          <w:color w:val="2A2620"/>
          <w:sz w:val="19"/>
          <w:szCs w:val="19"/>
        </w:rPr>
        <w:t xml:space="preserve">/</w:t>
      </w:r>
      <w:r>
        <w:rPr>
          <w:rFonts w:ascii="Arial" w:cs="Arial" w:eastAsia="Arial" w:hAnsi="Arial"/>
          <w:color w:val="2A2620"/>
          <w:sz w:val="19"/>
          <w:szCs w:val="19"/>
        </w:rPr>
        <w:t xml:space="preserve"> at 375; W6 should have fixed the supervision page, so this is a check.</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62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and collateral for the feedback action plan</dc:title>
  <dc:creator>Finding Balance Counseling</dc:creator>
  <cp:lastModifiedBy>Un-named</cp:lastModifiedBy>
  <cp:revision>1</cp:revision>
  <dcterms:created xsi:type="dcterms:W3CDTF">2026-10-31T05:17:22.777Z</dcterms:created>
  <dcterms:modified xsi:type="dcterms:W3CDTF">2026-10-31T05:17:22.778Z</dcterms:modified>
</cp:coreProperties>
</file>

<file path=docProps/custom.xml><?xml version="1.0" encoding="utf-8"?>
<Properties xmlns="http://schemas.openxmlformats.org/officeDocument/2006/custom-properties" xmlns:vt="http://schemas.openxmlformats.org/officeDocument/2006/docPropsVTypes"/>
</file>