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cdrb54xsc93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Fluxo Funcional da Aplicação JANUS 2 – Visão Geral da Arquitetura Operacional e de Interface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rsj13sk9z1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Objetivo do Sistema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JANUS 2</w:t>
      </w:r>
      <w:r w:rsidDel="00000000" w:rsidR="00000000" w:rsidRPr="00000000">
        <w:rPr>
          <w:rtl w:val="0"/>
        </w:rPr>
        <w:t xml:space="preserve"> é uma aplicação web que permite a usuários-chave do tribunal visualizar, lançar e acompanhar </w:t>
      </w:r>
      <w:r w:rsidDel="00000000" w:rsidR="00000000" w:rsidRPr="00000000">
        <w:rPr>
          <w:b w:val="1"/>
          <w:rtl w:val="0"/>
        </w:rPr>
        <w:t xml:space="preserve">automações processuais inteligentes</w:t>
      </w:r>
      <w:r w:rsidDel="00000000" w:rsidR="00000000" w:rsidRPr="00000000">
        <w:rPr>
          <w:rtl w:val="0"/>
        </w:rPr>
        <w:t xml:space="preserve">, com foco na integração com o </w:t>
      </w:r>
      <w:r w:rsidDel="00000000" w:rsidR="00000000" w:rsidRPr="00000000">
        <w:rPr>
          <w:b w:val="1"/>
          <w:rtl w:val="0"/>
        </w:rPr>
        <w:t xml:space="preserve">PJe</w:t>
      </w:r>
      <w:r w:rsidDel="00000000" w:rsidR="00000000" w:rsidRPr="00000000">
        <w:rPr>
          <w:rtl w:val="0"/>
        </w:rPr>
        <w:t xml:space="preserve">, utilizando </w:t>
      </w:r>
      <w:r w:rsidDel="00000000" w:rsidR="00000000" w:rsidRPr="00000000">
        <w:rPr>
          <w:b w:val="1"/>
          <w:rtl w:val="0"/>
        </w:rPr>
        <w:t xml:space="preserve">requisições HTTP como via principal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b w:val="1"/>
          <w:rtl w:val="0"/>
        </w:rPr>
        <w:t xml:space="preserve">Playwright como fallback</w:t>
      </w:r>
      <w:r w:rsidDel="00000000" w:rsidR="00000000" w:rsidRPr="00000000">
        <w:rPr>
          <w:rtl w:val="0"/>
        </w:rPr>
        <w:t xml:space="preserve"> quando a automação por requisição falhar.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plataforma é altamente observável, interativa e responsiva, fornecendo logs em tempo real, histórico completo e controle total do processo de automação.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riqgvqez8i5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🧱 Stack Tecnológica da Solução</w:t>
      </w:r>
    </w:p>
    <w:tbl>
      <w:tblPr>
        <w:tblStyle w:val="Table1"/>
        <w:tblW w:w="7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0"/>
        <w:gridCol w:w="4925"/>
        <w:tblGridChange w:id="0">
          <w:tblGrid>
            <w:gridCol w:w="2360"/>
            <w:gridCol w:w="49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Tecnologia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Angular + UIKIT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Java + Spring Boot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Mensageria/Fila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RabbitMQ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Automação Fallback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Playwright (Java)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OpenTelemetry + ELK Stack + Grafana + Jaeger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Orquestração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Docker + Kubernetes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CI/CD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GitLab + gitlab-ci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535kjv54rly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🖥️ Descrição Funcional Detalhada do Fluxo da Interface Web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aplicação web é projetada para usuários-chave com o seguinte fluxo principal: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qyqof9ekfj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🔷 Tela Inicial – Painel de Servidores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Apresenta </w:t>
      </w:r>
      <w:r w:rsidDel="00000000" w:rsidR="00000000" w:rsidRPr="00000000">
        <w:rPr>
          <w:b w:val="1"/>
          <w:rtl w:val="0"/>
        </w:rPr>
        <w:t xml:space="preserve">blocos por servidor ativo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bloco mostra: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 do servidor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atual (online, executando, inativo)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de automações em execução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Botão: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▶ Iniciar automação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1gb96mazmn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Clique sobre um servidor</w:t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Exibe os </w:t>
      </w:r>
      <w:r w:rsidDel="00000000" w:rsidR="00000000" w:rsidRPr="00000000">
        <w:rPr>
          <w:b w:val="1"/>
          <w:rtl w:val="0"/>
        </w:rPr>
        <w:t xml:space="preserve">detalhes do servidor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Fila atual de automações agendadas ou em execução (via RabbitMQ).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 de automações anteriores com: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 do robô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final (sucesso, erro, fallback)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Duração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Botão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📄 Ver logs em tempo real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Botão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⬇️ Download de logs</w:t>
      </w:r>
      <w:r w:rsidDel="00000000" w:rsidR="00000000" w:rsidRPr="00000000">
        <w:rPr>
          <w:rtl w:val="0"/>
        </w:rPr>
        <w:t xml:space="preserve"> históricos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nbttcgvryjl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🤖 Lançamento de Automação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39mf0tnbi4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Ação: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Iniciar automação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Modal de Seleção: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Escolher o </w:t>
      </w:r>
      <w:r w:rsidDel="00000000" w:rsidR="00000000" w:rsidRPr="00000000">
        <w:rPr>
          <w:b w:val="1"/>
          <w:rtl w:val="0"/>
        </w:rPr>
        <w:t xml:space="preserve">servidor de destino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Escolher o </w:t>
      </w:r>
      <w:r w:rsidDel="00000000" w:rsidR="00000000" w:rsidRPr="00000000">
        <w:rPr>
          <w:b w:val="1"/>
          <w:rtl w:val="0"/>
        </w:rPr>
        <w:t xml:space="preserve">robô (automação)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Resumo da Automação: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Exibido de forma elegante e descritiva.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Exemplo:</w:t>
        <w:br w:type="textWrapping"/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"Robô Sentença Final – Lança automaticamente a movimentação 874 no PJe após validar minuta, documentos obrigatórios e se o processo está apto. Prioriza via API e utiliza Playwright como fallback."</w:t>
        <w:br w:type="textWrapping"/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Botão Confirmar Execução: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Ao clicar, o frontend envia uma </w:t>
      </w:r>
      <w:r w:rsidDel="00000000" w:rsidR="00000000" w:rsidRPr="00000000">
        <w:rPr>
          <w:b w:val="1"/>
          <w:rtl w:val="0"/>
        </w:rPr>
        <w:t xml:space="preserve">mensagem estruturada via API REST para o backend</w:t>
      </w:r>
      <w:r w:rsidDel="00000000" w:rsidR="00000000" w:rsidRPr="00000000">
        <w:rPr>
          <w:rtl w:val="0"/>
        </w:rPr>
        <w:t xml:space="preserve">, que publica na </w:t>
      </w:r>
      <w:r w:rsidDel="00000000" w:rsidR="00000000" w:rsidRPr="00000000">
        <w:rPr>
          <w:b w:val="1"/>
          <w:rtl w:val="0"/>
        </w:rPr>
        <w:t xml:space="preserve">fila RabbitMQ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json</w:t>
        <w:br w:type="textWrapping"/>
        <w:t xml:space="preserve">CopiarEditar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"servidor": "janus-salvador-01",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"robot": "sentenca_final",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"usuario": "joao.silva",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"timestamp": "2025-06-23T10:32:00Z",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"preferencia": "HTTP",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"fallback": "PLAYWRIGHT"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75sknqcbrkg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📦 Execução da Automação via Worker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worker, ao consumir uma tarefa da fila: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Tenta executar via requisição HTTP (API externa ao PJe ou Codex)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/pje/lancar-movimento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 falhar (timeout, status != 200, exceção de negócio)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automação </w:t>
      </w:r>
      <w:r w:rsidDel="00000000" w:rsidR="00000000" w:rsidRPr="00000000">
        <w:rPr>
          <w:b w:val="1"/>
          <w:rtl w:val="0"/>
        </w:rPr>
        <w:t xml:space="preserve">cai automaticamente para o fallback Playwright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robô abre a interface do PJe no navegador, simula o fluxo e executa a tarefa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Ambas as execuções (HTTP ou Playwright):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Geram logs em tempo real enviados via WebSocket ou long polling ao frontend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 estruturados com níveis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log possui timestamp e contexto da automação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ndzb4xlo0a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📊 Logs e Histórico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Durante a execução, o usuário acompanha logs diretamente na interface: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[10:32:05] INFO - Validando processo via HTTP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[10:32:06] ERROR - API retornou erro 400: Processo Bloqueado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[10:32:07] WARN  - Iniciando fallback via Playwright...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[10:32:10] INFO - Robô acessou PJe com sucesso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[10:32:30] INFO - Movimento lançado com sucesso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Após finalização: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 ficam disponíveis para download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.json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Estado final é registrado no PostgreSQL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m0kz44sjz0b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🧠 Visão da Arquitetura Executora (Execução Típica)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ascii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Usuário (Web Angular)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↓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[Confirma execução]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↓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[Backend Spring Boot]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↓ (envia mensagem)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[RabbitMQ]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↓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[Worker Executor Java]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↓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[1] Tenta Requisição HTTP → OK? → Fim ✔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↓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[2] Se falha → Executa Playwright (Java)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↓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[3] Logs em tempo real → Frontend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↓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[4] Logs persistidos + histórico → PostgreSQL + Elastic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9bwi4y484elm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📑 Objetivo da Arquitetura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Garantir: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Robustez</w:t>
      </w:r>
      <w:r w:rsidDel="00000000" w:rsidR="00000000" w:rsidRPr="00000000">
        <w:rPr>
          <w:rtl w:val="0"/>
        </w:rPr>
        <w:t xml:space="preserve">: fallback automático em caso de falha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Rastreabilidade</w:t>
      </w:r>
      <w:r w:rsidDel="00000000" w:rsidR="00000000" w:rsidRPr="00000000">
        <w:rPr>
          <w:rtl w:val="0"/>
        </w:rPr>
        <w:t xml:space="preserve">: logs completos, detalhados e auditáveis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Escalabilidade</w:t>
      </w:r>
      <w:r w:rsidDel="00000000" w:rsidR="00000000" w:rsidRPr="00000000">
        <w:rPr>
          <w:rtl w:val="0"/>
        </w:rPr>
        <w:t xml:space="preserve">: múltiplos workers e servidores com filas independentes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Autonomia para o usuário</w:t>
      </w:r>
      <w:r w:rsidDel="00000000" w:rsidR="00000000" w:rsidRPr="00000000">
        <w:rPr>
          <w:rtl w:val="0"/>
        </w:rPr>
        <w:t xml:space="preserve">: lançamento sob demanda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Observabilidade total</w:t>
      </w:r>
      <w:r w:rsidDel="00000000" w:rsidR="00000000" w:rsidRPr="00000000">
        <w:rPr>
          <w:rtl w:val="0"/>
        </w:rPr>
        <w:t xml:space="preserve">: via ELK, Grafana e Jaeger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