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ind w:left="720" w:firstLine="0"/>
        <w:rPr>
          <w:b w:val="1"/>
          <w:sz w:val="46"/>
          <w:szCs w:val="46"/>
        </w:rPr>
      </w:pPr>
      <w:bookmarkStart w:colFirst="0" w:colLast="0" w:name="_grvvxjrixfr2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Proposta de Migração – JANUS 2 (Arquitetura Web Padrão CNJ)</w:t>
      </w:r>
    </w:p>
    <w:p w:rsidR="00000000" w:rsidDel="00000000" w:rsidP="00000000" w:rsidRDefault="00000000" w:rsidRPr="00000000" w14:paraId="00000002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wsmmc0ehd7kq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Componentes Tecnológicos Atualizados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Backend</w:t>
      </w:r>
      <w:r w:rsidDel="00000000" w:rsidR="00000000" w:rsidRPr="00000000">
        <w:rPr>
          <w:rtl w:val="0"/>
        </w:rPr>
        <w:t xml:space="preserve">: Java + Spring Boot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Automação</w:t>
      </w:r>
      <w:r w:rsidDel="00000000" w:rsidR="00000000" w:rsidRPr="00000000">
        <w:rPr>
          <w:rtl w:val="0"/>
        </w:rPr>
        <w:t xml:space="preserve">: Requisições HTTP como principal + Playwright (Java) como fallback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Filas e Orquestração</w:t>
      </w:r>
      <w:r w:rsidDel="00000000" w:rsidR="00000000" w:rsidRPr="00000000">
        <w:rPr>
          <w:rtl w:val="0"/>
        </w:rPr>
        <w:t xml:space="preserve">: RabbitMQ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Logs e Observabilidade</w:t>
      </w:r>
      <w:r w:rsidDel="00000000" w:rsidR="00000000" w:rsidRPr="00000000">
        <w:rPr>
          <w:rtl w:val="0"/>
        </w:rPr>
        <w:t xml:space="preserve">: OpenTelemetry + Elastic Stack + Grafana + Jaeger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</w:t>
      </w:r>
      <w:r w:rsidDel="00000000" w:rsidR="00000000" w:rsidRPr="00000000">
        <w:rPr>
          <w:rtl w:val="0"/>
        </w:rPr>
        <w:t xml:space="preserve">: Angular + UIKIT com consumo via API REST</w:t>
        <w:br w:type="textWrapping"/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axlfebwtu60x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🔄 Fluxo de Migração Proposto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nvl7m4e0piif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Documentação da Situação Atual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Mapeamento completo dos fluxos de automação.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Identificação dos pontos manuais no sistema.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Levantamento das regras e validações existentes no JANUS atual.</w:t>
        <w:br w:type="textWrapping"/>
      </w:r>
    </w:p>
    <w:p w:rsidR="00000000" w:rsidDel="00000000" w:rsidP="00000000" w:rsidRDefault="00000000" w:rsidRPr="00000000" w14:paraId="0000000F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r4rsa953qqzy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Desenvolvimento da API REST com Spring Boot</w:t>
      </w:r>
    </w:p>
    <w:p w:rsidR="00000000" w:rsidDel="00000000" w:rsidP="00000000" w:rsidRDefault="00000000" w:rsidRPr="00000000" w14:paraId="00000011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Refatoração e criação dos endpoints necessários.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Aplicação de boas práticas RESTful.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Integração com Codex e outros sistemas via HTTP.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Segurança com autenticação JWT (CNJ).</w:t>
        <w:br w:type="textWrapping"/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f2ip6ml71dvu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Criação da Interface Angular (UIKIT)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Construção de painel para:</w:t>
        <w:br w:type="textWrapping"/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Acompanhamento da fila de tarefas.</w:t>
        <w:br w:type="textWrapping"/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Monitoramento dos status de execução.</w:t>
        <w:br w:type="textWrapping"/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Execução manual de tarefas em casos críticos.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Visualização de logs e status em tempo real via REST.</w:t>
        <w:br w:type="textWrapping"/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stby9vhvavnh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Implementação da Automação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Prioridade: execução via requisições HTTP REST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Fallback: execução via Playwright (Java)</w:t>
      </w:r>
      <w:r w:rsidDel="00000000" w:rsidR="00000000" w:rsidRPr="00000000">
        <w:rPr>
          <w:rtl w:val="0"/>
        </w:rPr>
        <w:t xml:space="preserve"> para simular interação na interface do PJe.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Conversão gradual dos scripts atuais em Selenium para arquitetura modular com Page Object Model no Playwright.</w:t>
        <w:br w:type="textWrapping"/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h5u3i8u5q7yt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Setup de Filas e Workers (RabbitMQ)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Toda automação (HTTP ou fallback) será enviada como mensagem para o RabbitMQ.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Workers Java assíncronos processarão a fila, com:</w:t>
        <w:br w:type="textWrapping"/>
      </w:r>
    </w:p>
    <w:p w:rsidR="00000000" w:rsidDel="00000000" w:rsidP="00000000" w:rsidRDefault="00000000" w:rsidRPr="00000000" w14:paraId="0000002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Tenta via HTTP.</w:t>
        <w:br w:type="textWrapping"/>
      </w:r>
    </w:p>
    <w:p w:rsidR="00000000" w:rsidDel="00000000" w:rsidP="00000000" w:rsidRDefault="00000000" w:rsidRPr="00000000" w14:paraId="0000002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 falhar: executa Playwright.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Suporte a reprocessamento, dead-letter e priorização.</w:t>
        <w:br w:type="textWrapping"/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9cw3b0c5zjfb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Logs e Observabilidade</w:t>
      </w:r>
    </w:p>
    <w:p w:rsidR="00000000" w:rsidDel="00000000" w:rsidP="00000000" w:rsidRDefault="00000000" w:rsidRPr="00000000" w14:paraId="0000002A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Instrumentação com OpenTelemetry.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Armazenamento de logs estruturados no Elastic Stack.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Dashboards com:</w:t>
        <w:br w:type="textWrapping"/>
      </w:r>
    </w:p>
    <w:p w:rsidR="00000000" w:rsidDel="00000000" w:rsidP="00000000" w:rsidRDefault="00000000" w:rsidRPr="00000000" w14:paraId="0000002D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Kibana</w:t>
      </w:r>
      <w:r w:rsidDel="00000000" w:rsidR="00000000" w:rsidRPr="00000000">
        <w:rPr>
          <w:rtl w:val="0"/>
        </w:rPr>
        <w:t xml:space="preserve">: análise textual de eventos e exceções.</w:t>
        <w:br w:type="textWrapping"/>
      </w:r>
    </w:p>
    <w:p w:rsidR="00000000" w:rsidDel="00000000" w:rsidP="00000000" w:rsidRDefault="00000000" w:rsidRPr="00000000" w14:paraId="0000002E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Grafana</w:t>
      </w:r>
      <w:r w:rsidDel="00000000" w:rsidR="00000000" w:rsidRPr="00000000">
        <w:rPr>
          <w:rtl w:val="0"/>
        </w:rPr>
        <w:t xml:space="preserve">: métricas de execução e performance.</w:t>
        <w:br w:type="textWrapping"/>
      </w:r>
    </w:p>
    <w:p w:rsidR="00000000" w:rsidDel="00000000" w:rsidP="00000000" w:rsidRDefault="00000000" w:rsidRPr="00000000" w14:paraId="0000002F">
      <w:pPr>
        <w:numPr>
          <w:ilvl w:val="1"/>
          <w:numId w:val="12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Jaeger</w:t>
      </w:r>
      <w:r w:rsidDel="00000000" w:rsidR="00000000" w:rsidRPr="00000000">
        <w:rPr>
          <w:rtl w:val="0"/>
        </w:rPr>
        <w:t xml:space="preserve">: tracing distribuído por processo/tarefa.</w:t>
        <w:br w:type="textWrapping"/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3yt2pqgg5ja1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📚 Documentação Técnica do Projeto JANUS 2</w:t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uckinmydwzo1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Visão Geral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JANUS 2</w:t>
      </w:r>
      <w:r w:rsidDel="00000000" w:rsidR="00000000" w:rsidRPr="00000000">
        <w:rPr>
          <w:rtl w:val="0"/>
        </w:rPr>
        <w:t xml:space="preserve"> é um sistema de automações jurídicas com integração ao </w:t>
      </w:r>
      <w:r w:rsidDel="00000000" w:rsidR="00000000" w:rsidRPr="00000000">
        <w:rPr>
          <w:b w:val="1"/>
          <w:rtl w:val="0"/>
        </w:rPr>
        <w:t xml:space="preserve">PJe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Codex</w:t>
      </w:r>
      <w:r w:rsidDel="00000000" w:rsidR="00000000" w:rsidRPr="00000000">
        <w:rPr>
          <w:rtl w:val="0"/>
        </w:rPr>
        <w:t xml:space="preserve">, utilizando inteligência artificial e automação para auxiliar julgadores e servidores na tramitação de processos eleitorais.</w:t>
      </w:r>
    </w:p>
    <w:p w:rsidR="00000000" w:rsidDel="00000000" w:rsidP="00000000" w:rsidRDefault="00000000" w:rsidRPr="00000000" w14:paraId="00000035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5986a2nb0pmo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Módulos:</w:t>
      </w:r>
    </w:p>
    <w:p w:rsidR="00000000" w:rsidDel="00000000" w:rsidP="00000000" w:rsidRDefault="00000000" w:rsidRPr="00000000" w14:paraId="00000036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Automação</w:t>
      </w:r>
      <w:r w:rsidDel="00000000" w:rsidR="00000000" w:rsidRPr="00000000">
        <w:rPr>
          <w:rtl w:val="0"/>
        </w:rPr>
        <w:t xml:space="preserve">: comandos HTTP ou interface via Playwright.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Extrator</w:t>
      </w:r>
      <w:r w:rsidDel="00000000" w:rsidR="00000000" w:rsidRPr="00000000">
        <w:rPr>
          <w:rtl w:val="0"/>
        </w:rPr>
        <w:t xml:space="preserve">: backend em Spring Boot responsável pelas regras de decisão.</w:t>
        <w:br w:type="textWrapping"/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inc02zxsx5mo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Nova Arquitetura Tecnológica</w:t>
      </w:r>
    </w:p>
    <w:tbl>
      <w:tblPr>
        <w:tblStyle w:val="Table1"/>
        <w:tblW w:w="65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25"/>
        <w:gridCol w:w="4340"/>
        <w:tblGridChange w:id="0">
          <w:tblGrid>
            <w:gridCol w:w="2225"/>
            <w:gridCol w:w="434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Rule="auto"/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Camada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Rule="auto"/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Tecnologia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Backend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Java + Spring Boot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Frontend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Angular + UIKIT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Banco de Dados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PostgreSQL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Fila de Tarefas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RabbitMQ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Automação Fallback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Playwright (Java)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Observabilidade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OpenTelemetry + ELK + Grafana + Jaeger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Orquestração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Docker + Kubernetes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CI/CD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GitLab + gitlab-ci</w:t>
            </w:r>
          </w:p>
        </w:tc>
      </w:tr>
    </w:tbl>
    <w:p w:rsidR="00000000" w:rsidDel="00000000" w:rsidP="00000000" w:rsidRDefault="00000000" w:rsidRPr="00000000" w14:paraId="0000004C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eukhcsb5gkjw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Mapeamento dos Fluxos Atuais (BPMN e UML)</w:t>
      </w:r>
    </w:p>
    <w:p w:rsidR="00000000" w:rsidDel="00000000" w:rsidP="00000000" w:rsidRDefault="00000000" w:rsidRPr="00000000" w14:paraId="0000004E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r10aijemobwa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BPMN – Fluxo Simplificado</w:t>
      </w:r>
    </w:p>
    <w:p w:rsidR="00000000" w:rsidDel="00000000" w:rsidP="00000000" w:rsidRDefault="00000000" w:rsidRPr="00000000" w14:paraId="0000004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scss</w:t>
      </w:r>
    </w:p>
    <w:p w:rsidR="00000000" w:rsidDel="00000000" w:rsidP="00000000" w:rsidRDefault="00000000" w:rsidRPr="00000000" w14:paraId="0000005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CopiarEditar</w:t>
      </w:r>
    </w:p>
    <w:p w:rsidR="00000000" w:rsidDel="00000000" w:rsidP="00000000" w:rsidRDefault="00000000" w:rsidRPr="00000000" w14:paraId="00000051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Início</w:t>
      </w:r>
    </w:p>
    <w:p w:rsidR="00000000" w:rsidDel="00000000" w:rsidP="00000000" w:rsidRDefault="00000000" w:rsidRPr="00000000" w14:paraId="00000052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  ↓</w:t>
      </w:r>
    </w:p>
    <w:p w:rsidR="00000000" w:rsidDel="00000000" w:rsidP="00000000" w:rsidRDefault="00000000" w:rsidRPr="00000000" w14:paraId="00000053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[Obter Lista de Processos]</w:t>
      </w:r>
    </w:p>
    <w:p w:rsidR="00000000" w:rsidDel="00000000" w:rsidP="00000000" w:rsidRDefault="00000000" w:rsidRPr="00000000" w14:paraId="00000054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  ↓</w:t>
      </w:r>
    </w:p>
    <w:p w:rsidR="00000000" w:rsidDel="00000000" w:rsidP="00000000" w:rsidRDefault="00000000" w:rsidRPr="00000000" w14:paraId="00000055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[Filtrar por Classe/Tarefa]</w:t>
      </w:r>
    </w:p>
    <w:p w:rsidR="00000000" w:rsidDel="00000000" w:rsidP="00000000" w:rsidRDefault="00000000" w:rsidRPr="00000000" w14:paraId="00000056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  ↓</w:t>
      </w:r>
    </w:p>
    <w:p w:rsidR="00000000" w:rsidDel="00000000" w:rsidP="00000000" w:rsidRDefault="00000000" w:rsidRPr="00000000" w14:paraId="00000057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[Validar Aptidão]</w:t>
      </w:r>
    </w:p>
    <w:p w:rsidR="00000000" w:rsidDel="00000000" w:rsidP="00000000" w:rsidRDefault="00000000" w:rsidRPr="00000000" w14:paraId="00000058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  ↓</w:t>
      </w:r>
    </w:p>
    <w:p w:rsidR="00000000" w:rsidDel="00000000" w:rsidP="00000000" w:rsidRDefault="00000000" w:rsidRPr="00000000" w14:paraId="00000059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(É apto?)</w:t>
      </w:r>
    </w:p>
    <w:p w:rsidR="00000000" w:rsidDel="00000000" w:rsidP="00000000" w:rsidRDefault="00000000" w:rsidRPr="00000000" w14:paraId="0000005A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  ↙️ Sim               ↘️ Não</w:t>
      </w:r>
    </w:p>
    <w:p w:rsidR="00000000" w:rsidDel="00000000" w:rsidP="00000000" w:rsidRDefault="00000000" w:rsidRPr="00000000" w14:paraId="0000005B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[Lançar via HTTP]     [Logar Exceção]</w:t>
      </w:r>
    </w:p>
    <w:p w:rsidR="00000000" w:rsidDel="00000000" w:rsidP="00000000" w:rsidRDefault="00000000" w:rsidRPr="00000000" w14:paraId="0000005C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   ↓</w:t>
      </w:r>
    </w:p>
    <w:p w:rsidR="00000000" w:rsidDel="00000000" w:rsidP="00000000" w:rsidRDefault="00000000" w:rsidRPr="00000000" w14:paraId="0000005D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(Falhou?)</w:t>
      </w:r>
    </w:p>
    <w:p w:rsidR="00000000" w:rsidDel="00000000" w:rsidP="00000000" w:rsidRDefault="00000000" w:rsidRPr="00000000" w14:paraId="0000005E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  ↙️ Sim               ↘️ Não</w:t>
      </w:r>
    </w:p>
    <w:p w:rsidR="00000000" w:rsidDel="00000000" w:rsidP="00000000" w:rsidRDefault="00000000" w:rsidRPr="00000000" w14:paraId="0000005F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[Fallback Playwright] [Logar Resultado]</w:t>
      </w:r>
    </w:p>
    <w:p w:rsidR="00000000" w:rsidDel="00000000" w:rsidP="00000000" w:rsidRDefault="00000000" w:rsidRPr="00000000" w14:paraId="00000060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   ↓</w:t>
      </w:r>
    </w:p>
    <w:p w:rsidR="00000000" w:rsidDel="00000000" w:rsidP="00000000" w:rsidRDefault="00000000" w:rsidRPr="00000000" w14:paraId="00000061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Fim</w:t>
      </w:r>
    </w:p>
    <w:p w:rsidR="00000000" w:rsidDel="00000000" w:rsidP="00000000" w:rsidRDefault="00000000" w:rsidRPr="00000000" w14:paraId="0000006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lnnsvpfr1lja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UML – Diagrama de Classes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Automation Module</w:t>
      </w:r>
    </w:p>
    <w:p w:rsidR="00000000" w:rsidDel="00000000" w:rsidP="00000000" w:rsidRDefault="00000000" w:rsidRPr="00000000" w14:paraId="00000066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AutomationController</w:t>
        <w:br w:type="textWrapping"/>
      </w:r>
    </w:p>
    <w:p w:rsidR="00000000" w:rsidDel="00000000" w:rsidP="00000000" w:rsidRDefault="00000000" w:rsidRPr="00000000" w14:paraId="00000067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recuperarProcessos()</w:t>
        <w:br w:type="textWrapping"/>
      </w:r>
    </w:p>
    <w:p w:rsidR="00000000" w:rsidDel="00000000" w:rsidP="00000000" w:rsidRDefault="00000000" w:rsidRPr="00000000" w14:paraId="00000068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lancarMovimento()</w:t>
        <w:br w:type="textWrapping"/>
      </w:r>
    </w:p>
    <w:p w:rsidR="00000000" w:rsidDel="00000000" w:rsidP="00000000" w:rsidRDefault="00000000" w:rsidRPr="00000000" w14:paraId="00000069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PageObjects</w:t>
        <w:br w:type="textWrapping"/>
      </w:r>
    </w:p>
    <w:p w:rsidR="00000000" w:rsidDel="00000000" w:rsidP="00000000" w:rsidRDefault="00000000" w:rsidRPr="00000000" w14:paraId="0000006A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LoginPage</w:t>
        <w:br w:type="textWrapping"/>
      </w:r>
    </w:p>
    <w:p w:rsidR="00000000" w:rsidDel="00000000" w:rsidP="00000000" w:rsidRDefault="00000000" w:rsidRPr="00000000" w14:paraId="0000006B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TarefaPage</w:t>
        <w:br w:type="textWrapping"/>
      </w:r>
    </w:p>
    <w:p w:rsidR="00000000" w:rsidDel="00000000" w:rsidP="00000000" w:rsidRDefault="00000000" w:rsidRPr="00000000" w14:paraId="0000006C">
      <w:pPr>
        <w:numPr>
          <w:ilvl w:val="1"/>
          <w:numId w:val="14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MovimentoPage</w:t>
        <w:br w:type="textWrapping"/>
      </w:r>
    </w:p>
    <w:p w:rsidR="00000000" w:rsidDel="00000000" w:rsidP="00000000" w:rsidRDefault="00000000" w:rsidRPr="00000000" w14:paraId="0000006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Extrator Module</w:t>
      </w:r>
    </w:p>
    <w:p w:rsidR="00000000" w:rsidDel="00000000" w:rsidP="00000000" w:rsidRDefault="00000000" w:rsidRPr="00000000" w14:paraId="0000006E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ProcessoController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DocumentoProcessoService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CodexController</w:t>
        <w:br w:type="textWrapping"/>
      </w:r>
    </w:p>
    <w:p w:rsidR="00000000" w:rsidDel="00000000" w:rsidP="00000000" w:rsidRDefault="00000000" w:rsidRPr="00000000" w14:paraId="00000071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g2a064kqxx2n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Documentação dos Endpoints REST (Spring Boot)</w:t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065.436341224121"/>
        <w:gridCol w:w="970.7952001207518"/>
        <w:gridCol w:w="2989.2802696787503"/>
        <w:tblGridChange w:id="0">
          <w:tblGrid>
            <w:gridCol w:w="5065.436341224121"/>
            <w:gridCol w:w="970.7952001207518"/>
            <w:gridCol w:w="2989.2802696787503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Rule="auto"/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Endpoint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Rule="auto"/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Método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/janus/processos/recuperarPorNumero/{numero}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Recupera processo específico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/janus/processos/aptoMinutarSentenca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Valida aptidão para minuta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/janus/processos/aptoLancarMovimentoSentenca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Valida aptidão para lançar movimento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/janus/codex/processos/{numero}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Recupera ID do Codex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/janus/codex/processoDocumentos/{numero}/{tipo}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Recupera documentos do processo</w:t>
            </w:r>
          </w:p>
        </w:tc>
      </w:tr>
    </w:tbl>
    <w:p w:rsidR="00000000" w:rsidDel="00000000" w:rsidP="00000000" w:rsidRDefault="00000000" w:rsidRPr="00000000" w14:paraId="00000085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grhw0s8webk2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DTOs e Serviços Refatorados</w:t>
      </w:r>
    </w:p>
    <w:tbl>
      <w:tblPr>
        <w:tblStyle w:val="Table3"/>
        <w:tblW w:w="69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5"/>
        <w:gridCol w:w="2375"/>
        <w:gridCol w:w="2810"/>
        <w:tblGridChange w:id="0">
          <w:tblGrid>
            <w:gridCol w:w="1805"/>
            <w:gridCol w:w="2375"/>
            <w:gridCol w:w="28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40" w:before="240" w:lineRule="auto"/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Classe Atual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240" w:before="240" w:lineRule="auto"/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DTO Proposto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240" w:before="240" w:lineRule="auto"/>
              <w:ind w:left="7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Serviço Proposto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Processo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ProcessoDTO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ProcessoService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Documento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DocumentoProcessoDTO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DocumentoProcessoService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MovimentoTPU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MovimentoDTO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MovimentoService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Assunto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AssuntoProcessoDTO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AssuntoService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Candidato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CandidatoDTO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CandidatoService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TipoDocumento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TipoDocumentoDTO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DocumentoService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pd43m4gr1r7c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Regras de Negócio Capturadas</w:t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Bloqueio de Processo</w:t>
      </w:r>
      <w:r w:rsidDel="00000000" w:rsidR="00000000" w:rsidRPr="00000000">
        <w:rPr>
          <w:rtl w:val="0"/>
        </w:rPr>
        <w:t xml:space="preserve">: impedir execução se estiver bloqueado.</w:t>
        <w:br w:type="textWrapping"/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Validação de Documentos</w:t>
      </w:r>
      <w:r w:rsidDel="00000000" w:rsidR="00000000" w:rsidRPr="00000000">
        <w:rPr>
          <w:rtl w:val="0"/>
        </w:rPr>
        <w:t xml:space="preserve">: exige pré-condições documentais.</w:t>
        <w:br w:type="textWrapping"/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Movimentação Condicional</w:t>
      </w:r>
      <w:r w:rsidDel="00000000" w:rsidR="00000000" w:rsidRPr="00000000">
        <w:rPr>
          <w:rtl w:val="0"/>
        </w:rPr>
        <w:t xml:space="preserve">: depende de aptidão REST.</w:t>
        <w:br w:type="textWrapping"/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Minuta de Sentença</w:t>
      </w:r>
      <w:r w:rsidDel="00000000" w:rsidR="00000000" w:rsidRPr="00000000">
        <w:rPr>
          <w:rtl w:val="0"/>
        </w:rPr>
        <w:t xml:space="preserve">: liberada apenas com todos os documentos corretos.</w:t>
        <w:br w:type="textWrapping"/>
      </w:r>
    </w:p>
    <w:p w:rsidR="00000000" w:rsidDel="00000000" w:rsidP="00000000" w:rsidRDefault="00000000" w:rsidRPr="00000000" w14:paraId="000000A2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m0l9tayvldwq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Regras Técnicas Avançadas</w:t>
      </w:r>
    </w:p>
    <w:p w:rsidR="00000000" w:rsidDel="00000000" w:rsidP="00000000" w:rsidRDefault="00000000" w:rsidRPr="00000000" w14:paraId="000000A4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Enums e Classes TPU/Sinapses</w:t>
      </w:r>
      <w:r w:rsidDel="00000000" w:rsidR="00000000" w:rsidRPr="00000000">
        <w:rPr>
          <w:rtl w:val="0"/>
        </w:rPr>
        <w:t xml:space="preserve">: controle rigoroso de tipagem.</w:t>
        <w:br w:type="textWrapping"/>
      </w:r>
    </w:p>
    <w:p w:rsidR="00000000" w:rsidDel="00000000" w:rsidP="00000000" w:rsidRDefault="00000000" w:rsidRPr="00000000" w14:paraId="000000A5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Tratamento de Exceções HTTP</w:t>
      </w:r>
      <w:r w:rsidDel="00000000" w:rsidR="00000000" w:rsidRPr="00000000">
        <w:rPr>
          <w:rtl w:val="0"/>
        </w:rPr>
        <w:t xml:space="preserve">: padrão para logs e auditoria.</w:t>
        <w:br w:type="textWrapping"/>
      </w:r>
    </w:p>
    <w:p w:rsidR="00000000" w:rsidDel="00000000" w:rsidP="00000000" w:rsidRDefault="00000000" w:rsidRPr="00000000" w14:paraId="000000A6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Sincronização Codex ↔ PJe</w:t>
      </w:r>
      <w:r w:rsidDel="00000000" w:rsidR="00000000" w:rsidRPr="00000000">
        <w:rPr>
          <w:rtl w:val="0"/>
        </w:rPr>
        <w:t xml:space="preserve">: confirmação de integridade documental.</w:t>
        <w:br w:type="textWrapping"/>
      </w:r>
    </w:p>
    <w:p w:rsidR="00000000" w:rsidDel="00000000" w:rsidP="00000000" w:rsidRDefault="00000000" w:rsidRPr="00000000" w14:paraId="000000A7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Automação Condicional por Zona</w:t>
      </w:r>
      <w:r w:rsidDel="00000000" w:rsidR="00000000" w:rsidRPr="00000000">
        <w:rPr>
          <w:rtl w:val="0"/>
        </w:rPr>
        <w:t xml:space="preserve">: escalonamento geográfico por tribunal.</w:t>
        <w:br w:type="textWrapping"/>
      </w:r>
    </w:p>
    <w:p w:rsidR="00000000" w:rsidDel="00000000" w:rsidP="00000000" w:rsidRDefault="00000000" w:rsidRPr="00000000" w14:paraId="000000A8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3eerd01awfky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 Recomendações Finais para Refatoração</w:t>
      </w:r>
    </w:p>
    <w:p w:rsidR="00000000" w:rsidDel="00000000" w:rsidP="00000000" w:rsidRDefault="00000000" w:rsidRPr="00000000" w14:paraId="000000AA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Separar totalmente automação (Playwright) e backend (Spring Boot).</w:t>
        <w:br w:type="textWrapping"/>
      </w:r>
    </w:p>
    <w:p w:rsidR="00000000" w:rsidDel="00000000" w:rsidP="00000000" w:rsidRDefault="00000000" w:rsidRPr="00000000" w14:paraId="000000AB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Utilizar filas RabbitMQ para desacoplamento e performance.</w:t>
        <w:br w:type="textWrapping"/>
      </w:r>
    </w:p>
    <w:p w:rsidR="00000000" w:rsidDel="00000000" w:rsidP="00000000" w:rsidRDefault="00000000" w:rsidRPr="00000000" w14:paraId="000000AC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Instrumentar com OpenTelemetry desde o início.</w:t>
        <w:br w:type="textWrapping"/>
      </w:r>
    </w:p>
    <w:p w:rsidR="00000000" w:rsidDel="00000000" w:rsidP="00000000" w:rsidRDefault="00000000" w:rsidRPr="00000000" w14:paraId="000000AD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Manter arquitetura orientada a DTOs e serviços.</w:t>
        <w:br w:type="textWrapping"/>
      </w:r>
    </w:p>
    <w:p w:rsidR="00000000" w:rsidDel="00000000" w:rsidP="00000000" w:rsidRDefault="00000000" w:rsidRPr="00000000" w14:paraId="000000AE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Automatizar testes com JUnit, Mockito e Playwright.</w:t>
        <w:br w:type="textWrapping"/>
      </w:r>
    </w:p>
    <w:p w:rsidR="00000000" w:rsidDel="00000000" w:rsidP="00000000" w:rsidRDefault="00000000" w:rsidRPr="00000000" w14:paraId="000000AF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Integrar análise estática (SonarQube) e CI/CD com GitLab.</w:t>
        <w:br w:type="textWrapping"/>
      </w:r>
    </w:p>
    <w:p w:rsidR="00000000" w:rsidDel="00000000" w:rsidP="00000000" w:rsidRDefault="00000000" w:rsidRPr="00000000" w14:paraId="000000B0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rez90a78ko6b" w:id="21"/>
      <w:bookmarkEnd w:id="2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Próximos Passos</w:t>
      </w:r>
    </w:p>
    <w:p w:rsidR="00000000" w:rsidDel="00000000" w:rsidP="00000000" w:rsidRDefault="00000000" w:rsidRPr="00000000" w14:paraId="000000B2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Montar protótipo inicial (Spring Boot + Playwright).</w:t>
        <w:br w:type="textWrapping"/>
      </w:r>
    </w:p>
    <w:p w:rsidR="00000000" w:rsidDel="00000000" w:rsidP="00000000" w:rsidRDefault="00000000" w:rsidRPr="00000000" w14:paraId="000000B3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Testar orquestração com Docker + Kubernetes.</w:t>
        <w:br w:type="textWrapping"/>
      </w:r>
    </w:p>
    <w:p w:rsidR="00000000" w:rsidDel="00000000" w:rsidP="00000000" w:rsidRDefault="00000000" w:rsidRPr="00000000" w14:paraId="000000B4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Validar fluxo de fallback com RabbitMQ.</w:t>
        <w:br w:type="textWrapping"/>
      </w:r>
    </w:p>
    <w:p w:rsidR="00000000" w:rsidDel="00000000" w:rsidP="00000000" w:rsidRDefault="00000000" w:rsidRPr="00000000" w14:paraId="000000B5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Criar primeiro dashboard com logs e tracing.</w:t>
        <w:br w:type="textWrapping"/>
      </w:r>
    </w:p>
    <w:p w:rsidR="00000000" w:rsidDel="00000000" w:rsidP="00000000" w:rsidRDefault="00000000" w:rsidRPr="00000000" w14:paraId="000000B6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Iniciar piloto com processo real do Codex.</w:t>
      </w:r>
    </w:p>
    <w:p w:rsidR="00000000" w:rsidDel="00000000" w:rsidP="00000000" w:rsidRDefault="00000000" w:rsidRPr="00000000" w14:paraId="000000B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