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DA5D1" w14:textId="77777777" w:rsidR="00D150C5" w:rsidRDefault="00D150C5" w:rsidP="00D150C5">
      <w:pPr>
        <w:pStyle w:val="BodyText"/>
        <w:spacing w:before="0"/>
        <w:ind w:left="0"/>
        <w:rPr>
          <w:sz w:val="18"/>
        </w:rPr>
      </w:pPr>
    </w:p>
    <w:p w14:paraId="203EECBD" w14:textId="77777777" w:rsidR="00D150C5" w:rsidRPr="00F2379B" w:rsidRDefault="00D150C5" w:rsidP="00D150C5">
      <w:pPr>
        <w:pStyle w:val="BodyText"/>
        <w:spacing w:before="92"/>
        <w:ind w:left="1913" w:right="1895"/>
        <w:jc w:val="center"/>
        <w:rPr>
          <w:b/>
          <w:bCs/>
        </w:rPr>
      </w:pPr>
      <w:r w:rsidRPr="00F2379B">
        <w:rPr>
          <w:b/>
          <w:bCs/>
          <w:u w:val="single"/>
        </w:rPr>
        <w:t>CONTRACT</w:t>
      </w:r>
      <w:r w:rsidRPr="00F2379B">
        <w:rPr>
          <w:b/>
          <w:bCs/>
          <w:spacing w:val="-7"/>
          <w:u w:val="single"/>
        </w:rPr>
        <w:t xml:space="preserve"> </w:t>
      </w:r>
      <w:r w:rsidRPr="00F2379B">
        <w:rPr>
          <w:b/>
          <w:bCs/>
          <w:u w:val="single"/>
        </w:rPr>
        <w:t>OF</w:t>
      </w:r>
      <w:r w:rsidRPr="00F2379B">
        <w:rPr>
          <w:b/>
          <w:bCs/>
          <w:spacing w:val="-5"/>
          <w:u w:val="single"/>
        </w:rPr>
        <w:t xml:space="preserve"> </w:t>
      </w:r>
      <w:r w:rsidRPr="00F2379B">
        <w:rPr>
          <w:b/>
          <w:bCs/>
          <w:spacing w:val="-2"/>
          <w:u w:val="single"/>
        </w:rPr>
        <w:t>AFFREIGHTMENT</w:t>
      </w:r>
    </w:p>
    <w:p w14:paraId="290CCFC6" w14:textId="77777777" w:rsidR="00D150C5" w:rsidRDefault="00D150C5" w:rsidP="00D150C5">
      <w:pPr>
        <w:pStyle w:val="BodyText"/>
        <w:ind w:right="201" w:firstLine="500"/>
      </w:pPr>
      <w:r>
        <w:t>THIS</w:t>
      </w:r>
      <w:r>
        <w:rPr>
          <w:spacing w:val="-5"/>
        </w:rPr>
        <w:t xml:space="preserve"> </w:t>
      </w:r>
      <w:r>
        <w:t>CONTRACT</w:t>
      </w:r>
      <w:r>
        <w:rPr>
          <w:spacing w:val="-1"/>
        </w:rPr>
        <w:t xml:space="preserve"> </w:t>
      </w:r>
      <w:r>
        <w:t>OF</w:t>
      </w:r>
      <w:r>
        <w:rPr>
          <w:spacing w:val="-5"/>
        </w:rPr>
        <w:t xml:space="preserve"> </w:t>
      </w:r>
      <w:r>
        <w:t>AFFREIGHTMENT</w:t>
      </w:r>
      <w:r>
        <w:rPr>
          <w:spacing w:val="-1"/>
        </w:rPr>
        <w:t xml:space="preserve"> </w:t>
      </w:r>
      <w:r>
        <w:t>(“Contract”)</w:t>
      </w:r>
      <w:r>
        <w:rPr>
          <w:spacing w:val="-5"/>
        </w:rPr>
        <w:t xml:space="preserve"> </w:t>
      </w:r>
      <w:r>
        <w:t>dated</w:t>
      </w:r>
      <w:r>
        <w:rPr>
          <w:spacing w:val="-3"/>
        </w:rPr>
        <w:t xml:space="preserve"> </w:t>
      </w:r>
      <w:r>
        <w:t>as</w:t>
      </w:r>
      <w:r>
        <w:rPr>
          <w:spacing w:val="-2"/>
        </w:rPr>
        <w:t xml:space="preserve"> </w:t>
      </w:r>
      <w:r>
        <w:t>of</w:t>
      </w:r>
      <w:r>
        <w:rPr>
          <w:spacing w:val="-5"/>
        </w:rPr>
        <w:t xml:space="preserve"> </w:t>
      </w:r>
      <w:r>
        <w:t>the</w:t>
      </w:r>
      <w:r>
        <w:rPr>
          <w:spacing w:val="-2"/>
        </w:rPr>
        <w:t xml:space="preserve"> </w:t>
      </w:r>
      <w:r>
        <w:t>12th</w:t>
      </w:r>
      <w:r>
        <w:rPr>
          <w:spacing w:val="-3"/>
        </w:rPr>
        <w:t xml:space="preserve"> </w:t>
      </w:r>
      <w:r>
        <w:t>day</w:t>
      </w:r>
      <w:r>
        <w:rPr>
          <w:spacing w:val="-3"/>
        </w:rPr>
        <w:t xml:space="preserve"> </w:t>
      </w:r>
      <w:r>
        <w:t>of</w:t>
      </w:r>
      <w:r>
        <w:rPr>
          <w:spacing w:val="-5"/>
        </w:rPr>
        <w:t xml:space="preserve"> </w:t>
      </w:r>
      <w:proofErr w:type="gramStart"/>
      <w:r>
        <w:t>October,</w:t>
      </w:r>
      <w:proofErr w:type="gramEnd"/>
      <w:r>
        <w:rPr>
          <w:spacing w:val="-3"/>
        </w:rPr>
        <w:t xml:space="preserve"> </w:t>
      </w:r>
      <w:r>
        <w:t>2007,</w:t>
      </w:r>
      <w:r>
        <w:rPr>
          <w:spacing w:val="-3"/>
        </w:rPr>
        <w:t xml:space="preserve"> </w:t>
      </w:r>
      <w:r>
        <w:t>by</w:t>
      </w:r>
      <w:r>
        <w:rPr>
          <w:spacing w:val="-3"/>
        </w:rPr>
        <w:t xml:space="preserve"> </w:t>
      </w:r>
      <w:r>
        <w:t xml:space="preserve">and </w:t>
      </w:r>
      <w:r>
        <w:rPr>
          <w:spacing w:val="-2"/>
        </w:rPr>
        <w:t>between:</w:t>
      </w:r>
    </w:p>
    <w:p w14:paraId="6B8BB2D9" w14:textId="77777777" w:rsidR="00D150C5" w:rsidRDefault="00D150C5" w:rsidP="00D150C5">
      <w:pPr>
        <w:pStyle w:val="ListParagraph"/>
        <w:numPr>
          <w:ilvl w:val="0"/>
          <w:numId w:val="14"/>
        </w:numPr>
        <w:tabs>
          <w:tab w:val="left" w:pos="941"/>
        </w:tabs>
        <w:ind w:right="240" w:firstLine="500"/>
        <w:rPr>
          <w:sz w:val="20"/>
        </w:rPr>
      </w:pPr>
      <w:r>
        <w:rPr>
          <w:sz w:val="20"/>
        </w:rPr>
        <w:t>MOSAIC</w:t>
      </w:r>
      <w:r>
        <w:rPr>
          <w:spacing w:val="-3"/>
          <w:sz w:val="20"/>
        </w:rPr>
        <w:t xml:space="preserve"> </w:t>
      </w:r>
      <w:r>
        <w:rPr>
          <w:sz w:val="20"/>
        </w:rPr>
        <w:t>FERTILIZER,</w:t>
      </w:r>
      <w:r>
        <w:rPr>
          <w:spacing w:val="-4"/>
          <w:sz w:val="20"/>
        </w:rPr>
        <w:t xml:space="preserve"> </w:t>
      </w:r>
      <w:r>
        <w:rPr>
          <w:sz w:val="20"/>
        </w:rPr>
        <w:t>LLC,</w:t>
      </w:r>
      <w:r>
        <w:rPr>
          <w:spacing w:val="-4"/>
          <w:sz w:val="20"/>
        </w:rPr>
        <w:t xml:space="preserve"> </w:t>
      </w:r>
      <w:r>
        <w:rPr>
          <w:sz w:val="20"/>
        </w:rPr>
        <w:t>a</w:t>
      </w:r>
      <w:r>
        <w:rPr>
          <w:spacing w:val="-3"/>
          <w:sz w:val="20"/>
        </w:rPr>
        <w:t xml:space="preserve"> </w:t>
      </w:r>
      <w:r>
        <w:rPr>
          <w:sz w:val="20"/>
        </w:rPr>
        <w:t>Delaware</w:t>
      </w:r>
      <w:r>
        <w:rPr>
          <w:spacing w:val="-3"/>
          <w:sz w:val="20"/>
        </w:rPr>
        <w:t xml:space="preserve"> </w:t>
      </w:r>
      <w:r>
        <w:rPr>
          <w:sz w:val="20"/>
        </w:rPr>
        <w:t>limited</w:t>
      </w:r>
      <w:r>
        <w:rPr>
          <w:spacing w:val="-4"/>
          <w:sz w:val="20"/>
        </w:rPr>
        <w:t xml:space="preserve"> </w:t>
      </w:r>
      <w:r>
        <w:rPr>
          <w:sz w:val="20"/>
        </w:rPr>
        <w:t>liability</w:t>
      </w:r>
      <w:r>
        <w:rPr>
          <w:spacing w:val="-5"/>
          <w:sz w:val="20"/>
        </w:rPr>
        <w:t xml:space="preserve"> </w:t>
      </w:r>
      <w:r>
        <w:rPr>
          <w:sz w:val="20"/>
        </w:rPr>
        <w:t>company</w:t>
      </w:r>
      <w:r>
        <w:rPr>
          <w:spacing w:val="-4"/>
          <w:sz w:val="20"/>
        </w:rPr>
        <w:t xml:space="preserve"> </w:t>
      </w:r>
      <w:r>
        <w:rPr>
          <w:sz w:val="20"/>
        </w:rPr>
        <w:t>with</w:t>
      </w:r>
      <w:r>
        <w:rPr>
          <w:spacing w:val="-4"/>
          <w:sz w:val="20"/>
        </w:rPr>
        <w:t xml:space="preserve"> </w:t>
      </w:r>
      <w:r>
        <w:rPr>
          <w:sz w:val="20"/>
        </w:rPr>
        <w:t>offices</w:t>
      </w:r>
      <w:r>
        <w:rPr>
          <w:spacing w:val="-2"/>
          <w:sz w:val="20"/>
        </w:rPr>
        <w:t xml:space="preserve"> </w:t>
      </w:r>
      <w:r>
        <w:rPr>
          <w:sz w:val="20"/>
        </w:rPr>
        <w:t>located</w:t>
      </w:r>
      <w:r>
        <w:rPr>
          <w:spacing w:val="-4"/>
          <w:sz w:val="20"/>
        </w:rPr>
        <w:t xml:space="preserve"> </w:t>
      </w:r>
      <w:r>
        <w:rPr>
          <w:sz w:val="20"/>
        </w:rPr>
        <w:t>at</w:t>
      </w:r>
      <w:r>
        <w:rPr>
          <w:spacing w:val="-5"/>
          <w:sz w:val="20"/>
        </w:rPr>
        <w:t xml:space="preserve"> </w:t>
      </w:r>
      <w:r>
        <w:rPr>
          <w:sz w:val="20"/>
        </w:rPr>
        <w:t>3033</w:t>
      </w:r>
      <w:r>
        <w:rPr>
          <w:spacing w:val="-4"/>
          <w:sz w:val="20"/>
        </w:rPr>
        <w:t xml:space="preserve"> </w:t>
      </w:r>
      <w:r>
        <w:rPr>
          <w:sz w:val="20"/>
        </w:rPr>
        <w:t>Campus Drive, Suite E-490, Plymouth, MN 55441 (hereinafter called “SHIPPER”), and</w:t>
      </w:r>
    </w:p>
    <w:p w14:paraId="69591974" w14:textId="16CE5F02" w:rsidR="00D150C5" w:rsidRDefault="00916261" w:rsidP="00D150C5">
      <w:pPr>
        <w:pStyle w:val="ListParagraph"/>
        <w:numPr>
          <w:ilvl w:val="0"/>
          <w:numId w:val="14"/>
        </w:numPr>
        <w:tabs>
          <w:tab w:val="left" w:pos="941"/>
        </w:tabs>
        <w:ind w:right="759" w:firstLine="500"/>
        <w:rPr>
          <w:sz w:val="20"/>
        </w:rPr>
      </w:pPr>
      <w:r>
        <w:rPr>
          <w:sz w:val="20"/>
        </w:rPr>
        <w:t xml:space="preserve">CLARK FREIGHT </w:t>
      </w:r>
      <w:r w:rsidR="00A00EA5">
        <w:rPr>
          <w:sz w:val="20"/>
        </w:rPr>
        <w:t>LTD</w:t>
      </w:r>
      <w:r w:rsidR="00D150C5">
        <w:rPr>
          <w:spacing w:val="-7"/>
          <w:sz w:val="20"/>
        </w:rPr>
        <w:t xml:space="preserve"> </w:t>
      </w:r>
      <w:r w:rsidR="00D150C5">
        <w:rPr>
          <w:sz w:val="20"/>
        </w:rPr>
        <w:t>COMPANY,</w:t>
      </w:r>
      <w:r w:rsidR="00D150C5">
        <w:rPr>
          <w:spacing w:val="-3"/>
          <w:sz w:val="20"/>
        </w:rPr>
        <w:t xml:space="preserve"> </w:t>
      </w:r>
      <w:r w:rsidR="00D150C5">
        <w:rPr>
          <w:sz w:val="20"/>
        </w:rPr>
        <w:t>a</w:t>
      </w:r>
      <w:r w:rsidR="00D150C5">
        <w:rPr>
          <w:spacing w:val="-2"/>
          <w:sz w:val="20"/>
        </w:rPr>
        <w:t xml:space="preserve"> </w:t>
      </w:r>
      <w:r w:rsidR="00A00EA5">
        <w:rPr>
          <w:sz w:val="20"/>
        </w:rPr>
        <w:t xml:space="preserve">Louisiana </w:t>
      </w:r>
      <w:r w:rsidR="00D150C5">
        <w:rPr>
          <w:sz w:val="20"/>
        </w:rPr>
        <w:t>corporation</w:t>
      </w:r>
      <w:r w:rsidR="00D150C5">
        <w:rPr>
          <w:spacing w:val="-3"/>
          <w:sz w:val="20"/>
        </w:rPr>
        <w:t xml:space="preserve"> </w:t>
      </w:r>
      <w:r w:rsidR="00D150C5">
        <w:rPr>
          <w:sz w:val="20"/>
        </w:rPr>
        <w:t>with</w:t>
      </w:r>
      <w:r w:rsidR="00D150C5">
        <w:rPr>
          <w:spacing w:val="-3"/>
          <w:sz w:val="20"/>
        </w:rPr>
        <w:t xml:space="preserve"> </w:t>
      </w:r>
      <w:r w:rsidR="00D150C5">
        <w:rPr>
          <w:sz w:val="20"/>
        </w:rPr>
        <w:t>offices</w:t>
      </w:r>
      <w:r w:rsidR="00D150C5">
        <w:rPr>
          <w:spacing w:val="-1"/>
          <w:sz w:val="20"/>
        </w:rPr>
        <w:t xml:space="preserve"> </w:t>
      </w:r>
      <w:r w:rsidR="00D150C5">
        <w:rPr>
          <w:sz w:val="20"/>
        </w:rPr>
        <w:t>located</w:t>
      </w:r>
      <w:r w:rsidR="00D150C5">
        <w:rPr>
          <w:spacing w:val="-3"/>
          <w:sz w:val="20"/>
        </w:rPr>
        <w:t xml:space="preserve"> </w:t>
      </w:r>
      <w:r w:rsidR="00D150C5">
        <w:rPr>
          <w:sz w:val="20"/>
        </w:rPr>
        <w:t>at</w:t>
      </w:r>
      <w:r w:rsidR="00D150C5">
        <w:rPr>
          <w:spacing w:val="-4"/>
          <w:sz w:val="20"/>
        </w:rPr>
        <w:t xml:space="preserve"> </w:t>
      </w:r>
      <w:r w:rsidR="00A00EA5">
        <w:rPr>
          <w:sz w:val="20"/>
        </w:rPr>
        <w:t>53</w:t>
      </w:r>
      <w:r w:rsidR="00A00EA5">
        <w:rPr>
          <w:spacing w:val="-3"/>
          <w:sz w:val="20"/>
        </w:rPr>
        <w:t xml:space="preserve"> W</w:t>
      </w:r>
      <w:r w:rsidR="00D150C5">
        <w:rPr>
          <w:spacing w:val="-4"/>
          <w:sz w:val="20"/>
        </w:rPr>
        <w:t xml:space="preserve"> </w:t>
      </w:r>
      <w:r w:rsidR="00373FCC">
        <w:rPr>
          <w:sz w:val="20"/>
        </w:rPr>
        <w:t>112</w:t>
      </w:r>
      <w:r w:rsidR="00373FCC" w:rsidRPr="00373FCC">
        <w:rPr>
          <w:sz w:val="20"/>
          <w:vertAlign w:val="superscript"/>
        </w:rPr>
        <w:t>th</w:t>
      </w:r>
      <w:r w:rsidR="00373FCC">
        <w:rPr>
          <w:sz w:val="20"/>
        </w:rPr>
        <w:t xml:space="preserve"> Ave</w:t>
      </w:r>
      <w:r w:rsidR="00D150C5">
        <w:rPr>
          <w:sz w:val="20"/>
        </w:rPr>
        <w:t xml:space="preserve">, Suite </w:t>
      </w:r>
      <w:r w:rsidR="00373FCC">
        <w:rPr>
          <w:sz w:val="20"/>
        </w:rPr>
        <w:t>101</w:t>
      </w:r>
      <w:r w:rsidR="00D150C5">
        <w:rPr>
          <w:sz w:val="20"/>
        </w:rPr>
        <w:t xml:space="preserve">, </w:t>
      </w:r>
      <w:r w:rsidR="00373FCC">
        <w:rPr>
          <w:sz w:val="20"/>
        </w:rPr>
        <w:t>New Orlea</w:t>
      </w:r>
      <w:r w:rsidR="00D07ED3">
        <w:rPr>
          <w:sz w:val="20"/>
        </w:rPr>
        <w:t>ns 40452</w:t>
      </w:r>
      <w:r w:rsidR="00D150C5">
        <w:rPr>
          <w:sz w:val="20"/>
        </w:rPr>
        <w:t xml:space="preserve"> (hereinafter called “CARRIER”).</w:t>
      </w:r>
    </w:p>
    <w:p w14:paraId="1A326344" w14:textId="77777777" w:rsidR="00D150C5" w:rsidRDefault="00D150C5" w:rsidP="00D150C5">
      <w:pPr>
        <w:pStyle w:val="BodyText"/>
        <w:spacing w:before="4"/>
        <w:ind w:left="0"/>
        <w:rPr>
          <w:sz w:val="31"/>
        </w:rPr>
      </w:pPr>
    </w:p>
    <w:p w14:paraId="1A16DF4D" w14:textId="477ED605" w:rsidR="00D150C5" w:rsidRPr="00116C9F" w:rsidRDefault="006164DE" w:rsidP="00D150C5">
      <w:pPr>
        <w:pStyle w:val="BodyText"/>
        <w:spacing w:before="0"/>
        <w:ind w:left="1919" w:right="1895"/>
        <w:jc w:val="center"/>
        <w:rPr>
          <w:b/>
          <w:bCs/>
        </w:rPr>
      </w:pPr>
      <w:r w:rsidRPr="00116C9F">
        <w:rPr>
          <w:b/>
          <w:bCs/>
          <w:spacing w:val="-2"/>
        </w:rPr>
        <w:t>RECITALS</w:t>
      </w:r>
      <w:r w:rsidR="00D150C5" w:rsidRPr="00116C9F">
        <w:rPr>
          <w:b/>
          <w:bCs/>
          <w:spacing w:val="-2"/>
        </w:rPr>
        <w:t>:</w:t>
      </w:r>
    </w:p>
    <w:p w14:paraId="7A815E44" w14:textId="0A3B6BB5" w:rsidR="00D150C5" w:rsidRDefault="00D150C5" w:rsidP="00D150C5">
      <w:pPr>
        <w:pStyle w:val="BodyText"/>
        <w:ind w:right="201" w:firstLine="500"/>
      </w:pPr>
      <w:r w:rsidRPr="00116C9F">
        <w:rPr>
          <w:b/>
          <w:bCs/>
        </w:rPr>
        <w:t>WHEREAS,</w:t>
      </w:r>
      <w:r>
        <w:t xml:space="preserve"> Shipper has phosphate rock mining operations in Florida (hereinafter sometimes “Shipper’s Operations”) and processing </w:t>
      </w:r>
      <w:r w:rsidR="00516C4A">
        <w:t>plants</w:t>
      </w:r>
      <w:r>
        <w:t xml:space="preserve"> near Donaldsonville, Louisiana (“Faustina Plant”), and near Uncle Sam, Louisiana,</w:t>
      </w:r>
      <w:r>
        <w:rPr>
          <w:spacing w:val="-3"/>
        </w:rPr>
        <w:t xml:space="preserve"> </w:t>
      </w:r>
      <w:r>
        <w:t>(“Uncle</w:t>
      </w:r>
      <w:r>
        <w:rPr>
          <w:spacing w:val="-3"/>
        </w:rPr>
        <w:t xml:space="preserve"> </w:t>
      </w:r>
      <w:r>
        <w:t>Sam</w:t>
      </w:r>
      <w:r>
        <w:rPr>
          <w:spacing w:val="-4"/>
        </w:rPr>
        <w:t xml:space="preserve"> </w:t>
      </w:r>
      <w:r>
        <w:t>Plant”)</w:t>
      </w:r>
      <w:r>
        <w:rPr>
          <w:spacing w:val="-5"/>
        </w:rPr>
        <w:t xml:space="preserve"> </w:t>
      </w:r>
      <w:r>
        <w:t>(collectively</w:t>
      </w:r>
      <w:r>
        <w:rPr>
          <w:spacing w:val="-4"/>
        </w:rPr>
        <w:t xml:space="preserve"> </w:t>
      </w:r>
      <w:r>
        <w:t>“Shipper’s</w:t>
      </w:r>
      <w:r>
        <w:rPr>
          <w:spacing w:val="-2"/>
        </w:rPr>
        <w:t xml:space="preserve"> </w:t>
      </w:r>
      <w:r>
        <w:t>Plants”)</w:t>
      </w:r>
      <w:r>
        <w:rPr>
          <w:spacing w:val="-5"/>
        </w:rPr>
        <w:t xml:space="preserve"> </w:t>
      </w:r>
      <w:r>
        <w:t>which</w:t>
      </w:r>
      <w:r>
        <w:rPr>
          <w:spacing w:val="-3"/>
        </w:rPr>
        <w:t xml:space="preserve"> </w:t>
      </w:r>
      <w:r>
        <w:t>will</w:t>
      </w:r>
      <w:r>
        <w:rPr>
          <w:spacing w:val="-4"/>
        </w:rPr>
        <w:t xml:space="preserve"> </w:t>
      </w:r>
      <w:r>
        <w:t>necessitate</w:t>
      </w:r>
      <w:r>
        <w:rPr>
          <w:spacing w:val="-3"/>
        </w:rPr>
        <w:t xml:space="preserve"> </w:t>
      </w:r>
      <w:r>
        <w:t>transportation</w:t>
      </w:r>
      <w:r>
        <w:rPr>
          <w:spacing w:val="-3"/>
        </w:rPr>
        <w:t xml:space="preserve"> </w:t>
      </w:r>
      <w:r>
        <w:t>of</w:t>
      </w:r>
      <w:r>
        <w:rPr>
          <w:spacing w:val="-5"/>
        </w:rPr>
        <w:t xml:space="preserve"> </w:t>
      </w:r>
      <w:r>
        <w:t xml:space="preserve">Phosphate (as defined below) from Tampa, Florida to Shipper’s Plants by suitable marine equipment, and Shipper desires to have the quantities of phosphate rock transported primarily by self-unloading and, to a lesser extent, by </w:t>
      </w:r>
      <w:proofErr w:type="spellStart"/>
      <w:r>
        <w:t>non self-</w:t>
      </w:r>
      <w:proofErr w:type="spellEnd"/>
      <w:r>
        <w:t xml:space="preserve"> unloading vessels between those ports.</w:t>
      </w:r>
    </w:p>
    <w:p w14:paraId="500A59FA" w14:textId="77777777" w:rsidR="00D150C5" w:rsidRDefault="00D150C5" w:rsidP="00D150C5">
      <w:pPr>
        <w:pStyle w:val="BodyText"/>
        <w:spacing w:before="121"/>
        <w:ind w:right="201" w:firstLine="500"/>
      </w:pPr>
      <w:r w:rsidRPr="00116C9F">
        <w:rPr>
          <w:b/>
          <w:bCs/>
        </w:rPr>
        <w:t>NOW, THEREFORE</w:t>
      </w:r>
      <w:r>
        <w:t xml:space="preserve">, in consideration of the mutual covenants, provisions, </w:t>
      </w:r>
      <w:proofErr w:type="gramStart"/>
      <w:r>
        <w:t>benefits</w:t>
      </w:r>
      <w:proofErr w:type="gramEnd"/>
      <w:r>
        <w:t xml:space="preserve"> and agreements hereinafter</w:t>
      </w:r>
      <w:r>
        <w:rPr>
          <w:spacing w:val="-5"/>
        </w:rPr>
        <w:t xml:space="preserve"> </w:t>
      </w:r>
      <w:r>
        <w:t>made</w:t>
      </w:r>
      <w:r>
        <w:rPr>
          <w:spacing w:val="-2"/>
        </w:rPr>
        <w:t xml:space="preserve"> </w:t>
      </w:r>
      <w:r>
        <w:t>and</w:t>
      </w:r>
      <w:r>
        <w:rPr>
          <w:spacing w:val="-3"/>
        </w:rPr>
        <w:t xml:space="preserve"> </w:t>
      </w:r>
      <w:r>
        <w:t>contained</w:t>
      </w:r>
      <w:r>
        <w:rPr>
          <w:spacing w:val="-3"/>
        </w:rPr>
        <w:t xml:space="preserve"> </w:t>
      </w:r>
      <w:r>
        <w:t>and</w:t>
      </w:r>
      <w:r>
        <w:rPr>
          <w:spacing w:val="-3"/>
        </w:rPr>
        <w:t xml:space="preserve"> </w:t>
      </w:r>
      <w:r>
        <w:t>other</w:t>
      </w:r>
      <w:r>
        <w:rPr>
          <w:spacing w:val="-5"/>
        </w:rPr>
        <w:t xml:space="preserve"> </w:t>
      </w:r>
      <w:r>
        <w:t>good</w:t>
      </w:r>
      <w:r>
        <w:rPr>
          <w:spacing w:val="-3"/>
        </w:rPr>
        <w:t xml:space="preserve"> </w:t>
      </w:r>
      <w:r>
        <w:t>and</w:t>
      </w:r>
      <w:r>
        <w:rPr>
          <w:spacing w:val="-3"/>
        </w:rPr>
        <w:t xml:space="preserve"> </w:t>
      </w:r>
      <w:r>
        <w:t>valuable</w:t>
      </w:r>
      <w:r>
        <w:rPr>
          <w:spacing w:val="-2"/>
        </w:rPr>
        <w:t xml:space="preserve"> </w:t>
      </w:r>
      <w:r>
        <w:t>consideration</w:t>
      </w:r>
      <w:r>
        <w:rPr>
          <w:spacing w:val="-3"/>
        </w:rPr>
        <w:t xml:space="preserve"> </w:t>
      </w:r>
      <w:r>
        <w:t>the</w:t>
      </w:r>
      <w:r>
        <w:rPr>
          <w:spacing w:val="-2"/>
        </w:rPr>
        <w:t xml:space="preserve"> </w:t>
      </w:r>
      <w:r>
        <w:t>receipt</w:t>
      </w:r>
      <w:r>
        <w:rPr>
          <w:spacing w:val="-4"/>
        </w:rPr>
        <w:t xml:space="preserve"> </w:t>
      </w:r>
      <w:r>
        <w:t>and</w:t>
      </w:r>
      <w:r>
        <w:rPr>
          <w:spacing w:val="-3"/>
        </w:rPr>
        <w:t xml:space="preserve"> </w:t>
      </w:r>
      <w:r>
        <w:t>sufficiency</w:t>
      </w:r>
      <w:r>
        <w:rPr>
          <w:spacing w:val="-3"/>
        </w:rPr>
        <w:t xml:space="preserve"> </w:t>
      </w:r>
      <w:r>
        <w:t>of</w:t>
      </w:r>
      <w:r>
        <w:rPr>
          <w:spacing w:val="-5"/>
        </w:rPr>
        <w:t xml:space="preserve"> </w:t>
      </w:r>
      <w:r>
        <w:t>which</w:t>
      </w:r>
      <w:r>
        <w:rPr>
          <w:spacing w:val="-3"/>
        </w:rPr>
        <w:t xml:space="preserve"> </w:t>
      </w:r>
      <w:r>
        <w:t>are hereby acknowledged, Carrier and Shipper do hereby covenant and agree as follows:</w:t>
      </w:r>
    </w:p>
    <w:p w14:paraId="382AAEA7" w14:textId="77777777" w:rsidR="00D150C5" w:rsidRDefault="00D150C5" w:rsidP="00D150C5">
      <w:pPr>
        <w:pStyle w:val="BodyText"/>
        <w:spacing w:before="10"/>
        <w:ind w:left="0"/>
      </w:pPr>
    </w:p>
    <w:p w14:paraId="20D180F4" w14:textId="77777777" w:rsidR="00D150C5" w:rsidRDefault="00D150C5" w:rsidP="00D150C5">
      <w:pPr>
        <w:pStyle w:val="BodyText"/>
        <w:spacing w:before="0"/>
        <w:ind w:left="0"/>
      </w:pPr>
    </w:p>
    <w:p w14:paraId="204CE23D" w14:textId="77777777" w:rsidR="00D150C5" w:rsidRDefault="00D150C5" w:rsidP="00D150C5">
      <w:pPr>
        <w:pStyle w:val="BodyText"/>
        <w:spacing w:before="5"/>
        <w:ind w:left="0"/>
        <w:rPr>
          <w:sz w:val="21"/>
        </w:rPr>
      </w:pPr>
    </w:p>
    <w:p w14:paraId="44E13A40" w14:textId="16CC1E2E" w:rsidR="006164DE" w:rsidRPr="00116C9F" w:rsidRDefault="006164DE" w:rsidP="006164DE">
      <w:pPr>
        <w:pStyle w:val="BodyText"/>
        <w:spacing w:before="0"/>
        <w:rPr>
          <w:b/>
          <w:bCs/>
        </w:rPr>
      </w:pPr>
      <w:r w:rsidRPr="00116C9F">
        <w:rPr>
          <w:b/>
          <w:bCs/>
        </w:rPr>
        <w:t>1.</w:t>
      </w:r>
      <w:r w:rsidRPr="00116C9F">
        <w:rPr>
          <w:b/>
          <w:bCs/>
          <w:spacing w:val="-2"/>
        </w:rPr>
        <w:t xml:space="preserve"> </w:t>
      </w:r>
      <w:r w:rsidRPr="00116C9F">
        <w:rPr>
          <w:b/>
          <w:bCs/>
          <w:spacing w:val="-2"/>
          <w:u w:val="single"/>
        </w:rPr>
        <w:t>Service</w:t>
      </w:r>
    </w:p>
    <w:p w14:paraId="0F8484F7" w14:textId="77777777" w:rsidR="006164DE" w:rsidRDefault="006164DE" w:rsidP="006164DE">
      <w:pPr>
        <w:pStyle w:val="BodyText"/>
        <w:ind w:right="201" w:firstLine="750"/>
      </w:pPr>
      <w:r>
        <w:t>Carrier</w:t>
      </w:r>
      <w:r>
        <w:rPr>
          <w:spacing w:val="-4"/>
        </w:rPr>
        <w:t xml:space="preserve"> </w:t>
      </w:r>
      <w:r>
        <w:t>during</w:t>
      </w:r>
      <w:r>
        <w:rPr>
          <w:spacing w:val="-2"/>
        </w:rPr>
        <w:t xml:space="preserve"> </w:t>
      </w:r>
      <w:r>
        <w:t>the</w:t>
      </w:r>
      <w:r>
        <w:rPr>
          <w:spacing w:val="-1"/>
        </w:rPr>
        <w:t xml:space="preserve"> </w:t>
      </w:r>
      <w:r>
        <w:t>term</w:t>
      </w:r>
      <w:r>
        <w:rPr>
          <w:spacing w:val="-3"/>
        </w:rPr>
        <w:t xml:space="preserve"> </w:t>
      </w:r>
      <w:r>
        <w:t>of</w:t>
      </w:r>
      <w:r>
        <w:rPr>
          <w:spacing w:val="-4"/>
        </w:rPr>
        <w:t xml:space="preserve"> </w:t>
      </w:r>
      <w:r>
        <w:t>this Contract</w:t>
      </w:r>
      <w:r>
        <w:rPr>
          <w:spacing w:val="-3"/>
        </w:rPr>
        <w:t xml:space="preserve"> </w:t>
      </w:r>
      <w:r>
        <w:t>shall</w:t>
      </w:r>
      <w:r>
        <w:rPr>
          <w:spacing w:val="-4"/>
        </w:rPr>
        <w:t xml:space="preserve"> </w:t>
      </w:r>
      <w:r>
        <w:t>transport</w:t>
      </w:r>
      <w:r>
        <w:rPr>
          <w:spacing w:val="-4"/>
        </w:rPr>
        <w:t xml:space="preserve"> </w:t>
      </w:r>
      <w:r>
        <w:t>or</w:t>
      </w:r>
      <w:r>
        <w:rPr>
          <w:spacing w:val="-5"/>
        </w:rPr>
        <w:t xml:space="preserve"> </w:t>
      </w:r>
      <w:r>
        <w:t>cause</w:t>
      </w:r>
      <w:r>
        <w:rPr>
          <w:spacing w:val="-1"/>
        </w:rPr>
        <w:t xml:space="preserve"> </w:t>
      </w:r>
      <w:r>
        <w:t>to</w:t>
      </w:r>
      <w:r>
        <w:rPr>
          <w:spacing w:val="-2"/>
        </w:rPr>
        <w:t xml:space="preserve"> </w:t>
      </w:r>
      <w:r>
        <w:t>be</w:t>
      </w:r>
      <w:r>
        <w:rPr>
          <w:spacing w:val="-1"/>
        </w:rPr>
        <w:t xml:space="preserve"> </w:t>
      </w:r>
      <w:r>
        <w:t>transported</w:t>
      </w:r>
      <w:r>
        <w:rPr>
          <w:spacing w:val="-3"/>
        </w:rPr>
        <w:t xml:space="preserve"> </w:t>
      </w:r>
      <w:r>
        <w:t>in</w:t>
      </w:r>
      <w:r>
        <w:rPr>
          <w:spacing w:val="-3"/>
        </w:rPr>
        <w:t xml:space="preserve"> </w:t>
      </w:r>
      <w:r>
        <w:t>bulk</w:t>
      </w:r>
      <w:r>
        <w:rPr>
          <w:spacing w:val="-3"/>
        </w:rPr>
        <w:t xml:space="preserve"> </w:t>
      </w:r>
      <w:r>
        <w:t>in</w:t>
      </w:r>
      <w:r>
        <w:rPr>
          <w:spacing w:val="-3"/>
        </w:rPr>
        <w:t xml:space="preserve"> </w:t>
      </w:r>
      <w:r>
        <w:t>suitable</w:t>
      </w:r>
      <w:r>
        <w:rPr>
          <w:spacing w:val="-1"/>
        </w:rPr>
        <w:t xml:space="preserve"> </w:t>
      </w:r>
      <w:r>
        <w:t>marine equipment (herein collectively called the “Vessels” and individually a “Vessel”), from Shipper’s Big Bend Terminal, Tampa, Florida or other loading terminal nominated by Shipper and agreed by Carrier, not to be unreasonably withheld, (herein called “the Loading Port”) across the Gulf of Mexico and discharge at one or more of Shipper’s Plants or, when utilizing non-</w:t>
      </w:r>
      <w:proofErr w:type="spellStart"/>
      <w:r>
        <w:t>self unloading</w:t>
      </w:r>
      <w:proofErr w:type="spellEnd"/>
      <w:r>
        <w:t xml:space="preserve"> Vessels, the IC Rail Terminal located at mile 161 on the </w:t>
      </w:r>
      <w:proofErr w:type="spellStart"/>
      <w:r>
        <w:t>Eastbank</w:t>
      </w:r>
      <w:proofErr w:type="spellEnd"/>
      <w:r>
        <w:t xml:space="preserve"> of the Mississippi River (herein called the “IC Rail Terminal”) or other mutually agreed upon discharge facility,</w:t>
      </w:r>
      <w:r>
        <w:rPr>
          <w:spacing w:val="-2"/>
        </w:rPr>
        <w:t xml:space="preserve"> </w:t>
      </w:r>
      <w:r>
        <w:t>not</w:t>
      </w:r>
      <w:r>
        <w:rPr>
          <w:spacing w:val="-2"/>
        </w:rPr>
        <w:t xml:space="preserve"> </w:t>
      </w:r>
      <w:r>
        <w:t>to</w:t>
      </w:r>
      <w:r>
        <w:rPr>
          <w:spacing w:val="-2"/>
        </w:rPr>
        <w:t xml:space="preserve"> </w:t>
      </w:r>
      <w:r>
        <w:t>be</w:t>
      </w:r>
      <w:r>
        <w:rPr>
          <w:spacing w:val="-1"/>
        </w:rPr>
        <w:t xml:space="preserve"> </w:t>
      </w:r>
      <w:r>
        <w:t>unreasonably</w:t>
      </w:r>
      <w:r>
        <w:rPr>
          <w:spacing w:val="-2"/>
        </w:rPr>
        <w:t xml:space="preserve"> </w:t>
      </w:r>
      <w:r>
        <w:t>withheld</w:t>
      </w:r>
      <w:r>
        <w:rPr>
          <w:spacing w:val="-3"/>
        </w:rPr>
        <w:t xml:space="preserve"> </w:t>
      </w:r>
      <w:r>
        <w:t>(herein</w:t>
      </w:r>
      <w:r>
        <w:rPr>
          <w:spacing w:val="-3"/>
        </w:rPr>
        <w:t xml:space="preserve"> </w:t>
      </w:r>
      <w:r>
        <w:t>called</w:t>
      </w:r>
      <w:r>
        <w:rPr>
          <w:spacing w:val="-2"/>
        </w:rPr>
        <w:t xml:space="preserve"> </w:t>
      </w:r>
      <w:r>
        <w:t>the</w:t>
      </w:r>
      <w:r>
        <w:rPr>
          <w:spacing w:val="-1"/>
        </w:rPr>
        <w:t xml:space="preserve"> </w:t>
      </w:r>
      <w:r>
        <w:t>“Discharging</w:t>
      </w:r>
      <w:r>
        <w:rPr>
          <w:spacing w:val="-2"/>
        </w:rPr>
        <w:t xml:space="preserve"> </w:t>
      </w:r>
      <w:r>
        <w:t>Port”)</w:t>
      </w:r>
      <w:r>
        <w:rPr>
          <w:spacing w:val="-4"/>
        </w:rPr>
        <w:t xml:space="preserve"> </w:t>
      </w:r>
      <w:r>
        <w:t>the</w:t>
      </w:r>
      <w:r>
        <w:rPr>
          <w:spacing w:val="-1"/>
        </w:rPr>
        <w:t xml:space="preserve"> </w:t>
      </w:r>
      <w:r>
        <w:t>quantities of</w:t>
      </w:r>
      <w:r>
        <w:rPr>
          <w:spacing w:val="-4"/>
        </w:rPr>
        <w:t xml:space="preserve"> </w:t>
      </w:r>
      <w:r>
        <w:t>wet</w:t>
      </w:r>
      <w:r>
        <w:rPr>
          <w:spacing w:val="-3"/>
        </w:rPr>
        <w:t xml:space="preserve"> </w:t>
      </w:r>
      <w:r>
        <w:t>phosphate</w:t>
      </w:r>
      <w:r>
        <w:rPr>
          <w:spacing w:val="-2"/>
        </w:rPr>
        <w:t xml:space="preserve"> </w:t>
      </w:r>
      <w:r>
        <w:t>rock in bulk (herein called “Phosphate” or the “Cargo”) tendered from time to time by Shipper at the Loading Port.</w:t>
      </w:r>
    </w:p>
    <w:p w14:paraId="0EB80695" w14:textId="77777777" w:rsidR="006164DE" w:rsidRDefault="006164DE" w:rsidP="00D150C5">
      <w:pPr>
        <w:pStyle w:val="BodyText"/>
        <w:spacing w:before="92"/>
        <w:ind w:left="345"/>
      </w:pPr>
    </w:p>
    <w:p w14:paraId="40901095" w14:textId="4630FA63" w:rsidR="00D150C5" w:rsidRDefault="00D150C5" w:rsidP="00D150C5">
      <w:pPr>
        <w:pStyle w:val="BodyText"/>
        <w:spacing w:before="92"/>
        <w:ind w:left="345"/>
        <w:rPr>
          <w:b/>
          <w:bCs/>
          <w:spacing w:val="-2"/>
          <w:u w:val="single"/>
        </w:rPr>
      </w:pPr>
      <w:r w:rsidRPr="00116C9F">
        <w:rPr>
          <w:b/>
          <w:bCs/>
        </w:rPr>
        <w:t>2.</w:t>
      </w:r>
      <w:r w:rsidRPr="00116C9F">
        <w:rPr>
          <w:b/>
          <w:bCs/>
          <w:spacing w:val="-1"/>
        </w:rPr>
        <w:t xml:space="preserve"> </w:t>
      </w:r>
      <w:r w:rsidRPr="00116C9F">
        <w:rPr>
          <w:b/>
          <w:bCs/>
          <w:u w:val="single"/>
        </w:rPr>
        <w:t>Cargo</w:t>
      </w:r>
      <w:r w:rsidRPr="00116C9F">
        <w:rPr>
          <w:b/>
          <w:bCs/>
          <w:spacing w:val="-1"/>
          <w:u w:val="single"/>
        </w:rPr>
        <w:t xml:space="preserve"> </w:t>
      </w:r>
      <w:r w:rsidRPr="00116C9F">
        <w:rPr>
          <w:b/>
          <w:bCs/>
          <w:u w:val="single"/>
        </w:rPr>
        <w:t>and Tonnage to</w:t>
      </w:r>
      <w:r w:rsidRPr="00116C9F">
        <w:rPr>
          <w:b/>
          <w:bCs/>
          <w:spacing w:val="-1"/>
          <w:u w:val="single"/>
        </w:rPr>
        <w:t xml:space="preserve"> </w:t>
      </w:r>
      <w:r w:rsidRPr="00116C9F">
        <w:rPr>
          <w:b/>
          <w:bCs/>
          <w:u w:val="single"/>
        </w:rPr>
        <w:t xml:space="preserve">be </w:t>
      </w:r>
      <w:r w:rsidRPr="00116C9F">
        <w:rPr>
          <w:b/>
          <w:bCs/>
          <w:spacing w:val="-2"/>
          <w:u w:val="single"/>
        </w:rPr>
        <w:t>Carried</w:t>
      </w:r>
    </w:p>
    <w:p w14:paraId="600290F0" w14:textId="77777777" w:rsidR="00F2379B" w:rsidRPr="00116C9F" w:rsidRDefault="00F2379B" w:rsidP="00D150C5">
      <w:pPr>
        <w:pStyle w:val="BodyText"/>
        <w:spacing w:before="92"/>
        <w:ind w:left="345"/>
        <w:rPr>
          <w:b/>
          <w:bCs/>
        </w:rPr>
      </w:pPr>
    </w:p>
    <w:p w14:paraId="71D8F679" w14:textId="5D7F3362" w:rsidR="00D150C5" w:rsidRDefault="00D150C5" w:rsidP="00D150C5">
      <w:pPr>
        <w:pStyle w:val="ListParagraph"/>
        <w:numPr>
          <w:ilvl w:val="1"/>
          <w:numId w:val="14"/>
        </w:numPr>
        <w:tabs>
          <w:tab w:val="left" w:pos="1181"/>
        </w:tabs>
        <w:spacing w:before="121"/>
        <w:ind w:right="173" w:firstLine="750"/>
        <w:rPr>
          <w:sz w:val="20"/>
        </w:rPr>
      </w:pPr>
      <w:r>
        <w:rPr>
          <w:sz w:val="20"/>
        </w:rPr>
        <w:t>Shipper</w:t>
      </w:r>
      <w:r>
        <w:rPr>
          <w:spacing w:val="-5"/>
          <w:sz w:val="20"/>
        </w:rPr>
        <w:t xml:space="preserve"> </w:t>
      </w:r>
      <w:r>
        <w:rPr>
          <w:sz w:val="20"/>
        </w:rPr>
        <w:t>agrees</w:t>
      </w:r>
      <w:r>
        <w:rPr>
          <w:spacing w:val="-1"/>
          <w:sz w:val="20"/>
        </w:rPr>
        <w:t xml:space="preserve"> </w:t>
      </w:r>
      <w:r>
        <w:rPr>
          <w:sz w:val="20"/>
        </w:rPr>
        <w:t>to</w:t>
      </w:r>
      <w:r>
        <w:rPr>
          <w:spacing w:val="-3"/>
          <w:sz w:val="20"/>
        </w:rPr>
        <w:t xml:space="preserve"> </w:t>
      </w:r>
      <w:r>
        <w:rPr>
          <w:sz w:val="20"/>
        </w:rPr>
        <w:t>tender</w:t>
      </w:r>
      <w:r>
        <w:rPr>
          <w:spacing w:val="-5"/>
          <w:sz w:val="20"/>
        </w:rPr>
        <w:t xml:space="preserve"> </w:t>
      </w:r>
      <w:r>
        <w:rPr>
          <w:sz w:val="20"/>
        </w:rPr>
        <w:t>to</w:t>
      </w:r>
      <w:r>
        <w:rPr>
          <w:spacing w:val="-3"/>
          <w:sz w:val="20"/>
        </w:rPr>
        <w:t xml:space="preserve"> </w:t>
      </w:r>
      <w:r>
        <w:rPr>
          <w:sz w:val="20"/>
        </w:rPr>
        <w:t>Carrier</w:t>
      </w:r>
      <w:r>
        <w:rPr>
          <w:spacing w:val="-5"/>
          <w:sz w:val="20"/>
        </w:rPr>
        <w:t xml:space="preserve"> </w:t>
      </w:r>
      <w:r>
        <w:rPr>
          <w:sz w:val="20"/>
        </w:rPr>
        <w:t>and Carrier</w:t>
      </w:r>
      <w:r>
        <w:rPr>
          <w:spacing w:val="-5"/>
          <w:sz w:val="20"/>
        </w:rPr>
        <w:t xml:space="preserve"> </w:t>
      </w:r>
      <w:r>
        <w:rPr>
          <w:sz w:val="20"/>
        </w:rPr>
        <w:t>agrees</w:t>
      </w:r>
      <w:r>
        <w:rPr>
          <w:spacing w:val="-1"/>
          <w:sz w:val="20"/>
        </w:rPr>
        <w:t xml:space="preserve"> </w:t>
      </w:r>
      <w:r>
        <w:rPr>
          <w:sz w:val="20"/>
        </w:rPr>
        <w:t>to</w:t>
      </w:r>
      <w:r>
        <w:rPr>
          <w:spacing w:val="-3"/>
          <w:sz w:val="20"/>
        </w:rPr>
        <w:t xml:space="preserve"> </w:t>
      </w:r>
      <w:r>
        <w:rPr>
          <w:sz w:val="20"/>
        </w:rPr>
        <w:t>transport</w:t>
      </w:r>
      <w:r>
        <w:rPr>
          <w:spacing w:val="-4"/>
          <w:sz w:val="20"/>
        </w:rPr>
        <w:t xml:space="preserve"> </w:t>
      </w:r>
      <w:r>
        <w:rPr>
          <w:sz w:val="20"/>
        </w:rPr>
        <w:t>for</w:t>
      </w:r>
      <w:r>
        <w:rPr>
          <w:spacing w:val="-5"/>
          <w:sz w:val="20"/>
        </w:rPr>
        <w:t xml:space="preserve"> </w:t>
      </w:r>
      <w:r>
        <w:rPr>
          <w:sz w:val="20"/>
        </w:rPr>
        <w:t>Shipper</w:t>
      </w:r>
      <w:r>
        <w:rPr>
          <w:spacing w:val="-5"/>
          <w:sz w:val="20"/>
        </w:rPr>
        <w:t xml:space="preserve"> </w:t>
      </w:r>
      <w:r>
        <w:rPr>
          <w:sz w:val="20"/>
        </w:rPr>
        <w:t>between</w:t>
      </w:r>
      <w:r>
        <w:rPr>
          <w:spacing w:val="-3"/>
          <w:sz w:val="20"/>
        </w:rPr>
        <w:t xml:space="preserve"> </w:t>
      </w:r>
      <w:r>
        <w:rPr>
          <w:sz w:val="20"/>
        </w:rPr>
        <w:t>the</w:t>
      </w:r>
      <w:r>
        <w:rPr>
          <w:spacing w:val="-2"/>
          <w:sz w:val="20"/>
        </w:rPr>
        <w:t xml:space="preserve"> </w:t>
      </w:r>
      <w:r>
        <w:rPr>
          <w:sz w:val="20"/>
        </w:rPr>
        <w:t>Loading</w:t>
      </w:r>
      <w:r>
        <w:rPr>
          <w:spacing w:val="-3"/>
          <w:sz w:val="20"/>
        </w:rPr>
        <w:t xml:space="preserve"> </w:t>
      </w:r>
      <w:r>
        <w:rPr>
          <w:sz w:val="20"/>
        </w:rPr>
        <w:t xml:space="preserve">Port and the Discharging Port all of Shipper’s requirements for Phosphate to be processed or consumed at the Shipper’s Plants and shipped from its central Florida mining production or from a third party’s central Florida mining production (“Shipper’s Full Requirements”), in full and complete cargoes, which has been determined to be, and shall in no event be less than, a minimum of </w:t>
      </w:r>
      <w:r w:rsidR="00B00110">
        <w:rPr>
          <w:sz w:val="20"/>
        </w:rPr>
        <w:t>1</w:t>
      </w:r>
      <w:r>
        <w:rPr>
          <w:sz w:val="20"/>
        </w:rPr>
        <w:t>,</w:t>
      </w:r>
      <w:r w:rsidR="00B00110">
        <w:rPr>
          <w:sz w:val="20"/>
        </w:rPr>
        <w:t>6</w:t>
      </w:r>
      <w:r>
        <w:rPr>
          <w:sz w:val="20"/>
        </w:rPr>
        <w:t xml:space="preserve">00,000 tons annually of Phosphate each year of the term of this Contract (the “Guaranteed Annual Minimum”) and not greater than a maximum of </w:t>
      </w:r>
      <w:r w:rsidR="00B00110">
        <w:rPr>
          <w:sz w:val="20"/>
        </w:rPr>
        <w:t>2</w:t>
      </w:r>
      <w:r>
        <w:rPr>
          <w:sz w:val="20"/>
        </w:rPr>
        <w:t>,</w:t>
      </w:r>
      <w:r w:rsidR="00B00110">
        <w:rPr>
          <w:sz w:val="20"/>
        </w:rPr>
        <w:t>2</w:t>
      </w:r>
      <w:r>
        <w:rPr>
          <w:sz w:val="20"/>
        </w:rPr>
        <w:t>00,000 tons annually of Phosphate during each year</w:t>
      </w:r>
      <w:r>
        <w:rPr>
          <w:spacing w:val="-1"/>
          <w:sz w:val="20"/>
        </w:rPr>
        <w:t xml:space="preserve"> </w:t>
      </w:r>
      <w:r>
        <w:rPr>
          <w:sz w:val="20"/>
        </w:rPr>
        <w:t>of</w:t>
      </w:r>
      <w:r>
        <w:rPr>
          <w:spacing w:val="-1"/>
          <w:sz w:val="20"/>
        </w:rPr>
        <w:t xml:space="preserve"> </w:t>
      </w:r>
      <w:r>
        <w:rPr>
          <w:sz w:val="20"/>
        </w:rPr>
        <w:t>the term of</w:t>
      </w:r>
      <w:r>
        <w:rPr>
          <w:spacing w:val="-1"/>
          <w:sz w:val="20"/>
        </w:rPr>
        <w:t xml:space="preserve"> </w:t>
      </w:r>
      <w:r>
        <w:rPr>
          <w:sz w:val="20"/>
        </w:rPr>
        <w:t>this Contract (the “Maximum Annual Tonnage”). It is the intention of</w:t>
      </w:r>
      <w:r>
        <w:rPr>
          <w:spacing w:val="-1"/>
          <w:sz w:val="20"/>
        </w:rPr>
        <w:t xml:space="preserve"> </w:t>
      </w:r>
      <w:r>
        <w:rPr>
          <w:sz w:val="20"/>
        </w:rPr>
        <w:t>the parties that the transportation of</w:t>
      </w:r>
      <w:r>
        <w:rPr>
          <w:spacing w:val="-1"/>
          <w:sz w:val="20"/>
        </w:rPr>
        <w:t xml:space="preserve"> </w:t>
      </w:r>
      <w:r>
        <w:rPr>
          <w:sz w:val="20"/>
        </w:rPr>
        <w:t xml:space="preserve">the Guaranteed Annual Minimum shall be by self-unloading Vessels, </w:t>
      </w:r>
      <w:proofErr w:type="gramStart"/>
      <w:r>
        <w:rPr>
          <w:sz w:val="20"/>
        </w:rPr>
        <w:t>provided that</w:t>
      </w:r>
      <w:proofErr w:type="gramEnd"/>
      <w:r>
        <w:rPr>
          <w:sz w:val="20"/>
        </w:rPr>
        <w:t xml:space="preserve"> Shipper provides notice of transportation requirements for the next calendar year as required in Section 12(a). If Shipper requires transportation of greater than the Guaranteed Annual Minimum, Carrier may use a combination of self-unloading and </w:t>
      </w:r>
      <w:proofErr w:type="spellStart"/>
      <w:proofErr w:type="gramStart"/>
      <w:r>
        <w:rPr>
          <w:sz w:val="20"/>
        </w:rPr>
        <w:t>non self-</w:t>
      </w:r>
      <w:proofErr w:type="spellEnd"/>
      <w:proofErr w:type="gramEnd"/>
      <w:r>
        <w:rPr>
          <w:sz w:val="20"/>
        </w:rPr>
        <w:t>unloading vessels as per Exhibit “B”, provided that Shipper provides notice of transportation requirements for the next calendar year as required in Section 12(a). The Shipper’s shipments of Phosphate towards the Guaranteed Annual Minimum and Maximum Annual Tonnage shall be calculated on a calendar year basis and shall be prorated for any partial calendar year of this Contract. The term ton shall mean a short ton of 2,000 lbs.</w:t>
      </w:r>
    </w:p>
    <w:p w14:paraId="73E31B87" w14:textId="77777777" w:rsidR="00F2379B" w:rsidRDefault="00F2379B" w:rsidP="00F2379B">
      <w:pPr>
        <w:pStyle w:val="ListParagraph"/>
        <w:tabs>
          <w:tab w:val="left" w:pos="1181"/>
        </w:tabs>
        <w:spacing w:before="121"/>
        <w:ind w:left="910" w:right="173" w:firstLine="0"/>
        <w:rPr>
          <w:sz w:val="20"/>
        </w:rPr>
      </w:pPr>
    </w:p>
    <w:p w14:paraId="7B1DC1CE" w14:textId="47C6CCCD" w:rsidR="00F2379B" w:rsidRDefault="00D150C5" w:rsidP="00F2379B">
      <w:pPr>
        <w:pStyle w:val="ListParagraph"/>
        <w:numPr>
          <w:ilvl w:val="1"/>
          <w:numId w:val="14"/>
        </w:numPr>
        <w:tabs>
          <w:tab w:val="left" w:pos="1191"/>
        </w:tabs>
        <w:spacing w:before="121"/>
        <w:ind w:right="148" w:firstLine="750"/>
        <w:rPr>
          <w:sz w:val="20"/>
        </w:rPr>
      </w:pPr>
      <w:r>
        <w:rPr>
          <w:sz w:val="20"/>
        </w:rPr>
        <w:t>All phosphate rock tendered for carriage hereunder shall have a screen analysis size from - 3/4 to +150 mesh,</w:t>
      </w:r>
      <w:r>
        <w:rPr>
          <w:spacing w:val="-3"/>
          <w:sz w:val="20"/>
        </w:rPr>
        <w:t xml:space="preserve"> </w:t>
      </w:r>
      <w:r>
        <w:rPr>
          <w:sz w:val="20"/>
        </w:rPr>
        <w:t>and</w:t>
      </w:r>
      <w:r>
        <w:rPr>
          <w:spacing w:val="-3"/>
          <w:sz w:val="20"/>
        </w:rPr>
        <w:t xml:space="preserve"> </w:t>
      </w:r>
      <w:r>
        <w:rPr>
          <w:sz w:val="20"/>
        </w:rPr>
        <w:t>be</w:t>
      </w:r>
      <w:r>
        <w:rPr>
          <w:spacing w:val="-2"/>
          <w:sz w:val="20"/>
        </w:rPr>
        <w:t xml:space="preserve"> </w:t>
      </w:r>
      <w:r>
        <w:rPr>
          <w:sz w:val="20"/>
        </w:rPr>
        <w:t>free</w:t>
      </w:r>
      <w:r>
        <w:rPr>
          <w:spacing w:val="-2"/>
          <w:sz w:val="20"/>
        </w:rPr>
        <w:t xml:space="preserve"> </w:t>
      </w:r>
      <w:r>
        <w:rPr>
          <w:sz w:val="20"/>
        </w:rPr>
        <w:t>of</w:t>
      </w:r>
      <w:r>
        <w:rPr>
          <w:spacing w:val="-5"/>
          <w:sz w:val="20"/>
        </w:rPr>
        <w:t xml:space="preserve"> </w:t>
      </w:r>
      <w:r>
        <w:rPr>
          <w:sz w:val="20"/>
        </w:rPr>
        <w:t>debris,</w:t>
      </w:r>
      <w:r>
        <w:rPr>
          <w:spacing w:val="-3"/>
          <w:sz w:val="20"/>
        </w:rPr>
        <w:t xml:space="preserve"> </w:t>
      </w:r>
      <w:r>
        <w:rPr>
          <w:sz w:val="20"/>
        </w:rPr>
        <w:t>foreign</w:t>
      </w:r>
      <w:r>
        <w:rPr>
          <w:spacing w:val="-3"/>
          <w:sz w:val="20"/>
        </w:rPr>
        <w:t xml:space="preserve"> </w:t>
      </w:r>
      <w:proofErr w:type="gramStart"/>
      <w:r>
        <w:rPr>
          <w:sz w:val="20"/>
        </w:rPr>
        <w:t>objects</w:t>
      </w:r>
      <w:proofErr w:type="gramEnd"/>
      <w:r>
        <w:rPr>
          <w:spacing w:val="-2"/>
          <w:sz w:val="20"/>
        </w:rPr>
        <w:t xml:space="preserve"> </w:t>
      </w:r>
      <w:r>
        <w:rPr>
          <w:sz w:val="20"/>
        </w:rPr>
        <w:t>and</w:t>
      </w:r>
      <w:r>
        <w:rPr>
          <w:spacing w:val="-3"/>
          <w:sz w:val="20"/>
        </w:rPr>
        <w:t xml:space="preserve"> </w:t>
      </w:r>
      <w:r>
        <w:rPr>
          <w:sz w:val="20"/>
        </w:rPr>
        <w:t>oversized</w:t>
      </w:r>
      <w:r>
        <w:rPr>
          <w:spacing w:val="-3"/>
          <w:sz w:val="20"/>
        </w:rPr>
        <w:t xml:space="preserve"> </w:t>
      </w:r>
      <w:r>
        <w:rPr>
          <w:sz w:val="20"/>
        </w:rPr>
        <w:t>Phosphate</w:t>
      </w:r>
      <w:r>
        <w:rPr>
          <w:spacing w:val="-3"/>
          <w:sz w:val="20"/>
        </w:rPr>
        <w:t xml:space="preserve"> </w:t>
      </w:r>
      <w:r>
        <w:rPr>
          <w:sz w:val="20"/>
        </w:rPr>
        <w:t>materials</w:t>
      </w:r>
      <w:r>
        <w:rPr>
          <w:spacing w:val="-2"/>
          <w:sz w:val="20"/>
        </w:rPr>
        <w:t xml:space="preserve"> </w:t>
      </w:r>
      <w:r>
        <w:rPr>
          <w:sz w:val="20"/>
        </w:rPr>
        <w:t>incompatible</w:t>
      </w:r>
      <w:r>
        <w:rPr>
          <w:spacing w:val="-2"/>
          <w:sz w:val="20"/>
        </w:rPr>
        <w:t xml:space="preserve"> </w:t>
      </w:r>
      <w:r>
        <w:rPr>
          <w:sz w:val="20"/>
        </w:rPr>
        <w:t>with</w:t>
      </w:r>
      <w:r>
        <w:rPr>
          <w:spacing w:val="-3"/>
          <w:sz w:val="20"/>
        </w:rPr>
        <w:t xml:space="preserve"> </w:t>
      </w:r>
      <w:r>
        <w:rPr>
          <w:sz w:val="20"/>
        </w:rPr>
        <w:t>the</w:t>
      </w:r>
      <w:r>
        <w:rPr>
          <w:spacing w:val="-2"/>
          <w:sz w:val="20"/>
        </w:rPr>
        <w:t xml:space="preserve"> </w:t>
      </w:r>
      <w:r>
        <w:rPr>
          <w:sz w:val="20"/>
        </w:rPr>
        <w:t>safe</w:t>
      </w:r>
      <w:r>
        <w:rPr>
          <w:spacing w:val="-2"/>
          <w:sz w:val="20"/>
        </w:rPr>
        <w:t xml:space="preserve"> </w:t>
      </w:r>
      <w:r>
        <w:rPr>
          <w:sz w:val="20"/>
        </w:rPr>
        <w:t>and</w:t>
      </w:r>
      <w:r>
        <w:rPr>
          <w:spacing w:val="-3"/>
          <w:sz w:val="20"/>
        </w:rPr>
        <w:t xml:space="preserve"> </w:t>
      </w:r>
      <w:r>
        <w:rPr>
          <w:sz w:val="20"/>
        </w:rPr>
        <w:t xml:space="preserve">proper operation of the self-unloading equipment of the Vessels. Shipper shall indemnify Carrier for any damage to Carrier’s equipment due to debris, foreign objects or oversized Phosphate materials tendered for loading with </w:t>
      </w:r>
      <w:r>
        <w:rPr>
          <w:sz w:val="20"/>
        </w:rPr>
        <w:lastRenderedPageBreak/>
        <w:t xml:space="preserve">Shipper’s Cargo. Carrier shall indemnify Shipper for any damage to Shipper’s equipment due to debris or foreign objects resulting from Carrier supplied stevedoring operations at the discharge port. The Cargo shall be tendered at such ratable intervals as to permit the Vessels (both </w:t>
      </w:r>
      <w:proofErr w:type="spellStart"/>
      <w:r>
        <w:rPr>
          <w:sz w:val="20"/>
        </w:rPr>
        <w:t>self unloading</w:t>
      </w:r>
      <w:proofErr w:type="spellEnd"/>
      <w:r>
        <w:rPr>
          <w:sz w:val="20"/>
        </w:rPr>
        <w:t xml:space="preserve"> and non-</w:t>
      </w:r>
      <w:proofErr w:type="spellStart"/>
      <w:r>
        <w:rPr>
          <w:sz w:val="20"/>
        </w:rPr>
        <w:t>self unloading</w:t>
      </w:r>
      <w:proofErr w:type="spellEnd"/>
      <w:r>
        <w:rPr>
          <w:sz w:val="20"/>
        </w:rPr>
        <w:t xml:space="preserve">) to operate on </w:t>
      </w:r>
      <w:proofErr w:type="gramStart"/>
      <w:r>
        <w:rPr>
          <w:sz w:val="20"/>
        </w:rPr>
        <w:t>a fairly even</w:t>
      </w:r>
      <w:proofErr w:type="gramEnd"/>
      <w:r>
        <w:rPr>
          <w:sz w:val="20"/>
        </w:rPr>
        <w:t xml:space="preserve"> basis over</w:t>
      </w:r>
      <w:r>
        <w:rPr>
          <w:spacing w:val="-2"/>
          <w:sz w:val="20"/>
        </w:rPr>
        <w:t xml:space="preserve"> </w:t>
      </w:r>
      <w:r>
        <w:rPr>
          <w:sz w:val="20"/>
        </w:rPr>
        <w:t>each year, which is anticipated to mean the Shipper’s annual</w:t>
      </w:r>
      <w:r>
        <w:rPr>
          <w:spacing w:val="-1"/>
          <w:sz w:val="20"/>
        </w:rPr>
        <w:t xml:space="preserve"> </w:t>
      </w:r>
      <w:r>
        <w:rPr>
          <w:sz w:val="20"/>
        </w:rPr>
        <w:t>Expected Transportation Requirements as per Section 12 (a), generally evenly transported over 12 months with a plus or minus 10% monthly variable. Shipper</w:t>
      </w:r>
      <w:r>
        <w:rPr>
          <w:spacing w:val="-5"/>
          <w:sz w:val="20"/>
        </w:rPr>
        <w:t xml:space="preserve"> </w:t>
      </w:r>
      <w:r>
        <w:rPr>
          <w:sz w:val="20"/>
        </w:rPr>
        <w:t>recognizes</w:t>
      </w:r>
      <w:r>
        <w:rPr>
          <w:spacing w:val="-1"/>
          <w:sz w:val="20"/>
        </w:rPr>
        <w:t xml:space="preserve"> </w:t>
      </w:r>
      <w:r>
        <w:rPr>
          <w:sz w:val="20"/>
        </w:rPr>
        <w:t>that</w:t>
      </w:r>
      <w:r>
        <w:rPr>
          <w:spacing w:val="-4"/>
          <w:sz w:val="20"/>
        </w:rPr>
        <w:t xml:space="preserve"> </w:t>
      </w:r>
      <w:r>
        <w:rPr>
          <w:sz w:val="20"/>
        </w:rPr>
        <w:t>during</w:t>
      </w:r>
      <w:r>
        <w:rPr>
          <w:spacing w:val="-3"/>
          <w:sz w:val="20"/>
        </w:rPr>
        <w:t xml:space="preserve"> </w:t>
      </w:r>
      <w:r>
        <w:rPr>
          <w:sz w:val="20"/>
        </w:rPr>
        <w:t>self-unloading</w:t>
      </w:r>
      <w:r>
        <w:rPr>
          <w:spacing w:val="-3"/>
          <w:sz w:val="20"/>
        </w:rPr>
        <w:t xml:space="preserve"> </w:t>
      </w:r>
      <w:r>
        <w:rPr>
          <w:sz w:val="20"/>
        </w:rPr>
        <w:t>vessel</w:t>
      </w:r>
      <w:r>
        <w:rPr>
          <w:spacing w:val="-4"/>
          <w:sz w:val="20"/>
        </w:rPr>
        <w:t xml:space="preserve"> </w:t>
      </w:r>
      <w:r>
        <w:rPr>
          <w:sz w:val="20"/>
        </w:rPr>
        <w:t>maintenance</w:t>
      </w:r>
      <w:r>
        <w:rPr>
          <w:spacing w:val="-2"/>
          <w:sz w:val="20"/>
        </w:rPr>
        <w:t xml:space="preserve"> </w:t>
      </w:r>
      <w:r>
        <w:rPr>
          <w:sz w:val="20"/>
        </w:rPr>
        <w:t>and</w:t>
      </w:r>
      <w:r>
        <w:rPr>
          <w:spacing w:val="-3"/>
          <w:sz w:val="20"/>
        </w:rPr>
        <w:t xml:space="preserve"> </w:t>
      </w:r>
      <w:r>
        <w:rPr>
          <w:sz w:val="20"/>
        </w:rPr>
        <w:t>shipyard</w:t>
      </w:r>
      <w:r>
        <w:rPr>
          <w:spacing w:val="-3"/>
          <w:sz w:val="20"/>
        </w:rPr>
        <w:t xml:space="preserve"> </w:t>
      </w:r>
      <w:r>
        <w:rPr>
          <w:sz w:val="20"/>
        </w:rPr>
        <w:t>periods,</w:t>
      </w:r>
      <w:r>
        <w:rPr>
          <w:spacing w:val="-8"/>
          <w:sz w:val="20"/>
        </w:rPr>
        <w:t xml:space="preserve"> </w:t>
      </w:r>
      <w:r>
        <w:rPr>
          <w:sz w:val="20"/>
        </w:rPr>
        <w:t>Carrier</w:t>
      </w:r>
      <w:r>
        <w:rPr>
          <w:spacing w:val="-5"/>
          <w:sz w:val="20"/>
        </w:rPr>
        <w:t xml:space="preserve"> </w:t>
      </w:r>
      <w:r>
        <w:rPr>
          <w:sz w:val="20"/>
        </w:rPr>
        <w:t>will</w:t>
      </w:r>
      <w:r>
        <w:rPr>
          <w:spacing w:val="-4"/>
          <w:sz w:val="20"/>
        </w:rPr>
        <w:t xml:space="preserve"> </w:t>
      </w:r>
      <w:r>
        <w:rPr>
          <w:sz w:val="20"/>
        </w:rPr>
        <w:t>provide</w:t>
      </w:r>
      <w:r>
        <w:rPr>
          <w:spacing w:val="-2"/>
          <w:sz w:val="20"/>
        </w:rPr>
        <w:t xml:space="preserve"> </w:t>
      </w:r>
      <w:r>
        <w:rPr>
          <w:sz w:val="20"/>
        </w:rPr>
        <w:t>services with non-</w:t>
      </w:r>
      <w:proofErr w:type="spellStart"/>
      <w:r>
        <w:rPr>
          <w:sz w:val="20"/>
        </w:rPr>
        <w:t>self unloading</w:t>
      </w:r>
      <w:proofErr w:type="spellEnd"/>
      <w:r>
        <w:rPr>
          <w:sz w:val="20"/>
        </w:rPr>
        <w:t xml:space="preserve"> vessels to ensure the ratability of service and therefore Shipper will ensure availability of a suitable discharge facility (including without limitation the IC Rail Terminal) </w:t>
      </w:r>
      <w:proofErr w:type="gramStart"/>
      <w:r>
        <w:rPr>
          <w:sz w:val="20"/>
        </w:rPr>
        <w:t>in order to</w:t>
      </w:r>
      <w:proofErr w:type="gramEnd"/>
      <w:r>
        <w:rPr>
          <w:sz w:val="20"/>
        </w:rPr>
        <w:t xml:space="preserve"> enable Carrier to provide operations on a fairly even basis. Both parties will use commercially reasonable efforts to build inventory at Shipper’s Discharge Port in advance of Carrier’s maintenance and shipyard periods in order to minimize use of </w:t>
      </w:r>
      <w:proofErr w:type="spellStart"/>
      <w:proofErr w:type="gramStart"/>
      <w:r>
        <w:rPr>
          <w:sz w:val="20"/>
        </w:rPr>
        <w:t>non self-</w:t>
      </w:r>
      <w:proofErr w:type="spellEnd"/>
      <w:proofErr w:type="gramEnd"/>
      <w:r>
        <w:rPr>
          <w:sz w:val="20"/>
        </w:rPr>
        <w:t>unloading vessels. Carrier shall also transport Cargo between locations other than those referred to in Section 1 at a mutually agreed rate.</w:t>
      </w:r>
    </w:p>
    <w:p w14:paraId="30ABB44F" w14:textId="77777777" w:rsidR="00F2379B" w:rsidRPr="00F2379B" w:rsidRDefault="00F2379B" w:rsidP="00F2379B">
      <w:pPr>
        <w:pStyle w:val="ListParagraph"/>
        <w:tabs>
          <w:tab w:val="left" w:pos="1191"/>
        </w:tabs>
        <w:spacing w:before="121"/>
        <w:ind w:left="910" w:right="148" w:firstLine="0"/>
        <w:rPr>
          <w:sz w:val="20"/>
        </w:rPr>
      </w:pPr>
    </w:p>
    <w:p w14:paraId="2D3AAFAD" w14:textId="77777777" w:rsidR="00D150C5" w:rsidRDefault="00D150C5" w:rsidP="00D150C5">
      <w:pPr>
        <w:pStyle w:val="ListParagraph"/>
        <w:numPr>
          <w:ilvl w:val="1"/>
          <w:numId w:val="14"/>
        </w:numPr>
        <w:tabs>
          <w:tab w:val="left" w:pos="1181"/>
        </w:tabs>
        <w:spacing w:before="121"/>
        <w:ind w:right="146" w:firstLine="750"/>
        <w:rPr>
          <w:sz w:val="20"/>
        </w:rPr>
      </w:pPr>
      <w:r>
        <w:rPr>
          <w:sz w:val="20"/>
        </w:rPr>
        <w:t>If</w:t>
      </w:r>
      <w:r>
        <w:rPr>
          <w:spacing w:val="-4"/>
          <w:sz w:val="20"/>
        </w:rPr>
        <w:t xml:space="preserve"> </w:t>
      </w:r>
      <w:r>
        <w:rPr>
          <w:sz w:val="20"/>
        </w:rPr>
        <w:t>for</w:t>
      </w:r>
      <w:r>
        <w:rPr>
          <w:spacing w:val="-4"/>
          <w:sz w:val="20"/>
        </w:rPr>
        <w:t xml:space="preserve"> </w:t>
      </w:r>
      <w:r>
        <w:rPr>
          <w:sz w:val="20"/>
        </w:rPr>
        <w:t>any</w:t>
      </w:r>
      <w:r>
        <w:rPr>
          <w:spacing w:val="-2"/>
          <w:sz w:val="20"/>
        </w:rPr>
        <w:t xml:space="preserve"> </w:t>
      </w:r>
      <w:r>
        <w:rPr>
          <w:sz w:val="20"/>
        </w:rPr>
        <w:t>reason</w:t>
      </w:r>
      <w:r>
        <w:rPr>
          <w:spacing w:val="-2"/>
          <w:sz w:val="20"/>
        </w:rPr>
        <w:t xml:space="preserve"> </w:t>
      </w:r>
      <w:r>
        <w:rPr>
          <w:sz w:val="20"/>
        </w:rPr>
        <w:t>Shipper</w:t>
      </w:r>
      <w:r>
        <w:rPr>
          <w:spacing w:val="-4"/>
          <w:sz w:val="20"/>
        </w:rPr>
        <w:t xml:space="preserve"> </w:t>
      </w:r>
      <w:r>
        <w:rPr>
          <w:sz w:val="20"/>
        </w:rPr>
        <w:t>tenders for</w:t>
      </w:r>
      <w:r>
        <w:rPr>
          <w:spacing w:val="-4"/>
          <w:sz w:val="20"/>
        </w:rPr>
        <w:t xml:space="preserve"> </w:t>
      </w:r>
      <w:r>
        <w:rPr>
          <w:sz w:val="20"/>
        </w:rPr>
        <w:t>transportation in</w:t>
      </w:r>
      <w:r>
        <w:rPr>
          <w:spacing w:val="-2"/>
          <w:sz w:val="20"/>
        </w:rPr>
        <w:t xml:space="preserve"> </w:t>
      </w:r>
      <w:r>
        <w:rPr>
          <w:sz w:val="20"/>
        </w:rPr>
        <w:t>any</w:t>
      </w:r>
      <w:r>
        <w:rPr>
          <w:spacing w:val="-2"/>
          <w:sz w:val="20"/>
        </w:rPr>
        <w:t xml:space="preserve"> </w:t>
      </w:r>
      <w:r>
        <w:rPr>
          <w:sz w:val="20"/>
        </w:rPr>
        <w:t>calendar</w:t>
      </w:r>
      <w:r>
        <w:rPr>
          <w:spacing w:val="-4"/>
          <w:sz w:val="20"/>
        </w:rPr>
        <w:t xml:space="preserve"> </w:t>
      </w:r>
      <w:r>
        <w:rPr>
          <w:sz w:val="20"/>
        </w:rPr>
        <w:t>year</w:t>
      </w:r>
      <w:r>
        <w:rPr>
          <w:spacing w:val="-4"/>
          <w:sz w:val="20"/>
        </w:rPr>
        <w:t xml:space="preserve"> </w:t>
      </w:r>
      <w:r>
        <w:rPr>
          <w:sz w:val="20"/>
        </w:rPr>
        <w:t>during</w:t>
      </w:r>
      <w:r>
        <w:rPr>
          <w:spacing w:val="-2"/>
          <w:sz w:val="20"/>
        </w:rPr>
        <w:t xml:space="preserve"> </w:t>
      </w:r>
      <w:r>
        <w:rPr>
          <w:sz w:val="20"/>
        </w:rPr>
        <w:t>the</w:t>
      </w:r>
      <w:r>
        <w:rPr>
          <w:spacing w:val="-1"/>
          <w:sz w:val="20"/>
        </w:rPr>
        <w:t xml:space="preserve"> </w:t>
      </w:r>
      <w:r>
        <w:rPr>
          <w:sz w:val="20"/>
        </w:rPr>
        <w:t>term</w:t>
      </w:r>
      <w:r>
        <w:rPr>
          <w:spacing w:val="-3"/>
          <w:sz w:val="20"/>
        </w:rPr>
        <w:t xml:space="preserve"> </w:t>
      </w:r>
      <w:r>
        <w:rPr>
          <w:sz w:val="20"/>
        </w:rPr>
        <w:t>hereof</w:t>
      </w:r>
      <w:r>
        <w:rPr>
          <w:spacing w:val="-4"/>
          <w:sz w:val="20"/>
        </w:rPr>
        <w:t xml:space="preserve"> </w:t>
      </w:r>
      <w:r>
        <w:rPr>
          <w:sz w:val="20"/>
        </w:rPr>
        <w:t>less than the Guaranteed Annual Minimum, Shipper shall pay to Carrier at the end of such year an additional payment equal</w:t>
      </w:r>
      <w:r>
        <w:rPr>
          <w:spacing w:val="40"/>
          <w:sz w:val="20"/>
        </w:rPr>
        <w:t xml:space="preserve"> </w:t>
      </w:r>
      <w:r>
        <w:rPr>
          <w:sz w:val="20"/>
        </w:rPr>
        <w:t>to the difference between the tonnage of Cargo tendered by Shipper hereunder during such year and the Guaranteed Annual Minimum (the “Tonnage Deficiency”) times the applicable dead freight rate as follows:</w:t>
      </w:r>
    </w:p>
    <w:p w14:paraId="3F725CE9" w14:textId="645B732A" w:rsidR="00D150C5" w:rsidRDefault="00D150C5" w:rsidP="00D150C5">
      <w:pPr>
        <w:pStyle w:val="ListParagraph"/>
        <w:numPr>
          <w:ilvl w:val="0"/>
          <w:numId w:val="13"/>
        </w:numPr>
        <w:tabs>
          <w:tab w:val="left" w:pos="1146"/>
        </w:tabs>
        <w:spacing w:before="121"/>
        <w:ind w:right="535" w:firstLine="750"/>
        <w:rPr>
          <w:sz w:val="20"/>
        </w:rPr>
      </w:pPr>
      <w:r>
        <w:rPr>
          <w:sz w:val="20"/>
        </w:rPr>
        <w:t>If Shipper</w:t>
      </w:r>
      <w:r>
        <w:rPr>
          <w:spacing w:val="-4"/>
          <w:sz w:val="20"/>
        </w:rPr>
        <w:t xml:space="preserve"> </w:t>
      </w:r>
      <w:r>
        <w:rPr>
          <w:sz w:val="20"/>
        </w:rPr>
        <w:t>tenders</w:t>
      </w:r>
      <w:r>
        <w:rPr>
          <w:spacing w:val="-1"/>
          <w:sz w:val="20"/>
        </w:rPr>
        <w:t xml:space="preserve"> </w:t>
      </w:r>
      <w:r w:rsidR="00B00110">
        <w:rPr>
          <w:sz w:val="20"/>
        </w:rPr>
        <w:t>1</w:t>
      </w:r>
      <w:r>
        <w:rPr>
          <w:sz w:val="20"/>
        </w:rPr>
        <w:t>,</w:t>
      </w:r>
      <w:r w:rsidR="007231D9">
        <w:rPr>
          <w:sz w:val="20"/>
        </w:rPr>
        <w:t>1</w:t>
      </w:r>
      <w:r>
        <w:rPr>
          <w:sz w:val="20"/>
        </w:rPr>
        <w:t>00,000</w:t>
      </w:r>
      <w:r>
        <w:rPr>
          <w:spacing w:val="-2"/>
          <w:sz w:val="20"/>
        </w:rPr>
        <w:t xml:space="preserve"> </w:t>
      </w:r>
      <w:r>
        <w:rPr>
          <w:sz w:val="20"/>
        </w:rPr>
        <w:t>or</w:t>
      </w:r>
      <w:r>
        <w:rPr>
          <w:spacing w:val="-4"/>
          <w:sz w:val="20"/>
        </w:rPr>
        <w:t xml:space="preserve"> </w:t>
      </w:r>
      <w:r>
        <w:rPr>
          <w:sz w:val="20"/>
        </w:rPr>
        <w:t>more</w:t>
      </w:r>
      <w:r>
        <w:rPr>
          <w:spacing w:val="-1"/>
          <w:sz w:val="20"/>
        </w:rPr>
        <w:t xml:space="preserve"> </w:t>
      </w:r>
      <w:r>
        <w:rPr>
          <w:sz w:val="20"/>
        </w:rPr>
        <w:t>tons</w:t>
      </w:r>
      <w:r>
        <w:rPr>
          <w:spacing w:val="-1"/>
          <w:sz w:val="20"/>
        </w:rPr>
        <w:t xml:space="preserve"> </w:t>
      </w:r>
      <w:r>
        <w:rPr>
          <w:sz w:val="20"/>
        </w:rPr>
        <w:t>of</w:t>
      </w:r>
      <w:r>
        <w:rPr>
          <w:spacing w:val="-4"/>
          <w:sz w:val="20"/>
        </w:rPr>
        <w:t xml:space="preserve"> </w:t>
      </w:r>
      <w:r>
        <w:rPr>
          <w:sz w:val="20"/>
        </w:rPr>
        <w:t>Phosphate</w:t>
      </w:r>
      <w:r>
        <w:rPr>
          <w:spacing w:val="-2"/>
          <w:sz w:val="20"/>
        </w:rPr>
        <w:t xml:space="preserve"> </w:t>
      </w:r>
      <w:r>
        <w:rPr>
          <w:sz w:val="20"/>
        </w:rPr>
        <w:t>for</w:t>
      </w:r>
      <w:r>
        <w:rPr>
          <w:spacing w:val="-4"/>
          <w:sz w:val="20"/>
        </w:rPr>
        <w:t xml:space="preserve"> </w:t>
      </w:r>
      <w:r>
        <w:rPr>
          <w:sz w:val="20"/>
        </w:rPr>
        <w:t>transportation</w:t>
      </w:r>
      <w:r>
        <w:rPr>
          <w:spacing w:val="-3"/>
          <w:sz w:val="20"/>
        </w:rPr>
        <w:t xml:space="preserve"> </w:t>
      </w:r>
      <w:r>
        <w:rPr>
          <w:sz w:val="20"/>
        </w:rPr>
        <w:t>in</w:t>
      </w:r>
      <w:r>
        <w:rPr>
          <w:spacing w:val="-3"/>
          <w:sz w:val="20"/>
        </w:rPr>
        <w:t xml:space="preserve"> </w:t>
      </w:r>
      <w:r>
        <w:rPr>
          <w:sz w:val="20"/>
        </w:rPr>
        <w:t>such</w:t>
      </w:r>
      <w:r>
        <w:rPr>
          <w:spacing w:val="-2"/>
          <w:sz w:val="20"/>
        </w:rPr>
        <w:t xml:space="preserve"> </w:t>
      </w:r>
      <w:r>
        <w:rPr>
          <w:sz w:val="20"/>
        </w:rPr>
        <w:t>calendar year,</w:t>
      </w:r>
      <w:r>
        <w:rPr>
          <w:spacing w:val="-2"/>
          <w:sz w:val="20"/>
        </w:rPr>
        <w:t xml:space="preserve"> </w:t>
      </w:r>
      <w:r>
        <w:rPr>
          <w:sz w:val="20"/>
        </w:rPr>
        <w:t>the applicable dead freight rate on the Tonnage Deficiency shall be equal to 71% of the sum of the then-effective General Component of the Freight Rate under Section 7 (“Reduced Dead Freight Rate”</w:t>
      </w:r>
      <w:proofErr w:type="gramStart"/>
      <w:r>
        <w:rPr>
          <w:sz w:val="20"/>
        </w:rPr>
        <w:t>) .</w:t>
      </w:r>
      <w:proofErr w:type="gramEnd"/>
    </w:p>
    <w:p w14:paraId="2163210D" w14:textId="71D41E0B" w:rsidR="00D150C5" w:rsidRDefault="00D150C5" w:rsidP="00D150C5">
      <w:pPr>
        <w:pStyle w:val="ListParagraph"/>
        <w:numPr>
          <w:ilvl w:val="0"/>
          <w:numId w:val="13"/>
        </w:numPr>
        <w:tabs>
          <w:tab w:val="left" w:pos="1201"/>
        </w:tabs>
        <w:ind w:right="257" w:firstLine="750"/>
        <w:rPr>
          <w:sz w:val="20"/>
        </w:rPr>
      </w:pPr>
      <w:r>
        <w:rPr>
          <w:sz w:val="20"/>
        </w:rPr>
        <w:t xml:space="preserve">If Shipper tenders less than </w:t>
      </w:r>
      <w:r w:rsidR="007231D9">
        <w:rPr>
          <w:sz w:val="20"/>
        </w:rPr>
        <w:t>1</w:t>
      </w:r>
      <w:r>
        <w:rPr>
          <w:sz w:val="20"/>
        </w:rPr>
        <w:t>,</w:t>
      </w:r>
      <w:r w:rsidR="007231D9">
        <w:rPr>
          <w:sz w:val="20"/>
        </w:rPr>
        <w:t>1</w:t>
      </w:r>
      <w:r>
        <w:rPr>
          <w:sz w:val="20"/>
        </w:rPr>
        <w:t>00,000 tons of Phosphate in such calendar year, the Reduced Dead Freight</w:t>
      </w:r>
      <w:r>
        <w:rPr>
          <w:spacing w:val="-1"/>
          <w:sz w:val="20"/>
        </w:rPr>
        <w:t xml:space="preserve"> </w:t>
      </w:r>
      <w:r>
        <w:rPr>
          <w:sz w:val="20"/>
        </w:rPr>
        <w:t>Rate shall</w:t>
      </w:r>
      <w:r>
        <w:rPr>
          <w:spacing w:val="-1"/>
          <w:sz w:val="20"/>
        </w:rPr>
        <w:t xml:space="preserve"> </w:t>
      </w:r>
      <w:r>
        <w:rPr>
          <w:sz w:val="20"/>
        </w:rPr>
        <w:t xml:space="preserve">apply to the first </w:t>
      </w:r>
      <w:r w:rsidR="007231D9">
        <w:rPr>
          <w:sz w:val="20"/>
        </w:rPr>
        <w:t>5</w:t>
      </w:r>
      <w:r>
        <w:rPr>
          <w:sz w:val="20"/>
        </w:rPr>
        <w:t>00,000 tons of</w:t>
      </w:r>
      <w:r>
        <w:rPr>
          <w:spacing w:val="-1"/>
          <w:sz w:val="20"/>
        </w:rPr>
        <w:t xml:space="preserve"> </w:t>
      </w:r>
      <w:r>
        <w:rPr>
          <w:sz w:val="20"/>
        </w:rPr>
        <w:t>the Tonnage Deficiency, and the dead freight rate applicable to the remainder of the Tonnage Deficiency shall be equal to 100% of the sum of the then-effective General Component</w:t>
      </w:r>
      <w:r>
        <w:rPr>
          <w:spacing w:val="-4"/>
          <w:sz w:val="20"/>
        </w:rPr>
        <w:t xml:space="preserve"> </w:t>
      </w:r>
      <w:r>
        <w:rPr>
          <w:sz w:val="20"/>
        </w:rPr>
        <w:t>of</w:t>
      </w:r>
      <w:r>
        <w:rPr>
          <w:spacing w:val="-4"/>
          <w:sz w:val="20"/>
        </w:rPr>
        <w:t xml:space="preserve"> </w:t>
      </w:r>
      <w:r>
        <w:rPr>
          <w:sz w:val="20"/>
        </w:rPr>
        <w:t>the</w:t>
      </w:r>
      <w:r>
        <w:rPr>
          <w:spacing w:val="-2"/>
          <w:sz w:val="20"/>
        </w:rPr>
        <w:t xml:space="preserve"> </w:t>
      </w:r>
      <w:r>
        <w:rPr>
          <w:sz w:val="20"/>
        </w:rPr>
        <w:t>Freight</w:t>
      </w:r>
      <w:r>
        <w:rPr>
          <w:spacing w:val="-4"/>
          <w:sz w:val="20"/>
        </w:rPr>
        <w:t xml:space="preserve"> </w:t>
      </w:r>
      <w:r>
        <w:rPr>
          <w:sz w:val="20"/>
        </w:rPr>
        <w:t>Rate</w:t>
      </w:r>
      <w:r>
        <w:rPr>
          <w:spacing w:val="-3"/>
          <w:sz w:val="20"/>
        </w:rPr>
        <w:t xml:space="preserve"> </w:t>
      </w:r>
      <w:r>
        <w:rPr>
          <w:sz w:val="20"/>
        </w:rPr>
        <w:t>under</w:t>
      </w:r>
      <w:r>
        <w:rPr>
          <w:spacing w:val="-5"/>
          <w:sz w:val="20"/>
        </w:rPr>
        <w:t xml:space="preserve"> </w:t>
      </w:r>
      <w:r>
        <w:rPr>
          <w:sz w:val="20"/>
        </w:rPr>
        <w:t>Section 7</w:t>
      </w:r>
      <w:r>
        <w:rPr>
          <w:spacing w:val="-3"/>
          <w:sz w:val="20"/>
        </w:rPr>
        <w:t xml:space="preserve"> </w:t>
      </w:r>
      <w:r>
        <w:rPr>
          <w:sz w:val="20"/>
        </w:rPr>
        <w:t>(“Standard</w:t>
      </w:r>
      <w:r>
        <w:rPr>
          <w:spacing w:val="-3"/>
          <w:sz w:val="20"/>
        </w:rPr>
        <w:t xml:space="preserve"> </w:t>
      </w:r>
      <w:r>
        <w:rPr>
          <w:sz w:val="20"/>
        </w:rPr>
        <w:t>Dead</w:t>
      </w:r>
      <w:r>
        <w:rPr>
          <w:spacing w:val="-3"/>
          <w:sz w:val="20"/>
        </w:rPr>
        <w:t xml:space="preserve"> </w:t>
      </w:r>
      <w:r>
        <w:rPr>
          <w:sz w:val="20"/>
        </w:rPr>
        <w:t>Freight</w:t>
      </w:r>
      <w:r>
        <w:rPr>
          <w:spacing w:val="-4"/>
          <w:sz w:val="20"/>
        </w:rPr>
        <w:t xml:space="preserve"> </w:t>
      </w:r>
      <w:r>
        <w:rPr>
          <w:sz w:val="20"/>
        </w:rPr>
        <w:t>Rate”),</w:t>
      </w:r>
      <w:r>
        <w:rPr>
          <w:spacing w:val="-3"/>
          <w:sz w:val="20"/>
        </w:rPr>
        <w:t xml:space="preserve"> </w:t>
      </w:r>
      <w:r>
        <w:rPr>
          <w:sz w:val="20"/>
        </w:rPr>
        <w:t>subject</w:t>
      </w:r>
      <w:r>
        <w:rPr>
          <w:spacing w:val="-4"/>
          <w:sz w:val="20"/>
        </w:rPr>
        <w:t xml:space="preserve"> </w:t>
      </w:r>
      <w:r>
        <w:rPr>
          <w:sz w:val="20"/>
        </w:rPr>
        <w:t>further</w:t>
      </w:r>
      <w:r>
        <w:rPr>
          <w:spacing w:val="-4"/>
          <w:sz w:val="20"/>
        </w:rPr>
        <w:t xml:space="preserve"> </w:t>
      </w:r>
      <w:r>
        <w:rPr>
          <w:sz w:val="20"/>
        </w:rPr>
        <w:t>to</w:t>
      </w:r>
      <w:r>
        <w:rPr>
          <w:spacing w:val="-3"/>
          <w:sz w:val="20"/>
        </w:rPr>
        <w:t xml:space="preserve"> </w:t>
      </w:r>
      <w:r>
        <w:rPr>
          <w:sz w:val="20"/>
        </w:rPr>
        <w:t>the</w:t>
      </w:r>
      <w:r>
        <w:rPr>
          <w:spacing w:val="-2"/>
          <w:sz w:val="20"/>
        </w:rPr>
        <w:t xml:space="preserve"> </w:t>
      </w:r>
      <w:r>
        <w:rPr>
          <w:sz w:val="20"/>
        </w:rPr>
        <w:t>provisions</w:t>
      </w:r>
      <w:r>
        <w:rPr>
          <w:spacing w:val="-1"/>
          <w:sz w:val="20"/>
        </w:rPr>
        <w:t xml:space="preserve"> </w:t>
      </w:r>
      <w:r>
        <w:rPr>
          <w:sz w:val="20"/>
        </w:rPr>
        <w:t>of Section 28 hereof (Temporary Suspension).</w:t>
      </w:r>
    </w:p>
    <w:p w14:paraId="235BF4C2" w14:textId="5E23C2BA" w:rsidR="00D150C5" w:rsidRDefault="00D150C5" w:rsidP="0028546D">
      <w:pPr>
        <w:pStyle w:val="BodyText"/>
        <w:ind w:right="147" w:firstLine="750"/>
        <w:sectPr w:rsidR="00D150C5">
          <w:pgSz w:w="12240" w:h="15840"/>
          <w:pgMar w:top="1500" w:right="1300" w:bottom="280" w:left="1280" w:header="720" w:footer="720" w:gutter="0"/>
          <w:cols w:space="720"/>
        </w:sectPr>
      </w:pPr>
      <w:r>
        <w:t>In addition, to the extent of any Tonnage Deficiency subject to the Reduced Dead Freight Rate in such calendar year, a deferred balance account shall be established equal to said Tonnage Deficiency times 29% of the sum of the then-effective General Component of the Freight Rate under Section 7. A flat-rate surcharge shall be added</w:t>
      </w:r>
      <w:r>
        <w:rPr>
          <w:spacing w:val="-2"/>
        </w:rPr>
        <w:t xml:space="preserve"> </w:t>
      </w:r>
      <w:r>
        <w:t>to</w:t>
      </w:r>
      <w:r>
        <w:rPr>
          <w:spacing w:val="-2"/>
        </w:rPr>
        <w:t xml:space="preserve"> </w:t>
      </w:r>
      <w:r>
        <w:t>the</w:t>
      </w:r>
      <w:r>
        <w:rPr>
          <w:spacing w:val="-1"/>
        </w:rPr>
        <w:t xml:space="preserve"> </w:t>
      </w:r>
      <w:r>
        <w:t>Freight</w:t>
      </w:r>
      <w:r>
        <w:rPr>
          <w:spacing w:val="-4"/>
        </w:rPr>
        <w:t xml:space="preserve"> </w:t>
      </w:r>
      <w:r>
        <w:t>Rate,</w:t>
      </w:r>
      <w:r>
        <w:rPr>
          <w:spacing w:val="-3"/>
        </w:rPr>
        <w:t xml:space="preserve"> </w:t>
      </w:r>
      <w:r>
        <w:t>applicable</w:t>
      </w:r>
      <w:r>
        <w:rPr>
          <w:spacing w:val="-2"/>
        </w:rPr>
        <w:t xml:space="preserve"> </w:t>
      </w:r>
      <w:r>
        <w:t>to</w:t>
      </w:r>
      <w:r>
        <w:rPr>
          <w:spacing w:val="-3"/>
        </w:rPr>
        <w:t xml:space="preserve"> </w:t>
      </w:r>
      <w:r>
        <w:t>the</w:t>
      </w:r>
      <w:r>
        <w:rPr>
          <w:spacing w:val="-2"/>
        </w:rPr>
        <w:t xml:space="preserve"> </w:t>
      </w:r>
      <w:r>
        <w:t>first</w:t>
      </w:r>
      <w:r>
        <w:rPr>
          <w:spacing w:val="-3"/>
        </w:rPr>
        <w:t xml:space="preserve"> </w:t>
      </w:r>
      <w:r w:rsidR="007231D9">
        <w:t>1</w:t>
      </w:r>
      <w:r>
        <w:t>,</w:t>
      </w:r>
      <w:r w:rsidR="007231D9">
        <w:t>1</w:t>
      </w:r>
      <w:r>
        <w:t>00,000</w:t>
      </w:r>
      <w:r>
        <w:rPr>
          <w:spacing w:val="-2"/>
        </w:rPr>
        <w:t xml:space="preserve"> </w:t>
      </w:r>
      <w:r>
        <w:t>tons</w:t>
      </w:r>
      <w:r>
        <w:rPr>
          <w:spacing w:val="-6"/>
        </w:rPr>
        <w:t xml:space="preserve"> </w:t>
      </w:r>
      <w:r>
        <w:t>tendered</w:t>
      </w:r>
      <w:r>
        <w:rPr>
          <w:spacing w:val="-2"/>
        </w:rPr>
        <w:t xml:space="preserve"> </w:t>
      </w:r>
      <w:r>
        <w:t>for</w:t>
      </w:r>
      <w:r>
        <w:rPr>
          <w:spacing w:val="-4"/>
        </w:rPr>
        <w:t xml:space="preserve"> </w:t>
      </w:r>
      <w:r>
        <w:t>shipment</w:t>
      </w:r>
      <w:r>
        <w:rPr>
          <w:spacing w:val="-3"/>
        </w:rPr>
        <w:t xml:space="preserve"> </w:t>
      </w:r>
      <w:r>
        <w:t>in</w:t>
      </w:r>
      <w:r>
        <w:rPr>
          <w:spacing w:val="-2"/>
        </w:rPr>
        <w:t xml:space="preserve"> </w:t>
      </w:r>
      <w:r>
        <w:t>the</w:t>
      </w:r>
      <w:r>
        <w:rPr>
          <w:spacing w:val="-1"/>
        </w:rPr>
        <w:t xml:space="preserve"> </w:t>
      </w:r>
      <w:r>
        <w:t>following</w:t>
      </w:r>
      <w:r>
        <w:rPr>
          <w:spacing w:val="-2"/>
        </w:rPr>
        <w:t xml:space="preserve"> </w:t>
      </w:r>
      <w:r>
        <w:t>calendar</w:t>
      </w:r>
      <w:r>
        <w:rPr>
          <w:spacing w:val="-4"/>
        </w:rPr>
        <w:t xml:space="preserve"> </w:t>
      </w:r>
      <w:r>
        <w:t xml:space="preserve">year, sufficient to fully pay off the deferred balance account as such tons are tendered for shipment. Any remaining amount in the deferred balance account not paid off for any reason (because </w:t>
      </w:r>
      <w:r w:rsidR="007231D9">
        <w:t>1</w:t>
      </w:r>
      <w:r>
        <w:t>,</w:t>
      </w:r>
      <w:r w:rsidR="007231D9">
        <w:t>1</w:t>
      </w:r>
      <w:r>
        <w:t xml:space="preserve">00,000 tons were not tendered </w:t>
      </w:r>
      <w:r w:rsidR="0028546D">
        <w:t>for</w:t>
      </w:r>
    </w:p>
    <w:p w14:paraId="19C98454" w14:textId="77777777" w:rsidR="00D150C5" w:rsidRDefault="00D150C5" w:rsidP="0028546D">
      <w:pPr>
        <w:pStyle w:val="BodyText"/>
        <w:spacing w:before="79"/>
        <w:ind w:left="0"/>
      </w:pPr>
      <w:r>
        <w:lastRenderedPageBreak/>
        <w:t>shipment</w:t>
      </w:r>
      <w:r>
        <w:rPr>
          <w:spacing w:val="-3"/>
        </w:rPr>
        <w:t xml:space="preserve"> </w:t>
      </w:r>
      <w:r>
        <w:t>in</w:t>
      </w:r>
      <w:r>
        <w:rPr>
          <w:spacing w:val="-2"/>
        </w:rPr>
        <w:t xml:space="preserve"> </w:t>
      </w:r>
      <w:r>
        <w:t>said</w:t>
      </w:r>
      <w:r>
        <w:rPr>
          <w:spacing w:val="-3"/>
        </w:rPr>
        <w:t xml:space="preserve"> </w:t>
      </w:r>
      <w:r>
        <w:t>following</w:t>
      </w:r>
      <w:r>
        <w:rPr>
          <w:spacing w:val="-2"/>
        </w:rPr>
        <w:t xml:space="preserve"> </w:t>
      </w:r>
      <w:r>
        <w:t>calendar</w:t>
      </w:r>
      <w:r>
        <w:rPr>
          <w:spacing w:val="-4"/>
        </w:rPr>
        <w:t xml:space="preserve"> </w:t>
      </w:r>
      <w:r>
        <w:t>year)</w:t>
      </w:r>
      <w:r>
        <w:rPr>
          <w:spacing w:val="-4"/>
        </w:rPr>
        <w:t xml:space="preserve"> </w:t>
      </w:r>
      <w:r>
        <w:t>shall</w:t>
      </w:r>
      <w:r>
        <w:rPr>
          <w:spacing w:val="-4"/>
        </w:rPr>
        <w:t xml:space="preserve"> </w:t>
      </w:r>
      <w:r>
        <w:t>be</w:t>
      </w:r>
      <w:r>
        <w:rPr>
          <w:spacing w:val="-1"/>
        </w:rPr>
        <w:t xml:space="preserve"> </w:t>
      </w:r>
      <w:r>
        <w:t>paid</w:t>
      </w:r>
      <w:r>
        <w:rPr>
          <w:spacing w:val="-3"/>
        </w:rPr>
        <w:t xml:space="preserve"> </w:t>
      </w:r>
      <w:r>
        <w:t>off</w:t>
      </w:r>
      <w:r>
        <w:rPr>
          <w:spacing w:val="-4"/>
        </w:rPr>
        <w:t xml:space="preserve"> </w:t>
      </w:r>
      <w:r>
        <w:t>at</w:t>
      </w:r>
      <w:r>
        <w:rPr>
          <w:spacing w:val="-3"/>
        </w:rPr>
        <w:t xml:space="preserve"> </w:t>
      </w:r>
      <w:r>
        <w:t>the</w:t>
      </w:r>
      <w:r>
        <w:rPr>
          <w:spacing w:val="-1"/>
        </w:rPr>
        <w:t xml:space="preserve"> </w:t>
      </w:r>
      <w:r>
        <w:t>end</w:t>
      </w:r>
      <w:r>
        <w:rPr>
          <w:spacing w:val="-2"/>
        </w:rPr>
        <w:t xml:space="preserve"> </w:t>
      </w:r>
      <w:r>
        <w:t>of</w:t>
      </w:r>
      <w:r>
        <w:rPr>
          <w:spacing w:val="-4"/>
        </w:rPr>
        <w:t xml:space="preserve"> </w:t>
      </w:r>
      <w:r>
        <w:t>said</w:t>
      </w:r>
      <w:r>
        <w:rPr>
          <w:spacing w:val="-3"/>
        </w:rPr>
        <w:t xml:space="preserve"> </w:t>
      </w:r>
      <w:r>
        <w:t>following</w:t>
      </w:r>
      <w:r>
        <w:rPr>
          <w:spacing w:val="-2"/>
        </w:rPr>
        <w:t xml:space="preserve"> </w:t>
      </w:r>
      <w:r>
        <w:t>calendar</w:t>
      </w:r>
      <w:r>
        <w:rPr>
          <w:spacing w:val="-4"/>
        </w:rPr>
        <w:t xml:space="preserve"> </w:t>
      </w:r>
      <w:r>
        <w:t>year,</w:t>
      </w:r>
      <w:r>
        <w:rPr>
          <w:spacing w:val="-2"/>
        </w:rPr>
        <w:t xml:space="preserve"> </w:t>
      </w:r>
      <w:r>
        <w:t>without</w:t>
      </w:r>
      <w:r>
        <w:rPr>
          <w:spacing w:val="-3"/>
        </w:rPr>
        <w:t xml:space="preserve"> </w:t>
      </w:r>
      <w:r>
        <w:t xml:space="preserve">further </w:t>
      </w:r>
      <w:r>
        <w:rPr>
          <w:spacing w:val="-2"/>
        </w:rPr>
        <w:t>deferral.</w:t>
      </w:r>
    </w:p>
    <w:p w14:paraId="62E659CA" w14:textId="77777777" w:rsidR="00D150C5" w:rsidRDefault="00D150C5" w:rsidP="00D150C5">
      <w:pPr>
        <w:pStyle w:val="BodyText"/>
        <w:ind w:right="164" w:firstLine="750"/>
      </w:pPr>
      <w:r>
        <w:t>The remedy provided in this Section 2(c) constitutes the sole and exclusive remedy available to Carrier in the event Shipper fails to tender the Guaranteed Annual Minimum, and except for such remedy, Carrier shall have no right to seek any other damages, including without limitation incidental or consequential damages, caused</w:t>
      </w:r>
      <w:r>
        <w:rPr>
          <w:spacing w:val="-2"/>
        </w:rPr>
        <w:t xml:space="preserve"> </w:t>
      </w:r>
      <w:r>
        <w:t xml:space="preserve">solely by Shipper’s failure to tender the Guaranteed Annual Minimum pursuant to this Contract. Shipper’s requirement to tender the Guaranteed Annual Minimum shall not be applicable to the extent Shipper’s failure to tender such Cargo results from force majeure circumstances as set forth in Section 18 or </w:t>
      </w:r>
      <w:proofErr w:type="gramStart"/>
      <w:r>
        <w:t>as a result of</w:t>
      </w:r>
      <w:proofErr w:type="gramEnd"/>
      <w:r>
        <w:t xml:space="preserve"> any default of Carrier. In addition, and purposes of clarification, in the event that a force majeure event as set forth in Section 18 precludes Shipper’s ability</w:t>
      </w:r>
      <w:r>
        <w:rPr>
          <w:spacing w:val="-1"/>
        </w:rPr>
        <w:t xml:space="preserve"> </w:t>
      </w:r>
      <w:r>
        <w:t>to produce sufficient</w:t>
      </w:r>
      <w:r>
        <w:rPr>
          <w:spacing w:val="-1"/>
        </w:rPr>
        <w:t xml:space="preserve"> </w:t>
      </w:r>
      <w:r>
        <w:t>quantities of</w:t>
      </w:r>
      <w:r>
        <w:rPr>
          <w:spacing w:val="-2"/>
        </w:rPr>
        <w:t xml:space="preserve"> </w:t>
      </w:r>
      <w:r>
        <w:t>Phosphate to fully</w:t>
      </w:r>
      <w:r>
        <w:rPr>
          <w:spacing w:val="-1"/>
        </w:rPr>
        <w:t xml:space="preserve"> </w:t>
      </w:r>
      <w:r>
        <w:t>supply both (</w:t>
      </w:r>
      <w:proofErr w:type="spellStart"/>
      <w:r>
        <w:t>i</w:t>
      </w:r>
      <w:proofErr w:type="spellEnd"/>
      <w:r>
        <w:t>) the Phosphate requirements of Shipper’s New Wales, Riverview and Bartow fertilizer production facilities (“Shipper’s Florida Plants”) as determined and existing prior to the force majeure event and (ii) Shipper’s Guaranteed Annual Minimum for Shipper’s Plants (i.e., Uncle Sam and Faustina), then Shipper may allocate Phosphate in order to supply its Florida Plants</w:t>
      </w:r>
      <w:r>
        <w:rPr>
          <w:spacing w:val="-2"/>
        </w:rPr>
        <w:t xml:space="preserve"> </w:t>
      </w:r>
      <w:r>
        <w:t>up</w:t>
      </w:r>
      <w:r>
        <w:rPr>
          <w:spacing w:val="-4"/>
        </w:rPr>
        <w:t xml:space="preserve"> </w:t>
      </w:r>
      <w:r>
        <w:t>to</w:t>
      </w:r>
      <w:r>
        <w:rPr>
          <w:spacing w:val="-4"/>
        </w:rPr>
        <w:t xml:space="preserve"> </w:t>
      </w:r>
      <w:r>
        <w:t>the</w:t>
      </w:r>
      <w:r>
        <w:rPr>
          <w:spacing w:val="-3"/>
        </w:rPr>
        <w:t xml:space="preserve"> </w:t>
      </w:r>
      <w:r>
        <w:t>previously</w:t>
      </w:r>
      <w:r>
        <w:rPr>
          <w:spacing w:val="-4"/>
        </w:rPr>
        <w:t xml:space="preserve"> </w:t>
      </w:r>
      <w:r>
        <w:t>existing</w:t>
      </w:r>
      <w:r>
        <w:rPr>
          <w:spacing w:val="-4"/>
        </w:rPr>
        <w:t xml:space="preserve"> </w:t>
      </w:r>
      <w:r>
        <w:t>and</w:t>
      </w:r>
      <w:r>
        <w:rPr>
          <w:spacing w:val="-4"/>
        </w:rPr>
        <w:t xml:space="preserve"> </w:t>
      </w:r>
      <w:r>
        <w:t>determined</w:t>
      </w:r>
      <w:r>
        <w:rPr>
          <w:spacing w:val="-4"/>
        </w:rPr>
        <w:t xml:space="preserve"> </w:t>
      </w:r>
      <w:r>
        <w:t>Phosphate</w:t>
      </w:r>
      <w:r>
        <w:rPr>
          <w:spacing w:val="-3"/>
        </w:rPr>
        <w:t xml:space="preserve"> </w:t>
      </w:r>
      <w:r>
        <w:t>requirements</w:t>
      </w:r>
      <w:r>
        <w:rPr>
          <w:spacing w:val="-2"/>
        </w:rPr>
        <w:t xml:space="preserve"> </w:t>
      </w:r>
      <w:r>
        <w:t>without</w:t>
      </w:r>
      <w:r>
        <w:rPr>
          <w:spacing w:val="-4"/>
        </w:rPr>
        <w:t xml:space="preserve"> </w:t>
      </w:r>
      <w:r>
        <w:t>liability</w:t>
      </w:r>
      <w:r>
        <w:rPr>
          <w:spacing w:val="-4"/>
        </w:rPr>
        <w:t xml:space="preserve"> </w:t>
      </w:r>
      <w:r>
        <w:t>for</w:t>
      </w:r>
      <w:r>
        <w:rPr>
          <w:spacing w:val="-5"/>
        </w:rPr>
        <w:t xml:space="preserve"> </w:t>
      </w:r>
      <w:r>
        <w:t>any</w:t>
      </w:r>
      <w:r>
        <w:rPr>
          <w:spacing w:val="-4"/>
        </w:rPr>
        <w:t xml:space="preserve"> </w:t>
      </w:r>
      <w:r>
        <w:t>resulting</w:t>
      </w:r>
      <w:r>
        <w:rPr>
          <w:spacing w:val="-4"/>
        </w:rPr>
        <w:t xml:space="preserve"> </w:t>
      </w:r>
      <w:r>
        <w:t>failure to tender the Guaranteed Annual Minimum under this Contract provided that all Phosphate in excess of that allocated to Shipper’s Florida Plants as provided herein is tendered to Carrier pursuant to this Contract.</w:t>
      </w:r>
    </w:p>
    <w:p w14:paraId="3A0F7AF7" w14:textId="77777777" w:rsidR="00D150C5" w:rsidRDefault="00D150C5" w:rsidP="00D150C5">
      <w:pPr>
        <w:pStyle w:val="BodyText"/>
        <w:spacing w:before="0"/>
        <w:ind w:left="0"/>
        <w:rPr>
          <w:sz w:val="21"/>
        </w:rPr>
      </w:pPr>
    </w:p>
    <w:p w14:paraId="7EED34BC" w14:textId="1CF22F97" w:rsidR="00D150C5" w:rsidRPr="00116C9F" w:rsidRDefault="00D150C5" w:rsidP="00D150C5">
      <w:pPr>
        <w:pStyle w:val="BodyText"/>
        <w:spacing w:before="0"/>
        <w:rPr>
          <w:b/>
          <w:bCs/>
        </w:rPr>
      </w:pPr>
      <w:r w:rsidRPr="00116C9F">
        <w:rPr>
          <w:b/>
          <w:bCs/>
        </w:rPr>
        <w:t>3.</w:t>
      </w:r>
      <w:r w:rsidRPr="00116C9F">
        <w:rPr>
          <w:b/>
          <w:bCs/>
          <w:spacing w:val="-1"/>
        </w:rPr>
        <w:t xml:space="preserve"> </w:t>
      </w:r>
      <w:r w:rsidRPr="00116C9F">
        <w:rPr>
          <w:b/>
          <w:bCs/>
          <w:u w:val="single"/>
        </w:rPr>
        <w:t>Term</w:t>
      </w:r>
      <w:r w:rsidRPr="00116C9F">
        <w:rPr>
          <w:b/>
          <w:bCs/>
          <w:spacing w:val="-1"/>
          <w:u w:val="single"/>
        </w:rPr>
        <w:t xml:space="preserve"> </w:t>
      </w:r>
      <w:r w:rsidRPr="00116C9F">
        <w:rPr>
          <w:b/>
          <w:bCs/>
          <w:u w:val="single"/>
        </w:rPr>
        <w:t>of</w:t>
      </w:r>
      <w:r w:rsidRPr="00116C9F">
        <w:rPr>
          <w:b/>
          <w:bCs/>
          <w:spacing w:val="-3"/>
          <w:u w:val="single"/>
        </w:rPr>
        <w:t xml:space="preserve"> </w:t>
      </w:r>
      <w:r w:rsidRPr="00116C9F">
        <w:rPr>
          <w:b/>
          <w:bCs/>
          <w:spacing w:val="-2"/>
          <w:u w:val="single"/>
        </w:rPr>
        <w:t>Contract</w:t>
      </w:r>
    </w:p>
    <w:p w14:paraId="6D0D1CC9" w14:textId="78789D45" w:rsidR="00D150C5" w:rsidRDefault="00D150C5" w:rsidP="00D150C5">
      <w:pPr>
        <w:pStyle w:val="BodyText"/>
      </w:pPr>
      <w:r>
        <w:t>The</w:t>
      </w:r>
      <w:r>
        <w:rPr>
          <w:spacing w:val="-2"/>
        </w:rPr>
        <w:t xml:space="preserve"> </w:t>
      </w:r>
      <w:r>
        <w:t>term</w:t>
      </w:r>
      <w:r>
        <w:rPr>
          <w:spacing w:val="-1"/>
        </w:rPr>
        <w:t xml:space="preserve"> </w:t>
      </w:r>
      <w:r>
        <w:t>of</w:t>
      </w:r>
      <w:r>
        <w:rPr>
          <w:spacing w:val="-2"/>
        </w:rPr>
        <w:t xml:space="preserve"> </w:t>
      </w:r>
      <w:r>
        <w:t>this</w:t>
      </w:r>
      <w:r>
        <w:rPr>
          <w:spacing w:val="1"/>
        </w:rPr>
        <w:t xml:space="preserve"> </w:t>
      </w:r>
      <w:r>
        <w:t>contract</w:t>
      </w:r>
      <w:r>
        <w:rPr>
          <w:spacing w:val="-1"/>
        </w:rPr>
        <w:t xml:space="preserve"> </w:t>
      </w:r>
      <w:r>
        <w:t>shall</w:t>
      </w:r>
      <w:r>
        <w:rPr>
          <w:spacing w:val="-2"/>
        </w:rPr>
        <w:t xml:space="preserve"> </w:t>
      </w:r>
      <w:r>
        <w:t>begin</w:t>
      </w:r>
      <w:r>
        <w:rPr>
          <w:spacing w:val="-1"/>
        </w:rPr>
        <w:t xml:space="preserve"> </w:t>
      </w:r>
      <w:r>
        <w:t xml:space="preserve">on </w:t>
      </w:r>
      <w:r w:rsidR="00E50B26">
        <w:t>February</w:t>
      </w:r>
      <w:r>
        <w:rPr>
          <w:spacing w:val="2"/>
        </w:rPr>
        <w:t xml:space="preserve"> </w:t>
      </w:r>
      <w:r w:rsidR="00E50B26">
        <w:t>6</w:t>
      </w:r>
      <w:r>
        <w:t>,</w:t>
      </w:r>
      <w:r>
        <w:rPr>
          <w:spacing w:val="-1"/>
        </w:rPr>
        <w:t xml:space="preserve"> </w:t>
      </w:r>
      <w:r>
        <w:t>200</w:t>
      </w:r>
      <w:r w:rsidR="00E50B26">
        <w:t>9</w:t>
      </w:r>
      <w:r>
        <w:t xml:space="preserve"> (“Effective</w:t>
      </w:r>
      <w:r>
        <w:rPr>
          <w:spacing w:val="1"/>
        </w:rPr>
        <w:t xml:space="preserve"> </w:t>
      </w:r>
      <w:r>
        <w:t>Date”)</w:t>
      </w:r>
      <w:r>
        <w:rPr>
          <w:spacing w:val="-3"/>
        </w:rPr>
        <w:t xml:space="preserve"> </w:t>
      </w:r>
      <w:r>
        <w:t>and</w:t>
      </w:r>
      <w:r>
        <w:rPr>
          <w:spacing w:val="-5"/>
        </w:rPr>
        <w:t xml:space="preserve"> </w:t>
      </w:r>
      <w:r>
        <w:t>shall</w:t>
      </w:r>
      <w:r>
        <w:rPr>
          <w:spacing w:val="-2"/>
        </w:rPr>
        <w:t xml:space="preserve"> </w:t>
      </w:r>
      <w:r w:rsidR="001B7131">
        <w:rPr>
          <w:spacing w:val="-2"/>
        </w:rPr>
        <w:t xml:space="preserve">remain in effect for six (6) years. Term </w:t>
      </w:r>
      <w:r>
        <w:t>end</w:t>
      </w:r>
      <w:r w:rsidR="001B7131">
        <w:t>ing</w:t>
      </w:r>
      <w:r>
        <w:rPr>
          <w:spacing w:val="-1"/>
        </w:rPr>
        <w:t xml:space="preserve"> </w:t>
      </w:r>
      <w:r>
        <w:t xml:space="preserve">on </w:t>
      </w:r>
      <w:r w:rsidR="00E50B26">
        <w:t>January</w:t>
      </w:r>
      <w:r w:rsidR="00E173C1">
        <w:t xml:space="preserve"> 10</w:t>
      </w:r>
      <w:r>
        <w:t xml:space="preserve">, </w:t>
      </w:r>
      <w:r>
        <w:rPr>
          <w:spacing w:val="-2"/>
        </w:rPr>
        <w:t>20</w:t>
      </w:r>
      <w:r w:rsidR="00E173C1">
        <w:rPr>
          <w:spacing w:val="-2"/>
        </w:rPr>
        <w:t>15</w:t>
      </w:r>
      <w:r>
        <w:rPr>
          <w:spacing w:val="-2"/>
        </w:rPr>
        <w:t>.</w:t>
      </w:r>
    </w:p>
    <w:p w14:paraId="2B163B0A" w14:textId="79E4EC0F" w:rsidR="00D150C5" w:rsidRDefault="00D150C5" w:rsidP="00D150C5">
      <w:pPr>
        <w:pStyle w:val="BodyText"/>
        <w:ind w:right="296"/>
      </w:pPr>
      <w:r>
        <w:t xml:space="preserve">The Guaranteed Annual Minimum and Maximum Annual Tonnage amounts provided in Section 2(a) shall be effective from the Effective Date until </w:t>
      </w:r>
      <w:proofErr w:type="spellStart"/>
      <w:r w:rsidR="00D76766">
        <w:t>Janaury</w:t>
      </w:r>
      <w:proofErr w:type="spellEnd"/>
      <w:r w:rsidR="00D76766">
        <w:t xml:space="preserve"> 10, 2015</w:t>
      </w:r>
      <w:r>
        <w:t>. For each calendar year thereafter and beginning January</w:t>
      </w:r>
      <w:r>
        <w:rPr>
          <w:spacing w:val="-2"/>
        </w:rPr>
        <w:t xml:space="preserve"> </w:t>
      </w:r>
      <w:r>
        <w:t>1,</w:t>
      </w:r>
      <w:r>
        <w:rPr>
          <w:spacing w:val="-3"/>
        </w:rPr>
        <w:t xml:space="preserve"> </w:t>
      </w:r>
      <w:r>
        <w:t>201</w:t>
      </w:r>
      <w:r w:rsidR="00D76766">
        <w:t>6</w:t>
      </w:r>
      <w:r>
        <w:t>,</w:t>
      </w:r>
      <w:r>
        <w:rPr>
          <w:spacing w:val="-3"/>
        </w:rPr>
        <w:t xml:space="preserve"> </w:t>
      </w:r>
      <w:r>
        <w:t>with</w:t>
      </w:r>
      <w:r>
        <w:rPr>
          <w:spacing w:val="-4"/>
        </w:rPr>
        <w:t xml:space="preserve"> </w:t>
      </w:r>
      <w:r>
        <w:t>respect</w:t>
      </w:r>
      <w:r>
        <w:rPr>
          <w:spacing w:val="-4"/>
        </w:rPr>
        <w:t xml:space="preserve"> </w:t>
      </w:r>
      <w:r>
        <w:t>to</w:t>
      </w:r>
      <w:r>
        <w:rPr>
          <w:spacing w:val="-4"/>
        </w:rPr>
        <w:t xml:space="preserve"> </w:t>
      </w:r>
      <w:r>
        <w:t>Shipper’s</w:t>
      </w:r>
      <w:r>
        <w:rPr>
          <w:spacing w:val="-2"/>
        </w:rPr>
        <w:t xml:space="preserve"> </w:t>
      </w:r>
      <w:r>
        <w:t>Full</w:t>
      </w:r>
      <w:r>
        <w:rPr>
          <w:spacing w:val="-4"/>
        </w:rPr>
        <w:t xml:space="preserve"> </w:t>
      </w:r>
      <w:r>
        <w:t>Requirements</w:t>
      </w:r>
      <w:r>
        <w:rPr>
          <w:spacing w:val="-2"/>
        </w:rPr>
        <w:t xml:space="preserve"> </w:t>
      </w:r>
      <w:r>
        <w:t>and</w:t>
      </w:r>
      <w:r>
        <w:rPr>
          <w:spacing w:val="-3"/>
        </w:rPr>
        <w:t xml:space="preserve"> </w:t>
      </w:r>
      <w:r>
        <w:t>the</w:t>
      </w:r>
      <w:r>
        <w:rPr>
          <w:spacing w:val="-2"/>
        </w:rPr>
        <w:t xml:space="preserve"> </w:t>
      </w:r>
      <w:r>
        <w:t>corresponding</w:t>
      </w:r>
      <w:r>
        <w:rPr>
          <w:spacing w:val="-3"/>
        </w:rPr>
        <w:t xml:space="preserve"> </w:t>
      </w:r>
      <w:r>
        <w:t>Guaranteed</w:t>
      </w:r>
      <w:r>
        <w:rPr>
          <w:spacing w:val="-3"/>
        </w:rPr>
        <w:t xml:space="preserve"> </w:t>
      </w:r>
      <w:r>
        <w:t>Annual</w:t>
      </w:r>
      <w:r>
        <w:rPr>
          <w:spacing w:val="-4"/>
        </w:rPr>
        <w:t xml:space="preserve"> </w:t>
      </w:r>
      <w:r>
        <w:t xml:space="preserve">Minimum and Maximum Annual Tonnage, Shipper shall elect tonnage </w:t>
      </w:r>
      <w:proofErr w:type="gramStart"/>
      <w:r>
        <w:t>alternative</w:t>
      </w:r>
      <w:proofErr w:type="gramEnd"/>
      <w:r>
        <w:t xml:space="preserve"> 1, 2, 3 or 4 as set forth in Exhibit B. Such election for the calendar year 201</w:t>
      </w:r>
      <w:r w:rsidR="00E35CBF">
        <w:t>6</w:t>
      </w:r>
      <w:r>
        <w:t xml:space="preserve"> shall be made by written notice from Shipper to Carrier no later than</w:t>
      </w:r>
    </w:p>
    <w:p w14:paraId="0EE3B764" w14:textId="7E4DC40C" w:rsidR="00D150C5" w:rsidRDefault="00D150C5" w:rsidP="00D150C5">
      <w:pPr>
        <w:pStyle w:val="BodyText"/>
        <w:spacing w:before="0"/>
        <w:ind w:right="296"/>
      </w:pPr>
      <w:r>
        <w:t>December</w:t>
      </w:r>
      <w:r>
        <w:rPr>
          <w:spacing w:val="-3"/>
        </w:rPr>
        <w:t xml:space="preserve"> </w:t>
      </w:r>
      <w:r>
        <w:t>31,</w:t>
      </w:r>
      <w:r>
        <w:rPr>
          <w:spacing w:val="-3"/>
        </w:rPr>
        <w:t xml:space="preserve"> </w:t>
      </w:r>
      <w:r>
        <w:t>201</w:t>
      </w:r>
      <w:r w:rsidR="00E35CBF">
        <w:t>4</w:t>
      </w:r>
      <w:r>
        <w:t>,</w:t>
      </w:r>
      <w:r>
        <w:rPr>
          <w:spacing w:val="-3"/>
        </w:rPr>
        <w:t xml:space="preserve"> </w:t>
      </w:r>
      <w:r>
        <w:t>and</w:t>
      </w:r>
      <w:r>
        <w:rPr>
          <w:spacing w:val="-3"/>
        </w:rPr>
        <w:t xml:space="preserve"> </w:t>
      </w:r>
      <w:r>
        <w:t>for</w:t>
      </w:r>
      <w:r>
        <w:rPr>
          <w:spacing w:val="-5"/>
        </w:rPr>
        <w:t xml:space="preserve"> </w:t>
      </w:r>
      <w:r>
        <w:t>following</w:t>
      </w:r>
      <w:r>
        <w:rPr>
          <w:spacing w:val="-3"/>
        </w:rPr>
        <w:t xml:space="preserve"> </w:t>
      </w:r>
      <w:r>
        <w:t>years’</w:t>
      </w:r>
      <w:r>
        <w:rPr>
          <w:spacing w:val="-5"/>
        </w:rPr>
        <w:t xml:space="preserve"> </w:t>
      </w:r>
      <w:r>
        <w:t>such</w:t>
      </w:r>
      <w:r>
        <w:rPr>
          <w:spacing w:val="-3"/>
        </w:rPr>
        <w:t xml:space="preserve"> </w:t>
      </w:r>
      <w:r>
        <w:t>elections</w:t>
      </w:r>
      <w:r>
        <w:rPr>
          <w:spacing w:val="-2"/>
        </w:rPr>
        <w:t xml:space="preserve"> </w:t>
      </w:r>
      <w:r>
        <w:t>shall</w:t>
      </w:r>
      <w:r>
        <w:rPr>
          <w:spacing w:val="-5"/>
        </w:rPr>
        <w:t xml:space="preserve"> </w:t>
      </w:r>
      <w:r>
        <w:t>likewise</w:t>
      </w:r>
      <w:r>
        <w:rPr>
          <w:spacing w:val="-2"/>
        </w:rPr>
        <w:t xml:space="preserve"> </w:t>
      </w:r>
      <w:r>
        <w:t>be</w:t>
      </w:r>
      <w:r>
        <w:rPr>
          <w:spacing w:val="-2"/>
        </w:rPr>
        <w:t xml:space="preserve"> </w:t>
      </w:r>
      <w:r>
        <w:t>made</w:t>
      </w:r>
      <w:r>
        <w:rPr>
          <w:spacing w:val="-2"/>
        </w:rPr>
        <w:t xml:space="preserve"> </w:t>
      </w:r>
      <w:r>
        <w:t>by</w:t>
      </w:r>
      <w:r>
        <w:rPr>
          <w:spacing w:val="-3"/>
        </w:rPr>
        <w:t xml:space="preserve"> </w:t>
      </w:r>
      <w:r>
        <w:t>written</w:t>
      </w:r>
      <w:r>
        <w:rPr>
          <w:spacing w:val="-3"/>
        </w:rPr>
        <w:t xml:space="preserve"> </w:t>
      </w:r>
      <w:r>
        <w:t>notice</w:t>
      </w:r>
      <w:r>
        <w:rPr>
          <w:spacing w:val="-2"/>
        </w:rPr>
        <w:t xml:space="preserve"> </w:t>
      </w:r>
      <w:r>
        <w:t>from</w:t>
      </w:r>
      <w:r>
        <w:rPr>
          <w:spacing w:val="-4"/>
        </w:rPr>
        <w:t xml:space="preserve"> </w:t>
      </w:r>
      <w:r>
        <w:t xml:space="preserve">Shipper to Carrier no less than two years prior to the start of the respective calendar year. Should Shipper fail to elect any tonnage alternative for any calendar year as provided herein, then Shipper’s Full Requirements and the corresponding Guaranteed Annual Minimum and Maximum Annual Tonnage for that calendar year shall be the same as the immediately preceding calendar year. Notwithstanding the elections made by Shipper as provided herein, Carrier shall </w:t>
      </w:r>
      <w:proofErr w:type="gramStart"/>
      <w:r>
        <w:t>still remain</w:t>
      </w:r>
      <w:proofErr w:type="gramEnd"/>
      <w:r>
        <w:t>, throughout the entire term of this contract, the sole and exclusive carrier of Shipper’s Full Requirements.</w:t>
      </w:r>
    </w:p>
    <w:p w14:paraId="50FF391D" w14:textId="77777777" w:rsidR="00D150C5" w:rsidRDefault="00D150C5" w:rsidP="00D150C5">
      <w:pPr>
        <w:pStyle w:val="BodyText"/>
        <w:spacing w:before="11"/>
        <w:ind w:left="0"/>
      </w:pPr>
    </w:p>
    <w:p w14:paraId="6A3EF9CE" w14:textId="439E7C25" w:rsidR="00D150C5" w:rsidRDefault="00D150C5" w:rsidP="00D150C5">
      <w:pPr>
        <w:pStyle w:val="BodyText"/>
        <w:spacing w:before="0"/>
        <w:rPr>
          <w:b/>
          <w:bCs/>
          <w:spacing w:val="-2"/>
          <w:u w:val="single"/>
        </w:rPr>
      </w:pPr>
      <w:r w:rsidRPr="00116C9F">
        <w:rPr>
          <w:b/>
          <w:bCs/>
        </w:rPr>
        <w:t>4.</w:t>
      </w:r>
      <w:r w:rsidRPr="00116C9F">
        <w:rPr>
          <w:b/>
          <w:bCs/>
          <w:spacing w:val="-1"/>
        </w:rPr>
        <w:t xml:space="preserve"> </w:t>
      </w:r>
      <w:r w:rsidRPr="00116C9F">
        <w:rPr>
          <w:b/>
          <w:bCs/>
          <w:u w:val="single"/>
        </w:rPr>
        <w:t>The Equipment</w:t>
      </w:r>
      <w:r w:rsidRPr="00116C9F">
        <w:rPr>
          <w:b/>
          <w:bCs/>
          <w:spacing w:val="-1"/>
          <w:u w:val="single"/>
        </w:rPr>
        <w:t xml:space="preserve"> </w:t>
      </w:r>
      <w:r w:rsidRPr="00116C9F">
        <w:rPr>
          <w:b/>
          <w:bCs/>
          <w:u w:val="single"/>
        </w:rPr>
        <w:t>—</w:t>
      </w:r>
      <w:r w:rsidRPr="00116C9F">
        <w:rPr>
          <w:b/>
          <w:bCs/>
          <w:spacing w:val="-1"/>
          <w:u w:val="single"/>
        </w:rPr>
        <w:t xml:space="preserve"> </w:t>
      </w:r>
      <w:r w:rsidRPr="00116C9F">
        <w:rPr>
          <w:b/>
          <w:bCs/>
          <w:spacing w:val="-2"/>
          <w:u w:val="single"/>
        </w:rPr>
        <w:t>Vessels</w:t>
      </w:r>
    </w:p>
    <w:p w14:paraId="320D8284" w14:textId="77777777" w:rsidR="00116C9F" w:rsidRPr="00116C9F" w:rsidRDefault="00116C9F" w:rsidP="00D150C5">
      <w:pPr>
        <w:pStyle w:val="BodyText"/>
        <w:spacing w:before="0"/>
        <w:rPr>
          <w:b/>
          <w:bCs/>
        </w:rPr>
      </w:pPr>
    </w:p>
    <w:p w14:paraId="0D023FBC" w14:textId="4B54CB15" w:rsidR="00D150C5" w:rsidRDefault="00D150C5" w:rsidP="00D150C5">
      <w:pPr>
        <w:pStyle w:val="ListParagraph"/>
        <w:numPr>
          <w:ilvl w:val="0"/>
          <w:numId w:val="12"/>
        </w:numPr>
        <w:tabs>
          <w:tab w:val="left" w:pos="1181"/>
        </w:tabs>
        <w:ind w:firstLine="750"/>
        <w:rPr>
          <w:sz w:val="20"/>
        </w:rPr>
      </w:pPr>
      <w:r>
        <w:rPr>
          <w:sz w:val="20"/>
        </w:rPr>
        <w:t>The Carrier agrees to provide and operate (or have operated by its affiliates or subsidiaries) Vessels, which shall be enrolled and licensed under the laws of the United States of America, and classed A-l by the American Bureau of Shipping, or equivalent in another recognized classification society. All Vessels shall be capable of receiving Cargo at an instantaneous rate of 3,000 short tons per hour. Self-Unloading Vessels shall be capable</w:t>
      </w:r>
      <w:r>
        <w:rPr>
          <w:spacing w:val="-1"/>
          <w:sz w:val="20"/>
        </w:rPr>
        <w:t xml:space="preserve"> </w:t>
      </w:r>
      <w:r>
        <w:rPr>
          <w:sz w:val="20"/>
        </w:rPr>
        <w:t>of</w:t>
      </w:r>
      <w:r>
        <w:rPr>
          <w:spacing w:val="-4"/>
          <w:sz w:val="20"/>
        </w:rPr>
        <w:t xml:space="preserve"> </w:t>
      </w:r>
      <w:r>
        <w:rPr>
          <w:sz w:val="20"/>
        </w:rPr>
        <w:t>discharging</w:t>
      </w:r>
      <w:r>
        <w:rPr>
          <w:spacing w:val="-2"/>
          <w:sz w:val="20"/>
        </w:rPr>
        <w:t xml:space="preserve"> </w:t>
      </w:r>
      <w:r>
        <w:rPr>
          <w:sz w:val="20"/>
        </w:rPr>
        <w:t>at</w:t>
      </w:r>
      <w:r>
        <w:rPr>
          <w:spacing w:val="-3"/>
          <w:sz w:val="20"/>
        </w:rPr>
        <w:t xml:space="preserve"> </w:t>
      </w:r>
      <w:r>
        <w:rPr>
          <w:sz w:val="20"/>
        </w:rPr>
        <w:t>an</w:t>
      </w:r>
      <w:r>
        <w:rPr>
          <w:spacing w:val="-7"/>
          <w:sz w:val="20"/>
        </w:rPr>
        <w:t xml:space="preserve"> </w:t>
      </w:r>
      <w:r>
        <w:rPr>
          <w:sz w:val="20"/>
        </w:rPr>
        <w:t>average</w:t>
      </w:r>
      <w:r>
        <w:rPr>
          <w:spacing w:val="-1"/>
          <w:sz w:val="20"/>
        </w:rPr>
        <w:t xml:space="preserve"> </w:t>
      </w:r>
      <w:r>
        <w:rPr>
          <w:sz w:val="20"/>
        </w:rPr>
        <w:t>rate</w:t>
      </w:r>
      <w:r>
        <w:rPr>
          <w:spacing w:val="-2"/>
          <w:sz w:val="20"/>
        </w:rPr>
        <w:t xml:space="preserve"> </w:t>
      </w:r>
      <w:r>
        <w:rPr>
          <w:sz w:val="20"/>
        </w:rPr>
        <w:t>of</w:t>
      </w:r>
      <w:r>
        <w:rPr>
          <w:spacing w:val="-4"/>
          <w:sz w:val="20"/>
        </w:rPr>
        <w:t xml:space="preserve"> </w:t>
      </w:r>
      <w:r>
        <w:rPr>
          <w:sz w:val="20"/>
        </w:rPr>
        <w:t>2,000</w:t>
      </w:r>
      <w:r>
        <w:rPr>
          <w:spacing w:val="-2"/>
          <w:sz w:val="20"/>
        </w:rPr>
        <w:t xml:space="preserve"> </w:t>
      </w:r>
      <w:r>
        <w:rPr>
          <w:sz w:val="20"/>
        </w:rPr>
        <w:t>short</w:t>
      </w:r>
      <w:r>
        <w:rPr>
          <w:spacing w:val="-4"/>
          <w:sz w:val="20"/>
        </w:rPr>
        <w:t xml:space="preserve"> </w:t>
      </w:r>
      <w:r>
        <w:rPr>
          <w:sz w:val="20"/>
        </w:rPr>
        <w:t>tons per</w:t>
      </w:r>
      <w:r>
        <w:rPr>
          <w:spacing w:val="-4"/>
          <w:sz w:val="20"/>
        </w:rPr>
        <w:t xml:space="preserve"> </w:t>
      </w:r>
      <w:r>
        <w:rPr>
          <w:sz w:val="20"/>
        </w:rPr>
        <w:t>hour,</w:t>
      </w:r>
      <w:r>
        <w:rPr>
          <w:spacing w:val="-2"/>
          <w:sz w:val="20"/>
        </w:rPr>
        <w:t xml:space="preserve"> </w:t>
      </w:r>
      <w:r>
        <w:rPr>
          <w:sz w:val="20"/>
        </w:rPr>
        <w:t>except</w:t>
      </w:r>
      <w:r>
        <w:rPr>
          <w:spacing w:val="-3"/>
          <w:sz w:val="20"/>
        </w:rPr>
        <w:t xml:space="preserve"> </w:t>
      </w:r>
      <w:r>
        <w:rPr>
          <w:sz w:val="20"/>
        </w:rPr>
        <w:t>in</w:t>
      </w:r>
      <w:r>
        <w:rPr>
          <w:spacing w:val="-2"/>
          <w:sz w:val="20"/>
        </w:rPr>
        <w:t xml:space="preserve"> </w:t>
      </w:r>
      <w:r>
        <w:rPr>
          <w:sz w:val="20"/>
        </w:rPr>
        <w:t>the</w:t>
      </w:r>
      <w:r>
        <w:rPr>
          <w:spacing w:val="-1"/>
          <w:sz w:val="20"/>
        </w:rPr>
        <w:t xml:space="preserve"> </w:t>
      </w:r>
      <w:r>
        <w:rPr>
          <w:sz w:val="20"/>
        </w:rPr>
        <w:t>case</w:t>
      </w:r>
      <w:r>
        <w:rPr>
          <w:spacing w:val="-1"/>
          <w:sz w:val="20"/>
        </w:rPr>
        <w:t xml:space="preserve"> </w:t>
      </w:r>
      <w:r>
        <w:rPr>
          <w:sz w:val="20"/>
        </w:rPr>
        <w:t>of</w:t>
      </w:r>
      <w:r>
        <w:rPr>
          <w:spacing w:val="-4"/>
          <w:sz w:val="20"/>
        </w:rPr>
        <w:t xml:space="preserve"> </w:t>
      </w:r>
      <w:r>
        <w:rPr>
          <w:sz w:val="20"/>
        </w:rPr>
        <w:t>the</w:t>
      </w:r>
      <w:r>
        <w:rPr>
          <w:spacing w:val="-1"/>
          <w:sz w:val="20"/>
        </w:rPr>
        <w:t xml:space="preserve"> </w:t>
      </w:r>
      <w:r>
        <w:rPr>
          <w:sz w:val="20"/>
        </w:rPr>
        <w:t>Barge</w:t>
      </w:r>
      <w:r>
        <w:rPr>
          <w:spacing w:val="-1"/>
          <w:sz w:val="20"/>
        </w:rPr>
        <w:t xml:space="preserve"> </w:t>
      </w:r>
      <w:r>
        <w:rPr>
          <w:sz w:val="20"/>
        </w:rPr>
        <w:t>Gayle</w:t>
      </w:r>
      <w:r>
        <w:rPr>
          <w:spacing w:val="-1"/>
          <w:sz w:val="20"/>
        </w:rPr>
        <w:t xml:space="preserve"> </w:t>
      </w:r>
      <w:r>
        <w:rPr>
          <w:sz w:val="20"/>
        </w:rPr>
        <w:t>Eustace.</w:t>
      </w:r>
    </w:p>
    <w:p w14:paraId="0EFFC943" w14:textId="77777777" w:rsidR="00116C9F" w:rsidRDefault="00116C9F" w:rsidP="00116C9F">
      <w:pPr>
        <w:pStyle w:val="ListParagraph"/>
        <w:tabs>
          <w:tab w:val="left" w:pos="1181"/>
        </w:tabs>
        <w:ind w:left="910" w:firstLine="0"/>
        <w:rPr>
          <w:sz w:val="20"/>
        </w:rPr>
      </w:pPr>
    </w:p>
    <w:p w14:paraId="2A53D85B" w14:textId="05D8C0A6" w:rsidR="00D150C5" w:rsidRDefault="00D150C5" w:rsidP="00D150C5">
      <w:pPr>
        <w:pStyle w:val="ListParagraph"/>
        <w:numPr>
          <w:ilvl w:val="0"/>
          <w:numId w:val="12"/>
        </w:numPr>
        <w:tabs>
          <w:tab w:val="left" w:pos="1191"/>
        </w:tabs>
        <w:spacing w:before="121"/>
        <w:ind w:right="139" w:firstLine="750"/>
        <w:rPr>
          <w:sz w:val="20"/>
        </w:rPr>
      </w:pPr>
      <w:r>
        <w:rPr>
          <w:sz w:val="20"/>
        </w:rPr>
        <w:t>The Carrier, or its affiliate or subsidiary, shall, prior to the commencement of each voyage, exercise</w:t>
      </w:r>
      <w:r>
        <w:rPr>
          <w:spacing w:val="80"/>
          <w:sz w:val="20"/>
        </w:rPr>
        <w:t xml:space="preserve"> </w:t>
      </w:r>
      <w:r>
        <w:rPr>
          <w:sz w:val="20"/>
        </w:rPr>
        <w:t>due diligence to make the Vessels used in the rendering of transportation services hereunder seaworthy, properly equipped and supplied for carriage of Phosphate in bulk. With Shipper’s approval, which will not be unreasonably withheld,</w:t>
      </w:r>
      <w:r>
        <w:rPr>
          <w:spacing w:val="-2"/>
          <w:sz w:val="20"/>
        </w:rPr>
        <w:t xml:space="preserve"> </w:t>
      </w:r>
      <w:r>
        <w:rPr>
          <w:sz w:val="20"/>
        </w:rPr>
        <w:t>Carrier</w:t>
      </w:r>
      <w:r>
        <w:rPr>
          <w:spacing w:val="-4"/>
          <w:sz w:val="20"/>
        </w:rPr>
        <w:t xml:space="preserve"> </w:t>
      </w:r>
      <w:r>
        <w:rPr>
          <w:sz w:val="20"/>
        </w:rPr>
        <w:t>shall</w:t>
      </w:r>
      <w:r>
        <w:rPr>
          <w:spacing w:val="-4"/>
          <w:sz w:val="20"/>
        </w:rPr>
        <w:t xml:space="preserve"> </w:t>
      </w:r>
      <w:r>
        <w:rPr>
          <w:sz w:val="20"/>
        </w:rPr>
        <w:t>be</w:t>
      </w:r>
      <w:r>
        <w:rPr>
          <w:spacing w:val="-1"/>
          <w:sz w:val="20"/>
        </w:rPr>
        <w:t xml:space="preserve"> </w:t>
      </w:r>
      <w:r>
        <w:rPr>
          <w:sz w:val="20"/>
        </w:rPr>
        <w:t>entitled</w:t>
      </w:r>
      <w:r>
        <w:rPr>
          <w:spacing w:val="-2"/>
          <w:sz w:val="20"/>
        </w:rPr>
        <w:t xml:space="preserve"> </w:t>
      </w:r>
      <w:r>
        <w:rPr>
          <w:sz w:val="20"/>
        </w:rPr>
        <w:t>to</w:t>
      </w:r>
      <w:r>
        <w:rPr>
          <w:spacing w:val="-2"/>
          <w:sz w:val="20"/>
        </w:rPr>
        <w:t xml:space="preserve"> </w:t>
      </w:r>
      <w:r>
        <w:rPr>
          <w:sz w:val="20"/>
        </w:rPr>
        <w:t>employ</w:t>
      </w:r>
      <w:r>
        <w:rPr>
          <w:spacing w:val="-2"/>
          <w:sz w:val="20"/>
        </w:rPr>
        <w:t xml:space="preserve"> </w:t>
      </w:r>
      <w:proofErr w:type="gramStart"/>
      <w:r>
        <w:rPr>
          <w:sz w:val="20"/>
        </w:rPr>
        <w:t>non</w:t>
      </w:r>
      <w:r>
        <w:rPr>
          <w:spacing w:val="-2"/>
          <w:sz w:val="20"/>
        </w:rPr>
        <w:t xml:space="preserve"> </w:t>
      </w:r>
      <w:r>
        <w:rPr>
          <w:sz w:val="20"/>
        </w:rPr>
        <w:t>self-</w:t>
      </w:r>
      <w:proofErr w:type="gramEnd"/>
      <w:r>
        <w:rPr>
          <w:sz w:val="20"/>
        </w:rPr>
        <w:t>unloading</w:t>
      </w:r>
      <w:r>
        <w:rPr>
          <w:spacing w:val="-2"/>
          <w:sz w:val="20"/>
        </w:rPr>
        <w:t xml:space="preserve"> </w:t>
      </w:r>
      <w:r>
        <w:rPr>
          <w:sz w:val="20"/>
        </w:rPr>
        <w:t>equipment</w:t>
      </w:r>
      <w:r>
        <w:rPr>
          <w:spacing w:val="-3"/>
          <w:sz w:val="20"/>
        </w:rPr>
        <w:t xml:space="preserve"> </w:t>
      </w:r>
      <w:r>
        <w:rPr>
          <w:sz w:val="20"/>
        </w:rPr>
        <w:t>other</w:t>
      </w:r>
      <w:r>
        <w:rPr>
          <w:spacing w:val="-4"/>
          <w:sz w:val="20"/>
        </w:rPr>
        <w:t xml:space="preserve"> </w:t>
      </w:r>
      <w:r>
        <w:rPr>
          <w:sz w:val="20"/>
        </w:rPr>
        <w:t>than</w:t>
      </w:r>
      <w:r>
        <w:rPr>
          <w:spacing w:val="-2"/>
          <w:sz w:val="20"/>
        </w:rPr>
        <w:t xml:space="preserve"> </w:t>
      </w:r>
      <w:r>
        <w:rPr>
          <w:sz w:val="20"/>
        </w:rPr>
        <w:t>as outlined</w:t>
      </w:r>
      <w:r>
        <w:rPr>
          <w:spacing w:val="-2"/>
          <w:sz w:val="20"/>
        </w:rPr>
        <w:t xml:space="preserve"> </w:t>
      </w:r>
      <w:r>
        <w:rPr>
          <w:sz w:val="20"/>
        </w:rPr>
        <w:t>in</w:t>
      </w:r>
      <w:r>
        <w:rPr>
          <w:spacing w:val="-2"/>
          <w:sz w:val="20"/>
        </w:rPr>
        <w:t xml:space="preserve"> </w:t>
      </w:r>
      <w:r>
        <w:rPr>
          <w:sz w:val="20"/>
        </w:rPr>
        <w:t>Exhibit B,</w:t>
      </w:r>
      <w:r>
        <w:rPr>
          <w:spacing w:val="-2"/>
          <w:sz w:val="20"/>
        </w:rPr>
        <w:t xml:space="preserve"> </w:t>
      </w:r>
      <w:r>
        <w:rPr>
          <w:sz w:val="20"/>
        </w:rPr>
        <w:t>but</w:t>
      </w:r>
      <w:r>
        <w:rPr>
          <w:spacing w:val="-3"/>
          <w:sz w:val="20"/>
        </w:rPr>
        <w:t xml:space="preserve"> </w:t>
      </w:r>
      <w:r>
        <w:rPr>
          <w:sz w:val="20"/>
        </w:rPr>
        <w:t>in said event Carrier shall supply at its own expense all additional equipment, power and labor necessary to discharge the Vessels’ cargo at IC Rail Terminal or other mutually agreed upon discharge facility.</w:t>
      </w:r>
    </w:p>
    <w:p w14:paraId="67634159" w14:textId="77777777" w:rsidR="00116C9F" w:rsidRPr="00116C9F" w:rsidRDefault="00116C9F" w:rsidP="00116C9F">
      <w:pPr>
        <w:tabs>
          <w:tab w:val="left" w:pos="1191"/>
        </w:tabs>
        <w:spacing w:before="121"/>
        <w:ind w:right="139"/>
        <w:rPr>
          <w:sz w:val="20"/>
        </w:rPr>
      </w:pPr>
    </w:p>
    <w:p w14:paraId="6D9FD25A" w14:textId="77777777" w:rsidR="00D150C5" w:rsidRDefault="00D150C5" w:rsidP="00D150C5">
      <w:pPr>
        <w:pStyle w:val="ListParagraph"/>
        <w:numPr>
          <w:ilvl w:val="0"/>
          <w:numId w:val="12"/>
        </w:numPr>
        <w:tabs>
          <w:tab w:val="left" w:pos="1181"/>
        </w:tabs>
        <w:ind w:right="299" w:firstLine="750"/>
        <w:rPr>
          <w:sz w:val="20"/>
        </w:rPr>
      </w:pPr>
      <w:r>
        <w:rPr>
          <w:sz w:val="20"/>
        </w:rPr>
        <w:t xml:space="preserve">Prior to loading the Carrier shall cause all cargo compartments to be as clean as necessary for the carriage of Phosphate in bulk. Shipper reserves the right to inspect the Vessels, either directly or by its representatives, and to notify Carrier if Shipper finds, prior to loading, any Vessels </w:t>
      </w:r>
      <w:proofErr w:type="gramStart"/>
      <w:r>
        <w:rPr>
          <w:sz w:val="20"/>
        </w:rPr>
        <w:t>not clean</w:t>
      </w:r>
      <w:proofErr w:type="gramEnd"/>
      <w:r>
        <w:rPr>
          <w:sz w:val="20"/>
        </w:rPr>
        <w:t xml:space="preserve"> as aforesaid. If, after such notice, the parties hereto disagree regarding the cleanliness of a Vessel, they shall request National Cargo Bureau (“NCB”) or agreed equivalent to inspect the Vessel and such decision shall be binding. Such inspections shall be for the account of Shipper if the Vessel passes examination (and the time used for such inspection shall count</w:t>
      </w:r>
      <w:r>
        <w:rPr>
          <w:spacing w:val="-3"/>
          <w:sz w:val="20"/>
        </w:rPr>
        <w:t xml:space="preserve"> </w:t>
      </w:r>
      <w:r>
        <w:rPr>
          <w:sz w:val="20"/>
        </w:rPr>
        <w:t>for</w:t>
      </w:r>
      <w:r>
        <w:rPr>
          <w:spacing w:val="-4"/>
          <w:sz w:val="20"/>
        </w:rPr>
        <w:t xml:space="preserve"> </w:t>
      </w:r>
      <w:r>
        <w:rPr>
          <w:sz w:val="20"/>
        </w:rPr>
        <w:t>demurrage</w:t>
      </w:r>
      <w:r>
        <w:rPr>
          <w:spacing w:val="-1"/>
          <w:sz w:val="20"/>
        </w:rPr>
        <w:t xml:space="preserve"> </w:t>
      </w:r>
      <w:r>
        <w:rPr>
          <w:sz w:val="20"/>
        </w:rPr>
        <w:t>or</w:t>
      </w:r>
      <w:r>
        <w:rPr>
          <w:spacing w:val="-4"/>
          <w:sz w:val="20"/>
        </w:rPr>
        <w:t xml:space="preserve"> </w:t>
      </w:r>
      <w:r>
        <w:rPr>
          <w:sz w:val="20"/>
        </w:rPr>
        <w:t>delay</w:t>
      </w:r>
      <w:r>
        <w:rPr>
          <w:spacing w:val="-2"/>
          <w:sz w:val="20"/>
        </w:rPr>
        <w:t xml:space="preserve"> </w:t>
      </w:r>
      <w:r>
        <w:rPr>
          <w:sz w:val="20"/>
        </w:rPr>
        <w:t>time</w:t>
      </w:r>
      <w:r>
        <w:rPr>
          <w:spacing w:val="-1"/>
          <w:sz w:val="20"/>
        </w:rPr>
        <w:t xml:space="preserve"> </w:t>
      </w:r>
      <w:r>
        <w:rPr>
          <w:sz w:val="20"/>
        </w:rPr>
        <w:t>calculations)</w:t>
      </w:r>
      <w:r>
        <w:rPr>
          <w:spacing w:val="-4"/>
          <w:sz w:val="20"/>
        </w:rPr>
        <w:t xml:space="preserve"> </w:t>
      </w:r>
      <w:r>
        <w:rPr>
          <w:sz w:val="20"/>
        </w:rPr>
        <w:t>and</w:t>
      </w:r>
      <w:r>
        <w:rPr>
          <w:spacing w:val="-2"/>
          <w:sz w:val="20"/>
        </w:rPr>
        <w:t xml:space="preserve"> </w:t>
      </w:r>
      <w:r>
        <w:rPr>
          <w:sz w:val="20"/>
        </w:rPr>
        <w:t>for</w:t>
      </w:r>
      <w:r>
        <w:rPr>
          <w:spacing w:val="-4"/>
          <w:sz w:val="20"/>
        </w:rPr>
        <w:t xml:space="preserve"> </w:t>
      </w:r>
      <w:r>
        <w:rPr>
          <w:sz w:val="20"/>
        </w:rPr>
        <w:t>the</w:t>
      </w:r>
      <w:r>
        <w:rPr>
          <w:spacing w:val="-1"/>
          <w:sz w:val="20"/>
        </w:rPr>
        <w:t xml:space="preserve"> </w:t>
      </w:r>
      <w:r>
        <w:rPr>
          <w:sz w:val="20"/>
        </w:rPr>
        <w:t>account</w:t>
      </w:r>
      <w:r>
        <w:rPr>
          <w:spacing w:val="-3"/>
          <w:sz w:val="20"/>
        </w:rPr>
        <w:t xml:space="preserve"> </w:t>
      </w:r>
      <w:r>
        <w:rPr>
          <w:sz w:val="20"/>
        </w:rPr>
        <w:t>of</w:t>
      </w:r>
      <w:r>
        <w:rPr>
          <w:spacing w:val="-4"/>
          <w:sz w:val="20"/>
        </w:rPr>
        <w:t xml:space="preserve"> </w:t>
      </w:r>
      <w:r>
        <w:rPr>
          <w:sz w:val="20"/>
        </w:rPr>
        <w:t>Carrier</w:t>
      </w:r>
      <w:r>
        <w:rPr>
          <w:spacing w:val="-4"/>
          <w:sz w:val="20"/>
        </w:rPr>
        <w:t xml:space="preserve"> </w:t>
      </w:r>
      <w:r>
        <w:rPr>
          <w:sz w:val="20"/>
        </w:rPr>
        <w:t>if</w:t>
      </w:r>
      <w:r>
        <w:rPr>
          <w:spacing w:val="-4"/>
          <w:sz w:val="20"/>
        </w:rPr>
        <w:t xml:space="preserve"> </w:t>
      </w:r>
      <w:r>
        <w:rPr>
          <w:sz w:val="20"/>
        </w:rPr>
        <w:t>it</w:t>
      </w:r>
      <w:r>
        <w:rPr>
          <w:spacing w:val="-3"/>
          <w:sz w:val="20"/>
        </w:rPr>
        <w:t xml:space="preserve"> </w:t>
      </w:r>
      <w:r>
        <w:rPr>
          <w:sz w:val="20"/>
        </w:rPr>
        <w:t>does not</w:t>
      </w:r>
      <w:r>
        <w:rPr>
          <w:spacing w:val="-3"/>
          <w:sz w:val="20"/>
        </w:rPr>
        <w:t xml:space="preserve"> </w:t>
      </w:r>
      <w:r>
        <w:rPr>
          <w:sz w:val="20"/>
        </w:rPr>
        <w:t>pass (and</w:t>
      </w:r>
      <w:r>
        <w:rPr>
          <w:spacing w:val="-2"/>
          <w:sz w:val="20"/>
        </w:rPr>
        <w:t xml:space="preserve"> </w:t>
      </w:r>
      <w:r>
        <w:rPr>
          <w:sz w:val="20"/>
        </w:rPr>
        <w:t>the</w:t>
      </w:r>
      <w:r>
        <w:rPr>
          <w:spacing w:val="-1"/>
          <w:sz w:val="20"/>
        </w:rPr>
        <w:t xml:space="preserve"> </w:t>
      </w:r>
      <w:r>
        <w:rPr>
          <w:sz w:val="20"/>
        </w:rPr>
        <w:t>time</w:t>
      </w:r>
      <w:r>
        <w:rPr>
          <w:spacing w:val="-1"/>
          <w:sz w:val="20"/>
        </w:rPr>
        <w:t xml:space="preserve"> </w:t>
      </w:r>
      <w:r>
        <w:rPr>
          <w:sz w:val="20"/>
        </w:rPr>
        <w:t>used for such inspection shall not count for demurrage or delay time calculations).</w:t>
      </w:r>
    </w:p>
    <w:p w14:paraId="2755C8D9" w14:textId="77777777" w:rsidR="00D150C5" w:rsidRDefault="00D150C5" w:rsidP="00D150C5">
      <w:pPr>
        <w:rPr>
          <w:sz w:val="20"/>
        </w:rPr>
        <w:sectPr w:rsidR="00D150C5">
          <w:pgSz w:w="12240" w:h="15840"/>
          <w:pgMar w:top="1360" w:right="1300" w:bottom="280" w:left="1280" w:header="720" w:footer="720" w:gutter="0"/>
          <w:cols w:space="720"/>
        </w:sectPr>
      </w:pPr>
    </w:p>
    <w:p w14:paraId="2106F3F1" w14:textId="2ABF726E" w:rsidR="00D150C5" w:rsidRDefault="00D150C5" w:rsidP="00D150C5">
      <w:pPr>
        <w:pStyle w:val="BodyText"/>
        <w:spacing w:before="79"/>
        <w:rPr>
          <w:b/>
          <w:bCs/>
          <w:spacing w:val="-2"/>
          <w:u w:val="single"/>
        </w:rPr>
      </w:pPr>
      <w:r w:rsidRPr="00116C9F">
        <w:rPr>
          <w:b/>
          <w:bCs/>
        </w:rPr>
        <w:lastRenderedPageBreak/>
        <w:t>5.</w:t>
      </w:r>
      <w:r w:rsidRPr="00116C9F">
        <w:rPr>
          <w:b/>
          <w:bCs/>
          <w:spacing w:val="-4"/>
        </w:rPr>
        <w:t xml:space="preserve"> </w:t>
      </w:r>
      <w:r w:rsidRPr="00116C9F">
        <w:rPr>
          <w:b/>
          <w:bCs/>
          <w:u w:val="single"/>
        </w:rPr>
        <w:t>Carrier</w:t>
      </w:r>
      <w:r w:rsidRPr="00116C9F">
        <w:rPr>
          <w:b/>
          <w:bCs/>
          <w:spacing w:val="-6"/>
          <w:u w:val="single"/>
        </w:rPr>
        <w:t xml:space="preserve"> </w:t>
      </w:r>
      <w:r w:rsidRPr="00116C9F">
        <w:rPr>
          <w:b/>
          <w:bCs/>
          <w:u w:val="single"/>
        </w:rPr>
        <w:t>Provision</w:t>
      </w:r>
      <w:r w:rsidRPr="00116C9F">
        <w:rPr>
          <w:b/>
          <w:bCs/>
          <w:spacing w:val="-4"/>
          <w:u w:val="single"/>
        </w:rPr>
        <w:t xml:space="preserve"> </w:t>
      </w:r>
      <w:r w:rsidRPr="00116C9F">
        <w:rPr>
          <w:b/>
          <w:bCs/>
          <w:u w:val="single"/>
        </w:rPr>
        <w:t>of</w:t>
      </w:r>
      <w:r w:rsidRPr="00116C9F">
        <w:rPr>
          <w:b/>
          <w:bCs/>
          <w:spacing w:val="-6"/>
          <w:u w:val="single"/>
        </w:rPr>
        <w:t xml:space="preserve"> </w:t>
      </w:r>
      <w:r w:rsidRPr="00116C9F">
        <w:rPr>
          <w:b/>
          <w:bCs/>
          <w:u w:val="single"/>
        </w:rPr>
        <w:t>Transportation</w:t>
      </w:r>
      <w:r w:rsidRPr="00116C9F">
        <w:rPr>
          <w:b/>
          <w:bCs/>
          <w:spacing w:val="-4"/>
          <w:u w:val="single"/>
        </w:rPr>
        <w:t xml:space="preserve"> </w:t>
      </w:r>
      <w:r w:rsidRPr="00116C9F">
        <w:rPr>
          <w:b/>
          <w:bCs/>
          <w:spacing w:val="-2"/>
          <w:u w:val="single"/>
        </w:rPr>
        <w:t>Service</w:t>
      </w:r>
    </w:p>
    <w:p w14:paraId="0D95B71D" w14:textId="77777777" w:rsidR="00116C9F" w:rsidRPr="00116C9F" w:rsidRDefault="00116C9F" w:rsidP="00D150C5">
      <w:pPr>
        <w:pStyle w:val="BodyText"/>
        <w:spacing w:before="79"/>
        <w:rPr>
          <w:b/>
          <w:bCs/>
        </w:rPr>
      </w:pPr>
    </w:p>
    <w:p w14:paraId="22C9267D" w14:textId="77777777" w:rsidR="00D150C5" w:rsidRDefault="00D150C5" w:rsidP="00D150C5">
      <w:pPr>
        <w:pStyle w:val="ListParagraph"/>
        <w:numPr>
          <w:ilvl w:val="0"/>
          <w:numId w:val="11"/>
        </w:numPr>
        <w:tabs>
          <w:tab w:val="left" w:pos="1181"/>
        </w:tabs>
        <w:ind w:right="394" w:firstLine="750"/>
        <w:rPr>
          <w:sz w:val="20"/>
        </w:rPr>
      </w:pPr>
      <w:r>
        <w:rPr>
          <w:sz w:val="20"/>
        </w:rPr>
        <w:t xml:space="preserve">Carrier shall transport Shipper’s Full Requirements, and Shipper shall tender Shipper’s Full Requirements on </w:t>
      </w:r>
      <w:proofErr w:type="gramStart"/>
      <w:r>
        <w:rPr>
          <w:sz w:val="20"/>
        </w:rPr>
        <w:t>a fairly</w:t>
      </w:r>
      <w:r>
        <w:rPr>
          <w:spacing w:val="-1"/>
          <w:sz w:val="20"/>
        </w:rPr>
        <w:t xml:space="preserve"> </w:t>
      </w:r>
      <w:r>
        <w:rPr>
          <w:sz w:val="20"/>
        </w:rPr>
        <w:t>even</w:t>
      </w:r>
      <w:proofErr w:type="gramEnd"/>
      <w:r>
        <w:rPr>
          <w:sz w:val="20"/>
        </w:rPr>
        <w:t xml:space="preserve"> basis (that</w:t>
      </w:r>
      <w:r>
        <w:rPr>
          <w:spacing w:val="-1"/>
          <w:sz w:val="20"/>
        </w:rPr>
        <w:t xml:space="preserve"> </w:t>
      </w:r>
      <w:r>
        <w:rPr>
          <w:sz w:val="20"/>
        </w:rPr>
        <w:t>is, in amounts not</w:t>
      </w:r>
      <w:r>
        <w:rPr>
          <w:spacing w:val="-1"/>
          <w:sz w:val="20"/>
        </w:rPr>
        <w:t xml:space="preserve"> </w:t>
      </w:r>
      <w:r>
        <w:rPr>
          <w:sz w:val="20"/>
        </w:rPr>
        <w:t>to exceed the practical</w:t>
      </w:r>
      <w:r>
        <w:rPr>
          <w:spacing w:val="-1"/>
          <w:sz w:val="20"/>
        </w:rPr>
        <w:t xml:space="preserve"> </w:t>
      </w:r>
      <w:r>
        <w:rPr>
          <w:sz w:val="20"/>
        </w:rPr>
        <w:t>capacity of</w:t>
      </w:r>
      <w:r>
        <w:rPr>
          <w:spacing w:val="-2"/>
          <w:sz w:val="20"/>
        </w:rPr>
        <w:t xml:space="preserve"> </w:t>
      </w:r>
      <w:r>
        <w:rPr>
          <w:sz w:val="20"/>
        </w:rPr>
        <w:t>Carrier’s available Vessels</w:t>
      </w:r>
      <w:r>
        <w:rPr>
          <w:spacing w:val="-1"/>
          <w:sz w:val="20"/>
        </w:rPr>
        <w:t xml:space="preserve"> </w:t>
      </w:r>
      <w:r>
        <w:rPr>
          <w:sz w:val="20"/>
        </w:rPr>
        <w:t>from</w:t>
      </w:r>
      <w:r>
        <w:rPr>
          <w:spacing w:val="-3"/>
          <w:sz w:val="20"/>
        </w:rPr>
        <w:t xml:space="preserve"> </w:t>
      </w:r>
      <w:r>
        <w:rPr>
          <w:sz w:val="20"/>
        </w:rPr>
        <w:t>time</w:t>
      </w:r>
      <w:r>
        <w:rPr>
          <w:spacing w:val="-2"/>
          <w:sz w:val="20"/>
        </w:rPr>
        <w:t xml:space="preserve"> </w:t>
      </w:r>
      <w:r>
        <w:rPr>
          <w:sz w:val="20"/>
        </w:rPr>
        <w:t>to</w:t>
      </w:r>
      <w:r>
        <w:rPr>
          <w:spacing w:val="-2"/>
          <w:sz w:val="20"/>
        </w:rPr>
        <w:t xml:space="preserve"> </w:t>
      </w:r>
      <w:r>
        <w:rPr>
          <w:sz w:val="20"/>
        </w:rPr>
        <w:t>time)</w:t>
      </w:r>
      <w:r>
        <w:rPr>
          <w:spacing w:val="-4"/>
          <w:sz w:val="20"/>
        </w:rPr>
        <w:t xml:space="preserve"> </w:t>
      </w:r>
      <w:r>
        <w:rPr>
          <w:sz w:val="20"/>
        </w:rPr>
        <w:t>during</w:t>
      </w:r>
      <w:r>
        <w:rPr>
          <w:spacing w:val="-2"/>
          <w:sz w:val="20"/>
        </w:rPr>
        <w:t xml:space="preserve"> </w:t>
      </w:r>
      <w:r>
        <w:rPr>
          <w:sz w:val="20"/>
        </w:rPr>
        <w:t>each</w:t>
      </w:r>
      <w:r>
        <w:rPr>
          <w:spacing w:val="-3"/>
          <w:sz w:val="20"/>
        </w:rPr>
        <w:t xml:space="preserve"> </w:t>
      </w:r>
      <w:r>
        <w:rPr>
          <w:sz w:val="20"/>
        </w:rPr>
        <w:t>calendar</w:t>
      </w:r>
      <w:r>
        <w:rPr>
          <w:spacing w:val="-4"/>
          <w:sz w:val="20"/>
        </w:rPr>
        <w:t xml:space="preserve"> </w:t>
      </w:r>
      <w:r>
        <w:rPr>
          <w:sz w:val="20"/>
        </w:rPr>
        <w:t>year.</w:t>
      </w:r>
      <w:r>
        <w:rPr>
          <w:spacing w:val="-2"/>
          <w:sz w:val="20"/>
        </w:rPr>
        <w:t xml:space="preserve"> </w:t>
      </w:r>
      <w:r>
        <w:rPr>
          <w:sz w:val="20"/>
        </w:rPr>
        <w:t>It</w:t>
      </w:r>
      <w:r>
        <w:rPr>
          <w:spacing w:val="-3"/>
          <w:sz w:val="20"/>
        </w:rPr>
        <w:t xml:space="preserve"> </w:t>
      </w:r>
      <w:r>
        <w:rPr>
          <w:sz w:val="20"/>
        </w:rPr>
        <w:t>is</w:t>
      </w:r>
      <w:r>
        <w:rPr>
          <w:spacing w:val="-2"/>
          <w:sz w:val="20"/>
        </w:rPr>
        <w:t xml:space="preserve"> </w:t>
      </w:r>
      <w:r>
        <w:rPr>
          <w:sz w:val="20"/>
        </w:rPr>
        <w:t>understood</w:t>
      </w:r>
      <w:r>
        <w:rPr>
          <w:spacing w:val="-2"/>
          <w:sz w:val="20"/>
        </w:rPr>
        <w:t xml:space="preserve"> </w:t>
      </w:r>
      <w:r>
        <w:rPr>
          <w:sz w:val="20"/>
        </w:rPr>
        <w:t>and</w:t>
      </w:r>
      <w:r>
        <w:rPr>
          <w:spacing w:val="-3"/>
          <w:sz w:val="20"/>
        </w:rPr>
        <w:t xml:space="preserve"> </w:t>
      </w:r>
      <w:r>
        <w:rPr>
          <w:sz w:val="20"/>
        </w:rPr>
        <w:t>agreed</w:t>
      </w:r>
      <w:r>
        <w:rPr>
          <w:spacing w:val="-2"/>
          <w:sz w:val="20"/>
        </w:rPr>
        <w:t xml:space="preserve"> </w:t>
      </w:r>
      <w:r>
        <w:rPr>
          <w:sz w:val="20"/>
        </w:rPr>
        <w:t>that</w:t>
      </w:r>
      <w:r>
        <w:rPr>
          <w:spacing w:val="-3"/>
          <w:sz w:val="20"/>
        </w:rPr>
        <w:t xml:space="preserve"> </w:t>
      </w:r>
      <w:r>
        <w:rPr>
          <w:sz w:val="20"/>
        </w:rPr>
        <w:t>Carrier</w:t>
      </w:r>
      <w:r>
        <w:rPr>
          <w:spacing w:val="-4"/>
          <w:sz w:val="20"/>
        </w:rPr>
        <w:t xml:space="preserve"> </w:t>
      </w:r>
      <w:r>
        <w:rPr>
          <w:sz w:val="20"/>
        </w:rPr>
        <w:t>is</w:t>
      </w:r>
      <w:r>
        <w:rPr>
          <w:spacing w:val="-1"/>
          <w:sz w:val="20"/>
        </w:rPr>
        <w:t xml:space="preserve"> </w:t>
      </w:r>
      <w:r>
        <w:rPr>
          <w:sz w:val="20"/>
        </w:rPr>
        <w:t>to</w:t>
      </w:r>
      <w:r>
        <w:rPr>
          <w:spacing w:val="-2"/>
          <w:sz w:val="20"/>
        </w:rPr>
        <w:t xml:space="preserve"> </w:t>
      </w:r>
      <w:r>
        <w:rPr>
          <w:sz w:val="20"/>
        </w:rPr>
        <w:t>be</w:t>
      </w:r>
      <w:r>
        <w:rPr>
          <w:spacing w:val="-2"/>
          <w:sz w:val="20"/>
        </w:rPr>
        <w:t xml:space="preserve"> </w:t>
      </w:r>
      <w:r>
        <w:rPr>
          <w:sz w:val="20"/>
        </w:rPr>
        <w:t>the</w:t>
      </w:r>
      <w:r>
        <w:rPr>
          <w:spacing w:val="-2"/>
          <w:sz w:val="20"/>
        </w:rPr>
        <w:t xml:space="preserve"> </w:t>
      </w:r>
      <w:r>
        <w:rPr>
          <w:sz w:val="20"/>
        </w:rPr>
        <w:t>sole</w:t>
      </w:r>
      <w:r>
        <w:rPr>
          <w:spacing w:val="-2"/>
          <w:sz w:val="20"/>
        </w:rPr>
        <w:t xml:space="preserve"> </w:t>
      </w:r>
      <w:r>
        <w:rPr>
          <w:sz w:val="20"/>
        </w:rPr>
        <w:t>and exclusive carrier of Shipper’s Full Requirements for the entire term of this contract. It is further understood and agreed that the only Phosphate not subject to transport</w:t>
      </w:r>
      <w:r>
        <w:rPr>
          <w:spacing w:val="-1"/>
          <w:sz w:val="20"/>
        </w:rPr>
        <w:t xml:space="preserve"> </w:t>
      </w:r>
      <w:r>
        <w:rPr>
          <w:sz w:val="20"/>
        </w:rPr>
        <w:t>by Carrier</w:t>
      </w:r>
      <w:r>
        <w:rPr>
          <w:spacing w:val="-2"/>
          <w:sz w:val="20"/>
        </w:rPr>
        <w:t xml:space="preserve"> </w:t>
      </w:r>
      <w:r>
        <w:rPr>
          <w:sz w:val="20"/>
        </w:rPr>
        <w:t xml:space="preserve">pursuant to this contract would be that which is neither shipped nor obtained by Shipper from Florida, meaning that Carrier will be Shipper’s sole and exclusive carrier for the movement of all Phosphate that is obtained or shipped from Florida to be used, </w:t>
      </w:r>
      <w:proofErr w:type="gramStart"/>
      <w:r>
        <w:rPr>
          <w:sz w:val="20"/>
        </w:rPr>
        <w:t>consumed</w:t>
      </w:r>
      <w:proofErr w:type="gramEnd"/>
      <w:r>
        <w:rPr>
          <w:sz w:val="20"/>
        </w:rPr>
        <w:t xml:space="preserve"> or processed at Shipper’s Plants during the entire term of this Contract. It is understood and agreed, however, that should Shipper obtain and ship any Phosphate from anywhere other than Florida (“Other Phosphate”) for consumption</w:t>
      </w:r>
      <w:r>
        <w:rPr>
          <w:spacing w:val="-1"/>
          <w:sz w:val="20"/>
        </w:rPr>
        <w:t xml:space="preserve"> </w:t>
      </w:r>
      <w:r>
        <w:rPr>
          <w:sz w:val="20"/>
        </w:rPr>
        <w:t>or</w:t>
      </w:r>
      <w:r>
        <w:rPr>
          <w:spacing w:val="-3"/>
          <w:sz w:val="20"/>
        </w:rPr>
        <w:t xml:space="preserve"> </w:t>
      </w:r>
      <w:r>
        <w:rPr>
          <w:sz w:val="20"/>
        </w:rPr>
        <w:t>use at</w:t>
      </w:r>
      <w:r>
        <w:rPr>
          <w:spacing w:val="-2"/>
          <w:sz w:val="20"/>
        </w:rPr>
        <w:t xml:space="preserve"> </w:t>
      </w:r>
      <w:r>
        <w:rPr>
          <w:sz w:val="20"/>
        </w:rPr>
        <w:t>Shipper’s Plants,</w:t>
      </w:r>
      <w:r>
        <w:rPr>
          <w:spacing w:val="-1"/>
          <w:sz w:val="20"/>
        </w:rPr>
        <w:t xml:space="preserve"> </w:t>
      </w:r>
      <w:r>
        <w:rPr>
          <w:sz w:val="20"/>
        </w:rPr>
        <w:t>then</w:t>
      </w:r>
      <w:r>
        <w:rPr>
          <w:spacing w:val="-1"/>
          <w:sz w:val="20"/>
        </w:rPr>
        <w:t xml:space="preserve"> </w:t>
      </w:r>
      <w:r>
        <w:rPr>
          <w:sz w:val="20"/>
        </w:rPr>
        <w:t>Shipper</w:t>
      </w:r>
      <w:r>
        <w:rPr>
          <w:spacing w:val="-3"/>
          <w:sz w:val="20"/>
        </w:rPr>
        <w:t xml:space="preserve"> </w:t>
      </w:r>
      <w:r>
        <w:rPr>
          <w:sz w:val="20"/>
        </w:rPr>
        <w:t>and</w:t>
      </w:r>
      <w:r>
        <w:rPr>
          <w:spacing w:val="-1"/>
          <w:sz w:val="20"/>
        </w:rPr>
        <w:t xml:space="preserve"> </w:t>
      </w:r>
      <w:r>
        <w:rPr>
          <w:sz w:val="20"/>
        </w:rPr>
        <w:t>Carrier</w:t>
      </w:r>
      <w:r>
        <w:rPr>
          <w:spacing w:val="-3"/>
          <w:sz w:val="20"/>
        </w:rPr>
        <w:t xml:space="preserve"> </w:t>
      </w:r>
      <w:r>
        <w:rPr>
          <w:sz w:val="20"/>
        </w:rPr>
        <w:t>shall</w:t>
      </w:r>
      <w:r>
        <w:rPr>
          <w:spacing w:val="-3"/>
          <w:sz w:val="20"/>
        </w:rPr>
        <w:t xml:space="preserve"> </w:t>
      </w:r>
      <w:r>
        <w:rPr>
          <w:sz w:val="20"/>
        </w:rPr>
        <w:t>attempt</w:t>
      </w:r>
      <w:r>
        <w:rPr>
          <w:spacing w:val="-2"/>
          <w:sz w:val="20"/>
        </w:rPr>
        <w:t xml:space="preserve"> </w:t>
      </w:r>
      <w:r>
        <w:rPr>
          <w:sz w:val="20"/>
        </w:rPr>
        <w:t>to</w:t>
      </w:r>
      <w:r>
        <w:rPr>
          <w:spacing w:val="-1"/>
          <w:sz w:val="20"/>
        </w:rPr>
        <w:t xml:space="preserve"> </w:t>
      </w:r>
      <w:r>
        <w:rPr>
          <w:sz w:val="20"/>
        </w:rPr>
        <w:t>negotiate</w:t>
      </w:r>
      <w:r>
        <w:rPr>
          <w:spacing w:val="-1"/>
          <w:sz w:val="20"/>
        </w:rPr>
        <w:t xml:space="preserve"> </w:t>
      </w:r>
      <w:r>
        <w:rPr>
          <w:sz w:val="20"/>
        </w:rPr>
        <w:t>an</w:t>
      </w:r>
      <w:r>
        <w:rPr>
          <w:spacing w:val="-1"/>
          <w:sz w:val="20"/>
        </w:rPr>
        <w:t xml:space="preserve"> </w:t>
      </w:r>
      <w:r>
        <w:rPr>
          <w:sz w:val="20"/>
        </w:rPr>
        <w:t>agreement,</w:t>
      </w:r>
      <w:r>
        <w:rPr>
          <w:spacing w:val="-1"/>
          <w:sz w:val="20"/>
        </w:rPr>
        <w:t xml:space="preserve"> </w:t>
      </w:r>
      <w:r>
        <w:rPr>
          <w:sz w:val="20"/>
        </w:rPr>
        <w:t>in</w:t>
      </w:r>
      <w:r>
        <w:rPr>
          <w:spacing w:val="-1"/>
          <w:sz w:val="20"/>
        </w:rPr>
        <w:t xml:space="preserve"> </w:t>
      </w:r>
      <w:r>
        <w:rPr>
          <w:sz w:val="20"/>
        </w:rPr>
        <w:t>good faith, for the transportation by Carrier of such Other Phosphate.</w:t>
      </w:r>
    </w:p>
    <w:p w14:paraId="19D65D42" w14:textId="0830B2CB" w:rsidR="00D150C5" w:rsidRDefault="00D150C5" w:rsidP="00D150C5">
      <w:pPr>
        <w:pStyle w:val="BodyText"/>
        <w:spacing w:before="121"/>
        <w:ind w:right="201" w:firstLine="750"/>
        <w:rPr>
          <w:spacing w:val="-2"/>
        </w:rPr>
      </w:pPr>
      <w:r>
        <w:t>Notwithstanding the foregoing, should Shipper determine that Shipper’s Full Requirements during any twelve (12) month period will exceed the Maximum Annual Tonnage, then Shipper shall give Carrier prompt written</w:t>
      </w:r>
      <w:r>
        <w:rPr>
          <w:spacing w:val="-2"/>
        </w:rPr>
        <w:t xml:space="preserve"> </w:t>
      </w:r>
      <w:r>
        <w:t>notice</w:t>
      </w:r>
      <w:r>
        <w:rPr>
          <w:spacing w:val="-1"/>
        </w:rPr>
        <w:t xml:space="preserve"> </w:t>
      </w:r>
      <w:r>
        <w:t>of</w:t>
      </w:r>
      <w:r>
        <w:rPr>
          <w:spacing w:val="-4"/>
        </w:rPr>
        <w:t xml:space="preserve"> </w:t>
      </w:r>
      <w:r>
        <w:t>this</w:t>
      </w:r>
      <w:r>
        <w:rPr>
          <w:spacing w:val="-1"/>
        </w:rPr>
        <w:t xml:space="preserve"> </w:t>
      </w:r>
      <w:r>
        <w:t>fact</w:t>
      </w:r>
      <w:r>
        <w:rPr>
          <w:spacing w:val="-3"/>
        </w:rPr>
        <w:t xml:space="preserve"> </w:t>
      </w:r>
      <w:r>
        <w:t>(the</w:t>
      </w:r>
      <w:r>
        <w:rPr>
          <w:spacing w:val="-1"/>
        </w:rPr>
        <w:t xml:space="preserve"> </w:t>
      </w:r>
      <w:r>
        <w:t>“Excess</w:t>
      </w:r>
      <w:r>
        <w:rPr>
          <w:spacing w:val="-1"/>
        </w:rPr>
        <w:t xml:space="preserve"> </w:t>
      </w:r>
      <w:r>
        <w:t>Notice”),</w:t>
      </w:r>
      <w:r>
        <w:rPr>
          <w:spacing w:val="-2"/>
        </w:rPr>
        <w:t xml:space="preserve"> </w:t>
      </w:r>
      <w:r>
        <w:t>and</w:t>
      </w:r>
      <w:r>
        <w:rPr>
          <w:spacing w:val="-2"/>
        </w:rPr>
        <w:t xml:space="preserve"> </w:t>
      </w:r>
      <w:r>
        <w:t>as</w:t>
      </w:r>
      <w:r>
        <w:rPr>
          <w:spacing w:val="-6"/>
        </w:rPr>
        <w:t xml:space="preserve"> </w:t>
      </w:r>
      <w:r>
        <w:t>soon</w:t>
      </w:r>
      <w:r>
        <w:rPr>
          <w:spacing w:val="-2"/>
        </w:rPr>
        <w:t xml:space="preserve"> </w:t>
      </w:r>
      <w:r>
        <w:t>as</w:t>
      </w:r>
      <w:r>
        <w:rPr>
          <w:spacing w:val="-5"/>
        </w:rPr>
        <w:t xml:space="preserve"> </w:t>
      </w:r>
      <w:r>
        <w:t>reasonably</w:t>
      </w:r>
      <w:r>
        <w:rPr>
          <w:spacing w:val="-2"/>
        </w:rPr>
        <w:t xml:space="preserve"> </w:t>
      </w:r>
      <w:r>
        <w:t>practical</w:t>
      </w:r>
      <w:r>
        <w:rPr>
          <w:spacing w:val="-3"/>
        </w:rPr>
        <w:t xml:space="preserve"> </w:t>
      </w:r>
      <w:r>
        <w:t>thereafter,</w:t>
      </w:r>
      <w:r>
        <w:rPr>
          <w:spacing w:val="-2"/>
        </w:rPr>
        <w:t xml:space="preserve"> </w:t>
      </w:r>
      <w:r>
        <w:t>subject</w:t>
      </w:r>
      <w:r>
        <w:rPr>
          <w:spacing w:val="-3"/>
        </w:rPr>
        <w:t xml:space="preserve"> </w:t>
      </w:r>
      <w:r>
        <w:t>to</w:t>
      </w:r>
      <w:r>
        <w:rPr>
          <w:spacing w:val="-3"/>
        </w:rPr>
        <w:t xml:space="preserve"> </w:t>
      </w:r>
      <w:r>
        <w:t xml:space="preserve">Section 12 hereof and Vessel availability, Carrier shall commence the transportation of this excess Phosphate pursuant to this </w:t>
      </w:r>
      <w:r>
        <w:rPr>
          <w:spacing w:val="-2"/>
        </w:rPr>
        <w:t>Agreement.</w:t>
      </w:r>
    </w:p>
    <w:p w14:paraId="4F47C3D4" w14:textId="77777777" w:rsidR="00116C9F" w:rsidRDefault="00116C9F" w:rsidP="00D150C5">
      <w:pPr>
        <w:pStyle w:val="BodyText"/>
        <w:spacing w:before="121"/>
        <w:ind w:right="201" w:firstLine="750"/>
      </w:pPr>
    </w:p>
    <w:p w14:paraId="4FC46A44" w14:textId="77777777" w:rsidR="00D150C5" w:rsidRDefault="00D150C5" w:rsidP="00D150C5">
      <w:pPr>
        <w:pStyle w:val="ListParagraph"/>
        <w:numPr>
          <w:ilvl w:val="0"/>
          <w:numId w:val="11"/>
        </w:numPr>
        <w:tabs>
          <w:tab w:val="left" w:pos="1191"/>
        </w:tabs>
        <w:ind w:right="168" w:firstLine="750"/>
        <w:rPr>
          <w:sz w:val="20"/>
        </w:rPr>
      </w:pPr>
      <w:r>
        <w:rPr>
          <w:sz w:val="20"/>
        </w:rPr>
        <w:t>Should Carrier fail to ratably transport Shipper’s Expected Transportation Requirements, as defined in Section</w:t>
      </w:r>
      <w:r>
        <w:rPr>
          <w:spacing w:val="-1"/>
          <w:sz w:val="20"/>
        </w:rPr>
        <w:t xml:space="preserve"> </w:t>
      </w:r>
      <w:r>
        <w:rPr>
          <w:sz w:val="20"/>
        </w:rPr>
        <w:t>12,</w:t>
      </w:r>
      <w:r>
        <w:rPr>
          <w:spacing w:val="-1"/>
          <w:sz w:val="20"/>
        </w:rPr>
        <w:t xml:space="preserve"> </w:t>
      </w:r>
      <w:r>
        <w:rPr>
          <w:sz w:val="20"/>
        </w:rPr>
        <w:t>in</w:t>
      </w:r>
      <w:r>
        <w:rPr>
          <w:spacing w:val="-1"/>
          <w:sz w:val="20"/>
        </w:rPr>
        <w:t xml:space="preserve"> </w:t>
      </w:r>
      <w:r>
        <w:rPr>
          <w:sz w:val="20"/>
        </w:rPr>
        <w:t>accordance with</w:t>
      </w:r>
      <w:r>
        <w:rPr>
          <w:spacing w:val="-1"/>
          <w:sz w:val="20"/>
        </w:rPr>
        <w:t xml:space="preserve"> </w:t>
      </w:r>
      <w:r>
        <w:rPr>
          <w:sz w:val="20"/>
        </w:rPr>
        <w:t>Exhibit B and</w:t>
      </w:r>
      <w:r>
        <w:rPr>
          <w:spacing w:val="-1"/>
          <w:sz w:val="20"/>
        </w:rPr>
        <w:t xml:space="preserve"> </w:t>
      </w:r>
      <w:r>
        <w:rPr>
          <w:sz w:val="20"/>
        </w:rPr>
        <w:t>as provided</w:t>
      </w:r>
      <w:r>
        <w:rPr>
          <w:spacing w:val="-1"/>
          <w:sz w:val="20"/>
        </w:rPr>
        <w:t xml:space="preserve"> </w:t>
      </w:r>
      <w:r>
        <w:rPr>
          <w:sz w:val="20"/>
        </w:rPr>
        <w:t>for</w:t>
      </w:r>
      <w:r>
        <w:rPr>
          <w:spacing w:val="-3"/>
          <w:sz w:val="20"/>
        </w:rPr>
        <w:t xml:space="preserve"> </w:t>
      </w:r>
      <w:r>
        <w:rPr>
          <w:sz w:val="20"/>
        </w:rPr>
        <w:t>hereunder,</w:t>
      </w:r>
      <w:r>
        <w:rPr>
          <w:spacing w:val="-1"/>
          <w:sz w:val="20"/>
        </w:rPr>
        <w:t xml:space="preserve"> </w:t>
      </w:r>
      <w:r>
        <w:rPr>
          <w:sz w:val="20"/>
        </w:rPr>
        <w:t>for</w:t>
      </w:r>
      <w:r>
        <w:rPr>
          <w:spacing w:val="-3"/>
          <w:sz w:val="20"/>
        </w:rPr>
        <w:t xml:space="preserve"> </w:t>
      </w:r>
      <w:r>
        <w:rPr>
          <w:sz w:val="20"/>
        </w:rPr>
        <w:t>any</w:t>
      </w:r>
      <w:r>
        <w:rPr>
          <w:spacing w:val="-1"/>
          <w:sz w:val="20"/>
        </w:rPr>
        <w:t xml:space="preserve"> </w:t>
      </w:r>
      <w:r>
        <w:rPr>
          <w:sz w:val="20"/>
        </w:rPr>
        <w:t>reason</w:t>
      </w:r>
      <w:r>
        <w:rPr>
          <w:spacing w:val="-1"/>
          <w:sz w:val="20"/>
        </w:rPr>
        <w:t xml:space="preserve"> </w:t>
      </w:r>
      <w:r>
        <w:rPr>
          <w:sz w:val="20"/>
        </w:rPr>
        <w:t>other</w:t>
      </w:r>
      <w:r>
        <w:rPr>
          <w:spacing w:val="-3"/>
          <w:sz w:val="20"/>
        </w:rPr>
        <w:t xml:space="preserve"> </w:t>
      </w:r>
      <w:r>
        <w:rPr>
          <w:sz w:val="20"/>
        </w:rPr>
        <w:t>than</w:t>
      </w:r>
      <w:r>
        <w:rPr>
          <w:spacing w:val="-1"/>
          <w:sz w:val="20"/>
        </w:rPr>
        <w:t xml:space="preserve"> </w:t>
      </w:r>
      <w:r>
        <w:rPr>
          <w:sz w:val="20"/>
        </w:rPr>
        <w:t>Shipper’s default, Carrier shall arrange to provide substitute equipment for individual shipments of Cargo at the transportation rate specified by this Contract in quantities acceptable to the Shipper, which acceptance shall not be unreasonably withheld, in order to transport Shipper’s Expected Transportation Requirements, and the tonnage so transported</w:t>
      </w:r>
      <w:r>
        <w:rPr>
          <w:spacing w:val="40"/>
          <w:sz w:val="20"/>
        </w:rPr>
        <w:t xml:space="preserve"> </w:t>
      </w:r>
      <w:r>
        <w:rPr>
          <w:sz w:val="20"/>
        </w:rPr>
        <w:t>shall</w:t>
      </w:r>
      <w:r>
        <w:rPr>
          <w:spacing w:val="-2"/>
          <w:sz w:val="20"/>
        </w:rPr>
        <w:t xml:space="preserve"> </w:t>
      </w:r>
      <w:r>
        <w:rPr>
          <w:sz w:val="20"/>
        </w:rPr>
        <w:t>apply toward Shipper’s Guaranteed Annual</w:t>
      </w:r>
      <w:r>
        <w:rPr>
          <w:spacing w:val="-1"/>
          <w:sz w:val="20"/>
        </w:rPr>
        <w:t xml:space="preserve"> </w:t>
      </w:r>
      <w:r>
        <w:rPr>
          <w:sz w:val="20"/>
        </w:rPr>
        <w:t>Minimum. If Carrier</w:t>
      </w:r>
      <w:r>
        <w:rPr>
          <w:spacing w:val="-2"/>
          <w:sz w:val="20"/>
        </w:rPr>
        <w:t xml:space="preserve"> </w:t>
      </w:r>
      <w:r>
        <w:rPr>
          <w:sz w:val="20"/>
        </w:rPr>
        <w:t>fails to provide the substitute equipment</w:t>
      </w:r>
      <w:r>
        <w:rPr>
          <w:spacing w:val="-1"/>
          <w:sz w:val="20"/>
        </w:rPr>
        <w:t xml:space="preserve"> </w:t>
      </w:r>
      <w:r>
        <w:rPr>
          <w:sz w:val="20"/>
        </w:rPr>
        <w:t xml:space="preserve">after 30 days written notice from Shipper to Carrier, Shipper may, for Carrier’s account and expense, arrange in good faith and at arm’s length terms for a third party to transport such Cargo tonnage (up to the Shipper’s Expected Transportation Requirements) which Carrier is unable to transport. Any increase in cost per ton of Cargo including increased cost of discharging paid by Shipper for such </w:t>
      </w:r>
      <w:proofErr w:type="gramStart"/>
      <w:r>
        <w:rPr>
          <w:sz w:val="20"/>
        </w:rPr>
        <w:t>third party</w:t>
      </w:r>
      <w:proofErr w:type="gramEnd"/>
      <w:r>
        <w:rPr>
          <w:sz w:val="20"/>
        </w:rPr>
        <w:t xml:space="preserve"> transportation shall be reimbursed to Shipper by Carrier, and the tonnage so transported shall apply toward Shipper’s Guaranteed Annual Minimum. Should either the Carrier or Shipper be unable to find substitute equipment, this shall not relieve Carrier of its obligation to transport Shipper’s Full Requirements. Carrier shall not be liable for Shipper’s incidental or consequential damages arising from the failure to transport Shipper’s Full Requirements. The requirement of Carrier to provide substitute equipment or to underwrite the costs of Shipper’s arrangements for substitute equipment shall not be applicable if Carrier’s</w:t>
      </w:r>
      <w:r>
        <w:rPr>
          <w:spacing w:val="-2"/>
          <w:sz w:val="20"/>
        </w:rPr>
        <w:t xml:space="preserve"> </w:t>
      </w:r>
      <w:r>
        <w:rPr>
          <w:sz w:val="20"/>
        </w:rPr>
        <w:t>failure</w:t>
      </w:r>
      <w:r>
        <w:rPr>
          <w:spacing w:val="-2"/>
          <w:sz w:val="20"/>
        </w:rPr>
        <w:t xml:space="preserve"> </w:t>
      </w:r>
      <w:r>
        <w:rPr>
          <w:sz w:val="20"/>
        </w:rPr>
        <w:t>to</w:t>
      </w:r>
      <w:r>
        <w:rPr>
          <w:spacing w:val="-3"/>
          <w:sz w:val="20"/>
        </w:rPr>
        <w:t xml:space="preserve"> </w:t>
      </w:r>
      <w:r>
        <w:rPr>
          <w:sz w:val="20"/>
        </w:rPr>
        <w:t>transport</w:t>
      </w:r>
      <w:r>
        <w:rPr>
          <w:spacing w:val="-4"/>
          <w:sz w:val="20"/>
        </w:rPr>
        <w:t xml:space="preserve"> </w:t>
      </w:r>
      <w:r>
        <w:rPr>
          <w:sz w:val="20"/>
        </w:rPr>
        <w:t>the</w:t>
      </w:r>
      <w:r>
        <w:rPr>
          <w:spacing w:val="-2"/>
          <w:sz w:val="20"/>
        </w:rPr>
        <w:t xml:space="preserve"> </w:t>
      </w:r>
      <w:r>
        <w:rPr>
          <w:sz w:val="20"/>
        </w:rPr>
        <w:t>required</w:t>
      </w:r>
      <w:r>
        <w:rPr>
          <w:spacing w:val="-3"/>
          <w:sz w:val="20"/>
        </w:rPr>
        <w:t xml:space="preserve"> </w:t>
      </w:r>
      <w:r>
        <w:rPr>
          <w:sz w:val="20"/>
        </w:rPr>
        <w:t>tonnage</w:t>
      </w:r>
      <w:r>
        <w:rPr>
          <w:spacing w:val="-2"/>
          <w:sz w:val="20"/>
        </w:rPr>
        <w:t xml:space="preserve"> </w:t>
      </w:r>
      <w:r>
        <w:rPr>
          <w:sz w:val="20"/>
        </w:rPr>
        <w:t>results</w:t>
      </w:r>
      <w:r>
        <w:rPr>
          <w:spacing w:val="-2"/>
          <w:sz w:val="20"/>
        </w:rPr>
        <w:t xml:space="preserve"> </w:t>
      </w:r>
      <w:r>
        <w:rPr>
          <w:sz w:val="20"/>
        </w:rPr>
        <w:t>from</w:t>
      </w:r>
      <w:r>
        <w:rPr>
          <w:spacing w:val="-4"/>
          <w:sz w:val="20"/>
        </w:rPr>
        <w:t xml:space="preserve"> </w:t>
      </w:r>
      <w:r>
        <w:rPr>
          <w:sz w:val="20"/>
        </w:rPr>
        <w:t>force</w:t>
      </w:r>
      <w:r>
        <w:rPr>
          <w:spacing w:val="-2"/>
          <w:sz w:val="20"/>
        </w:rPr>
        <w:t xml:space="preserve"> </w:t>
      </w:r>
      <w:r>
        <w:rPr>
          <w:sz w:val="20"/>
        </w:rPr>
        <w:t>majeure</w:t>
      </w:r>
      <w:r>
        <w:rPr>
          <w:spacing w:val="-2"/>
          <w:sz w:val="20"/>
        </w:rPr>
        <w:t xml:space="preserve"> </w:t>
      </w:r>
      <w:r>
        <w:rPr>
          <w:sz w:val="20"/>
        </w:rPr>
        <w:t>circumstances</w:t>
      </w:r>
      <w:r>
        <w:rPr>
          <w:spacing w:val="-2"/>
          <w:sz w:val="20"/>
        </w:rPr>
        <w:t xml:space="preserve"> </w:t>
      </w:r>
      <w:r>
        <w:rPr>
          <w:sz w:val="20"/>
        </w:rPr>
        <w:t>as</w:t>
      </w:r>
      <w:r>
        <w:rPr>
          <w:spacing w:val="-7"/>
          <w:sz w:val="20"/>
        </w:rPr>
        <w:t xml:space="preserve"> </w:t>
      </w:r>
      <w:r>
        <w:rPr>
          <w:sz w:val="20"/>
        </w:rPr>
        <w:t>set</w:t>
      </w:r>
      <w:r>
        <w:rPr>
          <w:spacing w:val="-4"/>
          <w:sz w:val="20"/>
        </w:rPr>
        <w:t xml:space="preserve"> </w:t>
      </w:r>
      <w:r>
        <w:rPr>
          <w:sz w:val="20"/>
        </w:rPr>
        <w:t>forth</w:t>
      </w:r>
      <w:r>
        <w:rPr>
          <w:spacing w:val="-4"/>
          <w:sz w:val="20"/>
        </w:rPr>
        <w:t xml:space="preserve"> </w:t>
      </w:r>
      <w:r>
        <w:rPr>
          <w:sz w:val="20"/>
        </w:rPr>
        <w:t>in</w:t>
      </w:r>
      <w:r>
        <w:rPr>
          <w:spacing w:val="-3"/>
          <w:sz w:val="20"/>
        </w:rPr>
        <w:t xml:space="preserve"> </w:t>
      </w:r>
      <w:r>
        <w:rPr>
          <w:sz w:val="20"/>
        </w:rPr>
        <w:t xml:space="preserve">Section 18 or Section 22 which prevents the use of Carrier’s or its affiliates’ or its subsidiaries’ equipment or </w:t>
      </w:r>
      <w:proofErr w:type="gramStart"/>
      <w:r>
        <w:rPr>
          <w:sz w:val="20"/>
        </w:rPr>
        <w:t>as</w:t>
      </w:r>
      <w:r>
        <w:rPr>
          <w:spacing w:val="-1"/>
          <w:sz w:val="20"/>
        </w:rPr>
        <w:t xml:space="preserve"> </w:t>
      </w:r>
      <w:r>
        <w:rPr>
          <w:sz w:val="20"/>
        </w:rPr>
        <w:t>a result of</w:t>
      </w:r>
      <w:proofErr w:type="gramEnd"/>
      <w:r>
        <w:rPr>
          <w:sz w:val="20"/>
        </w:rPr>
        <w:t xml:space="preserve"> any default</w:t>
      </w:r>
      <w:r>
        <w:rPr>
          <w:spacing w:val="-2"/>
          <w:sz w:val="20"/>
        </w:rPr>
        <w:t xml:space="preserve"> </w:t>
      </w:r>
      <w:r>
        <w:rPr>
          <w:sz w:val="20"/>
        </w:rPr>
        <w:t>of</w:t>
      </w:r>
      <w:r>
        <w:rPr>
          <w:spacing w:val="-3"/>
          <w:sz w:val="20"/>
        </w:rPr>
        <w:t xml:space="preserve"> </w:t>
      </w:r>
      <w:r>
        <w:rPr>
          <w:sz w:val="20"/>
        </w:rPr>
        <w:t>Shipper.</w:t>
      </w:r>
      <w:r>
        <w:rPr>
          <w:spacing w:val="-1"/>
          <w:sz w:val="20"/>
        </w:rPr>
        <w:t xml:space="preserve"> </w:t>
      </w:r>
      <w:r>
        <w:rPr>
          <w:sz w:val="20"/>
        </w:rPr>
        <w:t>The foregoing</w:t>
      </w:r>
      <w:r>
        <w:rPr>
          <w:spacing w:val="-1"/>
          <w:sz w:val="20"/>
        </w:rPr>
        <w:t xml:space="preserve"> </w:t>
      </w:r>
      <w:r>
        <w:rPr>
          <w:sz w:val="20"/>
        </w:rPr>
        <w:t>paragraph,</w:t>
      </w:r>
      <w:r>
        <w:rPr>
          <w:spacing w:val="-1"/>
          <w:sz w:val="20"/>
        </w:rPr>
        <w:t xml:space="preserve"> </w:t>
      </w:r>
      <w:r>
        <w:rPr>
          <w:sz w:val="20"/>
        </w:rPr>
        <w:t>together</w:t>
      </w:r>
      <w:r>
        <w:rPr>
          <w:spacing w:val="-3"/>
          <w:sz w:val="20"/>
        </w:rPr>
        <w:t xml:space="preserve"> </w:t>
      </w:r>
      <w:r>
        <w:rPr>
          <w:sz w:val="20"/>
        </w:rPr>
        <w:t>with</w:t>
      </w:r>
      <w:r>
        <w:rPr>
          <w:spacing w:val="-1"/>
          <w:sz w:val="20"/>
        </w:rPr>
        <w:t xml:space="preserve"> </w:t>
      </w:r>
      <w:r>
        <w:rPr>
          <w:sz w:val="20"/>
        </w:rPr>
        <w:t>Section</w:t>
      </w:r>
      <w:r>
        <w:rPr>
          <w:spacing w:val="-1"/>
          <w:sz w:val="20"/>
        </w:rPr>
        <w:t xml:space="preserve"> </w:t>
      </w:r>
      <w:r>
        <w:rPr>
          <w:sz w:val="20"/>
        </w:rPr>
        <w:t>25(b)</w:t>
      </w:r>
      <w:r>
        <w:rPr>
          <w:spacing w:val="-3"/>
          <w:sz w:val="20"/>
        </w:rPr>
        <w:t xml:space="preserve"> </w:t>
      </w:r>
      <w:r>
        <w:rPr>
          <w:sz w:val="20"/>
        </w:rPr>
        <w:t>states Shipper’s sole and</w:t>
      </w:r>
      <w:r>
        <w:rPr>
          <w:spacing w:val="-1"/>
          <w:sz w:val="20"/>
        </w:rPr>
        <w:t xml:space="preserve"> </w:t>
      </w:r>
      <w:r>
        <w:rPr>
          <w:sz w:val="20"/>
        </w:rPr>
        <w:t>exclusive remedy for any failure of Carrier to transport Shipper’s Full Requirements.</w:t>
      </w:r>
    </w:p>
    <w:p w14:paraId="3D2DA2DF" w14:textId="77777777" w:rsidR="00D150C5" w:rsidRDefault="00D150C5" w:rsidP="00D150C5">
      <w:pPr>
        <w:pStyle w:val="BodyText"/>
        <w:spacing w:before="0"/>
        <w:ind w:left="0"/>
        <w:rPr>
          <w:sz w:val="21"/>
        </w:rPr>
      </w:pPr>
    </w:p>
    <w:p w14:paraId="1ACE1BA2" w14:textId="0F306AB2" w:rsidR="00D150C5" w:rsidRPr="00116C9F" w:rsidRDefault="00D150C5" w:rsidP="00D150C5">
      <w:pPr>
        <w:pStyle w:val="BodyText"/>
        <w:spacing w:before="1"/>
        <w:rPr>
          <w:b/>
          <w:bCs/>
          <w:spacing w:val="-2"/>
          <w:u w:val="single"/>
        </w:rPr>
      </w:pPr>
      <w:r w:rsidRPr="00116C9F">
        <w:rPr>
          <w:b/>
          <w:bCs/>
        </w:rPr>
        <w:t>6.</w:t>
      </w:r>
      <w:r w:rsidRPr="00116C9F">
        <w:rPr>
          <w:b/>
          <w:bCs/>
          <w:spacing w:val="-1"/>
        </w:rPr>
        <w:t xml:space="preserve"> </w:t>
      </w:r>
      <w:r w:rsidRPr="00116C9F">
        <w:rPr>
          <w:b/>
          <w:bCs/>
          <w:u w:val="single"/>
        </w:rPr>
        <w:t>Payment</w:t>
      </w:r>
      <w:r w:rsidRPr="00116C9F">
        <w:rPr>
          <w:b/>
          <w:bCs/>
          <w:spacing w:val="-2"/>
          <w:u w:val="single"/>
        </w:rPr>
        <w:t xml:space="preserve"> </w:t>
      </w:r>
      <w:r w:rsidRPr="00116C9F">
        <w:rPr>
          <w:b/>
          <w:bCs/>
          <w:u w:val="single"/>
        </w:rPr>
        <w:t>of</w:t>
      </w:r>
      <w:r w:rsidRPr="00116C9F">
        <w:rPr>
          <w:b/>
          <w:bCs/>
          <w:spacing w:val="-4"/>
          <w:u w:val="single"/>
        </w:rPr>
        <w:t xml:space="preserve"> </w:t>
      </w:r>
      <w:r w:rsidRPr="00116C9F">
        <w:rPr>
          <w:b/>
          <w:bCs/>
          <w:spacing w:val="-2"/>
          <w:u w:val="single"/>
        </w:rPr>
        <w:t>Freight</w:t>
      </w:r>
    </w:p>
    <w:p w14:paraId="4F79D780" w14:textId="77777777" w:rsidR="00116C9F" w:rsidRDefault="00116C9F" w:rsidP="00D150C5">
      <w:pPr>
        <w:pStyle w:val="BodyText"/>
        <w:spacing w:before="1"/>
      </w:pPr>
    </w:p>
    <w:p w14:paraId="7006C86D" w14:textId="77777777" w:rsidR="00D150C5" w:rsidRDefault="00D150C5" w:rsidP="00D150C5">
      <w:pPr>
        <w:pStyle w:val="ListParagraph"/>
        <w:numPr>
          <w:ilvl w:val="0"/>
          <w:numId w:val="10"/>
        </w:numPr>
        <w:tabs>
          <w:tab w:val="left" w:pos="1181"/>
        </w:tabs>
        <w:ind w:right="244" w:firstLine="750"/>
        <w:rPr>
          <w:sz w:val="20"/>
        </w:rPr>
      </w:pPr>
      <w:r>
        <w:rPr>
          <w:sz w:val="20"/>
        </w:rPr>
        <w:t>The freight payable by Shipper shall be deemed</w:t>
      </w:r>
      <w:r>
        <w:rPr>
          <w:spacing w:val="-2"/>
          <w:sz w:val="20"/>
        </w:rPr>
        <w:t xml:space="preserve"> </w:t>
      </w:r>
      <w:r>
        <w:rPr>
          <w:sz w:val="20"/>
        </w:rPr>
        <w:t>earned upon completion of loading of Cargo, shall be invoiced as promptly as practicable thereafter, and all invoices rendered by Carrier under the Contract shall be payable</w:t>
      </w:r>
      <w:r>
        <w:rPr>
          <w:spacing w:val="-1"/>
          <w:sz w:val="20"/>
        </w:rPr>
        <w:t xml:space="preserve"> </w:t>
      </w:r>
      <w:r>
        <w:rPr>
          <w:sz w:val="20"/>
        </w:rPr>
        <w:t>to</w:t>
      </w:r>
      <w:r>
        <w:rPr>
          <w:spacing w:val="-2"/>
          <w:sz w:val="20"/>
        </w:rPr>
        <w:t xml:space="preserve"> </w:t>
      </w:r>
      <w:r>
        <w:rPr>
          <w:sz w:val="20"/>
        </w:rPr>
        <w:t>Carrier</w:t>
      </w:r>
      <w:r>
        <w:rPr>
          <w:spacing w:val="-4"/>
          <w:sz w:val="20"/>
        </w:rPr>
        <w:t xml:space="preserve"> </w:t>
      </w:r>
      <w:r>
        <w:rPr>
          <w:sz w:val="20"/>
        </w:rPr>
        <w:t>within</w:t>
      </w:r>
      <w:r>
        <w:rPr>
          <w:spacing w:val="-2"/>
          <w:sz w:val="20"/>
        </w:rPr>
        <w:t xml:space="preserve"> </w:t>
      </w:r>
      <w:r>
        <w:rPr>
          <w:sz w:val="20"/>
        </w:rPr>
        <w:t>thirty</w:t>
      </w:r>
      <w:r>
        <w:rPr>
          <w:spacing w:val="-3"/>
          <w:sz w:val="20"/>
        </w:rPr>
        <w:t xml:space="preserve"> </w:t>
      </w:r>
      <w:r>
        <w:rPr>
          <w:sz w:val="20"/>
        </w:rPr>
        <w:t>(30)</w:t>
      </w:r>
      <w:r>
        <w:rPr>
          <w:spacing w:val="-1"/>
          <w:sz w:val="20"/>
        </w:rPr>
        <w:t xml:space="preserve"> </w:t>
      </w:r>
      <w:r>
        <w:rPr>
          <w:sz w:val="20"/>
        </w:rPr>
        <w:t>days</w:t>
      </w:r>
      <w:r>
        <w:rPr>
          <w:spacing w:val="-1"/>
          <w:sz w:val="20"/>
        </w:rPr>
        <w:t xml:space="preserve"> </w:t>
      </w:r>
      <w:r>
        <w:rPr>
          <w:sz w:val="20"/>
        </w:rPr>
        <w:t>following</w:t>
      </w:r>
      <w:r>
        <w:rPr>
          <w:spacing w:val="-2"/>
          <w:sz w:val="20"/>
        </w:rPr>
        <w:t xml:space="preserve"> </w:t>
      </w:r>
      <w:r>
        <w:rPr>
          <w:sz w:val="20"/>
        </w:rPr>
        <w:t>the</w:t>
      </w:r>
      <w:r>
        <w:rPr>
          <w:spacing w:val="-1"/>
          <w:sz w:val="20"/>
        </w:rPr>
        <w:t xml:space="preserve"> </w:t>
      </w:r>
      <w:r>
        <w:rPr>
          <w:sz w:val="20"/>
        </w:rPr>
        <w:t>date</w:t>
      </w:r>
      <w:r>
        <w:rPr>
          <w:spacing w:val="-2"/>
          <w:sz w:val="20"/>
        </w:rPr>
        <w:t xml:space="preserve"> </w:t>
      </w:r>
      <w:r>
        <w:rPr>
          <w:sz w:val="20"/>
        </w:rPr>
        <w:t>of</w:t>
      </w:r>
      <w:r>
        <w:rPr>
          <w:spacing w:val="-4"/>
          <w:sz w:val="20"/>
        </w:rPr>
        <w:t xml:space="preserve"> </w:t>
      </w:r>
      <w:r>
        <w:rPr>
          <w:sz w:val="20"/>
        </w:rPr>
        <w:t>invoice.</w:t>
      </w:r>
      <w:r>
        <w:rPr>
          <w:spacing w:val="-2"/>
          <w:sz w:val="20"/>
        </w:rPr>
        <w:t xml:space="preserve"> </w:t>
      </w:r>
      <w:r>
        <w:rPr>
          <w:sz w:val="20"/>
        </w:rPr>
        <w:t>Any</w:t>
      </w:r>
      <w:r>
        <w:rPr>
          <w:spacing w:val="-2"/>
          <w:sz w:val="20"/>
        </w:rPr>
        <w:t xml:space="preserve"> </w:t>
      </w:r>
      <w:r>
        <w:rPr>
          <w:sz w:val="20"/>
        </w:rPr>
        <w:t>invoices</w:t>
      </w:r>
      <w:r>
        <w:rPr>
          <w:spacing w:val="-1"/>
          <w:sz w:val="20"/>
        </w:rPr>
        <w:t xml:space="preserve"> </w:t>
      </w:r>
      <w:r>
        <w:rPr>
          <w:sz w:val="20"/>
        </w:rPr>
        <w:t>that</w:t>
      </w:r>
      <w:r>
        <w:rPr>
          <w:spacing w:val="-3"/>
          <w:sz w:val="20"/>
        </w:rPr>
        <w:t xml:space="preserve"> </w:t>
      </w:r>
      <w:r>
        <w:rPr>
          <w:sz w:val="20"/>
        </w:rPr>
        <w:t>remain</w:t>
      </w:r>
      <w:r>
        <w:rPr>
          <w:spacing w:val="-3"/>
          <w:sz w:val="20"/>
        </w:rPr>
        <w:t xml:space="preserve"> </w:t>
      </w:r>
      <w:r>
        <w:rPr>
          <w:sz w:val="20"/>
        </w:rPr>
        <w:t>unpaid</w:t>
      </w:r>
      <w:r>
        <w:rPr>
          <w:spacing w:val="-8"/>
          <w:sz w:val="20"/>
        </w:rPr>
        <w:t xml:space="preserve"> </w:t>
      </w:r>
      <w:r>
        <w:rPr>
          <w:sz w:val="20"/>
        </w:rPr>
        <w:t>after</w:t>
      </w:r>
      <w:r>
        <w:rPr>
          <w:spacing w:val="-4"/>
          <w:sz w:val="20"/>
        </w:rPr>
        <w:t xml:space="preserve"> </w:t>
      </w:r>
      <w:r>
        <w:rPr>
          <w:sz w:val="20"/>
        </w:rPr>
        <w:t>thirty</w:t>
      </w:r>
    </w:p>
    <w:p w14:paraId="4F43EEBD" w14:textId="104D231E" w:rsidR="00D150C5" w:rsidRDefault="00D150C5" w:rsidP="00D150C5">
      <w:pPr>
        <w:pStyle w:val="BodyText"/>
        <w:spacing w:before="0"/>
        <w:ind w:right="296"/>
      </w:pPr>
      <w:r>
        <w:t>(30) days from date of invoice shall earn interest, compounded at one and one-half (1 1/2) percent per month or portion</w:t>
      </w:r>
      <w:r>
        <w:rPr>
          <w:spacing w:val="-3"/>
        </w:rPr>
        <w:t xml:space="preserve"> </w:t>
      </w:r>
      <w:r>
        <w:t>thereof</w:t>
      </w:r>
      <w:r>
        <w:rPr>
          <w:spacing w:val="-4"/>
        </w:rPr>
        <w:t xml:space="preserve"> </w:t>
      </w:r>
      <w:r>
        <w:t>from</w:t>
      </w:r>
      <w:r>
        <w:rPr>
          <w:spacing w:val="-4"/>
        </w:rPr>
        <w:t xml:space="preserve"> </w:t>
      </w:r>
      <w:r>
        <w:t>the</w:t>
      </w:r>
      <w:r>
        <w:rPr>
          <w:spacing w:val="-2"/>
        </w:rPr>
        <w:t xml:space="preserve"> </w:t>
      </w:r>
      <w:r>
        <w:t>due</w:t>
      </w:r>
      <w:r>
        <w:rPr>
          <w:spacing w:val="-2"/>
        </w:rPr>
        <w:t xml:space="preserve"> </w:t>
      </w:r>
      <w:r>
        <w:t>date.</w:t>
      </w:r>
      <w:r>
        <w:rPr>
          <w:spacing w:val="-3"/>
        </w:rPr>
        <w:t xml:space="preserve"> </w:t>
      </w:r>
      <w:r>
        <w:t>If</w:t>
      </w:r>
      <w:r>
        <w:rPr>
          <w:spacing w:val="-4"/>
        </w:rPr>
        <w:t xml:space="preserve"> </w:t>
      </w:r>
      <w:r>
        <w:t>the</w:t>
      </w:r>
      <w:r>
        <w:rPr>
          <w:spacing w:val="-2"/>
        </w:rPr>
        <w:t xml:space="preserve"> </w:t>
      </w:r>
      <w:r>
        <w:t>aforesaid</w:t>
      </w:r>
      <w:r>
        <w:rPr>
          <w:spacing w:val="-4"/>
        </w:rPr>
        <w:t xml:space="preserve"> </w:t>
      </w:r>
      <w:r>
        <w:t>interest</w:t>
      </w:r>
      <w:r>
        <w:rPr>
          <w:spacing w:val="-4"/>
        </w:rPr>
        <w:t xml:space="preserve"> </w:t>
      </w:r>
      <w:r>
        <w:t>rate</w:t>
      </w:r>
      <w:r>
        <w:rPr>
          <w:spacing w:val="-3"/>
        </w:rPr>
        <w:t xml:space="preserve"> </w:t>
      </w:r>
      <w:r>
        <w:t>is</w:t>
      </w:r>
      <w:r>
        <w:rPr>
          <w:spacing w:val="-1"/>
        </w:rPr>
        <w:t xml:space="preserve"> </w:t>
      </w:r>
      <w:r>
        <w:t>determined</w:t>
      </w:r>
      <w:r>
        <w:rPr>
          <w:spacing w:val="-3"/>
        </w:rPr>
        <w:t xml:space="preserve"> </w:t>
      </w:r>
      <w:r>
        <w:t>to</w:t>
      </w:r>
      <w:r>
        <w:rPr>
          <w:spacing w:val="-3"/>
        </w:rPr>
        <w:t xml:space="preserve"> </w:t>
      </w:r>
      <w:r>
        <w:t>be</w:t>
      </w:r>
      <w:r>
        <w:rPr>
          <w:spacing w:val="-2"/>
        </w:rPr>
        <w:t xml:space="preserve"> </w:t>
      </w:r>
      <w:r>
        <w:t>illegal</w:t>
      </w:r>
      <w:r>
        <w:rPr>
          <w:spacing w:val="-4"/>
        </w:rPr>
        <w:t xml:space="preserve"> </w:t>
      </w:r>
      <w:r>
        <w:t>under</w:t>
      </w:r>
      <w:r>
        <w:rPr>
          <w:spacing w:val="-4"/>
        </w:rPr>
        <w:t xml:space="preserve"> </w:t>
      </w:r>
      <w:r>
        <w:t>Florida</w:t>
      </w:r>
      <w:r>
        <w:rPr>
          <w:spacing w:val="-2"/>
        </w:rPr>
        <w:t xml:space="preserve"> </w:t>
      </w:r>
      <w:r>
        <w:t>law</w:t>
      </w:r>
      <w:r>
        <w:rPr>
          <w:spacing w:val="-3"/>
        </w:rPr>
        <w:t xml:space="preserve"> </w:t>
      </w:r>
      <w:r>
        <w:t>during the term of this Contract, the interest charge shall be at the maximum legal rate.</w:t>
      </w:r>
    </w:p>
    <w:p w14:paraId="7A48F2A9" w14:textId="77777777" w:rsidR="00116C9F" w:rsidRDefault="00116C9F" w:rsidP="00D150C5">
      <w:pPr>
        <w:pStyle w:val="BodyText"/>
        <w:spacing w:before="0"/>
        <w:ind w:right="296"/>
      </w:pPr>
    </w:p>
    <w:p w14:paraId="7C2AAD49" w14:textId="77777777" w:rsidR="00D150C5" w:rsidRDefault="00D150C5" w:rsidP="00D150C5">
      <w:pPr>
        <w:pStyle w:val="ListParagraph"/>
        <w:numPr>
          <w:ilvl w:val="0"/>
          <w:numId w:val="10"/>
        </w:numPr>
        <w:tabs>
          <w:tab w:val="left" w:pos="1191"/>
        </w:tabs>
        <w:ind w:right="139" w:firstLine="750"/>
        <w:rPr>
          <w:sz w:val="20"/>
        </w:rPr>
      </w:pPr>
      <w:r>
        <w:rPr>
          <w:sz w:val="20"/>
        </w:rPr>
        <w:t>The</w:t>
      </w:r>
      <w:r>
        <w:rPr>
          <w:spacing w:val="-2"/>
          <w:sz w:val="20"/>
        </w:rPr>
        <w:t xml:space="preserve"> </w:t>
      </w:r>
      <w:r>
        <w:rPr>
          <w:sz w:val="20"/>
        </w:rPr>
        <w:t>weight</w:t>
      </w:r>
      <w:r>
        <w:rPr>
          <w:spacing w:val="-3"/>
          <w:sz w:val="20"/>
        </w:rPr>
        <w:t xml:space="preserve"> </w:t>
      </w:r>
      <w:r>
        <w:rPr>
          <w:sz w:val="20"/>
        </w:rPr>
        <w:t>of</w:t>
      </w:r>
      <w:r>
        <w:rPr>
          <w:spacing w:val="-4"/>
          <w:sz w:val="20"/>
        </w:rPr>
        <w:t xml:space="preserve"> </w:t>
      </w:r>
      <w:r>
        <w:rPr>
          <w:sz w:val="20"/>
        </w:rPr>
        <w:t>Cargo shipped</w:t>
      </w:r>
      <w:r>
        <w:rPr>
          <w:spacing w:val="-2"/>
          <w:sz w:val="20"/>
        </w:rPr>
        <w:t xml:space="preserve"> </w:t>
      </w:r>
      <w:r>
        <w:rPr>
          <w:sz w:val="20"/>
        </w:rPr>
        <w:t>shall</w:t>
      </w:r>
      <w:r>
        <w:rPr>
          <w:spacing w:val="-4"/>
          <w:sz w:val="20"/>
        </w:rPr>
        <w:t xml:space="preserve"> </w:t>
      </w:r>
      <w:r>
        <w:rPr>
          <w:sz w:val="20"/>
        </w:rPr>
        <w:t>be</w:t>
      </w:r>
      <w:r>
        <w:rPr>
          <w:spacing w:val="-1"/>
          <w:sz w:val="20"/>
        </w:rPr>
        <w:t xml:space="preserve"> </w:t>
      </w:r>
      <w:r>
        <w:rPr>
          <w:sz w:val="20"/>
        </w:rPr>
        <w:t>determined</w:t>
      </w:r>
      <w:r>
        <w:rPr>
          <w:spacing w:val="-7"/>
          <w:sz w:val="20"/>
        </w:rPr>
        <w:t xml:space="preserve"> </w:t>
      </w:r>
      <w:r>
        <w:rPr>
          <w:sz w:val="20"/>
        </w:rPr>
        <w:t>by</w:t>
      </w:r>
      <w:r>
        <w:rPr>
          <w:spacing w:val="-2"/>
          <w:sz w:val="20"/>
        </w:rPr>
        <w:t xml:space="preserve"> </w:t>
      </w:r>
      <w:r>
        <w:rPr>
          <w:sz w:val="20"/>
        </w:rPr>
        <w:t>the</w:t>
      </w:r>
      <w:r>
        <w:rPr>
          <w:spacing w:val="-1"/>
          <w:sz w:val="20"/>
        </w:rPr>
        <w:t xml:space="preserve"> </w:t>
      </w:r>
      <w:r>
        <w:rPr>
          <w:sz w:val="20"/>
        </w:rPr>
        <w:t>loading</w:t>
      </w:r>
      <w:r>
        <w:rPr>
          <w:spacing w:val="-2"/>
          <w:sz w:val="20"/>
        </w:rPr>
        <w:t xml:space="preserve"> </w:t>
      </w:r>
      <w:r>
        <w:rPr>
          <w:sz w:val="20"/>
        </w:rPr>
        <w:t>facilities’</w:t>
      </w:r>
      <w:r>
        <w:rPr>
          <w:spacing w:val="-4"/>
          <w:sz w:val="20"/>
        </w:rPr>
        <w:t xml:space="preserve"> </w:t>
      </w:r>
      <w:r>
        <w:rPr>
          <w:sz w:val="20"/>
        </w:rPr>
        <w:t>certified</w:t>
      </w:r>
      <w:r>
        <w:rPr>
          <w:spacing w:val="-2"/>
          <w:sz w:val="20"/>
        </w:rPr>
        <w:t xml:space="preserve"> </w:t>
      </w:r>
      <w:r>
        <w:rPr>
          <w:sz w:val="20"/>
        </w:rPr>
        <w:t>belt</w:t>
      </w:r>
      <w:r>
        <w:rPr>
          <w:spacing w:val="-4"/>
          <w:sz w:val="20"/>
        </w:rPr>
        <w:t xml:space="preserve"> </w:t>
      </w:r>
      <w:r>
        <w:rPr>
          <w:sz w:val="20"/>
        </w:rPr>
        <w:t>scale</w:t>
      </w:r>
      <w:r>
        <w:rPr>
          <w:spacing w:val="-2"/>
          <w:sz w:val="20"/>
        </w:rPr>
        <w:t xml:space="preserve"> </w:t>
      </w:r>
      <w:r>
        <w:rPr>
          <w:sz w:val="20"/>
        </w:rPr>
        <w:t>weight,</w:t>
      </w:r>
      <w:r>
        <w:rPr>
          <w:spacing w:val="-2"/>
          <w:sz w:val="20"/>
        </w:rPr>
        <w:t xml:space="preserve"> </w:t>
      </w:r>
      <w:r>
        <w:rPr>
          <w:sz w:val="20"/>
        </w:rPr>
        <w:t>or at Shipper’s option, a draft survey at Shipper’s expense. Shipper shall maintain (or cause to be maintained) the belt scales in</w:t>
      </w:r>
      <w:r>
        <w:rPr>
          <w:spacing w:val="-6"/>
          <w:sz w:val="20"/>
        </w:rPr>
        <w:t xml:space="preserve"> </w:t>
      </w:r>
      <w:r>
        <w:rPr>
          <w:sz w:val="20"/>
        </w:rPr>
        <w:t>accordance with</w:t>
      </w:r>
      <w:r>
        <w:rPr>
          <w:spacing w:val="-1"/>
          <w:sz w:val="20"/>
        </w:rPr>
        <w:t xml:space="preserve"> </w:t>
      </w:r>
      <w:r>
        <w:rPr>
          <w:sz w:val="20"/>
        </w:rPr>
        <w:t>the manufacturer’s instructions and</w:t>
      </w:r>
      <w:r>
        <w:rPr>
          <w:spacing w:val="-1"/>
          <w:sz w:val="20"/>
        </w:rPr>
        <w:t xml:space="preserve"> </w:t>
      </w:r>
      <w:r>
        <w:rPr>
          <w:sz w:val="20"/>
        </w:rPr>
        <w:t>applicable standards.</w:t>
      </w:r>
      <w:r>
        <w:rPr>
          <w:spacing w:val="-6"/>
          <w:sz w:val="20"/>
        </w:rPr>
        <w:t xml:space="preserve"> </w:t>
      </w:r>
      <w:r>
        <w:rPr>
          <w:sz w:val="20"/>
        </w:rPr>
        <w:t>The</w:t>
      </w:r>
      <w:r>
        <w:rPr>
          <w:spacing w:val="-5"/>
          <w:sz w:val="20"/>
        </w:rPr>
        <w:t xml:space="preserve"> </w:t>
      </w:r>
      <w:r>
        <w:rPr>
          <w:sz w:val="20"/>
        </w:rPr>
        <w:t>scales shall</w:t>
      </w:r>
      <w:r>
        <w:rPr>
          <w:spacing w:val="-3"/>
          <w:sz w:val="20"/>
        </w:rPr>
        <w:t xml:space="preserve"> </w:t>
      </w:r>
      <w:r>
        <w:rPr>
          <w:sz w:val="20"/>
        </w:rPr>
        <w:t>be re-certified</w:t>
      </w:r>
      <w:r>
        <w:rPr>
          <w:spacing w:val="-1"/>
          <w:sz w:val="20"/>
        </w:rPr>
        <w:t xml:space="preserve"> </w:t>
      </w:r>
      <w:r>
        <w:rPr>
          <w:sz w:val="20"/>
        </w:rPr>
        <w:t>at least once every six months, and Shipper shall send to Carrier appropriate evidence of said re-certification. Either party may, at its own expense, have the loaded weight verified by a draft survey prepared by an independent marine surveyor such as National Cargo Bureau and, in that event, the result of such survey shall be official shipping</w:t>
      </w:r>
      <w:r>
        <w:rPr>
          <w:spacing w:val="40"/>
          <w:sz w:val="20"/>
        </w:rPr>
        <w:t xml:space="preserve"> </w:t>
      </w:r>
      <w:r>
        <w:rPr>
          <w:sz w:val="20"/>
        </w:rPr>
        <w:t>weight. The expense of the draft survey shall be shifted to Shipper if Shipper has failed to have re-certified the belt scales in</w:t>
      </w:r>
      <w:r>
        <w:rPr>
          <w:spacing w:val="-5"/>
          <w:sz w:val="20"/>
        </w:rPr>
        <w:t xml:space="preserve"> </w:t>
      </w:r>
      <w:r>
        <w:rPr>
          <w:sz w:val="20"/>
        </w:rPr>
        <w:t>accordance with this paragraph and the belt</w:t>
      </w:r>
      <w:r>
        <w:rPr>
          <w:spacing w:val="-7"/>
          <w:sz w:val="20"/>
        </w:rPr>
        <w:t xml:space="preserve"> </w:t>
      </w:r>
      <w:r>
        <w:rPr>
          <w:sz w:val="20"/>
        </w:rPr>
        <w:t>scales weights deviated from</w:t>
      </w:r>
      <w:r>
        <w:rPr>
          <w:spacing w:val="-1"/>
          <w:sz w:val="20"/>
        </w:rPr>
        <w:t xml:space="preserve"> </w:t>
      </w:r>
      <w:r>
        <w:rPr>
          <w:sz w:val="20"/>
        </w:rPr>
        <w:t>the draft</w:t>
      </w:r>
      <w:r>
        <w:rPr>
          <w:spacing w:val="-1"/>
          <w:sz w:val="20"/>
        </w:rPr>
        <w:t xml:space="preserve"> </w:t>
      </w:r>
      <w:r>
        <w:rPr>
          <w:sz w:val="20"/>
        </w:rPr>
        <w:t>survey results by greater than one-half percent.</w:t>
      </w:r>
    </w:p>
    <w:p w14:paraId="0C46C78D" w14:textId="77777777" w:rsidR="00D150C5" w:rsidRDefault="00D150C5" w:rsidP="00D150C5">
      <w:pPr>
        <w:rPr>
          <w:sz w:val="20"/>
        </w:rPr>
        <w:sectPr w:rsidR="00D150C5">
          <w:pgSz w:w="12240" w:h="15840"/>
          <w:pgMar w:top="1360" w:right="1300" w:bottom="280" w:left="1280" w:header="720" w:footer="720" w:gutter="0"/>
          <w:cols w:space="720"/>
        </w:sectPr>
      </w:pPr>
    </w:p>
    <w:p w14:paraId="126233C8" w14:textId="77777777" w:rsidR="00D150C5" w:rsidRDefault="00D150C5" w:rsidP="00D150C5">
      <w:pPr>
        <w:pStyle w:val="ListParagraph"/>
        <w:numPr>
          <w:ilvl w:val="0"/>
          <w:numId w:val="10"/>
        </w:numPr>
        <w:tabs>
          <w:tab w:val="left" w:pos="1181"/>
        </w:tabs>
        <w:spacing w:before="79"/>
        <w:ind w:right="141" w:firstLine="750"/>
        <w:rPr>
          <w:sz w:val="20"/>
        </w:rPr>
      </w:pPr>
      <w:r>
        <w:rPr>
          <w:sz w:val="20"/>
        </w:rPr>
        <w:lastRenderedPageBreak/>
        <w:t>If, during any 60-day period, Shipper shall fail to tender any Cargo for transportation by Carrier under this Contract, then Carrier may commence invoicing the Shipper monthly for pro rata portion of the Guaranteed Annual Minimum at the Freight Rate then in effect in accordance with Section 2(c). The amounts paid under this paragraph (c) for any calendar year shall be credited at the end of such calendar year toward the amounts otherwise owed</w:t>
      </w:r>
      <w:r>
        <w:rPr>
          <w:spacing w:val="-2"/>
          <w:sz w:val="20"/>
        </w:rPr>
        <w:t xml:space="preserve"> </w:t>
      </w:r>
      <w:r>
        <w:rPr>
          <w:sz w:val="20"/>
        </w:rPr>
        <w:t>under</w:t>
      </w:r>
      <w:r>
        <w:rPr>
          <w:spacing w:val="-4"/>
          <w:sz w:val="20"/>
        </w:rPr>
        <w:t xml:space="preserve"> </w:t>
      </w:r>
      <w:r>
        <w:rPr>
          <w:sz w:val="20"/>
        </w:rPr>
        <w:t>Section 2(c),</w:t>
      </w:r>
      <w:r>
        <w:rPr>
          <w:spacing w:val="-2"/>
          <w:sz w:val="20"/>
        </w:rPr>
        <w:t xml:space="preserve"> </w:t>
      </w:r>
      <w:r>
        <w:rPr>
          <w:sz w:val="20"/>
        </w:rPr>
        <w:t>and</w:t>
      </w:r>
      <w:r>
        <w:rPr>
          <w:spacing w:val="-2"/>
          <w:sz w:val="20"/>
        </w:rPr>
        <w:t xml:space="preserve"> </w:t>
      </w:r>
      <w:r>
        <w:rPr>
          <w:sz w:val="20"/>
        </w:rPr>
        <w:t>if</w:t>
      </w:r>
      <w:r>
        <w:rPr>
          <w:spacing w:val="-4"/>
          <w:sz w:val="20"/>
        </w:rPr>
        <w:t xml:space="preserve"> </w:t>
      </w:r>
      <w:r>
        <w:rPr>
          <w:sz w:val="20"/>
        </w:rPr>
        <w:t>the</w:t>
      </w:r>
      <w:r>
        <w:rPr>
          <w:spacing w:val="-1"/>
          <w:sz w:val="20"/>
        </w:rPr>
        <w:t xml:space="preserve"> </w:t>
      </w:r>
      <w:r>
        <w:rPr>
          <w:sz w:val="20"/>
        </w:rPr>
        <w:t>amounts paid</w:t>
      </w:r>
      <w:r>
        <w:rPr>
          <w:spacing w:val="-3"/>
          <w:sz w:val="20"/>
        </w:rPr>
        <w:t xml:space="preserve"> </w:t>
      </w:r>
      <w:r>
        <w:rPr>
          <w:sz w:val="20"/>
        </w:rPr>
        <w:t>under</w:t>
      </w:r>
      <w:r>
        <w:rPr>
          <w:spacing w:val="-4"/>
          <w:sz w:val="20"/>
        </w:rPr>
        <w:t xml:space="preserve"> </w:t>
      </w:r>
      <w:r>
        <w:rPr>
          <w:sz w:val="20"/>
        </w:rPr>
        <w:t>this paragraph</w:t>
      </w:r>
      <w:r>
        <w:rPr>
          <w:spacing w:val="-2"/>
          <w:sz w:val="20"/>
        </w:rPr>
        <w:t xml:space="preserve"> </w:t>
      </w:r>
      <w:r>
        <w:rPr>
          <w:sz w:val="20"/>
        </w:rPr>
        <w:t>(c) exceed</w:t>
      </w:r>
      <w:r>
        <w:rPr>
          <w:spacing w:val="-2"/>
          <w:sz w:val="20"/>
        </w:rPr>
        <w:t xml:space="preserve"> </w:t>
      </w:r>
      <w:r>
        <w:rPr>
          <w:sz w:val="20"/>
        </w:rPr>
        <w:t>the</w:t>
      </w:r>
      <w:r>
        <w:rPr>
          <w:spacing w:val="-1"/>
          <w:sz w:val="20"/>
        </w:rPr>
        <w:t xml:space="preserve"> </w:t>
      </w:r>
      <w:r>
        <w:rPr>
          <w:sz w:val="20"/>
        </w:rPr>
        <w:t>amounts otherwise</w:t>
      </w:r>
      <w:r>
        <w:rPr>
          <w:spacing w:val="-1"/>
          <w:sz w:val="20"/>
        </w:rPr>
        <w:t xml:space="preserve"> </w:t>
      </w:r>
      <w:r>
        <w:rPr>
          <w:sz w:val="20"/>
        </w:rPr>
        <w:t>owed</w:t>
      </w:r>
      <w:r>
        <w:rPr>
          <w:spacing w:val="-2"/>
          <w:sz w:val="20"/>
        </w:rPr>
        <w:t xml:space="preserve"> </w:t>
      </w:r>
      <w:r>
        <w:rPr>
          <w:sz w:val="20"/>
        </w:rPr>
        <w:t>under Section 2(c), the excess amounts shall be promptly refunded.</w:t>
      </w:r>
    </w:p>
    <w:p w14:paraId="5C69450A" w14:textId="77777777" w:rsidR="00D150C5" w:rsidRDefault="00D150C5" w:rsidP="00D150C5">
      <w:pPr>
        <w:pStyle w:val="BodyText"/>
        <w:spacing w:before="10"/>
        <w:ind w:left="0"/>
      </w:pPr>
    </w:p>
    <w:p w14:paraId="4D8A721D" w14:textId="481F874B" w:rsidR="00D150C5" w:rsidRPr="00116C9F" w:rsidRDefault="00D150C5" w:rsidP="00D150C5">
      <w:pPr>
        <w:pStyle w:val="BodyText"/>
        <w:spacing w:before="0"/>
        <w:rPr>
          <w:b/>
          <w:bCs/>
        </w:rPr>
      </w:pPr>
      <w:r w:rsidRPr="00116C9F">
        <w:rPr>
          <w:b/>
          <w:bCs/>
        </w:rPr>
        <w:t>7.</w:t>
      </w:r>
      <w:r w:rsidRPr="00116C9F">
        <w:rPr>
          <w:b/>
          <w:bCs/>
          <w:spacing w:val="-3"/>
        </w:rPr>
        <w:t xml:space="preserve"> </w:t>
      </w:r>
      <w:r w:rsidRPr="00116C9F">
        <w:rPr>
          <w:b/>
          <w:bCs/>
          <w:u w:val="single"/>
        </w:rPr>
        <w:t>Freight</w:t>
      </w:r>
      <w:r w:rsidRPr="00116C9F">
        <w:rPr>
          <w:b/>
          <w:bCs/>
          <w:spacing w:val="-5"/>
          <w:u w:val="single"/>
        </w:rPr>
        <w:t xml:space="preserve"> </w:t>
      </w:r>
      <w:r w:rsidRPr="00116C9F">
        <w:rPr>
          <w:b/>
          <w:bCs/>
          <w:u w:val="single"/>
        </w:rPr>
        <w:t>Rate</w:t>
      </w:r>
      <w:r w:rsidRPr="00116C9F">
        <w:rPr>
          <w:b/>
          <w:bCs/>
          <w:spacing w:val="-4"/>
          <w:u w:val="single"/>
        </w:rPr>
        <w:t xml:space="preserve"> </w:t>
      </w:r>
      <w:r w:rsidRPr="00116C9F">
        <w:rPr>
          <w:b/>
          <w:bCs/>
          <w:u w:val="single"/>
        </w:rPr>
        <w:t>and</w:t>
      </w:r>
      <w:r w:rsidRPr="00116C9F">
        <w:rPr>
          <w:b/>
          <w:bCs/>
          <w:spacing w:val="-3"/>
          <w:u w:val="single"/>
        </w:rPr>
        <w:t xml:space="preserve"> </w:t>
      </w:r>
      <w:r w:rsidR="009455DA" w:rsidRPr="00116C9F">
        <w:rPr>
          <w:b/>
          <w:bCs/>
          <w:spacing w:val="-2"/>
          <w:u w:val="single"/>
        </w:rPr>
        <w:t>Overcharge/Undercharge</w:t>
      </w:r>
    </w:p>
    <w:p w14:paraId="5348A870" w14:textId="77777777" w:rsidR="00D150C5" w:rsidRDefault="00D150C5" w:rsidP="00D150C5">
      <w:pPr>
        <w:pStyle w:val="ListParagraph"/>
        <w:numPr>
          <w:ilvl w:val="0"/>
          <w:numId w:val="9"/>
        </w:numPr>
        <w:tabs>
          <w:tab w:val="left" w:pos="1181"/>
        </w:tabs>
        <w:ind w:right="208" w:firstLine="750"/>
        <w:rPr>
          <w:sz w:val="20"/>
        </w:rPr>
      </w:pPr>
      <w:r>
        <w:rPr>
          <w:sz w:val="20"/>
        </w:rPr>
        <w:t>During</w:t>
      </w:r>
      <w:r>
        <w:rPr>
          <w:spacing w:val="-3"/>
          <w:sz w:val="20"/>
        </w:rPr>
        <w:t xml:space="preserve"> </w:t>
      </w:r>
      <w:r>
        <w:rPr>
          <w:sz w:val="20"/>
        </w:rPr>
        <w:t>the</w:t>
      </w:r>
      <w:r>
        <w:rPr>
          <w:spacing w:val="-3"/>
          <w:sz w:val="20"/>
        </w:rPr>
        <w:t xml:space="preserve"> </w:t>
      </w:r>
      <w:r>
        <w:rPr>
          <w:sz w:val="20"/>
        </w:rPr>
        <w:t>term</w:t>
      </w:r>
      <w:r>
        <w:rPr>
          <w:spacing w:val="-4"/>
          <w:sz w:val="20"/>
        </w:rPr>
        <w:t xml:space="preserve"> </w:t>
      </w:r>
      <w:r>
        <w:rPr>
          <w:sz w:val="20"/>
        </w:rPr>
        <w:t>of</w:t>
      </w:r>
      <w:r>
        <w:rPr>
          <w:spacing w:val="-5"/>
          <w:sz w:val="20"/>
        </w:rPr>
        <w:t xml:space="preserve"> </w:t>
      </w:r>
      <w:r>
        <w:rPr>
          <w:sz w:val="20"/>
        </w:rPr>
        <w:t>this</w:t>
      </w:r>
      <w:r>
        <w:rPr>
          <w:spacing w:val="-1"/>
          <w:sz w:val="20"/>
        </w:rPr>
        <w:t xml:space="preserve"> </w:t>
      </w:r>
      <w:r>
        <w:rPr>
          <w:sz w:val="20"/>
        </w:rPr>
        <w:t>Contract,</w:t>
      </w:r>
      <w:r>
        <w:rPr>
          <w:spacing w:val="-4"/>
          <w:sz w:val="20"/>
        </w:rPr>
        <w:t xml:space="preserve"> </w:t>
      </w:r>
      <w:r>
        <w:rPr>
          <w:sz w:val="20"/>
        </w:rPr>
        <w:t>Shipper</w:t>
      </w:r>
      <w:r>
        <w:rPr>
          <w:spacing w:val="-5"/>
          <w:sz w:val="20"/>
        </w:rPr>
        <w:t xml:space="preserve"> </w:t>
      </w:r>
      <w:r>
        <w:rPr>
          <w:sz w:val="20"/>
        </w:rPr>
        <w:t>agrees</w:t>
      </w:r>
      <w:r>
        <w:rPr>
          <w:spacing w:val="-1"/>
          <w:sz w:val="20"/>
        </w:rPr>
        <w:t xml:space="preserve"> </w:t>
      </w:r>
      <w:r>
        <w:rPr>
          <w:sz w:val="20"/>
        </w:rPr>
        <w:t>to</w:t>
      </w:r>
      <w:r>
        <w:rPr>
          <w:spacing w:val="-3"/>
          <w:sz w:val="20"/>
        </w:rPr>
        <w:t xml:space="preserve"> </w:t>
      </w:r>
      <w:r>
        <w:rPr>
          <w:sz w:val="20"/>
        </w:rPr>
        <w:t>pay</w:t>
      </w:r>
      <w:r>
        <w:rPr>
          <w:spacing w:val="-3"/>
          <w:sz w:val="20"/>
        </w:rPr>
        <w:t xml:space="preserve"> </w:t>
      </w:r>
      <w:r>
        <w:rPr>
          <w:sz w:val="20"/>
        </w:rPr>
        <w:t>Carrier</w:t>
      </w:r>
      <w:r>
        <w:rPr>
          <w:spacing w:val="-5"/>
          <w:sz w:val="20"/>
        </w:rPr>
        <w:t xml:space="preserve"> </w:t>
      </w:r>
      <w:r>
        <w:rPr>
          <w:sz w:val="20"/>
        </w:rPr>
        <w:t>for</w:t>
      </w:r>
      <w:r>
        <w:rPr>
          <w:spacing w:val="-5"/>
          <w:sz w:val="20"/>
        </w:rPr>
        <w:t xml:space="preserve"> </w:t>
      </w:r>
      <w:r>
        <w:rPr>
          <w:sz w:val="20"/>
        </w:rPr>
        <w:t>transportation</w:t>
      </w:r>
      <w:r>
        <w:rPr>
          <w:spacing w:val="-3"/>
          <w:sz w:val="20"/>
        </w:rPr>
        <w:t xml:space="preserve"> </w:t>
      </w:r>
      <w:r>
        <w:rPr>
          <w:sz w:val="20"/>
        </w:rPr>
        <w:t>of</w:t>
      </w:r>
      <w:r>
        <w:rPr>
          <w:spacing w:val="-5"/>
          <w:sz w:val="20"/>
        </w:rPr>
        <w:t xml:space="preserve"> </w:t>
      </w:r>
      <w:r>
        <w:rPr>
          <w:sz w:val="20"/>
        </w:rPr>
        <w:t>Phosphate</w:t>
      </w:r>
      <w:r>
        <w:rPr>
          <w:spacing w:val="-3"/>
          <w:sz w:val="20"/>
        </w:rPr>
        <w:t xml:space="preserve"> </w:t>
      </w:r>
      <w:r>
        <w:rPr>
          <w:sz w:val="20"/>
        </w:rPr>
        <w:t>from</w:t>
      </w:r>
      <w:r>
        <w:rPr>
          <w:spacing w:val="-4"/>
          <w:sz w:val="20"/>
        </w:rPr>
        <w:t xml:space="preserve"> </w:t>
      </w:r>
      <w:r>
        <w:rPr>
          <w:sz w:val="20"/>
        </w:rPr>
        <w:t>the Loading Port to the Discharging Port a rate (the “Freight Rate”) as follows:</w:t>
      </w:r>
    </w:p>
    <w:p w14:paraId="2572ABBA" w14:textId="10281120" w:rsidR="00D150C5" w:rsidRDefault="00D150C5" w:rsidP="00D150C5">
      <w:pPr>
        <w:pStyle w:val="BodyText"/>
        <w:spacing w:before="121"/>
        <w:ind w:left="410"/>
      </w:pPr>
      <w:r>
        <w:t>$</w:t>
      </w:r>
      <w:r w:rsidR="002E029D">
        <w:t>8.42</w:t>
      </w:r>
      <w:r>
        <w:rPr>
          <w:spacing w:val="-2"/>
        </w:rPr>
        <w:t xml:space="preserve"> </w:t>
      </w:r>
      <w:r>
        <w:t>per</w:t>
      </w:r>
      <w:r>
        <w:rPr>
          <w:spacing w:val="-1"/>
        </w:rPr>
        <w:t xml:space="preserve"> </w:t>
      </w:r>
      <w:r>
        <w:rPr>
          <w:spacing w:val="-5"/>
        </w:rPr>
        <w:t>ton</w:t>
      </w:r>
    </w:p>
    <w:p w14:paraId="3B32CCA5" w14:textId="77777777" w:rsidR="00D150C5" w:rsidRDefault="00D150C5" w:rsidP="00D150C5">
      <w:pPr>
        <w:pStyle w:val="BodyText"/>
        <w:ind w:right="184"/>
      </w:pPr>
      <w:r>
        <w:t>It</w:t>
      </w:r>
      <w:r>
        <w:rPr>
          <w:spacing w:val="-4"/>
        </w:rPr>
        <w:t xml:space="preserve"> </w:t>
      </w:r>
      <w:r>
        <w:t>is</w:t>
      </w:r>
      <w:r>
        <w:rPr>
          <w:spacing w:val="-1"/>
        </w:rPr>
        <w:t xml:space="preserve"> </w:t>
      </w:r>
      <w:r>
        <w:t>understood</w:t>
      </w:r>
      <w:r>
        <w:rPr>
          <w:spacing w:val="-2"/>
        </w:rPr>
        <w:t xml:space="preserve"> </w:t>
      </w:r>
      <w:r>
        <w:t>that</w:t>
      </w:r>
      <w:r>
        <w:rPr>
          <w:spacing w:val="-3"/>
        </w:rPr>
        <w:t xml:space="preserve"> </w:t>
      </w:r>
      <w:r>
        <w:t>the</w:t>
      </w:r>
      <w:r>
        <w:rPr>
          <w:spacing w:val="-1"/>
        </w:rPr>
        <w:t xml:space="preserve"> </w:t>
      </w:r>
      <w:r>
        <w:t>foregoing</w:t>
      </w:r>
      <w:r>
        <w:rPr>
          <w:spacing w:val="-2"/>
        </w:rPr>
        <w:t xml:space="preserve"> </w:t>
      </w:r>
      <w:r>
        <w:t>Freight</w:t>
      </w:r>
      <w:r>
        <w:rPr>
          <w:spacing w:val="-4"/>
        </w:rPr>
        <w:t xml:space="preserve"> </w:t>
      </w:r>
      <w:r>
        <w:t>Rate</w:t>
      </w:r>
      <w:r>
        <w:rPr>
          <w:spacing w:val="-3"/>
        </w:rPr>
        <w:t xml:space="preserve"> </w:t>
      </w:r>
      <w:r>
        <w:t>shall</w:t>
      </w:r>
      <w:r>
        <w:rPr>
          <w:spacing w:val="-4"/>
        </w:rPr>
        <w:t xml:space="preserve"> </w:t>
      </w:r>
      <w:r>
        <w:t>apply</w:t>
      </w:r>
      <w:r>
        <w:rPr>
          <w:spacing w:val="-2"/>
        </w:rPr>
        <w:t xml:space="preserve"> </w:t>
      </w:r>
      <w:r>
        <w:t>only</w:t>
      </w:r>
      <w:r>
        <w:rPr>
          <w:spacing w:val="-2"/>
        </w:rPr>
        <w:t xml:space="preserve"> </w:t>
      </w:r>
      <w:r>
        <w:t>to</w:t>
      </w:r>
      <w:r>
        <w:rPr>
          <w:spacing w:val="-2"/>
        </w:rPr>
        <w:t xml:space="preserve"> </w:t>
      </w:r>
      <w:r>
        <w:t>Cargo</w:t>
      </w:r>
      <w:r>
        <w:rPr>
          <w:spacing w:val="-2"/>
        </w:rPr>
        <w:t xml:space="preserve"> </w:t>
      </w:r>
      <w:proofErr w:type="gramStart"/>
      <w:r>
        <w:t>actually</w:t>
      </w:r>
      <w:r>
        <w:rPr>
          <w:spacing w:val="-2"/>
        </w:rPr>
        <w:t xml:space="preserve"> </w:t>
      </w:r>
      <w:r>
        <w:t>tendered</w:t>
      </w:r>
      <w:proofErr w:type="gramEnd"/>
      <w:r>
        <w:rPr>
          <w:spacing w:val="-2"/>
        </w:rPr>
        <w:t xml:space="preserve"> </w:t>
      </w:r>
      <w:r>
        <w:t>for</w:t>
      </w:r>
      <w:r>
        <w:rPr>
          <w:spacing w:val="-4"/>
        </w:rPr>
        <w:t xml:space="preserve"> </w:t>
      </w:r>
      <w:r>
        <w:t>shipment,</w:t>
      </w:r>
      <w:r>
        <w:rPr>
          <w:spacing w:val="-2"/>
        </w:rPr>
        <w:t xml:space="preserve"> </w:t>
      </w:r>
      <w:r>
        <w:t>and</w:t>
      </w:r>
      <w:r>
        <w:rPr>
          <w:spacing w:val="-2"/>
        </w:rPr>
        <w:t xml:space="preserve"> </w:t>
      </w:r>
      <w:r>
        <w:t>the dead freight payment under Section 2(c) shall apply as therein provided to any Tonnage Deficiency.</w:t>
      </w:r>
    </w:p>
    <w:p w14:paraId="26E1BA1F" w14:textId="2309635D" w:rsidR="00D150C5" w:rsidRDefault="00D150C5" w:rsidP="00D150C5">
      <w:pPr>
        <w:pStyle w:val="BodyText"/>
        <w:ind w:right="184"/>
      </w:pPr>
      <w:r>
        <w:t>The</w:t>
      </w:r>
      <w:r>
        <w:rPr>
          <w:spacing w:val="-1"/>
        </w:rPr>
        <w:t xml:space="preserve"> </w:t>
      </w:r>
      <w:r>
        <w:t>Freight</w:t>
      </w:r>
      <w:r>
        <w:rPr>
          <w:spacing w:val="-4"/>
        </w:rPr>
        <w:t xml:space="preserve"> </w:t>
      </w:r>
      <w:r>
        <w:t>Rate</w:t>
      </w:r>
      <w:r>
        <w:rPr>
          <w:spacing w:val="-3"/>
        </w:rPr>
        <w:t xml:space="preserve"> </w:t>
      </w:r>
      <w:r>
        <w:t>shall</w:t>
      </w:r>
      <w:r>
        <w:rPr>
          <w:spacing w:val="-4"/>
        </w:rPr>
        <w:t xml:space="preserve"> </w:t>
      </w:r>
      <w:r>
        <w:t>consist</w:t>
      </w:r>
      <w:r>
        <w:rPr>
          <w:spacing w:val="-3"/>
        </w:rPr>
        <w:t xml:space="preserve"> </w:t>
      </w:r>
      <w:r>
        <w:t>of</w:t>
      </w:r>
      <w:r>
        <w:rPr>
          <w:spacing w:val="-4"/>
        </w:rPr>
        <w:t xml:space="preserve"> </w:t>
      </w:r>
      <w:r>
        <w:t>the</w:t>
      </w:r>
      <w:r>
        <w:rPr>
          <w:spacing w:val="-1"/>
        </w:rPr>
        <w:t xml:space="preserve"> </w:t>
      </w:r>
      <w:r>
        <w:t>following</w:t>
      </w:r>
      <w:r>
        <w:rPr>
          <w:spacing w:val="-2"/>
        </w:rPr>
        <w:t xml:space="preserve"> </w:t>
      </w:r>
      <w:r>
        <w:t>Components:</w:t>
      </w:r>
      <w:r>
        <w:rPr>
          <w:spacing w:val="-3"/>
        </w:rPr>
        <w:t xml:space="preserve"> </w:t>
      </w:r>
      <w:r>
        <w:t>Fuel</w:t>
      </w:r>
      <w:r>
        <w:rPr>
          <w:spacing w:val="-3"/>
        </w:rPr>
        <w:t xml:space="preserve"> </w:t>
      </w:r>
      <w:r>
        <w:t>and</w:t>
      </w:r>
      <w:r>
        <w:rPr>
          <w:spacing w:val="-2"/>
        </w:rPr>
        <w:t xml:space="preserve"> </w:t>
      </w:r>
      <w:r>
        <w:t>General.</w:t>
      </w:r>
      <w:r>
        <w:rPr>
          <w:spacing w:val="-3"/>
        </w:rPr>
        <w:t xml:space="preserve"> </w:t>
      </w:r>
      <w:r>
        <w:t>The</w:t>
      </w:r>
      <w:r>
        <w:rPr>
          <w:spacing w:val="-1"/>
        </w:rPr>
        <w:t xml:space="preserve"> </w:t>
      </w:r>
      <w:r>
        <w:t>components of</w:t>
      </w:r>
      <w:r>
        <w:rPr>
          <w:spacing w:val="-4"/>
        </w:rPr>
        <w:t xml:space="preserve"> </w:t>
      </w:r>
      <w:r>
        <w:t>the</w:t>
      </w:r>
      <w:r>
        <w:rPr>
          <w:spacing w:val="-1"/>
        </w:rPr>
        <w:t xml:space="preserve"> </w:t>
      </w:r>
      <w:r>
        <w:t>Freight</w:t>
      </w:r>
      <w:r>
        <w:rPr>
          <w:spacing w:val="-4"/>
        </w:rPr>
        <w:t xml:space="preserve"> </w:t>
      </w:r>
      <w:r>
        <w:t>Rate are subject to adjustment, computed to the nearest cent as provided below. An example of such an adjustment is attached hereto as Exhibit “A”.</w:t>
      </w:r>
    </w:p>
    <w:p w14:paraId="3A359B9C" w14:textId="77777777" w:rsidR="00116C9F" w:rsidRDefault="00116C9F" w:rsidP="00D150C5">
      <w:pPr>
        <w:pStyle w:val="BodyText"/>
        <w:ind w:right="184"/>
      </w:pPr>
    </w:p>
    <w:p w14:paraId="3CAE0B7B" w14:textId="359F8BAF" w:rsidR="00D150C5" w:rsidRDefault="00D150C5" w:rsidP="00D150C5">
      <w:pPr>
        <w:pStyle w:val="ListParagraph"/>
        <w:numPr>
          <w:ilvl w:val="0"/>
          <w:numId w:val="9"/>
        </w:numPr>
        <w:tabs>
          <w:tab w:val="left" w:pos="1191"/>
        </w:tabs>
        <w:ind w:right="220" w:firstLine="750"/>
        <w:rPr>
          <w:sz w:val="20"/>
        </w:rPr>
      </w:pPr>
      <w:r>
        <w:rPr>
          <w:sz w:val="20"/>
        </w:rPr>
        <w:t>Beginning</w:t>
      </w:r>
      <w:r>
        <w:rPr>
          <w:spacing w:val="-3"/>
          <w:sz w:val="20"/>
        </w:rPr>
        <w:t xml:space="preserve"> </w:t>
      </w:r>
      <w:r>
        <w:rPr>
          <w:sz w:val="20"/>
        </w:rPr>
        <w:t>with</w:t>
      </w:r>
      <w:r>
        <w:rPr>
          <w:spacing w:val="-2"/>
          <w:sz w:val="20"/>
        </w:rPr>
        <w:t xml:space="preserve"> </w:t>
      </w:r>
      <w:r>
        <w:rPr>
          <w:sz w:val="20"/>
        </w:rPr>
        <w:t>the</w:t>
      </w:r>
      <w:r>
        <w:rPr>
          <w:spacing w:val="-2"/>
          <w:sz w:val="20"/>
        </w:rPr>
        <w:t xml:space="preserve"> </w:t>
      </w:r>
      <w:r>
        <w:rPr>
          <w:sz w:val="20"/>
        </w:rPr>
        <w:t>first</w:t>
      </w:r>
      <w:r>
        <w:rPr>
          <w:spacing w:val="-3"/>
          <w:sz w:val="20"/>
        </w:rPr>
        <w:t xml:space="preserve"> </w:t>
      </w:r>
      <w:r>
        <w:rPr>
          <w:sz w:val="20"/>
        </w:rPr>
        <w:t>full</w:t>
      </w:r>
      <w:r>
        <w:rPr>
          <w:spacing w:val="-3"/>
          <w:sz w:val="20"/>
        </w:rPr>
        <w:t xml:space="preserve"> </w:t>
      </w:r>
      <w:r>
        <w:rPr>
          <w:sz w:val="20"/>
        </w:rPr>
        <w:t>or</w:t>
      </w:r>
      <w:r>
        <w:rPr>
          <w:spacing w:val="-4"/>
          <w:sz w:val="20"/>
        </w:rPr>
        <w:t xml:space="preserve"> </w:t>
      </w:r>
      <w:r>
        <w:rPr>
          <w:sz w:val="20"/>
        </w:rPr>
        <w:t>partial</w:t>
      </w:r>
      <w:r>
        <w:rPr>
          <w:spacing w:val="-3"/>
          <w:sz w:val="20"/>
        </w:rPr>
        <w:t xml:space="preserve"> </w:t>
      </w:r>
      <w:r>
        <w:rPr>
          <w:sz w:val="20"/>
        </w:rPr>
        <w:t>calendar</w:t>
      </w:r>
      <w:r>
        <w:rPr>
          <w:spacing w:val="-4"/>
          <w:sz w:val="20"/>
        </w:rPr>
        <w:t xml:space="preserve"> </w:t>
      </w:r>
      <w:r>
        <w:rPr>
          <w:sz w:val="20"/>
        </w:rPr>
        <w:t>month</w:t>
      </w:r>
      <w:r>
        <w:rPr>
          <w:spacing w:val="-2"/>
          <w:sz w:val="20"/>
        </w:rPr>
        <w:t xml:space="preserve"> </w:t>
      </w:r>
      <w:r>
        <w:rPr>
          <w:sz w:val="20"/>
        </w:rPr>
        <w:t>hereunder,</w:t>
      </w:r>
      <w:r>
        <w:rPr>
          <w:spacing w:val="-2"/>
          <w:sz w:val="20"/>
        </w:rPr>
        <w:t xml:space="preserve"> </w:t>
      </w:r>
      <w:r>
        <w:rPr>
          <w:sz w:val="20"/>
        </w:rPr>
        <w:t>the</w:t>
      </w:r>
      <w:r>
        <w:rPr>
          <w:spacing w:val="-2"/>
          <w:sz w:val="20"/>
        </w:rPr>
        <w:t xml:space="preserve"> </w:t>
      </w:r>
      <w:r>
        <w:rPr>
          <w:sz w:val="20"/>
        </w:rPr>
        <w:t>Fuel</w:t>
      </w:r>
      <w:r>
        <w:rPr>
          <w:spacing w:val="-3"/>
          <w:sz w:val="20"/>
        </w:rPr>
        <w:t xml:space="preserve"> </w:t>
      </w:r>
      <w:r>
        <w:rPr>
          <w:sz w:val="20"/>
        </w:rPr>
        <w:t>Component,</w:t>
      </w:r>
      <w:r>
        <w:rPr>
          <w:spacing w:val="-2"/>
          <w:sz w:val="20"/>
        </w:rPr>
        <w:t xml:space="preserve"> </w:t>
      </w:r>
      <w:r>
        <w:rPr>
          <w:sz w:val="20"/>
        </w:rPr>
        <w:t>$2.12</w:t>
      </w:r>
      <w:r>
        <w:rPr>
          <w:spacing w:val="-2"/>
          <w:sz w:val="20"/>
        </w:rPr>
        <w:t xml:space="preserve"> </w:t>
      </w:r>
      <w:r>
        <w:rPr>
          <w:sz w:val="20"/>
        </w:rPr>
        <w:t>of</w:t>
      </w:r>
      <w:r>
        <w:rPr>
          <w:spacing w:val="-4"/>
          <w:sz w:val="20"/>
        </w:rPr>
        <w:t xml:space="preserve"> </w:t>
      </w:r>
      <w:r>
        <w:rPr>
          <w:sz w:val="20"/>
        </w:rPr>
        <w:t>the</w:t>
      </w:r>
      <w:r>
        <w:rPr>
          <w:spacing w:val="-2"/>
          <w:sz w:val="20"/>
        </w:rPr>
        <w:t xml:space="preserve"> </w:t>
      </w:r>
      <w:r>
        <w:rPr>
          <w:sz w:val="20"/>
        </w:rPr>
        <w:t xml:space="preserve">per ton Freight Rate, shall be adjusted monthly (on the first day of each month) in direct proportion to the percentage increase or decrease above or below the Base Fuel Cost defined below in the simple monthly average of the U.S. wholesale posted price per gallon of low sulfur diesels published in Platt’s </w:t>
      </w:r>
      <w:proofErr w:type="spellStart"/>
      <w:r>
        <w:rPr>
          <w:sz w:val="20"/>
        </w:rPr>
        <w:t>Oilgram</w:t>
      </w:r>
      <w:proofErr w:type="spellEnd"/>
      <w:r>
        <w:rPr>
          <w:sz w:val="20"/>
        </w:rPr>
        <w:t xml:space="preserve"> for delivery at New Orleans, Louisiana on each Friday of the prior month. A copy of the Platt’s </w:t>
      </w:r>
      <w:proofErr w:type="spellStart"/>
      <w:r>
        <w:rPr>
          <w:sz w:val="20"/>
        </w:rPr>
        <w:t>Oilgram</w:t>
      </w:r>
      <w:proofErr w:type="spellEnd"/>
      <w:r>
        <w:rPr>
          <w:sz w:val="20"/>
        </w:rPr>
        <w:t xml:space="preserve"> or an agreed upon equivalent will be furnished to Shipper each month. The Base Fuel Cost means the posted price per gallon of low sulfur diesel, stipulated to be $1.75.</w:t>
      </w:r>
    </w:p>
    <w:p w14:paraId="44BE9483" w14:textId="77777777" w:rsidR="00116C9F" w:rsidRDefault="00116C9F" w:rsidP="00116C9F">
      <w:pPr>
        <w:pStyle w:val="ListParagraph"/>
        <w:tabs>
          <w:tab w:val="left" w:pos="1191"/>
        </w:tabs>
        <w:ind w:left="910" w:right="220" w:firstLine="0"/>
        <w:rPr>
          <w:sz w:val="20"/>
        </w:rPr>
      </w:pPr>
    </w:p>
    <w:p w14:paraId="7BFB4DD0" w14:textId="28A78C04" w:rsidR="00D150C5" w:rsidRPr="006C0663" w:rsidRDefault="00D150C5" w:rsidP="00D150C5">
      <w:pPr>
        <w:pStyle w:val="ListParagraph"/>
        <w:numPr>
          <w:ilvl w:val="0"/>
          <w:numId w:val="9"/>
        </w:numPr>
        <w:tabs>
          <w:tab w:val="left" w:pos="1181"/>
        </w:tabs>
        <w:spacing w:before="121"/>
        <w:ind w:left="1181" w:right="0"/>
        <w:rPr>
          <w:sz w:val="20"/>
        </w:rPr>
      </w:pPr>
      <w:r>
        <w:rPr>
          <w:sz w:val="20"/>
        </w:rPr>
        <w:t>The</w:t>
      </w:r>
      <w:r>
        <w:rPr>
          <w:spacing w:val="-1"/>
          <w:sz w:val="20"/>
        </w:rPr>
        <w:t xml:space="preserve"> </w:t>
      </w:r>
      <w:r>
        <w:rPr>
          <w:sz w:val="20"/>
        </w:rPr>
        <w:t>General</w:t>
      </w:r>
      <w:r>
        <w:rPr>
          <w:spacing w:val="-3"/>
          <w:sz w:val="20"/>
        </w:rPr>
        <w:t xml:space="preserve"> </w:t>
      </w:r>
      <w:r>
        <w:rPr>
          <w:sz w:val="20"/>
        </w:rPr>
        <w:t>Component</w:t>
      </w:r>
      <w:r>
        <w:rPr>
          <w:spacing w:val="-2"/>
          <w:sz w:val="20"/>
        </w:rPr>
        <w:t xml:space="preserve"> </w:t>
      </w:r>
      <w:r>
        <w:rPr>
          <w:sz w:val="20"/>
        </w:rPr>
        <w:t>of</w:t>
      </w:r>
      <w:r>
        <w:rPr>
          <w:spacing w:val="-3"/>
          <w:sz w:val="20"/>
        </w:rPr>
        <w:t xml:space="preserve"> </w:t>
      </w:r>
      <w:r>
        <w:rPr>
          <w:sz w:val="20"/>
        </w:rPr>
        <w:t>the</w:t>
      </w:r>
      <w:r>
        <w:rPr>
          <w:spacing w:val="-1"/>
          <w:sz w:val="20"/>
        </w:rPr>
        <w:t xml:space="preserve"> </w:t>
      </w:r>
      <w:r>
        <w:rPr>
          <w:sz w:val="20"/>
        </w:rPr>
        <w:t>Freight</w:t>
      </w:r>
      <w:r>
        <w:rPr>
          <w:spacing w:val="-2"/>
          <w:sz w:val="20"/>
        </w:rPr>
        <w:t xml:space="preserve"> </w:t>
      </w:r>
      <w:r>
        <w:rPr>
          <w:sz w:val="20"/>
        </w:rPr>
        <w:t>Rate</w:t>
      </w:r>
      <w:r>
        <w:rPr>
          <w:spacing w:val="-2"/>
          <w:sz w:val="20"/>
        </w:rPr>
        <w:t xml:space="preserve"> </w:t>
      </w:r>
      <w:r>
        <w:rPr>
          <w:sz w:val="20"/>
        </w:rPr>
        <w:t>shall</w:t>
      </w:r>
      <w:r>
        <w:rPr>
          <w:spacing w:val="-8"/>
          <w:sz w:val="20"/>
        </w:rPr>
        <w:t xml:space="preserve"> </w:t>
      </w:r>
      <w:r>
        <w:rPr>
          <w:sz w:val="20"/>
        </w:rPr>
        <w:t>be</w:t>
      </w:r>
      <w:r>
        <w:rPr>
          <w:spacing w:val="-1"/>
          <w:sz w:val="20"/>
        </w:rPr>
        <w:t xml:space="preserve"> </w:t>
      </w:r>
      <w:r>
        <w:rPr>
          <w:spacing w:val="-2"/>
          <w:sz w:val="20"/>
        </w:rPr>
        <w:t>$7.74.</w:t>
      </w:r>
    </w:p>
    <w:p w14:paraId="3EB34374" w14:textId="77777777" w:rsidR="006C0663" w:rsidRPr="006C0663" w:rsidRDefault="006C0663" w:rsidP="006C0663">
      <w:pPr>
        <w:tabs>
          <w:tab w:val="left" w:pos="1181"/>
        </w:tabs>
        <w:spacing w:before="121"/>
        <w:rPr>
          <w:sz w:val="20"/>
        </w:rPr>
      </w:pPr>
    </w:p>
    <w:p w14:paraId="72E5267C" w14:textId="5E543A8F" w:rsidR="00D150C5" w:rsidRDefault="00D150C5" w:rsidP="00D150C5">
      <w:pPr>
        <w:pStyle w:val="BodyText"/>
        <w:ind w:right="147"/>
      </w:pPr>
      <w:r>
        <w:t>Beginning</w:t>
      </w:r>
      <w:r>
        <w:rPr>
          <w:spacing w:val="-2"/>
        </w:rPr>
        <w:t xml:space="preserve"> </w:t>
      </w:r>
      <w:r>
        <w:t>with</w:t>
      </w:r>
      <w:r>
        <w:rPr>
          <w:spacing w:val="-2"/>
        </w:rPr>
        <w:t xml:space="preserve"> </w:t>
      </w:r>
      <w:r>
        <w:t>the</w:t>
      </w:r>
      <w:r>
        <w:rPr>
          <w:spacing w:val="-1"/>
        </w:rPr>
        <w:t xml:space="preserve"> </w:t>
      </w:r>
      <w:r>
        <w:t>first</w:t>
      </w:r>
      <w:r>
        <w:rPr>
          <w:spacing w:val="-3"/>
        </w:rPr>
        <w:t xml:space="preserve"> </w:t>
      </w:r>
      <w:r>
        <w:t>calendar</w:t>
      </w:r>
      <w:r>
        <w:rPr>
          <w:spacing w:val="-4"/>
        </w:rPr>
        <w:t xml:space="preserve"> </w:t>
      </w:r>
      <w:r>
        <w:t>quarter</w:t>
      </w:r>
      <w:r>
        <w:rPr>
          <w:spacing w:val="-4"/>
        </w:rPr>
        <w:t xml:space="preserve"> </w:t>
      </w:r>
      <w:r>
        <w:t>of</w:t>
      </w:r>
      <w:r>
        <w:rPr>
          <w:spacing w:val="-4"/>
        </w:rPr>
        <w:t xml:space="preserve"> </w:t>
      </w:r>
      <w:r>
        <w:t>2008,</w:t>
      </w:r>
      <w:r>
        <w:rPr>
          <w:spacing w:val="-2"/>
        </w:rPr>
        <w:t xml:space="preserve"> </w:t>
      </w:r>
      <w:r>
        <w:t>the</w:t>
      </w:r>
      <w:r>
        <w:rPr>
          <w:spacing w:val="-2"/>
        </w:rPr>
        <w:t xml:space="preserve"> </w:t>
      </w:r>
      <w:r>
        <w:t>General Component</w:t>
      </w:r>
      <w:r>
        <w:rPr>
          <w:spacing w:val="-3"/>
        </w:rPr>
        <w:t xml:space="preserve"> </w:t>
      </w:r>
      <w:r>
        <w:t>shall</w:t>
      </w:r>
      <w:r>
        <w:rPr>
          <w:spacing w:val="-4"/>
        </w:rPr>
        <w:t xml:space="preserve"> </w:t>
      </w:r>
      <w:r>
        <w:t>be</w:t>
      </w:r>
      <w:r>
        <w:rPr>
          <w:spacing w:val="-1"/>
        </w:rPr>
        <w:t xml:space="preserve"> </w:t>
      </w:r>
      <w:r>
        <w:t>adjusted</w:t>
      </w:r>
      <w:r>
        <w:rPr>
          <w:spacing w:val="-2"/>
        </w:rPr>
        <w:t xml:space="preserve"> </w:t>
      </w:r>
      <w:r>
        <w:t>for</w:t>
      </w:r>
      <w:r>
        <w:rPr>
          <w:spacing w:val="-4"/>
        </w:rPr>
        <w:t xml:space="preserve"> </w:t>
      </w:r>
      <w:r>
        <w:t>each</w:t>
      </w:r>
      <w:r>
        <w:rPr>
          <w:spacing w:val="-2"/>
        </w:rPr>
        <w:t xml:space="preserve"> </w:t>
      </w:r>
      <w:r>
        <w:t>calendar</w:t>
      </w:r>
      <w:r>
        <w:rPr>
          <w:spacing w:val="-4"/>
        </w:rPr>
        <w:t xml:space="preserve"> </w:t>
      </w:r>
      <w:r>
        <w:t xml:space="preserve">quarter in direct proportion to the percentage increase or decrease in the GDP Implicit Price Deflator for the quarter as published by the United States Department of Commerce in the </w:t>
      </w:r>
      <w:r>
        <w:rPr>
          <w:u w:val="single"/>
        </w:rPr>
        <w:t>Survey of Current Business</w:t>
      </w:r>
      <w:r>
        <w:t xml:space="preserve"> available from the Government Printing Office above or below such deflator for the third quarter of 2007, which is the base period for this adjustment (“Base Deflator”). The price deflator for the contract quarter for which the computation is being made will be compared to the Base Deflator to determine the percentage adjustment in the General Component, which adjustment shall become effective on the first day of the second month of the next contract quarter following the quarter for which the computation is made. For instance, change in the General Component of the Freight Rate computed using the price deflator for the calendar quarter ended December 31, </w:t>
      </w:r>
      <w:proofErr w:type="gramStart"/>
      <w:r>
        <w:t>2007</w:t>
      </w:r>
      <w:proofErr w:type="gramEnd"/>
      <w:r>
        <w:t xml:space="preserve"> would become effective on February 1, 2008. In the event the foregoing GNP Implicit Price Deflator shall no longer be published during the term hereof in its present form, a mutually agreed comparable published index shall be used as a replacement.</w:t>
      </w:r>
    </w:p>
    <w:p w14:paraId="6057590A" w14:textId="77777777" w:rsidR="00116C9F" w:rsidRDefault="00116C9F" w:rsidP="00D150C5">
      <w:pPr>
        <w:pStyle w:val="BodyText"/>
        <w:ind w:right="147"/>
      </w:pPr>
    </w:p>
    <w:p w14:paraId="5C02620D" w14:textId="77777777" w:rsidR="00D150C5" w:rsidRDefault="00D150C5" w:rsidP="00D150C5">
      <w:pPr>
        <w:pStyle w:val="ListParagraph"/>
        <w:numPr>
          <w:ilvl w:val="0"/>
          <w:numId w:val="9"/>
        </w:numPr>
        <w:tabs>
          <w:tab w:val="left" w:pos="1191"/>
        </w:tabs>
        <w:spacing w:before="121"/>
        <w:ind w:right="157" w:firstLine="750"/>
        <w:rPr>
          <w:sz w:val="20"/>
        </w:rPr>
      </w:pPr>
      <w:r>
        <w:rPr>
          <w:sz w:val="20"/>
        </w:rPr>
        <w:t xml:space="preserve">The freight rates quoted above are based on present Federal, State, municipal or local taxes, charges, fees, </w:t>
      </w:r>
      <w:proofErr w:type="gramStart"/>
      <w:r>
        <w:rPr>
          <w:sz w:val="20"/>
        </w:rPr>
        <w:t>tolls</w:t>
      </w:r>
      <w:proofErr w:type="gramEnd"/>
      <w:r>
        <w:rPr>
          <w:sz w:val="20"/>
        </w:rPr>
        <w:t xml:space="preserve"> or other additional levies imposed by governmental authorities upon Carrier, its equipment, fuel or cargo used in performance of this Agreement. In the event such taxes, charges, fees, </w:t>
      </w:r>
      <w:proofErr w:type="gramStart"/>
      <w:r>
        <w:rPr>
          <w:sz w:val="20"/>
        </w:rPr>
        <w:t>tolls</w:t>
      </w:r>
      <w:proofErr w:type="gramEnd"/>
      <w:r>
        <w:rPr>
          <w:sz w:val="20"/>
        </w:rPr>
        <w:t xml:space="preserve"> or other levies are increased or decreased during the term of this contract, the freight rate for all shipments commenced after the effective date of such</w:t>
      </w:r>
      <w:r>
        <w:rPr>
          <w:spacing w:val="-2"/>
          <w:sz w:val="20"/>
        </w:rPr>
        <w:t xml:space="preserve"> </w:t>
      </w:r>
      <w:r>
        <w:rPr>
          <w:sz w:val="20"/>
        </w:rPr>
        <w:t>increase</w:t>
      </w:r>
      <w:r>
        <w:rPr>
          <w:spacing w:val="-1"/>
          <w:sz w:val="20"/>
        </w:rPr>
        <w:t xml:space="preserve"> </w:t>
      </w:r>
      <w:r>
        <w:rPr>
          <w:sz w:val="20"/>
        </w:rPr>
        <w:t>or</w:t>
      </w:r>
      <w:r>
        <w:rPr>
          <w:spacing w:val="-4"/>
          <w:sz w:val="20"/>
        </w:rPr>
        <w:t xml:space="preserve"> </w:t>
      </w:r>
      <w:r>
        <w:rPr>
          <w:sz w:val="20"/>
        </w:rPr>
        <w:t>decrease</w:t>
      </w:r>
      <w:r>
        <w:rPr>
          <w:spacing w:val="-1"/>
          <w:sz w:val="20"/>
        </w:rPr>
        <w:t xml:space="preserve"> </w:t>
      </w:r>
      <w:r>
        <w:rPr>
          <w:sz w:val="20"/>
        </w:rPr>
        <w:t>shall</w:t>
      </w:r>
      <w:r>
        <w:rPr>
          <w:spacing w:val="-4"/>
          <w:sz w:val="20"/>
        </w:rPr>
        <w:t xml:space="preserve"> </w:t>
      </w:r>
      <w:r>
        <w:rPr>
          <w:sz w:val="20"/>
        </w:rPr>
        <w:t>be</w:t>
      </w:r>
      <w:r>
        <w:rPr>
          <w:spacing w:val="-6"/>
          <w:sz w:val="20"/>
        </w:rPr>
        <w:t xml:space="preserve"> </w:t>
      </w:r>
      <w:r>
        <w:rPr>
          <w:sz w:val="20"/>
        </w:rPr>
        <w:t>adjusted</w:t>
      </w:r>
      <w:r>
        <w:rPr>
          <w:spacing w:val="-2"/>
          <w:sz w:val="20"/>
        </w:rPr>
        <w:t xml:space="preserve"> </w:t>
      </w:r>
      <w:r>
        <w:rPr>
          <w:sz w:val="20"/>
        </w:rPr>
        <w:t>to</w:t>
      </w:r>
      <w:r>
        <w:rPr>
          <w:spacing w:val="-2"/>
          <w:sz w:val="20"/>
        </w:rPr>
        <w:t xml:space="preserve"> </w:t>
      </w:r>
      <w:r>
        <w:rPr>
          <w:sz w:val="20"/>
        </w:rPr>
        <w:t>fully</w:t>
      </w:r>
      <w:r>
        <w:rPr>
          <w:spacing w:val="-3"/>
          <w:sz w:val="20"/>
        </w:rPr>
        <w:t xml:space="preserve"> </w:t>
      </w:r>
      <w:r>
        <w:rPr>
          <w:sz w:val="20"/>
        </w:rPr>
        <w:t>reflect</w:t>
      </w:r>
      <w:r>
        <w:rPr>
          <w:spacing w:val="-3"/>
          <w:sz w:val="20"/>
        </w:rPr>
        <w:t xml:space="preserve"> </w:t>
      </w:r>
      <w:r>
        <w:rPr>
          <w:sz w:val="20"/>
        </w:rPr>
        <w:t>such</w:t>
      </w:r>
      <w:r>
        <w:rPr>
          <w:spacing w:val="-7"/>
          <w:sz w:val="20"/>
        </w:rPr>
        <w:t xml:space="preserve"> </w:t>
      </w:r>
      <w:r>
        <w:rPr>
          <w:sz w:val="20"/>
        </w:rPr>
        <w:t>changes to</w:t>
      </w:r>
      <w:r>
        <w:rPr>
          <w:spacing w:val="-2"/>
          <w:sz w:val="20"/>
        </w:rPr>
        <w:t xml:space="preserve"> </w:t>
      </w:r>
      <w:r>
        <w:rPr>
          <w:sz w:val="20"/>
        </w:rPr>
        <w:t>the</w:t>
      </w:r>
      <w:r>
        <w:rPr>
          <w:spacing w:val="-1"/>
          <w:sz w:val="20"/>
        </w:rPr>
        <w:t xml:space="preserve"> </w:t>
      </w:r>
      <w:r>
        <w:rPr>
          <w:sz w:val="20"/>
        </w:rPr>
        <w:t>extent</w:t>
      </w:r>
      <w:r>
        <w:rPr>
          <w:spacing w:val="-3"/>
          <w:sz w:val="20"/>
        </w:rPr>
        <w:t xml:space="preserve"> </w:t>
      </w:r>
      <w:r>
        <w:rPr>
          <w:sz w:val="20"/>
        </w:rPr>
        <w:t>not</w:t>
      </w:r>
      <w:r>
        <w:rPr>
          <w:spacing w:val="-3"/>
          <w:sz w:val="20"/>
        </w:rPr>
        <w:t xml:space="preserve"> </w:t>
      </w:r>
      <w:r>
        <w:rPr>
          <w:sz w:val="20"/>
        </w:rPr>
        <w:t>reflected</w:t>
      </w:r>
      <w:r>
        <w:rPr>
          <w:spacing w:val="-2"/>
          <w:sz w:val="20"/>
        </w:rPr>
        <w:t xml:space="preserve"> </w:t>
      </w:r>
      <w:r>
        <w:rPr>
          <w:sz w:val="20"/>
        </w:rPr>
        <w:t>in</w:t>
      </w:r>
      <w:r>
        <w:rPr>
          <w:spacing w:val="-2"/>
          <w:sz w:val="20"/>
        </w:rPr>
        <w:t xml:space="preserve"> </w:t>
      </w:r>
      <w:r>
        <w:rPr>
          <w:sz w:val="20"/>
        </w:rPr>
        <w:t>Sections 7(b)</w:t>
      </w:r>
      <w:r>
        <w:rPr>
          <w:spacing w:val="-4"/>
          <w:sz w:val="20"/>
        </w:rPr>
        <w:t xml:space="preserve"> </w:t>
      </w:r>
      <w:r>
        <w:rPr>
          <w:sz w:val="20"/>
        </w:rPr>
        <w:t xml:space="preserve">or 7(c). In such event, Carrier shall provide documentary evidence of the additional taxes, charges, fees, </w:t>
      </w:r>
      <w:proofErr w:type="gramStart"/>
      <w:r>
        <w:rPr>
          <w:sz w:val="20"/>
        </w:rPr>
        <w:t>tolls</w:t>
      </w:r>
      <w:proofErr w:type="gramEnd"/>
      <w:r>
        <w:rPr>
          <w:sz w:val="20"/>
        </w:rPr>
        <w:t xml:space="preserve"> or other </w:t>
      </w:r>
      <w:r>
        <w:rPr>
          <w:spacing w:val="-2"/>
          <w:sz w:val="20"/>
        </w:rPr>
        <w:t>levies.</w:t>
      </w:r>
    </w:p>
    <w:p w14:paraId="62786210" w14:textId="77777777" w:rsidR="00D150C5" w:rsidRDefault="00D150C5" w:rsidP="00D150C5">
      <w:pPr>
        <w:pStyle w:val="BodyText"/>
        <w:spacing w:before="11"/>
        <w:ind w:left="0"/>
      </w:pPr>
    </w:p>
    <w:p w14:paraId="3F56FBBF" w14:textId="4F37CCFA" w:rsidR="00D150C5" w:rsidRPr="00116C9F" w:rsidRDefault="00D150C5" w:rsidP="00D150C5">
      <w:pPr>
        <w:pStyle w:val="BodyText"/>
        <w:spacing w:before="0"/>
        <w:rPr>
          <w:b/>
          <w:bCs/>
        </w:rPr>
      </w:pPr>
      <w:r w:rsidRPr="00116C9F">
        <w:rPr>
          <w:b/>
          <w:bCs/>
        </w:rPr>
        <w:t>8.</w:t>
      </w:r>
      <w:r w:rsidRPr="00116C9F">
        <w:rPr>
          <w:b/>
          <w:bCs/>
          <w:spacing w:val="-1"/>
        </w:rPr>
        <w:t xml:space="preserve"> </w:t>
      </w:r>
      <w:r w:rsidRPr="00116C9F">
        <w:rPr>
          <w:b/>
          <w:bCs/>
          <w:u w:val="single"/>
        </w:rPr>
        <w:t>Notice</w:t>
      </w:r>
      <w:r w:rsidRPr="00116C9F">
        <w:rPr>
          <w:b/>
          <w:bCs/>
          <w:spacing w:val="-1"/>
          <w:u w:val="single"/>
        </w:rPr>
        <w:t xml:space="preserve"> </w:t>
      </w:r>
      <w:r w:rsidRPr="00116C9F">
        <w:rPr>
          <w:b/>
          <w:bCs/>
          <w:u w:val="single"/>
        </w:rPr>
        <w:t>of</w:t>
      </w:r>
      <w:r w:rsidRPr="00116C9F">
        <w:rPr>
          <w:b/>
          <w:bCs/>
          <w:spacing w:val="-3"/>
          <w:u w:val="single"/>
        </w:rPr>
        <w:t xml:space="preserve"> </w:t>
      </w:r>
      <w:r w:rsidRPr="00116C9F">
        <w:rPr>
          <w:b/>
          <w:bCs/>
          <w:spacing w:val="-2"/>
          <w:u w:val="single"/>
        </w:rPr>
        <w:t>Readiness</w:t>
      </w:r>
    </w:p>
    <w:p w14:paraId="07049280" w14:textId="77777777" w:rsidR="00D150C5" w:rsidRDefault="00D150C5" w:rsidP="00D150C5">
      <w:pPr>
        <w:pStyle w:val="BodyText"/>
        <w:ind w:right="184" w:firstLine="750"/>
      </w:pPr>
      <w:r>
        <w:t>The Carrier’s Master or his agent shall give the Shipper or his agent, by email, facsimile, wireless or telephone, a twenty-four (24) hour ETA and a six (6) hour ETA of the Vessel’s arrival at Loading Port and Discharging</w:t>
      </w:r>
      <w:r>
        <w:rPr>
          <w:spacing w:val="-2"/>
        </w:rPr>
        <w:t xml:space="preserve"> </w:t>
      </w:r>
      <w:r>
        <w:t>Port</w:t>
      </w:r>
      <w:r>
        <w:rPr>
          <w:spacing w:val="-3"/>
        </w:rPr>
        <w:t xml:space="preserve"> </w:t>
      </w:r>
      <w:r>
        <w:t>on</w:t>
      </w:r>
      <w:r>
        <w:rPr>
          <w:spacing w:val="-2"/>
        </w:rPr>
        <w:t xml:space="preserve"> </w:t>
      </w:r>
      <w:r>
        <w:t>each</w:t>
      </w:r>
      <w:r>
        <w:rPr>
          <w:spacing w:val="-2"/>
        </w:rPr>
        <w:t xml:space="preserve"> </w:t>
      </w:r>
      <w:r>
        <w:t>voyage.</w:t>
      </w:r>
      <w:r>
        <w:rPr>
          <w:spacing w:val="-2"/>
        </w:rPr>
        <w:t xml:space="preserve"> </w:t>
      </w:r>
      <w:r>
        <w:t>Upon</w:t>
      </w:r>
      <w:r>
        <w:rPr>
          <w:spacing w:val="-2"/>
        </w:rPr>
        <w:t xml:space="preserve"> </w:t>
      </w:r>
      <w:r>
        <w:t>arrival</w:t>
      </w:r>
      <w:r>
        <w:rPr>
          <w:spacing w:val="-3"/>
        </w:rPr>
        <w:t xml:space="preserve"> </w:t>
      </w:r>
      <w:r>
        <w:t>at</w:t>
      </w:r>
      <w:r>
        <w:rPr>
          <w:spacing w:val="-3"/>
        </w:rPr>
        <w:t xml:space="preserve"> </w:t>
      </w:r>
      <w:r>
        <w:t>customary</w:t>
      </w:r>
      <w:r>
        <w:rPr>
          <w:spacing w:val="-2"/>
        </w:rPr>
        <w:t xml:space="preserve"> </w:t>
      </w:r>
      <w:r>
        <w:t>anchorage</w:t>
      </w:r>
      <w:r>
        <w:rPr>
          <w:spacing w:val="-1"/>
        </w:rPr>
        <w:t xml:space="preserve"> </w:t>
      </w:r>
      <w:r>
        <w:t>or</w:t>
      </w:r>
      <w:r>
        <w:rPr>
          <w:spacing w:val="-4"/>
        </w:rPr>
        <w:t xml:space="preserve"> </w:t>
      </w:r>
      <w:r>
        <w:t>berth,</w:t>
      </w:r>
      <w:r>
        <w:rPr>
          <w:spacing w:val="-2"/>
        </w:rPr>
        <w:t xml:space="preserve"> </w:t>
      </w:r>
      <w:r>
        <w:t>the</w:t>
      </w:r>
      <w:r>
        <w:rPr>
          <w:spacing w:val="-1"/>
        </w:rPr>
        <w:t xml:space="preserve"> </w:t>
      </w:r>
      <w:r>
        <w:t>Master</w:t>
      </w:r>
      <w:r>
        <w:rPr>
          <w:spacing w:val="-4"/>
        </w:rPr>
        <w:t xml:space="preserve"> </w:t>
      </w:r>
      <w:r>
        <w:t>or</w:t>
      </w:r>
      <w:r>
        <w:rPr>
          <w:spacing w:val="-4"/>
        </w:rPr>
        <w:t xml:space="preserve"> </w:t>
      </w:r>
      <w:r>
        <w:t>his agent</w:t>
      </w:r>
      <w:r>
        <w:rPr>
          <w:spacing w:val="-8"/>
        </w:rPr>
        <w:t xml:space="preserve"> </w:t>
      </w:r>
      <w:r>
        <w:t>shall</w:t>
      </w:r>
      <w:r>
        <w:rPr>
          <w:spacing w:val="-4"/>
        </w:rPr>
        <w:t xml:space="preserve"> </w:t>
      </w:r>
      <w:r>
        <w:t>give the Shipper a Notice of Readiness.</w:t>
      </w:r>
    </w:p>
    <w:p w14:paraId="5574F03F" w14:textId="77777777" w:rsidR="00D150C5" w:rsidRDefault="00D150C5" w:rsidP="00D150C5">
      <w:pPr>
        <w:sectPr w:rsidR="00D150C5">
          <w:pgSz w:w="12240" w:h="15840"/>
          <w:pgMar w:top="1360" w:right="1300" w:bottom="280" w:left="1280" w:header="720" w:footer="720" w:gutter="0"/>
          <w:cols w:space="720"/>
        </w:sectPr>
      </w:pPr>
    </w:p>
    <w:p w14:paraId="02318020" w14:textId="183BF522" w:rsidR="00D150C5" w:rsidRPr="00116C9F" w:rsidRDefault="00D150C5" w:rsidP="00D150C5">
      <w:pPr>
        <w:pStyle w:val="BodyText"/>
        <w:spacing w:before="79"/>
        <w:rPr>
          <w:b/>
          <w:bCs/>
        </w:rPr>
      </w:pPr>
      <w:r w:rsidRPr="00116C9F">
        <w:rPr>
          <w:b/>
          <w:bCs/>
        </w:rPr>
        <w:lastRenderedPageBreak/>
        <w:t>9.</w:t>
      </w:r>
      <w:r w:rsidRPr="00116C9F">
        <w:rPr>
          <w:b/>
          <w:bCs/>
          <w:spacing w:val="-2"/>
        </w:rPr>
        <w:t xml:space="preserve"> </w:t>
      </w:r>
      <w:r w:rsidRPr="00116C9F">
        <w:rPr>
          <w:b/>
          <w:bCs/>
          <w:u w:val="single"/>
        </w:rPr>
        <w:t>Loading</w:t>
      </w:r>
      <w:r w:rsidRPr="00116C9F">
        <w:rPr>
          <w:b/>
          <w:bCs/>
          <w:spacing w:val="-2"/>
          <w:u w:val="single"/>
        </w:rPr>
        <w:t xml:space="preserve"> </w:t>
      </w:r>
      <w:r w:rsidRPr="00116C9F">
        <w:rPr>
          <w:b/>
          <w:bCs/>
          <w:spacing w:val="-4"/>
          <w:u w:val="single"/>
        </w:rPr>
        <w:t>Port</w:t>
      </w:r>
    </w:p>
    <w:p w14:paraId="400CF9EE" w14:textId="77777777" w:rsidR="00D150C5" w:rsidRDefault="00D150C5" w:rsidP="00D150C5">
      <w:pPr>
        <w:pStyle w:val="BodyText"/>
        <w:ind w:right="184" w:firstLine="750"/>
      </w:pPr>
      <w:r>
        <w:t>Shipper’s Cargo will be loaded at the Loading Port. Shipper shall provide for voyages with Shipper’s Cargoes, at its expense, safe loading berths where the Vessels can safely proceed to, lie at, and depart from, fully loaded, and remain safely afloat at any stage of the tide. For the purposes intended by this Contract, Shipper shall maintain, or</w:t>
      </w:r>
      <w:r>
        <w:rPr>
          <w:spacing w:val="-2"/>
        </w:rPr>
        <w:t xml:space="preserve"> </w:t>
      </w:r>
      <w:r>
        <w:t>cause to be maintained,</w:t>
      </w:r>
      <w:r>
        <w:rPr>
          <w:spacing w:val="-5"/>
        </w:rPr>
        <w:t xml:space="preserve"> </w:t>
      </w:r>
      <w:r>
        <w:t>adequate water</w:t>
      </w:r>
      <w:r>
        <w:rPr>
          <w:spacing w:val="-2"/>
        </w:rPr>
        <w:t xml:space="preserve"> </w:t>
      </w:r>
      <w:r>
        <w:t>depth to accommodate vessels to a maximum</w:t>
      </w:r>
      <w:r>
        <w:rPr>
          <w:spacing w:val="-1"/>
        </w:rPr>
        <w:t xml:space="preserve"> </w:t>
      </w:r>
      <w:r>
        <w:t>draft</w:t>
      </w:r>
      <w:r>
        <w:rPr>
          <w:spacing w:val="-1"/>
        </w:rPr>
        <w:t xml:space="preserve"> </w:t>
      </w:r>
      <w:r>
        <w:t>of</w:t>
      </w:r>
      <w:r>
        <w:rPr>
          <w:spacing w:val="-2"/>
        </w:rPr>
        <w:t xml:space="preserve"> </w:t>
      </w:r>
      <w:r>
        <w:t>34 feet</w:t>
      </w:r>
      <w:r>
        <w:rPr>
          <w:spacing w:val="-1"/>
        </w:rPr>
        <w:t xml:space="preserve"> </w:t>
      </w:r>
      <w:r>
        <w:t>at any stage of</w:t>
      </w:r>
      <w:r>
        <w:rPr>
          <w:spacing w:val="-2"/>
        </w:rPr>
        <w:t xml:space="preserve"> </w:t>
      </w:r>
      <w:r>
        <w:t>the tide. In the event</w:t>
      </w:r>
      <w:r>
        <w:rPr>
          <w:spacing w:val="-1"/>
        </w:rPr>
        <w:t xml:space="preserve"> </w:t>
      </w:r>
      <w:r>
        <w:t>Shipper</w:t>
      </w:r>
      <w:r>
        <w:rPr>
          <w:spacing w:val="-2"/>
        </w:rPr>
        <w:t xml:space="preserve"> </w:t>
      </w:r>
      <w:proofErr w:type="gramStart"/>
      <w:r>
        <w:t>is able to</w:t>
      </w:r>
      <w:proofErr w:type="gramEnd"/>
      <w:r>
        <w:t xml:space="preserve"> provide adequate water</w:t>
      </w:r>
      <w:r>
        <w:rPr>
          <w:spacing w:val="-2"/>
        </w:rPr>
        <w:t xml:space="preserve"> </w:t>
      </w:r>
      <w:r>
        <w:t>depth to accommodate vessels to a draft greater</w:t>
      </w:r>
      <w:r>
        <w:rPr>
          <w:spacing w:val="-1"/>
        </w:rPr>
        <w:t xml:space="preserve"> </w:t>
      </w:r>
      <w:r>
        <w:t>than 34 feet at any stage of</w:t>
      </w:r>
      <w:r>
        <w:rPr>
          <w:spacing w:val="-1"/>
        </w:rPr>
        <w:t xml:space="preserve"> </w:t>
      </w:r>
      <w:r>
        <w:t>the tide as designated by the</w:t>
      </w:r>
      <w:r>
        <w:rPr>
          <w:spacing w:val="-3"/>
        </w:rPr>
        <w:t xml:space="preserve"> </w:t>
      </w:r>
      <w:r>
        <w:t>Tampa Bay Pilots, Carrier</w:t>
      </w:r>
      <w:r>
        <w:rPr>
          <w:spacing w:val="-1"/>
        </w:rPr>
        <w:t xml:space="preserve"> </w:t>
      </w:r>
      <w:r>
        <w:t>shall</w:t>
      </w:r>
      <w:r>
        <w:rPr>
          <w:spacing w:val="-1"/>
        </w:rPr>
        <w:t xml:space="preserve"> </w:t>
      </w:r>
      <w:r>
        <w:t>discount the freight rate shown in Section 7(a) by $0.25 per ton for Vessels loaded by Shipper to greater than 34 feet. In the event Shipper is unable to provide adequate water depth to accommodate vessels to their maximum draft at any stage of the tide, not exceeding a draft of 34 feet, then Shipper shall pay the freight rate shown in Section 7(a) as if the Vessel had loaded to maximum draft, not exceeding 34 feet. Shipper shall have up to six months to remedy the inadequate</w:t>
      </w:r>
      <w:r>
        <w:rPr>
          <w:spacing w:val="-2"/>
        </w:rPr>
        <w:t xml:space="preserve"> </w:t>
      </w:r>
      <w:r>
        <w:t>water</w:t>
      </w:r>
      <w:r>
        <w:rPr>
          <w:spacing w:val="-4"/>
        </w:rPr>
        <w:t xml:space="preserve"> </w:t>
      </w:r>
      <w:r>
        <w:t>depth</w:t>
      </w:r>
      <w:r>
        <w:rPr>
          <w:spacing w:val="-2"/>
        </w:rPr>
        <w:t xml:space="preserve"> </w:t>
      </w:r>
      <w:r>
        <w:t>situation</w:t>
      </w:r>
      <w:r>
        <w:rPr>
          <w:spacing w:val="-2"/>
        </w:rPr>
        <w:t xml:space="preserve"> </w:t>
      </w:r>
      <w:r>
        <w:t>prior</w:t>
      </w:r>
      <w:r>
        <w:rPr>
          <w:spacing w:val="-4"/>
        </w:rPr>
        <w:t xml:space="preserve"> </w:t>
      </w:r>
      <w:r>
        <w:t>to</w:t>
      </w:r>
      <w:r>
        <w:rPr>
          <w:spacing w:val="-2"/>
        </w:rPr>
        <w:t xml:space="preserve"> </w:t>
      </w:r>
      <w:r>
        <w:t>Carrier</w:t>
      </w:r>
      <w:r>
        <w:rPr>
          <w:spacing w:val="-4"/>
        </w:rPr>
        <w:t xml:space="preserve"> </w:t>
      </w:r>
      <w:r>
        <w:t>assessing</w:t>
      </w:r>
      <w:r>
        <w:rPr>
          <w:spacing w:val="-2"/>
        </w:rPr>
        <w:t xml:space="preserve"> </w:t>
      </w:r>
      <w:r>
        <w:t>freight</w:t>
      </w:r>
      <w:r>
        <w:rPr>
          <w:spacing w:val="-3"/>
        </w:rPr>
        <w:t xml:space="preserve"> </w:t>
      </w:r>
      <w:r>
        <w:t>based</w:t>
      </w:r>
      <w:r>
        <w:rPr>
          <w:spacing w:val="-2"/>
        </w:rPr>
        <w:t xml:space="preserve"> </w:t>
      </w:r>
      <w:r>
        <w:t>upon</w:t>
      </w:r>
      <w:r>
        <w:rPr>
          <w:spacing w:val="-2"/>
        </w:rPr>
        <w:t xml:space="preserve"> </w:t>
      </w:r>
      <w:r>
        <w:t>the</w:t>
      </w:r>
      <w:r>
        <w:rPr>
          <w:spacing w:val="-2"/>
        </w:rPr>
        <w:t xml:space="preserve"> </w:t>
      </w:r>
      <w:r>
        <w:t>maximum</w:t>
      </w:r>
      <w:r>
        <w:rPr>
          <w:spacing w:val="-3"/>
        </w:rPr>
        <w:t xml:space="preserve"> </w:t>
      </w:r>
      <w:r>
        <w:t>draft</w:t>
      </w:r>
      <w:r>
        <w:rPr>
          <w:spacing w:val="-3"/>
        </w:rPr>
        <w:t xml:space="preserve"> </w:t>
      </w:r>
      <w:r>
        <w:t>as stipulated</w:t>
      </w:r>
      <w:r>
        <w:rPr>
          <w:spacing w:val="-2"/>
        </w:rPr>
        <w:t xml:space="preserve"> </w:t>
      </w:r>
      <w:r>
        <w:t>in</w:t>
      </w:r>
      <w:r>
        <w:rPr>
          <w:spacing w:val="-2"/>
        </w:rPr>
        <w:t xml:space="preserve"> </w:t>
      </w:r>
      <w:r>
        <w:t>the preceding sentence. Any payments that are made by Shipper with respect to the failure to remedy the inadequate water depth shall count towards the Guaranteed Annual Minimum.</w:t>
      </w:r>
    </w:p>
    <w:p w14:paraId="4CDD030B" w14:textId="77777777" w:rsidR="00D150C5" w:rsidRPr="00116C9F" w:rsidRDefault="00D150C5" w:rsidP="00D150C5">
      <w:pPr>
        <w:pStyle w:val="BodyText"/>
        <w:spacing w:before="10"/>
        <w:ind w:left="0"/>
        <w:rPr>
          <w:b/>
          <w:bCs/>
        </w:rPr>
      </w:pPr>
    </w:p>
    <w:p w14:paraId="55CA96D6" w14:textId="27802689" w:rsidR="00D150C5" w:rsidRDefault="00D150C5" w:rsidP="00D150C5">
      <w:pPr>
        <w:pStyle w:val="BodyText"/>
        <w:spacing w:before="1"/>
        <w:rPr>
          <w:b/>
          <w:bCs/>
          <w:spacing w:val="-4"/>
          <w:u w:val="single"/>
        </w:rPr>
      </w:pPr>
      <w:r w:rsidRPr="00116C9F">
        <w:rPr>
          <w:b/>
          <w:bCs/>
        </w:rPr>
        <w:t>10.</w:t>
      </w:r>
      <w:r w:rsidRPr="00116C9F">
        <w:rPr>
          <w:b/>
          <w:bCs/>
          <w:spacing w:val="-2"/>
        </w:rPr>
        <w:t xml:space="preserve"> </w:t>
      </w:r>
      <w:r w:rsidRPr="00116C9F">
        <w:rPr>
          <w:b/>
          <w:bCs/>
          <w:u w:val="single"/>
        </w:rPr>
        <w:t>Discharging</w:t>
      </w:r>
      <w:r w:rsidRPr="00116C9F">
        <w:rPr>
          <w:b/>
          <w:bCs/>
          <w:spacing w:val="-2"/>
          <w:u w:val="single"/>
        </w:rPr>
        <w:t xml:space="preserve"> </w:t>
      </w:r>
      <w:r w:rsidRPr="00116C9F">
        <w:rPr>
          <w:b/>
          <w:bCs/>
          <w:spacing w:val="-4"/>
          <w:u w:val="single"/>
        </w:rPr>
        <w:t>Port</w:t>
      </w:r>
    </w:p>
    <w:p w14:paraId="7A532DE2" w14:textId="77777777" w:rsidR="006C0663" w:rsidRPr="00116C9F" w:rsidRDefault="006C0663" w:rsidP="00D150C5">
      <w:pPr>
        <w:pStyle w:val="BodyText"/>
        <w:spacing w:before="1"/>
        <w:rPr>
          <w:b/>
          <w:bCs/>
        </w:rPr>
      </w:pPr>
    </w:p>
    <w:p w14:paraId="5809616A" w14:textId="11FFAD5A" w:rsidR="00D150C5" w:rsidRDefault="00D150C5" w:rsidP="00D150C5">
      <w:pPr>
        <w:pStyle w:val="BodyText"/>
        <w:ind w:right="201" w:firstLine="750"/>
      </w:pPr>
      <w:r>
        <w:t>Shipper’s</w:t>
      </w:r>
      <w:r>
        <w:rPr>
          <w:spacing w:val="-2"/>
        </w:rPr>
        <w:t xml:space="preserve"> </w:t>
      </w:r>
      <w:r>
        <w:t>Cargo</w:t>
      </w:r>
      <w:r>
        <w:rPr>
          <w:spacing w:val="-3"/>
        </w:rPr>
        <w:t xml:space="preserve"> </w:t>
      </w:r>
      <w:r>
        <w:t>shall</w:t>
      </w:r>
      <w:r>
        <w:rPr>
          <w:spacing w:val="-4"/>
        </w:rPr>
        <w:t xml:space="preserve"> </w:t>
      </w:r>
      <w:r>
        <w:t>be</w:t>
      </w:r>
      <w:r>
        <w:rPr>
          <w:spacing w:val="-2"/>
        </w:rPr>
        <w:t xml:space="preserve"> </w:t>
      </w:r>
      <w:r>
        <w:t>discharged</w:t>
      </w:r>
      <w:r>
        <w:rPr>
          <w:spacing w:val="-7"/>
        </w:rPr>
        <w:t xml:space="preserve"> </w:t>
      </w:r>
      <w:r>
        <w:t>at</w:t>
      </w:r>
      <w:r>
        <w:rPr>
          <w:spacing w:val="-4"/>
        </w:rPr>
        <w:t xml:space="preserve"> </w:t>
      </w:r>
      <w:r>
        <w:t>the</w:t>
      </w:r>
      <w:r>
        <w:rPr>
          <w:spacing w:val="-2"/>
        </w:rPr>
        <w:t xml:space="preserve"> </w:t>
      </w:r>
      <w:r>
        <w:t>dock</w:t>
      </w:r>
      <w:r>
        <w:rPr>
          <w:spacing w:val="-3"/>
        </w:rPr>
        <w:t xml:space="preserve"> </w:t>
      </w:r>
      <w:r>
        <w:t>facilities</w:t>
      </w:r>
      <w:r>
        <w:rPr>
          <w:spacing w:val="-2"/>
        </w:rPr>
        <w:t xml:space="preserve"> </w:t>
      </w:r>
      <w:r>
        <w:t>of</w:t>
      </w:r>
      <w:r>
        <w:rPr>
          <w:spacing w:val="-4"/>
        </w:rPr>
        <w:t xml:space="preserve"> </w:t>
      </w:r>
      <w:r>
        <w:t>Shipper</w:t>
      </w:r>
      <w:r>
        <w:rPr>
          <w:spacing w:val="-4"/>
        </w:rPr>
        <w:t xml:space="preserve"> </w:t>
      </w:r>
      <w:r>
        <w:t>at</w:t>
      </w:r>
      <w:r>
        <w:rPr>
          <w:spacing w:val="-4"/>
        </w:rPr>
        <w:t xml:space="preserve"> </w:t>
      </w:r>
      <w:r>
        <w:t>the</w:t>
      </w:r>
      <w:r>
        <w:rPr>
          <w:spacing w:val="-2"/>
        </w:rPr>
        <w:t xml:space="preserve"> </w:t>
      </w:r>
      <w:r>
        <w:t>Discharging</w:t>
      </w:r>
      <w:r>
        <w:rPr>
          <w:spacing w:val="-3"/>
        </w:rPr>
        <w:t xml:space="preserve"> </w:t>
      </w:r>
      <w:r>
        <w:t>Port.</w:t>
      </w:r>
      <w:r>
        <w:rPr>
          <w:spacing w:val="-4"/>
        </w:rPr>
        <w:t xml:space="preserve"> </w:t>
      </w:r>
      <w:r>
        <w:t>Shipper</w:t>
      </w:r>
      <w:r>
        <w:rPr>
          <w:spacing w:val="-4"/>
        </w:rPr>
        <w:t xml:space="preserve"> </w:t>
      </w:r>
      <w:r>
        <w:t>shall provide for voyages with Shipper’s Cargoes, at its expense, safe discharge berths where the Vessels can safely proceed to, lie at, and remain safely afloat at any stage of the tide.</w:t>
      </w:r>
    </w:p>
    <w:p w14:paraId="18AA0B92" w14:textId="77777777" w:rsidR="00116C9F" w:rsidRDefault="00116C9F" w:rsidP="00D150C5">
      <w:pPr>
        <w:pStyle w:val="BodyText"/>
        <w:ind w:right="201" w:firstLine="750"/>
      </w:pPr>
    </w:p>
    <w:p w14:paraId="7AEAF8E5" w14:textId="77777777" w:rsidR="00D150C5" w:rsidRDefault="00D150C5" w:rsidP="00D150C5">
      <w:pPr>
        <w:pStyle w:val="BodyText"/>
        <w:spacing w:before="10"/>
        <w:ind w:left="0"/>
      </w:pPr>
    </w:p>
    <w:p w14:paraId="235B5DC8" w14:textId="64142851" w:rsidR="00D150C5" w:rsidRDefault="00D150C5" w:rsidP="00D150C5">
      <w:pPr>
        <w:pStyle w:val="BodyText"/>
        <w:spacing w:before="0"/>
        <w:rPr>
          <w:b/>
          <w:bCs/>
          <w:spacing w:val="-2"/>
          <w:u w:val="single"/>
        </w:rPr>
      </w:pPr>
      <w:r w:rsidRPr="00116C9F">
        <w:rPr>
          <w:b/>
          <w:bCs/>
        </w:rPr>
        <w:t>11.</w:t>
      </w:r>
      <w:r w:rsidRPr="00116C9F">
        <w:rPr>
          <w:b/>
          <w:bCs/>
          <w:spacing w:val="-1"/>
        </w:rPr>
        <w:t xml:space="preserve"> </w:t>
      </w:r>
      <w:r w:rsidRPr="00116C9F">
        <w:rPr>
          <w:b/>
          <w:bCs/>
          <w:u w:val="single"/>
        </w:rPr>
        <w:t>Loading</w:t>
      </w:r>
      <w:r w:rsidRPr="00116C9F">
        <w:rPr>
          <w:b/>
          <w:bCs/>
          <w:spacing w:val="-1"/>
          <w:u w:val="single"/>
        </w:rPr>
        <w:t xml:space="preserve"> </w:t>
      </w:r>
      <w:r w:rsidRPr="00116C9F">
        <w:rPr>
          <w:b/>
          <w:bCs/>
          <w:u w:val="single"/>
        </w:rPr>
        <w:t>and</w:t>
      </w:r>
      <w:r w:rsidRPr="00116C9F">
        <w:rPr>
          <w:b/>
          <w:bCs/>
          <w:spacing w:val="-2"/>
          <w:u w:val="single"/>
        </w:rPr>
        <w:t xml:space="preserve"> Discharging</w:t>
      </w:r>
    </w:p>
    <w:p w14:paraId="745B96F2" w14:textId="77777777" w:rsidR="006C0663" w:rsidRPr="00116C9F" w:rsidRDefault="006C0663" w:rsidP="00D150C5">
      <w:pPr>
        <w:pStyle w:val="BodyText"/>
        <w:spacing w:before="0"/>
        <w:rPr>
          <w:b/>
          <w:bCs/>
        </w:rPr>
      </w:pPr>
    </w:p>
    <w:p w14:paraId="03298D6A" w14:textId="4E8AAA84" w:rsidR="00D150C5" w:rsidRDefault="00D150C5" w:rsidP="00D150C5">
      <w:pPr>
        <w:pStyle w:val="ListParagraph"/>
        <w:numPr>
          <w:ilvl w:val="0"/>
          <w:numId w:val="8"/>
        </w:numPr>
        <w:tabs>
          <w:tab w:val="left" w:pos="1181"/>
        </w:tabs>
        <w:ind w:right="254" w:firstLine="750"/>
        <w:jc w:val="both"/>
        <w:rPr>
          <w:sz w:val="20"/>
        </w:rPr>
      </w:pPr>
      <w:r>
        <w:rPr>
          <w:sz w:val="20"/>
        </w:rPr>
        <w:t>The Shipper</w:t>
      </w:r>
      <w:r>
        <w:rPr>
          <w:spacing w:val="-3"/>
          <w:sz w:val="20"/>
        </w:rPr>
        <w:t xml:space="preserve"> </w:t>
      </w:r>
      <w:r>
        <w:rPr>
          <w:sz w:val="20"/>
        </w:rPr>
        <w:t>shall</w:t>
      </w:r>
      <w:r>
        <w:rPr>
          <w:spacing w:val="-3"/>
          <w:sz w:val="20"/>
        </w:rPr>
        <w:t xml:space="preserve"> </w:t>
      </w:r>
      <w:r>
        <w:rPr>
          <w:sz w:val="20"/>
        </w:rPr>
        <w:t>load,</w:t>
      </w:r>
      <w:r>
        <w:rPr>
          <w:spacing w:val="-1"/>
          <w:sz w:val="20"/>
        </w:rPr>
        <w:t xml:space="preserve"> </w:t>
      </w:r>
      <w:r>
        <w:rPr>
          <w:sz w:val="20"/>
        </w:rPr>
        <w:t>stow,</w:t>
      </w:r>
      <w:r>
        <w:rPr>
          <w:spacing w:val="-1"/>
          <w:sz w:val="20"/>
        </w:rPr>
        <w:t xml:space="preserve"> </w:t>
      </w:r>
      <w:r>
        <w:rPr>
          <w:sz w:val="20"/>
        </w:rPr>
        <w:t>and</w:t>
      </w:r>
      <w:r>
        <w:rPr>
          <w:spacing w:val="-1"/>
          <w:sz w:val="20"/>
        </w:rPr>
        <w:t xml:space="preserve"> </w:t>
      </w:r>
      <w:r>
        <w:rPr>
          <w:sz w:val="20"/>
        </w:rPr>
        <w:t>trim</w:t>
      </w:r>
      <w:r>
        <w:rPr>
          <w:spacing w:val="-3"/>
          <w:sz w:val="20"/>
        </w:rPr>
        <w:t xml:space="preserve"> </w:t>
      </w:r>
      <w:r>
        <w:rPr>
          <w:sz w:val="20"/>
        </w:rPr>
        <w:t>Cargo</w:t>
      </w:r>
      <w:r>
        <w:rPr>
          <w:spacing w:val="-1"/>
          <w:sz w:val="20"/>
        </w:rPr>
        <w:t xml:space="preserve"> </w:t>
      </w:r>
      <w:r>
        <w:rPr>
          <w:sz w:val="20"/>
        </w:rPr>
        <w:t>at</w:t>
      </w:r>
      <w:r>
        <w:rPr>
          <w:spacing w:val="-2"/>
          <w:sz w:val="20"/>
        </w:rPr>
        <w:t xml:space="preserve"> </w:t>
      </w:r>
      <w:r>
        <w:rPr>
          <w:sz w:val="20"/>
        </w:rPr>
        <w:t>its</w:t>
      </w:r>
      <w:r>
        <w:rPr>
          <w:spacing w:val="-4"/>
          <w:sz w:val="20"/>
        </w:rPr>
        <w:t xml:space="preserve"> </w:t>
      </w:r>
      <w:r>
        <w:rPr>
          <w:sz w:val="20"/>
        </w:rPr>
        <w:t>sole expense under</w:t>
      </w:r>
      <w:r>
        <w:rPr>
          <w:spacing w:val="-3"/>
          <w:sz w:val="20"/>
        </w:rPr>
        <w:t xml:space="preserve"> </w:t>
      </w:r>
      <w:r>
        <w:rPr>
          <w:sz w:val="20"/>
        </w:rPr>
        <w:t>the supervision of</w:t>
      </w:r>
      <w:r>
        <w:rPr>
          <w:spacing w:val="-3"/>
          <w:sz w:val="20"/>
        </w:rPr>
        <w:t xml:space="preserve"> </w:t>
      </w:r>
      <w:r>
        <w:rPr>
          <w:sz w:val="20"/>
        </w:rPr>
        <w:t>the</w:t>
      </w:r>
      <w:r>
        <w:rPr>
          <w:spacing w:val="-5"/>
          <w:sz w:val="20"/>
        </w:rPr>
        <w:t xml:space="preserve"> </w:t>
      </w:r>
      <w:r>
        <w:rPr>
          <w:sz w:val="20"/>
        </w:rPr>
        <w:t>Master</w:t>
      </w:r>
      <w:r>
        <w:rPr>
          <w:spacing w:val="-3"/>
          <w:sz w:val="20"/>
        </w:rPr>
        <w:t xml:space="preserve"> </w:t>
      </w:r>
      <w:r>
        <w:rPr>
          <w:sz w:val="20"/>
        </w:rPr>
        <w:t>of the</w:t>
      </w:r>
      <w:r>
        <w:rPr>
          <w:spacing w:val="-1"/>
          <w:sz w:val="20"/>
        </w:rPr>
        <w:t xml:space="preserve"> </w:t>
      </w:r>
      <w:r>
        <w:rPr>
          <w:sz w:val="20"/>
        </w:rPr>
        <w:t>Vessel.</w:t>
      </w:r>
      <w:r>
        <w:rPr>
          <w:spacing w:val="-3"/>
          <w:sz w:val="20"/>
        </w:rPr>
        <w:t xml:space="preserve"> </w:t>
      </w:r>
      <w:r>
        <w:rPr>
          <w:sz w:val="20"/>
        </w:rPr>
        <w:t>Upon</w:t>
      </w:r>
      <w:r>
        <w:rPr>
          <w:spacing w:val="-2"/>
          <w:sz w:val="20"/>
        </w:rPr>
        <w:t xml:space="preserve"> </w:t>
      </w:r>
      <w:r>
        <w:rPr>
          <w:sz w:val="20"/>
        </w:rPr>
        <w:t>tender</w:t>
      </w:r>
      <w:r>
        <w:rPr>
          <w:spacing w:val="-4"/>
          <w:sz w:val="20"/>
        </w:rPr>
        <w:t xml:space="preserve"> </w:t>
      </w:r>
      <w:r>
        <w:rPr>
          <w:sz w:val="20"/>
        </w:rPr>
        <w:t>of</w:t>
      </w:r>
      <w:r>
        <w:rPr>
          <w:spacing w:val="-4"/>
          <w:sz w:val="20"/>
        </w:rPr>
        <w:t xml:space="preserve"> </w:t>
      </w:r>
      <w:r>
        <w:rPr>
          <w:sz w:val="20"/>
        </w:rPr>
        <w:t>a</w:t>
      </w:r>
      <w:r>
        <w:rPr>
          <w:spacing w:val="-1"/>
          <w:sz w:val="20"/>
        </w:rPr>
        <w:t xml:space="preserve"> </w:t>
      </w:r>
      <w:r>
        <w:rPr>
          <w:sz w:val="20"/>
        </w:rPr>
        <w:t>Vessel</w:t>
      </w:r>
      <w:r>
        <w:rPr>
          <w:spacing w:val="-3"/>
          <w:sz w:val="20"/>
        </w:rPr>
        <w:t xml:space="preserve"> </w:t>
      </w:r>
      <w:r>
        <w:rPr>
          <w:sz w:val="20"/>
        </w:rPr>
        <w:t>all</w:t>
      </w:r>
      <w:r>
        <w:rPr>
          <w:spacing w:val="-4"/>
          <w:sz w:val="20"/>
        </w:rPr>
        <w:t xml:space="preserve"> </w:t>
      </w:r>
      <w:r>
        <w:rPr>
          <w:sz w:val="20"/>
        </w:rPr>
        <w:t>fast</w:t>
      </w:r>
      <w:r>
        <w:rPr>
          <w:spacing w:val="-3"/>
          <w:sz w:val="20"/>
        </w:rPr>
        <w:t xml:space="preserve"> </w:t>
      </w:r>
      <w:r>
        <w:rPr>
          <w:sz w:val="20"/>
        </w:rPr>
        <w:t>in</w:t>
      </w:r>
      <w:r>
        <w:rPr>
          <w:spacing w:val="-3"/>
          <w:sz w:val="20"/>
        </w:rPr>
        <w:t xml:space="preserve"> </w:t>
      </w:r>
      <w:r>
        <w:rPr>
          <w:sz w:val="20"/>
        </w:rPr>
        <w:t>berth</w:t>
      </w:r>
      <w:r>
        <w:rPr>
          <w:spacing w:val="-3"/>
          <w:sz w:val="20"/>
        </w:rPr>
        <w:t xml:space="preserve"> </w:t>
      </w:r>
      <w:r>
        <w:rPr>
          <w:sz w:val="20"/>
        </w:rPr>
        <w:t>and</w:t>
      </w:r>
      <w:r>
        <w:rPr>
          <w:spacing w:val="-2"/>
          <w:sz w:val="20"/>
        </w:rPr>
        <w:t xml:space="preserve"> </w:t>
      </w:r>
      <w:r>
        <w:rPr>
          <w:sz w:val="20"/>
        </w:rPr>
        <w:t>ready</w:t>
      </w:r>
      <w:r>
        <w:rPr>
          <w:spacing w:val="-2"/>
          <w:sz w:val="20"/>
        </w:rPr>
        <w:t xml:space="preserve"> </w:t>
      </w:r>
      <w:r>
        <w:rPr>
          <w:sz w:val="20"/>
        </w:rPr>
        <w:t>to</w:t>
      </w:r>
      <w:r>
        <w:rPr>
          <w:spacing w:val="-2"/>
          <w:sz w:val="20"/>
        </w:rPr>
        <w:t xml:space="preserve"> </w:t>
      </w:r>
      <w:r>
        <w:rPr>
          <w:sz w:val="20"/>
        </w:rPr>
        <w:t>receive</w:t>
      </w:r>
      <w:r>
        <w:rPr>
          <w:spacing w:val="-1"/>
          <w:sz w:val="20"/>
        </w:rPr>
        <w:t xml:space="preserve"> </w:t>
      </w:r>
      <w:r>
        <w:rPr>
          <w:sz w:val="20"/>
        </w:rPr>
        <w:t>Cargo,</w:t>
      </w:r>
      <w:r>
        <w:rPr>
          <w:spacing w:val="-2"/>
          <w:sz w:val="20"/>
        </w:rPr>
        <w:t xml:space="preserve"> </w:t>
      </w:r>
      <w:r>
        <w:rPr>
          <w:sz w:val="20"/>
        </w:rPr>
        <w:t>Shipper</w:t>
      </w:r>
      <w:r>
        <w:rPr>
          <w:spacing w:val="-4"/>
          <w:sz w:val="20"/>
        </w:rPr>
        <w:t xml:space="preserve"> </w:t>
      </w:r>
      <w:r>
        <w:rPr>
          <w:sz w:val="20"/>
        </w:rPr>
        <w:t>shall</w:t>
      </w:r>
      <w:r>
        <w:rPr>
          <w:spacing w:val="-4"/>
          <w:sz w:val="20"/>
        </w:rPr>
        <w:t xml:space="preserve"> </w:t>
      </w:r>
      <w:proofErr w:type="gramStart"/>
      <w:r>
        <w:rPr>
          <w:sz w:val="20"/>
        </w:rPr>
        <w:t>load</w:t>
      </w:r>
      <w:proofErr w:type="gramEnd"/>
      <w:r>
        <w:rPr>
          <w:spacing w:val="-2"/>
          <w:sz w:val="20"/>
        </w:rPr>
        <w:t xml:space="preserve"> </w:t>
      </w:r>
      <w:r>
        <w:rPr>
          <w:sz w:val="20"/>
        </w:rPr>
        <w:t>and</w:t>
      </w:r>
      <w:r>
        <w:rPr>
          <w:spacing w:val="-6"/>
          <w:sz w:val="20"/>
        </w:rPr>
        <w:t xml:space="preserve"> </w:t>
      </w:r>
      <w:r>
        <w:rPr>
          <w:sz w:val="20"/>
        </w:rPr>
        <w:t>Carrier</w:t>
      </w:r>
      <w:r>
        <w:rPr>
          <w:spacing w:val="-4"/>
          <w:sz w:val="20"/>
        </w:rPr>
        <w:t xml:space="preserve"> </w:t>
      </w:r>
      <w:r>
        <w:rPr>
          <w:sz w:val="20"/>
        </w:rPr>
        <w:t>shall receive the Cargo at an average rate of 2,000 tons per hour.</w:t>
      </w:r>
    </w:p>
    <w:p w14:paraId="38BC78EC" w14:textId="77777777" w:rsidR="00116C9F" w:rsidRDefault="00116C9F" w:rsidP="00116C9F">
      <w:pPr>
        <w:pStyle w:val="ListParagraph"/>
        <w:tabs>
          <w:tab w:val="left" w:pos="1181"/>
        </w:tabs>
        <w:ind w:left="910" w:right="254" w:firstLine="0"/>
        <w:jc w:val="both"/>
        <w:rPr>
          <w:sz w:val="20"/>
        </w:rPr>
      </w:pPr>
    </w:p>
    <w:p w14:paraId="6C22C11F" w14:textId="3177CFF3" w:rsidR="00D150C5" w:rsidRDefault="00D150C5" w:rsidP="00D150C5">
      <w:pPr>
        <w:pStyle w:val="ListParagraph"/>
        <w:numPr>
          <w:ilvl w:val="0"/>
          <w:numId w:val="8"/>
        </w:numPr>
        <w:tabs>
          <w:tab w:val="left" w:pos="1191"/>
        </w:tabs>
        <w:spacing w:before="121"/>
        <w:ind w:right="234" w:firstLine="750"/>
        <w:rPr>
          <w:sz w:val="20"/>
        </w:rPr>
      </w:pPr>
      <w:r>
        <w:rPr>
          <w:sz w:val="20"/>
        </w:rPr>
        <w:t>Carrier shall provide and operate self-unloading equipment on the Vessel except as provided in Sections 4 (a) and 4 (b</w:t>
      </w:r>
      <w:proofErr w:type="gramStart"/>
      <w:r>
        <w:rPr>
          <w:sz w:val="20"/>
        </w:rPr>
        <w:t>) .</w:t>
      </w:r>
      <w:proofErr w:type="gramEnd"/>
      <w:r>
        <w:rPr>
          <w:sz w:val="20"/>
        </w:rPr>
        <w:t xml:space="preserve"> When the Vessel is all fast, Shipper shall receive Cargo into the hoppers provided by Shipper at the Vessel’s side at an average rate of 2,000 tons per</w:t>
      </w:r>
      <w:r>
        <w:rPr>
          <w:spacing w:val="-1"/>
          <w:sz w:val="20"/>
        </w:rPr>
        <w:t xml:space="preserve"> </w:t>
      </w:r>
      <w:r>
        <w:rPr>
          <w:sz w:val="20"/>
        </w:rPr>
        <w:t>hour and up to a maximum instantaneous rate of 3,000</w:t>
      </w:r>
      <w:r>
        <w:rPr>
          <w:spacing w:val="-2"/>
          <w:sz w:val="20"/>
        </w:rPr>
        <w:t xml:space="preserve"> </w:t>
      </w:r>
      <w:r>
        <w:rPr>
          <w:sz w:val="20"/>
        </w:rPr>
        <w:t>tons</w:t>
      </w:r>
      <w:r>
        <w:rPr>
          <w:spacing w:val="-1"/>
          <w:sz w:val="20"/>
        </w:rPr>
        <w:t xml:space="preserve"> </w:t>
      </w:r>
      <w:r>
        <w:rPr>
          <w:sz w:val="20"/>
        </w:rPr>
        <w:t>per</w:t>
      </w:r>
      <w:r>
        <w:rPr>
          <w:spacing w:val="-4"/>
          <w:sz w:val="20"/>
        </w:rPr>
        <w:t xml:space="preserve"> </w:t>
      </w:r>
      <w:r>
        <w:rPr>
          <w:sz w:val="20"/>
        </w:rPr>
        <w:t>hour.</w:t>
      </w:r>
      <w:r>
        <w:rPr>
          <w:spacing w:val="-2"/>
          <w:sz w:val="20"/>
        </w:rPr>
        <w:t xml:space="preserve"> </w:t>
      </w:r>
      <w:r>
        <w:rPr>
          <w:sz w:val="20"/>
        </w:rPr>
        <w:t>The</w:t>
      </w:r>
      <w:r>
        <w:rPr>
          <w:spacing w:val="-1"/>
          <w:sz w:val="20"/>
        </w:rPr>
        <w:t xml:space="preserve"> </w:t>
      </w:r>
      <w:r>
        <w:rPr>
          <w:sz w:val="20"/>
        </w:rPr>
        <w:t>Shipper</w:t>
      </w:r>
      <w:r>
        <w:rPr>
          <w:spacing w:val="-4"/>
          <w:sz w:val="20"/>
        </w:rPr>
        <w:t xml:space="preserve"> </w:t>
      </w:r>
      <w:r>
        <w:rPr>
          <w:sz w:val="20"/>
        </w:rPr>
        <w:t>shall</w:t>
      </w:r>
      <w:r>
        <w:rPr>
          <w:spacing w:val="-4"/>
          <w:sz w:val="20"/>
        </w:rPr>
        <w:t xml:space="preserve"> </w:t>
      </w:r>
      <w:r>
        <w:rPr>
          <w:sz w:val="20"/>
        </w:rPr>
        <w:t>provide</w:t>
      </w:r>
      <w:r>
        <w:rPr>
          <w:spacing w:val="-1"/>
          <w:sz w:val="20"/>
        </w:rPr>
        <w:t xml:space="preserve"> </w:t>
      </w:r>
      <w:r>
        <w:rPr>
          <w:sz w:val="20"/>
        </w:rPr>
        <w:t>at</w:t>
      </w:r>
      <w:r>
        <w:rPr>
          <w:spacing w:val="-3"/>
          <w:sz w:val="20"/>
        </w:rPr>
        <w:t xml:space="preserve"> </w:t>
      </w:r>
      <w:r>
        <w:rPr>
          <w:sz w:val="20"/>
        </w:rPr>
        <w:t>its</w:t>
      </w:r>
      <w:r>
        <w:rPr>
          <w:spacing w:val="-1"/>
          <w:sz w:val="20"/>
        </w:rPr>
        <w:t xml:space="preserve"> </w:t>
      </w:r>
      <w:r>
        <w:rPr>
          <w:sz w:val="20"/>
        </w:rPr>
        <w:t>expense</w:t>
      </w:r>
      <w:r>
        <w:rPr>
          <w:spacing w:val="-6"/>
          <w:sz w:val="20"/>
        </w:rPr>
        <w:t xml:space="preserve"> </w:t>
      </w:r>
      <w:r>
        <w:rPr>
          <w:sz w:val="20"/>
        </w:rPr>
        <w:t>shoreside</w:t>
      </w:r>
      <w:r>
        <w:rPr>
          <w:spacing w:val="-1"/>
          <w:sz w:val="20"/>
        </w:rPr>
        <w:t xml:space="preserve"> </w:t>
      </w:r>
      <w:r>
        <w:rPr>
          <w:sz w:val="20"/>
        </w:rPr>
        <w:t>power</w:t>
      </w:r>
      <w:r>
        <w:rPr>
          <w:spacing w:val="-4"/>
          <w:sz w:val="20"/>
        </w:rPr>
        <w:t xml:space="preserve"> </w:t>
      </w:r>
      <w:r>
        <w:rPr>
          <w:sz w:val="20"/>
        </w:rPr>
        <w:t>for</w:t>
      </w:r>
      <w:r>
        <w:rPr>
          <w:spacing w:val="-4"/>
          <w:sz w:val="20"/>
        </w:rPr>
        <w:t xml:space="preserve"> </w:t>
      </w:r>
      <w:r>
        <w:rPr>
          <w:sz w:val="20"/>
        </w:rPr>
        <w:t>operating</w:t>
      </w:r>
      <w:r>
        <w:rPr>
          <w:spacing w:val="-2"/>
          <w:sz w:val="20"/>
        </w:rPr>
        <w:t xml:space="preserve"> </w:t>
      </w:r>
      <w:r>
        <w:rPr>
          <w:sz w:val="20"/>
        </w:rPr>
        <w:t>Carrier’s</w:t>
      </w:r>
      <w:r>
        <w:rPr>
          <w:spacing w:val="-1"/>
          <w:sz w:val="20"/>
        </w:rPr>
        <w:t xml:space="preserve"> </w:t>
      </w:r>
      <w:r>
        <w:rPr>
          <w:sz w:val="20"/>
        </w:rPr>
        <w:t>self-unloading equipment and shall bear or hold Carrier harmless from all costs relating to the supply of such shoreside power.</w:t>
      </w:r>
    </w:p>
    <w:p w14:paraId="5C716B6D" w14:textId="77777777" w:rsidR="00116C9F" w:rsidRPr="00116C9F" w:rsidRDefault="00116C9F" w:rsidP="00116C9F">
      <w:pPr>
        <w:tabs>
          <w:tab w:val="left" w:pos="1191"/>
        </w:tabs>
        <w:spacing w:before="121"/>
        <w:ind w:right="234"/>
        <w:rPr>
          <w:sz w:val="20"/>
        </w:rPr>
      </w:pPr>
    </w:p>
    <w:p w14:paraId="0C57A326" w14:textId="0560C40C" w:rsidR="00D150C5" w:rsidRDefault="00D150C5" w:rsidP="00D150C5">
      <w:pPr>
        <w:pStyle w:val="BodyText"/>
        <w:spacing w:before="121"/>
        <w:ind w:right="201" w:firstLine="750"/>
      </w:pPr>
      <w:r>
        <w:t>(</w:t>
      </w:r>
      <w:proofErr w:type="gramStart"/>
      <w:r>
        <w:t>c</w:t>
      </w:r>
      <w:r>
        <w:rPr>
          <w:spacing w:val="-1"/>
        </w:rPr>
        <w:t xml:space="preserve"> </w:t>
      </w:r>
      <w:r>
        <w:t>)</w:t>
      </w:r>
      <w:proofErr w:type="gramEnd"/>
      <w:r>
        <w:rPr>
          <w:spacing w:val="-4"/>
        </w:rPr>
        <w:t xml:space="preserve"> </w:t>
      </w:r>
      <w:r>
        <w:t>When</w:t>
      </w:r>
      <w:r>
        <w:rPr>
          <w:spacing w:val="-2"/>
        </w:rPr>
        <w:t xml:space="preserve"> </w:t>
      </w:r>
      <w:r>
        <w:t>Carrier</w:t>
      </w:r>
      <w:r>
        <w:rPr>
          <w:spacing w:val="-4"/>
        </w:rPr>
        <w:t xml:space="preserve"> </w:t>
      </w:r>
      <w:r>
        <w:t>employs non-</w:t>
      </w:r>
      <w:proofErr w:type="spellStart"/>
      <w:r>
        <w:t>self</w:t>
      </w:r>
      <w:r>
        <w:rPr>
          <w:spacing w:val="-5"/>
        </w:rPr>
        <w:t xml:space="preserve"> </w:t>
      </w:r>
      <w:r>
        <w:t>unloading</w:t>
      </w:r>
      <w:proofErr w:type="spellEnd"/>
      <w:r>
        <w:rPr>
          <w:spacing w:val="-2"/>
        </w:rPr>
        <w:t xml:space="preserve"> </w:t>
      </w:r>
      <w:r>
        <w:t>Vessels</w:t>
      </w:r>
      <w:r>
        <w:rPr>
          <w:spacing w:val="-6"/>
        </w:rPr>
        <w:t xml:space="preserve"> </w:t>
      </w:r>
      <w:r>
        <w:t>as anticipated</w:t>
      </w:r>
      <w:r>
        <w:rPr>
          <w:spacing w:val="-2"/>
        </w:rPr>
        <w:t xml:space="preserve"> </w:t>
      </w:r>
      <w:r>
        <w:t>by</w:t>
      </w:r>
      <w:r>
        <w:rPr>
          <w:spacing w:val="-2"/>
        </w:rPr>
        <w:t xml:space="preserve"> </w:t>
      </w:r>
      <w:r>
        <w:t>the</w:t>
      </w:r>
      <w:r>
        <w:rPr>
          <w:spacing w:val="-7"/>
        </w:rPr>
        <w:t xml:space="preserve"> </w:t>
      </w:r>
      <w:r>
        <w:t>schedule</w:t>
      </w:r>
      <w:r>
        <w:rPr>
          <w:spacing w:val="-6"/>
        </w:rPr>
        <w:t xml:space="preserve"> </w:t>
      </w:r>
      <w:r>
        <w:t>shown</w:t>
      </w:r>
      <w:r>
        <w:rPr>
          <w:spacing w:val="-2"/>
        </w:rPr>
        <w:t xml:space="preserve"> </w:t>
      </w:r>
      <w:r>
        <w:t>in</w:t>
      </w:r>
      <w:r>
        <w:rPr>
          <w:spacing w:val="-2"/>
        </w:rPr>
        <w:t xml:space="preserve"> </w:t>
      </w:r>
      <w:r>
        <w:t>Exhibit B and within the parameters of Exhibit B, Shipper shall provide, at its expense,</w:t>
      </w:r>
      <w:r>
        <w:rPr>
          <w:spacing w:val="-3"/>
        </w:rPr>
        <w:t xml:space="preserve"> </w:t>
      </w:r>
      <w:r>
        <w:t>all additional equipment, power and labor necessary to discharge the Vessels’ cargo on a “free out” basis.</w:t>
      </w:r>
    </w:p>
    <w:p w14:paraId="6C4DA945" w14:textId="77777777" w:rsidR="00116C9F" w:rsidRDefault="00116C9F" w:rsidP="00D150C5">
      <w:pPr>
        <w:pStyle w:val="BodyText"/>
        <w:spacing w:before="121"/>
        <w:ind w:right="201" w:firstLine="750"/>
      </w:pPr>
    </w:p>
    <w:p w14:paraId="191AADF7" w14:textId="77777777" w:rsidR="00D150C5" w:rsidRDefault="00D150C5" w:rsidP="00D150C5">
      <w:pPr>
        <w:pStyle w:val="BodyText"/>
        <w:spacing w:before="9"/>
        <w:ind w:left="0"/>
      </w:pPr>
    </w:p>
    <w:p w14:paraId="2F90A94F" w14:textId="78BAB4DA" w:rsidR="00D150C5" w:rsidRDefault="00D150C5" w:rsidP="00D150C5">
      <w:pPr>
        <w:pStyle w:val="BodyText"/>
        <w:spacing w:before="1"/>
        <w:rPr>
          <w:b/>
          <w:bCs/>
          <w:spacing w:val="-2"/>
          <w:u w:val="single"/>
        </w:rPr>
      </w:pPr>
      <w:r w:rsidRPr="00116C9F">
        <w:rPr>
          <w:b/>
          <w:bCs/>
        </w:rPr>
        <w:t>12.</w:t>
      </w:r>
      <w:r w:rsidRPr="00116C9F">
        <w:rPr>
          <w:b/>
          <w:bCs/>
          <w:spacing w:val="-2"/>
        </w:rPr>
        <w:t xml:space="preserve"> </w:t>
      </w:r>
      <w:r w:rsidRPr="00116C9F">
        <w:rPr>
          <w:b/>
          <w:bCs/>
          <w:spacing w:val="-2"/>
          <w:u w:val="single"/>
        </w:rPr>
        <w:t>Scheduling</w:t>
      </w:r>
    </w:p>
    <w:p w14:paraId="2DB9019D" w14:textId="77777777" w:rsidR="006C0663" w:rsidRPr="00116C9F" w:rsidRDefault="006C0663" w:rsidP="00D150C5">
      <w:pPr>
        <w:pStyle w:val="BodyText"/>
        <w:spacing w:before="1"/>
        <w:rPr>
          <w:b/>
          <w:bCs/>
        </w:rPr>
      </w:pPr>
    </w:p>
    <w:p w14:paraId="5BBC079A" w14:textId="77777777" w:rsidR="00D150C5" w:rsidRDefault="00D150C5" w:rsidP="00D150C5">
      <w:pPr>
        <w:pStyle w:val="ListParagraph"/>
        <w:numPr>
          <w:ilvl w:val="0"/>
          <w:numId w:val="7"/>
        </w:numPr>
        <w:tabs>
          <w:tab w:val="left" w:pos="1181"/>
        </w:tabs>
        <w:ind w:right="194" w:firstLine="750"/>
        <w:rPr>
          <w:sz w:val="20"/>
        </w:rPr>
      </w:pPr>
      <w:r>
        <w:rPr>
          <w:sz w:val="20"/>
        </w:rPr>
        <w:t>Shipper</w:t>
      </w:r>
      <w:r>
        <w:rPr>
          <w:spacing w:val="-4"/>
          <w:sz w:val="20"/>
        </w:rPr>
        <w:t xml:space="preserve"> </w:t>
      </w:r>
      <w:r>
        <w:rPr>
          <w:sz w:val="20"/>
        </w:rPr>
        <w:t>shall</w:t>
      </w:r>
      <w:r>
        <w:rPr>
          <w:spacing w:val="-4"/>
          <w:sz w:val="20"/>
        </w:rPr>
        <w:t xml:space="preserve"> </w:t>
      </w:r>
      <w:r>
        <w:rPr>
          <w:sz w:val="20"/>
        </w:rPr>
        <w:t>give</w:t>
      </w:r>
      <w:r>
        <w:rPr>
          <w:spacing w:val="-1"/>
          <w:sz w:val="20"/>
        </w:rPr>
        <w:t xml:space="preserve"> </w:t>
      </w:r>
      <w:r>
        <w:rPr>
          <w:sz w:val="20"/>
        </w:rPr>
        <w:t>Carrier</w:t>
      </w:r>
      <w:r>
        <w:rPr>
          <w:spacing w:val="-4"/>
          <w:sz w:val="20"/>
        </w:rPr>
        <w:t xml:space="preserve"> </w:t>
      </w:r>
      <w:r>
        <w:rPr>
          <w:sz w:val="20"/>
        </w:rPr>
        <w:t>advance</w:t>
      </w:r>
      <w:r>
        <w:rPr>
          <w:spacing w:val="-1"/>
          <w:sz w:val="20"/>
        </w:rPr>
        <w:t xml:space="preserve"> </w:t>
      </w:r>
      <w:r>
        <w:rPr>
          <w:sz w:val="20"/>
        </w:rPr>
        <w:t>notice</w:t>
      </w:r>
      <w:r>
        <w:rPr>
          <w:spacing w:val="-1"/>
          <w:sz w:val="20"/>
        </w:rPr>
        <w:t xml:space="preserve"> </w:t>
      </w:r>
      <w:r>
        <w:rPr>
          <w:sz w:val="20"/>
        </w:rPr>
        <w:t>of</w:t>
      </w:r>
      <w:r>
        <w:rPr>
          <w:spacing w:val="-4"/>
          <w:sz w:val="20"/>
        </w:rPr>
        <w:t xml:space="preserve"> </w:t>
      </w:r>
      <w:r>
        <w:rPr>
          <w:sz w:val="20"/>
        </w:rPr>
        <w:t>Shipper’s</w:t>
      </w:r>
      <w:r>
        <w:rPr>
          <w:spacing w:val="-1"/>
          <w:sz w:val="20"/>
        </w:rPr>
        <w:t xml:space="preserve"> </w:t>
      </w:r>
      <w:r>
        <w:rPr>
          <w:sz w:val="20"/>
        </w:rPr>
        <w:t>Full</w:t>
      </w:r>
      <w:r>
        <w:rPr>
          <w:spacing w:val="-3"/>
          <w:sz w:val="20"/>
        </w:rPr>
        <w:t xml:space="preserve"> </w:t>
      </w:r>
      <w:r>
        <w:rPr>
          <w:sz w:val="20"/>
        </w:rPr>
        <w:t>Requirements</w:t>
      </w:r>
      <w:r>
        <w:rPr>
          <w:spacing w:val="-1"/>
          <w:sz w:val="20"/>
        </w:rPr>
        <w:t xml:space="preserve"> </w:t>
      </w:r>
      <w:r>
        <w:rPr>
          <w:sz w:val="20"/>
        </w:rPr>
        <w:t>as</w:t>
      </w:r>
      <w:r>
        <w:rPr>
          <w:spacing w:val="-1"/>
          <w:sz w:val="20"/>
        </w:rPr>
        <w:t xml:space="preserve"> </w:t>
      </w:r>
      <w:r>
        <w:rPr>
          <w:sz w:val="20"/>
        </w:rPr>
        <w:t>expected</w:t>
      </w:r>
      <w:r>
        <w:rPr>
          <w:spacing w:val="-2"/>
          <w:sz w:val="20"/>
        </w:rPr>
        <w:t xml:space="preserve"> </w:t>
      </w:r>
      <w:r>
        <w:rPr>
          <w:sz w:val="20"/>
        </w:rPr>
        <w:t>for</w:t>
      </w:r>
      <w:r>
        <w:rPr>
          <w:spacing w:val="-4"/>
          <w:sz w:val="20"/>
        </w:rPr>
        <w:t xml:space="preserve"> </w:t>
      </w:r>
      <w:r>
        <w:rPr>
          <w:sz w:val="20"/>
        </w:rPr>
        <w:t>each</w:t>
      </w:r>
      <w:r>
        <w:rPr>
          <w:spacing w:val="-2"/>
          <w:sz w:val="20"/>
        </w:rPr>
        <w:t xml:space="preserve"> </w:t>
      </w:r>
      <w:r>
        <w:rPr>
          <w:sz w:val="20"/>
        </w:rPr>
        <w:t>calendar year (“Expected Transportation Requirements”) as provided herein. Within thirty (30) days of the Effective Date hereof, Shipper</w:t>
      </w:r>
      <w:r>
        <w:rPr>
          <w:spacing w:val="-1"/>
          <w:sz w:val="20"/>
        </w:rPr>
        <w:t xml:space="preserve"> </w:t>
      </w:r>
      <w:r>
        <w:rPr>
          <w:sz w:val="20"/>
        </w:rPr>
        <w:t>shall</w:t>
      </w:r>
      <w:r>
        <w:rPr>
          <w:spacing w:val="-1"/>
          <w:sz w:val="20"/>
        </w:rPr>
        <w:t xml:space="preserve"> </w:t>
      </w:r>
      <w:r>
        <w:rPr>
          <w:sz w:val="20"/>
        </w:rPr>
        <w:t>give notice of</w:t>
      </w:r>
      <w:r>
        <w:rPr>
          <w:spacing w:val="-1"/>
          <w:sz w:val="20"/>
        </w:rPr>
        <w:t xml:space="preserve"> </w:t>
      </w:r>
      <w:r>
        <w:rPr>
          <w:sz w:val="20"/>
        </w:rPr>
        <w:t>its Expected Transportation</w:t>
      </w:r>
      <w:r>
        <w:rPr>
          <w:spacing w:val="-5"/>
          <w:sz w:val="20"/>
        </w:rPr>
        <w:t xml:space="preserve"> </w:t>
      </w:r>
      <w:r>
        <w:rPr>
          <w:sz w:val="20"/>
        </w:rPr>
        <w:t>Requirements for</w:t>
      </w:r>
      <w:r>
        <w:rPr>
          <w:spacing w:val="-1"/>
          <w:sz w:val="20"/>
        </w:rPr>
        <w:t xml:space="preserve"> </w:t>
      </w:r>
      <w:r>
        <w:rPr>
          <w:sz w:val="20"/>
        </w:rPr>
        <w:t>the remainder</w:t>
      </w:r>
      <w:r>
        <w:rPr>
          <w:spacing w:val="-1"/>
          <w:sz w:val="20"/>
        </w:rPr>
        <w:t xml:space="preserve"> </w:t>
      </w:r>
      <w:r>
        <w:rPr>
          <w:sz w:val="20"/>
        </w:rPr>
        <w:t>of</w:t>
      </w:r>
      <w:r>
        <w:rPr>
          <w:spacing w:val="-1"/>
          <w:sz w:val="20"/>
        </w:rPr>
        <w:t xml:space="preserve"> </w:t>
      </w:r>
      <w:r>
        <w:rPr>
          <w:sz w:val="20"/>
        </w:rPr>
        <w:t>2007 and for</w:t>
      </w:r>
      <w:r>
        <w:rPr>
          <w:spacing w:val="-1"/>
          <w:sz w:val="20"/>
        </w:rPr>
        <w:t xml:space="preserve"> </w:t>
      </w:r>
      <w:r>
        <w:rPr>
          <w:sz w:val="20"/>
        </w:rPr>
        <w:t xml:space="preserve">the year 2008. By October 15, </w:t>
      </w:r>
      <w:proofErr w:type="gramStart"/>
      <w:r>
        <w:rPr>
          <w:sz w:val="20"/>
        </w:rPr>
        <w:t>2008</w:t>
      </w:r>
      <w:proofErr w:type="gramEnd"/>
      <w:r>
        <w:rPr>
          <w:sz w:val="20"/>
        </w:rPr>
        <w:t xml:space="preserve"> and each subsequent calendar year hereunder, Shipper shall give notice of its Expected</w:t>
      </w:r>
      <w:r>
        <w:rPr>
          <w:spacing w:val="-2"/>
          <w:sz w:val="20"/>
        </w:rPr>
        <w:t xml:space="preserve"> </w:t>
      </w:r>
      <w:r>
        <w:rPr>
          <w:sz w:val="20"/>
        </w:rPr>
        <w:t>Transportation</w:t>
      </w:r>
      <w:r>
        <w:rPr>
          <w:spacing w:val="-3"/>
          <w:sz w:val="20"/>
        </w:rPr>
        <w:t xml:space="preserve"> </w:t>
      </w:r>
      <w:r>
        <w:rPr>
          <w:sz w:val="20"/>
        </w:rPr>
        <w:t>Requirements for</w:t>
      </w:r>
      <w:r>
        <w:rPr>
          <w:spacing w:val="-4"/>
          <w:sz w:val="20"/>
        </w:rPr>
        <w:t xml:space="preserve"> </w:t>
      </w:r>
      <w:r>
        <w:rPr>
          <w:sz w:val="20"/>
        </w:rPr>
        <w:t>the</w:t>
      </w:r>
      <w:r>
        <w:rPr>
          <w:spacing w:val="-1"/>
          <w:sz w:val="20"/>
        </w:rPr>
        <w:t xml:space="preserve"> </w:t>
      </w:r>
      <w:r>
        <w:rPr>
          <w:sz w:val="20"/>
        </w:rPr>
        <w:t>next</w:t>
      </w:r>
      <w:r>
        <w:rPr>
          <w:spacing w:val="-3"/>
          <w:sz w:val="20"/>
        </w:rPr>
        <w:t xml:space="preserve"> </w:t>
      </w:r>
      <w:r>
        <w:rPr>
          <w:sz w:val="20"/>
        </w:rPr>
        <w:t>following</w:t>
      </w:r>
      <w:r>
        <w:rPr>
          <w:spacing w:val="-2"/>
          <w:sz w:val="20"/>
        </w:rPr>
        <w:t xml:space="preserve"> </w:t>
      </w:r>
      <w:r>
        <w:rPr>
          <w:sz w:val="20"/>
        </w:rPr>
        <w:t>calendar</w:t>
      </w:r>
      <w:r>
        <w:rPr>
          <w:spacing w:val="-4"/>
          <w:sz w:val="20"/>
        </w:rPr>
        <w:t xml:space="preserve"> </w:t>
      </w:r>
      <w:r>
        <w:rPr>
          <w:sz w:val="20"/>
        </w:rPr>
        <w:t>year.</w:t>
      </w:r>
      <w:r>
        <w:rPr>
          <w:spacing w:val="-2"/>
          <w:sz w:val="20"/>
        </w:rPr>
        <w:t xml:space="preserve"> </w:t>
      </w:r>
      <w:r>
        <w:rPr>
          <w:sz w:val="20"/>
        </w:rPr>
        <w:t>In</w:t>
      </w:r>
      <w:r>
        <w:rPr>
          <w:spacing w:val="-2"/>
          <w:sz w:val="20"/>
        </w:rPr>
        <w:t xml:space="preserve"> </w:t>
      </w:r>
      <w:r>
        <w:rPr>
          <w:sz w:val="20"/>
        </w:rPr>
        <w:t>either</w:t>
      </w:r>
      <w:r>
        <w:rPr>
          <w:spacing w:val="-4"/>
          <w:sz w:val="20"/>
        </w:rPr>
        <w:t xml:space="preserve"> </w:t>
      </w:r>
      <w:r>
        <w:rPr>
          <w:sz w:val="20"/>
        </w:rPr>
        <w:t>case,</w:t>
      </w:r>
      <w:r>
        <w:rPr>
          <w:spacing w:val="-7"/>
          <w:sz w:val="20"/>
        </w:rPr>
        <w:t xml:space="preserve"> </w:t>
      </w:r>
      <w:r>
        <w:rPr>
          <w:sz w:val="20"/>
        </w:rPr>
        <w:t>any</w:t>
      </w:r>
      <w:r>
        <w:rPr>
          <w:spacing w:val="-2"/>
          <w:sz w:val="20"/>
        </w:rPr>
        <w:t xml:space="preserve"> </w:t>
      </w:r>
      <w:r>
        <w:rPr>
          <w:sz w:val="20"/>
        </w:rPr>
        <w:t>changes in</w:t>
      </w:r>
      <w:r>
        <w:rPr>
          <w:spacing w:val="-2"/>
          <w:sz w:val="20"/>
        </w:rPr>
        <w:t xml:space="preserve"> </w:t>
      </w:r>
      <w:r>
        <w:rPr>
          <w:sz w:val="20"/>
        </w:rPr>
        <w:t>Expected Transportation Requirements shall be made by Shipper only upon forty-five (45) days’ advance written notice.</w:t>
      </w:r>
    </w:p>
    <w:p w14:paraId="577C78DC" w14:textId="77777777" w:rsidR="00D150C5" w:rsidRDefault="00D150C5" w:rsidP="00D150C5">
      <w:pPr>
        <w:pStyle w:val="BodyText"/>
        <w:ind w:right="184" w:firstLine="750"/>
      </w:pPr>
      <w:r>
        <w:t>During the term hereof, Shipper shall give Carrier weekly updated forecasts of its proposed liftings on a rolling</w:t>
      </w:r>
      <w:r>
        <w:rPr>
          <w:spacing w:val="-3"/>
        </w:rPr>
        <w:t xml:space="preserve"> </w:t>
      </w:r>
      <w:r>
        <w:t>45-day</w:t>
      </w:r>
      <w:r>
        <w:rPr>
          <w:spacing w:val="-3"/>
        </w:rPr>
        <w:t xml:space="preserve"> </w:t>
      </w:r>
      <w:r>
        <w:t>basis</w:t>
      </w:r>
      <w:r>
        <w:rPr>
          <w:spacing w:val="-2"/>
        </w:rPr>
        <w:t xml:space="preserve"> </w:t>
      </w:r>
      <w:r>
        <w:t>(The</w:t>
      </w:r>
      <w:r>
        <w:rPr>
          <w:spacing w:val="-2"/>
        </w:rPr>
        <w:t xml:space="preserve"> </w:t>
      </w:r>
      <w:r>
        <w:t>“Forecast</w:t>
      </w:r>
      <w:r>
        <w:rPr>
          <w:spacing w:val="-4"/>
        </w:rPr>
        <w:t xml:space="preserve"> </w:t>
      </w:r>
      <w:r>
        <w:t>Notice”</w:t>
      </w:r>
      <w:r>
        <w:rPr>
          <w:spacing w:val="-2"/>
        </w:rPr>
        <w:t xml:space="preserve"> </w:t>
      </w:r>
      <w:r>
        <w:t>or</w:t>
      </w:r>
      <w:r>
        <w:rPr>
          <w:spacing w:val="-5"/>
        </w:rPr>
        <w:t xml:space="preserve"> </w:t>
      </w:r>
      <w:r>
        <w:t>“Forecast</w:t>
      </w:r>
      <w:r>
        <w:rPr>
          <w:spacing w:val="-4"/>
        </w:rPr>
        <w:t xml:space="preserve"> </w:t>
      </w:r>
      <w:r>
        <w:t>Notices”).</w:t>
      </w:r>
      <w:r>
        <w:rPr>
          <w:spacing w:val="-3"/>
        </w:rPr>
        <w:t xml:space="preserve"> </w:t>
      </w:r>
      <w:r>
        <w:t>Carrier</w:t>
      </w:r>
      <w:r>
        <w:rPr>
          <w:spacing w:val="-5"/>
        </w:rPr>
        <w:t xml:space="preserve"> </w:t>
      </w:r>
      <w:r>
        <w:t>shall</w:t>
      </w:r>
      <w:r>
        <w:rPr>
          <w:spacing w:val="-5"/>
        </w:rPr>
        <w:t xml:space="preserve"> </w:t>
      </w:r>
      <w:r>
        <w:t>schedule</w:t>
      </w:r>
      <w:r>
        <w:rPr>
          <w:spacing w:val="-2"/>
        </w:rPr>
        <w:t xml:space="preserve"> </w:t>
      </w:r>
      <w:r>
        <w:t>its</w:t>
      </w:r>
      <w:r>
        <w:rPr>
          <w:spacing w:val="-2"/>
        </w:rPr>
        <w:t xml:space="preserve"> </w:t>
      </w:r>
      <w:r>
        <w:t>Vessels</w:t>
      </w:r>
      <w:r>
        <w:rPr>
          <w:spacing w:val="-2"/>
        </w:rPr>
        <w:t xml:space="preserve"> </w:t>
      </w:r>
      <w:r>
        <w:t>for</w:t>
      </w:r>
      <w:r>
        <w:rPr>
          <w:spacing w:val="-5"/>
        </w:rPr>
        <w:t xml:space="preserve"> </w:t>
      </w:r>
      <w:r>
        <w:t>loadings</w:t>
      </w:r>
      <w:r>
        <w:rPr>
          <w:spacing w:val="-1"/>
        </w:rPr>
        <w:t xml:space="preserve"> </w:t>
      </w:r>
      <w:r>
        <w:t xml:space="preserve">in sufficient frequency to meet the proposed liftings provided by the Forecast Notices. In the event Shipper fails to provide to Carrier any required Forecast Notice, the last issued Forecast Notice shall continue to govern for the duration of the </w:t>
      </w:r>
      <w:proofErr w:type="gramStart"/>
      <w:r>
        <w:t>45 day</w:t>
      </w:r>
      <w:proofErr w:type="gramEnd"/>
      <w:r>
        <w:t xml:space="preserve"> period provided therein, and Carrier is entitled to assume that the proposed liftings for the next 45 day period shall be the same as provided in the last issued Forecast Notice as if it is to start anew.</w:t>
      </w:r>
    </w:p>
    <w:p w14:paraId="5D356890" w14:textId="77777777" w:rsidR="00D150C5" w:rsidRDefault="00D150C5" w:rsidP="00D150C5">
      <w:pPr>
        <w:pStyle w:val="BodyText"/>
        <w:spacing w:before="121"/>
        <w:ind w:right="201" w:firstLine="750"/>
      </w:pPr>
      <w:r>
        <w:t xml:space="preserve">No change shall be made to the proposed liftings within any Forecast Notice without 45 days advance </w:t>
      </w:r>
      <w:r>
        <w:lastRenderedPageBreak/>
        <w:t>written notice to Carrier. If for any reason, except an unexpected operational failure at Shipper’s Operations or at Shipper’s</w:t>
      </w:r>
      <w:r>
        <w:rPr>
          <w:spacing w:val="-2"/>
        </w:rPr>
        <w:t xml:space="preserve"> </w:t>
      </w:r>
      <w:r>
        <w:t>Plants,</w:t>
      </w:r>
      <w:r>
        <w:rPr>
          <w:spacing w:val="-3"/>
        </w:rPr>
        <w:t xml:space="preserve"> </w:t>
      </w:r>
      <w:r>
        <w:t>Shipper</w:t>
      </w:r>
      <w:r>
        <w:rPr>
          <w:spacing w:val="-5"/>
        </w:rPr>
        <w:t xml:space="preserve"> </w:t>
      </w:r>
      <w:r>
        <w:t>makes</w:t>
      </w:r>
      <w:r>
        <w:rPr>
          <w:spacing w:val="-2"/>
        </w:rPr>
        <w:t xml:space="preserve"> </w:t>
      </w:r>
      <w:r>
        <w:t>a</w:t>
      </w:r>
      <w:r>
        <w:rPr>
          <w:spacing w:val="-2"/>
        </w:rPr>
        <w:t xml:space="preserve"> </w:t>
      </w:r>
      <w:r>
        <w:t>change</w:t>
      </w:r>
      <w:r>
        <w:rPr>
          <w:spacing w:val="-2"/>
        </w:rPr>
        <w:t xml:space="preserve"> </w:t>
      </w:r>
      <w:r>
        <w:t>to</w:t>
      </w:r>
      <w:r>
        <w:rPr>
          <w:spacing w:val="-3"/>
        </w:rPr>
        <w:t xml:space="preserve"> </w:t>
      </w:r>
      <w:r>
        <w:t>the</w:t>
      </w:r>
      <w:r>
        <w:rPr>
          <w:spacing w:val="-2"/>
        </w:rPr>
        <w:t xml:space="preserve"> </w:t>
      </w:r>
      <w:r>
        <w:t>proposed</w:t>
      </w:r>
      <w:r>
        <w:rPr>
          <w:spacing w:val="-3"/>
        </w:rPr>
        <w:t xml:space="preserve"> </w:t>
      </w:r>
      <w:r>
        <w:t>liftings</w:t>
      </w:r>
      <w:r>
        <w:rPr>
          <w:spacing w:val="-1"/>
        </w:rPr>
        <w:t xml:space="preserve"> </w:t>
      </w:r>
      <w:r>
        <w:t>within</w:t>
      </w:r>
      <w:r>
        <w:rPr>
          <w:spacing w:val="-3"/>
        </w:rPr>
        <w:t xml:space="preserve"> </w:t>
      </w:r>
      <w:r>
        <w:t>a</w:t>
      </w:r>
      <w:r>
        <w:rPr>
          <w:spacing w:val="-2"/>
        </w:rPr>
        <w:t xml:space="preserve"> </w:t>
      </w:r>
      <w:r>
        <w:t>Forecast</w:t>
      </w:r>
      <w:r>
        <w:rPr>
          <w:spacing w:val="-4"/>
        </w:rPr>
        <w:t xml:space="preserve"> </w:t>
      </w:r>
      <w:r>
        <w:t>Notice</w:t>
      </w:r>
      <w:r>
        <w:rPr>
          <w:spacing w:val="-2"/>
        </w:rPr>
        <w:t xml:space="preserve"> </w:t>
      </w:r>
      <w:r>
        <w:t>without</w:t>
      </w:r>
      <w:r>
        <w:rPr>
          <w:spacing w:val="-4"/>
        </w:rPr>
        <w:t xml:space="preserve"> </w:t>
      </w:r>
      <w:r>
        <w:t>45 days</w:t>
      </w:r>
      <w:r>
        <w:rPr>
          <w:spacing w:val="-1"/>
        </w:rPr>
        <w:t xml:space="preserve"> </w:t>
      </w:r>
      <w:r>
        <w:t>advance written notice to Carrier, Shipper shall be liable to Carrier for any resulting tonnage deficiency times the</w:t>
      </w:r>
      <w:r>
        <w:rPr>
          <w:spacing w:val="-2"/>
        </w:rPr>
        <w:t xml:space="preserve"> </w:t>
      </w:r>
      <w:r>
        <w:t>applicable dead freight rate equal to 100% of the sum of the then-effective General Component of the Freight Rate under Section 7. The tonnage deficiency for purposes of this provision shall be calculated as the difference between the</w:t>
      </w:r>
    </w:p>
    <w:p w14:paraId="64F93194" w14:textId="77777777" w:rsidR="00D150C5" w:rsidRDefault="00D150C5" w:rsidP="00D150C5">
      <w:pPr>
        <w:sectPr w:rsidR="00D150C5">
          <w:pgSz w:w="12240" w:h="15840"/>
          <w:pgMar w:top="1360" w:right="1300" w:bottom="280" w:left="1280" w:header="720" w:footer="720" w:gutter="0"/>
          <w:cols w:space="720"/>
        </w:sectPr>
      </w:pPr>
    </w:p>
    <w:p w14:paraId="46EFEFBB" w14:textId="77777777" w:rsidR="00D150C5" w:rsidRDefault="00D150C5" w:rsidP="00D150C5">
      <w:pPr>
        <w:pStyle w:val="BodyText"/>
        <w:spacing w:before="79"/>
        <w:ind w:right="201"/>
      </w:pPr>
      <w:r>
        <w:lastRenderedPageBreak/>
        <w:t>Cargo that was tendered during the period in question and that which had been noticed by Shipper in its Forecast Notice during the period in question. Shipper shall not be liable to pay any amounts under this Section 12(a) if Shipper’s failure to tender</w:t>
      </w:r>
      <w:r>
        <w:rPr>
          <w:spacing w:val="-1"/>
        </w:rPr>
        <w:t xml:space="preserve"> </w:t>
      </w:r>
      <w:r>
        <w:t>Cargo in accordance with its Forecast Notices results from force majeure circumstances as set</w:t>
      </w:r>
      <w:r>
        <w:rPr>
          <w:spacing w:val="-3"/>
        </w:rPr>
        <w:t xml:space="preserve"> </w:t>
      </w:r>
      <w:r>
        <w:t>forth</w:t>
      </w:r>
      <w:r>
        <w:rPr>
          <w:spacing w:val="-3"/>
        </w:rPr>
        <w:t xml:space="preserve"> </w:t>
      </w:r>
      <w:r>
        <w:t>in</w:t>
      </w:r>
      <w:r>
        <w:rPr>
          <w:spacing w:val="-2"/>
        </w:rPr>
        <w:t xml:space="preserve"> </w:t>
      </w:r>
      <w:r>
        <w:t>Section 18</w:t>
      </w:r>
      <w:r>
        <w:rPr>
          <w:spacing w:val="-2"/>
        </w:rPr>
        <w:t xml:space="preserve"> </w:t>
      </w:r>
      <w:r>
        <w:t>or</w:t>
      </w:r>
      <w:r>
        <w:rPr>
          <w:spacing w:val="-4"/>
        </w:rPr>
        <w:t xml:space="preserve"> </w:t>
      </w:r>
      <w:proofErr w:type="gramStart"/>
      <w:r>
        <w:t>as a</w:t>
      </w:r>
      <w:r>
        <w:rPr>
          <w:spacing w:val="-1"/>
        </w:rPr>
        <w:t xml:space="preserve"> </w:t>
      </w:r>
      <w:r>
        <w:t>result</w:t>
      </w:r>
      <w:r>
        <w:rPr>
          <w:spacing w:val="-3"/>
        </w:rPr>
        <w:t xml:space="preserve"> </w:t>
      </w:r>
      <w:r>
        <w:t>of</w:t>
      </w:r>
      <w:proofErr w:type="gramEnd"/>
      <w:r>
        <w:rPr>
          <w:spacing w:val="-4"/>
        </w:rPr>
        <w:t xml:space="preserve"> </w:t>
      </w:r>
      <w:r>
        <w:t>any</w:t>
      </w:r>
      <w:r>
        <w:rPr>
          <w:spacing w:val="-2"/>
        </w:rPr>
        <w:t xml:space="preserve"> </w:t>
      </w:r>
      <w:r>
        <w:t>default</w:t>
      </w:r>
      <w:r>
        <w:rPr>
          <w:spacing w:val="-3"/>
        </w:rPr>
        <w:t xml:space="preserve"> </w:t>
      </w:r>
      <w:r>
        <w:t>of</w:t>
      </w:r>
      <w:r>
        <w:rPr>
          <w:spacing w:val="-4"/>
        </w:rPr>
        <w:t xml:space="preserve"> </w:t>
      </w:r>
      <w:r>
        <w:t>Carrier.</w:t>
      </w:r>
      <w:r>
        <w:rPr>
          <w:spacing w:val="-2"/>
        </w:rPr>
        <w:t xml:space="preserve"> </w:t>
      </w:r>
      <w:r>
        <w:t>Shipper</w:t>
      </w:r>
      <w:r>
        <w:rPr>
          <w:spacing w:val="-4"/>
        </w:rPr>
        <w:t xml:space="preserve"> </w:t>
      </w:r>
      <w:r>
        <w:t>shall</w:t>
      </w:r>
      <w:r>
        <w:rPr>
          <w:spacing w:val="-4"/>
        </w:rPr>
        <w:t xml:space="preserve"> </w:t>
      </w:r>
      <w:r>
        <w:t>receive</w:t>
      </w:r>
      <w:r>
        <w:rPr>
          <w:spacing w:val="-1"/>
        </w:rPr>
        <w:t xml:space="preserve"> </w:t>
      </w:r>
      <w:r>
        <w:t>full</w:t>
      </w:r>
      <w:r>
        <w:rPr>
          <w:spacing w:val="-3"/>
        </w:rPr>
        <w:t xml:space="preserve"> </w:t>
      </w:r>
      <w:r>
        <w:t>tonnage</w:t>
      </w:r>
      <w:r>
        <w:rPr>
          <w:spacing w:val="-1"/>
        </w:rPr>
        <w:t xml:space="preserve"> </w:t>
      </w:r>
      <w:r>
        <w:t>credit</w:t>
      </w:r>
      <w:r>
        <w:rPr>
          <w:spacing w:val="-3"/>
        </w:rPr>
        <w:t xml:space="preserve"> </w:t>
      </w:r>
      <w:r>
        <w:t>toward</w:t>
      </w:r>
      <w:r>
        <w:rPr>
          <w:spacing w:val="-2"/>
        </w:rPr>
        <w:t xml:space="preserve"> </w:t>
      </w:r>
      <w:r>
        <w:t>the Guaranteed Annual Minimum tonnage for payments made under this Section 12 (a</w:t>
      </w:r>
      <w:proofErr w:type="gramStart"/>
      <w:r>
        <w:t>) .</w:t>
      </w:r>
      <w:proofErr w:type="gramEnd"/>
    </w:p>
    <w:p w14:paraId="7DCCA129" w14:textId="7A63B3A4" w:rsidR="00D150C5" w:rsidRDefault="00D150C5" w:rsidP="00D150C5">
      <w:pPr>
        <w:pStyle w:val="BodyText"/>
        <w:ind w:right="201" w:firstLine="750"/>
      </w:pPr>
      <w:r>
        <w:t>The remedy provided in this Section 12 (a) constitutes</w:t>
      </w:r>
      <w:r>
        <w:rPr>
          <w:spacing w:val="-2"/>
        </w:rPr>
        <w:t xml:space="preserve"> </w:t>
      </w:r>
      <w:r>
        <w:t>the sole and exclusive remedy available to Carrier for</w:t>
      </w:r>
      <w:r>
        <w:rPr>
          <w:spacing w:val="-5"/>
        </w:rPr>
        <w:t xml:space="preserve"> </w:t>
      </w:r>
      <w:r>
        <w:t>any</w:t>
      </w:r>
      <w:r>
        <w:rPr>
          <w:spacing w:val="-3"/>
        </w:rPr>
        <w:t xml:space="preserve"> </w:t>
      </w:r>
      <w:r>
        <w:t>tonnage</w:t>
      </w:r>
      <w:r>
        <w:rPr>
          <w:spacing w:val="-2"/>
        </w:rPr>
        <w:t xml:space="preserve"> </w:t>
      </w:r>
      <w:r>
        <w:t>deficiency,</w:t>
      </w:r>
      <w:r>
        <w:rPr>
          <w:spacing w:val="-3"/>
        </w:rPr>
        <w:t xml:space="preserve"> </w:t>
      </w:r>
      <w:r>
        <w:t>as</w:t>
      </w:r>
      <w:r>
        <w:rPr>
          <w:spacing w:val="-1"/>
        </w:rPr>
        <w:t xml:space="preserve"> </w:t>
      </w:r>
      <w:r>
        <w:t>described</w:t>
      </w:r>
      <w:r>
        <w:rPr>
          <w:spacing w:val="-3"/>
        </w:rPr>
        <w:t xml:space="preserve"> </w:t>
      </w:r>
      <w:r>
        <w:t>in</w:t>
      </w:r>
      <w:r>
        <w:rPr>
          <w:spacing w:val="-3"/>
        </w:rPr>
        <w:t xml:space="preserve"> </w:t>
      </w:r>
      <w:r>
        <w:t>this</w:t>
      </w:r>
      <w:r>
        <w:rPr>
          <w:spacing w:val="-1"/>
        </w:rPr>
        <w:t xml:space="preserve"> </w:t>
      </w:r>
      <w:r>
        <w:t>Section 12(a),</w:t>
      </w:r>
      <w:r>
        <w:rPr>
          <w:spacing w:val="-3"/>
        </w:rPr>
        <w:t xml:space="preserve"> </w:t>
      </w:r>
      <w:r>
        <w:t>that</w:t>
      </w:r>
      <w:r>
        <w:rPr>
          <w:spacing w:val="-4"/>
        </w:rPr>
        <w:t xml:space="preserve"> </w:t>
      </w:r>
      <w:r>
        <w:t>results</w:t>
      </w:r>
      <w:r>
        <w:rPr>
          <w:spacing w:val="-2"/>
        </w:rPr>
        <w:t xml:space="preserve"> </w:t>
      </w:r>
      <w:r>
        <w:t>from</w:t>
      </w:r>
      <w:r>
        <w:rPr>
          <w:spacing w:val="-4"/>
        </w:rPr>
        <w:t xml:space="preserve"> </w:t>
      </w:r>
      <w:r>
        <w:t>Shipper’s</w:t>
      </w:r>
      <w:r>
        <w:rPr>
          <w:spacing w:val="-2"/>
        </w:rPr>
        <w:t xml:space="preserve"> </w:t>
      </w:r>
      <w:r>
        <w:t>failure</w:t>
      </w:r>
      <w:r>
        <w:rPr>
          <w:spacing w:val="-2"/>
        </w:rPr>
        <w:t xml:space="preserve"> </w:t>
      </w:r>
      <w:r>
        <w:t>to</w:t>
      </w:r>
      <w:r>
        <w:rPr>
          <w:spacing w:val="-3"/>
        </w:rPr>
        <w:t xml:space="preserve"> </w:t>
      </w:r>
      <w:r>
        <w:t>provide</w:t>
      </w:r>
      <w:r>
        <w:rPr>
          <w:spacing w:val="-2"/>
        </w:rPr>
        <w:t xml:space="preserve"> </w:t>
      </w:r>
      <w:r>
        <w:t>45</w:t>
      </w:r>
      <w:r>
        <w:rPr>
          <w:spacing w:val="-1"/>
        </w:rPr>
        <w:t xml:space="preserve"> </w:t>
      </w:r>
      <w:r>
        <w:t>days written notice of any change to proposed liftings provided by the Forecast Notices, and except for such remedy, Carrier shall have no right to seek any other damages, including without limitation incidental or consequential damages, caused solely by Shipper’s failure to provide notice of any change in its proposed liftings.</w:t>
      </w:r>
    </w:p>
    <w:p w14:paraId="5DEF87BF" w14:textId="77777777" w:rsidR="00116C9F" w:rsidRDefault="00116C9F" w:rsidP="00D150C5">
      <w:pPr>
        <w:pStyle w:val="BodyText"/>
        <w:ind w:right="201" w:firstLine="750"/>
      </w:pPr>
    </w:p>
    <w:p w14:paraId="2E4FA5FF" w14:textId="214D0121" w:rsidR="00D150C5" w:rsidRDefault="00D150C5" w:rsidP="00D150C5">
      <w:pPr>
        <w:pStyle w:val="ListParagraph"/>
        <w:numPr>
          <w:ilvl w:val="0"/>
          <w:numId w:val="7"/>
        </w:numPr>
        <w:tabs>
          <w:tab w:val="left" w:pos="1191"/>
        </w:tabs>
        <w:spacing w:before="121"/>
        <w:ind w:right="276" w:firstLine="750"/>
        <w:rPr>
          <w:sz w:val="20"/>
        </w:rPr>
      </w:pPr>
      <w:r>
        <w:rPr>
          <w:sz w:val="20"/>
        </w:rPr>
        <w:t>Carrier shall advise Shipper daily at the addresses set forth in Section 24(b) via telephone, email or facsimile</w:t>
      </w:r>
      <w:r>
        <w:rPr>
          <w:spacing w:val="-1"/>
          <w:sz w:val="20"/>
        </w:rPr>
        <w:t xml:space="preserve"> </w:t>
      </w:r>
      <w:r>
        <w:rPr>
          <w:sz w:val="20"/>
        </w:rPr>
        <w:t>of</w:t>
      </w:r>
      <w:r>
        <w:rPr>
          <w:spacing w:val="-4"/>
          <w:sz w:val="20"/>
        </w:rPr>
        <w:t xml:space="preserve"> </w:t>
      </w:r>
      <w:r>
        <w:rPr>
          <w:sz w:val="20"/>
        </w:rPr>
        <w:t>the</w:t>
      </w:r>
      <w:r>
        <w:rPr>
          <w:spacing w:val="-1"/>
          <w:sz w:val="20"/>
        </w:rPr>
        <w:t xml:space="preserve"> </w:t>
      </w:r>
      <w:r>
        <w:rPr>
          <w:sz w:val="20"/>
        </w:rPr>
        <w:t>locations and</w:t>
      </w:r>
      <w:r>
        <w:rPr>
          <w:spacing w:val="-2"/>
          <w:sz w:val="20"/>
        </w:rPr>
        <w:t xml:space="preserve"> </w:t>
      </w:r>
      <w:r>
        <w:rPr>
          <w:sz w:val="20"/>
        </w:rPr>
        <w:t>estimated</w:t>
      </w:r>
      <w:r>
        <w:rPr>
          <w:spacing w:val="-2"/>
          <w:sz w:val="20"/>
        </w:rPr>
        <w:t xml:space="preserve"> </w:t>
      </w:r>
      <w:r>
        <w:rPr>
          <w:sz w:val="20"/>
        </w:rPr>
        <w:t>time</w:t>
      </w:r>
      <w:r>
        <w:rPr>
          <w:spacing w:val="-1"/>
          <w:sz w:val="20"/>
        </w:rPr>
        <w:t xml:space="preserve"> </w:t>
      </w:r>
      <w:r>
        <w:rPr>
          <w:sz w:val="20"/>
        </w:rPr>
        <w:t>of</w:t>
      </w:r>
      <w:r>
        <w:rPr>
          <w:spacing w:val="-4"/>
          <w:sz w:val="20"/>
        </w:rPr>
        <w:t xml:space="preserve"> </w:t>
      </w:r>
      <w:r>
        <w:rPr>
          <w:sz w:val="20"/>
        </w:rPr>
        <w:t>arrival</w:t>
      </w:r>
      <w:r>
        <w:rPr>
          <w:spacing w:val="-3"/>
          <w:sz w:val="20"/>
        </w:rPr>
        <w:t xml:space="preserve"> </w:t>
      </w:r>
      <w:r>
        <w:rPr>
          <w:sz w:val="20"/>
        </w:rPr>
        <w:t>of</w:t>
      </w:r>
      <w:r>
        <w:rPr>
          <w:spacing w:val="-4"/>
          <w:sz w:val="20"/>
        </w:rPr>
        <w:t xml:space="preserve"> </w:t>
      </w:r>
      <w:r>
        <w:rPr>
          <w:sz w:val="20"/>
        </w:rPr>
        <w:t>each</w:t>
      </w:r>
      <w:r>
        <w:rPr>
          <w:spacing w:val="-2"/>
          <w:sz w:val="20"/>
        </w:rPr>
        <w:t xml:space="preserve"> </w:t>
      </w:r>
      <w:r>
        <w:rPr>
          <w:sz w:val="20"/>
        </w:rPr>
        <w:t>Vessel</w:t>
      </w:r>
      <w:r>
        <w:rPr>
          <w:spacing w:val="-3"/>
          <w:sz w:val="20"/>
        </w:rPr>
        <w:t xml:space="preserve"> </w:t>
      </w:r>
      <w:r>
        <w:rPr>
          <w:sz w:val="20"/>
        </w:rPr>
        <w:t>then</w:t>
      </w:r>
      <w:r>
        <w:rPr>
          <w:spacing w:val="-7"/>
          <w:sz w:val="20"/>
        </w:rPr>
        <w:t xml:space="preserve"> </w:t>
      </w:r>
      <w:r>
        <w:rPr>
          <w:sz w:val="20"/>
        </w:rPr>
        <w:t>assigned</w:t>
      </w:r>
      <w:r>
        <w:rPr>
          <w:spacing w:val="-2"/>
          <w:sz w:val="20"/>
        </w:rPr>
        <w:t xml:space="preserve"> </w:t>
      </w:r>
      <w:r>
        <w:rPr>
          <w:sz w:val="20"/>
        </w:rPr>
        <w:t>to</w:t>
      </w:r>
      <w:r>
        <w:rPr>
          <w:spacing w:val="-2"/>
          <w:sz w:val="20"/>
        </w:rPr>
        <w:t xml:space="preserve"> </w:t>
      </w:r>
      <w:r>
        <w:rPr>
          <w:sz w:val="20"/>
        </w:rPr>
        <w:t>transport</w:t>
      </w:r>
      <w:r>
        <w:rPr>
          <w:spacing w:val="-4"/>
          <w:sz w:val="20"/>
        </w:rPr>
        <w:t xml:space="preserve"> </w:t>
      </w:r>
      <w:r>
        <w:rPr>
          <w:sz w:val="20"/>
        </w:rPr>
        <w:t>Cargo</w:t>
      </w:r>
      <w:r>
        <w:rPr>
          <w:spacing w:val="-3"/>
          <w:sz w:val="20"/>
        </w:rPr>
        <w:t xml:space="preserve"> </w:t>
      </w:r>
      <w:r>
        <w:rPr>
          <w:sz w:val="20"/>
        </w:rPr>
        <w:t>for</w:t>
      </w:r>
      <w:r>
        <w:rPr>
          <w:spacing w:val="-5"/>
          <w:sz w:val="20"/>
        </w:rPr>
        <w:t xml:space="preserve"> </w:t>
      </w:r>
      <w:r>
        <w:rPr>
          <w:sz w:val="20"/>
        </w:rPr>
        <w:t>Shipper, whether for loading at the Loading Port or for unloading at the Discharging Port.</w:t>
      </w:r>
    </w:p>
    <w:p w14:paraId="223109F6" w14:textId="77777777" w:rsidR="00FC7E61" w:rsidRDefault="00FC7E61" w:rsidP="00FC7E61">
      <w:pPr>
        <w:pStyle w:val="ListParagraph"/>
        <w:tabs>
          <w:tab w:val="left" w:pos="1191"/>
        </w:tabs>
        <w:spacing w:before="121"/>
        <w:ind w:left="910" w:right="276" w:firstLine="0"/>
        <w:rPr>
          <w:sz w:val="20"/>
        </w:rPr>
      </w:pPr>
    </w:p>
    <w:p w14:paraId="409FE41B" w14:textId="77777777" w:rsidR="00D150C5" w:rsidRDefault="00D150C5" w:rsidP="00D150C5">
      <w:pPr>
        <w:pStyle w:val="BodyText"/>
        <w:spacing w:before="10"/>
        <w:ind w:left="0"/>
      </w:pPr>
    </w:p>
    <w:p w14:paraId="50FEA9B0" w14:textId="4E57D3F8" w:rsidR="00D150C5" w:rsidRDefault="00D150C5" w:rsidP="00D150C5">
      <w:pPr>
        <w:pStyle w:val="BodyText"/>
        <w:spacing w:before="0"/>
        <w:rPr>
          <w:b/>
          <w:bCs/>
          <w:spacing w:val="-4"/>
          <w:u w:val="single"/>
        </w:rPr>
      </w:pPr>
      <w:r w:rsidRPr="00116C9F">
        <w:rPr>
          <w:b/>
          <w:bCs/>
        </w:rPr>
        <w:t>13.</w:t>
      </w:r>
      <w:r w:rsidRPr="00116C9F">
        <w:rPr>
          <w:b/>
          <w:bCs/>
          <w:spacing w:val="-3"/>
        </w:rPr>
        <w:t xml:space="preserve"> </w:t>
      </w:r>
      <w:r w:rsidRPr="00116C9F">
        <w:rPr>
          <w:b/>
          <w:bCs/>
          <w:u w:val="single"/>
        </w:rPr>
        <w:t>Time</w:t>
      </w:r>
      <w:r w:rsidRPr="00116C9F">
        <w:rPr>
          <w:b/>
          <w:bCs/>
          <w:spacing w:val="-3"/>
          <w:u w:val="single"/>
        </w:rPr>
        <w:t xml:space="preserve"> </w:t>
      </w:r>
      <w:r w:rsidRPr="00116C9F">
        <w:rPr>
          <w:b/>
          <w:bCs/>
          <w:u w:val="single"/>
        </w:rPr>
        <w:t>for</w:t>
      </w:r>
      <w:r w:rsidRPr="00116C9F">
        <w:rPr>
          <w:b/>
          <w:bCs/>
          <w:spacing w:val="-5"/>
          <w:u w:val="single"/>
        </w:rPr>
        <w:t xml:space="preserve"> </w:t>
      </w:r>
      <w:r w:rsidRPr="00116C9F">
        <w:rPr>
          <w:b/>
          <w:bCs/>
          <w:u w:val="single"/>
        </w:rPr>
        <w:t>Arrival;</w:t>
      </w:r>
      <w:r w:rsidRPr="00116C9F">
        <w:rPr>
          <w:b/>
          <w:bCs/>
          <w:spacing w:val="-5"/>
          <w:u w:val="single"/>
        </w:rPr>
        <w:t xml:space="preserve"> </w:t>
      </w:r>
      <w:r w:rsidRPr="00116C9F">
        <w:rPr>
          <w:b/>
          <w:bCs/>
          <w:u w:val="single"/>
        </w:rPr>
        <w:t>Demurrage</w:t>
      </w:r>
      <w:r w:rsidRPr="00116C9F">
        <w:rPr>
          <w:b/>
          <w:bCs/>
          <w:spacing w:val="-3"/>
          <w:u w:val="single"/>
        </w:rPr>
        <w:t xml:space="preserve"> </w:t>
      </w:r>
      <w:r w:rsidRPr="00116C9F">
        <w:rPr>
          <w:b/>
          <w:bCs/>
          <w:spacing w:val="-4"/>
          <w:u w:val="single"/>
        </w:rPr>
        <w:t>Rates</w:t>
      </w:r>
    </w:p>
    <w:p w14:paraId="1A6BB460" w14:textId="77777777" w:rsidR="00FC7E61" w:rsidRPr="00116C9F" w:rsidRDefault="00FC7E61" w:rsidP="00D150C5">
      <w:pPr>
        <w:pStyle w:val="BodyText"/>
        <w:spacing w:before="0"/>
        <w:rPr>
          <w:b/>
          <w:bCs/>
        </w:rPr>
      </w:pPr>
    </w:p>
    <w:p w14:paraId="54C0A286" w14:textId="30F39434" w:rsidR="00D150C5" w:rsidRDefault="00D150C5" w:rsidP="00D150C5">
      <w:pPr>
        <w:pStyle w:val="ListParagraph"/>
        <w:numPr>
          <w:ilvl w:val="0"/>
          <w:numId w:val="6"/>
        </w:numPr>
        <w:tabs>
          <w:tab w:val="left" w:pos="1181"/>
        </w:tabs>
        <w:ind w:firstLine="750"/>
        <w:rPr>
          <w:sz w:val="20"/>
        </w:rPr>
      </w:pPr>
      <w:r>
        <w:rPr>
          <w:sz w:val="20"/>
        </w:rPr>
        <w:t>Upon a Vessel’s arrival at the Loading Port or Discharging Port, Vessel will commence immediately loading</w:t>
      </w:r>
      <w:r>
        <w:rPr>
          <w:spacing w:val="-2"/>
          <w:sz w:val="20"/>
        </w:rPr>
        <w:t xml:space="preserve"> </w:t>
      </w:r>
      <w:r>
        <w:rPr>
          <w:sz w:val="20"/>
        </w:rPr>
        <w:t>or</w:t>
      </w:r>
      <w:r>
        <w:rPr>
          <w:spacing w:val="-4"/>
          <w:sz w:val="20"/>
        </w:rPr>
        <w:t xml:space="preserve"> </w:t>
      </w:r>
      <w:r>
        <w:rPr>
          <w:sz w:val="20"/>
        </w:rPr>
        <w:t>unloading.</w:t>
      </w:r>
      <w:r>
        <w:rPr>
          <w:spacing w:val="-2"/>
          <w:sz w:val="20"/>
        </w:rPr>
        <w:t xml:space="preserve"> </w:t>
      </w:r>
      <w:r>
        <w:rPr>
          <w:sz w:val="20"/>
        </w:rPr>
        <w:t>If</w:t>
      </w:r>
      <w:r>
        <w:rPr>
          <w:spacing w:val="-4"/>
          <w:sz w:val="20"/>
        </w:rPr>
        <w:t xml:space="preserve"> </w:t>
      </w:r>
      <w:r>
        <w:rPr>
          <w:sz w:val="20"/>
        </w:rPr>
        <w:t>berth</w:t>
      </w:r>
      <w:r>
        <w:rPr>
          <w:spacing w:val="-3"/>
          <w:sz w:val="20"/>
        </w:rPr>
        <w:t xml:space="preserve"> </w:t>
      </w:r>
      <w:r>
        <w:rPr>
          <w:sz w:val="20"/>
        </w:rPr>
        <w:t>is not</w:t>
      </w:r>
      <w:r>
        <w:rPr>
          <w:spacing w:val="-3"/>
          <w:sz w:val="20"/>
        </w:rPr>
        <w:t xml:space="preserve"> </w:t>
      </w:r>
      <w:r>
        <w:rPr>
          <w:sz w:val="20"/>
        </w:rPr>
        <w:t>available</w:t>
      </w:r>
      <w:r>
        <w:rPr>
          <w:spacing w:val="-1"/>
          <w:sz w:val="20"/>
        </w:rPr>
        <w:t xml:space="preserve"> </w:t>
      </w:r>
      <w:r>
        <w:rPr>
          <w:sz w:val="20"/>
        </w:rPr>
        <w:t>upon</w:t>
      </w:r>
      <w:r>
        <w:rPr>
          <w:spacing w:val="-2"/>
          <w:sz w:val="20"/>
        </w:rPr>
        <w:t xml:space="preserve"> </w:t>
      </w:r>
      <w:r>
        <w:rPr>
          <w:sz w:val="20"/>
        </w:rPr>
        <w:t>arrival</w:t>
      </w:r>
      <w:r>
        <w:rPr>
          <w:spacing w:val="-3"/>
          <w:sz w:val="20"/>
        </w:rPr>
        <w:t xml:space="preserve"> </w:t>
      </w:r>
      <w:r>
        <w:rPr>
          <w:sz w:val="20"/>
        </w:rPr>
        <w:t>of</w:t>
      </w:r>
      <w:r>
        <w:rPr>
          <w:spacing w:val="-4"/>
          <w:sz w:val="20"/>
        </w:rPr>
        <w:t xml:space="preserve"> </w:t>
      </w:r>
      <w:r>
        <w:rPr>
          <w:sz w:val="20"/>
        </w:rPr>
        <w:t>Vessel,</w:t>
      </w:r>
      <w:r>
        <w:rPr>
          <w:spacing w:val="-3"/>
          <w:sz w:val="20"/>
        </w:rPr>
        <w:t xml:space="preserve"> </w:t>
      </w:r>
      <w:r>
        <w:rPr>
          <w:sz w:val="20"/>
        </w:rPr>
        <w:t>after</w:t>
      </w:r>
      <w:r>
        <w:rPr>
          <w:spacing w:val="-4"/>
          <w:sz w:val="20"/>
        </w:rPr>
        <w:t xml:space="preserve"> </w:t>
      </w:r>
      <w:r>
        <w:rPr>
          <w:sz w:val="20"/>
        </w:rPr>
        <w:t>receipt</w:t>
      </w:r>
      <w:r>
        <w:rPr>
          <w:spacing w:val="-3"/>
          <w:sz w:val="20"/>
        </w:rPr>
        <w:t xml:space="preserve"> </w:t>
      </w:r>
      <w:r>
        <w:rPr>
          <w:sz w:val="20"/>
        </w:rPr>
        <w:t>of</w:t>
      </w:r>
      <w:r>
        <w:rPr>
          <w:spacing w:val="-4"/>
          <w:sz w:val="20"/>
        </w:rPr>
        <w:t xml:space="preserve"> </w:t>
      </w:r>
      <w:r>
        <w:rPr>
          <w:sz w:val="20"/>
        </w:rPr>
        <w:t>Notice</w:t>
      </w:r>
      <w:r>
        <w:rPr>
          <w:spacing w:val="-1"/>
          <w:sz w:val="20"/>
        </w:rPr>
        <w:t xml:space="preserve"> </w:t>
      </w:r>
      <w:r>
        <w:rPr>
          <w:sz w:val="20"/>
        </w:rPr>
        <w:t>of</w:t>
      </w:r>
      <w:r>
        <w:rPr>
          <w:spacing w:val="-4"/>
          <w:sz w:val="20"/>
        </w:rPr>
        <w:t xml:space="preserve"> </w:t>
      </w:r>
      <w:r>
        <w:rPr>
          <w:sz w:val="20"/>
        </w:rPr>
        <w:t>Readiness,</w:t>
      </w:r>
      <w:r>
        <w:rPr>
          <w:spacing w:val="-2"/>
          <w:sz w:val="20"/>
        </w:rPr>
        <w:t xml:space="preserve"> </w:t>
      </w:r>
      <w:r>
        <w:rPr>
          <w:sz w:val="20"/>
        </w:rPr>
        <w:t>demurrage will</w:t>
      </w:r>
      <w:r>
        <w:rPr>
          <w:spacing w:val="-1"/>
          <w:sz w:val="20"/>
        </w:rPr>
        <w:t xml:space="preserve"> </w:t>
      </w:r>
      <w:r>
        <w:rPr>
          <w:sz w:val="20"/>
        </w:rPr>
        <w:t>commence and run until</w:t>
      </w:r>
      <w:r>
        <w:rPr>
          <w:spacing w:val="-1"/>
          <w:sz w:val="20"/>
        </w:rPr>
        <w:t xml:space="preserve"> </w:t>
      </w:r>
      <w:r>
        <w:rPr>
          <w:sz w:val="20"/>
        </w:rPr>
        <w:t>notice is given to Vessel</w:t>
      </w:r>
      <w:r>
        <w:rPr>
          <w:spacing w:val="-1"/>
          <w:sz w:val="20"/>
        </w:rPr>
        <w:t xml:space="preserve"> </w:t>
      </w:r>
      <w:r>
        <w:rPr>
          <w:sz w:val="20"/>
        </w:rPr>
        <w:t>that</w:t>
      </w:r>
      <w:r>
        <w:rPr>
          <w:spacing w:val="-1"/>
          <w:sz w:val="20"/>
        </w:rPr>
        <w:t xml:space="preserve"> </w:t>
      </w:r>
      <w:r>
        <w:rPr>
          <w:sz w:val="20"/>
        </w:rPr>
        <w:t>berth</w:t>
      </w:r>
      <w:r>
        <w:rPr>
          <w:spacing w:val="-6"/>
          <w:sz w:val="20"/>
        </w:rPr>
        <w:t xml:space="preserve"> </w:t>
      </w:r>
      <w:r>
        <w:rPr>
          <w:sz w:val="20"/>
        </w:rPr>
        <w:t>is available. Notwithstanding the foregoing, if</w:t>
      </w:r>
      <w:r>
        <w:rPr>
          <w:spacing w:val="-2"/>
          <w:sz w:val="20"/>
        </w:rPr>
        <w:t xml:space="preserve"> </w:t>
      </w:r>
      <w:r>
        <w:rPr>
          <w:sz w:val="20"/>
        </w:rPr>
        <w:t>upon arrival</w:t>
      </w:r>
      <w:r>
        <w:rPr>
          <w:spacing w:val="-4"/>
          <w:sz w:val="20"/>
        </w:rPr>
        <w:t xml:space="preserve"> </w:t>
      </w:r>
      <w:r>
        <w:rPr>
          <w:sz w:val="20"/>
        </w:rPr>
        <w:t>of</w:t>
      </w:r>
      <w:r>
        <w:rPr>
          <w:spacing w:val="-5"/>
          <w:sz w:val="20"/>
        </w:rPr>
        <w:t xml:space="preserve"> </w:t>
      </w:r>
      <w:r>
        <w:rPr>
          <w:sz w:val="20"/>
        </w:rPr>
        <w:t>a</w:t>
      </w:r>
      <w:r>
        <w:rPr>
          <w:spacing w:val="-2"/>
          <w:sz w:val="20"/>
        </w:rPr>
        <w:t xml:space="preserve"> </w:t>
      </w:r>
      <w:r>
        <w:rPr>
          <w:sz w:val="20"/>
        </w:rPr>
        <w:t>Vessel</w:t>
      </w:r>
      <w:r>
        <w:rPr>
          <w:spacing w:val="-4"/>
          <w:sz w:val="20"/>
        </w:rPr>
        <w:t xml:space="preserve"> </w:t>
      </w:r>
      <w:r>
        <w:rPr>
          <w:sz w:val="20"/>
        </w:rPr>
        <w:t>(“Arriving</w:t>
      </w:r>
      <w:r>
        <w:rPr>
          <w:spacing w:val="-3"/>
          <w:sz w:val="20"/>
        </w:rPr>
        <w:t xml:space="preserve"> </w:t>
      </w:r>
      <w:r>
        <w:rPr>
          <w:sz w:val="20"/>
        </w:rPr>
        <w:t>Vessel”)</w:t>
      </w:r>
      <w:r>
        <w:rPr>
          <w:spacing w:val="-5"/>
          <w:sz w:val="20"/>
        </w:rPr>
        <w:t xml:space="preserve"> </w:t>
      </w:r>
      <w:r>
        <w:rPr>
          <w:sz w:val="20"/>
        </w:rPr>
        <w:t>for</w:t>
      </w:r>
      <w:r>
        <w:rPr>
          <w:spacing w:val="-5"/>
          <w:sz w:val="20"/>
        </w:rPr>
        <w:t xml:space="preserve"> </w:t>
      </w:r>
      <w:r>
        <w:rPr>
          <w:sz w:val="20"/>
        </w:rPr>
        <w:t>loading</w:t>
      </w:r>
      <w:r>
        <w:rPr>
          <w:spacing w:val="-3"/>
          <w:sz w:val="20"/>
        </w:rPr>
        <w:t xml:space="preserve"> </w:t>
      </w:r>
      <w:r>
        <w:rPr>
          <w:sz w:val="20"/>
        </w:rPr>
        <w:t>at</w:t>
      </w:r>
      <w:r>
        <w:rPr>
          <w:spacing w:val="-4"/>
          <w:sz w:val="20"/>
        </w:rPr>
        <w:t xml:space="preserve"> </w:t>
      </w:r>
      <w:r>
        <w:rPr>
          <w:sz w:val="20"/>
        </w:rPr>
        <w:t>Shipper’s</w:t>
      </w:r>
      <w:r>
        <w:rPr>
          <w:spacing w:val="-2"/>
          <w:sz w:val="20"/>
        </w:rPr>
        <w:t xml:space="preserve"> </w:t>
      </w:r>
      <w:r>
        <w:rPr>
          <w:sz w:val="20"/>
        </w:rPr>
        <w:t>Terminal</w:t>
      </w:r>
      <w:r>
        <w:rPr>
          <w:spacing w:val="-4"/>
          <w:sz w:val="20"/>
        </w:rPr>
        <w:t xml:space="preserve"> </w:t>
      </w:r>
      <w:r>
        <w:rPr>
          <w:sz w:val="20"/>
        </w:rPr>
        <w:t>or</w:t>
      </w:r>
      <w:r>
        <w:rPr>
          <w:spacing w:val="-5"/>
          <w:sz w:val="20"/>
        </w:rPr>
        <w:t xml:space="preserve"> </w:t>
      </w:r>
      <w:r>
        <w:rPr>
          <w:sz w:val="20"/>
        </w:rPr>
        <w:t>unloading</w:t>
      </w:r>
      <w:r>
        <w:rPr>
          <w:spacing w:val="-3"/>
          <w:sz w:val="20"/>
        </w:rPr>
        <w:t xml:space="preserve"> </w:t>
      </w:r>
      <w:r>
        <w:rPr>
          <w:sz w:val="20"/>
        </w:rPr>
        <w:t>at</w:t>
      </w:r>
      <w:r>
        <w:rPr>
          <w:spacing w:val="-4"/>
          <w:sz w:val="20"/>
        </w:rPr>
        <w:t xml:space="preserve"> </w:t>
      </w:r>
      <w:r>
        <w:rPr>
          <w:sz w:val="20"/>
        </w:rPr>
        <w:t>Shipper’s</w:t>
      </w:r>
      <w:r>
        <w:rPr>
          <w:spacing w:val="-2"/>
          <w:sz w:val="20"/>
        </w:rPr>
        <w:t xml:space="preserve"> </w:t>
      </w:r>
      <w:r>
        <w:rPr>
          <w:sz w:val="20"/>
        </w:rPr>
        <w:t>Plant,</w:t>
      </w:r>
      <w:r>
        <w:rPr>
          <w:spacing w:val="-3"/>
          <w:sz w:val="20"/>
        </w:rPr>
        <w:t xml:space="preserve"> </w:t>
      </w:r>
      <w:r>
        <w:rPr>
          <w:sz w:val="20"/>
        </w:rPr>
        <w:t>the</w:t>
      </w:r>
      <w:r>
        <w:rPr>
          <w:spacing w:val="-2"/>
          <w:sz w:val="20"/>
        </w:rPr>
        <w:t xml:space="preserve"> </w:t>
      </w:r>
      <w:r>
        <w:rPr>
          <w:sz w:val="20"/>
        </w:rPr>
        <w:t>berth</w:t>
      </w:r>
      <w:r>
        <w:rPr>
          <w:spacing w:val="-4"/>
          <w:sz w:val="20"/>
        </w:rPr>
        <w:t xml:space="preserve"> </w:t>
      </w:r>
      <w:r>
        <w:rPr>
          <w:sz w:val="20"/>
        </w:rPr>
        <w:t xml:space="preserve">is unavailable due to the current occupancy of another of Carrier’s Vessels (“Prior Vessel”), then demurrage shall not run; </w:t>
      </w:r>
      <w:r>
        <w:rPr>
          <w:sz w:val="20"/>
          <w:u w:val="single"/>
        </w:rPr>
        <w:t>provided,</w:t>
      </w:r>
      <w:r>
        <w:rPr>
          <w:sz w:val="20"/>
        </w:rPr>
        <w:t xml:space="preserve"> however, that to the extent that the Prior Vessel’s occupancy was or is delayed (or extended beyond allowed free time) for reasons beyond the sole control of Carrier (other than extreme weather conditions), then demurrage shall run. Time for Vessel to shift from anchorage to berth shall not count as demurrage.</w:t>
      </w:r>
      <w:r>
        <w:rPr>
          <w:spacing w:val="-2"/>
          <w:sz w:val="20"/>
        </w:rPr>
        <w:t xml:space="preserve"> </w:t>
      </w:r>
      <w:r>
        <w:rPr>
          <w:sz w:val="20"/>
        </w:rPr>
        <w:t>The demurrage rate will be $1000.00 per hour or fraction thereof, unless the berth is not available upon arrival of Vessel or if preference</w:t>
      </w:r>
      <w:r>
        <w:rPr>
          <w:spacing w:val="-1"/>
          <w:sz w:val="20"/>
        </w:rPr>
        <w:t xml:space="preserve"> </w:t>
      </w:r>
      <w:r>
        <w:rPr>
          <w:sz w:val="20"/>
        </w:rPr>
        <w:t>is</w:t>
      </w:r>
      <w:r>
        <w:rPr>
          <w:spacing w:val="-1"/>
          <w:sz w:val="20"/>
        </w:rPr>
        <w:t xml:space="preserve"> </w:t>
      </w:r>
      <w:r>
        <w:rPr>
          <w:sz w:val="20"/>
        </w:rPr>
        <w:t>given</w:t>
      </w:r>
      <w:r>
        <w:rPr>
          <w:spacing w:val="-2"/>
          <w:sz w:val="20"/>
        </w:rPr>
        <w:t xml:space="preserve"> </w:t>
      </w:r>
      <w:r>
        <w:rPr>
          <w:sz w:val="20"/>
        </w:rPr>
        <w:t>to</w:t>
      </w:r>
      <w:r>
        <w:rPr>
          <w:spacing w:val="-2"/>
          <w:sz w:val="20"/>
        </w:rPr>
        <w:t xml:space="preserve"> </w:t>
      </w:r>
      <w:r>
        <w:rPr>
          <w:sz w:val="20"/>
        </w:rPr>
        <w:t>another</w:t>
      </w:r>
      <w:r>
        <w:rPr>
          <w:spacing w:val="-4"/>
          <w:sz w:val="20"/>
        </w:rPr>
        <w:t xml:space="preserve"> </w:t>
      </w:r>
      <w:r>
        <w:rPr>
          <w:sz w:val="20"/>
        </w:rPr>
        <w:t>vessel</w:t>
      </w:r>
      <w:r>
        <w:rPr>
          <w:spacing w:val="-3"/>
          <w:sz w:val="20"/>
        </w:rPr>
        <w:t xml:space="preserve"> </w:t>
      </w:r>
      <w:r>
        <w:rPr>
          <w:sz w:val="20"/>
        </w:rPr>
        <w:t>and</w:t>
      </w:r>
      <w:r>
        <w:rPr>
          <w:spacing w:val="-2"/>
          <w:sz w:val="20"/>
        </w:rPr>
        <w:t xml:space="preserve"> </w:t>
      </w:r>
      <w:r>
        <w:rPr>
          <w:sz w:val="20"/>
        </w:rPr>
        <w:t>therefore</w:t>
      </w:r>
      <w:r>
        <w:rPr>
          <w:spacing w:val="-1"/>
          <w:sz w:val="20"/>
        </w:rPr>
        <w:t xml:space="preserve"> </w:t>
      </w:r>
      <w:r>
        <w:rPr>
          <w:sz w:val="20"/>
        </w:rPr>
        <w:t>Carrier’s</w:t>
      </w:r>
      <w:r>
        <w:rPr>
          <w:spacing w:val="-1"/>
          <w:sz w:val="20"/>
        </w:rPr>
        <w:t xml:space="preserve"> </w:t>
      </w:r>
      <w:r>
        <w:rPr>
          <w:sz w:val="20"/>
        </w:rPr>
        <w:t>Vessel</w:t>
      </w:r>
      <w:r>
        <w:rPr>
          <w:spacing w:val="-3"/>
          <w:sz w:val="20"/>
        </w:rPr>
        <w:t xml:space="preserve"> </w:t>
      </w:r>
      <w:r>
        <w:rPr>
          <w:sz w:val="20"/>
        </w:rPr>
        <w:t>is</w:t>
      </w:r>
      <w:r>
        <w:rPr>
          <w:spacing w:val="-1"/>
          <w:sz w:val="20"/>
        </w:rPr>
        <w:t xml:space="preserve"> </w:t>
      </w:r>
      <w:r>
        <w:rPr>
          <w:sz w:val="20"/>
        </w:rPr>
        <w:t>delayed,</w:t>
      </w:r>
      <w:r>
        <w:rPr>
          <w:spacing w:val="-2"/>
          <w:sz w:val="20"/>
        </w:rPr>
        <w:t xml:space="preserve"> </w:t>
      </w:r>
      <w:r>
        <w:rPr>
          <w:sz w:val="20"/>
        </w:rPr>
        <w:t>in</w:t>
      </w:r>
      <w:r>
        <w:rPr>
          <w:spacing w:val="-2"/>
          <w:sz w:val="20"/>
        </w:rPr>
        <w:t xml:space="preserve"> </w:t>
      </w:r>
      <w:r>
        <w:rPr>
          <w:sz w:val="20"/>
        </w:rPr>
        <w:t>which</w:t>
      </w:r>
      <w:r>
        <w:rPr>
          <w:spacing w:val="-2"/>
          <w:sz w:val="20"/>
        </w:rPr>
        <w:t xml:space="preserve"> </w:t>
      </w:r>
      <w:r>
        <w:rPr>
          <w:sz w:val="20"/>
        </w:rPr>
        <w:t>case</w:t>
      </w:r>
      <w:r>
        <w:rPr>
          <w:spacing w:val="-1"/>
          <w:sz w:val="20"/>
        </w:rPr>
        <w:t xml:space="preserve"> </w:t>
      </w:r>
      <w:r>
        <w:rPr>
          <w:sz w:val="20"/>
        </w:rPr>
        <w:t>the</w:t>
      </w:r>
      <w:r>
        <w:rPr>
          <w:spacing w:val="-1"/>
          <w:sz w:val="20"/>
        </w:rPr>
        <w:t xml:space="preserve"> </w:t>
      </w:r>
      <w:r>
        <w:rPr>
          <w:sz w:val="20"/>
        </w:rPr>
        <w:t>demurrage</w:t>
      </w:r>
      <w:r>
        <w:rPr>
          <w:spacing w:val="-1"/>
          <w:sz w:val="20"/>
        </w:rPr>
        <w:t xml:space="preserve"> </w:t>
      </w:r>
      <w:r>
        <w:rPr>
          <w:sz w:val="20"/>
        </w:rPr>
        <w:t>rate</w:t>
      </w:r>
      <w:r>
        <w:rPr>
          <w:spacing w:val="-2"/>
          <w:sz w:val="20"/>
        </w:rPr>
        <w:t xml:space="preserve"> </w:t>
      </w:r>
      <w:r>
        <w:rPr>
          <w:sz w:val="20"/>
        </w:rPr>
        <w:t>will be $1500.00 per</w:t>
      </w:r>
      <w:r>
        <w:rPr>
          <w:spacing w:val="-1"/>
          <w:sz w:val="20"/>
        </w:rPr>
        <w:t xml:space="preserve"> </w:t>
      </w:r>
      <w:r>
        <w:rPr>
          <w:sz w:val="20"/>
        </w:rPr>
        <w:t>hour</w:t>
      </w:r>
      <w:r>
        <w:rPr>
          <w:spacing w:val="-1"/>
          <w:sz w:val="20"/>
        </w:rPr>
        <w:t xml:space="preserve"> </w:t>
      </w:r>
      <w:r>
        <w:rPr>
          <w:sz w:val="20"/>
        </w:rPr>
        <w:t>or</w:t>
      </w:r>
      <w:r>
        <w:rPr>
          <w:spacing w:val="-1"/>
          <w:sz w:val="20"/>
        </w:rPr>
        <w:t xml:space="preserve"> </w:t>
      </w:r>
      <w:r>
        <w:rPr>
          <w:sz w:val="20"/>
        </w:rPr>
        <w:t>fraction thereof, except in cases at Shipper’s Plant when the Vessel is delayed as</w:t>
      </w:r>
      <w:r>
        <w:rPr>
          <w:spacing w:val="-3"/>
          <w:sz w:val="20"/>
        </w:rPr>
        <w:t xml:space="preserve"> </w:t>
      </w:r>
      <w:r>
        <w:rPr>
          <w:sz w:val="20"/>
        </w:rPr>
        <w:t>a result of a sulfur or sulfuric acid vessel, in which case the demurrage shall be $1000.00 per hour or fraction thereof. One Hundred (100%) percent of this rate shall be escalated per the formula in Section 7(c).</w:t>
      </w:r>
    </w:p>
    <w:p w14:paraId="0B8953C1" w14:textId="77777777" w:rsidR="00FC7E61" w:rsidRDefault="00FC7E61" w:rsidP="00FC7E61">
      <w:pPr>
        <w:pStyle w:val="ListParagraph"/>
        <w:tabs>
          <w:tab w:val="left" w:pos="1181"/>
        </w:tabs>
        <w:ind w:left="910" w:firstLine="0"/>
        <w:rPr>
          <w:sz w:val="20"/>
        </w:rPr>
      </w:pPr>
    </w:p>
    <w:p w14:paraId="7D27C37F" w14:textId="2E5EC3D1" w:rsidR="00D150C5" w:rsidRDefault="00D150C5" w:rsidP="00D150C5">
      <w:pPr>
        <w:pStyle w:val="ListParagraph"/>
        <w:numPr>
          <w:ilvl w:val="0"/>
          <w:numId w:val="6"/>
        </w:numPr>
        <w:tabs>
          <w:tab w:val="left" w:pos="1191"/>
        </w:tabs>
        <w:spacing w:before="121"/>
        <w:ind w:right="426" w:firstLine="750"/>
        <w:rPr>
          <w:sz w:val="20"/>
        </w:rPr>
      </w:pPr>
      <w:r>
        <w:rPr>
          <w:sz w:val="20"/>
        </w:rPr>
        <w:t>Shipper</w:t>
      </w:r>
      <w:r>
        <w:rPr>
          <w:spacing w:val="-5"/>
          <w:sz w:val="20"/>
        </w:rPr>
        <w:t xml:space="preserve"> </w:t>
      </w:r>
      <w:r>
        <w:rPr>
          <w:sz w:val="20"/>
        </w:rPr>
        <w:t>may</w:t>
      </w:r>
      <w:r>
        <w:rPr>
          <w:spacing w:val="-3"/>
          <w:sz w:val="20"/>
        </w:rPr>
        <w:t xml:space="preserve"> </w:t>
      </w:r>
      <w:r>
        <w:rPr>
          <w:sz w:val="20"/>
        </w:rPr>
        <w:t>occasionally</w:t>
      </w:r>
      <w:r>
        <w:rPr>
          <w:spacing w:val="-3"/>
          <w:sz w:val="20"/>
        </w:rPr>
        <w:t xml:space="preserve"> </w:t>
      </w:r>
      <w:r>
        <w:rPr>
          <w:sz w:val="20"/>
        </w:rPr>
        <w:t>cancel</w:t>
      </w:r>
      <w:r>
        <w:rPr>
          <w:spacing w:val="-4"/>
          <w:sz w:val="20"/>
        </w:rPr>
        <w:t xml:space="preserve"> </w:t>
      </w:r>
      <w:r>
        <w:rPr>
          <w:sz w:val="20"/>
        </w:rPr>
        <w:t>a</w:t>
      </w:r>
      <w:r>
        <w:rPr>
          <w:spacing w:val="-2"/>
          <w:sz w:val="20"/>
        </w:rPr>
        <w:t xml:space="preserve"> </w:t>
      </w:r>
      <w:r>
        <w:rPr>
          <w:sz w:val="20"/>
        </w:rPr>
        <w:t>designated</w:t>
      </w:r>
      <w:r>
        <w:rPr>
          <w:spacing w:val="-8"/>
          <w:sz w:val="20"/>
        </w:rPr>
        <w:t xml:space="preserve"> </w:t>
      </w:r>
      <w:r>
        <w:rPr>
          <w:sz w:val="20"/>
        </w:rPr>
        <w:t>shipment</w:t>
      </w:r>
      <w:r>
        <w:rPr>
          <w:spacing w:val="-4"/>
          <w:sz w:val="20"/>
        </w:rPr>
        <w:t xml:space="preserve"> </w:t>
      </w:r>
      <w:r>
        <w:rPr>
          <w:sz w:val="20"/>
        </w:rPr>
        <w:t>prior to</w:t>
      </w:r>
      <w:r>
        <w:rPr>
          <w:spacing w:val="-4"/>
          <w:sz w:val="20"/>
        </w:rPr>
        <w:t xml:space="preserve"> </w:t>
      </w:r>
      <w:r>
        <w:rPr>
          <w:sz w:val="20"/>
        </w:rPr>
        <w:t>commencement</w:t>
      </w:r>
      <w:r>
        <w:rPr>
          <w:spacing w:val="-4"/>
          <w:sz w:val="20"/>
        </w:rPr>
        <w:t xml:space="preserve"> </w:t>
      </w:r>
      <w:r>
        <w:rPr>
          <w:sz w:val="20"/>
        </w:rPr>
        <w:t>of</w:t>
      </w:r>
      <w:r>
        <w:rPr>
          <w:spacing w:val="-5"/>
          <w:sz w:val="20"/>
        </w:rPr>
        <w:t xml:space="preserve"> </w:t>
      </w:r>
      <w:r>
        <w:rPr>
          <w:sz w:val="20"/>
        </w:rPr>
        <w:t>loading</w:t>
      </w:r>
      <w:r>
        <w:rPr>
          <w:spacing w:val="-3"/>
          <w:sz w:val="20"/>
        </w:rPr>
        <w:t xml:space="preserve"> </w:t>
      </w:r>
      <w:proofErr w:type="gramStart"/>
      <w:r>
        <w:rPr>
          <w:sz w:val="20"/>
        </w:rPr>
        <w:t>provided that</w:t>
      </w:r>
      <w:proofErr w:type="gramEnd"/>
      <w:r>
        <w:rPr>
          <w:sz w:val="20"/>
        </w:rPr>
        <w:t xml:space="preserve"> it pays Carrier the cost of any Vessel cleaning, shifting and any accumulated demurrage which have been already incurred by Carrier at the time the particular shipment is cancelled.</w:t>
      </w:r>
    </w:p>
    <w:p w14:paraId="048B0551" w14:textId="77777777" w:rsidR="00FC7E61" w:rsidRPr="00FC7E61" w:rsidRDefault="00FC7E61" w:rsidP="00FC7E61">
      <w:pPr>
        <w:tabs>
          <w:tab w:val="left" w:pos="1191"/>
        </w:tabs>
        <w:spacing w:before="121"/>
        <w:ind w:right="426"/>
        <w:rPr>
          <w:sz w:val="20"/>
        </w:rPr>
      </w:pPr>
    </w:p>
    <w:p w14:paraId="7983D0A6" w14:textId="3F500813" w:rsidR="00D150C5" w:rsidRDefault="00D150C5" w:rsidP="00D150C5">
      <w:pPr>
        <w:pStyle w:val="ListParagraph"/>
        <w:numPr>
          <w:ilvl w:val="0"/>
          <w:numId w:val="6"/>
        </w:numPr>
        <w:tabs>
          <w:tab w:val="left" w:pos="1181"/>
        </w:tabs>
        <w:spacing w:before="121"/>
        <w:ind w:right="433" w:firstLine="750"/>
        <w:rPr>
          <w:sz w:val="20"/>
        </w:rPr>
      </w:pPr>
      <w:r>
        <w:rPr>
          <w:sz w:val="20"/>
        </w:rPr>
        <w:t>The occurrence of any condition of force majeure set out in Section 18 after any Vessel shall be on demurrage</w:t>
      </w:r>
      <w:r>
        <w:rPr>
          <w:spacing w:val="-1"/>
          <w:sz w:val="20"/>
        </w:rPr>
        <w:t xml:space="preserve"> </w:t>
      </w:r>
      <w:r>
        <w:rPr>
          <w:sz w:val="20"/>
        </w:rPr>
        <w:t>shall</w:t>
      </w:r>
      <w:r>
        <w:rPr>
          <w:spacing w:val="-4"/>
          <w:sz w:val="20"/>
        </w:rPr>
        <w:t xml:space="preserve"> </w:t>
      </w:r>
      <w:r>
        <w:rPr>
          <w:sz w:val="20"/>
        </w:rPr>
        <w:t>not</w:t>
      </w:r>
      <w:r>
        <w:rPr>
          <w:spacing w:val="-3"/>
          <w:sz w:val="20"/>
        </w:rPr>
        <w:t xml:space="preserve"> </w:t>
      </w:r>
      <w:r>
        <w:rPr>
          <w:sz w:val="20"/>
        </w:rPr>
        <w:t>affect</w:t>
      </w:r>
      <w:r>
        <w:rPr>
          <w:spacing w:val="-3"/>
          <w:sz w:val="20"/>
        </w:rPr>
        <w:t xml:space="preserve"> </w:t>
      </w:r>
      <w:r>
        <w:rPr>
          <w:sz w:val="20"/>
        </w:rPr>
        <w:t>the</w:t>
      </w:r>
      <w:r>
        <w:rPr>
          <w:spacing w:val="-1"/>
          <w:sz w:val="20"/>
        </w:rPr>
        <w:t xml:space="preserve"> </w:t>
      </w:r>
      <w:r>
        <w:rPr>
          <w:sz w:val="20"/>
        </w:rPr>
        <w:t>continued</w:t>
      </w:r>
      <w:r>
        <w:rPr>
          <w:spacing w:val="-2"/>
          <w:sz w:val="20"/>
        </w:rPr>
        <w:t xml:space="preserve"> </w:t>
      </w:r>
      <w:r>
        <w:rPr>
          <w:sz w:val="20"/>
        </w:rPr>
        <w:t>running</w:t>
      </w:r>
      <w:r>
        <w:rPr>
          <w:spacing w:val="-2"/>
          <w:sz w:val="20"/>
        </w:rPr>
        <w:t xml:space="preserve"> </w:t>
      </w:r>
      <w:r>
        <w:rPr>
          <w:sz w:val="20"/>
        </w:rPr>
        <w:t>of</w:t>
      </w:r>
      <w:r>
        <w:rPr>
          <w:spacing w:val="-4"/>
          <w:sz w:val="20"/>
        </w:rPr>
        <w:t xml:space="preserve"> </w:t>
      </w:r>
      <w:r>
        <w:rPr>
          <w:sz w:val="20"/>
        </w:rPr>
        <w:t>demurrage</w:t>
      </w:r>
      <w:r>
        <w:rPr>
          <w:spacing w:val="-1"/>
          <w:sz w:val="20"/>
        </w:rPr>
        <w:t xml:space="preserve"> </w:t>
      </w:r>
      <w:r>
        <w:rPr>
          <w:sz w:val="20"/>
        </w:rPr>
        <w:t>nor</w:t>
      </w:r>
      <w:r>
        <w:rPr>
          <w:spacing w:val="-4"/>
          <w:sz w:val="20"/>
        </w:rPr>
        <w:t xml:space="preserve"> </w:t>
      </w:r>
      <w:r>
        <w:rPr>
          <w:sz w:val="20"/>
        </w:rPr>
        <w:t>excuse</w:t>
      </w:r>
      <w:r>
        <w:rPr>
          <w:spacing w:val="-1"/>
          <w:sz w:val="20"/>
        </w:rPr>
        <w:t xml:space="preserve"> </w:t>
      </w:r>
      <w:r>
        <w:rPr>
          <w:sz w:val="20"/>
        </w:rPr>
        <w:t>payment</w:t>
      </w:r>
      <w:r>
        <w:rPr>
          <w:spacing w:val="-3"/>
          <w:sz w:val="20"/>
        </w:rPr>
        <w:t xml:space="preserve"> </w:t>
      </w:r>
      <w:r>
        <w:rPr>
          <w:sz w:val="20"/>
        </w:rPr>
        <w:t>for</w:t>
      </w:r>
      <w:r>
        <w:rPr>
          <w:spacing w:val="-4"/>
          <w:sz w:val="20"/>
        </w:rPr>
        <w:t xml:space="preserve"> </w:t>
      </w:r>
      <w:r>
        <w:rPr>
          <w:sz w:val="20"/>
        </w:rPr>
        <w:t>all</w:t>
      </w:r>
      <w:r>
        <w:rPr>
          <w:spacing w:val="-4"/>
          <w:sz w:val="20"/>
        </w:rPr>
        <w:t xml:space="preserve"> </w:t>
      </w:r>
      <w:r>
        <w:rPr>
          <w:sz w:val="20"/>
        </w:rPr>
        <w:t>such</w:t>
      </w:r>
      <w:r>
        <w:rPr>
          <w:spacing w:val="-2"/>
          <w:sz w:val="20"/>
        </w:rPr>
        <w:t xml:space="preserve"> </w:t>
      </w:r>
      <w:r>
        <w:rPr>
          <w:sz w:val="20"/>
        </w:rPr>
        <w:t>demurrage</w:t>
      </w:r>
      <w:r>
        <w:rPr>
          <w:spacing w:val="-1"/>
          <w:sz w:val="20"/>
        </w:rPr>
        <w:t xml:space="preserve"> </w:t>
      </w:r>
      <w:r>
        <w:rPr>
          <w:sz w:val="20"/>
        </w:rPr>
        <w:t>which may accrue during the continuance of</w:t>
      </w:r>
      <w:r>
        <w:rPr>
          <w:spacing w:val="-1"/>
          <w:sz w:val="20"/>
        </w:rPr>
        <w:t xml:space="preserve"> </w:t>
      </w:r>
      <w:r>
        <w:rPr>
          <w:sz w:val="20"/>
        </w:rPr>
        <w:t>such conditions of</w:t>
      </w:r>
      <w:r>
        <w:rPr>
          <w:spacing w:val="-1"/>
          <w:sz w:val="20"/>
        </w:rPr>
        <w:t xml:space="preserve"> </w:t>
      </w:r>
      <w:r>
        <w:rPr>
          <w:sz w:val="20"/>
        </w:rPr>
        <w:t>force majeure until</w:t>
      </w:r>
      <w:r>
        <w:rPr>
          <w:spacing w:val="-1"/>
          <w:sz w:val="20"/>
        </w:rPr>
        <w:t xml:space="preserve"> </w:t>
      </w:r>
      <w:r>
        <w:rPr>
          <w:sz w:val="20"/>
        </w:rPr>
        <w:t>completion of</w:t>
      </w:r>
      <w:r>
        <w:rPr>
          <w:spacing w:val="-1"/>
          <w:sz w:val="20"/>
        </w:rPr>
        <w:t xml:space="preserve"> </w:t>
      </w:r>
      <w:r>
        <w:rPr>
          <w:sz w:val="20"/>
        </w:rPr>
        <w:t>loading or</w:t>
      </w:r>
      <w:r>
        <w:rPr>
          <w:spacing w:val="-1"/>
          <w:sz w:val="20"/>
        </w:rPr>
        <w:t xml:space="preserve"> </w:t>
      </w:r>
      <w:r>
        <w:rPr>
          <w:sz w:val="20"/>
        </w:rPr>
        <w:t>discharge, provided that the Shipper shall have the option to:</w:t>
      </w:r>
    </w:p>
    <w:p w14:paraId="7C529E2F" w14:textId="77777777" w:rsidR="00FC7E61" w:rsidRPr="00FC7E61" w:rsidRDefault="00FC7E61" w:rsidP="00FC7E61">
      <w:pPr>
        <w:tabs>
          <w:tab w:val="left" w:pos="1181"/>
        </w:tabs>
        <w:spacing w:before="121"/>
        <w:ind w:right="433"/>
        <w:rPr>
          <w:sz w:val="20"/>
        </w:rPr>
      </w:pPr>
    </w:p>
    <w:p w14:paraId="50E877B3" w14:textId="77777777" w:rsidR="00D150C5" w:rsidRDefault="00D150C5" w:rsidP="00D150C5">
      <w:pPr>
        <w:pStyle w:val="ListParagraph"/>
        <w:numPr>
          <w:ilvl w:val="0"/>
          <w:numId w:val="5"/>
        </w:numPr>
        <w:tabs>
          <w:tab w:val="left" w:pos="1151"/>
        </w:tabs>
        <w:ind w:right="693" w:firstLine="750"/>
        <w:rPr>
          <w:sz w:val="20"/>
        </w:rPr>
      </w:pPr>
      <w:r>
        <w:rPr>
          <w:sz w:val="20"/>
        </w:rPr>
        <w:t>direct</w:t>
      </w:r>
      <w:r>
        <w:rPr>
          <w:spacing w:val="-3"/>
          <w:sz w:val="20"/>
        </w:rPr>
        <w:t xml:space="preserve"> </w:t>
      </w:r>
      <w:r>
        <w:rPr>
          <w:sz w:val="20"/>
        </w:rPr>
        <w:t>that</w:t>
      </w:r>
      <w:r>
        <w:rPr>
          <w:spacing w:val="-3"/>
          <w:sz w:val="20"/>
        </w:rPr>
        <w:t xml:space="preserve"> </w:t>
      </w:r>
      <w:r>
        <w:rPr>
          <w:sz w:val="20"/>
        </w:rPr>
        <w:t>the</w:t>
      </w:r>
      <w:r>
        <w:rPr>
          <w:spacing w:val="-1"/>
          <w:sz w:val="20"/>
        </w:rPr>
        <w:t xml:space="preserve"> </w:t>
      </w:r>
      <w:r>
        <w:rPr>
          <w:sz w:val="20"/>
        </w:rPr>
        <w:t>Vessel</w:t>
      </w:r>
      <w:r>
        <w:rPr>
          <w:spacing w:val="-3"/>
          <w:sz w:val="20"/>
        </w:rPr>
        <w:t xml:space="preserve"> </w:t>
      </w:r>
      <w:r>
        <w:rPr>
          <w:sz w:val="20"/>
        </w:rPr>
        <w:t>sail</w:t>
      </w:r>
      <w:r>
        <w:rPr>
          <w:spacing w:val="-4"/>
          <w:sz w:val="20"/>
        </w:rPr>
        <w:t xml:space="preserve"> </w:t>
      </w:r>
      <w:r>
        <w:rPr>
          <w:sz w:val="20"/>
        </w:rPr>
        <w:t>without</w:t>
      </w:r>
      <w:r>
        <w:rPr>
          <w:spacing w:val="-3"/>
          <w:sz w:val="20"/>
        </w:rPr>
        <w:t xml:space="preserve"> </w:t>
      </w:r>
      <w:r>
        <w:rPr>
          <w:sz w:val="20"/>
        </w:rPr>
        <w:t>a</w:t>
      </w:r>
      <w:r>
        <w:rPr>
          <w:spacing w:val="-1"/>
          <w:sz w:val="20"/>
        </w:rPr>
        <w:t xml:space="preserve"> </w:t>
      </w:r>
      <w:r>
        <w:rPr>
          <w:sz w:val="20"/>
        </w:rPr>
        <w:t>full</w:t>
      </w:r>
      <w:r>
        <w:rPr>
          <w:spacing w:val="-3"/>
          <w:sz w:val="20"/>
        </w:rPr>
        <w:t xml:space="preserve"> </w:t>
      </w:r>
      <w:r>
        <w:rPr>
          <w:sz w:val="20"/>
        </w:rPr>
        <w:t>Cargo</w:t>
      </w:r>
      <w:r>
        <w:rPr>
          <w:spacing w:val="-2"/>
          <w:sz w:val="20"/>
        </w:rPr>
        <w:t xml:space="preserve"> </w:t>
      </w:r>
      <w:r>
        <w:rPr>
          <w:sz w:val="20"/>
        </w:rPr>
        <w:t>and</w:t>
      </w:r>
      <w:r>
        <w:rPr>
          <w:spacing w:val="-7"/>
          <w:sz w:val="20"/>
        </w:rPr>
        <w:t xml:space="preserve"> </w:t>
      </w:r>
      <w:r>
        <w:rPr>
          <w:sz w:val="20"/>
        </w:rPr>
        <w:t>pay</w:t>
      </w:r>
      <w:r>
        <w:rPr>
          <w:spacing w:val="-2"/>
          <w:sz w:val="20"/>
        </w:rPr>
        <w:t xml:space="preserve"> </w:t>
      </w:r>
      <w:r>
        <w:rPr>
          <w:sz w:val="20"/>
        </w:rPr>
        <w:t>freight</w:t>
      </w:r>
      <w:r>
        <w:rPr>
          <w:spacing w:val="-3"/>
          <w:sz w:val="20"/>
        </w:rPr>
        <w:t xml:space="preserve"> </w:t>
      </w:r>
      <w:r>
        <w:rPr>
          <w:sz w:val="20"/>
        </w:rPr>
        <w:t>only</w:t>
      </w:r>
      <w:r>
        <w:rPr>
          <w:spacing w:val="-2"/>
          <w:sz w:val="20"/>
        </w:rPr>
        <w:t xml:space="preserve"> </w:t>
      </w:r>
      <w:r>
        <w:rPr>
          <w:sz w:val="20"/>
        </w:rPr>
        <w:t>on</w:t>
      </w:r>
      <w:r>
        <w:rPr>
          <w:spacing w:val="-2"/>
          <w:sz w:val="20"/>
        </w:rPr>
        <w:t xml:space="preserve"> </w:t>
      </w:r>
      <w:r>
        <w:rPr>
          <w:sz w:val="20"/>
        </w:rPr>
        <w:t>that</w:t>
      </w:r>
      <w:r>
        <w:rPr>
          <w:spacing w:val="-3"/>
          <w:sz w:val="20"/>
        </w:rPr>
        <w:t xml:space="preserve"> </w:t>
      </w:r>
      <w:r>
        <w:rPr>
          <w:sz w:val="20"/>
        </w:rPr>
        <w:t>which</w:t>
      </w:r>
      <w:r>
        <w:rPr>
          <w:spacing w:val="-2"/>
          <w:sz w:val="20"/>
        </w:rPr>
        <w:t xml:space="preserve"> </w:t>
      </w:r>
      <w:r>
        <w:rPr>
          <w:sz w:val="20"/>
        </w:rPr>
        <w:t>has been</w:t>
      </w:r>
      <w:r>
        <w:rPr>
          <w:spacing w:val="-2"/>
          <w:sz w:val="20"/>
        </w:rPr>
        <w:t xml:space="preserve"> </w:t>
      </w:r>
      <w:r>
        <w:rPr>
          <w:sz w:val="20"/>
        </w:rPr>
        <w:t>loaded (minimum 25,000 tons); or</w:t>
      </w:r>
    </w:p>
    <w:p w14:paraId="0144F090" w14:textId="2BA32E67" w:rsidR="00D150C5" w:rsidRPr="00FC7E61" w:rsidRDefault="00D150C5" w:rsidP="00D150C5">
      <w:pPr>
        <w:pStyle w:val="ListParagraph"/>
        <w:numPr>
          <w:ilvl w:val="0"/>
          <w:numId w:val="5"/>
        </w:numPr>
        <w:tabs>
          <w:tab w:val="left" w:pos="1201"/>
        </w:tabs>
        <w:ind w:left="1200" w:right="0" w:hanging="290"/>
        <w:rPr>
          <w:sz w:val="20"/>
        </w:rPr>
      </w:pPr>
      <w:r>
        <w:rPr>
          <w:sz w:val="20"/>
        </w:rPr>
        <w:t>direct</w:t>
      </w:r>
      <w:r>
        <w:rPr>
          <w:spacing w:val="-3"/>
          <w:sz w:val="20"/>
        </w:rPr>
        <w:t xml:space="preserve"> </w:t>
      </w:r>
      <w:r>
        <w:rPr>
          <w:sz w:val="20"/>
        </w:rPr>
        <w:t>that</w:t>
      </w:r>
      <w:r>
        <w:rPr>
          <w:spacing w:val="-2"/>
          <w:sz w:val="20"/>
        </w:rPr>
        <w:t xml:space="preserve"> </w:t>
      </w:r>
      <w:r>
        <w:rPr>
          <w:sz w:val="20"/>
        </w:rPr>
        <w:t>the</w:t>
      </w:r>
      <w:r>
        <w:rPr>
          <w:spacing w:val="-1"/>
          <w:sz w:val="20"/>
        </w:rPr>
        <w:t xml:space="preserve"> </w:t>
      </w:r>
      <w:r>
        <w:rPr>
          <w:sz w:val="20"/>
        </w:rPr>
        <w:t>Vessel</w:t>
      </w:r>
      <w:r>
        <w:rPr>
          <w:spacing w:val="-2"/>
          <w:sz w:val="20"/>
        </w:rPr>
        <w:t xml:space="preserve"> </w:t>
      </w:r>
      <w:r>
        <w:rPr>
          <w:sz w:val="20"/>
        </w:rPr>
        <w:t>remain</w:t>
      </w:r>
      <w:r>
        <w:rPr>
          <w:spacing w:val="-2"/>
          <w:sz w:val="20"/>
        </w:rPr>
        <w:t xml:space="preserve"> </w:t>
      </w:r>
      <w:r>
        <w:rPr>
          <w:sz w:val="20"/>
        </w:rPr>
        <w:t>at</w:t>
      </w:r>
      <w:r>
        <w:rPr>
          <w:spacing w:val="-2"/>
          <w:sz w:val="20"/>
        </w:rPr>
        <w:t xml:space="preserve"> </w:t>
      </w:r>
      <w:r>
        <w:rPr>
          <w:sz w:val="20"/>
        </w:rPr>
        <w:t>the berth,</w:t>
      </w:r>
      <w:r>
        <w:rPr>
          <w:spacing w:val="-1"/>
          <w:sz w:val="20"/>
        </w:rPr>
        <w:t xml:space="preserve"> </w:t>
      </w:r>
      <w:r>
        <w:rPr>
          <w:sz w:val="20"/>
        </w:rPr>
        <w:t>in which</w:t>
      </w:r>
      <w:r>
        <w:rPr>
          <w:spacing w:val="-6"/>
          <w:sz w:val="20"/>
        </w:rPr>
        <w:t xml:space="preserve"> </w:t>
      </w:r>
      <w:r>
        <w:rPr>
          <w:sz w:val="20"/>
        </w:rPr>
        <w:t>case demurrage</w:t>
      </w:r>
      <w:r>
        <w:rPr>
          <w:spacing w:val="-5"/>
          <w:sz w:val="20"/>
        </w:rPr>
        <w:t xml:space="preserve"> </w:t>
      </w:r>
      <w:r>
        <w:rPr>
          <w:sz w:val="20"/>
        </w:rPr>
        <w:t>shall</w:t>
      </w:r>
      <w:r>
        <w:rPr>
          <w:spacing w:val="-3"/>
          <w:sz w:val="20"/>
        </w:rPr>
        <w:t xml:space="preserve"> </w:t>
      </w:r>
      <w:r>
        <w:rPr>
          <w:sz w:val="20"/>
        </w:rPr>
        <w:t>continue to</w:t>
      </w:r>
      <w:r>
        <w:rPr>
          <w:spacing w:val="-1"/>
          <w:sz w:val="20"/>
        </w:rPr>
        <w:t xml:space="preserve"> </w:t>
      </w:r>
      <w:r>
        <w:rPr>
          <w:spacing w:val="-2"/>
          <w:sz w:val="20"/>
        </w:rPr>
        <w:t>accrue.</w:t>
      </w:r>
    </w:p>
    <w:p w14:paraId="2E37FA50" w14:textId="77777777" w:rsidR="00FC7E61" w:rsidRDefault="00FC7E61" w:rsidP="00FC7E61">
      <w:pPr>
        <w:pStyle w:val="ListParagraph"/>
        <w:tabs>
          <w:tab w:val="left" w:pos="1201"/>
        </w:tabs>
        <w:ind w:left="1200" w:right="0" w:firstLine="0"/>
        <w:rPr>
          <w:sz w:val="20"/>
        </w:rPr>
      </w:pPr>
    </w:p>
    <w:p w14:paraId="4CCD7251" w14:textId="77777777" w:rsidR="00D150C5" w:rsidRDefault="00D150C5" w:rsidP="00D150C5">
      <w:pPr>
        <w:pStyle w:val="BodyText"/>
        <w:spacing w:before="10"/>
        <w:ind w:left="0"/>
      </w:pPr>
    </w:p>
    <w:p w14:paraId="00A77B80" w14:textId="09C73624" w:rsidR="00D150C5" w:rsidRDefault="00D150C5" w:rsidP="00D150C5">
      <w:pPr>
        <w:pStyle w:val="BodyText"/>
        <w:spacing w:before="0"/>
        <w:rPr>
          <w:b/>
          <w:bCs/>
          <w:spacing w:val="-2"/>
          <w:u w:val="single"/>
        </w:rPr>
      </w:pPr>
      <w:r w:rsidRPr="00FC7E61">
        <w:rPr>
          <w:b/>
          <w:bCs/>
        </w:rPr>
        <w:t>14.</w:t>
      </w:r>
      <w:r w:rsidRPr="00FC7E61">
        <w:rPr>
          <w:b/>
          <w:bCs/>
          <w:spacing w:val="-1"/>
        </w:rPr>
        <w:t xml:space="preserve"> </w:t>
      </w:r>
      <w:r w:rsidRPr="00FC7E61">
        <w:rPr>
          <w:b/>
          <w:bCs/>
          <w:u w:val="single"/>
        </w:rPr>
        <w:t xml:space="preserve">Delay Time and </w:t>
      </w:r>
      <w:r w:rsidRPr="00FC7E61">
        <w:rPr>
          <w:b/>
          <w:bCs/>
          <w:spacing w:val="-2"/>
          <w:u w:val="single"/>
        </w:rPr>
        <w:t>Payments</w:t>
      </w:r>
    </w:p>
    <w:p w14:paraId="3A74B86E" w14:textId="77777777" w:rsidR="00FC7E61" w:rsidRPr="00FC7E61" w:rsidRDefault="00FC7E61" w:rsidP="00D150C5">
      <w:pPr>
        <w:pStyle w:val="BodyText"/>
        <w:spacing w:before="0"/>
        <w:rPr>
          <w:b/>
          <w:bCs/>
        </w:rPr>
      </w:pPr>
    </w:p>
    <w:p w14:paraId="343995EC" w14:textId="77777777" w:rsidR="00D150C5" w:rsidRDefault="00D150C5" w:rsidP="00D150C5">
      <w:pPr>
        <w:pStyle w:val="BodyText"/>
        <w:spacing w:before="121"/>
        <w:ind w:right="184" w:firstLine="750"/>
      </w:pPr>
      <w:r>
        <w:t>Time</w:t>
      </w:r>
      <w:r>
        <w:rPr>
          <w:spacing w:val="-1"/>
        </w:rPr>
        <w:t xml:space="preserve"> </w:t>
      </w:r>
      <w:r>
        <w:t>allowed</w:t>
      </w:r>
      <w:r>
        <w:rPr>
          <w:spacing w:val="-2"/>
        </w:rPr>
        <w:t xml:space="preserve"> </w:t>
      </w:r>
      <w:r>
        <w:t>for</w:t>
      </w:r>
      <w:r>
        <w:rPr>
          <w:spacing w:val="-4"/>
        </w:rPr>
        <w:t xml:space="preserve"> </w:t>
      </w:r>
      <w:r>
        <w:t>loading</w:t>
      </w:r>
      <w:r>
        <w:rPr>
          <w:spacing w:val="-2"/>
        </w:rPr>
        <w:t xml:space="preserve"> </w:t>
      </w:r>
      <w:r>
        <w:t>will</w:t>
      </w:r>
      <w:r>
        <w:rPr>
          <w:spacing w:val="-3"/>
        </w:rPr>
        <w:t xml:space="preserve"> </w:t>
      </w:r>
      <w:r>
        <w:t>be</w:t>
      </w:r>
      <w:r>
        <w:rPr>
          <w:spacing w:val="-1"/>
        </w:rPr>
        <w:t xml:space="preserve"> </w:t>
      </w:r>
      <w:r>
        <w:t>one</w:t>
      </w:r>
      <w:r>
        <w:rPr>
          <w:spacing w:val="-1"/>
        </w:rPr>
        <w:t xml:space="preserve"> </w:t>
      </w:r>
      <w:r>
        <w:t>hour</w:t>
      </w:r>
      <w:r>
        <w:rPr>
          <w:spacing w:val="-4"/>
        </w:rPr>
        <w:t xml:space="preserve"> </w:t>
      </w:r>
      <w:r>
        <w:t>for</w:t>
      </w:r>
      <w:r>
        <w:rPr>
          <w:spacing w:val="-4"/>
        </w:rPr>
        <w:t xml:space="preserve"> </w:t>
      </w:r>
      <w:r>
        <w:t>each</w:t>
      </w:r>
      <w:r>
        <w:rPr>
          <w:spacing w:val="-2"/>
        </w:rPr>
        <w:t xml:space="preserve"> </w:t>
      </w:r>
      <w:r>
        <w:t>1,750</w:t>
      </w:r>
      <w:r>
        <w:rPr>
          <w:spacing w:val="-2"/>
        </w:rPr>
        <w:t xml:space="preserve"> </w:t>
      </w:r>
      <w:r>
        <w:t>tons</w:t>
      </w:r>
      <w:r>
        <w:rPr>
          <w:spacing w:val="-1"/>
        </w:rPr>
        <w:t xml:space="preserve"> </w:t>
      </w:r>
      <w:r>
        <w:t>of</w:t>
      </w:r>
      <w:r>
        <w:rPr>
          <w:spacing w:val="-4"/>
        </w:rPr>
        <w:t xml:space="preserve"> </w:t>
      </w:r>
      <w:r>
        <w:t>Cargo</w:t>
      </w:r>
      <w:r>
        <w:rPr>
          <w:spacing w:val="-2"/>
        </w:rPr>
        <w:t xml:space="preserve"> </w:t>
      </w:r>
      <w:r>
        <w:t>carried,</w:t>
      </w:r>
      <w:r>
        <w:rPr>
          <w:spacing w:val="-2"/>
        </w:rPr>
        <w:t xml:space="preserve"> </w:t>
      </w:r>
      <w:r>
        <w:t>commencing</w:t>
      </w:r>
      <w:r>
        <w:rPr>
          <w:spacing w:val="-2"/>
        </w:rPr>
        <w:t xml:space="preserve"> </w:t>
      </w:r>
      <w:r>
        <w:t>when</w:t>
      </w:r>
      <w:r>
        <w:rPr>
          <w:spacing w:val="-2"/>
        </w:rPr>
        <w:t xml:space="preserve"> </w:t>
      </w:r>
      <w:r>
        <w:t>Vessel arrives at berth and is all fast ready to receive Cargo and ending upon notice of completion.</w:t>
      </w:r>
    </w:p>
    <w:p w14:paraId="20394FF6" w14:textId="77777777" w:rsidR="00D150C5" w:rsidRDefault="00D150C5" w:rsidP="00D150C5">
      <w:pPr>
        <w:pStyle w:val="BodyText"/>
        <w:ind w:right="147" w:firstLine="750"/>
      </w:pPr>
      <w:r>
        <w:t>Time</w:t>
      </w:r>
      <w:r>
        <w:rPr>
          <w:spacing w:val="-1"/>
        </w:rPr>
        <w:t xml:space="preserve"> </w:t>
      </w:r>
      <w:r>
        <w:t>allowed</w:t>
      </w:r>
      <w:r>
        <w:rPr>
          <w:spacing w:val="-2"/>
        </w:rPr>
        <w:t xml:space="preserve"> </w:t>
      </w:r>
      <w:r>
        <w:t>for</w:t>
      </w:r>
      <w:r>
        <w:rPr>
          <w:spacing w:val="-4"/>
        </w:rPr>
        <w:t xml:space="preserve"> </w:t>
      </w:r>
      <w:r>
        <w:t>unloading</w:t>
      </w:r>
      <w:r>
        <w:rPr>
          <w:spacing w:val="-2"/>
        </w:rPr>
        <w:t xml:space="preserve"> </w:t>
      </w:r>
      <w:r>
        <w:t>at</w:t>
      </w:r>
      <w:r>
        <w:rPr>
          <w:spacing w:val="-3"/>
        </w:rPr>
        <w:t xml:space="preserve"> </w:t>
      </w:r>
      <w:r>
        <w:t>Shipper’s</w:t>
      </w:r>
      <w:r>
        <w:rPr>
          <w:spacing w:val="-1"/>
        </w:rPr>
        <w:t xml:space="preserve"> </w:t>
      </w:r>
      <w:r>
        <w:t>Plant</w:t>
      </w:r>
      <w:r>
        <w:rPr>
          <w:spacing w:val="-3"/>
        </w:rPr>
        <w:t xml:space="preserve"> </w:t>
      </w:r>
      <w:r>
        <w:t>will</w:t>
      </w:r>
      <w:r>
        <w:rPr>
          <w:spacing w:val="-3"/>
        </w:rPr>
        <w:t xml:space="preserve"> </w:t>
      </w:r>
      <w:r>
        <w:t>be</w:t>
      </w:r>
      <w:r>
        <w:rPr>
          <w:spacing w:val="-1"/>
        </w:rPr>
        <w:t xml:space="preserve"> </w:t>
      </w:r>
      <w:r>
        <w:t>one</w:t>
      </w:r>
      <w:r>
        <w:rPr>
          <w:spacing w:val="-1"/>
        </w:rPr>
        <w:t xml:space="preserve"> </w:t>
      </w:r>
      <w:r>
        <w:t>hour</w:t>
      </w:r>
      <w:r>
        <w:rPr>
          <w:spacing w:val="-4"/>
        </w:rPr>
        <w:t xml:space="preserve"> </w:t>
      </w:r>
      <w:r>
        <w:t>for</w:t>
      </w:r>
      <w:r>
        <w:rPr>
          <w:spacing w:val="-4"/>
        </w:rPr>
        <w:t xml:space="preserve"> </w:t>
      </w:r>
      <w:r>
        <w:t>each</w:t>
      </w:r>
      <w:r>
        <w:rPr>
          <w:spacing w:val="-2"/>
        </w:rPr>
        <w:t xml:space="preserve"> </w:t>
      </w:r>
      <w:r>
        <w:t>1,750</w:t>
      </w:r>
      <w:r>
        <w:rPr>
          <w:spacing w:val="-2"/>
        </w:rPr>
        <w:t xml:space="preserve"> </w:t>
      </w:r>
      <w:r>
        <w:t>tons</w:t>
      </w:r>
      <w:r>
        <w:rPr>
          <w:spacing w:val="-1"/>
        </w:rPr>
        <w:t xml:space="preserve"> </w:t>
      </w:r>
      <w:r>
        <w:t>of</w:t>
      </w:r>
      <w:r>
        <w:rPr>
          <w:spacing w:val="-4"/>
        </w:rPr>
        <w:t xml:space="preserve"> </w:t>
      </w:r>
      <w:r>
        <w:t>Cargo</w:t>
      </w:r>
      <w:r>
        <w:rPr>
          <w:spacing w:val="-2"/>
        </w:rPr>
        <w:t xml:space="preserve"> </w:t>
      </w:r>
      <w:r>
        <w:t>carried</w:t>
      </w:r>
      <w:r>
        <w:rPr>
          <w:spacing w:val="-2"/>
        </w:rPr>
        <w:t xml:space="preserve"> </w:t>
      </w:r>
      <w:r>
        <w:t>except in the case of the barge GAYLE EUSTACE which shall be allowed one hour for each 750 tons of Cargo carried, commencing when Vessel arrives at berth and is all fast ready to discharge and ending upon notice of completion.</w:t>
      </w:r>
    </w:p>
    <w:p w14:paraId="51BD4B73" w14:textId="77777777" w:rsidR="00D150C5" w:rsidRDefault="00D150C5" w:rsidP="00D150C5">
      <w:pPr>
        <w:pStyle w:val="BodyText"/>
        <w:ind w:right="109" w:firstLine="750"/>
      </w:pPr>
      <w:r>
        <w:lastRenderedPageBreak/>
        <w:t xml:space="preserve">Time allowed for unloading </w:t>
      </w:r>
      <w:proofErr w:type="gramStart"/>
      <w:r>
        <w:t>non self-</w:t>
      </w:r>
      <w:proofErr w:type="gramEnd"/>
      <w:r>
        <w:t>unloading vessels at IC Rail Terminal or other mutually agreed upon discharge</w:t>
      </w:r>
      <w:r>
        <w:rPr>
          <w:spacing w:val="-1"/>
        </w:rPr>
        <w:t xml:space="preserve"> </w:t>
      </w:r>
      <w:r>
        <w:t>facility</w:t>
      </w:r>
      <w:r>
        <w:rPr>
          <w:spacing w:val="-2"/>
        </w:rPr>
        <w:t xml:space="preserve"> </w:t>
      </w:r>
      <w:r>
        <w:t>will</w:t>
      </w:r>
      <w:r>
        <w:rPr>
          <w:spacing w:val="-3"/>
        </w:rPr>
        <w:t xml:space="preserve"> </w:t>
      </w:r>
      <w:r>
        <w:t>be</w:t>
      </w:r>
      <w:r>
        <w:rPr>
          <w:spacing w:val="-1"/>
        </w:rPr>
        <w:t xml:space="preserve"> </w:t>
      </w:r>
      <w:r>
        <w:t>one</w:t>
      </w:r>
      <w:r>
        <w:rPr>
          <w:spacing w:val="-1"/>
        </w:rPr>
        <w:t xml:space="preserve"> </w:t>
      </w:r>
      <w:r>
        <w:t>hour</w:t>
      </w:r>
      <w:r>
        <w:rPr>
          <w:spacing w:val="-4"/>
        </w:rPr>
        <w:t xml:space="preserve"> </w:t>
      </w:r>
      <w:r>
        <w:t>for</w:t>
      </w:r>
      <w:r>
        <w:rPr>
          <w:spacing w:val="-4"/>
        </w:rPr>
        <w:t xml:space="preserve"> </w:t>
      </w:r>
      <w:r>
        <w:t>each</w:t>
      </w:r>
      <w:r>
        <w:rPr>
          <w:spacing w:val="-2"/>
        </w:rPr>
        <w:t xml:space="preserve"> </w:t>
      </w:r>
      <w:r>
        <w:t>750</w:t>
      </w:r>
      <w:r>
        <w:rPr>
          <w:spacing w:val="-2"/>
        </w:rPr>
        <w:t xml:space="preserve"> </w:t>
      </w:r>
      <w:r>
        <w:t>tons</w:t>
      </w:r>
      <w:r>
        <w:rPr>
          <w:spacing w:val="-1"/>
        </w:rPr>
        <w:t xml:space="preserve"> </w:t>
      </w:r>
      <w:r>
        <w:t>of</w:t>
      </w:r>
      <w:r>
        <w:rPr>
          <w:spacing w:val="-4"/>
        </w:rPr>
        <w:t xml:space="preserve"> </w:t>
      </w:r>
      <w:r>
        <w:t>Cargo</w:t>
      </w:r>
      <w:r>
        <w:rPr>
          <w:spacing w:val="-2"/>
        </w:rPr>
        <w:t xml:space="preserve"> </w:t>
      </w:r>
      <w:r>
        <w:t>carried,</w:t>
      </w:r>
      <w:r>
        <w:rPr>
          <w:spacing w:val="-2"/>
        </w:rPr>
        <w:t xml:space="preserve"> </w:t>
      </w:r>
      <w:r>
        <w:t>commencing</w:t>
      </w:r>
      <w:r>
        <w:rPr>
          <w:spacing w:val="-2"/>
        </w:rPr>
        <w:t xml:space="preserve"> </w:t>
      </w:r>
      <w:r>
        <w:t>when</w:t>
      </w:r>
      <w:r>
        <w:rPr>
          <w:spacing w:val="-2"/>
        </w:rPr>
        <w:t xml:space="preserve"> </w:t>
      </w:r>
      <w:r>
        <w:t>Vessel</w:t>
      </w:r>
      <w:r>
        <w:rPr>
          <w:spacing w:val="-3"/>
        </w:rPr>
        <w:t xml:space="preserve"> </w:t>
      </w:r>
      <w:r>
        <w:t>arrives at</w:t>
      </w:r>
      <w:r>
        <w:rPr>
          <w:spacing w:val="-3"/>
        </w:rPr>
        <w:t xml:space="preserve"> </w:t>
      </w:r>
      <w:r>
        <w:t>berth</w:t>
      </w:r>
      <w:r>
        <w:rPr>
          <w:spacing w:val="-3"/>
        </w:rPr>
        <w:t xml:space="preserve"> </w:t>
      </w:r>
      <w:r>
        <w:t>and is all fast ready to discharge or upon notice of readiness if berth</w:t>
      </w:r>
      <w:r>
        <w:rPr>
          <w:spacing w:val="-2"/>
        </w:rPr>
        <w:t xml:space="preserve"> </w:t>
      </w:r>
      <w:r>
        <w:t>is occupied and ending upon notice of completion.</w:t>
      </w:r>
    </w:p>
    <w:p w14:paraId="66044A03" w14:textId="77777777" w:rsidR="00D150C5" w:rsidRDefault="00D150C5" w:rsidP="00D150C5">
      <w:pPr>
        <w:pStyle w:val="BodyText"/>
        <w:ind w:right="201" w:firstLine="750"/>
      </w:pPr>
      <w:r>
        <w:t>If</w:t>
      </w:r>
      <w:r>
        <w:rPr>
          <w:spacing w:val="-5"/>
        </w:rPr>
        <w:t xml:space="preserve"> </w:t>
      </w:r>
      <w:r>
        <w:t>delays</w:t>
      </w:r>
      <w:r>
        <w:rPr>
          <w:spacing w:val="-1"/>
        </w:rPr>
        <w:t xml:space="preserve"> </w:t>
      </w:r>
      <w:r>
        <w:t>occur</w:t>
      </w:r>
      <w:r>
        <w:rPr>
          <w:spacing w:val="-5"/>
        </w:rPr>
        <w:t xml:space="preserve"> </w:t>
      </w:r>
      <w:r>
        <w:t>during</w:t>
      </w:r>
      <w:r>
        <w:rPr>
          <w:spacing w:val="-3"/>
        </w:rPr>
        <w:t xml:space="preserve"> </w:t>
      </w:r>
      <w:r>
        <w:t>loading</w:t>
      </w:r>
      <w:r>
        <w:rPr>
          <w:spacing w:val="-3"/>
        </w:rPr>
        <w:t xml:space="preserve"> </w:t>
      </w:r>
      <w:r>
        <w:t>or</w:t>
      </w:r>
      <w:r>
        <w:rPr>
          <w:spacing w:val="-5"/>
        </w:rPr>
        <w:t xml:space="preserve"> </w:t>
      </w:r>
      <w:r>
        <w:t>unloading</w:t>
      </w:r>
      <w:r>
        <w:rPr>
          <w:spacing w:val="-3"/>
        </w:rPr>
        <w:t xml:space="preserve"> </w:t>
      </w:r>
      <w:r>
        <w:t>which</w:t>
      </w:r>
      <w:r>
        <w:rPr>
          <w:spacing w:val="-3"/>
        </w:rPr>
        <w:t xml:space="preserve"> </w:t>
      </w:r>
      <w:r>
        <w:t>are</w:t>
      </w:r>
      <w:r>
        <w:rPr>
          <w:spacing w:val="-2"/>
        </w:rPr>
        <w:t xml:space="preserve"> </w:t>
      </w:r>
      <w:r>
        <w:t>not</w:t>
      </w:r>
      <w:r>
        <w:rPr>
          <w:spacing w:val="-4"/>
        </w:rPr>
        <w:t xml:space="preserve"> </w:t>
      </w:r>
      <w:r>
        <w:t>the</w:t>
      </w:r>
      <w:r>
        <w:rPr>
          <w:spacing w:val="-2"/>
        </w:rPr>
        <w:t xml:space="preserve"> </w:t>
      </w:r>
      <w:r>
        <w:t>fault</w:t>
      </w:r>
      <w:r>
        <w:rPr>
          <w:spacing w:val="-4"/>
        </w:rPr>
        <w:t xml:space="preserve"> </w:t>
      </w:r>
      <w:r>
        <w:t>of</w:t>
      </w:r>
      <w:r>
        <w:rPr>
          <w:spacing w:val="-5"/>
        </w:rPr>
        <w:t xml:space="preserve"> </w:t>
      </w:r>
      <w:r>
        <w:t>Carrier,</w:t>
      </w:r>
      <w:r>
        <w:rPr>
          <w:spacing w:val="-3"/>
        </w:rPr>
        <w:t xml:space="preserve"> </w:t>
      </w:r>
      <w:r>
        <w:t>any</w:t>
      </w:r>
      <w:r>
        <w:rPr>
          <w:spacing w:val="-3"/>
        </w:rPr>
        <w:t xml:space="preserve"> </w:t>
      </w:r>
      <w:r>
        <w:t>excess</w:t>
      </w:r>
      <w:r>
        <w:rPr>
          <w:spacing w:val="-1"/>
        </w:rPr>
        <w:t xml:space="preserve"> </w:t>
      </w:r>
      <w:r>
        <w:t>time</w:t>
      </w:r>
      <w:r>
        <w:rPr>
          <w:spacing w:val="-2"/>
        </w:rPr>
        <w:t xml:space="preserve"> </w:t>
      </w:r>
      <w:r>
        <w:t>above</w:t>
      </w:r>
      <w:r>
        <w:rPr>
          <w:spacing w:val="-2"/>
        </w:rPr>
        <w:t xml:space="preserve"> </w:t>
      </w:r>
      <w:r>
        <w:t>the time allowed under this Section shall entitle Carrier to demurrage payments from Shipper at the rate set forth in</w:t>
      </w:r>
    </w:p>
    <w:p w14:paraId="4D984555" w14:textId="77777777" w:rsidR="00D150C5" w:rsidRDefault="00D150C5" w:rsidP="00D150C5">
      <w:pPr>
        <w:sectPr w:rsidR="00D150C5">
          <w:pgSz w:w="12240" w:h="15840"/>
          <w:pgMar w:top="1360" w:right="1300" w:bottom="280" w:left="1280" w:header="720" w:footer="720" w:gutter="0"/>
          <w:cols w:space="720"/>
        </w:sectPr>
      </w:pPr>
    </w:p>
    <w:p w14:paraId="65A8AB76" w14:textId="64DC10CE" w:rsidR="00D150C5" w:rsidRDefault="00FC7E61" w:rsidP="00D150C5">
      <w:pPr>
        <w:pStyle w:val="BodyText"/>
        <w:spacing w:before="79"/>
        <w:ind w:right="201"/>
      </w:pPr>
      <w:r>
        <w:lastRenderedPageBreak/>
        <w:t xml:space="preserve">Section </w:t>
      </w:r>
      <w:r w:rsidR="00D150C5" w:rsidRPr="00FC7E61">
        <w:t>13(a).</w:t>
      </w:r>
      <w:r w:rsidR="00D150C5">
        <w:t xml:space="preserve"> Shipper shall be entitled to </w:t>
      </w:r>
      <w:proofErr w:type="spellStart"/>
      <w:r w:rsidR="00D150C5">
        <w:t>despatch</w:t>
      </w:r>
      <w:proofErr w:type="spellEnd"/>
      <w:r w:rsidR="00D150C5">
        <w:t xml:space="preserve"> based upon</w:t>
      </w:r>
      <w:r w:rsidR="00D150C5">
        <w:rPr>
          <w:spacing w:val="-3"/>
        </w:rPr>
        <w:t xml:space="preserve"> </w:t>
      </w:r>
      <w:r w:rsidR="00D150C5">
        <w:t>the demurrage rate of $1000.00 per hour or fraction thereof, plus escalation. Extreme weather conditions shall not be a cause for this liability. Carrier shall reimburse Shipper</w:t>
      </w:r>
      <w:r w:rsidR="00D150C5">
        <w:rPr>
          <w:spacing w:val="-5"/>
        </w:rPr>
        <w:t xml:space="preserve"> </w:t>
      </w:r>
      <w:r w:rsidR="00D150C5">
        <w:t>for</w:t>
      </w:r>
      <w:r w:rsidR="00D150C5">
        <w:rPr>
          <w:spacing w:val="-5"/>
        </w:rPr>
        <w:t xml:space="preserve"> </w:t>
      </w:r>
      <w:r w:rsidR="00D150C5">
        <w:t>any</w:t>
      </w:r>
      <w:r w:rsidR="00D150C5">
        <w:rPr>
          <w:spacing w:val="-3"/>
        </w:rPr>
        <w:t xml:space="preserve"> </w:t>
      </w:r>
      <w:proofErr w:type="gramStart"/>
      <w:r w:rsidR="00D150C5">
        <w:t>third</w:t>
      </w:r>
      <w:r w:rsidR="00D150C5">
        <w:rPr>
          <w:spacing w:val="-3"/>
        </w:rPr>
        <w:t xml:space="preserve"> </w:t>
      </w:r>
      <w:r w:rsidR="00D150C5">
        <w:t>party</w:t>
      </w:r>
      <w:proofErr w:type="gramEnd"/>
      <w:r w:rsidR="00D150C5">
        <w:rPr>
          <w:spacing w:val="-4"/>
        </w:rPr>
        <w:t xml:space="preserve"> </w:t>
      </w:r>
      <w:r w:rsidR="00D150C5">
        <w:t>carrier’s</w:t>
      </w:r>
      <w:r w:rsidR="00D150C5">
        <w:rPr>
          <w:spacing w:val="-2"/>
        </w:rPr>
        <w:t xml:space="preserve"> </w:t>
      </w:r>
      <w:r w:rsidR="00D150C5">
        <w:t>demurrage</w:t>
      </w:r>
      <w:r w:rsidR="00D150C5">
        <w:rPr>
          <w:spacing w:val="-2"/>
        </w:rPr>
        <w:t xml:space="preserve"> </w:t>
      </w:r>
      <w:r w:rsidR="00D150C5">
        <w:t>charges</w:t>
      </w:r>
      <w:r w:rsidR="00D150C5">
        <w:rPr>
          <w:spacing w:val="-2"/>
        </w:rPr>
        <w:t xml:space="preserve"> </w:t>
      </w:r>
      <w:r w:rsidR="00D150C5">
        <w:t>arising</w:t>
      </w:r>
      <w:r w:rsidR="00D150C5">
        <w:rPr>
          <w:spacing w:val="-3"/>
        </w:rPr>
        <w:t xml:space="preserve"> </w:t>
      </w:r>
      <w:r w:rsidR="00D150C5">
        <w:t>out</w:t>
      </w:r>
      <w:r w:rsidR="00D150C5">
        <w:rPr>
          <w:spacing w:val="-3"/>
        </w:rPr>
        <w:t xml:space="preserve"> </w:t>
      </w:r>
      <w:r w:rsidR="00D150C5">
        <w:t>of</w:t>
      </w:r>
      <w:r w:rsidR="00D150C5">
        <w:rPr>
          <w:spacing w:val="-6"/>
        </w:rPr>
        <w:t xml:space="preserve"> </w:t>
      </w:r>
      <w:r w:rsidR="00D150C5">
        <w:t>Carrier’s</w:t>
      </w:r>
      <w:r w:rsidR="00D150C5">
        <w:rPr>
          <w:spacing w:val="-2"/>
        </w:rPr>
        <w:t xml:space="preserve"> </w:t>
      </w:r>
      <w:r w:rsidR="00D150C5">
        <w:t>failure</w:t>
      </w:r>
      <w:r w:rsidR="00D150C5">
        <w:rPr>
          <w:spacing w:val="-2"/>
        </w:rPr>
        <w:t xml:space="preserve"> </w:t>
      </w:r>
      <w:r w:rsidR="00D150C5">
        <w:t>to</w:t>
      </w:r>
      <w:r w:rsidR="00D150C5">
        <w:rPr>
          <w:spacing w:val="-3"/>
        </w:rPr>
        <w:t xml:space="preserve"> </w:t>
      </w:r>
      <w:r w:rsidR="00D150C5">
        <w:t>receive</w:t>
      </w:r>
      <w:r w:rsidR="00D150C5">
        <w:rPr>
          <w:spacing w:val="-2"/>
        </w:rPr>
        <w:t xml:space="preserve"> </w:t>
      </w:r>
      <w:r w:rsidR="00D150C5">
        <w:t>or</w:t>
      </w:r>
      <w:r w:rsidR="00D150C5">
        <w:rPr>
          <w:spacing w:val="-5"/>
        </w:rPr>
        <w:t xml:space="preserve"> </w:t>
      </w:r>
      <w:r w:rsidR="00D150C5">
        <w:t>discharge</w:t>
      </w:r>
      <w:r w:rsidR="00D150C5">
        <w:rPr>
          <w:spacing w:val="-2"/>
        </w:rPr>
        <w:t xml:space="preserve"> </w:t>
      </w:r>
      <w:r w:rsidR="00D150C5">
        <w:t>Cargo at the rate specified in Section 4(a) or Carrier’s failure to depart from a berth in a reasonable time, except that in either case extreme weather conditions shall not be a cause for this liability.</w:t>
      </w:r>
    </w:p>
    <w:p w14:paraId="12C6C90D" w14:textId="77777777" w:rsidR="00D150C5" w:rsidRDefault="00D150C5" w:rsidP="00D150C5">
      <w:pPr>
        <w:pStyle w:val="BodyText"/>
        <w:ind w:right="296" w:firstLine="750"/>
      </w:pPr>
      <w:r>
        <w:t>All</w:t>
      </w:r>
      <w:r>
        <w:rPr>
          <w:spacing w:val="-5"/>
        </w:rPr>
        <w:t xml:space="preserve"> </w:t>
      </w:r>
      <w:r>
        <w:t>delays</w:t>
      </w:r>
      <w:r>
        <w:rPr>
          <w:spacing w:val="-1"/>
        </w:rPr>
        <w:t xml:space="preserve"> </w:t>
      </w:r>
      <w:r>
        <w:t>will</w:t>
      </w:r>
      <w:r>
        <w:rPr>
          <w:spacing w:val="-4"/>
        </w:rPr>
        <w:t xml:space="preserve"> </w:t>
      </w:r>
      <w:r>
        <w:t>be</w:t>
      </w:r>
      <w:r>
        <w:rPr>
          <w:spacing w:val="-2"/>
        </w:rPr>
        <w:t xml:space="preserve"> </w:t>
      </w:r>
      <w:r>
        <w:t>noted</w:t>
      </w:r>
      <w:r>
        <w:rPr>
          <w:spacing w:val="-3"/>
        </w:rPr>
        <w:t xml:space="preserve"> </w:t>
      </w:r>
      <w:r>
        <w:t>and</w:t>
      </w:r>
      <w:r>
        <w:rPr>
          <w:spacing w:val="-3"/>
        </w:rPr>
        <w:t xml:space="preserve"> </w:t>
      </w:r>
      <w:r>
        <w:t>agreed</w:t>
      </w:r>
      <w:r>
        <w:rPr>
          <w:spacing w:val="-3"/>
        </w:rPr>
        <w:t xml:space="preserve"> </w:t>
      </w:r>
      <w:r>
        <w:t>upon</w:t>
      </w:r>
      <w:r>
        <w:rPr>
          <w:spacing w:val="-3"/>
        </w:rPr>
        <w:t xml:space="preserve"> </w:t>
      </w:r>
      <w:r>
        <w:t>at</w:t>
      </w:r>
      <w:r>
        <w:rPr>
          <w:spacing w:val="-4"/>
        </w:rPr>
        <w:t xml:space="preserve"> </w:t>
      </w:r>
      <w:r>
        <w:t>time</w:t>
      </w:r>
      <w:r>
        <w:rPr>
          <w:spacing w:val="-2"/>
        </w:rPr>
        <w:t xml:space="preserve"> </w:t>
      </w:r>
      <w:r>
        <w:t>of</w:t>
      </w:r>
      <w:r>
        <w:rPr>
          <w:spacing w:val="-5"/>
        </w:rPr>
        <w:t xml:space="preserve"> </w:t>
      </w:r>
      <w:r>
        <w:t>loading</w:t>
      </w:r>
      <w:r>
        <w:rPr>
          <w:spacing w:val="-3"/>
        </w:rPr>
        <w:t xml:space="preserve"> </w:t>
      </w:r>
      <w:r>
        <w:t>or</w:t>
      </w:r>
      <w:r>
        <w:rPr>
          <w:spacing w:val="-5"/>
        </w:rPr>
        <w:t xml:space="preserve"> </w:t>
      </w:r>
      <w:r>
        <w:t>unloading</w:t>
      </w:r>
      <w:r>
        <w:rPr>
          <w:spacing w:val="-3"/>
        </w:rPr>
        <w:t xml:space="preserve"> </w:t>
      </w:r>
      <w:r>
        <w:t>and</w:t>
      </w:r>
      <w:r>
        <w:rPr>
          <w:spacing w:val="-3"/>
        </w:rPr>
        <w:t xml:space="preserve"> </w:t>
      </w:r>
      <w:r>
        <w:t>recorded</w:t>
      </w:r>
      <w:r>
        <w:rPr>
          <w:spacing w:val="-3"/>
        </w:rPr>
        <w:t xml:space="preserve"> </w:t>
      </w:r>
      <w:r>
        <w:t>in</w:t>
      </w:r>
      <w:r>
        <w:rPr>
          <w:spacing w:val="-3"/>
        </w:rPr>
        <w:t xml:space="preserve"> </w:t>
      </w:r>
      <w:r>
        <w:t xml:space="preserve">appropriate Vessel logs. Carrier will issue a quarterly delay time report stating all delay time occurrences for Shipper and </w:t>
      </w:r>
      <w:r>
        <w:rPr>
          <w:spacing w:val="-2"/>
        </w:rPr>
        <w:t>Carrier.</w:t>
      </w:r>
    </w:p>
    <w:p w14:paraId="6F1BC2E0" w14:textId="77777777" w:rsidR="00D150C5" w:rsidRDefault="00D150C5" w:rsidP="00D150C5">
      <w:pPr>
        <w:pStyle w:val="BodyText"/>
        <w:spacing w:before="10"/>
        <w:ind w:left="0"/>
      </w:pPr>
    </w:p>
    <w:p w14:paraId="170FEC56" w14:textId="6358D676" w:rsidR="00D150C5" w:rsidRPr="00FC7E61" w:rsidRDefault="00D150C5" w:rsidP="00D150C5">
      <w:pPr>
        <w:pStyle w:val="BodyText"/>
        <w:spacing w:before="0"/>
        <w:rPr>
          <w:b/>
          <w:bCs/>
          <w:spacing w:val="-2"/>
          <w:u w:val="single"/>
        </w:rPr>
      </w:pPr>
      <w:r w:rsidRPr="00FC7E61">
        <w:rPr>
          <w:b/>
          <w:bCs/>
        </w:rPr>
        <w:t>15.</w:t>
      </w:r>
      <w:r w:rsidRPr="00FC7E61">
        <w:rPr>
          <w:b/>
          <w:bCs/>
          <w:spacing w:val="-1"/>
        </w:rPr>
        <w:t xml:space="preserve"> </w:t>
      </w:r>
      <w:r w:rsidRPr="00FC7E61">
        <w:rPr>
          <w:b/>
          <w:bCs/>
          <w:u w:val="single"/>
        </w:rPr>
        <w:t>Wharfage and</w:t>
      </w:r>
      <w:r w:rsidRPr="00FC7E61">
        <w:rPr>
          <w:b/>
          <w:bCs/>
          <w:spacing w:val="-1"/>
          <w:u w:val="single"/>
        </w:rPr>
        <w:t xml:space="preserve"> </w:t>
      </w:r>
      <w:r w:rsidRPr="00FC7E61">
        <w:rPr>
          <w:b/>
          <w:bCs/>
          <w:spacing w:val="-2"/>
          <w:u w:val="single"/>
        </w:rPr>
        <w:t>Dockage</w:t>
      </w:r>
    </w:p>
    <w:p w14:paraId="50AE4849" w14:textId="77777777" w:rsidR="00116C9F" w:rsidRDefault="00116C9F" w:rsidP="00D150C5">
      <w:pPr>
        <w:pStyle w:val="BodyText"/>
        <w:spacing w:before="0"/>
      </w:pPr>
    </w:p>
    <w:p w14:paraId="58EA5484" w14:textId="77777777" w:rsidR="00D150C5" w:rsidRDefault="00D150C5" w:rsidP="00D150C5">
      <w:pPr>
        <w:pStyle w:val="BodyText"/>
        <w:spacing w:before="121"/>
        <w:ind w:right="201"/>
      </w:pPr>
      <w:r>
        <w:t>Carrier’s equipment shall be free of wharfage and dockage charges upon arrival at the Loading and Discharging Ports, and Shipper shall pay all such charges imposed, except Carrier shall be responsible for customary charges (including</w:t>
      </w:r>
      <w:r>
        <w:rPr>
          <w:spacing w:val="-2"/>
        </w:rPr>
        <w:t xml:space="preserve"> </w:t>
      </w:r>
      <w:r>
        <w:t>without</w:t>
      </w:r>
      <w:r>
        <w:rPr>
          <w:spacing w:val="-3"/>
        </w:rPr>
        <w:t xml:space="preserve"> </w:t>
      </w:r>
      <w:r>
        <w:t>limitation</w:t>
      </w:r>
      <w:r>
        <w:rPr>
          <w:spacing w:val="-2"/>
        </w:rPr>
        <w:t xml:space="preserve"> </w:t>
      </w:r>
      <w:r>
        <w:t>dockage</w:t>
      </w:r>
      <w:r>
        <w:rPr>
          <w:spacing w:val="-1"/>
        </w:rPr>
        <w:t xml:space="preserve"> </w:t>
      </w:r>
      <w:r>
        <w:t>and</w:t>
      </w:r>
      <w:r>
        <w:rPr>
          <w:spacing w:val="-2"/>
        </w:rPr>
        <w:t xml:space="preserve"> </w:t>
      </w:r>
      <w:r>
        <w:t>line</w:t>
      </w:r>
      <w:r>
        <w:rPr>
          <w:spacing w:val="-1"/>
        </w:rPr>
        <w:t xml:space="preserve"> </w:t>
      </w:r>
      <w:r>
        <w:t>handling)</w:t>
      </w:r>
      <w:r>
        <w:rPr>
          <w:spacing w:val="-3"/>
        </w:rPr>
        <w:t xml:space="preserve"> </w:t>
      </w:r>
      <w:r>
        <w:t>when</w:t>
      </w:r>
      <w:r>
        <w:rPr>
          <w:spacing w:val="-2"/>
        </w:rPr>
        <w:t xml:space="preserve"> </w:t>
      </w:r>
      <w:r>
        <w:t>employing</w:t>
      </w:r>
      <w:r>
        <w:rPr>
          <w:spacing w:val="-2"/>
        </w:rPr>
        <w:t xml:space="preserve"> </w:t>
      </w:r>
      <w:r>
        <w:t>non-</w:t>
      </w:r>
      <w:proofErr w:type="spellStart"/>
      <w:r>
        <w:t>self</w:t>
      </w:r>
      <w:r>
        <w:rPr>
          <w:spacing w:val="-4"/>
        </w:rPr>
        <w:t xml:space="preserve"> </w:t>
      </w:r>
      <w:r>
        <w:t>unloaders</w:t>
      </w:r>
      <w:proofErr w:type="spellEnd"/>
      <w:r>
        <w:t xml:space="preserve"> discharging</w:t>
      </w:r>
      <w:r>
        <w:rPr>
          <w:spacing w:val="-2"/>
        </w:rPr>
        <w:t xml:space="preserve"> </w:t>
      </w:r>
      <w:r>
        <w:t>at</w:t>
      </w:r>
      <w:r>
        <w:rPr>
          <w:spacing w:val="-3"/>
        </w:rPr>
        <w:t xml:space="preserve"> </w:t>
      </w:r>
      <w:r>
        <w:t>the</w:t>
      </w:r>
      <w:r>
        <w:rPr>
          <w:spacing w:val="-1"/>
        </w:rPr>
        <w:t xml:space="preserve"> </w:t>
      </w:r>
      <w:r>
        <w:t>IC Rail</w:t>
      </w:r>
      <w:r>
        <w:rPr>
          <w:spacing w:val="-4"/>
        </w:rPr>
        <w:t xml:space="preserve"> </w:t>
      </w:r>
      <w:r>
        <w:t>Terminal</w:t>
      </w:r>
      <w:r>
        <w:rPr>
          <w:spacing w:val="-3"/>
        </w:rPr>
        <w:t xml:space="preserve"> </w:t>
      </w:r>
      <w:r>
        <w:t>or</w:t>
      </w:r>
      <w:r>
        <w:rPr>
          <w:spacing w:val="-4"/>
        </w:rPr>
        <w:t xml:space="preserve"> </w:t>
      </w:r>
      <w:r>
        <w:t>other</w:t>
      </w:r>
      <w:r>
        <w:rPr>
          <w:spacing w:val="-4"/>
        </w:rPr>
        <w:t xml:space="preserve"> </w:t>
      </w:r>
      <w:r>
        <w:t>mutually</w:t>
      </w:r>
      <w:r>
        <w:rPr>
          <w:spacing w:val="-2"/>
        </w:rPr>
        <w:t xml:space="preserve"> </w:t>
      </w:r>
      <w:r>
        <w:t>agreed</w:t>
      </w:r>
      <w:r>
        <w:rPr>
          <w:spacing w:val="-2"/>
        </w:rPr>
        <w:t xml:space="preserve"> </w:t>
      </w:r>
      <w:r>
        <w:t>upon</w:t>
      </w:r>
      <w:r>
        <w:rPr>
          <w:spacing w:val="-2"/>
        </w:rPr>
        <w:t xml:space="preserve"> </w:t>
      </w:r>
      <w:r>
        <w:t>discharge</w:t>
      </w:r>
      <w:r>
        <w:rPr>
          <w:spacing w:val="-1"/>
        </w:rPr>
        <w:t xml:space="preserve"> </w:t>
      </w:r>
      <w:r>
        <w:t>facility</w:t>
      </w:r>
      <w:r>
        <w:rPr>
          <w:spacing w:val="-7"/>
        </w:rPr>
        <w:t xml:space="preserve"> </w:t>
      </w:r>
      <w:r>
        <w:t>in</w:t>
      </w:r>
      <w:r>
        <w:rPr>
          <w:spacing w:val="-3"/>
        </w:rPr>
        <w:t xml:space="preserve"> </w:t>
      </w:r>
      <w:r>
        <w:t>all</w:t>
      </w:r>
      <w:r>
        <w:rPr>
          <w:spacing w:val="-4"/>
        </w:rPr>
        <w:t xml:space="preserve"> </w:t>
      </w:r>
      <w:r>
        <w:t>cases including</w:t>
      </w:r>
      <w:r>
        <w:rPr>
          <w:spacing w:val="-2"/>
        </w:rPr>
        <w:t xml:space="preserve"> </w:t>
      </w:r>
      <w:r>
        <w:t>as anticipated by</w:t>
      </w:r>
      <w:r>
        <w:rPr>
          <w:spacing w:val="-2"/>
        </w:rPr>
        <w:t xml:space="preserve"> </w:t>
      </w:r>
      <w:r>
        <w:t>the</w:t>
      </w:r>
      <w:r>
        <w:rPr>
          <w:spacing w:val="-1"/>
        </w:rPr>
        <w:t xml:space="preserve"> </w:t>
      </w:r>
      <w:r>
        <w:t>schedule shown in Exhibit B.</w:t>
      </w:r>
    </w:p>
    <w:p w14:paraId="30B92B6A" w14:textId="77777777" w:rsidR="00D150C5" w:rsidRDefault="00D150C5" w:rsidP="00D150C5">
      <w:pPr>
        <w:pStyle w:val="BodyText"/>
        <w:spacing w:before="10"/>
        <w:ind w:left="0"/>
      </w:pPr>
    </w:p>
    <w:p w14:paraId="4AC344B8" w14:textId="41FB5E2E" w:rsidR="00D150C5" w:rsidRPr="00FC7E61" w:rsidRDefault="00D150C5" w:rsidP="00D150C5">
      <w:pPr>
        <w:pStyle w:val="BodyText"/>
        <w:spacing w:before="0"/>
        <w:rPr>
          <w:b/>
          <w:bCs/>
          <w:spacing w:val="-2"/>
          <w:u w:val="single"/>
        </w:rPr>
      </w:pPr>
      <w:r w:rsidRPr="00FC7E61">
        <w:rPr>
          <w:b/>
          <w:bCs/>
        </w:rPr>
        <w:t>16.</w:t>
      </w:r>
      <w:r w:rsidRPr="00FC7E61">
        <w:rPr>
          <w:b/>
          <w:bCs/>
          <w:spacing w:val="-2"/>
        </w:rPr>
        <w:t xml:space="preserve"> </w:t>
      </w:r>
      <w:r w:rsidRPr="00FC7E61">
        <w:rPr>
          <w:b/>
          <w:bCs/>
          <w:spacing w:val="-2"/>
          <w:u w:val="single"/>
        </w:rPr>
        <w:t>Liens</w:t>
      </w:r>
    </w:p>
    <w:p w14:paraId="7E6B0727" w14:textId="77777777" w:rsidR="00116C9F" w:rsidRDefault="00116C9F" w:rsidP="00D150C5">
      <w:pPr>
        <w:pStyle w:val="BodyText"/>
        <w:spacing w:before="0"/>
      </w:pPr>
    </w:p>
    <w:p w14:paraId="40301E10" w14:textId="697D93D6" w:rsidR="00D150C5" w:rsidRPr="00FC7E61" w:rsidRDefault="00D150C5" w:rsidP="00D150C5">
      <w:pPr>
        <w:pStyle w:val="ListParagraph"/>
        <w:numPr>
          <w:ilvl w:val="0"/>
          <w:numId w:val="4"/>
        </w:numPr>
        <w:tabs>
          <w:tab w:val="left" w:pos="1131"/>
        </w:tabs>
        <w:ind w:right="143" w:firstLine="700"/>
        <w:rPr>
          <w:sz w:val="20"/>
        </w:rPr>
      </w:pPr>
      <w:r>
        <w:rPr>
          <w:sz w:val="20"/>
        </w:rPr>
        <w:t>The</w:t>
      </w:r>
      <w:r>
        <w:rPr>
          <w:spacing w:val="-1"/>
          <w:sz w:val="20"/>
        </w:rPr>
        <w:t xml:space="preserve"> </w:t>
      </w:r>
      <w:r>
        <w:rPr>
          <w:sz w:val="20"/>
        </w:rPr>
        <w:t>Shipper</w:t>
      </w:r>
      <w:r>
        <w:rPr>
          <w:spacing w:val="-4"/>
          <w:sz w:val="20"/>
        </w:rPr>
        <w:t xml:space="preserve"> </w:t>
      </w:r>
      <w:r>
        <w:rPr>
          <w:sz w:val="20"/>
        </w:rPr>
        <w:t>shall</w:t>
      </w:r>
      <w:r>
        <w:rPr>
          <w:spacing w:val="-4"/>
          <w:sz w:val="20"/>
        </w:rPr>
        <w:t xml:space="preserve"> </w:t>
      </w:r>
      <w:r>
        <w:rPr>
          <w:sz w:val="20"/>
        </w:rPr>
        <w:t>have</w:t>
      </w:r>
      <w:r>
        <w:rPr>
          <w:spacing w:val="-1"/>
          <w:sz w:val="20"/>
        </w:rPr>
        <w:t xml:space="preserve"> </w:t>
      </w:r>
      <w:r>
        <w:rPr>
          <w:sz w:val="20"/>
        </w:rPr>
        <w:t>an</w:t>
      </w:r>
      <w:r>
        <w:rPr>
          <w:spacing w:val="-2"/>
          <w:sz w:val="20"/>
        </w:rPr>
        <w:t xml:space="preserve"> </w:t>
      </w:r>
      <w:r>
        <w:rPr>
          <w:sz w:val="20"/>
        </w:rPr>
        <w:t>absolute</w:t>
      </w:r>
      <w:r>
        <w:rPr>
          <w:spacing w:val="-1"/>
          <w:sz w:val="20"/>
        </w:rPr>
        <w:t xml:space="preserve"> </w:t>
      </w:r>
      <w:r>
        <w:rPr>
          <w:sz w:val="20"/>
        </w:rPr>
        <w:t>lien</w:t>
      </w:r>
      <w:r>
        <w:rPr>
          <w:spacing w:val="-2"/>
          <w:sz w:val="20"/>
        </w:rPr>
        <w:t xml:space="preserve"> </w:t>
      </w:r>
      <w:r>
        <w:rPr>
          <w:sz w:val="20"/>
        </w:rPr>
        <w:t>on</w:t>
      </w:r>
      <w:r>
        <w:rPr>
          <w:spacing w:val="-2"/>
          <w:sz w:val="20"/>
        </w:rPr>
        <w:t xml:space="preserve"> </w:t>
      </w:r>
      <w:r>
        <w:rPr>
          <w:sz w:val="20"/>
        </w:rPr>
        <w:t>the</w:t>
      </w:r>
      <w:r>
        <w:rPr>
          <w:spacing w:val="-2"/>
          <w:sz w:val="20"/>
        </w:rPr>
        <w:t xml:space="preserve"> </w:t>
      </w:r>
      <w:r>
        <w:rPr>
          <w:sz w:val="20"/>
        </w:rPr>
        <w:t>Vessels</w:t>
      </w:r>
      <w:r>
        <w:rPr>
          <w:spacing w:val="-1"/>
          <w:sz w:val="20"/>
        </w:rPr>
        <w:t xml:space="preserve"> </w:t>
      </w:r>
      <w:r>
        <w:rPr>
          <w:sz w:val="20"/>
        </w:rPr>
        <w:t>for</w:t>
      </w:r>
      <w:r>
        <w:rPr>
          <w:spacing w:val="-4"/>
          <w:sz w:val="20"/>
        </w:rPr>
        <w:t xml:space="preserve"> </w:t>
      </w:r>
      <w:r>
        <w:rPr>
          <w:sz w:val="20"/>
        </w:rPr>
        <w:t>all</w:t>
      </w:r>
      <w:r>
        <w:rPr>
          <w:spacing w:val="-4"/>
          <w:sz w:val="20"/>
        </w:rPr>
        <w:t xml:space="preserve"> </w:t>
      </w:r>
      <w:r>
        <w:rPr>
          <w:sz w:val="20"/>
        </w:rPr>
        <w:t>claims</w:t>
      </w:r>
      <w:r>
        <w:rPr>
          <w:spacing w:val="-1"/>
          <w:sz w:val="20"/>
        </w:rPr>
        <w:t xml:space="preserve"> </w:t>
      </w:r>
      <w:r>
        <w:rPr>
          <w:sz w:val="20"/>
        </w:rPr>
        <w:t>(including</w:t>
      </w:r>
      <w:r>
        <w:rPr>
          <w:spacing w:val="-2"/>
          <w:sz w:val="20"/>
        </w:rPr>
        <w:t xml:space="preserve"> </w:t>
      </w:r>
      <w:r>
        <w:rPr>
          <w:sz w:val="20"/>
        </w:rPr>
        <w:t>attorneys’</w:t>
      </w:r>
      <w:r>
        <w:rPr>
          <w:spacing w:val="-4"/>
          <w:sz w:val="20"/>
        </w:rPr>
        <w:t xml:space="preserve"> </w:t>
      </w:r>
      <w:r>
        <w:rPr>
          <w:sz w:val="20"/>
        </w:rPr>
        <w:t>fees,</w:t>
      </w:r>
      <w:r>
        <w:rPr>
          <w:spacing w:val="-2"/>
          <w:sz w:val="20"/>
        </w:rPr>
        <w:t xml:space="preserve"> </w:t>
      </w:r>
      <w:r>
        <w:rPr>
          <w:sz w:val="20"/>
        </w:rPr>
        <w:t>if</w:t>
      </w:r>
      <w:r>
        <w:rPr>
          <w:spacing w:val="-4"/>
          <w:sz w:val="20"/>
        </w:rPr>
        <w:t xml:space="preserve"> </w:t>
      </w:r>
      <w:r>
        <w:rPr>
          <w:sz w:val="20"/>
        </w:rPr>
        <w:t xml:space="preserve">any, of recovering the same), if any, against Carrier and/or the vessel owner, arising out of shipment of Shipper’s Cargoes under this Contract, which lien shall continue after discharge of any Cargoes connected with such claim. Any such lien shall be subordinate to any mortgage placed on the Vessel in connection with the financing or lease of the </w:t>
      </w:r>
      <w:r>
        <w:rPr>
          <w:spacing w:val="-2"/>
          <w:sz w:val="20"/>
        </w:rPr>
        <w:t>Vessel.</w:t>
      </w:r>
    </w:p>
    <w:p w14:paraId="119D7341" w14:textId="77777777" w:rsidR="00FC7E61" w:rsidRPr="00BD5BC8" w:rsidRDefault="00FC7E61" w:rsidP="00FC7E61">
      <w:pPr>
        <w:pStyle w:val="ListParagraph"/>
        <w:tabs>
          <w:tab w:val="left" w:pos="1131"/>
        </w:tabs>
        <w:ind w:left="860" w:right="143" w:firstLine="0"/>
        <w:rPr>
          <w:sz w:val="20"/>
        </w:rPr>
      </w:pPr>
    </w:p>
    <w:p w14:paraId="1B4ED434" w14:textId="77777777" w:rsidR="00BD5BC8" w:rsidRPr="00BD5BC8" w:rsidRDefault="00BD5BC8" w:rsidP="00BD5BC8">
      <w:pPr>
        <w:pStyle w:val="ListParagraph"/>
        <w:widowControl/>
        <w:numPr>
          <w:ilvl w:val="0"/>
          <w:numId w:val="4"/>
        </w:numPr>
        <w:autoSpaceDE/>
        <w:autoSpaceDN/>
        <w:rPr>
          <w:sz w:val="24"/>
          <w:szCs w:val="24"/>
        </w:rPr>
      </w:pPr>
      <w:r w:rsidRPr="00BD5BC8">
        <w:rPr>
          <w:color w:val="000000"/>
          <w:sz w:val="20"/>
          <w:szCs w:val="20"/>
          <w:shd w:val="clear" w:color="auto" w:fill="FFFFFF"/>
        </w:rPr>
        <w:t xml:space="preserve">Carrier shall have no lien, and hereby expressly waives its right to any lien on any cargo, freight, or property of Shipper or any of its customers, </w:t>
      </w:r>
      <w:proofErr w:type="gramStart"/>
      <w:r w:rsidRPr="00BD5BC8">
        <w:rPr>
          <w:color w:val="000000"/>
          <w:sz w:val="20"/>
          <w:szCs w:val="20"/>
          <w:shd w:val="clear" w:color="auto" w:fill="FFFFFF"/>
        </w:rPr>
        <w:t>consignors</w:t>
      </w:r>
      <w:proofErr w:type="gramEnd"/>
      <w:r w:rsidRPr="00BD5BC8">
        <w:rPr>
          <w:color w:val="000000"/>
          <w:sz w:val="20"/>
          <w:szCs w:val="20"/>
          <w:shd w:val="clear" w:color="auto" w:fill="FFFFFF"/>
        </w:rPr>
        <w:t xml:space="preserve"> or consignees.</w:t>
      </w:r>
    </w:p>
    <w:p w14:paraId="7DAFEF19" w14:textId="77777777" w:rsidR="00D150C5" w:rsidRDefault="00D150C5" w:rsidP="00D150C5">
      <w:pPr>
        <w:pStyle w:val="BodyText"/>
        <w:spacing w:before="10"/>
        <w:ind w:left="0"/>
      </w:pPr>
    </w:p>
    <w:p w14:paraId="61749FEB" w14:textId="56096883" w:rsidR="00D150C5" w:rsidRPr="00FC7E61" w:rsidRDefault="00D150C5" w:rsidP="00D150C5">
      <w:pPr>
        <w:pStyle w:val="BodyText"/>
        <w:spacing w:before="0"/>
        <w:rPr>
          <w:b/>
          <w:bCs/>
          <w:spacing w:val="-2"/>
          <w:u w:val="single"/>
        </w:rPr>
      </w:pPr>
      <w:r w:rsidRPr="00FC7E61">
        <w:rPr>
          <w:b/>
          <w:bCs/>
        </w:rPr>
        <w:t>17.</w:t>
      </w:r>
      <w:r w:rsidRPr="00FC7E61">
        <w:rPr>
          <w:b/>
          <w:bCs/>
          <w:spacing w:val="-2"/>
        </w:rPr>
        <w:t xml:space="preserve"> </w:t>
      </w:r>
      <w:r w:rsidRPr="00FC7E61">
        <w:rPr>
          <w:b/>
          <w:bCs/>
          <w:spacing w:val="-2"/>
          <w:u w:val="single"/>
        </w:rPr>
        <w:t>Assignment</w:t>
      </w:r>
    </w:p>
    <w:p w14:paraId="07F7EC0E" w14:textId="77777777" w:rsidR="00116C9F" w:rsidRDefault="00116C9F" w:rsidP="00D150C5">
      <w:pPr>
        <w:pStyle w:val="BodyText"/>
        <w:spacing w:before="0"/>
      </w:pPr>
    </w:p>
    <w:p w14:paraId="5227F4BA" w14:textId="77777777" w:rsidR="00D150C5" w:rsidRDefault="00D150C5" w:rsidP="00D150C5">
      <w:pPr>
        <w:pStyle w:val="BodyText"/>
        <w:spacing w:before="121"/>
        <w:ind w:right="201" w:firstLine="750"/>
      </w:pPr>
      <w:r>
        <w:t xml:space="preserve">Neither Shipper nor Carrier will assign, </w:t>
      </w:r>
      <w:proofErr w:type="gramStart"/>
      <w:r>
        <w:t>subcontract</w:t>
      </w:r>
      <w:proofErr w:type="gramEnd"/>
      <w:r>
        <w:t xml:space="preserve"> or delegate the performance of this Contract without the written</w:t>
      </w:r>
      <w:r>
        <w:rPr>
          <w:spacing w:val="-1"/>
        </w:rPr>
        <w:t xml:space="preserve"> </w:t>
      </w:r>
      <w:r>
        <w:t>consent</w:t>
      </w:r>
      <w:r>
        <w:rPr>
          <w:spacing w:val="-2"/>
        </w:rPr>
        <w:t xml:space="preserve"> </w:t>
      </w:r>
      <w:r>
        <w:t>of</w:t>
      </w:r>
      <w:r>
        <w:rPr>
          <w:spacing w:val="-3"/>
        </w:rPr>
        <w:t xml:space="preserve"> </w:t>
      </w:r>
      <w:r>
        <w:t>the other,</w:t>
      </w:r>
      <w:r>
        <w:rPr>
          <w:spacing w:val="-1"/>
        </w:rPr>
        <w:t xml:space="preserve"> </w:t>
      </w:r>
      <w:r>
        <w:t>which consent</w:t>
      </w:r>
      <w:r>
        <w:rPr>
          <w:spacing w:val="-6"/>
        </w:rPr>
        <w:t xml:space="preserve"> </w:t>
      </w:r>
      <w:r>
        <w:t>shall</w:t>
      </w:r>
      <w:r>
        <w:rPr>
          <w:spacing w:val="-2"/>
        </w:rPr>
        <w:t xml:space="preserve"> </w:t>
      </w:r>
      <w:r>
        <w:t>not</w:t>
      </w:r>
      <w:r>
        <w:rPr>
          <w:spacing w:val="-1"/>
        </w:rPr>
        <w:t xml:space="preserve"> </w:t>
      </w:r>
      <w:r>
        <w:t>unreasonably be withheld. However, (a) the consent</w:t>
      </w:r>
      <w:r>
        <w:rPr>
          <w:spacing w:val="-1"/>
        </w:rPr>
        <w:t xml:space="preserve"> </w:t>
      </w:r>
      <w:r>
        <w:t>of</w:t>
      </w:r>
      <w:r>
        <w:rPr>
          <w:spacing w:val="-2"/>
        </w:rPr>
        <w:t xml:space="preserve"> </w:t>
      </w:r>
      <w:r>
        <w:t>the Shipper shall not be necessary for the assignment by the Carrier of this Contract (and all monies due and payable under this Contact) (</w:t>
      </w:r>
      <w:proofErr w:type="spellStart"/>
      <w:r>
        <w:t>i</w:t>
      </w:r>
      <w:proofErr w:type="spellEnd"/>
      <w:r>
        <w:t>) to a subsidiary or affiliate of Carrier or (ii) as security for the obligations of the Carrier or subsidiaries or affiliates of the Carrier under notes, other debt obligations or guarantees of such obligations upon notice</w:t>
      </w:r>
      <w:r>
        <w:rPr>
          <w:spacing w:val="-1"/>
        </w:rPr>
        <w:t xml:space="preserve"> </w:t>
      </w:r>
      <w:r>
        <w:t>of</w:t>
      </w:r>
      <w:r>
        <w:rPr>
          <w:spacing w:val="-4"/>
        </w:rPr>
        <w:t xml:space="preserve"> </w:t>
      </w:r>
      <w:r>
        <w:t>assignment</w:t>
      </w:r>
      <w:r>
        <w:rPr>
          <w:spacing w:val="-3"/>
        </w:rPr>
        <w:t xml:space="preserve"> </w:t>
      </w:r>
      <w:r>
        <w:t>to</w:t>
      </w:r>
      <w:r>
        <w:rPr>
          <w:spacing w:val="-2"/>
        </w:rPr>
        <w:t xml:space="preserve"> </w:t>
      </w:r>
      <w:r>
        <w:t>Shipper,</w:t>
      </w:r>
      <w:r>
        <w:rPr>
          <w:spacing w:val="-2"/>
        </w:rPr>
        <w:t xml:space="preserve"> </w:t>
      </w:r>
      <w:r>
        <w:t>provided</w:t>
      </w:r>
      <w:r>
        <w:rPr>
          <w:spacing w:val="-2"/>
        </w:rPr>
        <w:t xml:space="preserve"> </w:t>
      </w:r>
      <w:r>
        <w:t>that</w:t>
      </w:r>
      <w:r>
        <w:rPr>
          <w:spacing w:val="-3"/>
        </w:rPr>
        <w:t xml:space="preserve"> </w:t>
      </w:r>
      <w:r>
        <w:t>any</w:t>
      </w:r>
      <w:r>
        <w:rPr>
          <w:spacing w:val="-2"/>
        </w:rPr>
        <w:t xml:space="preserve"> </w:t>
      </w:r>
      <w:r>
        <w:t>such</w:t>
      </w:r>
      <w:r>
        <w:rPr>
          <w:spacing w:val="-2"/>
        </w:rPr>
        <w:t xml:space="preserve"> </w:t>
      </w:r>
      <w:r>
        <w:t>assignment</w:t>
      </w:r>
      <w:r>
        <w:rPr>
          <w:spacing w:val="-3"/>
        </w:rPr>
        <w:t xml:space="preserve"> </w:t>
      </w:r>
      <w:r>
        <w:t>shall</w:t>
      </w:r>
      <w:r>
        <w:rPr>
          <w:spacing w:val="-4"/>
        </w:rPr>
        <w:t xml:space="preserve"> </w:t>
      </w:r>
      <w:r>
        <w:t>not</w:t>
      </w:r>
      <w:r>
        <w:rPr>
          <w:spacing w:val="-3"/>
        </w:rPr>
        <w:t xml:space="preserve"> </w:t>
      </w:r>
      <w:r>
        <w:t>relieve</w:t>
      </w:r>
      <w:r>
        <w:rPr>
          <w:spacing w:val="-1"/>
        </w:rPr>
        <w:t xml:space="preserve"> </w:t>
      </w:r>
      <w:r>
        <w:t>Carrier</w:t>
      </w:r>
      <w:r>
        <w:rPr>
          <w:spacing w:val="-4"/>
        </w:rPr>
        <w:t xml:space="preserve"> </w:t>
      </w:r>
      <w:r>
        <w:t>of</w:t>
      </w:r>
      <w:r>
        <w:rPr>
          <w:spacing w:val="-4"/>
        </w:rPr>
        <w:t xml:space="preserve"> </w:t>
      </w:r>
      <w:r>
        <w:t>its</w:t>
      </w:r>
      <w:r>
        <w:rPr>
          <w:spacing w:val="-1"/>
        </w:rPr>
        <w:t xml:space="preserve"> </w:t>
      </w:r>
      <w:r>
        <w:t>obligations under this Contract, and (b) the consent of the Carrier shall not be necessary for the assignment by the Shipper of this Contract (and all monies due and payable under this Contact) (</w:t>
      </w:r>
      <w:proofErr w:type="spellStart"/>
      <w:r>
        <w:t>i</w:t>
      </w:r>
      <w:proofErr w:type="spellEnd"/>
      <w:r>
        <w:t>) to a subsidiary or affiliate of Shipper or (ii) as security for the obligations of the Shipper or subsidiaries or affiliates of the Shipper under notes, other debt obligations or guarantees of such obligations upon notice of assignment to Carrier, provided that any such assignment</w:t>
      </w:r>
      <w:r>
        <w:rPr>
          <w:spacing w:val="-4"/>
        </w:rPr>
        <w:t xml:space="preserve"> </w:t>
      </w:r>
      <w:r>
        <w:t>shall</w:t>
      </w:r>
      <w:r>
        <w:rPr>
          <w:spacing w:val="-5"/>
        </w:rPr>
        <w:t xml:space="preserve"> </w:t>
      </w:r>
      <w:r>
        <w:t>not</w:t>
      </w:r>
      <w:r>
        <w:rPr>
          <w:spacing w:val="-4"/>
        </w:rPr>
        <w:t xml:space="preserve"> </w:t>
      </w:r>
      <w:r>
        <w:t>relieve</w:t>
      </w:r>
      <w:r>
        <w:rPr>
          <w:spacing w:val="-2"/>
        </w:rPr>
        <w:t xml:space="preserve"> </w:t>
      </w:r>
      <w:r>
        <w:t>Shipper</w:t>
      </w:r>
      <w:r>
        <w:rPr>
          <w:spacing w:val="-5"/>
        </w:rPr>
        <w:t xml:space="preserve"> </w:t>
      </w:r>
      <w:r>
        <w:t>of</w:t>
      </w:r>
      <w:r>
        <w:rPr>
          <w:spacing w:val="-5"/>
        </w:rPr>
        <w:t xml:space="preserve"> </w:t>
      </w:r>
      <w:r>
        <w:t>its</w:t>
      </w:r>
      <w:r>
        <w:rPr>
          <w:spacing w:val="-2"/>
        </w:rPr>
        <w:t xml:space="preserve"> </w:t>
      </w:r>
      <w:r>
        <w:t>obligations</w:t>
      </w:r>
      <w:r>
        <w:rPr>
          <w:spacing w:val="-1"/>
        </w:rPr>
        <w:t xml:space="preserve"> </w:t>
      </w:r>
      <w:r>
        <w:t>under</w:t>
      </w:r>
      <w:r>
        <w:rPr>
          <w:spacing w:val="-5"/>
        </w:rPr>
        <w:t xml:space="preserve"> </w:t>
      </w:r>
      <w:r>
        <w:t>this</w:t>
      </w:r>
      <w:r>
        <w:rPr>
          <w:spacing w:val="-1"/>
        </w:rPr>
        <w:t xml:space="preserve"> </w:t>
      </w:r>
      <w:r>
        <w:t>Contract.</w:t>
      </w:r>
      <w:r>
        <w:rPr>
          <w:spacing w:val="-4"/>
        </w:rPr>
        <w:t xml:space="preserve"> </w:t>
      </w:r>
      <w:r>
        <w:t>Subject to</w:t>
      </w:r>
      <w:r>
        <w:rPr>
          <w:spacing w:val="-4"/>
        </w:rPr>
        <w:t xml:space="preserve"> </w:t>
      </w:r>
      <w:r>
        <w:t>the</w:t>
      </w:r>
      <w:r>
        <w:rPr>
          <w:spacing w:val="-2"/>
        </w:rPr>
        <w:t xml:space="preserve"> </w:t>
      </w:r>
      <w:r>
        <w:t>foregoing;</w:t>
      </w:r>
      <w:r>
        <w:rPr>
          <w:spacing w:val="-4"/>
        </w:rPr>
        <w:t xml:space="preserve"> </w:t>
      </w:r>
      <w:r>
        <w:t>this</w:t>
      </w:r>
      <w:r>
        <w:rPr>
          <w:spacing w:val="-1"/>
        </w:rPr>
        <w:t xml:space="preserve"> </w:t>
      </w:r>
      <w:r>
        <w:t>Agreement shall be binding upon the successors and assigns of the parties hereto.</w:t>
      </w:r>
    </w:p>
    <w:p w14:paraId="61E47529" w14:textId="77777777" w:rsidR="00D150C5" w:rsidRDefault="00D150C5" w:rsidP="00D150C5">
      <w:pPr>
        <w:pStyle w:val="BodyText"/>
        <w:spacing w:before="10"/>
        <w:ind w:left="0"/>
      </w:pPr>
    </w:p>
    <w:p w14:paraId="146F8DD3" w14:textId="266399A0" w:rsidR="00D150C5" w:rsidRPr="00FC7E61" w:rsidRDefault="00D150C5" w:rsidP="00D150C5">
      <w:pPr>
        <w:pStyle w:val="BodyText"/>
        <w:spacing w:before="0"/>
        <w:rPr>
          <w:b/>
          <w:bCs/>
          <w:spacing w:val="-2"/>
          <w:u w:val="single"/>
        </w:rPr>
      </w:pPr>
      <w:r w:rsidRPr="00FC7E61">
        <w:rPr>
          <w:b/>
          <w:bCs/>
        </w:rPr>
        <w:t>18.</w:t>
      </w:r>
      <w:r w:rsidRPr="00FC7E61">
        <w:rPr>
          <w:b/>
          <w:bCs/>
          <w:spacing w:val="-4"/>
        </w:rPr>
        <w:t xml:space="preserve"> </w:t>
      </w:r>
      <w:r w:rsidRPr="00FC7E61">
        <w:rPr>
          <w:b/>
          <w:bCs/>
          <w:u w:val="single"/>
        </w:rPr>
        <w:t>Force</w:t>
      </w:r>
      <w:r w:rsidRPr="00FC7E61">
        <w:rPr>
          <w:b/>
          <w:bCs/>
          <w:spacing w:val="-3"/>
          <w:u w:val="single"/>
        </w:rPr>
        <w:t xml:space="preserve"> </w:t>
      </w:r>
      <w:r w:rsidRPr="00FC7E61">
        <w:rPr>
          <w:b/>
          <w:bCs/>
          <w:spacing w:val="-2"/>
          <w:u w:val="single"/>
        </w:rPr>
        <w:t>Majeure</w:t>
      </w:r>
    </w:p>
    <w:p w14:paraId="7EB31F4C" w14:textId="77777777" w:rsidR="00116C9F" w:rsidRDefault="00116C9F" w:rsidP="00D150C5">
      <w:pPr>
        <w:pStyle w:val="BodyText"/>
        <w:spacing w:before="0"/>
      </w:pPr>
    </w:p>
    <w:p w14:paraId="16A088A9" w14:textId="77777777" w:rsidR="00D150C5" w:rsidRDefault="00D150C5" w:rsidP="00D150C5">
      <w:pPr>
        <w:pStyle w:val="BodyText"/>
        <w:spacing w:before="121"/>
        <w:ind w:right="201" w:firstLine="750"/>
      </w:pPr>
      <w:r>
        <w:t>(a)</w:t>
      </w:r>
      <w:r>
        <w:rPr>
          <w:spacing w:val="-4"/>
        </w:rPr>
        <w:t xml:space="preserve"> </w:t>
      </w:r>
      <w:r>
        <w:t>If</w:t>
      </w:r>
      <w:r>
        <w:rPr>
          <w:spacing w:val="-4"/>
        </w:rPr>
        <w:t xml:space="preserve"> </w:t>
      </w:r>
      <w:r>
        <w:t>because of</w:t>
      </w:r>
      <w:r>
        <w:rPr>
          <w:spacing w:val="-3"/>
        </w:rPr>
        <w:t xml:space="preserve"> </w:t>
      </w:r>
      <w:r>
        <w:t>force majeure,</w:t>
      </w:r>
      <w:r>
        <w:rPr>
          <w:spacing w:val="-1"/>
        </w:rPr>
        <w:t xml:space="preserve"> </w:t>
      </w:r>
      <w:r>
        <w:t>as defined</w:t>
      </w:r>
      <w:r>
        <w:rPr>
          <w:spacing w:val="-1"/>
        </w:rPr>
        <w:t xml:space="preserve"> </w:t>
      </w:r>
      <w:r>
        <w:t>herein,</w:t>
      </w:r>
      <w:r>
        <w:rPr>
          <w:spacing w:val="-1"/>
        </w:rPr>
        <w:t xml:space="preserve"> </w:t>
      </w:r>
      <w:r>
        <w:t>either</w:t>
      </w:r>
      <w:r>
        <w:rPr>
          <w:spacing w:val="-3"/>
        </w:rPr>
        <w:t xml:space="preserve"> </w:t>
      </w:r>
      <w:r>
        <w:t>Carrier</w:t>
      </w:r>
      <w:r>
        <w:rPr>
          <w:spacing w:val="-3"/>
        </w:rPr>
        <w:t xml:space="preserve"> </w:t>
      </w:r>
      <w:r>
        <w:t>or</w:t>
      </w:r>
      <w:r>
        <w:rPr>
          <w:spacing w:val="-3"/>
        </w:rPr>
        <w:t xml:space="preserve"> </w:t>
      </w:r>
      <w:r>
        <w:t>Shipper</w:t>
      </w:r>
      <w:r>
        <w:rPr>
          <w:spacing w:val="-3"/>
        </w:rPr>
        <w:t xml:space="preserve"> </w:t>
      </w:r>
      <w:r>
        <w:t>is unable to</w:t>
      </w:r>
      <w:r>
        <w:rPr>
          <w:spacing w:val="-1"/>
        </w:rPr>
        <w:t xml:space="preserve"> </w:t>
      </w:r>
      <w:r>
        <w:t>carry</w:t>
      </w:r>
      <w:r>
        <w:rPr>
          <w:spacing w:val="-1"/>
        </w:rPr>
        <w:t xml:space="preserve"> </w:t>
      </w:r>
      <w:r>
        <w:t>out</w:t>
      </w:r>
      <w:r>
        <w:rPr>
          <w:spacing w:val="-1"/>
        </w:rPr>
        <w:t xml:space="preserve"> </w:t>
      </w:r>
      <w:r>
        <w:t>any</w:t>
      </w:r>
      <w:r>
        <w:rPr>
          <w:spacing w:val="-1"/>
        </w:rPr>
        <w:t xml:space="preserve"> </w:t>
      </w:r>
      <w:r>
        <w:t>of its obligations under</w:t>
      </w:r>
      <w:r>
        <w:rPr>
          <w:spacing w:val="-3"/>
        </w:rPr>
        <w:t xml:space="preserve"> </w:t>
      </w:r>
      <w:r>
        <w:t>this Contract,</w:t>
      </w:r>
      <w:r>
        <w:rPr>
          <w:spacing w:val="-2"/>
        </w:rPr>
        <w:t xml:space="preserve"> </w:t>
      </w:r>
      <w:r>
        <w:t>and</w:t>
      </w:r>
      <w:r>
        <w:rPr>
          <w:spacing w:val="-1"/>
        </w:rPr>
        <w:t xml:space="preserve"> </w:t>
      </w:r>
      <w:r>
        <w:t>if</w:t>
      </w:r>
      <w:r>
        <w:rPr>
          <w:spacing w:val="-3"/>
        </w:rPr>
        <w:t xml:space="preserve"> </w:t>
      </w:r>
      <w:r>
        <w:t>such</w:t>
      </w:r>
      <w:r>
        <w:rPr>
          <w:spacing w:val="-1"/>
        </w:rPr>
        <w:t xml:space="preserve"> </w:t>
      </w:r>
      <w:r>
        <w:t>party</w:t>
      </w:r>
      <w:r>
        <w:rPr>
          <w:spacing w:val="-2"/>
        </w:rPr>
        <w:t xml:space="preserve"> </w:t>
      </w:r>
      <w:r>
        <w:t>claims force majeure by</w:t>
      </w:r>
      <w:r>
        <w:rPr>
          <w:spacing w:val="-1"/>
        </w:rPr>
        <w:t xml:space="preserve"> </w:t>
      </w:r>
      <w:r>
        <w:t>promptly</w:t>
      </w:r>
      <w:r>
        <w:rPr>
          <w:spacing w:val="-2"/>
        </w:rPr>
        <w:t xml:space="preserve"> </w:t>
      </w:r>
      <w:r>
        <w:t>giving</w:t>
      </w:r>
      <w:r>
        <w:rPr>
          <w:spacing w:val="-1"/>
        </w:rPr>
        <w:t xml:space="preserve"> </w:t>
      </w:r>
      <w:r>
        <w:t>to</w:t>
      </w:r>
      <w:r>
        <w:rPr>
          <w:spacing w:val="-1"/>
        </w:rPr>
        <w:t xml:space="preserve"> </w:t>
      </w:r>
      <w:r>
        <w:t>the other</w:t>
      </w:r>
      <w:r>
        <w:rPr>
          <w:spacing w:val="-3"/>
        </w:rPr>
        <w:t xml:space="preserve"> </w:t>
      </w:r>
      <w:r>
        <w:t>party</w:t>
      </w:r>
      <w:r>
        <w:rPr>
          <w:spacing w:val="-2"/>
        </w:rPr>
        <w:t xml:space="preserve"> </w:t>
      </w:r>
      <w:r>
        <w:t>written notice</w:t>
      </w:r>
      <w:r>
        <w:rPr>
          <w:spacing w:val="-2"/>
        </w:rPr>
        <w:t xml:space="preserve"> </w:t>
      </w:r>
      <w:r>
        <w:t>thereof,</w:t>
      </w:r>
      <w:r>
        <w:rPr>
          <w:spacing w:val="-3"/>
        </w:rPr>
        <w:t xml:space="preserve"> </w:t>
      </w:r>
      <w:r>
        <w:t>then</w:t>
      </w:r>
      <w:r>
        <w:rPr>
          <w:spacing w:val="-3"/>
        </w:rPr>
        <w:t xml:space="preserve"> </w:t>
      </w:r>
      <w:r>
        <w:t>the</w:t>
      </w:r>
      <w:r>
        <w:rPr>
          <w:spacing w:val="-2"/>
        </w:rPr>
        <w:t xml:space="preserve"> </w:t>
      </w:r>
      <w:r>
        <w:t>obligations</w:t>
      </w:r>
      <w:r>
        <w:rPr>
          <w:spacing w:val="-1"/>
        </w:rPr>
        <w:t xml:space="preserve"> </w:t>
      </w:r>
      <w:r>
        <w:t>of</w:t>
      </w:r>
      <w:r>
        <w:rPr>
          <w:spacing w:val="-5"/>
        </w:rPr>
        <w:t xml:space="preserve"> </w:t>
      </w:r>
      <w:r>
        <w:t>Shipper</w:t>
      </w:r>
      <w:r>
        <w:rPr>
          <w:spacing w:val="-4"/>
        </w:rPr>
        <w:t xml:space="preserve"> </w:t>
      </w:r>
      <w:r>
        <w:t>to</w:t>
      </w:r>
      <w:r>
        <w:rPr>
          <w:spacing w:val="-2"/>
        </w:rPr>
        <w:t xml:space="preserve"> </w:t>
      </w:r>
      <w:r>
        <w:t>tender</w:t>
      </w:r>
      <w:r>
        <w:rPr>
          <w:spacing w:val="-4"/>
        </w:rPr>
        <w:t xml:space="preserve"> </w:t>
      </w:r>
      <w:r>
        <w:t>Phosphate</w:t>
      </w:r>
      <w:r>
        <w:rPr>
          <w:spacing w:val="-2"/>
        </w:rPr>
        <w:t xml:space="preserve"> </w:t>
      </w:r>
      <w:r>
        <w:t>for</w:t>
      </w:r>
      <w:r>
        <w:rPr>
          <w:spacing w:val="-4"/>
        </w:rPr>
        <w:t xml:space="preserve"> </w:t>
      </w:r>
      <w:r>
        <w:t>transportation</w:t>
      </w:r>
      <w:r>
        <w:rPr>
          <w:spacing w:val="-3"/>
        </w:rPr>
        <w:t xml:space="preserve"> </w:t>
      </w:r>
      <w:r>
        <w:t>and</w:t>
      </w:r>
      <w:r>
        <w:rPr>
          <w:spacing w:val="-3"/>
        </w:rPr>
        <w:t xml:space="preserve"> </w:t>
      </w:r>
      <w:r>
        <w:t>of</w:t>
      </w:r>
      <w:r>
        <w:rPr>
          <w:spacing w:val="-5"/>
        </w:rPr>
        <w:t xml:space="preserve"> </w:t>
      </w:r>
      <w:r>
        <w:t>Carrier</w:t>
      </w:r>
      <w:r>
        <w:rPr>
          <w:spacing w:val="-5"/>
        </w:rPr>
        <w:t xml:space="preserve"> </w:t>
      </w:r>
      <w:r>
        <w:t>to</w:t>
      </w:r>
      <w:r>
        <w:rPr>
          <w:spacing w:val="-3"/>
        </w:rPr>
        <w:t xml:space="preserve"> </w:t>
      </w:r>
      <w:r>
        <w:t>transport</w:t>
      </w:r>
      <w:r>
        <w:rPr>
          <w:spacing w:val="-4"/>
        </w:rPr>
        <w:t xml:space="preserve"> </w:t>
      </w:r>
      <w:r>
        <w:t>such Cargo hereunder, shall be suspended to the extent the party claiming the force majeure is so unable or hindered except as provided otherwise in Section 13(c) hereof. Such notice of the existence of force majeure shall describe the particulars thereof and shall include a statement of the period during which the force majeure is reasonably expected</w:t>
      </w:r>
      <w:r>
        <w:rPr>
          <w:spacing w:val="-1"/>
        </w:rPr>
        <w:t xml:space="preserve"> </w:t>
      </w:r>
      <w:r>
        <w:t>to</w:t>
      </w:r>
      <w:r>
        <w:rPr>
          <w:spacing w:val="-1"/>
        </w:rPr>
        <w:t xml:space="preserve"> </w:t>
      </w:r>
      <w:proofErr w:type="gramStart"/>
      <w:r>
        <w:t>continue</w:t>
      </w:r>
      <w:proofErr w:type="gramEnd"/>
      <w:r>
        <w:t xml:space="preserve"> and</w:t>
      </w:r>
      <w:r>
        <w:rPr>
          <w:spacing w:val="-1"/>
        </w:rPr>
        <w:t xml:space="preserve"> </w:t>
      </w:r>
      <w:r>
        <w:t>the</w:t>
      </w:r>
      <w:r>
        <w:rPr>
          <w:spacing w:val="-5"/>
        </w:rPr>
        <w:t xml:space="preserve"> </w:t>
      </w:r>
      <w:r>
        <w:t>extent</w:t>
      </w:r>
      <w:r>
        <w:rPr>
          <w:spacing w:val="-2"/>
        </w:rPr>
        <w:t xml:space="preserve"> </w:t>
      </w:r>
      <w:r>
        <w:t>of</w:t>
      </w:r>
      <w:r>
        <w:rPr>
          <w:spacing w:val="-3"/>
        </w:rPr>
        <w:t xml:space="preserve"> </w:t>
      </w:r>
      <w:r>
        <w:t>the obligation</w:t>
      </w:r>
      <w:r>
        <w:rPr>
          <w:spacing w:val="-1"/>
        </w:rPr>
        <w:t xml:space="preserve"> </w:t>
      </w:r>
      <w:r>
        <w:t>thereby</w:t>
      </w:r>
      <w:r>
        <w:rPr>
          <w:spacing w:val="-1"/>
        </w:rPr>
        <w:t xml:space="preserve"> </w:t>
      </w:r>
      <w:r>
        <w:t>affected.</w:t>
      </w:r>
      <w:r>
        <w:rPr>
          <w:spacing w:val="-1"/>
        </w:rPr>
        <w:t xml:space="preserve"> </w:t>
      </w:r>
      <w:r>
        <w:t>Thereafter</w:t>
      </w:r>
      <w:r>
        <w:rPr>
          <w:spacing w:val="-3"/>
        </w:rPr>
        <w:t xml:space="preserve"> </w:t>
      </w:r>
      <w:r>
        <w:t>such</w:t>
      </w:r>
      <w:r>
        <w:rPr>
          <w:spacing w:val="-1"/>
        </w:rPr>
        <w:t xml:space="preserve"> </w:t>
      </w:r>
      <w:r>
        <w:t>party</w:t>
      </w:r>
      <w:r>
        <w:rPr>
          <w:spacing w:val="-2"/>
        </w:rPr>
        <w:t xml:space="preserve"> </w:t>
      </w:r>
      <w:r>
        <w:t>shall</w:t>
      </w:r>
      <w:r>
        <w:rPr>
          <w:spacing w:val="-3"/>
        </w:rPr>
        <w:t xml:space="preserve"> </w:t>
      </w:r>
      <w:r>
        <w:t>give notice of</w:t>
      </w:r>
      <w:r>
        <w:rPr>
          <w:spacing w:val="-3"/>
        </w:rPr>
        <w:t xml:space="preserve"> </w:t>
      </w:r>
      <w:r>
        <w:t>any change in such period within a reasonable time after such party learns of such change. The party giving the notice shall make all reasonable efforts to remove the force majeure, and to resume performance hereunder, with all reasonable dispatch, but nothing contained herein shall be construed as requiring such party to settle any labor dispute. As used herein “force majeure” means any cause beyond the reasonable control of the party giving the</w:t>
      </w:r>
    </w:p>
    <w:p w14:paraId="27A766EE" w14:textId="77777777" w:rsidR="00D150C5" w:rsidRDefault="00D150C5" w:rsidP="00D150C5">
      <w:pPr>
        <w:sectPr w:rsidR="00D150C5">
          <w:pgSz w:w="12240" w:h="15840"/>
          <w:pgMar w:top="1360" w:right="1300" w:bottom="280" w:left="1280" w:header="720" w:footer="720" w:gutter="0"/>
          <w:cols w:space="720"/>
        </w:sectPr>
      </w:pPr>
    </w:p>
    <w:p w14:paraId="5C248064" w14:textId="77777777" w:rsidR="00D150C5" w:rsidRDefault="00D150C5" w:rsidP="00D150C5">
      <w:pPr>
        <w:pStyle w:val="BodyText"/>
        <w:spacing w:before="79"/>
      </w:pPr>
      <w:r>
        <w:lastRenderedPageBreak/>
        <w:t>notice</w:t>
      </w:r>
      <w:r>
        <w:rPr>
          <w:spacing w:val="-2"/>
        </w:rPr>
        <w:t xml:space="preserve"> </w:t>
      </w:r>
      <w:r>
        <w:t>affecting</w:t>
      </w:r>
      <w:r>
        <w:rPr>
          <w:spacing w:val="-3"/>
        </w:rPr>
        <w:t xml:space="preserve"> </w:t>
      </w:r>
      <w:r>
        <w:t>its</w:t>
      </w:r>
      <w:r>
        <w:rPr>
          <w:spacing w:val="-2"/>
        </w:rPr>
        <w:t xml:space="preserve"> </w:t>
      </w:r>
      <w:r>
        <w:t>ability</w:t>
      </w:r>
      <w:r>
        <w:rPr>
          <w:spacing w:val="-4"/>
        </w:rPr>
        <w:t xml:space="preserve"> </w:t>
      </w:r>
      <w:r>
        <w:t>to</w:t>
      </w:r>
      <w:r>
        <w:rPr>
          <w:spacing w:val="-3"/>
        </w:rPr>
        <w:t xml:space="preserve"> </w:t>
      </w:r>
      <w:r>
        <w:t>perform</w:t>
      </w:r>
      <w:r>
        <w:rPr>
          <w:spacing w:val="-4"/>
        </w:rPr>
        <w:t xml:space="preserve"> </w:t>
      </w:r>
      <w:r>
        <w:t>its</w:t>
      </w:r>
      <w:r>
        <w:rPr>
          <w:spacing w:val="-2"/>
        </w:rPr>
        <w:t xml:space="preserve"> </w:t>
      </w:r>
      <w:r>
        <w:t>obligations</w:t>
      </w:r>
      <w:r>
        <w:rPr>
          <w:spacing w:val="-1"/>
        </w:rPr>
        <w:t xml:space="preserve"> </w:t>
      </w:r>
      <w:r>
        <w:t>hereunder,</w:t>
      </w:r>
      <w:r>
        <w:rPr>
          <w:spacing w:val="-3"/>
        </w:rPr>
        <w:t xml:space="preserve"> </w:t>
      </w:r>
      <w:r>
        <w:t>including,</w:t>
      </w:r>
      <w:r>
        <w:rPr>
          <w:spacing w:val="-3"/>
        </w:rPr>
        <w:t xml:space="preserve"> </w:t>
      </w:r>
      <w:r>
        <w:t>but</w:t>
      </w:r>
      <w:r>
        <w:rPr>
          <w:spacing w:val="-3"/>
        </w:rPr>
        <w:t xml:space="preserve"> </w:t>
      </w:r>
      <w:r>
        <w:t>not</w:t>
      </w:r>
      <w:r>
        <w:rPr>
          <w:spacing w:val="-5"/>
        </w:rPr>
        <w:t xml:space="preserve"> </w:t>
      </w:r>
      <w:r>
        <w:t>limited</w:t>
      </w:r>
      <w:r>
        <w:rPr>
          <w:spacing w:val="-3"/>
        </w:rPr>
        <w:t xml:space="preserve"> </w:t>
      </w:r>
      <w:r>
        <w:t>to,</w:t>
      </w:r>
      <w:r>
        <w:rPr>
          <w:spacing w:val="-3"/>
        </w:rPr>
        <w:t xml:space="preserve"> </w:t>
      </w:r>
      <w:r>
        <w:t>acts</w:t>
      </w:r>
      <w:r>
        <w:rPr>
          <w:spacing w:val="-2"/>
        </w:rPr>
        <w:t xml:space="preserve"> </w:t>
      </w:r>
      <w:r>
        <w:t>of</w:t>
      </w:r>
      <w:r>
        <w:rPr>
          <w:spacing w:val="-5"/>
        </w:rPr>
        <w:t xml:space="preserve"> </w:t>
      </w:r>
      <w:r>
        <w:t>God,</w:t>
      </w:r>
      <w:r>
        <w:rPr>
          <w:spacing w:val="-3"/>
        </w:rPr>
        <w:t xml:space="preserve"> </w:t>
      </w:r>
      <w:r>
        <w:t>fire,</w:t>
      </w:r>
      <w:r>
        <w:rPr>
          <w:spacing w:val="-3"/>
        </w:rPr>
        <w:t xml:space="preserve"> </w:t>
      </w:r>
      <w:r>
        <w:t>storm, breakdown of mining, transportation, terminals or vessel equipment, flood, explosions, strikes, labor disputes, riots, acts of any military or civil or governmental authority, wars, perils of the waters or of navigation, collisions, groundings, pirates, arrest or restraints of princes, rulers, or peoples.</w:t>
      </w:r>
    </w:p>
    <w:p w14:paraId="7F5E648D" w14:textId="77777777" w:rsidR="00D150C5" w:rsidRDefault="00D150C5" w:rsidP="00D150C5">
      <w:pPr>
        <w:pStyle w:val="BodyText"/>
        <w:ind w:right="147" w:firstLine="750"/>
      </w:pPr>
      <w:r>
        <w:t>It</w:t>
      </w:r>
      <w:r>
        <w:rPr>
          <w:spacing w:val="-4"/>
        </w:rPr>
        <w:t xml:space="preserve"> </w:t>
      </w:r>
      <w:r>
        <w:t>is</w:t>
      </w:r>
      <w:r>
        <w:rPr>
          <w:spacing w:val="-2"/>
        </w:rPr>
        <w:t xml:space="preserve"> </w:t>
      </w:r>
      <w:r>
        <w:t>understood</w:t>
      </w:r>
      <w:r>
        <w:rPr>
          <w:spacing w:val="-3"/>
        </w:rPr>
        <w:t xml:space="preserve"> </w:t>
      </w:r>
      <w:r>
        <w:t>that</w:t>
      </w:r>
      <w:r>
        <w:rPr>
          <w:spacing w:val="-4"/>
        </w:rPr>
        <w:t xml:space="preserve"> </w:t>
      </w:r>
      <w:r>
        <w:t>a</w:t>
      </w:r>
      <w:r>
        <w:rPr>
          <w:spacing w:val="-2"/>
        </w:rPr>
        <w:t xml:space="preserve"> </w:t>
      </w:r>
      <w:r>
        <w:t>significant</w:t>
      </w:r>
      <w:r>
        <w:rPr>
          <w:spacing w:val="-4"/>
        </w:rPr>
        <w:t xml:space="preserve"> </w:t>
      </w:r>
      <w:r>
        <w:t>consideration</w:t>
      </w:r>
      <w:r>
        <w:rPr>
          <w:spacing w:val="-3"/>
        </w:rPr>
        <w:t xml:space="preserve"> </w:t>
      </w:r>
      <w:r>
        <w:t>for</w:t>
      </w:r>
      <w:r>
        <w:rPr>
          <w:spacing w:val="-5"/>
        </w:rPr>
        <w:t xml:space="preserve"> </w:t>
      </w:r>
      <w:r>
        <w:t>this</w:t>
      </w:r>
      <w:r>
        <w:rPr>
          <w:spacing w:val="-2"/>
        </w:rPr>
        <w:t xml:space="preserve"> </w:t>
      </w:r>
      <w:r>
        <w:t>Contract</w:t>
      </w:r>
      <w:r>
        <w:rPr>
          <w:spacing w:val="-4"/>
        </w:rPr>
        <w:t xml:space="preserve"> </w:t>
      </w:r>
      <w:r>
        <w:t>is</w:t>
      </w:r>
      <w:r>
        <w:rPr>
          <w:spacing w:val="-2"/>
        </w:rPr>
        <w:t xml:space="preserve"> </w:t>
      </w:r>
      <w:r>
        <w:t>Carrier’s</w:t>
      </w:r>
      <w:r>
        <w:rPr>
          <w:spacing w:val="-2"/>
        </w:rPr>
        <w:t xml:space="preserve"> </w:t>
      </w:r>
      <w:r>
        <w:t>flexibility</w:t>
      </w:r>
      <w:r>
        <w:rPr>
          <w:spacing w:val="-4"/>
        </w:rPr>
        <w:t xml:space="preserve"> </w:t>
      </w:r>
      <w:r>
        <w:t>to</w:t>
      </w:r>
      <w:r>
        <w:rPr>
          <w:spacing w:val="-3"/>
        </w:rPr>
        <w:t xml:space="preserve"> </w:t>
      </w:r>
      <w:r>
        <w:t>carry</w:t>
      </w:r>
      <w:r>
        <w:rPr>
          <w:spacing w:val="-3"/>
        </w:rPr>
        <w:t xml:space="preserve"> </w:t>
      </w:r>
      <w:r>
        <w:t>a</w:t>
      </w:r>
      <w:r>
        <w:rPr>
          <w:spacing w:val="-2"/>
        </w:rPr>
        <w:t xml:space="preserve"> </w:t>
      </w:r>
      <w:r>
        <w:t xml:space="preserve">substantial portion of Shipper’s Cargo with </w:t>
      </w:r>
      <w:proofErr w:type="gramStart"/>
      <w:r>
        <w:t xml:space="preserve">its </w:t>
      </w:r>
      <w:proofErr w:type="spellStart"/>
      <w:r>
        <w:t>self</w:t>
      </w:r>
      <w:proofErr w:type="gramEnd"/>
      <w:r>
        <w:t xml:space="preserve"> unloading</w:t>
      </w:r>
      <w:proofErr w:type="spellEnd"/>
      <w:r>
        <w:t xml:space="preserve"> Vessels (as set forth in Exhibit B) and therefore, force majeure shall not excuse Carrier’s guarantee of transportation services on self-unloading Vessels unless such force majeure affects Carrier’s self-unloading fleet.</w:t>
      </w:r>
    </w:p>
    <w:p w14:paraId="63446876" w14:textId="77777777" w:rsidR="00D150C5" w:rsidRDefault="00D150C5" w:rsidP="00D150C5">
      <w:pPr>
        <w:pStyle w:val="BodyText"/>
        <w:spacing w:before="10"/>
        <w:ind w:left="0"/>
      </w:pPr>
    </w:p>
    <w:p w14:paraId="52685ECB" w14:textId="1E1F0084" w:rsidR="00D150C5" w:rsidRPr="00FC7E61" w:rsidRDefault="00D150C5" w:rsidP="00D150C5">
      <w:pPr>
        <w:pStyle w:val="BodyText"/>
        <w:spacing w:before="0"/>
        <w:rPr>
          <w:b/>
          <w:bCs/>
          <w:spacing w:val="-2"/>
          <w:u w:val="single"/>
        </w:rPr>
      </w:pPr>
      <w:r w:rsidRPr="00FC7E61">
        <w:rPr>
          <w:b/>
          <w:bCs/>
        </w:rPr>
        <w:t>19.</w:t>
      </w:r>
      <w:r w:rsidRPr="00FC7E61">
        <w:rPr>
          <w:b/>
          <w:bCs/>
          <w:spacing w:val="-2"/>
        </w:rPr>
        <w:t xml:space="preserve"> </w:t>
      </w:r>
      <w:r w:rsidRPr="00FC7E61">
        <w:rPr>
          <w:b/>
          <w:bCs/>
          <w:spacing w:val="-2"/>
          <w:u w:val="single"/>
        </w:rPr>
        <w:t>Arbitration</w:t>
      </w:r>
    </w:p>
    <w:p w14:paraId="68B3D421" w14:textId="77777777" w:rsidR="00116C9F" w:rsidRDefault="00116C9F" w:rsidP="00D150C5">
      <w:pPr>
        <w:pStyle w:val="BodyText"/>
        <w:spacing w:before="0"/>
      </w:pPr>
    </w:p>
    <w:p w14:paraId="0909691E" w14:textId="77777777" w:rsidR="00D150C5" w:rsidRDefault="00D150C5" w:rsidP="00D150C5">
      <w:pPr>
        <w:pStyle w:val="BodyText"/>
        <w:spacing w:before="121"/>
        <w:ind w:right="201" w:firstLine="750"/>
      </w:pPr>
      <w:r>
        <w:t>Should any dispute or controversy arise out of this Contract, such dispute or controversy shall be referred to</w:t>
      </w:r>
      <w:r>
        <w:rPr>
          <w:spacing w:val="-1"/>
        </w:rPr>
        <w:t xml:space="preserve"> </w:t>
      </w:r>
      <w:r>
        <w:t>three persons, one to be appointed by</w:t>
      </w:r>
      <w:r>
        <w:rPr>
          <w:spacing w:val="-5"/>
        </w:rPr>
        <w:t xml:space="preserve"> </w:t>
      </w:r>
      <w:r>
        <w:t>each of</w:t>
      </w:r>
      <w:r>
        <w:rPr>
          <w:spacing w:val="-2"/>
        </w:rPr>
        <w:t xml:space="preserve"> </w:t>
      </w:r>
      <w:r>
        <w:t>the parties hereto</w:t>
      </w:r>
      <w:r>
        <w:rPr>
          <w:spacing w:val="-1"/>
        </w:rPr>
        <w:t xml:space="preserve"> </w:t>
      </w:r>
      <w:r>
        <w:t>and the third by the two so chosen;</w:t>
      </w:r>
      <w:r>
        <w:rPr>
          <w:spacing w:val="-1"/>
        </w:rPr>
        <w:t xml:space="preserve"> </w:t>
      </w:r>
      <w:r>
        <w:t>their</w:t>
      </w:r>
      <w:r>
        <w:rPr>
          <w:spacing w:val="-3"/>
        </w:rPr>
        <w:t xml:space="preserve"> </w:t>
      </w:r>
      <w:r>
        <w:t>decision or that of any two of them shall be final and, for the purpose of enforcing any award, this Contract may be made a rule of</w:t>
      </w:r>
      <w:r>
        <w:rPr>
          <w:spacing w:val="-3"/>
        </w:rPr>
        <w:t xml:space="preserve"> </w:t>
      </w:r>
      <w:r>
        <w:t>the court.</w:t>
      </w:r>
      <w:r>
        <w:rPr>
          <w:spacing w:val="-2"/>
        </w:rPr>
        <w:t xml:space="preserve"> </w:t>
      </w:r>
      <w:r>
        <w:t>The arbitrators shall</w:t>
      </w:r>
      <w:r>
        <w:rPr>
          <w:spacing w:val="-3"/>
        </w:rPr>
        <w:t xml:space="preserve"> </w:t>
      </w:r>
      <w:r>
        <w:t>be commercial</w:t>
      </w:r>
      <w:r>
        <w:rPr>
          <w:spacing w:val="-2"/>
        </w:rPr>
        <w:t xml:space="preserve"> </w:t>
      </w:r>
      <w:r>
        <w:t>men</w:t>
      </w:r>
      <w:r>
        <w:rPr>
          <w:spacing w:val="-1"/>
        </w:rPr>
        <w:t xml:space="preserve"> </w:t>
      </w:r>
      <w:r>
        <w:t>and</w:t>
      </w:r>
      <w:r>
        <w:rPr>
          <w:spacing w:val="-6"/>
        </w:rPr>
        <w:t xml:space="preserve"> </w:t>
      </w:r>
      <w:r>
        <w:t>shall</w:t>
      </w:r>
      <w:r>
        <w:rPr>
          <w:spacing w:val="-3"/>
        </w:rPr>
        <w:t xml:space="preserve"> </w:t>
      </w:r>
      <w:r>
        <w:t>follow</w:t>
      </w:r>
      <w:r>
        <w:rPr>
          <w:spacing w:val="-1"/>
        </w:rPr>
        <w:t xml:space="preserve"> </w:t>
      </w:r>
      <w:r>
        <w:t>the Rules and</w:t>
      </w:r>
      <w:r>
        <w:rPr>
          <w:spacing w:val="-1"/>
        </w:rPr>
        <w:t xml:space="preserve"> </w:t>
      </w:r>
      <w:r>
        <w:t>Practices of</w:t>
      </w:r>
      <w:r>
        <w:rPr>
          <w:spacing w:val="-3"/>
        </w:rPr>
        <w:t xml:space="preserve"> </w:t>
      </w:r>
      <w:r>
        <w:t>the Society</w:t>
      </w:r>
      <w:r>
        <w:rPr>
          <w:spacing w:val="-2"/>
        </w:rPr>
        <w:t xml:space="preserve"> </w:t>
      </w:r>
      <w:r>
        <w:t xml:space="preserve">of Maritime Arbitrators, Inc. Carrier and Shipper hereby agree that the provisions of 9 United States Code § 1 </w:t>
      </w:r>
      <w:r>
        <w:rPr>
          <w:u w:val="single"/>
        </w:rPr>
        <w:t>et</w:t>
      </w:r>
      <w:r>
        <w:rPr>
          <w:spacing w:val="-1"/>
          <w:u w:val="single"/>
        </w:rPr>
        <w:t xml:space="preserve"> </w:t>
      </w:r>
      <w:r>
        <w:rPr>
          <w:u w:val="single"/>
        </w:rPr>
        <w:t>seq.</w:t>
      </w:r>
      <w:r>
        <w:t xml:space="preserve"> (Federal Arbitration Act) shall be incorporated into this Contract and shall apply in full force and effect as if set forth at length in this Contract. Notwithstanding the foregoing, if either party to this Contract sends to the other a demand to arbitrate by certified mail, such mailing shall be sufficient service of process </w:t>
      </w:r>
      <w:proofErr w:type="gramStart"/>
      <w:r>
        <w:t>so as to</w:t>
      </w:r>
      <w:proofErr w:type="gramEnd"/>
      <w:r>
        <w:t xml:space="preserve"> confer jurisdiction of</w:t>
      </w:r>
      <w:r>
        <w:rPr>
          <w:spacing w:val="-4"/>
        </w:rPr>
        <w:t xml:space="preserve"> </w:t>
      </w:r>
      <w:r>
        <w:t>the</w:t>
      </w:r>
      <w:r>
        <w:rPr>
          <w:spacing w:val="-1"/>
        </w:rPr>
        <w:t xml:space="preserve"> </w:t>
      </w:r>
      <w:r>
        <w:t>parties in</w:t>
      </w:r>
      <w:r>
        <w:rPr>
          <w:spacing w:val="-2"/>
        </w:rPr>
        <w:t xml:space="preserve"> </w:t>
      </w:r>
      <w:r>
        <w:t>the</w:t>
      </w:r>
      <w:r>
        <w:rPr>
          <w:spacing w:val="-1"/>
        </w:rPr>
        <w:t xml:space="preserve"> </w:t>
      </w:r>
      <w:r>
        <w:t>United</w:t>
      </w:r>
      <w:r>
        <w:rPr>
          <w:spacing w:val="-2"/>
        </w:rPr>
        <w:t xml:space="preserve"> </w:t>
      </w:r>
      <w:r>
        <w:t>States District</w:t>
      </w:r>
      <w:r>
        <w:rPr>
          <w:spacing w:val="-3"/>
        </w:rPr>
        <w:t xml:space="preserve"> </w:t>
      </w:r>
      <w:r>
        <w:t>Court</w:t>
      </w:r>
      <w:r>
        <w:rPr>
          <w:spacing w:val="-3"/>
        </w:rPr>
        <w:t xml:space="preserve"> </w:t>
      </w:r>
      <w:r>
        <w:t>in</w:t>
      </w:r>
      <w:r>
        <w:rPr>
          <w:spacing w:val="-3"/>
        </w:rPr>
        <w:t xml:space="preserve"> </w:t>
      </w:r>
      <w:r>
        <w:t>Tampa,</w:t>
      </w:r>
      <w:r>
        <w:rPr>
          <w:spacing w:val="-2"/>
        </w:rPr>
        <w:t xml:space="preserve"> </w:t>
      </w:r>
      <w:r>
        <w:t>Florida,</w:t>
      </w:r>
      <w:r>
        <w:rPr>
          <w:spacing w:val="-2"/>
        </w:rPr>
        <w:t xml:space="preserve"> </w:t>
      </w:r>
      <w:r>
        <w:t>for</w:t>
      </w:r>
      <w:r>
        <w:rPr>
          <w:spacing w:val="-4"/>
        </w:rPr>
        <w:t xml:space="preserve"> </w:t>
      </w:r>
      <w:r>
        <w:t>all</w:t>
      </w:r>
      <w:r>
        <w:rPr>
          <w:spacing w:val="-4"/>
        </w:rPr>
        <w:t xml:space="preserve"> </w:t>
      </w:r>
      <w:r>
        <w:t>purposes consistent</w:t>
      </w:r>
      <w:r>
        <w:rPr>
          <w:spacing w:val="-3"/>
        </w:rPr>
        <w:t xml:space="preserve"> </w:t>
      </w:r>
      <w:r>
        <w:t>with</w:t>
      </w:r>
      <w:r>
        <w:rPr>
          <w:spacing w:val="-2"/>
        </w:rPr>
        <w:t xml:space="preserve"> </w:t>
      </w:r>
      <w:r>
        <w:t>this requirement to arbitrate.</w:t>
      </w:r>
    </w:p>
    <w:p w14:paraId="49124F6E" w14:textId="77777777" w:rsidR="00D150C5" w:rsidRDefault="00D150C5" w:rsidP="00D150C5">
      <w:pPr>
        <w:pStyle w:val="BodyText"/>
        <w:spacing w:before="10"/>
        <w:ind w:left="0"/>
      </w:pPr>
    </w:p>
    <w:p w14:paraId="5E7E1D41" w14:textId="605B376A" w:rsidR="00D150C5" w:rsidRPr="00FC7E61" w:rsidRDefault="00D150C5" w:rsidP="00D150C5">
      <w:pPr>
        <w:pStyle w:val="BodyText"/>
        <w:spacing w:before="0"/>
        <w:rPr>
          <w:b/>
          <w:bCs/>
          <w:spacing w:val="-2"/>
          <w:u w:val="single"/>
        </w:rPr>
      </w:pPr>
      <w:r w:rsidRPr="00FC7E61">
        <w:rPr>
          <w:b/>
          <w:bCs/>
        </w:rPr>
        <w:t>20.</w:t>
      </w:r>
      <w:r w:rsidRPr="00FC7E61">
        <w:rPr>
          <w:b/>
          <w:bCs/>
          <w:spacing w:val="-3"/>
        </w:rPr>
        <w:t xml:space="preserve"> </w:t>
      </w:r>
      <w:r w:rsidRPr="00FC7E61">
        <w:rPr>
          <w:b/>
          <w:bCs/>
          <w:u w:val="single"/>
        </w:rPr>
        <w:t>Insurance</w:t>
      </w:r>
      <w:r w:rsidRPr="00FC7E61">
        <w:rPr>
          <w:b/>
          <w:bCs/>
          <w:spacing w:val="-2"/>
          <w:u w:val="single"/>
        </w:rPr>
        <w:t xml:space="preserve"> </w:t>
      </w:r>
      <w:r w:rsidRPr="00FC7E61">
        <w:rPr>
          <w:b/>
          <w:bCs/>
          <w:u w:val="single"/>
        </w:rPr>
        <w:t>and</w:t>
      </w:r>
      <w:r w:rsidRPr="00FC7E61">
        <w:rPr>
          <w:b/>
          <w:bCs/>
          <w:spacing w:val="-4"/>
          <w:u w:val="single"/>
        </w:rPr>
        <w:t xml:space="preserve"> </w:t>
      </w:r>
      <w:r w:rsidRPr="00FC7E61">
        <w:rPr>
          <w:b/>
          <w:bCs/>
          <w:spacing w:val="-2"/>
          <w:u w:val="single"/>
        </w:rPr>
        <w:t>Indemnification</w:t>
      </w:r>
    </w:p>
    <w:p w14:paraId="3B7792CC" w14:textId="77777777" w:rsidR="00116C9F" w:rsidRDefault="00116C9F" w:rsidP="00D150C5">
      <w:pPr>
        <w:pStyle w:val="BodyText"/>
        <w:spacing w:before="0"/>
      </w:pPr>
    </w:p>
    <w:p w14:paraId="27352ED7" w14:textId="77777777" w:rsidR="00D150C5" w:rsidRDefault="00D150C5" w:rsidP="00D150C5">
      <w:pPr>
        <w:pStyle w:val="ListParagraph"/>
        <w:numPr>
          <w:ilvl w:val="0"/>
          <w:numId w:val="3"/>
        </w:numPr>
        <w:tabs>
          <w:tab w:val="left" w:pos="1281"/>
        </w:tabs>
        <w:spacing w:before="121"/>
        <w:rPr>
          <w:sz w:val="20"/>
        </w:rPr>
      </w:pPr>
      <w:r>
        <w:rPr>
          <w:sz w:val="20"/>
        </w:rPr>
        <w:t>Carrier,</w:t>
      </w:r>
      <w:r>
        <w:rPr>
          <w:spacing w:val="-3"/>
          <w:sz w:val="20"/>
        </w:rPr>
        <w:t xml:space="preserve"> </w:t>
      </w:r>
      <w:r>
        <w:rPr>
          <w:sz w:val="20"/>
        </w:rPr>
        <w:t>at</w:t>
      </w:r>
      <w:r>
        <w:rPr>
          <w:spacing w:val="-4"/>
          <w:sz w:val="20"/>
        </w:rPr>
        <w:t xml:space="preserve"> </w:t>
      </w:r>
      <w:r>
        <w:rPr>
          <w:sz w:val="20"/>
        </w:rPr>
        <w:t>its sole</w:t>
      </w:r>
      <w:r>
        <w:rPr>
          <w:spacing w:val="-1"/>
          <w:sz w:val="20"/>
        </w:rPr>
        <w:t xml:space="preserve"> </w:t>
      </w:r>
      <w:r>
        <w:rPr>
          <w:sz w:val="20"/>
        </w:rPr>
        <w:t>expense,</w:t>
      </w:r>
      <w:r>
        <w:rPr>
          <w:spacing w:val="-2"/>
          <w:sz w:val="20"/>
        </w:rPr>
        <w:t xml:space="preserve"> </w:t>
      </w:r>
      <w:r>
        <w:rPr>
          <w:sz w:val="20"/>
        </w:rPr>
        <w:t>shall</w:t>
      </w:r>
      <w:r>
        <w:rPr>
          <w:spacing w:val="-9"/>
          <w:sz w:val="20"/>
        </w:rPr>
        <w:t xml:space="preserve"> </w:t>
      </w:r>
      <w:r>
        <w:rPr>
          <w:sz w:val="20"/>
        </w:rPr>
        <w:t>cause</w:t>
      </w:r>
      <w:r>
        <w:rPr>
          <w:spacing w:val="-6"/>
          <w:sz w:val="20"/>
        </w:rPr>
        <w:t xml:space="preserve"> </w:t>
      </w:r>
      <w:proofErr w:type="gramStart"/>
      <w:r>
        <w:rPr>
          <w:sz w:val="20"/>
        </w:rPr>
        <w:t>all</w:t>
      </w:r>
      <w:r>
        <w:rPr>
          <w:spacing w:val="-4"/>
          <w:sz w:val="20"/>
        </w:rPr>
        <w:t xml:space="preserve"> </w:t>
      </w:r>
      <w:r>
        <w:rPr>
          <w:sz w:val="20"/>
        </w:rPr>
        <w:t>of</w:t>
      </w:r>
      <w:proofErr w:type="gramEnd"/>
      <w:r>
        <w:rPr>
          <w:spacing w:val="-4"/>
          <w:sz w:val="20"/>
        </w:rPr>
        <w:t xml:space="preserve"> </w:t>
      </w:r>
      <w:r>
        <w:rPr>
          <w:sz w:val="20"/>
        </w:rPr>
        <w:t>the</w:t>
      </w:r>
      <w:r>
        <w:rPr>
          <w:spacing w:val="-1"/>
          <w:sz w:val="20"/>
        </w:rPr>
        <w:t xml:space="preserve"> </w:t>
      </w:r>
      <w:r>
        <w:rPr>
          <w:sz w:val="20"/>
        </w:rPr>
        <w:t>Vessels</w:t>
      </w:r>
      <w:r>
        <w:rPr>
          <w:spacing w:val="-1"/>
          <w:sz w:val="20"/>
        </w:rPr>
        <w:t xml:space="preserve"> </w:t>
      </w:r>
      <w:r>
        <w:rPr>
          <w:sz w:val="20"/>
        </w:rPr>
        <w:t>used</w:t>
      </w:r>
      <w:r>
        <w:rPr>
          <w:spacing w:val="-2"/>
          <w:sz w:val="20"/>
        </w:rPr>
        <w:t xml:space="preserve"> </w:t>
      </w:r>
      <w:r>
        <w:rPr>
          <w:sz w:val="20"/>
        </w:rPr>
        <w:t>in</w:t>
      </w:r>
      <w:r>
        <w:rPr>
          <w:spacing w:val="-2"/>
          <w:sz w:val="20"/>
        </w:rPr>
        <w:t xml:space="preserve"> </w:t>
      </w:r>
      <w:r>
        <w:rPr>
          <w:sz w:val="20"/>
        </w:rPr>
        <w:t>the</w:t>
      </w:r>
      <w:r>
        <w:rPr>
          <w:spacing w:val="-1"/>
          <w:sz w:val="20"/>
        </w:rPr>
        <w:t xml:space="preserve"> </w:t>
      </w:r>
      <w:r>
        <w:rPr>
          <w:sz w:val="20"/>
        </w:rPr>
        <w:t>performance</w:t>
      </w:r>
      <w:r>
        <w:rPr>
          <w:spacing w:val="-1"/>
          <w:sz w:val="20"/>
        </w:rPr>
        <w:t xml:space="preserve"> </w:t>
      </w:r>
      <w:r>
        <w:rPr>
          <w:sz w:val="20"/>
        </w:rPr>
        <w:t>of</w:t>
      </w:r>
      <w:r>
        <w:rPr>
          <w:spacing w:val="-4"/>
          <w:sz w:val="20"/>
        </w:rPr>
        <w:t xml:space="preserve"> </w:t>
      </w:r>
      <w:r>
        <w:rPr>
          <w:sz w:val="20"/>
        </w:rPr>
        <w:t>this Contract</w:t>
      </w:r>
      <w:r>
        <w:rPr>
          <w:spacing w:val="-3"/>
          <w:sz w:val="20"/>
        </w:rPr>
        <w:t xml:space="preserve"> </w:t>
      </w:r>
      <w:r>
        <w:rPr>
          <w:sz w:val="20"/>
        </w:rPr>
        <w:t>to</w:t>
      </w:r>
      <w:r>
        <w:rPr>
          <w:spacing w:val="-3"/>
          <w:sz w:val="20"/>
        </w:rPr>
        <w:t xml:space="preserve"> </w:t>
      </w:r>
      <w:r>
        <w:rPr>
          <w:sz w:val="20"/>
        </w:rPr>
        <w:t>be insured as follows during the life of this agreement:</w:t>
      </w:r>
    </w:p>
    <w:p w14:paraId="3E52BAFB" w14:textId="77777777" w:rsidR="00D150C5" w:rsidRDefault="00D150C5" w:rsidP="00D150C5">
      <w:pPr>
        <w:pStyle w:val="BodyText"/>
        <w:spacing w:before="8"/>
        <w:ind w:left="0"/>
        <w:rPr>
          <w:sz w:val="17"/>
        </w:rPr>
      </w:pPr>
    </w:p>
    <w:tbl>
      <w:tblPr>
        <w:tblW w:w="0" w:type="auto"/>
        <w:tblInd w:w="773" w:type="dxa"/>
        <w:tblLayout w:type="fixed"/>
        <w:tblCellMar>
          <w:left w:w="0" w:type="dxa"/>
          <w:right w:w="0" w:type="dxa"/>
        </w:tblCellMar>
        <w:tblLook w:val="01E0" w:firstRow="1" w:lastRow="1" w:firstColumn="1" w:lastColumn="1" w:noHBand="0" w:noVBand="0"/>
      </w:tblPr>
      <w:tblGrid>
        <w:gridCol w:w="313"/>
        <w:gridCol w:w="8327"/>
      </w:tblGrid>
      <w:tr w:rsidR="00D150C5" w14:paraId="23E40040" w14:textId="77777777" w:rsidTr="00F24366">
        <w:trPr>
          <w:trHeight w:val="293"/>
        </w:trPr>
        <w:tc>
          <w:tcPr>
            <w:tcW w:w="313" w:type="dxa"/>
          </w:tcPr>
          <w:p w14:paraId="06DC16F7" w14:textId="77777777" w:rsidR="00D150C5" w:rsidRDefault="00D150C5" w:rsidP="00F24366">
            <w:pPr>
              <w:pStyle w:val="TableParagraph"/>
              <w:spacing w:line="221" w:lineRule="exact"/>
              <w:ind w:left="50"/>
              <w:rPr>
                <w:sz w:val="20"/>
              </w:rPr>
            </w:pPr>
            <w:r>
              <w:rPr>
                <w:spacing w:val="-5"/>
                <w:sz w:val="20"/>
              </w:rPr>
              <w:t>1.</w:t>
            </w:r>
          </w:p>
        </w:tc>
        <w:tc>
          <w:tcPr>
            <w:tcW w:w="8327" w:type="dxa"/>
          </w:tcPr>
          <w:p w14:paraId="4469A4CC" w14:textId="77777777" w:rsidR="00D150C5" w:rsidRDefault="00D150C5" w:rsidP="00F24366">
            <w:pPr>
              <w:pStyle w:val="TableParagraph"/>
              <w:spacing w:line="221" w:lineRule="exact"/>
              <w:ind w:left="111"/>
              <w:rPr>
                <w:sz w:val="20"/>
              </w:rPr>
            </w:pPr>
            <w:r>
              <w:rPr>
                <w:sz w:val="20"/>
              </w:rPr>
              <w:t>Pollution</w:t>
            </w:r>
            <w:r>
              <w:rPr>
                <w:spacing w:val="-3"/>
                <w:sz w:val="20"/>
              </w:rPr>
              <w:t xml:space="preserve"> </w:t>
            </w:r>
            <w:r>
              <w:rPr>
                <w:sz w:val="20"/>
              </w:rPr>
              <w:t>risks</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amount</w:t>
            </w:r>
            <w:r>
              <w:rPr>
                <w:spacing w:val="-2"/>
                <w:sz w:val="20"/>
              </w:rPr>
              <w:t xml:space="preserve"> </w:t>
            </w:r>
            <w:r>
              <w:rPr>
                <w:sz w:val="20"/>
              </w:rPr>
              <w:t>of</w:t>
            </w:r>
            <w:r>
              <w:rPr>
                <w:spacing w:val="-3"/>
                <w:sz w:val="20"/>
              </w:rPr>
              <w:t xml:space="preserve"> </w:t>
            </w:r>
            <w:r>
              <w:rPr>
                <w:sz w:val="20"/>
              </w:rPr>
              <w:t>$10,000,000 per</w:t>
            </w:r>
            <w:r>
              <w:rPr>
                <w:spacing w:val="-3"/>
                <w:sz w:val="20"/>
              </w:rPr>
              <w:t xml:space="preserve"> </w:t>
            </w:r>
            <w:r>
              <w:rPr>
                <w:sz w:val="20"/>
              </w:rPr>
              <w:t>occurrence (each Vessel</w:t>
            </w:r>
            <w:r>
              <w:rPr>
                <w:spacing w:val="-2"/>
                <w:sz w:val="20"/>
              </w:rPr>
              <w:t xml:space="preserve"> </w:t>
            </w:r>
            <w:r>
              <w:rPr>
                <w:sz w:val="20"/>
              </w:rPr>
              <w:t>deemed</w:t>
            </w:r>
            <w:r>
              <w:rPr>
                <w:spacing w:val="-6"/>
                <w:sz w:val="20"/>
              </w:rPr>
              <w:t xml:space="preserve"> </w:t>
            </w:r>
            <w:r>
              <w:rPr>
                <w:sz w:val="20"/>
              </w:rPr>
              <w:t>separately</w:t>
            </w:r>
            <w:r>
              <w:rPr>
                <w:spacing w:val="-1"/>
                <w:sz w:val="20"/>
              </w:rPr>
              <w:t xml:space="preserve"> </w:t>
            </w:r>
            <w:r>
              <w:rPr>
                <w:spacing w:val="-2"/>
                <w:sz w:val="20"/>
              </w:rPr>
              <w:t>insured).</w:t>
            </w:r>
          </w:p>
        </w:tc>
      </w:tr>
      <w:tr w:rsidR="00D150C5" w14:paraId="1011543C" w14:textId="77777777" w:rsidTr="00F24366">
        <w:trPr>
          <w:trHeight w:val="523"/>
        </w:trPr>
        <w:tc>
          <w:tcPr>
            <w:tcW w:w="313" w:type="dxa"/>
          </w:tcPr>
          <w:p w14:paraId="7CEA5E6E" w14:textId="77777777" w:rsidR="00D150C5" w:rsidRDefault="00D150C5" w:rsidP="00F24366">
            <w:pPr>
              <w:pStyle w:val="TableParagraph"/>
              <w:spacing w:before="63" w:line="240" w:lineRule="auto"/>
              <w:ind w:left="50"/>
              <w:rPr>
                <w:sz w:val="20"/>
              </w:rPr>
            </w:pPr>
            <w:r>
              <w:rPr>
                <w:spacing w:val="-5"/>
                <w:sz w:val="20"/>
              </w:rPr>
              <w:t>2.</w:t>
            </w:r>
          </w:p>
        </w:tc>
        <w:tc>
          <w:tcPr>
            <w:tcW w:w="8327" w:type="dxa"/>
          </w:tcPr>
          <w:p w14:paraId="4635913B" w14:textId="77777777" w:rsidR="00D150C5" w:rsidRDefault="00D150C5" w:rsidP="00F24366">
            <w:pPr>
              <w:pStyle w:val="TableParagraph"/>
              <w:spacing w:before="43" w:line="230" w:lineRule="atLeast"/>
              <w:ind w:left="111"/>
              <w:rPr>
                <w:sz w:val="20"/>
              </w:rPr>
            </w:pPr>
            <w:r>
              <w:rPr>
                <w:sz w:val="20"/>
              </w:rPr>
              <w:t>Hull</w:t>
            </w:r>
            <w:r>
              <w:rPr>
                <w:spacing w:val="-4"/>
                <w:sz w:val="20"/>
              </w:rPr>
              <w:t xml:space="preserve"> </w:t>
            </w:r>
            <w:r>
              <w:rPr>
                <w:sz w:val="20"/>
              </w:rPr>
              <w:t>and</w:t>
            </w:r>
            <w:r>
              <w:rPr>
                <w:spacing w:val="-3"/>
                <w:sz w:val="20"/>
              </w:rPr>
              <w:t xml:space="preserve"> </w:t>
            </w:r>
            <w:r>
              <w:rPr>
                <w:sz w:val="20"/>
              </w:rPr>
              <w:t>Machinery</w:t>
            </w:r>
            <w:r>
              <w:rPr>
                <w:spacing w:val="-3"/>
                <w:sz w:val="20"/>
              </w:rPr>
              <w:t xml:space="preserve"> </w:t>
            </w:r>
            <w:r>
              <w:rPr>
                <w:sz w:val="20"/>
              </w:rPr>
              <w:t>(American</w:t>
            </w:r>
            <w:r>
              <w:rPr>
                <w:spacing w:val="-3"/>
                <w:sz w:val="20"/>
              </w:rPr>
              <w:t xml:space="preserve"> </w:t>
            </w:r>
            <w:r>
              <w:rPr>
                <w:sz w:val="20"/>
              </w:rPr>
              <w:t>Institute</w:t>
            </w:r>
            <w:r>
              <w:rPr>
                <w:spacing w:val="-3"/>
                <w:sz w:val="20"/>
              </w:rPr>
              <w:t xml:space="preserve"> </w:t>
            </w:r>
            <w:r>
              <w:rPr>
                <w:sz w:val="20"/>
              </w:rPr>
              <w:t>Time</w:t>
            </w:r>
            <w:r>
              <w:rPr>
                <w:spacing w:val="-2"/>
                <w:sz w:val="20"/>
              </w:rPr>
              <w:t xml:space="preserve"> </w:t>
            </w:r>
            <w:r>
              <w:rPr>
                <w:sz w:val="20"/>
              </w:rPr>
              <w:t>Hulls Form</w:t>
            </w:r>
            <w:r>
              <w:rPr>
                <w:spacing w:val="-4"/>
                <w:sz w:val="20"/>
              </w:rPr>
              <w:t xml:space="preserve"> </w:t>
            </w:r>
            <w:r>
              <w:rPr>
                <w:sz w:val="20"/>
              </w:rPr>
              <w:t>1/18/70</w:t>
            </w:r>
            <w:r>
              <w:rPr>
                <w:spacing w:val="-3"/>
                <w:sz w:val="20"/>
              </w:rPr>
              <w:t xml:space="preserve"> </w:t>
            </w:r>
            <w:r>
              <w:rPr>
                <w:sz w:val="20"/>
              </w:rPr>
              <w:t>or</w:t>
            </w:r>
            <w:r>
              <w:rPr>
                <w:spacing w:val="-5"/>
                <w:sz w:val="20"/>
              </w:rPr>
              <w:t xml:space="preserve"> </w:t>
            </w:r>
            <w:r>
              <w:rPr>
                <w:sz w:val="20"/>
              </w:rPr>
              <w:t>equivalent)</w:t>
            </w:r>
            <w:r>
              <w:rPr>
                <w:spacing w:val="-5"/>
                <w:sz w:val="20"/>
              </w:rPr>
              <w:t xml:space="preserve"> </w:t>
            </w:r>
            <w:r>
              <w:rPr>
                <w:sz w:val="20"/>
              </w:rPr>
              <w:t>in</w:t>
            </w:r>
            <w:r>
              <w:rPr>
                <w:spacing w:val="-3"/>
                <w:sz w:val="20"/>
              </w:rPr>
              <w:t xml:space="preserve"> </w:t>
            </w:r>
            <w:r>
              <w:rPr>
                <w:sz w:val="20"/>
              </w:rPr>
              <w:t>such</w:t>
            </w:r>
            <w:r>
              <w:rPr>
                <w:spacing w:val="-3"/>
                <w:sz w:val="20"/>
              </w:rPr>
              <w:t xml:space="preserve"> </w:t>
            </w:r>
            <w:r>
              <w:rPr>
                <w:sz w:val="20"/>
              </w:rPr>
              <w:t>amounts</w:t>
            </w:r>
            <w:r>
              <w:rPr>
                <w:spacing w:val="-1"/>
                <w:sz w:val="20"/>
              </w:rPr>
              <w:t xml:space="preserve"> </w:t>
            </w:r>
            <w:r>
              <w:rPr>
                <w:sz w:val="20"/>
              </w:rPr>
              <w:t>as Carrier may prudently establish.</w:t>
            </w:r>
          </w:p>
        </w:tc>
      </w:tr>
    </w:tbl>
    <w:p w14:paraId="03D9466F" w14:textId="77777777" w:rsidR="00D150C5" w:rsidRDefault="00D150C5" w:rsidP="00D150C5">
      <w:pPr>
        <w:pStyle w:val="BodyText"/>
        <w:spacing w:before="0"/>
        <w:ind w:left="0"/>
        <w:rPr>
          <w:sz w:val="22"/>
        </w:rPr>
      </w:pPr>
    </w:p>
    <w:p w14:paraId="416FD27C" w14:textId="77777777" w:rsidR="00D150C5" w:rsidRDefault="00D150C5" w:rsidP="00D150C5">
      <w:pPr>
        <w:pStyle w:val="BodyText"/>
        <w:spacing w:before="4"/>
        <w:ind w:left="0"/>
        <w:rPr>
          <w:sz w:val="26"/>
        </w:rPr>
      </w:pPr>
    </w:p>
    <w:p w14:paraId="79EAC7CB" w14:textId="0023FD54" w:rsidR="00D150C5" w:rsidRPr="00F2379B" w:rsidRDefault="00D150C5" w:rsidP="00D150C5">
      <w:pPr>
        <w:pStyle w:val="ListParagraph"/>
        <w:numPr>
          <w:ilvl w:val="0"/>
          <w:numId w:val="3"/>
        </w:numPr>
        <w:tabs>
          <w:tab w:val="left" w:pos="1191"/>
        </w:tabs>
        <w:spacing w:before="0"/>
        <w:ind w:left="160" w:right="367" w:firstLine="750"/>
        <w:rPr>
          <w:sz w:val="20"/>
        </w:rPr>
      </w:pPr>
      <w:r>
        <w:rPr>
          <w:sz w:val="20"/>
        </w:rPr>
        <w:t>In the event coverage is denied or reimbursement of a properly presented claim is disputed by the insurance company for insurance provided above, Carrier shall, upon written request, provide Shipper with a certified</w:t>
      </w:r>
      <w:r>
        <w:rPr>
          <w:spacing w:val="-3"/>
          <w:sz w:val="20"/>
        </w:rPr>
        <w:t xml:space="preserve"> </w:t>
      </w:r>
      <w:r>
        <w:rPr>
          <w:sz w:val="20"/>
        </w:rPr>
        <w:t>copy</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involved</w:t>
      </w:r>
      <w:r>
        <w:rPr>
          <w:spacing w:val="-2"/>
          <w:sz w:val="20"/>
        </w:rPr>
        <w:t xml:space="preserve"> </w:t>
      </w:r>
      <w:r>
        <w:rPr>
          <w:sz w:val="20"/>
        </w:rPr>
        <w:t>insurance</w:t>
      </w:r>
      <w:r>
        <w:rPr>
          <w:spacing w:val="-1"/>
          <w:sz w:val="20"/>
        </w:rPr>
        <w:t xml:space="preserve"> </w:t>
      </w:r>
      <w:r>
        <w:rPr>
          <w:sz w:val="20"/>
        </w:rPr>
        <w:t>policy</w:t>
      </w:r>
      <w:r>
        <w:rPr>
          <w:spacing w:val="-3"/>
          <w:sz w:val="20"/>
        </w:rPr>
        <w:t xml:space="preserve"> </w:t>
      </w:r>
      <w:r>
        <w:rPr>
          <w:sz w:val="20"/>
        </w:rPr>
        <w:t>or</w:t>
      </w:r>
      <w:r>
        <w:rPr>
          <w:spacing w:val="-4"/>
          <w:sz w:val="20"/>
        </w:rPr>
        <w:t xml:space="preserve"> </w:t>
      </w:r>
      <w:r>
        <w:rPr>
          <w:sz w:val="20"/>
        </w:rPr>
        <w:t>policies within</w:t>
      </w:r>
      <w:r>
        <w:rPr>
          <w:spacing w:val="-2"/>
          <w:sz w:val="20"/>
        </w:rPr>
        <w:t xml:space="preserve"> </w:t>
      </w:r>
      <w:r>
        <w:rPr>
          <w:sz w:val="20"/>
        </w:rPr>
        <w:t>ten</w:t>
      </w:r>
      <w:r>
        <w:rPr>
          <w:spacing w:val="-2"/>
          <w:sz w:val="20"/>
        </w:rPr>
        <w:t xml:space="preserve"> </w:t>
      </w:r>
      <w:r>
        <w:rPr>
          <w:sz w:val="20"/>
        </w:rPr>
        <w:t>(10)</w:t>
      </w:r>
      <w:r>
        <w:rPr>
          <w:spacing w:val="-2"/>
          <w:sz w:val="20"/>
        </w:rPr>
        <w:t xml:space="preserve"> </w:t>
      </w:r>
      <w:r>
        <w:rPr>
          <w:sz w:val="20"/>
        </w:rPr>
        <w:t>business days of</w:t>
      </w:r>
      <w:r>
        <w:rPr>
          <w:spacing w:val="-4"/>
          <w:sz w:val="20"/>
        </w:rPr>
        <w:t xml:space="preserve"> </w:t>
      </w:r>
      <w:r>
        <w:rPr>
          <w:sz w:val="20"/>
        </w:rPr>
        <w:t>receipt</w:t>
      </w:r>
      <w:r>
        <w:rPr>
          <w:spacing w:val="-3"/>
          <w:sz w:val="20"/>
        </w:rPr>
        <w:t xml:space="preserve"> </w:t>
      </w:r>
      <w:r>
        <w:rPr>
          <w:sz w:val="20"/>
        </w:rPr>
        <w:t>of</w:t>
      </w:r>
      <w:r>
        <w:rPr>
          <w:spacing w:val="-4"/>
          <w:sz w:val="20"/>
        </w:rPr>
        <w:t xml:space="preserve"> </w:t>
      </w:r>
      <w:r>
        <w:rPr>
          <w:sz w:val="20"/>
        </w:rPr>
        <w:t>such</w:t>
      </w:r>
      <w:r>
        <w:rPr>
          <w:spacing w:val="-2"/>
          <w:sz w:val="20"/>
        </w:rPr>
        <w:t xml:space="preserve"> request.</w:t>
      </w:r>
    </w:p>
    <w:p w14:paraId="7FBA219B" w14:textId="77777777" w:rsidR="00F2379B" w:rsidRDefault="00F2379B" w:rsidP="00F2379B">
      <w:pPr>
        <w:pStyle w:val="ListParagraph"/>
        <w:tabs>
          <w:tab w:val="left" w:pos="1191"/>
        </w:tabs>
        <w:spacing w:before="0"/>
        <w:ind w:left="910" w:right="367" w:firstLine="0"/>
        <w:rPr>
          <w:sz w:val="20"/>
        </w:rPr>
      </w:pPr>
    </w:p>
    <w:p w14:paraId="3EFFB467" w14:textId="22A829F4" w:rsidR="00D150C5" w:rsidRDefault="00D150C5" w:rsidP="00D150C5">
      <w:pPr>
        <w:pStyle w:val="ListParagraph"/>
        <w:numPr>
          <w:ilvl w:val="0"/>
          <w:numId w:val="3"/>
        </w:numPr>
        <w:tabs>
          <w:tab w:val="left" w:pos="1181"/>
        </w:tabs>
        <w:ind w:left="160" w:right="691" w:firstLine="750"/>
        <w:rPr>
          <w:sz w:val="20"/>
        </w:rPr>
      </w:pPr>
      <w:r>
        <w:rPr>
          <w:sz w:val="20"/>
        </w:rPr>
        <w:t>Neither</w:t>
      </w:r>
      <w:r>
        <w:rPr>
          <w:spacing w:val="-4"/>
          <w:sz w:val="20"/>
        </w:rPr>
        <w:t xml:space="preserve"> </w:t>
      </w:r>
      <w:r>
        <w:rPr>
          <w:sz w:val="20"/>
        </w:rPr>
        <w:t>Carrier</w:t>
      </w:r>
      <w:r>
        <w:rPr>
          <w:spacing w:val="-4"/>
          <w:sz w:val="20"/>
        </w:rPr>
        <w:t xml:space="preserve"> </w:t>
      </w:r>
      <w:r>
        <w:rPr>
          <w:sz w:val="20"/>
        </w:rPr>
        <w:t>nor</w:t>
      </w:r>
      <w:r>
        <w:rPr>
          <w:spacing w:val="-4"/>
          <w:sz w:val="20"/>
        </w:rPr>
        <w:t xml:space="preserve"> </w:t>
      </w:r>
      <w:r>
        <w:rPr>
          <w:sz w:val="20"/>
        </w:rPr>
        <w:t>Shipper</w:t>
      </w:r>
      <w:r>
        <w:rPr>
          <w:spacing w:val="-4"/>
          <w:sz w:val="20"/>
        </w:rPr>
        <w:t xml:space="preserve"> </w:t>
      </w:r>
      <w:r>
        <w:rPr>
          <w:sz w:val="20"/>
        </w:rPr>
        <w:t>shall</w:t>
      </w:r>
      <w:r>
        <w:rPr>
          <w:spacing w:val="-4"/>
          <w:sz w:val="20"/>
        </w:rPr>
        <w:t xml:space="preserve"> </w:t>
      </w:r>
      <w:r>
        <w:rPr>
          <w:sz w:val="20"/>
        </w:rPr>
        <w:t>be</w:t>
      </w:r>
      <w:r>
        <w:rPr>
          <w:spacing w:val="-1"/>
          <w:sz w:val="20"/>
        </w:rPr>
        <w:t xml:space="preserve"> </w:t>
      </w:r>
      <w:r>
        <w:rPr>
          <w:sz w:val="20"/>
        </w:rPr>
        <w:t>responsible</w:t>
      </w:r>
      <w:r>
        <w:rPr>
          <w:spacing w:val="-3"/>
          <w:sz w:val="20"/>
        </w:rPr>
        <w:t xml:space="preserve"> </w:t>
      </w:r>
      <w:r>
        <w:rPr>
          <w:sz w:val="20"/>
        </w:rPr>
        <w:t>for</w:t>
      </w:r>
      <w:r>
        <w:rPr>
          <w:spacing w:val="-5"/>
          <w:sz w:val="20"/>
        </w:rPr>
        <w:t xml:space="preserve"> </w:t>
      </w:r>
      <w:r>
        <w:rPr>
          <w:sz w:val="20"/>
        </w:rPr>
        <w:t>the</w:t>
      </w:r>
      <w:r>
        <w:rPr>
          <w:spacing w:val="-2"/>
          <w:sz w:val="20"/>
        </w:rPr>
        <w:t xml:space="preserve"> </w:t>
      </w:r>
      <w:r>
        <w:rPr>
          <w:sz w:val="20"/>
        </w:rPr>
        <w:t>premium</w:t>
      </w:r>
      <w:r>
        <w:rPr>
          <w:spacing w:val="-4"/>
          <w:sz w:val="20"/>
        </w:rPr>
        <w:t xml:space="preserve"> </w:t>
      </w:r>
      <w:r>
        <w:rPr>
          <w:sz w:val="20"/>
        </w:rPr>
        <w:t>or</w:t>
      </w:r>
      <w:r>
        <w:rPr>
          <w:spacing w:val="-5"/>
          <w:sz w:val="20"/>
        </w:rPr>
        <w:t xml:space="preserve"> </w:t>
      </w:r>
      <w:r>
        <w:rPr>
          <w:sz w:val="20"/>
        </w:rPr>
        <w:t>deductibles of</w:t>
      </w:r>
      <w:r>
        <w:rPr>
          <w:spacing w:val="-4"/>
          <w:sz w:val="20"/>
        </w:rPr>
        <w:t xml:space="preserve"> </w:t>
      </w:r>
      <w:r>
        <w:rPr>
          <w:sz w:val="20"/>
        </w:rPr>
        <w:t>the</w:t>
      </w:r>
      <w:r>
        <w:rPr>
          <w:spacing w:val="-1"/>
          <w:sz w:val="20"/>
        </w:rPr>
        <w:t xml:space="preserve"> </w:t>
      </w:r>
      <w:r>
        <w:rPr>
          <w:sz w:val="20"/>
        </w:rPr>
        <w:t>other</w:t>
      </w:r>
      <w:r>
        <w:rPr>
          <w:spacing w:val="-4"/>
          <w:sz w:val="20"/>
        </w:rPr>
        <w:t xml:space="preserve"> </w:t>
      </w:r>
      <w:r>
        <w:rPr>
          <w:sz w:val="20"/>
        </w:rPr>
        <w:t>party applicable to said insurance policies.</w:t>
      </w:r>
    </w:p>
    <w:p w14:paraId="285E340F" w14:textId="77777777" w:rsidR="00F2379B" w:rsidRPr="00F2379B" w:rsidRDefault="00F2379B" w:rsidP="00F2379B">
      <w:pPr>
        <w:tabs>
          <w:tab w:val="left" w:pos="1181"/>
        </w:tabs>
        <w:ind w:right="691"/>
        <w:rPr>
          <w:sz w:val="20"/>
        </w:rPr>
      </w:pPr>
    </w:p>
    <w:p w14:paraId="72B89E6B" w14:textId="3AA1B40B" w:rsidR="00D150C5" w:rsidRDefault="00D150C5" w:rsidP="00D150C5">
      <w:pPr>
        <w:pStyle w:val="ListParagraph"/>
        <w:numPr>
          <w:ilvl w:val="0"/>
          <w:numId w:val="3"/>
        </w:numPr>
        <w:tabs>
          <w:tab w:val="left" w:pos="1191"/>
        </w:tabs>
        <w:ind w:left="160" w:right="149" w:firstLine="750"/>
        <w:rPr>
          <w:sz w:val="20"/>
        </w:rPr>
      </w:pPr>
      <w:r>
        <w:rPr>
          <w:sz w:val="20"/>
        </w:rPr>
        <w:t>Indemnification: Carrier shall defend, indemnify and hold harmless Shipper and its partners and their respective shareholders, unit holders, partners and their officers, directors, agents and employees for all matters for liability for claims for death or injury to persons, or loss or damage to property of Carrier or third parties, or for violation of any applicable laws or governmental regulations, and for incidental penalties, damages, costs and expenses (including, without limitation, reasonable expenses for investigation and attorney’s fees), in any manner arising</w:t>
      </w:r>
      <w:r>
        <w:rPr>
          <w:spacing w:val="-1"/>
          <w:sz w:val="20"/>
        </w:rPr>
        <w:t xml:space="preserve"> </w:t>
      </w:r>
      <w:r>
        <w:rPr>
          <w:sz w:val="20"/>
        </w:rPr>
        <w:t>out</w:t>
      </w:r>
      <w:r>
        <w:rPr>
          <w:spacing w:val="-1"/>
          <w:sz w:val="20"/>
        </w:rPr>
        <w:t xml:space="preserve"> </w:t>
      </w:r>
      <w:r>
        <w:rPr>
          <w:sz w:val="20"/>
        </w:rPr>
        <w:t>of</w:t>
      </w:r>
      <w:r>
        <w:rPr>
          <w:spacing w:val="-4"/>
          <w:sz w:val="20"/>
        </w:rPr>
        <w:t xml:space="preserve"> </w:t>
      </w:r>
      <w:r>
        <w:rPr>
          <w:sz w:val="20"/>
        </w:rPr>
        <w:t>or</w:t>
      </w:r>
      <w:r>
        <w:rPr>
          <w:spacing w:val="-3"/>
          <w:sz w:val="20"/>
        </w:rPr>
        <w:t xml:space="preserve"> </w:t>
      </w:r>
      <w:r>
        <w:rPr>
          <w:sz w:val="20"/>
        </w:rPr>
        <w:t>resulting</w:t>
      </w:r>
      <w:r>
        <w:rPr>
          <w:spacing w:val="-1"/>
          <w:sz w:val="20"/>
        </w:rPr>
        <w:t xml:space="preserve"> </w:t>
      </w:r>
      <w:r>
        <w:rPr>
          <w:sz w:val="20"/>
        </w:rPr>
        <w:t>from</w:t>
      </w:r>
      <w:r>
        <w:rPr>
          <w:spacing w:val="-2"/>
          <w:sz w:val="20"/>
        </w:rPr>
        <w:t xml:space="preserve"> </w:t>
      </w:r>
      <w:r>
        <w:rPr>
          <w:sz w:val="20"/>
        </w:rPr>
        <w:t>any</w:t>
      </w:r>
      <w:r>
        <w:rPr>
          <w:spacing w:val="-1"/>
          <w:sz w:val="20"/>
        </w:rPr>
        <w:t xml:space="preserve"> </w:t>
      </w:r>
      <w:r>
        <w:rPr>
          <w:sz w:val="20"/>
        </w:rPr>
        <w:t>negligence or</w:t>
      </w:r>
      <w:r>
        <w:rPr>
          <w:spacing w:val="-3"/>
          <w:sz w:val="20"/>
        </w:rPr>
        <w:t xml:space="preserve"> </w:t>
      </w:r>
      <w:r>
        <w:rPr>
          <w:sz w:val="20"/>
        </w:rPr>
        <w:t>misconduct</w:t>
      </w:r>
      <w:r>
        <w:rPr>
          <w:spacing w:val="-2"/>
          <w:sz w:val="20"/>
        </w:rPr>
        <w:t xml:space="preserve"> </w:t>
      </w:r>
      <w:r>
        <w:rPr>
          <w:sz w:val="20"/>
        </w:rPr>
        <w:t>of</w:t>
      </w:r>
      <w:r>
        <w:rPr>
          <w:spacing w:val="-3"/>
          <w:sz w:val="20"/>
        </w:rPr>
        <w:t xml:space="preserve"> </w:t>
      </w:r>
      <w:r>
        <w:rPr>
          <w:sz w:val="20"/>
        </w:rPr>
        <w:t>Carrier</w:t>
      </w:r>
      <w:r>
        <w:rPr>
          <w:spacing w:val="-3"/>
          <w:sz w:val="20"/>
        </w:rPr>
        <w:t xml:space="preserve"> </w:t>
      </w:r>
      <w:r>
        <w:rPr>
          <w:sz w:val="20"/>
        </w:rPr>
        <w:t>or</w:t>
      </w:r>
      <w:r>
        <w:rPr>
          <w:spacing w:val="-3"/>
          <w:sz w:val="20"/>
        </w:rPr>
        <w:t xml:space="preserve"> </w:t>
      </w:r>
      <w:r>
        <w:rPr>
          <w:sz w:val="20"/>
        </w:rPr>
        <w:t>Carrier’s officers,</w:t>
      </w:r>
      <w:r>
        <w:rPr>
          <w:spacing w:val="-1"/>
          <w:sz w:val="20"/>
        </w:rPr>
        <w:t xml:space="preserve"> </w:t>
      </w:r>
      <w:r>
        <w:rPr>
          <w:sz w:val="20"/>
        </w:rPr>
        <w:t>agents or</w:t>
      </w:r>
      <w:r>
        <w:rPr>
          <w:spacing w:val="-3"/>
          <w:sz w:val="20"/>
        </w:rPr>
        <w:t xml:space="preserve"> </w:t>
      </w:r>
      <w:r>
        <w:rPr>
          <w:sz w:val="20"/>
        </w:rPr>
        <w:t>employees in the</w:t>
      </w:r>
      <w:r>
        <w:rPr>
          <w:spacing w:val="-1"/>
          <w:sz w:val="20"/>
        </w:rPr>
        <w:t xml:space="preserve"> </w:t>
      </w:r>
      <w:r>
        <w:rPr>
          <w:sz w:val="20"/>
        </w:rPr>
        <w:t>performance</w:t>
      </w:r>
      <w:r>
        <w:rPr>
          <w:spacing w:val="-1"/>
          <w:sz w:val="20"/>
        </w:rPr>
        <w:t xml:space="preserve"> </w:t>
      </w:r>
      <w:r>
        <w:rPr>
          <w:sz w:val="20"/>
        </w:rPr>
        <w:t>of</w:t>
      </w:r>
      <w:r>
        <w:rPr>
          <w:spacing w:val="-4"/>
          <w:sz w:val="20"/>
        </w:rPr>
        <w:t xml:space="preserve"> </w:t>
      </w:r>
      <w:r>
        <w:rPr>
          <w:sz w:val="20"/>
        </w:rPr>
        <w:t>this Contract,</w:t>
      </w:r>
      <w:r>
        <w:rPr>
          <w:spacing w:val="-3"/>
          <w:sz w:val="20"/>
        </w:rPr>
        <w:t xml:space="preserve"> </w:t>
      </w:r>
      <w:r>
        <w:rPr>
          <w:sz w:val="20"/>
        </w:rPr>
        <w:t>except</w:t>
      </w:r>
      <w:r>
        <w:rPr>
          <w:spacing w:val="-3"/>
          <w:sz w:val="20"/>
        </w:rPr>
        <w:t xml:space="preserve"> </w:t>
      </w:r>
      <w:r>
        <w:rPr>
          <w:sz w:val="20"/>
        </w:rPr>
        <w:t>to</w:t>
      </w:r>
      <w:r>
        <w:rPr>
          <w:spacing w:val="-2"/>
          <w:sz w:val="20"/>
        </w:rPr>
        <w:t xml:space="preserve"> </w:t>
      </w:r>
      <w:r>
        <w:rPr>
          <w:sz w:val="20"/>
        </w:rPr>
        <w:t>the</w:t>
      </w:r>
      <w:r>
        <w:rPr>
          <w:spacing w:val="-1"/>
          <w:sz w:val="20"/>
        </w:rPr>
        <w:t xml:space="preserve"> </w:t>
      </w:r>
      <w:r>
        <w:rPr>
          <w:sz w:val="20"/>
        </w:rPr>
        <w:t>extent</w:t>
      </w:r>
      <w:r>
        <w:rPr>
          <w:spacing w:val="-3"/>
          <w:sz w:val="20"/>
        </w:rPr>
        <w:t xml:space="preserve"> </w:t>
      </w:r>
      <w:r>
        <w:rPr>
          <w:sz w:val="20"/>
        </w:rPr>
        <w:t>caused</w:t>
      </w:r>
      <w:r>
        <w:rPr>
          <w:spacing w:val="-2"/>
          <w:sz w:val="20"/>
        </w:rPr>
        <w:t xml:space="preserve"> </w:t>
      </w:r>
      <w:r>
        <w:rPr>
          <w:sz w:val="20"/>
        </w:rPr>
        <w:t>by</w:t>
      </w:r>
      <w:r>
        <w:rPr>
          <w:spacing w:val="-7"/>
          <w:sz w:val="20"/>
        </w:rPr>
        <w:t xml:space="preserve"> </w:t>
      </w:r>
      <w:r>
        <w:rPr>
          <w:sz w:val="20"/>
        </w:rPr>
        <w:t>any</w:t>
      </w:r>
      <w:r>
        <w:rPr>
          <w:spacing w:val="-2"/>
          <w:sz w:val="20"/>
        </w:rPr>
        <w:t xml:space="preserve"> </w:t>
      </w:r>
      <w:r>
        <w:rPr>
          <w:sz w:val="20"/>
        </w:rPr>
        <w:t>negligence</w:t>
      </w:r>
      <w:r>
        <w:rPr>
          <w:spacing w:val="-1"/>
          <w:sz w:val="20"/>
        </w:rPr>
        <w:t xml:space="preserve"> </w:t>
      </w:r>
      <w:r>
        <w:rPr>
          <w:sz w:val="20"/>
        </w:rPr>
        <w:t>or</w:t>
      </w:r>
      <w:r>
        <w:rPr>
          <w:spacing w:val="-4"/>
          <w:sz w:val="20"/>
        </w:rPr>
        <w:t xml:space="preserve"> </w:t>
      </w:r>
      <w:r>
        <w:rPr>
          <w:sz w:val="20"/>
        </w:rPr>
        <w:t>intentional</w:t>
      </w:r>
      <w:r>
        <w:rPr>
          <w:spacing w:val="-3"/>
          <w:sz w:val="20"/>
        </w:rPr>
        <w:t xml:space="preserve"> </w:t>
      </w:r>
      <w:r>
        <w:rPr>
          <w:sz w:val="20"/>
        </w:rPr>
        <w:t>misconduct</w:t>
      </w:r>
      <w:r>
        <w:rPr>
          <w:spacing w:val="-3"/>
          <w:sz w:val="20"/>
        </w:rPr>
        <w:t xml:space="preserve"> </w:t>
      </w:r>
      <w:r>
        <w:rPr>
          <w:sz w:val="20"/>
        </w:rPr>
        <w:t>of</w:t>
      </w:r>
      <w:r>
        <w:rPr>
          <w:spacing w:val="-4"/>
          <w:sz w:val="20"/>
        </w:rPr>
        <w:t xml:space="preserve"> </w:t>
      </w:r>
      <w:r>
        <w:rPr>
          <w:sz w:val="20"/>
        </w:rPr>
        <w:t xml:space="preserve">Shipper or Shipper’s officers, agents, or employees. Carrier shall promptly advise Shipper of any such </w:t>
      </w:r>
      <w:proofErr w:type="gramStart"/>
      <w:r>
        <w:rPr>
          <w:sz w:val="20"/>
        </w:rPr>
        <w:t>claims, and</w:t>
      </w:r>
      <w:proofErr w:type="gramEnd"/>
      <w:r>
        <w:rPr>
          <w:sz w:val="20"/>
        </w:rPr>
        <w:t xml:space="preserve"> shall pay all costs and</w:t>
      </w:r>
      <w:r>
        <w:rPr>
          <w:spacing w:val="-3"/>
          <w:sz w:val="20"/>
        </w:rPr>
        <w:t xml:space="preserve"> </w:t>
      </w:r>
      <w:r>
        <w:rPr>
          <w:sz w:val="20"/>
        </w:rPr>
        <w:t>expenses incident to defense of such claims, but Shipper shall have the right, at its option and expense, to participate in such defense, without relieving Carrier of any of its obligations hereunder.</w:t>
      </w:r>
    </w:p>
    <w:p w14:paraId="6884EBA0" w14:textId="77777777" w:rsidR="00F2379B" w:rsidRDefault="00F2379B" w:rsidP="00F2379B">
      <w:pPr>
        <w:pStyle w:val="ListParagraph"/>
        <w:tabs>
          <w:tab w:val="left" w:pos="1191"/>
        </w:tabs>
        <w:ind w:left="910" w:right="149" w:firstLine="0"/>
        <w:rPr>
          <w:sz w:val="20"/>
        </w:rPr>
      </w:pPr>
    </w:p>
    <w:p w14:paraId="2FA26842" w14:textId="77777777" w:rsidR="00D150C5" w:rsidRDefault="00D150C5" w:rsidP="00D150C5">
      <w:pPr>
        <w:pStyle w:val="ListParagraph"/>
        <w:numPr>
          <w:ilvl w:val="0"/>
          <w:numId w:val="3"/>
        </w:numPr>
        <w:tabs>
          <w:tab w:val="left" w:pos="1181"/>
        </w:tabs>
        <w:spacing w:before="121"/>
        <w:ind w:left="160" w:right="165" w:firstLine="750"/>
        <w:rPr>
          <w:sz w:val="20"/>
        </w:rPr>
      </w:pPr>
      <w:r>
        <w:rPr>
          <w:sz w:val="20"/>
        </w:rPr>
        <w:t>Carrier</w:t>
      </w:r>
      <w:r>
        <w:rPr>
          <w:spacing w:val="-5"/>
          <w:sz w:val="20"/>
        </w:rPr>
        <w:t xml:space="preserve"> </w:t>
      </w:r>
      <w:r>
        <w:rPr>
          <w:sz w:val="20"/>
        </w:rPr>
        <w:t>shall</w:t>
      </w:r>
      <w:r>
        <w:rPr>
          <w:spacing w:val="-5"/>
          <w:sz w:val="20"/>
        </w:rPr>
        <w:t xml:space="preserve"> </w:t>
      </w:r>
      <w:r>
        <w:rPr>
          <w:sz w:val="20"/>
        </w:rPr>
        <w:t>also</w:t>
      </w:r>
      <w:r>
        <w:rPr>
          <w:spacing w:val="-3"/>
          <w:sz w:val="20"/>
        </w:rPr>
        <w:t xml:space="preserve"> </w:t>
      </w:r>
      <w:r>
        <w:rPr>
          <w:sz w:val="20"/>
        </w:rPr>
        <w:t>procure,</w:t>
      </w:r>
      <w:r>
        <w:rPr>
          <w:spacing w:val="-3"/>
          <w:sz w:val="20"/>
        </w:rPr>
        <w:t xml:space="preserve"> </w:t>
      </w:r>
      <w:r>
        <w:rPr>
          <w:sz w:val="20"/>
        </w:rPr>
        <w:t>pay</w:t>
      </w:r>
      <w:r>
        <w:rPr>
          <w:spacing w:val="-3"/>
          <w:sz w:val="20"/>
        </w:rPr>
        <w:t xml:space="preserve"> </w:t>
      </w:r>
      <w:proofErr w:type="gramStart"/>
      <w:r>
        <w:rPr>
          <w:sz w:val="20"/>
        </w:rPr>
        <w:t>for</w:t>
      </w:r>
      <w:proofErr w:type="gramEnd"/>
      <w:r>
        <w:rPr>
          <w:spacing w:val="-5"/>
          <w:sz w:val="20"/>
        </w:rPr>
        <w:t xml:space="preserve"> </w:t>
      </w:r>
      <w:r>
        <w:rPr>
          <w:sz w:val="20"/>
        </w:rPr>
        <w:t>and</w:t>
      </w:r>
      <w:r>
        <w:rPr>
          <w:spacing w:val="-3"/>
          <w:sz w:val="20"/>
        </w:rPr>
        <w:t xml:space="preserve"> </w:t>
      </w:r>
      <w:r>
        <w:rPr>
          <w:sz w:val="20"/>
        </w:rPr>
        <w:t>maintain</w:t>
      </w:r>
      <w:r>
        <w:rPr>
          <w:spacing w:val="-4"/>
          <w:sz w:val="20"/>
        </w:rPr>
        <w:t xml:space="preserve"> </w:t>
      </w:r>
      <w:r>
        <w:rPr>
          <w:sz w:val="20"/>
        </w:rPr>
        <w:t>the</w:t>
      </w:r>
      <w:r>
        <w:rPr>
          <w:spacing w:val="-2"/>
          <w:sz w:val="20"/>
        </w:rPr>
        <w:t xml:space="preserve"> </w:t>
      </w:r>
      <w:r>
        <w:rPr>
          <w:sz w:val="20"/>
        </w:rPr>
        <w:t>following</w:t>
      </w:r>
      <w:r>
        <w:rPr>
          <w:spacing w:val="-3"/>
          <w:sz w:val="20"/>
        </w:rPr>
        <w:t xml:space="preserve"> </w:t>
      </w:r>
      <w:r>
        <w:rPr>
          <w:sz w:val="20"/>
        </w:rPr>
        <w:t>insurance</w:t>
      </w:r>
      <w:r>
        <w:rPr>
          <w:spacing w:val="-2"/>
          <w:sz w:val="20"/>
        </w:rPr>
        <w:t xml:space="preserve"> </w:t>
      </w:r>
      <w:r>
        <w:rPr>
          <w:sz w:val="20"/>
        </w:rPr>
        <w:t>coverages</w:t>
      </w:r>
      <w:r>
        <w:rPr>
          <w:spacing w:val="-1"/>
          <w:sz w:val="20"/>
        </w:rPr>
        <w:t xml:space="preserve"> </w:t>
      </w:r>
      <w:r>
        <w:rPr>
          <w:sz w:val="20"/>
        </w:rPr>
        <w:t>during</w:t>
      </w:r>
      <w:r>
        <w:rPr>
          <w:spacing w:val="-3"/>
          <w:sz w:val="20"/>
        </w:rPr>
        <w:t xml:space="preserve"> </w:t>
      </w:r>
      <w:r>
        <w:rPr>
          <w:sz w:val="20"/>
        </w:rPr>
        <w:t>the</w:t>
      </w:r>
      <w:r>
        <w:rPr>
          <w:spacing w:val="-2"/>
          <w:sz w:val="20"/>
        </w:rPr>
        <w:t xml:space="preserve"> </w:t>
      </w:r>
      <w:r>
        <w:rPr>
          <w:sz w:val="20"/>
        </w:rPr>
        <w:t>life</w:t>
      </w:r>
      <w:r>
        <w:rPr>
          <w:spacing w:val="-2"/>
          <w:sz w:val="20"/>
        </w:rPr>
        <w:t xml:space="preserve"> </w:t>
      </w:r>
      <w:r>
        <w:rPr>
          <w:sz w:val="20"/>
        </w:rPr>
        <w:t>of</w:t>
      </w:r>
      <w:r>
        <w:rPr>
          <w:spacing w:val="-5"/>
          <w:sz w:val="20"/>
        </w:rPr>
        <w:t xml:space="preserve"> </w:t>
      </w:r>
      <w:r>
        <w:rPr>
          <w:sz w:val="20"/>
        </w:rPr>
        <w:t xml:space="preserve">this </w:t>
      </w:r>
      <w:r>
        <w:rPr>
          <w:spacing w:val="-2"/>
          <w:sz w:val="20"/>
        </w:rPr>
        <w:t>agreement.</w:t>
      </w:r>
    </w:p>
    <w:p w14:paraId="04866959" w14:textId="77777777" w:rsidR="00D150C5" w:rsidRDefault="00D150C5" w:rsidP="00D150C5">
      <w:pPr>
        <w:pStyle w:val="BodyText"/>
        <w:spacing w:before="2" w:after="1"/>
        <w:ind w:left="0"/>
        <w:rPr>
          <w:sz w:val="11"/>
        </w:rPr>
      </w:pPr>
    </w:p>
    <w:tbl>
      <w:tblPr>
        <w:tblW w:w="0" w:type="auto"/>
        <w:tblInd w:w="773" w:type="dxa"/>
        <w:tblLayout w:type="fixed"/>
        <w:tblCellMar>
          <w:left w:w="0" w:type="dxa"/>
          <w:right w:w="0" w:type="dxa"/>
        </w:tblCellMar>
        <w:tblLook w:val="01E0" w:firstRow="1" w:lastRow="1" w:firstColumn="1" w:lastColumn="1" w:noHBand="0" w:noVBand="0"/>
      </w:tblPr>
      <w:tblGrid>
        <w:gridCol w:w="313"/>
        <w:gridCol w:w="8197"/>
      </w:tblGrid>
      <w:tr w:rsidR="00D150C5" w14:paraId="55DEF51B" w14:textId="77777777" w:rsidTr="00F24366">
        <w:trPr>
          <w:trHeight w:val="681"/>
        </w:trPr>
        <w:tc>
          <w:tcPr>
            <w:tcW w:w="313" w:type="dxa"/>
          </w:tcPr>
          <w:p w14:paraId="338425BE" w14:textId="77777777" w:rsidR="00D150C5" w:rsidRDefault="00D150C5" w:rsidP="00F24366">
            <w:pPr>
              <w:pStyle w:val="TableParagraph"/>
              <w:spacing w:line="221" w:lineRule="exact"/>
              <w:ind w:left="50"/>
              <w:rPr>
                <w:sz w:val="20"/>
              </w:rPr>
            </w:pPr>
            <w:r>
              <w:rPr>
                <w:spacing w:val="-5"/>
                <w:sz w:val="20"/>
              </w:rPr>
              <w:t>1.</w:t>
            </w:r>
          </w:p>
        </w:tc>
        <w:tc>
          <w:tcPr>
            <w:tcW w:w="8197" w:type="dxa"/>
          </w:tcPr>
          <w:p w14:paraId="6FA8BC84" w14:textId="77777777" w:rsidR="00D150C5" w:rsidRDefault="00D150C5" w:rsidP="00F24366">
            <w:pPr>
              <w:pStyle w:val="TableParagraph"/>
              <w:spacing w:line="240" w:lineRule="auto"/>
              <w:ind w:left="111"/>
              <w:rPr>
                <w:sz w:val="20"/>
              </w:rPr>
            </w:pPr>
            <w:r>
              <w:rPr>
                <w:sz w:val="20"/>
              </w:rPr>
              <w:t>Protection</w:t>
            </w:r>
            <w:r>
              <w:rPr>
                <w:spacing w:val="-3"/>
                <w:sz w:val="20"/>
              </w:rPr>
              <w:t xml:space="preserve"> </w:t>
            </w:r>
            <w:r>
              <w:rPr>
                <w:sz w:val="20"/>
              </w:rPr>
              <w:t>and</w:t>
            </w:r>
            <w:r>
              <w:rPr>
                <w:spacing w:val="-3"/>
                <w:sz w:val="20"/>
              </w:rPr>
              <w:t xml:space="preserve"> </w:t>
            </w:r>
            <w:r>
              <w:rPr>
                <w:sz w:val="20"/>
              </w:rPr>
              <w:t>indemnity</w:t>
            </w:r>
            <w:r>
              <w:rPr>
                <w:spacing w:val="-4"/>
                <w:sz w:val="20"/>
              </w:rPr>
              <w:t xml:space="preserve"> </w:t>
            </w:r>
            <w:r>
              <w:rPr>
                <w:sz w:val="20"/>
              </w:rPr>
              <w:t>(SP-23</w:t>
            </w:r>
            <w:r>
              <w:rPr>
                <w:spacing w:val="-3"/>
                <w:sz w:val="20"/>
              </w:rPr>
              <w:t xml:space="preserve"> </w:t>
            </w:r>
            <w:r>
              <w:rPr>
                <w:sz w:val="20"/>
              </w:rPr>
              <w:t>or</w:t>
            </w:r>
            <w:r>
              <w:rPr>
                <w:spacing w:val="-5"/>
                <w:sz w:val="20"/>
              </w:rPr>
              <w:t xml:space="preserve"> </w:t>
            </w:r>
            <w:r>
              <w:rPr>
                <w:sz w:val="20"/>
              </w:rPr>
              <w:t>equivalent)</w:t>
            </w:r>
            <w:r>
              <w:rPr>
                <w:spacing w:val="-5"/>
                <w:sz w:val="20"/>
              </w:rPr>
              <w:t xml:space="preserve"> </w:t>
            </w:r>
            <w:r>
              <w:rPr>
                <w:sz w:val="20"/>
              </w:rPr>
              <w:t>including</w:t>
            </w:r>
            <w:r>
              <w:rPr>
                <w:spacing w:val="-3"/>
                <w:sz w:val="20"/>
              </w:rPr>
              <w:t xml:space="preserve"> </w:t>
            </w:r>
            <w:r>
              <w:rPr>
                <w:sz w:val="20"/>
              </w:rPr>
              <w:t>liability</w:t>
            </w:r>
            <w:r>
              <w:rPr>
                <w:spacing w:val="-4"/>
                <w:sz w:val="20"/>
              </w:rPr>
              <w:t xml:space="preserve"> </w:t>
            </w:r>
            <w:r>
              <w:rPr>
                <w:sz w:val="20"/>
              </w:rPr>
              <w:t>for</w:t>
            </w:r>
            <w:r>
              <w:rPr>
                <w:spacing w:val="-5"/>
                <w:sz w:val="20"/>
              </w:rPr>
              <w:t xml:space="preserve"> </w:t>
            </w:r>
            <w:r>
              <w:rPr>
                <w:sz w:val="20"/>
              </w:rPr>
              <w:t>crew</w:t>
            </w:r>
            <w:r>
              <w:rPr>
                <w:spacing w:val="-3"/>
                <w:sz w:val="20"/>
              </w:rPr>
              <w:t xml:space="preserve"> </w:t>
            </w:r>
            <w:r>
              <w:rPr>
                <w:sz w:val="20"/>
              </w:rPr>
              <w:t>members</w:t>
            </w:r>
            <w:r>
              <w:rPr>
                <w:spacing w:val="-1"/>
                <w:sz w:val="20"/>
              </w:rPr>
              <w:t xml:space="preserve"> </w:t>
            </w:r>
            <w:r>
              <w:rPr>
                <w:sz w:val="20"/>
              </w:rPr>
              <w:t>and</w:t>
            </w:r>
            <w:r>
              <w:rPr>
                <w:spacing w:val="-3"/>
                <w:sz w:val="20"/>
              </w:rPr>
              <w:t xml:space="preserve"> </w:t>
            </w:r>
            <w:r>
              <w:rPr>
                <w:sz w:val="20"/>
              </w:rPr>
              <w:t>removal</w:t>
            </w:r>
            <w:r>
              <w:rPr>
                <w:spacing w:val="-4"/>
                <w:sz w:val="20"/>
              </w:rPr>
              <w:t xml:space="preserve"> </w:t>
            </w:r>
            <w:r>
              <w:rPr>
                <w:sz w:val="20"/>
              </w:rPr>
              <w:t>of wreck; collision liability; tower’s liability. Such liability policies shall be endorsed to cover the</w:t>
            </w:r>
          </w:p>
          <w:p w14:paraId="375513A2" w14:textId="77777777" w:rsidR="00D150C5" w:rsidRDefault="00D150C5" w:rsidP="00F24366">
            <w:pPr>
              <w:pStyle w:val="TableParagraph"/>
              <w:ind w:left="111"/>
              <w:rPr>
                <w:sz w:val="20"/>
              </w:rPr>
            </w:pPr>
            <w:r>
              <w:rPr>
                <w:sz w:val="20"/>
              </w:rPr>
              <w:t>indemnity</w:t>
            </w:r>
            <w:r>
              <w:rPr>
                <w:spacing w:val="-2"/>
                <w:sz w:val="20"/>
              </w:rPr>
              <w:t xml:space="preserve"> </w:t>
            </w:r>
            <w:r>
              <w:rPr>
                <w:sz w:val="20"/>
              </w:rPr>
              <w:t>contained in clause</w:t>
            </w:r>
            <w:r>
              <w:rPr>
                <w:spacing w:val="1"/>
                <w:sz w:val="20"/>
              </w:rPr>
              <w:t xml:space="preserve"> </w:t>
            </w:r>
            <w:r>
              <w:rPr>
                <w:spacing w:val="-4"/>
                <w:sz w:val="20"/>
              </w:rPr>
              <w:t>(d).</w:t>
            </w:r>
          </w:p>
        </w:tc>
      </w:tr>
    </w:tbl>
    <w:tbl>
      <w:tblPr>
        <w:tblpPr w:leftFromText="180" w:rightFromText="180" w:vertAnchor="text" w:horzAnchor="margin" w:tblpXSpec="center" w:tblpY="472"/>
        <w:tblW w:w="0" w:type="auto"/>
        <w:tblLayout w:type="fixed"/>
        <w:tblCellMar>
          <w:left w:w="0" w:type="dxa"/>
          <w:right w:w="0" w:type="dxa"/>
        </w:tblCellMar>
        <w:tblLook w:val="01E0" w:firstRow="1" w:lastRow="1" w:firstColumn="1" w:lastColumn="1" w:noHBand="0" w:noVBand="0"/>
      </w:tblPr>
      <w:tblGrid>
        <w:gridCol w:w="313"/>
        <w:gridCol w:w="8084"/>
      </w:tblGrid>
      <w:tr w:rsidR="0073275E" w14:paraId="5CB1359E" w14:textId="77777777" w:rsidTr="0073275E">
        <w:trPr>
          <w:trHeight w:val="451"/>
        </w:trPr>
        <w:tc>
          <w:tcPr>
            <w:tcW w:w="313" w:type="dxa"/>
          </w:tcPr>
          <w:p w14:paraId="5E7B0B4D" w14:textId="77777777" w:rsidR="0073275E" w:rsidRDefault="0073275E" w:rsidP="0073275E">
            <w:pPr>
              <w:pStyle w:val="TableParagraph"/>
              <w:spacing w:line="221" w:lineRule="exact"/>
              <w:ind w:left="50"/>
              <w:rPr>
                <w:sz w:val="20"/>
              </w:rPr>
            </w:pPr>
            <w:r>
              <w:rPr>
                <w:spacing w:val="-5"/>
                <w:sz w:val="20"/>
              </w:rPr>
              <w:lastRenderedPageBreak/>
              <w:t>2.</w:t>
            </w:r>
          </w:p>
        </w:tc>
        <w:tc>
          <w:tcPr>
            <w:tcW w:w="8084" w:type="dxa"/>
          </w:tcPr>
          <w:p w14:paraId="316D7505" w14:textId="77777777" w:rsidR="0073275E" w:rsidRDefault="0073275E" w:rsidP="0073275E">
            <w:pPr>
              <w:pStyle w:val="TableParagraph"/>
              <w:spacing w:line="221" w:lineRule="exact"/>
              <w:ind w:left="111"/>
              <w:rPr>
                <w:sz w:val="20"/>
              </w:rPr>
            </w:pPr>
            <w:r>
              <w:rPr>
                <w:sz w:val="20"/>
              </w:rPr>
              <w:t>Workers’</w:t>
            </w:r>
            <w:r>
              <w:rPr>
                <w:spacing w:val="-6"/>
                <w:sz w:val="20"/>
              </w:rPr>
              <w:t xml:space="preserve"> </w:t>
            </w:r>
            <w:r>
              <w:rPr>
                <w:sz w:val="20"/>
              </w:rPr>
              <w:t>Compensation</w:t>
            </w:r>
            <w:r>
              <w:rPr>
                <w:spacing w:val="-1"/>
                <w:sz w:val="20"/>
              </w:rPr>
              <w:t xml:space="preserve"> </w:t>
            </w:r>
            <w:r>
              <w:rPr>
                <w:sz w:val="20"/>
              </w:rPr>
              <w:t>and</w:t>
            </w:r>
            <w:r>
              <w:rPr>
                <w:spacing w:val="-1"/>
                <w:sz w:val="20"/>
              </w:rPr>
              <w:t xml:space="preserve"> </w:t>
            </w:r>
            <w:r>
              <w:rPr>
                <w:sz w:val="20"/>
              </w:rPr>
              <w:t>Employers</w:t>
            </w:r>
            <w:r>
              <w:rPr>
                <w:spacing w:val="-1"/>
                <w:sz w:val="20"/>
              </w:rPr>
              <w:t xml:space="preserve"> </w:t>
            </w:r>
            <w:r>
              <w:rPr>
                <w:sz w:val="20"/>
              </w:rPr>
              <w:t>Liability</w:t>
            </w:r>
            <w:r>
              <w:rPr>
                <w:spacing w:val="-2"/>
                <w:sz w:val="20"/>
              </w:rPr>
              <w:t xml:space="preserve"> </w:t>
            </w:r>
            <w:r>
              <w:rPr>
                <w:sz w:val="20"/>
              </w:rPr>
              <w:t>Insurance</w:t>
            </w:r>
            <w:r>
              <w:rPr>
                <w:spacing w:val="-1"/>
                <w:sz w:val="20"/>
              </w:rPr>
              <w:t xml:space="preserve"> </w:t>
            </w:r>
            <w:r>
              <w:rPr>
                <w:sz w:val="20"/>
              </w:rPr>
              <w:t>subject</w:t>
            </w:r>
            <w:r>
              <w:rPr>
                <w:spacing w:val="-2"/>
                <w:sz w:val="20"/>
              </w:rPr>
              <w:t xml:space="preserve"> </w:t>
            </w:r>
            <w:r>
              <w:rPr>
                <w:sz w:val="20"/>
              </w:rPr>
              <w:t>to</w:t>
            </w:r>
            <w:r>
              <w:rPr>
                <w:spacing w:val="-2"/>
                <w:sz w:val="20"/>
              </w:rPr>
              <w:t xml:space="preserve"> </w:t>
            </w:r>
            <w:r>
              <w:rPr>
                <w:sz w:val="20"/>
              </w:rPr>
              <w:t>a</w:t>
            </w:r>
            <w:r>
              <w:rPr>
                <w:spacing w:val="-1"/>
                <w:sz w:val="20"/>
              </w:rPr>
              <w:t xml:space="preserve"> </w:t>
            </w:r>
            <w:r>
              <w:rPr>
                <w:sz w:val="20"/>
              </w:rPr>
              <w:t>limit</w:t>
            </w:r>
            <w:r>
              <w:rPr>
                <w:spacing w:val="-3"/>
                <w:sz w:val="20"/>
              </w:rPr>
              <w:t xml:space="preserve"> </w:t>
            </w:r>
            <w:r>
              <w:rPr>
                <w:sz w:val="20"/>
              </w:rPr>
              <w:t>of</w:t>
            </w:r>
            <w:r>
              <w:rPr>
                <w:spacing w:val="-3"/>
                <w:sz w:val="20"/>
              </w:rPr>
              <w:t xml:space="preserve"> </w:t>
            </w:r>
            <w:r>
              <w:rPr>
                <w:sz w:val="20"/>
              </w:rPr>
              <w:t>$1,000,000.</w:t>
            </w:r>
            <w:r>
              <w:rPr>
                <w:spacing w:val="-1"/>
                <w:sz w:val="20"/>
              </w:rPr>
              <w:t xml:space="preserve"> </w:t>
            </w:r>
            <w:r>
              <w:rPr>
                <w:spacing w:val="-2"/>
                <w:sz w:val="20"/>
              </w:rPr>
              <w:t>Broad</w:t>
            </w:r>
          </w:p>
          <w:p w14:paraId="4F2F17CF" w14:textId="77777777" w:rsidR="0073275E" w:rsidRDefault="0073275E" w:rsidP="0073275E">
            <w:pPr>
              <w:pStyle w:val="TableParagraph"/>
              <w:ind w:left="111"/>
              <w:rPr>
                <w:sz w:val="20"/>
              </w:rPr>
            </w:pPr>
            <w:r>
              <w:rPr>
                <w:sz w:val="20"/>
              </w:rPr>
              <w:t>form</w:t>
            </w:r>
            <w:r>
              <w:rPr>
                <w:spacing w:val="-6"/>
                <w:sz w:val="20"/>
              </w:rPr>
              <w:t xml:space="preserve"> </w:t>
            </w:r>
            <w:r>
              <w:rPr>
                <w:sz w:val="20"/>
              </w:rPr>
              <w:t>all</w:t>
            </w:r>
            <w:r>
              <w:rPr>
                <w:spacing w:val="-6"/>
                <w:sz w:val="20"/>
              </w:rPr>
              <w:t xml:space="preserve"> </w:t>
            </w:r>
            <w:r>
              <w:rPr>
                <w:sz w:val="20"/>
              </w:rPr>
              <w:t>states</w:t>
            </w:r>
            <w:r>
              <w:rPr>
                <w:spacing w:val="-2"/>
                <w:sz w:val="20"/>
              </w:rPr>
              <w:t xml:space="preserve"> </w:t>
            </w:r>
            <w:r>
              <w:rPr>
                <w:sz w:val="20"/>
              </w:rPr>
              <w:t>endorsement,</w:t>
            </w:r>
            <w:r>
              <w:rPr>
                <w:spacing w:val="-3"/>
                <w:sz w:val="20"/>
              </w:rPr>
              <w:t xml:space="preserve"> </w:t>
            </w:r>
            <w:r>
              <w:rPr>
                <w:sz w:val="20"/>
              </w:rPr>
              <w:t>U.S.L.&amp;H.</w:t>
            </w:r>
            <w:r>
              <w:rPr>
                <w:spacing w:val="-4"/>
                <w:sz w:val="20"/>
              </w:rPr>
              <w:t xml:space="preserve"> </w:t>
            </w:r>
            <w:r>
              <w:rPr>
                <w:spacing w:val="-2"/>
                <w:sz w:val="20"/>
              </w:rPr>
              <w:t>endorsement.</w:t>
            </w:r>
          </w:p>
        </w:tc>
      </w:tr>
    </w:tbl>
    <w:p w14:paraId="656E030B" w14:textId="77777777" w:rsidR="00D150C5" w:rsidRDefault="00D150C5" w:rsidP="00D150C5">
      <w:pPr>
        <w:rPr>
          <w:sz w:val="20"/>
        </w:rPr>
        <w:sectPr w:rsidR="00D150C5">
          <w:pgSz w:w="12240" w:h="15840"/>
          <w:pgMar w:top="1360" w:right="1300" w:bottom="280" w:left="1280" w:header="720" w:footer="720" w:gutter="0"/>
          <w:cols w:space="720"/>
        </w:sectPr>
      </w:pPr>
    </w:p>
    <w:p w14:paraId="13B57261" w14:textId="77777777" w:rsidR="00D150C5" w:rsidRPr="00043521" w:rsidRDefault="00D150C5" w:rsidP="00043521">
      <w:pPr>
        <w:sectPr w:rsidR="00D150C5" w:rsidRPr="00043521">
          <w:pgSz w:w="12240" w:h="15840"/>
          <w:pgMar w:top="1440" w:right="1300" w:bottom="280" w:left="1280" w:header="720" w:footer="720" w:gutter="0"/>
          <w:cols w:space="720"/>
        </w:sectPr>
      </w:pPr>
    </w:p>
    <w:p w14:paraId="7BE328A8" w14:textId="77777777" w:rsidR="00D150C5" w:rsidRDefault="00D150C5" w:rsidP="00D150C5">
      <w:pPr>
        <w:pStyle w:val="BodyText"/>
        <w:spacing w:before="0"/>
        <w:ind w:left="0"/>
      </w:pPr>
    </w:p>
    <w:p w14:paraId="549BB89B" w14:textId="77777777" w:rsidR="00D150C5" w:rsidRDefault="00D150C5" w:rsidP="00D150C5">
      <w:pPr>
        <w:pStyle w:val="BodyText"/>
        <w:spacing w:before="2"/>
        <w:ind w:left="0"/>
        <w:rPr>
          <w:sz w:val="10"/>
        </w:rPr>
      </w:pPr>
    </w:p>
    <w:tbl>
      <w:tblPr>
        <w:tblW w:w="0" w:type="auto"/>
        <w:tblInd w:w="678" w:type="dxa"/>
        <w:tblLayout w:type="fixed"/>
        <w:tblCellMar>
          <w:left w:w="0" w:type="dxa"/>
          <w:right w:w="0" w:type="dxa"/>
        </w:tblCellMar>
        <w:tblLook w:val="01E0" w:firstRow="1" w:lastRow="1" w:firstColumn="1" w:lastColumn="1" w:noHBand="0" w:noVBand="0"/>
      </w:tblPr>
      <w:tblGrid>
        <w:gridCol w:w="299"/>
        <w:gridCol w:w="8197"/>
      </w:tblGrid>
      <w:tr w:rsidR="00D150C5" w14:paraId="67ACBF0B" w14:textId="77777777" w:rsidTr="00F2379B">
        <w:trPr>
          <w:trHeight w:val="238"/>
        </w:trPr>
        <w:tc>
          <w:tcPr>
            <w:tcW w:w="299" w:type="dxa"/>
          </w:tcPr>
          <w:p w14:paraId="7505EAA5" w14:textId="77777777" w:rsidR="00D150C5" w:rsidRDefault="00D150C5" w:rsidP="00F24366">
            <w:pPr>
              <w:pStyle w:val="TableParagraph"/>
              <w:spacing w:line="240" w:lineRule="auto"/>
              <w:rPr>
                <w:sz w:val="20"/>
              </w:rPr>
            </w:pPr>
          </w:p>
        </w:tc>
        <w:tc>
          <w:tcPr>
            <w:tcW w:w="8197" w:type="dxa"/>
          </w:tcPr>
          <w:p w14:paraId="7F07C20F" w14:textId="210710C9" w:rsidR="00D150C5" w:rsidRDefault="00083A0C" w:rsidP="00083A0C">
            <w:pPr>
              <w:pStyle w:val="TableParagraph"/>
              <w:spacing w:line="221" w:lineRule="exact"/>
              <w:rPr>
                <w:sz w:val="20"/>
              </w:rPr>
            </w:pPr>
            <w:r>
              <w:rPr>
                <w:sz w:val="20"/>
              </w:rPr>
              <w:t xml:space="preserve"> </w:t>
            </w:r>
            <w:r w:rsidR="00D150C5">
              <w:rPr>
                <w:sz w:val="20"/>
              </w:rPr>
              <w:t>Employers Liability</w:t>
            </w:r>
            <w:r w:rsidR="00D150C5">
              <w:rPr>
                <w:spacing w:val="-2"/>
                <w:sz w:val="20"/>
              </w:rPr>
              <w:t xml:space="preserve"> </w:t>
            </w:r>
            <w:r w:rsidR="00D150C5">
              <w:rPr>
                <w:sz w:val="20"/>
              </w:rPr>
              <w:t>shall</w:t>
            </w:r>
            <w:r w:rsidR="00D150C5">
              <w:rPr>
                <w:spacing w:val="-4"/>
                <w:sz w:val="20"/>
              </w:rPr>
              <w:t xml:space="preserve"> </w:t>
            </w:r>
            <w:r w:rsidR="00D150C5">
              <w:rPr>
                <w:sz w:val="20"/>
              </w:rPr>
              <w:t>contain</w:t>
            </w:r>
            <w:r w:rsidR="00D150C5">
              <w:rPr>
                <w:spacing w:val="-2"/>
                <w:sz w:val="20"/>
              </w:rPr>
              <w:t xml:space="preserve"> </w:t>
            </w:r>
            <w:r w:rsidR="00D150C5">
              <w:rPr>
                <w:sz w:val="20"/>
              </w:rPr>
              <w:t>Jones Act</w:t>
            </w:r>
            <w:r w:rsidR="00D150C5">
              <w:rPr>
                <w:spacing w:val="-2"/>
                <w:sz w:val="20"/>
              </w:rPr>
              <w:t xml:space="preserve"> endorsement.</w:t>
            </w:r>
          </w:p>
        </w:tc>
      </w:tr>
      <w:tr w:rsidR="00D150C5" w14:paraId="01F94C5B" w14:textId="77777777" w:rsidTr="00F2379B">
        <w:trPr>
          <w:trHeight w:val="668"/>
        </w:trPr>
        <w:tc>
          <w:tcPr>
            <w:tcW w:w="299" w:type="dxa"/>
          </w:tcPr>
          <w:p w14:paraId="692A041A" w14:textId="77777777" w:rsidR="00D150C5" w:rsidRDefault="00D150C5" w:rsidP="00F24366">
            <w:pPr>
              <w:pStyle w:val="TableParagraph"/>
              <w:spacing w:before="66" w:line="240" w:lineRule="auto"/>
              <w:ind w:left="35" w:right="97"/>
              <w:jc w:val="center"/>
              <w:rPr>
                <w:sz w:val="20"/>
              </w:rPr>
            </w:pPr>
            <w:r>
              <w:rPr>
                <w:spacing w:val="-5"/>
                <w:sz w:val="20"/>
              </w:rPr>
              <w:t>3.</w:t>
            </w:r>
          </w:p>
        </w:tc>
        <w:tc>
          <w:tcPr>
            <w:tcW w:w="8197" w:type="dxa"/>
          </w:tcPr>
          <w:p w14:paraId="0BEC43FF" w14:textId="77777777" w:rsidR="00D150C5" w:rsidRDefault="00D150C5" w:rsidP="00F24366">
            <w:pPr>
              <w:pStyle w:val="TableParagraph"/>
              <w:spacing w:before="66" w:line="240" w:lineRule="auto"/>
              <w:ind w:left="111"/>
              <w:rPr>
                <w:sz w:val="20"/>
              </w:rPr>
            </w:pPr>
            <w:r>
              <w:rPr>
                <w:sz w:val="20"/>
              </w:rPr>
              <w:t>Comprehensive General Liability insurance subject to a single limit of $1,000,000 bodily injury and property</w:t>
            </w:r>
            <w:r>
              <w:rPr>
                <w:spacing w:val="-4"/>
                <w:sz w:val="20"/>
              </w:rPr>
              <w:t xml:space="preserve"> </w:t>
            </w:r>
            <w:r>
              <w:rPr>
                <w:sz w:val="20"/>
              </w:rPr>
              <w:t>damage</w:t>
            </w:r>
            <w:r>
              <w:rPr>
                <w:spacing w:val="-2"/>
                <w:sz w:val="20"/>
              </w:rPr>
              <w:t xml:space="preserve"> </w:t>
            </w:r>
            <w:r>
              <w:rPr>
                <w:sz w:val="20"/>
              </w:rPr>
              <w:t>combined.</w:t>
            </w:r>
            <w:r>
              <w:rPr>
                <w:spacing w:val="-3"/>
                <w:sz w:val="20"/>
              </w:rPr>
              <w:t xml:space="preserve"> </w:t>
            </w:r>
            <w:r>
              <w:rPr>
                <w:sz w:val="20"/>
              </w:rPr>
              <w:t>Such</w:t>
            </w:r>
            <w:r>
              <w:rPr>
                <w:spacing w:val="-3"/>
                <w:sz w:val="20"/>
              </w:rPr>
              <w:t xml:space="preserve"> </w:t>
            </w:r>
            <w:r>
              <w:rPr>
                <w:sz w:val="20"/>
              </w:rPr>
              <w:t>insurance</w:t>
            </w:r>
            <w:r>
              <w:rPr>
                <w:spacing w:val="-8"/>
                <w:sz w:val="20"/>
              </w:rPr>
              <w:t xml:space="preserve"> </w:t>
            </w:r>
            <w:r>
              <w:rPr>
                <w:sz w:val="20"/>
              </w:rPr>
              <w:t>shall</w:t>
            </w:r>
            <w:r>
              <w:rPr>
                <w:spacing w:val="-5"/>
                <w:sz w:val="20"/>
              </w:rPr>
              <w:t xml:space="preserve"> </w:t>
            </w:r>
            <w:r>
              <w:rPr>
                <w:sz w:val="20"/>
              </w:rPr>
              <w:t>include</w:t>
            </w:r>
            <w:r>
              <w:rPr>
                <w:spacing w:val="-2"/>
                <w:sz w:val="20"/>
              </w:rPr>
              <w:t xml:space="preserve"> </w:t>
            </w:r>
            <w:r>
              <w:rPr>
                <w:sz w:val="20"/>
              </w:rPr>
              <w:t>blanket</w:t>
            </w:r>
            <w:r>
              <w:rPr>
                <w:spacing w:val="-4"/>
                <w:sz w:val="20"/>
              </w:rPr>
              <w:t xml:space="preserve"> </w:t>
            </w:r>
            <w:r>
              <w:rPr>
                <w:sz w:val="20"/>
              </w:rPr>
              <w:t>contractual</w:t>
            </w:r>
            <w:r>
              <w:rPr>
                <w:spacing w:val="-4"/>
                <w:sz w:val="20"/>
              </w:rPr>
              <w:t xml:space="preserve"> </w:t>
            </w:r>
            <w:r>
              <w:rPr>
                <w:sz w:val="20"/>
              </w:rPr>
              <w:t>liability</w:t>
            </w:r>
            <w:r>
              <w:rPr>
                <w:spacing w:val="-4"/>
                <w:sz w:val="20"/>
              </w:rPr>
              <w:t xml:space="preserve"> </w:t>
            </w:r>
            <w:r>
              <w:rPr>
                <w:sz w:val="20"/>
              </w:rPr>
              <w:t>and</w:t>
            </w:r>
            <w:r>
              <w:rPr>
                <w:spacing w:val="-3"/>
                <w:sz w:val="20"/>
              </w:rPr>
              <w:t xml:space="preserve"> </w:t>
            </w:r>
            <w:r>
              <w:rPr>
                <w:sz w:val="20"/>
              </w:rPr>
              <w:t>personal</w:t>
            </w:r>
            <w:r>
              <w:rPr>
                <w:spacing w:val="-4"/>
                <w:sz w:val="20"/>
              </w:rPr>
              <w:t xml:space="preserve"> </w:t>
            </w:r>
            <w:r>
              <w:rPr>
                <w:sz w:val="20"/>
              </w:rPr>
              <w:t>injury liability. In lieu thereof, Carrier may self-insure against Comprehensive General Liability risks.</w:t>
            </w:r>
          </w:p>
        </w:tc>
      </w:tr>
      <w:tr w:rsidR="00D150C5" w14:paraId="10883E96" w14:textId="77777777" w:rsidTr="00F2379B">
        <w:trPr>
          <w:trHeight w:val="422"/>
        </w:trPr>
        <w:tc>
          <w:tcPr>
            <w:tcW w:w="299" w:type="dxa"/>
          </w:tcPr>
          <w:p w14:paraId="53F2F3CF" w14:textId="77777777" w:rsidR="00D150C5" w:rsidRDefault="00D150C5" w:rsidP="00F24366">
            <w:pPr>
              <w:pStyle w:val="TableParagraph"/>
              <w:spacing w:before="63" w:line="240" w:lineRule="auto"/>
              <w:ind w:left="35" w:right="97"/>
              <w:jc w:val="center"/>
              <w:rPr>
                <w:sz w:val="20"/>
              </w:rPr>
            </w:pPr>
            <w:r>
              <w:rPr>
                <w:spacing w:val="-5"/>
                <w:sz w:val="20"/>
              </w:rPr>
              <w:t>4.</w:t>
            </w:r>
          </w:p>
        </w:tc>
        <w:tc>
          <w:tcPr>
            <w:tcW w:w="8197" w:type="dxa"/>
          </w:tcPr>
          <w:p w14:paraId="79A57286" w14:textId="77777777" w:rsidR="00D150C5" w:rsidRDefault="00D150C5" w:rsidP="00F24366">
            <w:pPr>
              <w:pStyle w:val="TableParagraph"/>
              <w:spacing w:before="43" w:line="230" w:lineRule="atLeast"/>
              <w:ind w:left="111"/>
              <w:rPr>
                <w:sz w:val="20"/>
              </w:rPr>
            </w:pPr>
            <w:r>
              <w:rPr>
                <w:sz w:val="20"/>
              </w:rPr>
              <w:t>Umbrella</w:t>
            </w:r>
            <w:r>
              <w:rPr>
                <w:spacing w:val="-2"/>
                <w:sz w:val="20"/>
              </w:rPr>
              <w:t xml:space="preserve"> </w:t>
            </w:r>
            <w:r>
              <w:rPr>
                <w:sz w:val="20"/>
              </w:rPr>
              <w:t>Liability</w:t>
            </w:r>
            <w:r>
              <w:rPr>
                <w:spacing w:val="-4"/>
                <w:sz w:val="20"/>
              </w:rPr>
              <w:t xml:space="preserve"> </w:t>
            </w:r>
            <w:r>
              <w:rPr>
                <w:sz w:val="20"/>
              </w:rPr>
              <w:t>insurance</w:t>
            </w:r>
            <w:r>
              <w:rPr>
                <w:spacing w:val="-3"/>
                <w:sz w:val="20"/>
              </w:rPr>
              <w:t xml:space="preserve"> </w:t>
            </w:r>
            <w:r>
              <w:rPr>
                <w:sz w:val="20"/>
              </w:rPr>
              <w:t>subject</w:t>
            </w:r>
            <w:r>
              <w:rPr>
                <w:spacing w:val="-4"/>
                <w:sz w:val="20"/>
              </w:rPr>
              <w:t xml:space="preserve"> </w:t>
            </w:r>
            <w:r>
              <w:rPr>
                <w:sz w:val="20"/>
              </w:rPr>
              <w:t>to</w:t>
            </w:r>
            <w:r>
              <w:rPr>
                <w:spacing w:val="-4"/>
                <w:sz w:val="20"/>
              </w:rPr>
              <w:t xml:space="preserve"> </w:t>
            </w:r>
            <w:r>
              <w:rPr>
                <w:sz w:val="20"/>
              </w:rPr>
              <w:t>a</w:t>
            </w:r>
            <w:r>
              <w:rPr>
                <w:spacing w:val="-2"/>
                <w:sz w:val="20"/>
              </w:rPr>
              <w:t xml:space="preserve"> </w:t>
            </w:r>
            <w:r>
              <w:rPr>
                <w:sz w:val="20"/>
              </w:rPr>
              <w:t>limit</w:t>
            </w:r>
            <w:r>
              <w:rPr>
                <w:spacing w:val="-5"/>
                <w:sz w:val="20"/>
              </w:rPr>
              <w:t xml:space="preserve"> </w:t>
            </w:r>
            <w:r>
              <w:rPr>
                <w:sz w:val="20"/>
              </w:rPr>
              <w:t>of</w:t>
            </w:r>
            <w:r>
              <w:rPr>
                <w:spacing w:val="-5"/>
                <w:sz w:val="20"/>
              </w:rPr>
              <w:t xml:space="preserve"> </w:t>
            </w:r>
            <w:r>
              <w:rPr>
                <w:sz w:val="20"/>
              </w:rPr>
              <w:t>$10,000,000</w:t>
            </w:r>
            <w:r>
              <w:rPr>
                <w:spacing w:val="-3"/>
                <w:sz w:val="20"/>
              </w:rPr>
              <w:t xml:space="preserve"> </w:t>
            </w:r>
            <w:r>
              <w:rPr>
                <w:sz w:val="20"/>
              </w:rPr>
              <w:t>excess</w:t>
            </w:r>
            <w:r>
              <w:rPr>
                <w:spacing w:val="-1"/>
                <w:sz w:val="20"/>
              </w:rPr>
              <w:t xml:space="preserve"> </w:t>
            </w:r>
            <w:r>
              <w:rPr>
                <w:sz w:val="20"/>
              </w:rPr>
              <w:t>of</w:t>
            </w:r>
            <w:r>
              <w:rPr>
                <w:spacing w:val="-5"/>
                <w:sz w:val="20"/>
              </w:rPr>
              <w:t xml:space="preserve"> </w:t>
            </w:r>
            <w:r>
              <w:rPr>
                <w:sz w:val="20"/>
              </w:rPr>
              <w:t>comprehensive</w:t>
            </w:r>
            <w:r>
              <w:rPr>
                <w:spacing w:val="-2"/>
                <w:sz w:val="20"/>
              </w:rPr>
              <w:t xml:space="preserve"> </w:t>
            </w:r>
            <w:r>
              <w:rPr>
                <w:sz w:val="20"/>
              </w:rPr>
              <w:t>general</w:t>
            </w:r>
            <w:r>
              <w:rPr>
                <w:spacing w:val="-4"/>
                <w:sz w:val="20"/>
              </w:rPr>
              <w:t xml:space="preserve"> </w:t>
            </w:r>
            <w:r>
              <w:rPr>
                <w:sz w:val="20"/>
              </w:rPr>
              <w:t xml:space="preserve">liability and </w:t>
            </w:r>
            <w:proofErr w:type="gramStart"/>
            <w:r>
              <w:rPr>
                <w:sz w:val="20"/>
              </w:rPr>
              <w:t>employers</w:t>
            </w:r>
            <w:proofErr w:type="gramEnd"/>
            <w:r>
              <w:rPr>
                <w:sz w:val="20"/>
              </w:rPr>
              <w:t xml:space="preserve"> liability.</w:t>
            </w:r>
          </w:p>
          <w:p w14:paraId="2A80213F" w14:textId="4E504CF7" w:rsidR="00F2379B" w:rsidRDefault="00F2379B" w:rsidP="00F24366">
            <w:pPr>
              <w:pStyle w:val="TableParagraph"/>
              <w:spacing w:before="43" w:line="230" w:lineRule="atLeast"/>
              <w:ind w:left="111"/>
              <w:rPr>
                <w:sz w:val="20"/>
              </w:rPr>
            </w:pPr>
          </w:p>
        </w:tc>
      </w:tr>
    </w:tbl>
    <w:p w14:paraId="55D5CC05" w14:textId="4264475D" w:rsidR="00D150C5" w:rsidRDefault="00D150C5" w:rsidP="00D150C5">
      <w:pPr>
        <w:pStyle w:val="BodyText"/>
        <w:spacing w:before="122"/>
        <w:ind w:right="201" w:firstLine="750"/>
        <w:rPr>
          <w:spacing w:val="-2"/>
        </w:rPr>
      </w:pPr>
      <w:r>
        <w:t>Carrier</w:t>
      </w:r>
      <w:r>
        <w:rPr>
          <w:spacing w:val="-4"/>
        </w:rPr>
        <w:t xml:space="preserve"> </w:t>
      </w:r>
      <w:r>
        <w:t>agrees to</w:t>
      </w:r>
      <w:r>
        <w:rPr>
          <w:spacing w:val="-2"/>
        </w:rPr>
        <w:t xml:space="preserve"> </w:t>
      </w:r>
      <w:r>
        <w:t>have</w:t>
      </w:r>
      <w:r>
        <w:rPr>
          <w:spacing w:val="-1"/>
        </w:rPr>
        <w:t xml:space="preserve"> </w:t>
      </w:r>
      <w:r>
        <w:t>Shipper</w:t>
      </w:r>
      <w:r>
        <w:rPr>
          <w:spacing w:val="-4"/>
        </w:rPr>
        <w:t xml:space="preserve"> </w:t>
      </w:r>
      <w:r>
        <w:t>and</w:t>
      </w:r>
      <w:r>
        <w:rPr>
          <w:spacing w:val="-2"/>
        </w:rPr>
        <w:t xml:space="preserve"> </w:t>
      </w:r>
      <w:r>
        <w:t>its</w:t>
      </w:r>
      <w:r>
        <w:rPr>
          <w:spacing w:val="-1"/>
        </w:rPr>
        <w:t xml:space="preserve"> </w:t>
      </w:r>
      <w:proofErr w:type="gramStart"/>
      <w:r>
        <w:t>shareholders</w:t>
      </w:r>
      <w:proofErr w:type="gramEnd"/>
      <w:r>
        <w:t xml:space="preserve"> and</w:t>
      </w:r>
      <w:r>
        <w:rPr>
          <w:spacing w:val="-2"/>
        </w:rPr>
        <w:t xml:space="preserve"> </w:t>
      </w:r>
      <w:r>
        <w:t>their</w:t>
      </w:r>
      <w:r>
        <w:rPr>
          <w:spacing w:val="-5"/>
        </w:rPr>
        <w:t xml:space="preserve"> </w:t>
      </w:r>
      <w:r>
        <w:t>directors,</w:t>
      </w:r>
      <w:r>
        <w:rPr>
          <w:spacing w:val="-2"/>
        </w:rPr>
        <w:t xml:space="preserve"> </w:t>
      </w:r>
      <w:r>
        <w:t>officers,</w:t>
      </w:r>
      <w:r>
        <w:rPr>
          <w:spacing w:val="-2"/>
        </w:rPr>
        <w:t xml:space="preserve"> </w:t>
      </w:r>
      <w:r>
        <w:t>agents and</w:t>
      </w:r>
      <w:r>
        <w:rPr>
          <w:spacing w:val="-2"/>
        </w:rPr>
        <w:t xml:space="preserve"> </w:t>
      </w:r>
      <w:r>
        <w:t>employees named</w:t>
      </w:r>
      <w:r>
        <w:rPr>
          <w:spacing w:val="-3"/>
        </w:rPr>
        <w:t xml:space="preserve"> </w:t>
      </w:r>
      <w:r>
        <w:t>as additional</w:t>
      </w:r>
      <w:r>
        <w:rPr>
          <w:spacing w:val="-2"/>
        </w:rPr>
        <w:t xml:space="preserve"> </w:t>
      </w:r>
      <w:r>
        <w:t>insured</w:t>
      </w:r>
      <w:r>
        <w:rPr>
          <w:spacing w:val="-1"/>
        </w:rPr>
        <w:t xml:space="preserve"> </w:t>
      </w:r>
      <w:r>
        <w:t>on</w:t>
      </w:r>
      <w:r>
        <w:rPr>
          <w:spacing w:val="-1"/>
        </w:rPr>
        <w:t xml:space="preserve"> </w:t>
      </w:r>
      <w:r>
        <w:t>the</w:t>
      </w:r>
      <w:r>
        <w:rPr>
          <w:spacing w:val="-6"/>
        </w:rPr>
        <w:t xml:space="preserve"> </w:t>
      </w:r>
      <w:r>
        <w:t>above insurance excepting</w:t>
      </w:r>
      <w:r>
        <w:rPr>
          <w:spacing w:val="-1"/>
        </w:rPr>
        <w:t xml:space="preserve"> </w:t>
      </w:r>
      <w:r>
        <w:t>however,</w:t>
      </w:r>
      <w:r>
        <w:rPr>
          <w:spacing w:val="-1"/>
        </w:rPr>
        <w:t xml:space="preserve"> </w:t>
      </w:r>
      <w:r>
        <w:t>the Workers’</w:t>
      </w:r>
      <w:r>
        <w:rPr>
          <w:spacing w:val="-3"/>
        </w:rPr>
        <w:t xml:space="preserve"> </w:t>
      </w:r>
      <w:r>
        <w:t xml:space="preserve">Compensation </w:t>
      </w:r>
      <w:r>
        <w:rPr>
          <w:spacing w:val="-2"/>
        </w:rPr>
        <w:t>insurance.</w:t>
      </w:r>
    </w:p>
    <w:p w14:paraId="1C129719" w14:textId="77777777" w:rsidR="00F2379B" w:rsidRDefault="00F2379B" w:rsidP="00D150C5">
      <w:pPr>
        <w:pStyle w:val="BodyText"/>
        <w:spacing w:before="122"/>
        <w:ind w:right="201" w:firstLine="750"/>
      </w:pPr>
    </w:p>
    <w:p w14:paraId="0600B941" w14:textId="103B6B88" w:rsidR="00D150C5" w:rsidRDefault="00D150C5" w:rsidP="00D150C5">
      <w:pPr>
        <w:pStyle w:val="ListParagraph"/>
        <w:numPr>
          <w:ilvl w:val="0"/>
          <w:numId w:val="3"/>
        </w:numPr>
        <w:tabs>
          <w:tab w:val="left" w:pos="1156"/>
        </w:tabs>
        <w:ind w:left="160" w:firstLine="750"/>
        <w:rPr>
          <w:sz w:val="20"/>
        </w:rPr>
      </w:pPr>
      <w:r>
        <w:rPr>
          <w:sz w:val="20"/>
        </w:rPr>
        <w:t>Shipper</w:t>
      </w:r>
      <w:r>
        <w:rPr>
          <w:spacing w:val="-1"/>
          <w:sz w:val="20"/>
        </w:rPr>
        <w:t xml:space="preserve"> </w:t>
      </w:r>
      <w:r>
        <w:rPr>
          <w:sz w:val="20"/>
        </w:rPr>
        <w:t>agrees that it</w:t>
      </w:r>
      <w:r>
        <w:rPr>
          <w:spacing w:val="-1"/>
          <w:sz w:val="20"/>
        </w:rPr>
        <w:t xml:space="preserve"> </w:t>
      </w:r>
      <w:r>
        <w:rPr>
          <w:sz w:val="20"/>
        </w:rPr>
        <w:t>will either</w:t>
      </w:r>
      <w:r>
        <w:rPr>
          <w:spacing w:val="-1"/>
          <w:sz w:val="20"/>
        </w:rPr>
        <w:t xml:space="preserve"> </w:t>
      </w:r>
      <w:r>
        <w:rPr>
          <w:sz w:val="20"/>
        </w:rPr>
        <w:t>insure under</w:t>
      </w:r>
      <w:r>
        <w:rPr>
          <w:spacing w:val="-1"/>
          <w:sz w:val="20"/>
        </w:rPr>
        <w:t xml:space="preserve"> </w:t>
      </w:r>
      <w:r>
        <w:rPr>
          <w:sz w:val="20"/>
        </w:rPr>
        <w:t>an “All</w:t>
      </w:r>
      <w:r>
        <w:rPr>
          <w:spacing w:val="-1"/>
          <w:sz w:val="20"/>
        </w:rPr>
        <w:t xml:space="preserve"> </w:t>
      </w:r>
      <w:r>
        <w:rPr>
          <w:sz w:val="20"/>
        </w:rPr>
        <w:t>Risk” policy, the Cargo laden in Carrier’s Vessels to the full market value of the Cargo and shall cause the Cargo policy to be endorsed to name Carrier, its parent company</w:t>
      </w:r>
      <w:r>
        <w:rPr>
          <w:spacing w:val="-2"/>
          <w:sz w:val="20"/>
        </w:rPr>
        <w:t xml:space="preserve"> </w:t>
      </w:r>
      <w:r>
        <w:rPr>
          <w:sz w:val="20"/>
        </w:rPr>
        <w:t>and</w:t>
      </w:r>
      <w:r>
        <w:rPr>
          <w:spacing w:val="-2"/>
          <w:sz w:val="20"/>
        </w:rPr>
        <w:t xml:space="preserve"> </w:t>
      </w:r>
      <w:r>
        <w:rPr>
          <w:sz w:val="20"/>
        </w:rPr>
        <w:t>all</w:t>
      </w:r>
      <w:r>
        <w:rPr>
          <w:spacing w:val="-4"/>
          <w:sz w:val="20"/>
        </w:rPr>
        <w:t xml:space="preserve"> </w:t>
      </w:r>
      <w:r>
        <w:rPr>
          <w:sz w:val="20"/>
        </w:rPr>
        <w:t>affiliates thereof</w:t>
      </w:r>
      <w:r>
        <w:rPr>
          <w:spacing w:val="-4"/>
          <w:sz w:val="20"/>
        </w:rPr>
        <w:t xml:space="preserve"> </w:t>
      </w:r>
      <w:r>
        <w:rPr>
          <w:sz w:val="20"/>
        </w:rPr>
        <w:t>and</w:t>
      </w:r>
      <w:r>
        <w:rPr>
          <w:spacing w:val="-2"/>
          <w:sz w:val="20"/>
        </w:rPr>
        <w:t xml:space="preserve"> </w:t>
      </w:r>
      <w:r>
        <w:rPr>
          <w:sz w:val="20"/>
        </w:rPr>
        <w:t>the</w:t>
      </w:r>
      <w:r>
        <w:rPr>
          <w:spacing w:val="-1"/>
          <w:sz w:val="20"/>
        </w:rPr>
        <w:t xml:space="preserve"> </w:t>
      </w:r>
      <w:r>
        <w:rPr>
          <w:sz w:val="20"/>
        </w:rPr>
        <w:t>directors,</w:t>
      </w:r>
      <w:r>
        <w:rPr>
          <w:spacing w:val="-2"/>
          <w:sz w:val="20"/>
        </w:rPr>
        <w:t xml:space="preserve"> </w:t>
      </w:r>
      <w:r>
        <w:rPr>
          <w:sz w:val="20"/>
        </w:rPr>
        <w:t>officers,</w:t>
      </w:r>
      <w:r>
        <w:rPr>
          <w:spacing w:val="-2"/>
          <w:sz w:val="20"/>
        </w:rPr>
        <w:t xml:space="preserve"> </w:t>
      </w:r>
      <w:r>
        <w:rPr>
          <w:sz w:val="20"/>
        </w:rPr>
        <w:t>and</w:t>
      </w:r>
      <w:r>
        <w:rPr>
          <w:spacing w:val="-2"/>
          <w:sz w:val="20"/>
        </w:rPr>
        <w:t xml:space="preserve"> </w:t>
      </w:r>
      <w:r>
        <w:rPr>
          <w:sz w:val="20"/>
        </w:rPr>
        <w:t>employees thereof</w:t>
      </w:r>
      <w:r>
        <w:rPr>
          <w:spacing w:val="-4"/>
          <w:sz w:val="20"/>
        </w:rPr>
        <w:t xml:space="preserve"> </w:t>
      </w:r>
      <w:r>
        <w:rPr>
          <w:sz w:val="20"/>
        </w:rPr>
        <w:t>and</w:t>
      </w:r>
      <w:r>
        <w:rPr>
          <w:spacing w:val="-2"/>
          <w:sz w:val="20"/>
        </w:rPr>
        <w:t xml:space="preserve"> </w:t>
      </w:r>
      <w:r>
        <w:rPr>
          <w:sz w:val="20"/>
        </w:rPr>
        <w:t>the</w:t>
      </w:r>
      <w:r>
        <w:rPr>
          <w:spacing w:val="-1"/>
          <w:sz w:val="20"/>
        </w:rPr>
        <w:t xml:space="preserve"> </w:t>
      </w:r>
      <w:r>
        <w:rPr>
          <w:sz w:val="20"/>
        </w:rPr>
        <w:t>Vessels</w:t>
      </w:r>
      <w:r>
        <w:rPr>
          <w:spacing w:val="-1"/>
          <w:sz w:val="20"/>
        </w:rPr>
        <w:t xml:space="preserve"> </w:t>
      </w:r>
      <w:r>
        <w:rPr>
          <w:sz w:val="20"/>
        </w:rPr>
        <w:t>(collectively</w:t>
      </w:r>
      <w:r>
        <w:rPr>
          <w:spacing w:val="-3"/>
          <w:sz w:val="20"/>
        </w:rPr>
        <w:t xml:space="preserve"> </w:t>
      </w:r>
      <w:r>
        <w:rPr>
          <w:sz w:val="20"/>
        </w:rPr>
        <w:t>the “Carrier Insured”) as additional insured or Shipper may elect to self-insure the Cargo loaded in Carrier’s Vessels pursuant to this Contract. In such event Shipper shall indemnify and hold the Carrier Insured harmless, such that Carrier Insured shall be protected in the same manner and to the same extent as if Carrier Insured were named an additional insured on Cargo insurance procured by Shipper with waiver of subrogation in their favor.</w:t>
      </w:r>
    </w:p>
    <w:p w14:paraId="529904E4" w14:textId="77777777" w:rsidR="00F2379B" w:rsidRPr="00F2379B" w:rsidRDefault="00F2379B" w:rsidP="00F2379B">
      <w:pPr>
        <w:tabs>
          <w:tab w:val="left" w:pos="1156"/>
        </w:tabs>
        <w:ind w:left="160"/>
        <w:rPr>
          <w:sz w:val="20"/>
        </w:rPr>
      </w:pPr>
    </w:p>
    <w:p w14:paraId="65245FB9" w14:textId="1EA6A0F8" w:rsidR="00F2379B" w:rsidRDefault="00D150C5" w:rsidP="00F2379B">
      <w:pPr>
        <w:pStyle w:val="ListParagraph"/>
        <w:numPr>
          <w:ilvl w:val="0"/>
          <w:numId w:val="3"/>
        </w:numPr>
        <w:tabs>
          <w:tab w:val="left" w:pos="1191"/>
        </w:tabs>
        <w:spacing w:before="121"/>
        <w:ind w:left="160" w:right="223" w:firstLine="750"/>
        <w:rPr>
          <w:sz w:val="20"/>
        </w:rPr>
      </w:pPr>
      <w:r>
        <w:rPr>
          <w:sz w:val="20"/>
        </w:rPr>
        <w:t>Certificates of</w:t>
      </w:r>
      <w:r>
        <w:rPr>
          <w:spacing w:val="-4"/>
          <w:sz w:val="20"/>
        </w:rPr>
        <w:t xml:space="preserve"> </w:t>
      </w:r>
      <w:r>
        <w:rPr>
          <w:sz w:val="20"/>
        </w:rPr>
        <w:t>insurance</w:t>
      </w:r>
      <w:r>
        <w:rPr>
          <w:spacing w:val="-1"/>
          <w:sz w:val="20"/>
        </w:rPr>
        <w:t xml:space="preserve"> </w:t>
      </w:r>
      <w:r>
        <w:rPr>
          <w:sz w:val="20"/>
        </w:rPr>
        <w:t>to</w:t>
      </w:r>
      <w:r>
        <w:rPr>
          <w:spacing w:val="-2"/>
          <w:sz w:val="20"/>
        </w:rPr>
        <w:t xml:space="preserve"> </w:t>
      </w:r>
      <w:r>
        <w:rPr>
          <w:sz w:val="20"/>
        </w:rPr>
        <w:t>evidence</w:t>
      </w:r>
      <w:r>
        <w:rPr>
          <w:spacing w:val="-1"/>
          <w:sz w:val="20"/>
        </w:rPr>
        <w:t xml:space="preserve"> </w:t>
      </w:r>
      <w:r>
        <w:rPr>
          <w:sz w:val="20"/>
        </w:rPr>
        <w:t>the</w:t>
      </w:r>
      <w:r>
        <w:rPr>
          <w:spacing w:val="-6"/>
          <w:sz w:val="20"/>
        </w:rPr>
        <w:t xml:space="preserve"> </w:t>
      </w:r>
      <w:r>
        <w:rPr>
          <w:sz w:val="20"/>
        </w:rPr>
        <w:t>captioned</w:t>
      </w:r>
      <w:r>
        <w:rPr>
          <w:spacing w:val="-7"/>
          <w:sz w:val="20"/>
        </w:rPr>
        <w:t xml:space="preserve"> </w:t>
      </w:r>
      <w:r>
        <w:rPr>
          <w:sz w:val="20"/>
        </w:rPr>
        <w:t>coverages</w:t>
      </w:r>
      <w:r>
        <w:rPr>
          <w:spacing w:val="-5"/>
          <w:sz w:val="20"/>
        </w:rPr>
        <w:t xml:space="preserve"> </w:t>
      </w:r>
      <w:r>
        <w:rPr>
          <w:sz w:val="20"/>
        </w:rPr>
        <w:t>shall</w:t>
      </w:r>
      <w:r>
        <w:rPr>
          <w:spacing w:val="-4"/>
          <w:sz w:val="20"/>
        </w:rPr>
        <w:t xml:space="preserve"> </w:t>
      </w:r>
      <w:r>
        <w:rPr>
          <w:sz w:val="20"/>
        </w:rPr>
        <w:t>be</w:t>
      </w:r>
      <w:r>
        <w:rPr>
          <w:spacing w:val="-1"/>
          <w:sz w:val="20"/>
        </w:rPr>
        <w:t xml:space="preserve"> </w:t>
      </w:r>
      <w:r>
        <w:rPr>
          <w:sz w:val="20"/>
        </w:rPr>
        <w:t>furnished</w:t>
      </w:r>
      <w:r>
        <w:rPr>
          <w:spacing w:val="-2"/>
          <w:sz w:val="20"/>
        </w:rPr>
        <w:t xml:space="preserve"> </w:t>
      </w:r>
      <w:r>
        <w:rPr>
          <w:sz w:val="20"/>
        </w:rPr>
        <w:t>by</w:t>
      </w:r>
      <w:r>
        <w:rPr>
          <w:spacing w:val="-2"/>
          <w:sz w:val="20"/>
        </w:rPr>
        <w:t xml:space="preserve"> </w:t>
      </w:r>
      <w:r>
        <w:rPr>
          <w:sz w:val="20"/>
        </w:rPr>
        <w:t>Carrier</w:t>
      </w:r>
      <w:r>
        <w:rPr>
          <w:spacing w:val="-4"/>
          <w:sz w:val="20"/>
        </w:rPr>
        <w:t xml:space="preserve"> </w:t>
      </w:r>
      <w:r>
        <w:rPr>
          <w:sz w:val="20"/>
        </w:rPr>
        <w:t>and</w:t>
      </w:r>
      <w:r>
        <w:rPr>
          <w:spacing w:val="-2"/>
          <w:sz w:val="20"/>
        </w:rPr>
        <w:t xml:space="preserve"> </w:t>
      </w:r>
      <w:r>
        <w:rPr>
          <w:sz w:val="20"/>
        </w:rPr>
        <w:t xml:space="preserve">Shipper to the other party to this agreement and such certificates shall include a thirty (30) day notice of cancellation, non- </w:t>
      </w:r>
      <w:proofErr w:type="gramStart"/>
      <w:r>
        <w:rPr>
          <w:sz w:val="20"/>
        </w:rPr>
        <w:t>renewal</w:t>
      </w:r>
      <w:proofErr w:type="gramEnd"/>
      <w:r>
        <w:rPr>
          <w:sz w:val="20"/>
        </w:rPr>
        <w:t xml:space="preserve"> or material change.</w:t>
      </w:r>
    </w:p>
    <w:p w14:paraId="797A0C07" w14:textId="77777777" w:rsidR="00F2379B" w:rsidRPr="00F2379B" w:rsidRDefault="00F2379B" w:rsidP="00F2379B">
      <w:pPr>
        <w:tabs>
          <w:tab w:val="left" w:pos="1191"/>
        </w:tabs>
        <w:spacing w:before="121"/>
        <w:ind w:right="223"/>
        <w:rPr>
          <w:sz w:val="20"/>
        </w:rPr>
      </w:pPr>
    </w:p>
    <w:p w14:paraId="100C1089" w14:textId="77777777" w:rsidR="00D150C5" w:rsidRDefault="00D150C5" w:rsidP="00D150C5">
      <w:pPr>
        <w:pStyle w:val="ListParagraph"/>
        <w:numPr>
          <w:ilvl w:val="0"/>
          <w:numId w:val="3"/>
        </w:numPr>
        <w:tabs>
          <w:tab w:val="left" w:pos="1191"/>
        </w:tabs>
        <w:ind w:left="160" w:right="184" w:firstLine="750"/>
        <w:rPr>
          <w:sz w:val="20"/>
        </w:rPr>
      </w:pPr>
      <w:r>
        <w:rPr>
          <w:sz w:val="20"/>
        </w:rPr>
        <w:t>Carrier and Shipper each shall obtain insurance companies permission to waive their rights of subrogation</w:t>
      </w:r>
      <w:r>
        <w:rPr>
          <w:spacing w:val="-3"/>
          <w:sz w:val="20"/>
        </w:rPr>
        <w:t xml:space="preserve"> </w:t>
      </w:r>
      <w:r>
        <w:rPr>
          <w:sz w:val="20"/>
        </w:rPr>
        <w:t>against</w:t>
      </w:r>
      <w:r>
        <w:rPr>
          <w:spacing w:val="-4"/>
          <w:sz w:val="20"/>
        </w:rPr>
        <w:t xml:space="preserve"> </w:t>
      </w:r>
      <w:r>
        <w:rPr>
          <w:sz w:val="20"/>
        </w:rPr>
        <w:t>each</w:t>
      </w:r>
      <w:r>
        <w:rPr>
          <w:spacing w:val="-3"/>
          <w:sz w:val="20"/>
        </w:rPr>
        <w:t xml:space="preserve"> </w:t>
      </w:r>
      <w:r>
        <w:rPr>
          <w:sz w:val="20"/>
        </w:rPr>
        <w:t>other</w:t>
      </w:r>
      <w:r>
        <w:rPr>
          <w:spacing w:val="-5"/>
          <w:sz w:val="20"/>
        </w:rPr>
        <w:t xml:space="preserve"> </w:t>
      </w:r>
      <w:r>
        <w:rPr>
          <w:sz w:val="20"/>
        </w:rPr>
        <w:t>as</w:t>
      </w:r>
      <w:r>
        <w:rPr>
          <w:spacing w:val="-1"/>
          <w:sz w:val="20"/>
        </w:rPr>
        <w:t xml:space="preserve"> </w:t>
      </w:r>
      <w:r>
        <w:rPr>
          <w:sz w:val="20"/>
        </w:rPr>
        <w:t>respects</w:t>
      </w:r>
      <w:r>
        <w:rPr>
          <w:spacing w:val="-2"/>
          <w:sz w:val="20"/>
        </w:rPr>
        <w:t xml:space="preserve"> </w:t>
      </w:r>
      <w:r>
        <w:rPr>
          <w:sz w:val="20"/>
        </w:rPr>
        <w:t>the</w:t>
      </w:r>
      <w:r>
        <w:rPr>
          <w:spacing w:val="-6"/>
          <w:sz w:val="20"/>
        </w:rPr>
        <w:t xml:space="preserve"> </w:t>
      </w:r>
      <w:r>
        <w:rPr>
          <w:sz w:val="20"/>
        </w:rPr>
        <w:t>above</w:t>
      </w:r>
      <w:r>
        <w:rPr>
          <w:spacing w:val="-2"/>
          <w:sz w:val="20"/>
        </w:rPr>
        <w:t xml:space="preserve"> </w:t>
      </w:r>
      <w:r>
        <w:rPr>
          <w:sz w:val="20"/>
        </w:rPr>
        <w:t>insurance</w:t>
      </w:r>
      <w:r>
        <w:rPr>
          <w:spacing w:val="-7"/>
          <w:sz w:val="20"/>
        </w:rPr>
        <w:t xml:space="preserve"> </w:t>
      </w:r>
      <w:r>
        <w:rPr>
          <w:sz w:val="20"/>
        </w:rPr>
        <w:t>coverages</w:t>
      </w:r>
      <w:r>
        <w:rPr>
          <w:spacing w:val="-1"/>
          <w:sz w:val="20"/>
        </w:rPr>
        <w:t xml:space="preserve"> </w:t>
      </w:r>
      <w:r>
        <w:rPr>
          <w:sz w:val="20"/>
        </w:rPr>
        <w:t>and</w:t>
      </w:r>
      <w:r>
        <w:rPr>
          <w:spacing w:val="-7"/>
          <w:sz w:val="20"/>
        </w:rPr>
        <w:t xml:space="preserve"> </w:t>
      </w:r>
      <w:r>
        <w:rPr>
          <w:sz w:val="20"/>
        </w:rPr>
        <w:t>each</w:t>
      </w:r>
      <w:r>
        <w:rPr>
          <w:spacing w:val="-3"/>
          <w:sz w:val="20"/>
        </w:rPr>
        <w:t xml:space="preserve"> </w:t>
      </w:r>
      <w:r>
        <w:rPr>
          <w:sz w:val="20"/>
        </w:rPr>
        <w:t>does</w:t>
      </w:r>
      <w:r>
        <w:rPr>
          <w:spacing w:val="-1"/>
          <w:sz w:val="20"/>
        </w:rPr>
        <w:t xml:space="preserve"> </w:t>
      </w:r>
      <w:r>
        <w:rPr>
          <w:sz w:val="20"/>
        </w:rPr>
        <w:t>hereby</w:t>
      </w:r>
      <w:r>
        <w:rPr>
          <w:spacing w:val="-3"/>
          <w:sz w:val="20"/>
        </w:rPr>
        <w:t xml:space="preserve"> </w:t>
      </w:r>
      <w:r>
        <w:rPr>
          <w:sz w:val="20"/>
        </w:rPr>
        <w:t>so</w:t>
      </w:r>
      <w:r>
        <w:rPr>
          <w:spacing w:val="-3"/>
          <w:sz w:val="20"/>
        </w:rPr>
        <w:t xml:space="preserve"> </w:t>
      </w:r>
      <w:r>
        <w:rPr>
          <w:sz w:val="20"/>
        </w:rPr>
        <w:t>waive</w:t>
      </w:r>
      <w:r>
        <w:rPr>
          <w:spacing w:val="-2"/>
          <w:sz w:val="20"/>
        </w:rPr>
        <w:t xml:space="preserve"> </w:t>
      </w:r>
      <w:r>
        <w:rPr>
          <w:sz w:val="20"/>
        </w:rPr>
        <w:t>its</w:t>
      </w:r>
      <w:r>
        <w:rPr>
          <w:spacing w:val="-2"/>
          <w:sz w:val="20"/>
        </w:rPr>
        <w:t xml:space="preserve"> </w:t>
      </w:r>
      <w:r>
        <w:rPr>
          <w:sz w:val="20"/>
        </w:rPr>
        <w:t>rights</w:t>
      </w:r>
      <w:r>
        <w:rPr>
          <w:spacing w:val="-1"/>
          <w:sz w:val="20"/>
        </w:rPr>
        <w:t xml:space="preserve"> </w:t>
      </w:r>
      <w:r>
        <w:rPr>
          <w:sz w:val="20"/>
        </w:rPr>
        <w:t xml:space="preserve">of </w:t>
      </w:r>
      <w:r>
        <w:rPr>
          <w:spacing w:val="-2"/>
          <w:sz w:val="20"/>
        </w:rPr>
        <w:t>subrogation.</w:t>
      </w:r>
    </w:p>
    <w:p w14:paraId="39E3119D" w14:textId="77777777" w:rsidR="00D150C5" w:rsidRDefault="00D150C5" w:rsidP="00D150C5">
      <w:pPr>
        <w:pStyle w:val="BodyText"/>
        <w:spacing w:before="10"/>
        <w:ind w:left="0"/>
      </w:pPr>
    </w:p>
    <w:p w14:paraId="57279691" w14:textId="651CE5EB" w:rsidR="00D150C5" w:rsidRPr="00F2379B" w:rsidRDefault="00D150C5" w:rsidP="00D150C5">
      <w:pPr>
        <w:pStyle w:val="BodyText"/>
        <w:spacing w:before="0"/>
        <w:rPr>
          <w:b/>
          <w:bCs/>
        </w:rPr>
      </w:pPr>
      <w:r w:rsidRPr="00F2379B">
        <w:rPr>
          <w:b/>
          <w:bCs/>
        </w:rPr>
        <w:t>21.</w:t>
      </w:r>
      <w:r w:rsidRPr="00F2379B">
        <w:rPr>
          <w:b/>
          <w:bCs/>
          <w:spacing w:val="-1"/>
        </w:rPr>
        <w:t xml:space="preserve"> </w:t>
      </w:r>
      <w:r w:rsidRPr="00F2379B">
        <w:rPr>
          <w:b/>
          <w:bCs/>
          <w:u w:val="single"/>
        </w:rPr>
        <w:t>Bills of</w:t>
      </w:r>
      <w:r w:rsidRPr="00F2379B">
        <w:rPr>
          <w:b/>
          <w:bCs/>
          <w:spacing w:val="-3"/>
          <w:u w:val="single"/>
        </w:rPr>
        <w:t xml:space="preserve"> </w:t>
      </w:r>
      <w:r w:rsidRPr="00F2379B">
        <w:rPr>
          <w:b/>
          <w:bCs/>
          <w:spacing w:val="-2"/>
          <w:u w:val="single"/>
        </w:rPr>
        <w:t>Lading</w:t>
      </w:r>
    </w:p>
    <w:p w14:paraId="24C80D0C" w14:textId="77777777" w:rsidR="00D150C5" w:rsidRDefault="00D150C5" w:rsidP="00D150C5">
      <w:pPr>
        <w:pStyle w:val="BodyText"/>
        <w:ind w:right="147" w:firstLine="750"/>
      </w:pPr>
      <w:r>
        <w:t>The Master shall, upon request, sign non-negotiable Bills of Lading in Carrier’s customary form for all Cargo shipped but without prejudice to the rights of the Carrier and Shipper under the terms of this Contract, such Bills</w:t>
      </w:r>
      <w:r>
        <w:rPr>
          <w:spacing w:val="-1"/>
        </w:rPr>
        <w:t xml:space="preserve"> </w:t>
      </w:r>
      <w:r>
        <w:t>of</w:t>
      </w:r>
      <w:r>
        <w:rPr>
          <w:spacing w:val="-4"/>
        </w:rPr>
        <w:t xml:space="preserve"> </w:t>
      </w:r>
      <w:r>
        <w:t>Lading</w:t>
      </w:r>
      <w:r>
        <w:rPr>
          <w:spacing w:val="-2"/>
        </w:rPr>
        <w:t xml:space="preserve"> </w:t>
      </w:r>
      <w:r>
        <w:t>thereof</w:t>
      </w:r>
      <w:r>
        <w:rPr>
          <w:spacing w:val="-4"/>
        </w:rPr>
        <w:t xml:space="preserve"> </w:t>
      </w:r>
      <w:r>
        <w:t>constituting</w:t>
      </w:r>
      <w:r>
        <w:rPr>
          <w:spacing w:val="-2"/>
        </w:rPr>
        <w:t xml:space="preserve"> </w:t>
      </w:r>
      <w:r>
        <w:t>memoranda</w:t>
      </w:r>
      <w:r>
        <w:rPr>
          <w:spacing w:val="-1"/>
        </w:rPr>
        <w:t xml:space="preserve"> </w:t>
      </w:r>
      <w:r>
        <w:t>of</w:t>
      </w:r>
      <w:r>
        <w:rPr>
          <w:spacing w:val="-4"/>
        </w:rPr>
        <w:t xml:space="preserve"> </w:t>
      </w:r>
      <w:r>
        <w:t>date,</w:t>
      </w:r>
      <w:r>
        <w:rPr>
          <w:spacing w:val="-2"/>
        </w:rPr>
        <w:t xml:space="preserve"> </w:t>
      </w:r>
      <w:r>
        <w:t>place,</w:t>
      </w:r>
      <w:r>
        <w:rPr>
          <w:spacing w:val="-2"/>
        </w:rPr>
        <w:t xml:space="preserve"> </w:t>
      </w:r>
      <w:r>
        <w:t>time,</w:t>
      </w:r>
      <w:r>
        <w:rPr>
          <w:spacing w:val="-2"/>
        </w:rPr>
        <w:t xml:space="preserve"> </w:t>
      </w:r>
      <w:r>
        <w:t>receipt,</w:t>
      </w:r>
      <w:r>
        <w:rPr>
          <w:spacing w:val="-3"/>
        </w:rPr>
        <w:t xml:space="preserve"> </w:t>
      </w:r>
      <w:r>
        <w:t>discharge,</w:t>
      </w:r>
      <w:r>
        <w:rPr>
          <w:spacing w:val="-2"/>
        </w:rPr>
        <w:t xml:space="preserve"> </w:t>
      </w:r>
      <w:r>
        <w:t>and</w:t>
      </w:r>
      <w:r>
        <w:rPr>
          <w:spacing w:val="-2"/>
        </w:rPr>
        <w:t xml:space="preserve"> </w:t>
      </w:r>
      <w:r>
        <w:t>quantity</w:t>
      </w:r>
      <w:r>
        <w:rPr>
          <w:spacing w:val="-2"/>
        </w:rPr>
        <w:t xml:space="preserve"> </w:t>
      </w:r>
      <w:r>
        <w:t>only</w:t>
      </w:r>
      <w:r>
        <w:rPr>
          <w:spacing w:val="-2"/>
        </w:rPr>
        <w:t xml:space="preserve"> </w:t>
      </w:r>
      <w:r>
        <w:t>as between Carrier and Shipper.</w:t>
      </w:r>
    </w:p>
    <w:p w14:paraId="29A94D11" w14:textId="77777777" w:rsidR="00D150C5" w:rsidRDefault="00D150C5" w:rsidP="00D150C5">
      <w:pPr>
        <w:sectPr w:rsidR="00D150C5">
          <w:pgSz w:w="12240" w:h="15840"/>
          <w:pgMar w:top="1500" w:right="1300" w:bottom="280" w:left="1280" w:header="720" w:footer="720" w:gutter="0"/>
          <w:cols w:space="720"/>
        </w:sectPr>
      </w:pPr>
    </w:p>
    <w:p w14:paraId="5EFE587F" w14:textId="30CF5C91" w:rsidR="00D150C5" w:rsidRPr="00F2379B" w:rsidRDefault="00D150C5" w:rsidP="00D150C5">
      <w:pPr>
        <w:pStyle w:val="BodyText"/>
        <w:spacing w:before="79"/>
        <w:rPr>
          <w:b/>
          <w:bCs/>
          <w:spacing w:val="-2"/>
          <w:u w:val="single"/>
        </w:rPr>
      </w:pPr>
      <w:bookmarkStart w:id="0" w:name="Section_22._General_Exceptions"/>
      <w:bookmarkEnd w:id="0"/>
      <w:r w:rsidRPr="00F2379B">
        <w:rPr>
          <w:b/>
          <w:bCs/>
          <w:spacing w:val="-3"/>
        </w:rPr>
        <w:lastRenderedPageBreak/>
        <w:t xml:space="preserve"> </w:t>
      </w:r>
      <w:r w:rsidRPr="00F2379B">
        <w:rPr>
          <w:b/>
          <w:bCs/>
        </w:rPr>
        <w:t>22.</w:t>
      </w:r>
      <w:r w:rsidRPr="00F2379B">
        <w:rPr>
          <w:b/>
          <w:bCs/>
          <w:spacing w:val="-3"/>
        </w:rPr>
        <w:t xml:space="preserve"> </w:t>
      </w:r>
      <w:r w:rsidRPr="00F2379B">
        <w:rPr>
          <w:b/>
          <w:bCs/>
          <w:u w:val="single"/>
        </w:rPr>
        <w:t>General</w:t>
      </w:r>
      <w:r w:rsidRPr="00F2379B">
        <w:rPr>
          <w:b/>
          <w:bCs/>
          <w:spacing w:val="-4"/>
          <w:u w:val="single"/>
        </w:rPr>
        <w:t xml:space="preserve"> </w:t>
      </w:r>
      <w:r w:rsidRPr="00F2379B">
        <w:rPr>
          <w:b/>
          <w:bCs/>
          <w:spacing w:val="-2"/>
          <w:u w:val="single"/>
        </w:rPr>
        <w:t>Exceptions</w:t>
      </w:r>
    </w:p>
    <w:p w14:paraId="5E95D960" w14:textId="77777777" w:rsidR="00D150C5" w:rsidRDefault="00D150C5" w:rsidP="00D150C5">
      <w:pPr>
        <w:pStyle w:val="BodyText"/>
        <w:spacing w:before="4"/>
        <w:ind w:left="0"/>
        <w:rPr>
          <w:sz w:val="16"/>
        </w:rPr>
      </w:pPr>
    </w:p>
    <w:p w14:paraId="35C11E87" w14:textId="77777777" w:rsidR="00D150C5" w:rsidRDefault="00D150C5" w:rsidP="00D150C5">
      <w:pPr>
        <w:pStyle w:val="BodyText"/>
        <w:spacing w:before="92"/>
        <w:ind w:right="161" w:firstLine="750"/>
      </w:pPr>
      <w:r>
        <w:t>The Vessel, her Master, owner or Carrier, shall not, unless the perils or consequences could have been avoided by reasonable care and diligence at commencement of the voyage or otherwise in this Contract expressly provided, be responsible for any loss or damage, or delay or failure in performing hereunder arising or resulting</w:t>
      </w:r>
      <w:r>
        <w:rPr>
          <w:spacing w:val="40"/>
        </w:rPr>
        <w:t xml:space="preserve"> </w:t>
      </w:r>
      <w:r>
        <w:t>from any act, neglect, default, or</w:t>
      </w:r>
      <w:r>
        <w:rPr>
          <w:spacing w:val="-1"/>
        </w:rPr>
        <w:t xml:space="preserve"> </w:t>
      </w:r>
      <w:r>
        <w:t>barratry of</w:t>
      </w:r>
      <w:r>
        <w:rPr>
          <w:spacing w:val="-1"/>
        </w:rPr>
        <w:t xml:space="preserve"> </w:t>
      </w:r>
      <w:r>
        <w:t>the Master, pilots, mariners or</w:t>
      </w:r>
      <w:r>
        <w:rPr>
          <w:spacing w:val="-1"/>
        </w:rPr>
        <w:t xml:space="preserve"> </w:t>
      </w:r>
      <w:r>
        <w:t>other</w:t>
      </w:r>
      <w:r>
        <w:rPr>
          <w:spacing w:val="-1"/>
        </w:rPr>
        <w:t xml:space="preserve"> </w:t>
      </w:r>
      <w:r>
        <w:t>servants of</w:t>
      </w:r>
      <w:r>
        <w:rPr>
          <w:spacing w:val="-1"/>
        </w:rPr>
        <w:t xml:space="preserve"> </w:t>
      </w:r>
      <w:r>
        <w:t>the owner</w:t>
      </w:r>
      <w:r>
        <w:rPr>
          <w:spacing w:val="-1"/>
        </w:rPr>
        <w:t xml:space="preserve"> </w:t>
      </w:r>
      <w:r>
        <w:t>or</w:t>
      </w:r>
      <w:r>
        <w:rPr>
          <w:spacing w:val="-1"/>
        </w:rPr>
        <w:t xml:space="preserve"> </w:t>
      </w:r>
      <w:r>
        <w:t>Carrier, in the navigation or management of the Vessel; fire, unless caused by the personal design or neglect of the Vessel owner or the Carrier; collision, stranding, or peril, danger or accident of the sea or other navigable waters; saving or attempting to save life, or property; wastage in weight or bulk, or any other loss or damage arising from inherent defect, quality or</w:t>
      </w:r>
      <w:r>
        <w:rPr>
          <w:spacing w:val="-1"/>
        </w:rPr>
        <w:t xml:space="preserve"> </w:t>
      </w:r>
      <w:r>
        <w:t>vice of</w:t>
      </w:r>
      <w:r>
        <w:rPr>
          <w:spacing w:val="-1"/>
        </w:rPr>
        <w:t xml:space="preserve"> </w:t>
      </w:r>
      <w:r>
        <w:t>the cargo; any act or</w:t>
      </w:r>
      <w:r>
        <w:rPr>
          <w:spacing w:val="-1"/>
        </w:rPr>
        <w:t xml:space="preserve"> </w:t>
      </w:r>
      <w:r>
        <w:t>omission of the Carrier, owner</w:t>
      </w:r>
      <w:r>
        <w:rPr>
          <w:spacing w:val="-1"/>
        </w:rPr>
        <w:t xml:space="preserve"> </w:t>
      </w:r>
      <w:r>
        <w:t>or</w:t>
      </w:r>
      <w:r>
        <w:rPr>
          <w:spacing w:val="-1"/>
        </w:rPr>
        <w:t xml:space="preserve"> </w:t>
      </w:r>
      <w:r>
        <w:t>consignee of</w:t>
      </w:r>
      <w:r>
        <w:rPr>
          <w:spacing w:val="-1"/>
        </w:rPr>
        <w:t xml:space="preserve"> </w:t>
      </w:r>
      <w:r>
        <w:t>the Cargo, their</w:t>
      </w:r>
      <w:r>
        <w:rPr>
          <w:spacing w:val="-2"/>
        </w:rPr>
        <w:t xml:space="preserve"> </w:t>
      </w:r>
      <w:r>
        <w:t>agents or representatives; insufficiency of packing; insufficiency or inadequacy of marks; explosion, burst of boilers, breakage of shafts, or any latent defect in hull, equipment, or machinery; unseaworthiness of a Vessel unless caused by lack of due diligence on the part of the Carrier to make the</w:t>
      </w:r>
      <w:r>
        <w:rPr>
          <w:spacing w:val="-2"/>
        </w:rPr>
        <w:t xml:space="preserve"> </w:t>
      </w:r>
      <w:r>
        <w:t>Vessel</w:t>
      </w:r>
      <w:r>
        <w:rPr>
          <w:spacing w:val="-4"/>
        </w:rPr>
        <w:t xml:space="preserve"> </w:t>
      </w:r>
      <w:r>
        <w:t>seaworthy at commencement of the voyage or to</w:t>
      </w:r>
      <w:r>
        <w:rPr>
          <w:spacing w:val="-3"/>
        </w:rPr>
        <w:t xml:space="preserve"> </w:t>
      </w:r>
      <w:r>
        <w:t>have</w:t>
      </w:r>
      <w:r>
        <w:rPr>
          <w:spacing w:val="-1"/>
        </w:rPr>
        <w:t xml:space="preserve"> </w:t>
      </w:r>
      <w:r>
        <w:t>her</w:t>
      </w:r>
      <w:r>
        <w:rPr>
          <w:spacing w:val="-4"/>
        </w:rPr>
        <w:t xml:space="preserve"> </w:t>
      </w:r>
      <w:r>
        <w:t>properly</w:t>
      </w:r>
      <w:r>
        <w:rPr>
          <w:spacing w:val="-3"/>
        </w:rPr>
        <w:t xml:space="preserve"> </w:t>
      </w:r>
      <w:r>
        <w:t>manned,</w:t>
      </w:r>
      <w:r>
        <w:rPr>
          <w:spacing w:val="-2"/>
        </w:rPr>
        <w:t xml:space="preserve"> </w:t>
      </w:r>
      <w:r>
        <w:t>equipped</w:t>
      </w:r>
      <w:r>
        <w:rPr>
          <w:spacing w:val="-2"/>
        </w:rPr>
        <w:t xml:space="preserve"> </w:t>
      </w:r>
      <w:r>
        <w:t>and</w:t>
      </w:r>
      <w:r>
        <w:rPr>
          <w:spacing w:val="-2"/>
        </w:rPr>
        <w:t xml:space="preserve"> </w:t>
      </w:r>
      <w:r>
        <w:t>supplied;</w:t>
      </w:r>
      <w:r>
        <w:rPr>
          <w:spacing w:val="-2"/>
        </w:rPr>
        <w:t xml:space="preserve"> </w:t>
      </w:r>
      <w:r>
        <w:t>or</w:t>
      </w:r>
      <w:r>
        <w:rPr>
          <w:spacing w:val="-3"/>
        </w:rPr>
        <w:t xml:space="preserve"> </w:t>
      </w:r>
      <w:r>
        <w:t>from</w:t>
      </w:r>
      <w:r>
        <w:rPr>
          <w:spacing w:val="-2"/>
        </w:rPr>
        <w:t xml:space="preserve"> </w:t>
      </w:r>
      <w:r>
        <w:t>any</w:t>
      </w:r>
      <w:r>
        <w:rPr>
          <w:spacing w:val="-1"/>
        </w:rPr>
        <w:t xml:space="preserve"> </w:t>
      </w:r>
      <w:r>
        <w:t>other</w:t>
      </w:r>
      <w:r>
        <w:rPr>
          <w:spacing w:val="-3"/>
        </w:rPr>
        <w:t xml:space="preserve"> </w:t>
      </w:r>
      <w:r>
        <w:t>cause of</w:t>
      </w:r>
      <w:r>
        <w:rPr>
          <w:spacing w:val="-3"/>
        </w:rPr>
        <w:t xml:space="preserve"> </w:t>
      </w:r>
      <w:r>
        <w:t>whatsoever</w:t>
      </w:r>
      <w:r>
        <w:rPr>
          <w:spacing w:val="-3"/>
        </w:rPr>
        <w:t xml:space="preserve"> </w:t>
      </w:r>
      <w:r>
        <w:t>kind</w:t>
      </w:r>
      <w:r>
        <w:rPr>
          <w:spacing w:val="-1"/>
        </w:rPr>
        <w:t xml:space="preserve"> </w:t>
      </w:r>
      <w:r>
        <w:t>arising</w:t>
      </w:r>
      <w:r>
        <w:rPr>
          <w:spacing w:val="-1"/>
        </w:rPr>
        <w:t xml:space="preserve"> </w:t>
      </w:r>
      <w:r>
        <w:t>without</w:t>
      </w:r>
      <w:r>
        <w:rPr>
          <w:spacing w:val="-2"/>
        </w:rPr>
        <w:t xml:space="preserve"> </w:t>
      </w:r>
      <w:r>
        <w:t>the actual fault or privity of Carrier.</w:t>
      </w:r>
    </w:p>
    <w:p w14:paraId="4CBCF50A" w14:textId="77777777" w:rsidR="00D150C5" w:rsidRDefault="00D150C5" w:rsidP="00D150C5">
      <w:pPr>
        <w:pStyle w:val="BodyText"/>
        <w:spacing w:before="11"/>
        <w:ind w:left="0"/>
      </w:pPr>
    </w:p>
    <w:p w14:paraId="08114BDD" w14:textId="2B43FD40" w:rsidR="00D150C5" w:rsidRPr="00F2379B" w:rsidRDefault="00D150C5" w:rsidP="00D150C5">
      <w:pPr>
        <w:pStyle w:val="BodyText"/>
        <w:spacing w:before="0"/>
        <w:rPr>
          <w:b/>
          <w:bCs/>
          <w:spacing w:val="-4"/>
          <w:u w:val="single"/>
        </w:rPr>
      </w:pPr>
      <w:r w:rsidRPr="00F2379B">
        <w:rPr>
          <w:b/>
          <w:bCs/>
        </w:rPr>
        <w:t>23.</w:t>
      </w:r>
      <w:r w:rsidRPr="00F2379B">
        <w:rPr>
          <w:b/>
          <w:bCs/>
          <w:spacing w:val="-1"/>
        </w:rPr>
        <w:t xml:space="preserve"> </w:t>
      </w:r>
      <w:r w:rsidRPr="00F2379B">
        <w:rPr>
          <w:b/>
          <w:bCs/>
          <w:u w:val="single"/>
        </w:rPr>
        <w:t>Both</w:t>
      </w:r>
      <w:r w:rsidRPr="00F2379B">
        <w:rPr>
          <w:b/>
          <w:bCs/>
          <w:spacing w:val="-1"/>
          <w:u w:val="single"/>
        </w:rPr>
        <w:t xml:space="preserve"> </w:t>
      </w:r>
      <w:r w:rsidRPr="00F2379B">
        <w:rPr>
          <w:b/>
          <w:bCs/>
          <w:u w:val="single"/>
        </w:rPr>
        <w:t>to</w:t>
      </w:r>
      <w:r w:rsidRPr="00F2379B">
        <w:rPr>
          <w:b/>
          <w:bCs/>
          <w:spacing w:val="-1"/>
          <w:u w:val="single"/>
        </w:rPr>
        <w:t xml:space="preserve"> </w:t>
      </w:r>
      <w:r w:rsidRPr="00F2379B">
        <w:rPr>
          <w:b/>
          <w:bCs/>
          <w:spacing w:val="-4"/>
          <w:u w:val="single"/>
        </w:rPr>
        <w:t>Blame</w:t>
      </w:r>
    </w:p>
    <w:p w14:paraId="1F678564" w14:textId="77777777" w:rsidR="00116C9F" w:rsidRDefault="00116C9F" w:rsidP="00D150C5">
      <w:pPr>
        <w:pStyle w:val="BodyText"/>
        <w:spacing w:before="0"/>
      </w:pPr>
    </w:p>
    <w:p w14:paraId="1A981EDA" w14:textId="77777777" w:rsidR="00D150C5" w:rsidRDefault="00D150C5" w:rsidP="00D150C5">
      <w:pPr>
        <w:pStyle w:val="BodyText"/>
        <w:ind w:right="201" w:firstLine="750"/>
      </w:pPr>
      <w:r>
        <w:t>If the Vessel comes into collision with another ship as a result of the negligence of the ship and any act, neglect</w:t>
      </w:r>
      <w:r>
        <w:rPr>
          <w:spacing w:val="-3"/>
        </w:rPr>
        <w:t xml:space="preserve"> </w:t>
      </w:r>
      <w:r>
        <w:t>or</w:t>
      </w:r>
      <w:r>
        <w:rPr>
          <w:spacing w:val="-4"/>
        </w:rPr>
        <w:t xml:space="preserve"> </w:t>
      </w:r>
      <w:r>
        <w:t>default</w:t>
      </w:r>
      <w:r>
        <w:rPr>
          <w:spacing w:val="-3"/>
        </w:rPr>
        <w:t xml:space="preserve"> </w:t>
      </w:r>
      <w:r>
        <w:t>of</w:t>
      </w:r>
      <w:r>
        <w:rPr>
          <w:spacing w:val="-4"/>
        </w:rPr>
        <w:t xml:space="preserve"> </w:t>
      </w:r>
      <w:r>
        <w:t>the</w:t>
      </w:r>
      <w:r>
        <w:rPr>
          <w:spacing w:val="-1"/>
        </w:rPr>
        <w:t xml:space="preserve"> </w:t>
      </w:r>
      <w:r>
        <w:t>Master,</w:t>
      </w:r>
      <w:r>
        <w:rPr>
          <w:spacing w:val="-2"/>
        </w:rPr>
        <w:t xml:space="preserve"> </w:t>
      </w:r>
      <w:r>
        <w:t>mariner,</w:t>
      </w:r>
      <w:r>
        <w:rPr>
          <w:spacing w:val="-2"/>
        </w:rPr>
        <w:t xml:space="preserve"> </w:t>
      </w:r>
      <w:r>
        <w:t>pilot</w:t>
      </w:r>
      <w:r>
        <w:rPr>
          <w:spacing w:val="-3"/>
        </w:rPr>
        <w:t xml:space="preserve"> </w:t>
      </w:r>
      <w:r>
        <w:t>or</w:t>
      </w:r>
      <w:r>
        <w:rPr>
          <w:spacing w:val="-4"/>
        </w:rPr>
        <w:t xml:space="preserve"> </w:t>
      </w:r>
      <w:r>
        <w:t>the</w:t>
      </w:r>
      <w:r>
        <w:rPr>
          <w:spacing w:val="-1"/>
        </w:rPr>
        <w:t xml:space="preserve"> </w:t>
      </w:r>
      <w:r>
        <w:t>servants of</w:t>
      </w:r>
      <w:r>
        <w:rPr>
          <w:spacing w:val="-4"/>
        </w:rPr>
        <w:t xml:space="preserve"> </w:t>
      </w:r>
      <w:r>
        <w:t>the</w:t>
      </w:r>
      <w:r>
        <w:rPr>
          <w:spacing w:val="-1"/>
        </w:rPr>
        <w:t xml:space="preserve"> </w:t>
      </w:r>
      <w:r>
        <w:t>Carrier</w:t>
      </w:r>
      <w:r>
        <w:rPr>
          <w:spacing w:val="-4"/>
        </w:rPr>
        <w:t xml:space="preserve"> </w:t>
      </w:r>
      <w:r>
        <w:t>in</w:t>
      </w:r>
      <w:r>
        <w:rPr>
          <w:spacing w:val="-2"/>
        </w:rPr>
        <w:t xml:space="preserve"> </w:t>
      </w:r>
      <w:r>
        <w:t>the</w:t>
      </w:r>
      <w:r>
        <w:rPr>
          <w:spacing w:val="-1"/>
        </w:rPr>
        <w:t xml:space="preserve"> </w:t>
      </w:r>
      <w:r>
        <w:t>navigation</w:t>
      </w:r>
      <w:r>
        <w:rPr>
          <w:spacing w:val="-2"/>
        </w:rPr>
        <w:t xml:space="preserve"> </w:t>
      </w:r>
      <w:r>
        <w:t>or</w:t>
      </w:r>
      <w:r>
        <w:rPr>
          <w:spacing w:val="-4"/>
        </w:rPr>
        <w:t xml:space="preserve"> </w:t>
      </w:r>
      <w:r>
        <w:t>in</w:t>
      </w:r>
      <w:r>
        <w:rPr>
          <w:spacing w:val="-2"/>
        </w:rPr>
        <w:t xml:space="preserve"> </w:t>
      </w:r>
      <w:r>
        <w:t>the</w:t>
      </w:r>
      <w:r>
        <w:rPr>
          <w:spacing w:val="-1"/>
        </w:rPr>
        <w:t xml:space="preserve"> </w:t>
      </w:r>
      <w:r>
        <w:t>management of</w:t>
      </w:r>
      <w:r>
        <w:rPr>
          <w:spacing w:val="-2"/>
        </w:rPr>
        <w:t xml:space="preserve"> </w:t>
      </w:r>
      <w:r>
        <w:t>the Vessel,</w:t>
      </w:r>
      <w:r>
        <w:rPr>
          <w:spacing w:val="-1"/>
        </w:rPr>
        <w:t xml:space="preserve"> </w:t>
      </w:r>
      <w:r>
        <w:t>the Shipper</w:t>
      </w:r>
      <w:r>
        <w:rPr>
          <w:spacing w:val="-2"/>
        </w:rPr>
        <w:t xml:space="preserve"> </w:t>
      </w:r>
      <w:r>
        <w:t>and/or</w:t>
      </w:r>
      <w:r>
        <w:rPr>
          <w:spacing w:val="-2"/>
        </w:rPr>
        <w:t xml:space="preserve"> </w:t>
      </w:r>
      <w:r>
        <w:t>owners of</w:t>
      </w:r>
      <w:r>
        <w:rPr>
          <w:spacing w:val="-2"/>
        </w:rPr>
        <w:t xml:space="preserve"> </w:t>
      </w:r>
      <w:r>
        <w:t>the Cargo carried hereunder</w:t>
      </w:r>
      <w:r>
        <w:rPr>
          <w:spacing w:val="-2"/>
        </w:rPr>
        <w:t xml:space="preserve"> </w:t>
      </w:r>
      <w:r>
        <w:t>shall</w:t>
      </w:r>
      <w:r>
        <w:rPr>
          <w:spacing w:val="-2"/>
        </w:rPr>
        <w:t xml:space="preserve"> </w:t>
      </w:r>
      <w:r>
        <w:t>indemnify the Carrier</w:t>
      </w:r>
      <w:r>
        <w:rPr>
          <w:spacing w:val="-2"/>
        </w:rPr>
        <w:t xml:space="preserve"> </w:t>
      </w:r>
      <w:r>
        <w:t>against</w:t>
      </w:r>
      <w:r>
        <w:rPr>
          <w:spacing w:val="-1"/>
        </w:rPr>
        <w:t xml:space="preserve"> </w:t>
      </w:r>
      <w:r>
        <w:t>all</w:t>
      </w:r>
      <w:r>
        <w:rPr>
          <w:spacing w:val="-2"/>
        </w:rPr>
        <w:t xml:space="preserve"> </w:t>
      </w:r>
      <w:r>
        <w:t xml:space="preserve">loss or liability to the other or non-carrying ship or her owners insofar as such loss or liability represents loss of, or damage to, or any claim whatsoever of the owners of said Cargo, paid or payable by the other or recovered by the other or non-carrying ship or her owners as part of their claim against the carrying ship or Cargo. The foregoing provisions shall also apply where the owners, </w:t>
      </w:r>
      <w:proofErr w:type="gramStart"/>
      <w:r>
        <w:t>operators</w:t>
      </w:r>
      <w:proofErr w:type="gramEnd"/>
      <w:r>
        <w:t xml:space="preserve"> or those in charge of any ships or objects other than, or in addition to, the colliding. ships or objects are at fault in respect of a collision or contract.</w:t>
      </w:r>
    </w:p>
    <w:p w14:paraId="58E44232" w14:textId="77777777" w:rsidR="00D150C5" w:rsidRDefault="00D150C5" w:rsidP="00D150C5">
      <w:pPr>
        <w:pStyle w:val="BodyText"/>
        <w:spacing w:before="11"/>
        <w:ind w:left="0"/>
      </w:pPr>
    </w:p>
    <w:p w14:paraId="47CC706C" w14:textId="52A8A80E" w:rsidR="00D150C5" w:rsidRPr="00F2379B" w:rsidRDefault="00D150C5" w:rsidP="00D150C5">
      <w:pPr>
        <w:pStyle w:val="BodyText"/>
        <w:spacing w:before="0"/>
        <w:rPr>
          <w:b/>
          <w:bCs/>
          <w:spacing w:val="-2"/>
          <w:u w:val="single"/>
        </w:rPr>
      </w:pPr>
      <w:r w:rsidRPr="00F2379B">
        <w:rPr>
          <w:b/>
          <w:bCs/>
        </w:rPr>
        <w:t>24.</w:t>
      </w:r>
      <w:r w:rsidRPr="00F2379B">
        <w:rPr>
          <w:b/>
          <w:bCs/>
          <w:spacing w:val="-2"/>
        </w:rPr>
        <w:t xml:space="preserve"> </w:t>
      </w:r>
      <w:r w:rsidRPr="00F2379B">
        <w:rPr>
          <w:b/>
          <w:bCs/>
          <w:spacing w:val="-2"/>
          <w:u w:val="single"/>
        </w:rPr>
        <w:t>Miscellaneous</w:t>
      </w:r>
    </w:p>
    <w:p w14:paraId="65242E94" w14:textId="77777777" w:rsidR="00116C9F" w:rsidRDefault="00116C9F" w:rsidP="00D150C5">
      <w:pPr>
        <w:pStyle w:val="BodyText"/>
        <w:spacing w:before="0"/>
      </w:pPr>
    </w:p>
    <w:p w14:paraId="0901CD88" w14:textId="44B33E97" w:rsidR="00D150C5" w:rsidRDefault="00D150C5" w:rsidP="00D150C5">
      <w:pPr>
        <w:pStyle w:val="ListParagraph"/>
        <w:numPr>
          <w:ilvl w:val="0"/>
          <w:numId w:val="2"/>
        </w:numPr>
        <w:tabs>
          <w:tab w:val="left" w:pos="1181"/>
        </w:tabs>
        <w:ind w:right="203" w:firstLine="750"/>
        <w:rPr>
          <w:sz w:val="20"/>
        </w:rPr>
      </w:pPr>
      <w:r>
        <w:rPr>
          <w:sz w:val="20"/>
        </w:rPr>
        <w:t xml:space="preserve">This Contract, together with any attached Exhibit and schedule, embodies </w:t>
      </w:r>
      <w:proofErr w:type="gramStart"/>
      <w:r>
        <w:rPr>
          <w:sz w:val="20"/>
        </w:rPr>
        <w:t>all of</w:t>
      </w:r>
      <w:proofErr w:type="gramEnd"/>
      <w:r>
        <w:rPr>
          <w:sz w:val="20"/>
        </w:rPr>
        <w:t xml:space="preserve"> the promises, agreements and undertaking of the parties. This contract shall not be orally amended or modified or any of its provisions waived, and no amendment or modification shall be effective unless and until the same be embodied in writing</w:t>
      </w:r>
      <w:r>
        <w:rPr>
          <w:spacing w:val="-3"/>
          <w:sz w:val="20"/>
        </w:rPr>
        <w:t xml:space="preserve"> </w:t>
      </w:r>
      <w:r>
        <w:rPr>
          <w:sz w:val="20"/>
        </w:rPr>
        <w:t>signed</w:t>
      </w:r>
      <w:r>
        <w:rPr>
          <w:spacing w:val="-3"/>
          <w:sz w:val="20"/>
        </w:rPr>
        <w:t xml:space="preserve"> </w:t>
      </w:r>
      <w:r>
        <w:rPr>
          <w:sz w:val="20"/>
        </w:rPr>
        <w:t>by</w:t>
      </w:r>
      <w:r>
        <w:rPr>
          <w:spacing w:val="-3"/>
          <w:sz w:val="20"/>
        </w:rPr>
        <w:t xml:space="preserve"> </w:t>
      </w:r>
      <w:r>
        <w:rPr>
          <w:sz w:val="20"/>
        </w:rPr>
        <w:t>both</w:t>
      </w:r>
      <w:r>
        <w:rPr>
          <w:spacing w:val="-3"/>
          <w:sz w:val="20"/>
        </w:rPr>
        <w:t xml:space="preserve"> </w:t>
      </w:r>
      <w:r>
        <w:rPr>
          <w:sz w:val="20"/>
        </w:rPr>
        <w:t>parties.</w:t>
      </w:r>
      <w:r>
        <w:rPr>
          <w:spacing w:val="-3"/>
          <w:sz w:val="20"/>
        </w:rPr>
        <w:t xml:space="preserve"> </w:t>
      </w:r>
      <w:r>
        <w:rPr>
          <w:sz w:val="20"/>
        </w:rPr>
        <w:t>This</w:t>
      </w:r>
      <w:r>
        <w:rPr>
          <w:spacing w:val="-1"/>
          <w:sz w:val="20"/>
        </w:rPr>
        <w:t xml:space="preserve"> </w:t>
      </w:r>
      <w:r>
        <w:rPr>
          <w:sz w:val="20"/>
        </w:rPr>
        <w:t>Contract</w:t>
      </w:r>
      <w:r>
        <w:rPr>
          <w:spacing w:val="-4"/>
          <w:sz w:val="20"/>
        </w:rPr>
        <w:t xml:space="preserve"> </w:t>
      </w:r>
      <w:r>
        <w:rPr>
          <w:sz w:val="20"/>
        </w:rPr>
        <w:t>replaces</w:t>
      </w:r>
      <w:r>
        <w:rPr>
          <w:spacing w:val="-1"/>
          <w:sz w:val="20"/>
        </w:rPr>
        <w:t xml:space="preserve"> </w:t>
      </w:r>
      <w:r>
        <w:rPr>
          <w:sz w:val="20"/>
        </w:rPr>
        <w:t>that</w:t>
      </w:r>
      <w:r>
        <w:rPr>
          <w:spacing w:val="-4"/>
          <w:sz w:val="20"/>
        </w:rPr>
        <w:t xml:space="preserve"> </w:t>
      </w:r>
      <w:r>
        <w:rPr>
          <w:sz w:val="20"/>
        </w:rPr>
        <w:t>certain</w:t>
      </w:r>
      <w:r>
        <w:rPr>
          <w:spacing w:val="-4"/>
          <w:sz w:val="20"/>
        </w:rPr>
        <w:t xml:space="preserve"> </w:t>
      </w:r>
      <w:r>
        <w:rPr>
          <w:sz w:val="20"/>
        </w:rPr>
        <w:t>Contract</w:t>
      </w:r>
      <w:r>
        <w:rPr>
          <w:spacing w:val="-4"/>
          <w:sz w:val="20"/>
        </w:rPr>
        <w:t xml:space="preserve"> </w:t>
      </w:r>
      <w:r>
        <w:rPr>
          <w:sz w:val="20"/>
        </w:rPr>
        <w:t>of</w:t>
      </w:r>
      <w:r>
        <w:rPr>
          <w:spacing w:val="-5"/>
          <w:sz w:val="20"/>
        </w:rPr>
        <w:t xml:space="preserve"> </w:t>
      </w:r>
      <w:r>
        <w:rPr>
          <w:sz w:val="20"/>
        </w:rPr>
        <w:t>Affreightment</w:t>
      </w:r>
      <w:r>
        <w:rPr>
          <w:spacing w:val="-4"/>
          <w:sz w:val="20"/>
        </w:rPr>
        <w:t xml:space="preserve"> </w:t>
      </w:r>
      <w:r>
        <w:rPr>
          <w:sz w:val="20"/>
        </w:rPr>
        <w:t>dated</w:t>
      </w:r>
      <w:r>
        <w:rPr>
          <w:spacing w:val="-3"/>
          <w:sz w:val="20"/>
        </w:rPr>
        <w:t xml:space="preserve"> </w:t>
      </w:r>
      <w:r>
        <w:rPr>
          <w:sz w:val="20"/>
        </w:rPr>
        <w:t>as</w:t>
      </w:r>
      <w:r>
        <w:rPr>
          <w:spacing w:val="-1"/>
          <w:sz w:val="20"/>
        </w:rPr>
        <w:t xml:space="preserve"> </w:t>
      </w:r>
      <w:r>
        <w:rPr>
          <w:sz w:val="20"/>
        </w:rPr>
        <w:t>of</w:t>
      </w:r>
      <w:r>
        <w:rPr>
          <w:spacing w:val="-5"/>
          <w:sz w:val="20"/>
        </w:rPr>
        <w:t xml:space="preserve"> </w:t>
      </w:r>
      <w:r>
        <w:rPr>
          <w:sz w:val="20"/>
        </w:rPr>
        <w:t>October 12, 2000 between Carrier’s and Shipper’s respective predecessors in interest, IMC PHOSPHATE COMPANY and GULFCOAST TRANSIT COMPANY, and said</w:t>
      </w:r>
      <w:r>
        <w:rPr>
          <w:spacing w:val="-1"/>
          <w:sz w:val="20"/>
        </w:rPr>
        <w:t xml:space="preserve"> </w:t>
      </w:r>
      <w:r>
        <w:rPr>
          <w:sz w:val="20"/>
        </w:rPr>
        <w:t>Contract of Affreightment upon</w:t>
      </w:r>
      <w:r>
        <w:rPr>
          <w:spacing w:val="26"/>
          <w:sz w:val="20"/>
        </w:rPr>
        <w:t xml:space="preserve"> </w:t>
      </w:r>
      <w:r>
        <w:rPr>
          <w:sz w:val="20"/>
        </w:rPr>
        <w:t>the effectiveness of this Contract shall be terminated and of no further force or effect; provided however, that any payment obligations remaining outstanding under said Contract of Affreightment arising out of</w:t>
      </w:r>
      <w:r>
        <w:rPr>
          <w:spacing w:val="-1"/>
          <w:sz w:val="20"/>
        </w:rPr>
        <w:t xml:space="preserve"> </w:t>
      </w:r>
      <w:r>
        <w:rPr>
          <w:sz w:val="20"/>
        </w:rPr>
        <w:t>the performance of either party prior to termination thereof shall remain due and owing.</w:t>
      </w:r>
    </w:p>
    <w:p w14:paraId="2B7511EE" w14:textId="77777777" w:rsidR="00F2379B" w:rsidRDefault="00F2379B" w:rsidP="00F2379B">
      <w:pPr>
        <w:pStyle w:val="ListParagraph"/>
        <w:tabs>
          <w:tab w:val="left" w:pos="1181"/>
        </w:tabs>
        <w:ind w:left="910" w:right="203" w:firstLine="0"/>
        <w:rPr>
          <w:sz w:val="20"/>
        </w:rPr>
      </w:pPr>
    </w:p>
    <w:p w14:paraId="329B5130" w14:textId="453DA097" w:rsidR="00D150C5" w:rsidRPr="00F2379B" w:rsidRDefault="00D150C5" w:rsidP="00F2379B">
      <w:pPr>
        <w:pStyle w:val="ListParagraph"/>
        <w:numPr>
          <w:ilvl w:val="0"/>
          <w:numId w:val="2"/>
        </w:numPr>
        <w:tabs>
          <w:tab w:val="left" w:pos="1181"/>
        </w:tabs>
        <w:ind w:right="203" w:firstLine="750"/>
        <w:rPr>
          <w:sz w:val="20"/>
        </w:rPr>
      </w:pPr>
      <w:r>
        <w:t>Notices</w:t>
      </w:r>
      <w:r w:rsidRPr="00F2379B">
        <w:rPr>
          <w:spacing w:val="-1"/>
        </w:rPr>
        <w:t xml:space="preserve"> </w:t>
      </w:r>
      <w:r>
        <w:t>shall</w:t>
      </w:r>
      <w:r w:rsidRPr="00F2379B">
        <w:rPr>
          <w:spacing w:val="-5"/>
        </w:rPr>
        <w:t xml:space="preserve"> </w:t>
      </w:r>
      <w:r>
        <w:t>be</w:t>
      </w:r>
      <w:r w:rsidRPr="00F2379B">
        <w:rPr>
          <w:spacing w:val="-2"/>
        </w:rPr>
        <w:t xml:space="preserve"> </w:t>
      </w:r>
      <w:r>
        <w:t>effective</w:t>
      </w:r>
      <w:r w:rsidRPr="00F2379B">
        <w:rPr>
          <w:spacing w:val="-2"/>
        </w:rPr>
        <w:t xml:space="preserve"> </w:t>
      </w:r>
      <w:r>
        <w:t>only</w:t>
      </w:r>
      <w:r w:rsidRPr="00F2379B">
        <w:rPr>
          <w:spacing w:val="-3"/>
        </w:rPr>
        <w:t xml:space="preserve"> </w:t>
      </w:r>
      <w:r>
        <w:t>upon</w:t>
      </w:r>
      <w:r w:rsidRPr="00F2379B">
        <w:rPr>
          <w:spacing w:val="-3"/>
        </w:rPr>
        <w:t xml:space="preserve"> </w:t>
      </w:r>
      <w:r>
        <w:t>receipt.</w:t>
      </w:r>
      <w:r w:rsidRPr="00F2379B">
        <w:rPr>
          <w:spacing w:val="-4"/>
        </w:rPr>
        <w:t xml:space="preserve"> </w:t>
      </w:r>
      <w:r>
        <w:t>By</w:t>
      </w:r>
      <w:r w:rsidRPr="00F2379B">
        <w:rPr>
          <w:spacing w:val="-3"/>
        </w:rPr>
        <w:t xml:space="preserve"> </w:t>
      </w:r>
      <w:r>
        <w:t>notice</w:t>
      </w:r>
      <w:r w:rsidRPr="00F2379B">
        <w:rPr>
          <w:spacing w:val="-2"/>
        </w:rPr>
        <w:t xml:space="preserve"> </w:t>
      </w:r>
      <w:r>
        <w:t>tendered</w:t>
      </w:r>
      <w:r w:rsidRPr="00F2379B">
        <w:rPr>
          <w:spacing w:val="-8"/>
        </w:rPr>
        <w:t xml:space="preserve"> </w:t>
      </w:r>
      <w:r>
        <w:t>in</w:t>
      </w:r>
      <w:r w:rsidRPr="00F2379B">
        <w:rPr>
          <w:spacing w:val="-3"/>
        </w:rPr>
        <w:t xml:space="preserve"> </w:t>
      </w:r>
      <w:r>
        <w:t>accordance</w:t>
      </w:r>
      <w:r w:rsidRPr="00F2379B">
        <w:rPr>
          <w:spacing w:val="-2"/>
        </w:rPr>
        <w:t xml:space="preserve"> </w:t>
      </w:r>
      <w:r>
        <w:t>with</w:t>
      </w:r>
      <w:r w:rsidRPr="00F2379B">
        <w:rPr>
          <w:spacing w:val="-3"/>
        </w:rPr>
        <w:t xml:space="preserve"> </w:t>
      </w:r>
      <w:r>
        <w:t>the</w:t>
      </w:r>
      <w:r w:rsidRPr="00F2379B">
        <w:rPr>
          <w:spacing w:val="-2"/>
        </w:rPr>
        <w:t xml:space="preserve"> </w:t>
      </w:r>
      <w:r>
        <w:t>foregoing,</w:t>
      </w:r>
      <w:r w:rsidRPr="00F2379B">
        <w:rPr>
          <w:spacing w:val="-3"/>
        </w:rPr>
        <w:t xml:space="preserve"> </w:t>
      </w:r>
      <w:r>
        <w:t>either</w:t>
      </w:r>
      <w:r w:rsidRPr="00F2379B">
        <w:rPr>
          <w:spacing w:val="-5"/>
        </w:rPr>
        <w:t xml:space="preserve"> </w:t>
      </w:r>
      <w:r>
        <w:t>party</w:t>
      </w:r>
      <w:r w:rsidRPr="00F2379B">
        <w:rPr>
          <w:spacing w:val="-4"/>
        </w:rPr>
        <w:t xml:space="preserve"> </w:t>
      </w:r>
      <w:r>
        <w:t>may change its address for further notices hereunder.</w:t>
      </w:r>
    </w:p>
    <w:p w14:paraId="6846A57B" w14:textId="77777777" w:rsidR="00F2379B" w:rsidRPr="00F2379B" w:rsidRDefault="00F2379B" w:rsidP="00F2379B">
      <w:pPr>
        <w:tabs>
          <w:tab w:val="left" w:pos="1181"/>
        </w:tabs>
        <w:ind w:right="203"/>
        <w:rPr>
          <w:sz w:val="20"/>
        </w:rPr>
      </w:pPr>
    </w:p>
    <w:p w14:paraId="0B8663D3" w14:textId="6301D5C0" w:rsidR="00D150C5" w:rsidRDefault="00D150C5" w:rsidP="00D150C5">
      <w:pPr>
        <w:pStyle w:val="ListParagraph"/>
        <w:numPr>
          <w:ilvl w:val="0"/>
          <w:numId w:val="2"/>
        </w:numPr>
        <w:tabs>
          <w:tab w:val="left" w:pos="1181"/>
        </w:tabs>
        <w:spacing w:before="121"/>
        <w:ind w:right="194" w:firstLine="750"/>
        <w:rPr>
          <w:sz w:val="20"/>
        </w:rPr>
      </w:pPr>
      <w:r>
        <w:rPr>
          <w:sz w:val="20"/>
        </w:rPr>
        <w:t>The failure of either party to require performance by the other of any obligation under this Contract shall</w:t>
      </w:r>
      <w:r>
        <w:rPr>
          <w:spacing w:val="-3"/>
          <w:sz w:val="20"/>
        </w:rPr>
        <w:t xml:space="preserve"> </w:t>
      </w:r>
      <w:r>
        <w:rPr>
          <w:sz w:val="20"/>
        </w:rPr>
        <w:t>not</w:t>
      </w:r>
      <w:r>
        <w:rPr>
          <w:spacing w:val="-2"/>
          <w:sz w:val="20"/>
        </w:rPr>
        <w:t xml:space="preserve"> </w:t>
      </w:r>
      <w:r>
        <w:rPr>
          <w:sz w:val="20"/>
        </w:rPr>
        <w:t>affect</w:t>
      </w:r>
      <w:r>
        <w:rPr>
          <w:spacing w:val="-3"/>
          <w:sz w:val="20"/>
        </w:rPr>
        <w:t xml:space="preserve"> </w:t>
      </w:r>
      <w:r>
        <w:rPr>
          <w:sz w:val="20"/>
        </w:rPr>
        <w:t>the</w:t>
      </w:r>
      <w:r>
        <w:rPr>
          <w:spacing w:val="-1"/>
          <w:sz w:val="20"/>
        </w:rPr>
        <w:t xml:space="preserve"> </w:t>
      </w:r>
      <w:r>
        <w:rPr>
          <w:sz w:val="20"/>
        </w:rPr>
        <w:t>right</w:t>
      </w:r>
      <w:r>
        <w:rPr>
          <w:spacing w:val="-2"/>
          <w:sz w:val="20"/>
        </w:rPr>
        <w:t xml:space="preserve"> </w:t>
      </w:r>
      <w:r>
        <w:rPr>
          <w:sz w:val="20"/>
        </w:rPr>
        <w:t>of</w:t>
      </w:r>
      <w:r>
        <w:rPr>
          <w:spacing w:val="-3"/>
          <w:sz w:val="20"/>
        </w:rPr>
        <w:t xml:space="preserve"> </w:t>
      </w:r>
      <w:r>
        <w:rPr>
          <w:sz w:val="20"/>
        </w:rPr>
        <w:t>such</w:t>
      </w:r>
      <w:r>
        <w:rPr>
          <w:spacing w:val="-2"/>
          <w:sz w:val="20"/>
        </w:rPr>
        <w:t xml:space="preserve"> </w:t>
      </w:r>
      <w:r>
        <w:rPr>
          <w:sz w:val="20"/>
        </w:rPr>
        <w:t>party</w:t>
      </w:r>
      <w:r>
        <w:rPr>
          <w:spacing w:val="-2"/>
          <w:sz w:val="20"/>
        </w:rPr>
        <w:t xml:space="preserve"> </w:t>
      </w:r>
      <w:r>
        <w:rPr>
          <w:sz w:val="20"/>
        </w:rPr>
        <w:t>to</w:t>
      </w:r>
      <w:r>
        <w:rPr>
          <w:spacing w:val="-2"/>
          <w:sz w:val="20"/>
        </w:rPr>
        <w:t xml:space="preserve"> </w:t>
      </w:r>
      <w:r>
        <w:rPr>
          <w:sz w:val="20"/>
        </w:rPr>
        <w:t>thereafter</w:t>
      </w:r>
      <w:r>
        <w:rPr>
          <w:spacing w:val="-3"/>
          <w:sz w:val="20"/>
        </w:rPr>
        <w:t xml:space="preserve"> </w:t>
      </w:r>
      <w:r>
        <w:rPr>
          <w:sz w:val="20"/>
        </w:rPr>
        <w:t>enforce</w:t>
      </w:r>
      <w:r>
        <w:rPr>
          <w:spacing w:val="-1"/>
          <w:sz w:val="20"/>
        </w:rPr>
        <w:t xml:space="preserve"> </w:t>
      </w:r>
      <w:r>
        <w:rPr>
          <w:sz w:val="20"/>
        </w:rPr>
        <w:t>the</w:t>
      </w:r>
      <w:r>
        <w:rPr>
          <w:spacing w:val="-1"/>
          <w:sz w:val="20"/>
        </w:rPr>
        <w:t xml:space="preserve"> </w:t>
      </w:r>
      <w:r>
        <w:rPr>
          <w:sz w:val="20"/>
        </w:rPr>
        <w:t>same;</w:t>
      </w:r>
      <w:r>
        <w:rPr>
          <w:spacing w:val="-2"/>
          <w:sz w:val="20"/>
        </w:rPr>
        <w:t xml:space="preserve"> </w:t>
      </w:r>
      <w:r>
        <w:rPr>
          <w:sz w:val="20"/>
        </w:rPr>
        <w:t>nor</w:t>
      </w:r>
      <w:r>
        <w:rPr>
          <w:spacing w:val="-3"/>
          <w:sz w:val="20"/>
        </w:rPr>
        <w:t xml:space="preserve"> </w:t>
      </w:r>
      <w:r>
        <w:rPr>
          <w:sz w:val="20"/>
        </w:rPr>
        <w:t>shall</w:t>
      </w:r>
      <w:r>
        <w:rPr>
          <w:spacing w:val="-3"/>
          <w:sz w:val="20"/>
        </w:rPr>
        <w:t xml:space="preserve"> </w:t>
      </w:r>
      <w:r>
        <w:rPr>
          <w:sz w:val="20"/>
        </w:rPr>
        <w:t>the</w:t>
      </w:r>
      <w:r>
        <w:rPr>
          <w:spacing w:val="-1"/>
          <w:sz w:val="20"/>
        </w:rPr>
        <w:t xml:space="preserve"> </w:t>
      </w:r>
      <w:r>
        <w:rPr>
          <w:sz w:val="20"/>
        </w:rPr>
        <w:t>waiver</w:t>
      </w:r>
      <w:r>
        <w:rPr>
          <w:spacing w:val="-3"/>
          <w:sz w:val="20"/>
        </w:rPr>
        <w:t xml:space="preserve"> </w:t>
      </w:r>
      <w:r>
        <w:rPr>
          <w:sz w:val="20"/>
        </w:rPr>
        <w:t>of</w:t>
      </w:r>
      <w:r>
        <w:rPr>
          <w:spacing w:val="-3"/>
          <w:sz w:val="20"/>
        </w:rPr>
        <w:t xml:space="preserve"> </w:t>
      </w:r>
      <w:r>
        <w:rPr>
          <w:sz w:val="20"/>
        </w:rPr>
        <w:t>either</w:t>
      </w:r>
      <w:r>
        <w:rPr>
          <w:spacing w:val="-3"/>
          <w:sz w:val="20"/>
        </w:rPr>
        <w:t xml:space="preserve"> </w:t>
      </w:r>
      <w:r>
        <w:rPr>
          <w:sz w:val="20"/>
        </w:rPr>
        <w:t>party</w:t>
      </w:r>
      <w:r>
        <w:rPr>
          <w:spacing w:val="-2"/>
          <w:sz w:val="20"/>
        </w:rPr>
        <w:t xml:space="preserve"> </w:t>
      </w:r>
      <w:r>
        <w:rPr>
          <w:sz w:val="20"/>
        </w:rPr>
        <w:t>of</w:t>
      </w:r>
      <w:r>
        <w:rPr>
          <w:spacing w:val="-3"/>
          <w:sz w:val="20"/>
        </w:rPr>
        <w:t xml:space="preserve"> </w:t>
      </w:r>
      <w:r>
        <w:rPr>
          <w:sz w:val="20"/>
        </w:rPr>
        <w:t>a</w:t>
      </w:r>
      <w:r>
        <w:rPr>
          <w:spacing w:val="-1"/>
          <w:sz w:val="20"/>
        </w:rPr>
        <w:t xml:space="preserve"> </w:t>
      </w:r>
      <w:r>
        <w:rPr>
          <w:sz w:val="20"/>
        </w:rPr>
        <w:t>‘breach of any provision, act as a waiver of the provision itself.</w:t>
      </w:r>
    </w:p>
    <w:p w14:paraId="58721A37" w14:textId="77777777" w:rsidR="00F2379B" w:rsidRPr="00F2379B" w:rsidRDefault="00F2379B" w:rsidP="00F2379B">
      <w:pPr>
        <w:tabs>
          <w:tab w:val="left" w:pos="1181"/>
        </w:tabs>
        <w:spacing w:before="121"/>
        <w:ind w:right="194"/>
        <w:rPr>
          <w:sz w:val="20"/>
        </w:rPr>
      </w:pPr>
    </w:p>
    <w:p w14:paraId="3DB050C5" w14:textId="21FFB9FF" w:rsidR="00D150C5" w:rsidRDefault="00D150C5" w:rsidP="00D150C5">
      <w:pPr>
        <w:pStyle w:val="ListParagraph"/>
        <w:numPr>
          <w:ilvl w:val="0"/>
          <w:numId w:val="2"/>
        </w:numPr>
        <w:tabs>
          <w:tab w:val="left" w:pos="1191"/>
        </w:tabs>
        <w:ind w:right="148" w:firstLine="750"/>
        <w:rPr>
          <w:sz w:val="20"/>
        </w:rPr>
      </w:pPr>
      <w:r>
        <w:rPr>
          <w:sz w:val="20"/>
        </w:rPr>
        <w:t>The captions of Sections of this Contract are inserted for convenience only and are not intended to be fully</w:t>
      </w:r>
      <w:r>
        <w:rPr>
          <w:spacing w:val="-3"/>
          <w:sz w:val="20"/>
        </w:rPr>
        <w:t xml:space="preserve"> </w:t>
      </w:r>
      <w:r>
        <w:rPr>
          <w:sz w:val="20"/>
        </w:rPr>
        <w:t>descriptive</w:t>
      </w:r>
      <w:r>
        <w:rPr>
          <w:spacing w:val="-2"/>
          <w:sz w:val="20"/>
        </w:rPr>
        <w:t xml:space="preserve"> </w:t>
      </w:r>
      <w:r>
        <w:rPr>
          <w:sz w:val="20"/>
        </w:rPr>
        <w:t>of</w:t>
      </w:r>
      <w:r>
        <w:rPr>
          <w:spacing w:val="-4"/>
          <w:sz w:val="20"/>
        </w:rPr>
        <w:t xml:space="preserve"> </w:t>
      </w:r>
      <w:r>
        <w:rPr>
          <w:sz w:val="20"/>
        </w:rPr>
        <w:t>the</w:t>
      </w:r>
      <w:r>
        <w:rPr>
          <w:spacing w:val="-2"/>
          <w:sz w:val="20"/>
        </w:rPr>
        <w:t xml:space="preserve"> </w:t>
      </w:r>
      <w:r>
        <w:rPr>
          <w:sz w:val="20"/>
        </w:rPr>
        <w:t>Sections</w:t>
      </w:r>
      <w:r>
        <w:rPr>
          <w:spacing w:val="-1"/>
          <w:sz w:val="20"/>
        </w:rPr>
        <w:t xml:space="preserve"> </w:t>
      </w:r>
      <w:r>
        <w:rPr>
          <w:sz w:val="20"/>
        </w:rPr>
        <w:t>to</w:t>
      </w:r>
      <w:r>
        <w:rPr>
          <w:spacing w:val="-3"/>
          <w:sz w:val="20"/>
        </w:rPr>
        <w:t xml:space="preserve"> </w:t>
      </w:r>
      <w:r>
        <w:rPr>
          <w:sz w:val="20"/>
        </w:rPr>
        <w:t>which</w:t>
      </w:r>
      <w:r>
        <w:rPr>
          <w:spacing w:val="-3"/>
          <w:sz w:val="20"/>
        </w:rPr>
        <w:t xml:space="preserve"> </w:t>
      </w:r>
      <w:r>
        <w:rPr>
          <w:sz w:val="20"/>
        </w:rPr>
        <w:t>they</w:t>
      </w:r>
      <w:r>
        <w:rPr>
          <w:spacing w:val="-3"/>
          <w:sz w:val="20"/>
        </w:rPr>
        <w:t xml:space="preserve"> </w:t>
      </w:r>
      <w:proofErr w:type="gramStart"/>
      <w:r>
        <w:rPr>
          <w:sz w:val="20"/>
        </w:rPr>
        <w:t>apply,</w:t>
      </w:r>
      <w:r>
        <w:rPr>
          <w:spacing w:val="-3"/>
          <w:sz w:val="20"/>
        </w:rPr>
        <w:t xml:space="preserve"> </w:t>
      </w:r>
      <w:r>
        <w:rPr>
          <w:sz w:val="20"/>
        </w:rPr>
        <w:t>and</w:t>
      </w:r>
      <w:proofErr w:type="gramEnd"/>
      <w:r>
        <w:rPr>
          <w:spacing w:val="-3"/>
          <w:sz w:val="20"/>
        </w:rPr>
        <w:t xml:space="preserve"> </w:t>
      </w:r>
      <w:r>
        <w:rPr>
          <w:sz w:val="20"/>
        </w:rPr>
        <w:t>shall</w:t>
      </w:r>
      <w:r>
        <w:rPr>
          <w:spacing w:val="-4"/>
          <w:sz w:val="20"/>
        </w:rPr>
        <w:t xml:space="preserve"> </w:t>
      </w:r>
      <w:r>
        <w:rPr>
          <w:sz w:val="20"/>
        </w:rPr>
        <w:t>not</w:t>
      </w:r>
      <w:r>
        <w:rPr>
          <w:spacing w:val="-3"/>
          <w:sz w:val="20"/>
        </w:rPr>
        <w:t xml:space="preserve"> </w:t>
      </w:r>
      <w:r>
        <w:rPr>
          <w:sz w:val="20"/>
        </w:rPr>
        <w:t>be</w:t>
      </w:r>
      <w:r>
        <w:rPr>
          <w:spacing w:val="-2"/>
          <w:sz w:val="20"/>
        </w:rPr>
        <w:t xml:space="preserve"> </w:t>
      </w:r>
      <w:r>
        <w:rPr>
          <w:sz w:val="20"/>
        </w:rPr>
        <w:t>considered</w:t>
      </w:r>
      <w:r>
        <w:rPr>
          <w:spacing w:val="-3"/>
          <w:sz w:val="20"/>
        </w:rPr>
        <w:t xml:space="preserve"> </w:t>
      </w:r>
      <w:r>
        <w:rPr>
          <w:sz w:val="20"/>
        </w:rPr>
        <w:t>in</w:t>
      </w:r>
      <w:r>
        <w:rPr>
          <w:spacing w:val="-3"/>
          <w:sz w:val="20"/>
        </w:rPr>
        <w:t xml:space="preserve"> </w:t>
      </w:r>
      <w:r>
        <w:rPr>
          <w:sz w:val="20"/>
        </w:rPr>
        <w:t>the</w:t>
      </w:r>
      <w:r>
        <w:rPr>
          <w:spacing w:val="-2"/>
          <w:sz w:val="20"/>
        </w:rPr>
        <w:t xml:space="preserve"> </w:t>
      </w:r>
      <w:r>
        <w:rPr>
          <w:sz w:val="20"/>
        </w:rPr>
        <w:t>construction</w:t>
      </w:r>
      <w:r>
        <w:rPr>
          <w:spacing w:val="-3"/>
          <w:sz w:val="20"/>
        </w:rPr>
        <w:t xml:space="preserve"> </w:t>
      </w:r>
      <w:r>
        <w:rPr>
          <w:sz w:val="20"/>
        </w:rPr>
        <w:t>of</w:t>
      </w:r>
      <w:r>
        <w:rPr>
          <w:spacing w:val="-5"/>
          <w:sz w:val="20"/>
        </w:rPr>
        <w:t xml:space="preserve"> </w:t>
      </w:r>
      <w:r>
        <w:rPr>
          <w:sz w:val="20"/>
        </w:rPr>
        <w:t>any</w:t>
      </w:r>
      <w:r>
        <w:rPr>
          <w:spacing w:val="-3"/>
          <w:sz w:val="20"/>
        </w:rPr>
        <w:t xml:space="preserve"> </w:t>
      </w:r>
      <w:r>
        <w:rPr>
          <w:sz w:val="20"/>
        </w:rPr>
        <w:t>provision of this Contract.</w:t>
      </w:r>
    </w:p>
    <w:p w14:paraId="6A8F3F67" w14:textId="77777777" w:rsidR="00F2379B" w:rsidRPr="00F2379B" w:rsidRDefault="00F2379B" w:rsidP="00F2379B">
      <w:pPr>
        <w:tabs>
          <w:tab w:val="left" w:pos="1191"/>
        </w:tabs>
        <w:ind w:right="148"/>
        <w:rPr>
          <w:sz w:val="20"/>
        </w:rPr>
      </w:pPr>
    </w:p>
    <w:p w14:paraId="30177B78" w14:textId="77777777" w:rsidR="00D150C5" w:rsidRDefault="00D150C5" w:rsidP="00D150C5">
      <w:pPr>
        <w:pStyle w:val="ListParagraph"/>
        <w:numPr>
          <w:ilvl w:val="0"/>
          <w:numId w:val="2"/>
        </w:numPr>
        <w:tabs>
          <w:tab w:val="left" w:pos="1181"/>
        </w:tabs>
        <w:ind w:right="351" w:firstLine="750"/>
        <w:rPr>
          <w:sz w:val="20"/>
        </w:rPr>
      </w:pPr>
      <w:r>
        <w:rPr>
          <w:sz w:val="20"/>
        </w:rPr>
        <w:t>This</w:t>
      </w:r>
      <w:r>
        <w:rPr>
          <w:spacing w:val="-1"/>
          <w:sz w:val="20"/>
        </w:rPr>
        <w:t xml:space="preserve"> </w:t>
      </w:r>
      <w:r>
        <w:rPr>
          <w:sz w:val="20"/>
        </w:rPr>
        <w:t>Contract</w:t>
      </w:r>
      <w:r>
        <w:rPr>
          <w:spacing w:val="-4"/>
          <w:sz w:val="20"/>
        </w:rPr>
        <w:t xml:space="preserve"> </w:t>
      </w:r>
      <w:r>
        <w:rPr>
          <w:sz w:val="20"/>
        </w:rPr>
        <w:t>may</w:t>
      </w:r>
      <w:r>
        <w:rPr>
          <w:spacing w:val="-3"/>
          <w:sz w:val="20"/>
        </w:rPr>
        <w:t xml:space="preserve"> </w:t>
      </w:r>
      <w:r>
        <w:rPr>
          <w:sz w:val="20"/>
        </w:rPr>
        <w:t>be</w:t>
      </w:r>
      <w:r>
        <w:rPr>
          <w:spacing w:val="-2"/>
          <w:sz w:val="20"/>
        </w:rPr>
        <w:t xml:space="preserve"> </w:t>
      </w:r>
      <w:r>
        <w:rPr>
          <w:sz w:val="20"/>
        </w:rPr>
        <w:t>executed</w:t>
      </w:r>
      <w:r>
        <w:rPr>
          <w:spacing w:val="-3"/>
          <w:sz w:val="20"/>
        </w:rPr>
        <w:t xml:space="preserve"> </w:t>
      </w:r>
      <w:r>
        <w:rPr>
          <w:sz w:val="20"/>
        </w:rPr>
        <w:t>in</w:t>
      </w:r>
      <w:r>
        <w:rPr>
          <w:spacing w:val="-3"/>
          <w:sz w:val="20"/>
        </w:rPr>
        <w:t xml:space="preserve"> </w:t>
      </w:r>
      <w:r>
        <w:rPr>
          <w:sz w:val="20"/>
        </w:rPr>
        <w:t>one</w:t>
      </w:r>
      <w:r>
        <w:rPr>
          <w:spacing w:val="-2"/>
          <w:sz w:val="20"/>
        </w:rPr>
        <w:t xml:space="preserve"> </w:t>
      </w:r>
      <w:r>
        <w:rPr>
          <w:sz w:val="20"/>
        </w:rPr>
        <w:t>or</w:t>
      </w:r>
      <w:r>
        <w:rPr>
          <w:spacing w:val="-5"/>
          <w:sz w:val="20"/>
        </w:rPr>
        <w:t xml:space="preserve"> </w:t>
      </w:r>
      <w:r>
        <w:rPr>
          <w:sz w:val="20"/>
        </w:rPr>
        <w:t>more</w:t>
      </w:r>
      <w:r>
        <w:rPr>
          <w:spacing w:val="-2"/>
          <w:sz w:val="20"/>
        </w:rPr>
        <w:t xml:space="preserve"> </w:t>
      </w:r>
      <w:r>
        <w:rPr>
          <w:sz w:val="20"/>
        </w:rPr>
        <w:t>original</w:t>
      </w:r>
      <w:r>
        <w:rPr>
          <w:spacing w:val="-4"/>
          <w:sz w:val="20"/>
        </w:rPr>
        <w:t xml:space="preserve"> </w:t>
      </w:r>
      <w:r>
        <w:rPr>
          <w:sz w:val="20"/>
        </w:rPr>
        <w:t>counterparts,</w:t>
      </w:r>
      <w:r>
        <w:rPr>
          <w:spacing w:val="-3"/>
          <w:sz w:val="20"/>
        </w:rPr>
        <w:t xml:space="preserve"> </w:t>
      </w:r>
      <w:r>
        <w:rPr>
          <w:sz w:val="20"/>
        </w:rPr>
        <w:t>and</w:t>
      </w:r>
      <w:r>
        <w:rPr>
          <w:spacing w:val="-3"/>
          <w:sz w:val="20"/>
        </w:rPr>
        <w:t xml:space="preserve"> </w:t>
      </w:r>
      <w:r>
        <w:rPr>
          <w:sz w:val="20"/>
        </w:rPr>
        <w:t>any</w:t>
      </w:r>
      <w:r>
        <w:rPr>
          <w:spacing w:val="-3"/>
          <w:sz w:val="20"/>
        </w:rPr>
        <w:t xml:space="preserve"> </w:t>
      </w:r>
      <w:r>
        <w:rPr>
          <w:sz w:val="20"/>
        </w:rPr>
        <w:t>of</w:t>
      </w:r>
      <w:r>
        <w:rPr>
          <w:spacing w:val="-5"/>
          <w:sz w:val="20"/>
        </w:rPr>
        <w:t xml:space="preserve"> </w:t>
      </w:r>
      <w:r>
        <w:rPr>
          <w:sz w:val="20"/>
        </w:rPr>
        <w:t>the</w:t>
      </w:r>
      <w:r>
        <w:rPr>
          <w:spacing w:val="-2"/>
          <w:sz w:val="20"/>
        </w:rPr>
        <w:t xml:space="preserve"> </w:t>
      </w:r>
      <w:r>
        <w:rPr>
          <w:sz w:val="20"/>
        </w:rPr>
        <w:t>counterparts</w:t>
      </w:r>
      <w:r>
        <w:rPr>
          <w:spacing w:val="-2"/>
          <w:sz w:val="20"/>
        </w:rPr>
        <w:t xml:space="preserve"> </w:t>
      </w:r>
      <w:r>
        <w:rPr>
          <w:sz w:val="20"/>
        </w:rPr>
        <w:t>shall be deemed an original.</w:t>
      </w:r>
    </w:p>
    <w:p w14:paraId="0FE885A3" w14:textId="77777777" w:rsidR="00D150C5" w:rsidRDefault="00D150C5" w:rsidP="00D150C5">
      <w:pPr>
        <w:pStyle w:val="BodyText"/>
        <w:spacing w:before="4"/>
        <w:ind w:left="0"/>
        <w:rPr>
          <w:sz w:val="24"/>
        </w:rPr>
      </w:pPr>
    </w:p>
    <w:p w14:paraId="665B65ED" w14:textId="77777777" w:rsidR="00D150C5" w:rsidRDefault="00D150C5" w:rsidP="00D150C5">
      <w:pPr>
        <w:pStyle w:val="BodyText"/>
        <w:spacing w:before="0"/>
        <w:ind w:left="0" w:right="133"/>
        <w:jc w:val="right"/>
      </w:pPr>
      <w:r>
        <w:rPr>
          <w:spacing w:val="-5"/>
        </w:rPr>
        <w:t>18</w:t>
      </w:r>
    </w:p>
    <w:p w14:paraId="5B621947" w14:textId="77777777" w:rsidR="00D150C5" w:rsidRDefault="00D150C5" w:rsidP="00D150C5">
      <w:pPr>
        <w:jc w:val="right"/>
        <w:sectPr w:rsidR="00D150C5">
          <w:pgSz w:w="12240" w:h="15840"/>
          <w:pgMar w:top="1360" w:right="1300" w:bottom="280" w:left="1280" w:header="720" w:footer="720" w:gutter="0"/>
          <w:cols w:space="720"/>
        </w:sectPr>
      </w:pPr>
    </w:p>
    <w:p w14:paraId="5D708D03" w14:textId="77777777" w:rsidR="00D150C5" w:rsidRDefault="00D150C5" w:rsidP="00D150C5">
      <w:pPr>
        <w:pStyle w:val="BodyText"/>
        <w:spacing w:before="0"/>
        <w:ind w:left="0"/>
      </w:pPr>
    </w:p>
    <w:p w14:paraId="41DE8C39" w14:textId="77777777" w:rsidR="00D150C5" w:rsidRDefault="00D150C5" w:rsidP="00D150C5">
      <w:pPr>
        <w:pStyle w:val="BodyText"/>
        <w:spacing w:before="0"/>
        <w:ind w:left="0"/>
        <w:rPr>
          <w:sz w:val="19"/>
        </w:rPr>
      </w:pPr>
    </w:p>
    <w:p w14:paraId="11B64246" w14:textId="77777777" w:rsidR="00D150C5" w:rsidRDefault="00D150C5" w:rsidP="00D150C5">
      <w:pPr>
        <w:pStyle w:val="ListParagraph"/>
        <w:numPr>
          <w:ilvl w:val="0"/>
          <w:numId w:val="2"/>
        </w:numPr>
        <w:tabs>
          <w:tab w:val="left" w:pos="1156"/>
        </w:tabs>
        <w:spacing w:before="0"/>
        <w:ind w:right="606" w:firstLine="750"/>
        <w:rPr>
          <w:sz w:val="20"/>
        </w:rPr>
      </w:pPr>
      <w:r>
        <w:rPr>
          <w:sz w:val="20"/>
        </w:rPr>
        <w:t>This Contract shall be governed by the Maritime Law of the United States, and to the extent not inconsistent</w:t>
      </w:r>
      <w:r>
        <w:rPr>
          <w:spacing w:val="-4"/>
          <w:sz w:val="20"/>
        </w:rPr>
        <w:t xml:space="preserve"> </w:t>
      </w:r>
      <w:r>
        <w:rPr>
          <w:sz w:val="20"/>
        </w:rPr>
        <w:t>therewith,</w:t>
      </w:r>
      <w:r>
        <w:rPr>
          <w:spacing w:val="-3"/>
          <w:sz w:val="20"/>
        </w:rPr>
        <w:t xml:space="preserve"> </w:t>
      </w:r>
      <w:r>
        <w:rPr>
          <w:sz w:val="20"/>
        </w:rPr>
        <w:t>the</w:t>
      </w:r>
      <w:r>
        <w:rPr>
          <w:spacing w:val="-2"/>
          <w:sz w:val="20"/>
        </w:rPr>
        <w:t xml:space="preserve"> </w:t>
      </w:r>
      <w:r>
        <w:rPr>
          <w:sz w:val="20"/>
        </w:rPr>
        <w:t>laws</w:t>
      </w:r>
      <w:r>
        <w:rPr>
          <w:spacing w:val="-1"/>
          <w:sz w:val="20"/>
        </w:rPr>
        <w:t xml:space="preserve"> </w:t>
      </w:r>
      <w:r>
        <w:rPr>
          <w:sz w:val="20"/>
        </w:rPr>
        <w:t>of</w:t>
      </w:r>
      <w:r>
        <w:rPr>
          <w:spacing w:val="-5"/>
          <w:sz w:val="20"/>
        </w:rPr>
        <w:t xml:space="preserve"> </w:t>
      </w:r>
      <w:r>
        <w:rPr>
          <w:sz w:val="20"/>
        </w:rPr>
        <w:t>the</w:t>
      </w:r>
      <w:r>
        <w:rPr>
          <w:spacing w:val="-2"/>
          <w:sz w:val="20"/>
        </w:rPr>
        <w:t xml:space="preserve"> </w:t>
      </w:r>
      <w:r>
        <w:rPr>
          <w:sz w:val="20"/>
        </w:rPr>
        <w:t>State</w:t>
      </w:r>
      <w:r>
        <w:rPr>
          <w:spacing w:val="-3"/>
          <w:sz w:val="20"/>
        </w:rPr>
        <w:t xml:space="preserve"> </w:t>
      </w:r>
      <w:r>
        <w:rPr>
          <w:sz w:val="20"/>
        </w:rPr>
        <w:t>of</w:t>
      </w:r>
      <w:r>
        <w:rPr>
          <w:spacing w:val="-5"/>
          <w:sz w:val="20"/>
        </w:rPr>
        <w:t xml:space="preserve"> </w:t>
      </w:r>
      <w:r>
        <w:rPr>
          <w:sz w:val="20"/>
        </w:rPr>
        <w:t>Florida,</w:t>
      </w:r>
      <w:r>
        <w:rPr>
          <w:spacing w:val="-3"/>
          <w:sz w:val="20"/>
        </w:rPr>
        <w:t xml:space="preserve"> </w:t>
      </w:r>
      <w:r>
        <w:rPr>
          <w:sz w:val="20"/>
        </w:rPr>
        <w:t>without regard</w:t>
      </w:r>
      <w:r>
        <w:rPr>
          <w:spacing w:val="-3"/>
          <w:sz w:val="20"/>
        </w:rPr>
        <w:t xml:space="preserve"> </w:t>
      </w:r>
      <w:r>
        <w:rPr>
          <w:sz w:val="20"/>
        </w:rPr>
        <w:t>to</w:t>
      </w:r>
      <w:r>
        <w:rPr>
          <w:spacing w:val="-3"/>
          <w:sz w:val="20"/>
        </w:rPr>
        <w:t xml:space="preserve"> </w:t>
      </w:r>
      <w:r>
        <w:rPr>
          <w:sz w:val="20"/>
        </w:rPr>
        <w:t>the</w:t>
      </w:r>
      <w:r>
        <w:rPr>
          <w:spacing w:val="-2"/>
          <w:sz w:val="20"/>
        </w:rPr>
        <w:t xml:space="preserve"> </w:t>
      </w:r>
      <w:r>
        <w:rPr>
          <w:sz w:val="20"/>
        </w:rPr>
        <w:t>choice-of-</w:t>
      </w:r>
      <w:proofErr w:type="spellStart"/>
      <w:r>
        <w:rPr>
          <w:sz w:val="20"/>
        </w:rPr>
        <w:t>laws</w:t>
      </w:r>
      <w:proofErr w:type="spellEnd"/>
      <w:r>
        <w:rPr>
          <w:spacing w:val="-1"/>
          <w:sz w:val="20"/>
        </w:rPr>
        <w:t xml:space="preserve"> </w:t>
      </w:r>
      <w:r>
        <w:rPr>
          <w:sz w:val="20"/>
        </w:rPr>
        <w:t>provisions</w:t>
      </w:r>
      <w:r>
        <w:rPr>
          <w:spacing w:val="-1"/>
          <w:sz w:val="20"/>
        </w:rPr>
        <w:t xml:space="preserve"> </w:t>
      </w:r>
      <w:r>
        <w:rPr>
          <w:sz w:val="20"/>
        </w:rPr>
        <w:t>thereof.</w:t>
      </w:r>
    </w:p>
    <w:p w14:paraId="1819298F" w14:textId="77777777" w:rsidR="00D150C5" w:rsidRDefault="00D150C5" w:rsidP="00D150C5">
      <w:pPr>
        <w:pStyle w:val="BodyText"/>
        <w:spacing w:before="10"/>
        <w:ind w:left="0"/>
      </w:pPr>
    </w:p>
    <w:p w14:paraId="185C1A49" w14:textId="6270C886" w:rsidR="00D150C5" w:rsidRPr="00F2379B" w:rsidRDefault="00D150C5" w:rsidP="00D150C5">
      <w:pPr>
        <w:pStyle w:val="BodyText"/>
        <w:spacing w:before="1"/>
        <w:rPr>
          <w:b/>
          <w:bCs/>
          <w:spacing w:val="-2"/>
          <w:u w:val="single"/>
        </w:rPr>
      </w:pPr>
      <w:r w:rsidRPr="00F2379B">
        <w:rPr>
          <w:b/>
          <w:bCs/>
        </w:rPr>
        <w:t>25.</w:t>
      </w:r>
      <w:r w:rsidRPr="00F2379B">
        <w:rPr>
          <w:b/>
          <w:bCs/>
          <w:spacing w:val="-2"/>
        </w:rPr>
        <w:t xml:space="preserve"> </w:t>
      </w:r>
      <w:r w:rsidRPr="00F2379B">
        <w:rPr>
          <w:b/>
          <w:bCs/>
          <w:spacing w:val="-2"/>
          <w:u w:val="single"/>
        </w:rPr>
        <w:t>Default</w:t>
      </w:r>
    </w:p>
    <w:p w14:paraId="634D523E" w14:textId="77777777" w:rsidR="00116C9F" w:rsidRDefault="00116C9F" w:rsidP="00D150C5">
      <w:pPr>
        <w:pStyle w:val="BodyText"/>
        <w:spacing w:before="1"/>
      </w:pPr>
    </w:p>
    <w:p w14:paraId="20691300" w14:textId="1BC9BA7D" w:rsidR="00D150C5" w:rsidRDefault="00D150C5" w:rsidP="00D150C5">
      <w:pPr>
        <w:pStyle w:val="ListParagraph"/>
        <w:numPr>
          <w:ilvl w:val="0"/>
          <w:numId w:val="1"/>
        </w:numPr>
        <w:tabs>
          <w:tab w:val="left" w:pos="1181"/>
        </w:tabs>
        <w:ind w:right="248" w:firstLine="750"/>
        <w:rPr>
          <w:sz w:val="20"/>
        </w:rPr>
      </w:pPr>
      <w:r>
        <w:rPr>
          <w:sz w:val="20"/>
        </w:rPr>
        <w:t>Upon a default in payment by Shipper under this Contract and at any time thereafter, subject to paragraph</w:t>
      </w:r>
      <w:r>
        <w:rPr>
          <w:spacing w:val="-3"/>
          <w:sz w:val="20"/>
        </w:rPr>
        <w:t xml:space="preserve"> </w:t>
      </w:r>
      <w:r>
        <w:rPr>
          <w:sz w:val="20"/>
        </w:rPr>
        <w:t>(c)</w:t>
      </w:r>
      <w:r>
        <w:rPr>
          <w:spacing w:val="-3"/>
          <w:sz w:val="20"/>
        </w:rPr>
        <w:t xml:space="preserve"> </w:t>
      </w:r>
      <w:r>
        <w:rPr>
          <w:sz w:val="20"/>
        </w:rPr>
        <w:t>below,</w:t>
      </w:r>
      <w:r>
        <w:rPr>
          <w:spacing w:val="-3"/>
          <w:sz w:val="20"/>
        </w:rPr>
        <w:t xml:space="preserve"> </w:t>
      </w:r>
      <w:r>
        <w:rPr>
          <w:sz w:val="20"/>
        </w:rPr>
        <w:t>the</w:t>
      </w:r>
      <w:r>
        <w:rPr>
          <w:spacing w:val="-2"/>
          <w:sz w:val="20"/>
        </w:rPr>
        <w:t xml:space="preserve"> </w:t>
      </w:r>
      <w:r>
        <w:rPr>
          <w:sz w:val="20"/>
        </w:rPr>
        <w:t>Carrier,</w:t>
      </w:r>
      <w:r>
        <w:rPr>
          <w:spacing w:val="-3"/>
          <w:sz w:val="20"/>
        </w:rPr>
        <w:t xml:space="preserve"> </w:t>
      </w:r>
      <w:r>
        <w:rPr>
          <w:sz w:val="20"/>
        </w:rPr>
        <w:t>(in</w:t>
      </w:r>
      <w:r>
        <w:rPr>
          <w:spacing w:val="-3"/>
          <w:sz w:val="20"/>
        </w:rPr>
        <w:t xml:space="preserve"> </w:t>
      </w:r>
      <w:r>
        <w:rPr>
          <w:sz w:val="20"/>
        </w:rPr>
        <w:t>addition</w:t>
      </w:r>
      <w:r>
        <w:rPr>
          <w:spacing w:val="-3"/>
          <w:sz w:val="20"/>
        </w:rPr>
        <w:t xml:space="preserve"> </w:t>
      </w:r>
      <w:r>
        <w:rPr>
          <w:sz w:val="20"/>
        </w:rPr>
        <w:t>to</w:t>
      </w:r>
      <w:r>
        <w:rPr>
          <w:spacing w:val="-3"/>
          <w:sz w:val="20"/>
        </w:rPr>
        <w:t xml:space="preserve"> </w:t>
      </w:r>
      <w:r>
        <w:rPr>
          <w:sz w:val="20"/>
        </w:rPr>
        <w:t>any</w:t>
      </w:r>
      <w:r>
        <w:rPr>
          <w:spacing w:val="-3"/>
          <w:sz w:val="20"/>
        </w:rPr>
        <w:t xml:space="preserve"> </w:t>
      </w:r>
      <w:r>
        <w:rPr>
          <w:sz w:val="20"/>
        </w:rPr>
        <w:t>other</w:t>
      </w:r>
      <w:r>
        <w:rPr>
          <w:spacing w:val="-4"/>
          <w:sz w:val="20"/>
        </w:rPr>
        <w:t xml:space="preserve"> </w:t>
      </w:r>
      <w:r>
        <w:rPr>
          <w:sz w:val="20"/>
        </w:rPr>
        <w:t>remedies</w:t>
      </w:r>
      <w:r>
        <w:rPr>
          <w:spacing w:val="-1"/>
          <w:sz w:val="20"/>
        </w:rPr>
        <w:t xml:space="preserve"> </w:t>
      </w:r>
      <w:r>
        <w:rPr>
          <w:sz w:val="20"/>
        </w:rPr>
        <w:t>it</w:t>
      </w:r>
      <w:r>
        <w:rPr>
          <w:spacing w:val="-3"/>
          <w:sz w:val="20"/>
        </w:rPr>
        <w:t xml:space="preserve"> </w:t>
      </w:r>
      <w:r>
        <w:rPr>
          <w:sz w:val="20"/>
        </w:rPr>
        <w:t>may</w:t>
      </w:r>
      <w:r>
        <w:rPr>
          <w:spacing w:val="-3"/>
          <w:sz w:val="20"/>
        </w:rPr>
        <w:t xml:space="preserve"> </w:t>
      </w:r>
      <w:r>
        <w:rPr>
          <w:sz w:val="20"/>
        </w:rPr>
        <w:t>have)</w:t>
      </w:r>
      <w:r>
        <w:rPr>
          <w:spacing w:val="-4"/>
          <w:sz w:val="20"/>
        </w:rPr>
        <w:t xml:space="preserve"> </w:t>
      </w:r>
      <w:r>
        <w:rPr>
          <w:sz w:val="20"/>
        </w:rPr>
        <w:t>upon</w:t>
      </w:r>
      <w:r>
        <w:rPr>
          <w:spacing w:val="-3"/>
          <w:sz w:val="20"/>
        </w:rPr>
        <w:t xml:space="preserve"> </w:t>
      </w:r>
      <w:r>
        <w:rPr>
          <w:sz w:val="20"/>
        </w:rPr>
        <w:t>written</w:t>
      </w:r>
      <w:r>
        <w:rPr>
          <w:spacing w:val="-3"/>
          <w:sz w:val="20"/>
        </w:rPr>
        <w:t xml:space="preserve"> </w:t>
      </w:r>
      <w:r>
        <w:rPr>
          <w:sz w:val="20"/>
        </w:rPr>
        <w:t>notice</w:t>
      </w:r>
      <w:r>
        <w:rPr>
          <w:spacing w:val="-2"/>
          <w:sz w:val="20"/>
        </w:rPr>
        <w:t xml:space="preserve"> </w:t>
      </w:r>
      <w:r>
        <w:rPr>
          <w:sz w:val="20"/>
        </w:rPr>
        <w:t>to</w:t>
      </w:r>
      <w:r>
        <w:rPr>
          <w:spacing w:val="-3"/>
          <w:sz w:val="20"/>
        </w:rPr>
        <w:t xml:space="preserve"> </w:t>
      </w:r>
      <w:r>
        <w:rPr>
          <w:sz w:val="20"/>
        </w:rPr>
        <w:t>the</w:t>
      </w:r>
      <w:r>
        <w:rPr>
          <w:spacing w:val="-2"/>
          <w:sz w:val="20"/>
        </w:rPr>
        <w:t xml:space="preserve"> </w:t>
      </w:r>
      <w:r>
        <w:rPr>
          <w:sz w:val="20"/>
        </w:rPr>
        <w:t>Shipper, may terminate this Contract whereupon all of the rights of Shipper hereunder and obligations of Carrier hereunder shall absolutely cease and terminate and the Shipper shall have no further obligations or liabilities under this Contract except for the payment of unpaid freight or other sums then due and owing and except as otherwise expressly set forth in this Section 25.</w:t>
      </w:r>
    </w:p>
    <w:p w14:paraId="2503FFEA" w14:textId="77777777" w:rsidR="00F2379B" w:rsidRPr="00F2379B" w:rsidRDefault="00F2379B" w:rsidP="00F2379B">
      <w:pPr>
        <w:tabs>
          <w:tab w:val="left" w:pos="1181"/>
        </w:tabs>
        <w:ind w:left="160" w:right="248"/>
        <w:rPr>
          <w:sz w:val="20"/>
        </w:rPr>
      </w:pPr>
    </w:p>
    <w:p w14:paraId="7A0AAE7A" w14:textId="13C899B5" w:rsidR="00D150C5" w:rsidRDefault="00D150C5" w:rsidP="00D150C5">
      <w:pPr>
        <w:pStyle w:val="ListParagraph"/>
        <w:numPr>
          <w:ilvl w:val="0"/>
          <w:numId w:val="1"/>
        </w:numPr>
        <w:tabs>
          <w:tab w:val="left" w:pos="1191"/>
        </w:tabs>
        <w:ind w:right="246" w:firstLine="750"/>
        <w:rPr>
          <w:sz w:val="20"/>
        </w:rPr>
      </w:pPr>
      <w:r>
        <w:rPr>
          <w:sz w:val="20"/>
        </w:rPr>
        <w:t>Upon a default in payment by Carrier, the material failure to move product by Carrier under this Contract (not excused under Sections 18 or 22 hereof) or the material non-compliance by Carrier with Section 20 (Insurance)</w:t>
      </w:r>
      <w:r>
        <w:rPr>
          <w:spacing w:val="-5"/>
          <w:sz w:val="20"/>
        </w:rPr>
        <w:t xml:space="preserve"> </w:t>
      </w:r>
      <w:r>
        <w:rPr>
          <w:sz w:val="20"/>
        </w:rPr>
        <w:t>and</w:t>
      </w:r>
      <w:r>
        <w:rPr>
          <w:spacing w:val="-3"/>
          <w:sz w:val="20"/>
        </w:rPr>
        <w:t xml:space="preserve"> </w:t>
      </w:r>
      <w:r>
        <w:rPr>
          <w:sz w:val="20"/>
        </w:rPr>
        <w:t>at</w:t>
      </w:r>
      <w:r>
        <w:rPr>
          <w:spacing w:val="-4"/>
          <w:sz w:val="20"/>
        </w:rPr>
        <w:t xml:space="preserve"> </w:t>
      </w:r>
      <w:r>
        <w:rPr>
          <w:sz w:val="20"/>
        </w:rPr>
        <w:t>any</w:t>
      </w:r>
      <w:r>
        <w:rPr>
          <w:spacing w:val="-3"/>
          <w:sz w:val="20"/>
        </w:rPr>
        <w:t xml:space="preserve"> </w:t>
      </w:r>
      <w:r>
        <w:rPr>
          <w:sz w:val="20"/>
        </w:rPr>
        <w:t>time</w:t>
      </w:r>
      <w:r>
        <w:rPr>
          <w:spacing w:val="-2"/>
          <w:sz w:val="20"/>
        </w:rPr>
        <w:t xml:space="preserve"> </w:t>
      </w:r>
      <w:r>
        <w:rPr>
          <w:sz w:val="20"/>
        </w:rPr>
        <w:t>thereafter,</w:t>
      </w:r>
      <w:r>
        <w:rPr>
          <w:spacing w:val="-3"/>
          <w:sz w:val="20"/>
        </w:rPr>
        <w:t xml:space="preserve"> </w:t>
      </w:r>
      <w:r>
        <w:rPr>
          <w:sz w:val="20"/>
        </w:rPr>
        <w:t>subject</w:t>
      </w:r>
      <w:r>
        <w:rPr>
          <w:spacing w:val="-3"/>
          <w:sz w:val="20"/>
        </w:rPr>
        <w:t xml:space="preserve"> </w:t>
      </w:r>
      <w:r>
        <w:rPr>
          <w:sz w:val="20"/>
        </w:rPr>
        <w:t>to</w:t>
      </w:r>
      <w:r>
        <w:rPr>
          <w:spacing w:val="-3"/>
          <w:sz w:val="20"/>
        </w:rPr>
        <w:t xml:space="preserve"> </w:t>
      </w:r>
      <w:r>
        <w:rPr>
          <w:sz w:val="20"/>
        </w:rPr>
        <w:t>paragraph</w:t>
      </w:r>
      <w:r>
        <w:rPr>
          <w:spacing w:val="-2"/>
          <w:sz w:val="20"/>
        </w:rPr>
        <w:t xml:space="preserve"> </w:t>
      </w:r>
      <w:r>
        <w:rPr>
          <w:sz w:val="20"/>
        </w:rPr>
        <w:t>(c)</w:t>
      </w:r>
      <w:r>
        <w:rPr>
          <w:spacing w:val="-4"/>
          <w:sz w:val="20"/>
        </w:rPr>
        <w:t xml:space="preserve"> </w:t>
      </w:r>
      <w:r>
        <w:rPr>
          <w:sz w:val="20"/>
        </w:rPr>
        <w:t>below,</w:t>
      </w:r>
      <w:r>
        <w:rPr>
          <w:spacing w:val="-2"/>
          <w:sz w:val="20"/>
        </w:rPr>
        <w:t xml:space="preserve"> </w:t>
      </w:r>
      <w:r>
        <w:rPr>
          <w:sz w:val="20"/>
        </w:rPr>
        <w:t>the</w:t>
      </w:r>
      <w:r>
        <w:rPr>
          <w:spacing w:val="-1"/>
          <w:sz w:val="20"/>
        </w:rPr>
        <w:t xml:space="preserve"> </w:t>
      </w:r>
      <w:r>
        <w:rPr>
          <w:sz w:val="20"/>
        </w:rPr>
        <w:t>Shipper</w:t>
      </w:r>
      <w:r>
        <w:rPr>
          <w:spacing w:val="-4"/>
          <w:sz w:val="20"/>
        </w:rPr>
        <w:t xml:space="preserve"> </w:t>
      </w:r>
      <w:r>
        <w:rPr>
          <w:sz w:val="20"/>
        </w:rPr>
        <w:t>(in</w:t>
      </w:r>
      <w:r>
        <w:rPr>
          <w:spacing w:val="-3"/>
          <w:sz w:val="20"/>
        </w:rPr>
        <w:t xml:space="preserve"> </w:t>
      </w:r>
      <w:r>
        <w:rPr>
          <w:sz w:val="20"/>
        </w:rPr>
        <w:t>addition</w:t>
      </w:r>
      <w:r>
        <w:rPr>
          <w:spacing w:val="-2"/>
          <w:sz w:val="20"/>
        </w:rPr>
        <w:t xml:space="preserve"> </w:t>
      </w:r>
      <w:r>
        <w:rPr>
          <w:sz w:val="20"/>
        </w:rPr>
        <w:t>to</w:t>
      </w:r>
      <w:r>
        <w:rPr>
          <w:spacing w:val="-2"/>
          <w:sz w:val="20"/>
        </w:rPr>
        <w:t xml:space="preserve"> </w:t>
      </w:r>
      <w:r>
        <w:rPr>
          <w:sz w:val="20"/>
        </w:rPr>
        <w:t>its</w:t>
      </w:r>
      <w:r>
        <w:rPr>
          <w:spacing w:val="-1"/>
          <w:sz w:val="20"/>
        </w:rPr>
        <w:t xml:space="preserve"> </w:t>
      </w:r>
      <w:r>
        <w:rPr>
          <w:sz w:val="20"/>
        </w:rPr>
        <w:t>remedies under Section 5(b)), upon written notice to the Carrier, may terminate this Contract whereupon all</w:t>
      </w:r>
      <w:r>
        <w:rPr>
          <w:spacing w:val="-1"/>
          <w:sz w:val="20"/>
        </w:rPr>
        <w:t xml:space="preserve"> </w:t>
      </w:r>
      <w:r>
        <w:rPr>
          <w:sz w:val="20"/>
        </w:rPr>
        <w:t>of</w:t>
      </w:r>
      <w:r>
        <w:rPr>
          <w:spacing w:val="-1"/>
          <w:sz w:val="20"/>
        </w:rPr>
        <w:t xml:space="preserve"> </w:t>
      </w:r>
      <w:r>
        <w:rPr>
          <w:sz w:val="20"/>
        </w:rPr>
        <w:t>the rights of</w:t>
      </w:r>
      <w:r>
        <w:rPr>
          <w:spacing w:val="-1"/>
          <w:sz w:val="20"/>
        </w:rPr>
        <w:t xml:space="preserve"> </w:t>
      </w:r>
      <w:r>
        <w:rPr>
          <w:sz w:val="20"/>
        </w:rPr>
        <w:t>Carrier hereunder and obligations of Shipper hereunder shall absolutely cease and terminate and the Carrier shall have no further obligations or liabilities under this Contract except for the payment of sums then due and owing to Shipper and except as otherwise expressly set forth in this Section 25.</w:t>
      </w:r>
    </w:p>
    <w:p w14:paraId="11BD798B" w14:textId="77777777" w:rsidR="00F2379B" w:rsidRPr="00F2379B" w:rsidRDefault="00F2379B" w:rsidP="00F2379B">
      <w:pPr>
        <w:tabs>
          <w:tab w:val="left" w:pos="1191"/>
        </w:tabs>
        <w:ind w:right="246"/>
        <w:rPr>
          <w:sz w:val="20"/>
        </w:rPr>
      </w:pPr>
    </w:p>
    <w:p w14:paraId="06D48977" w14:textId="28CDD248" w:rsidR="00D150C5" w:rsidRDefault="00D150C5" w:rsidP="00D150C5">
      <w:pPr>
        <w:pStyle w:val="ListParagraph"/>
        <w:numPr>
          <w:ilvl w:val="0"/>
          <w:numId w:val="1"/>
        </w:numPr>
        <w:tabs>
          <w:tab w:val="left" w:pos="1181"/>
        </w:tabs>
        <w:spacing w:before="121"/>
        <w:ind w:right="250" w:firstLine="750"/>
        <w:rPr>
          <w:sz w:val="20"/>
        </w:rPr>
      </w:pPr>
      <w:r>
        <w:rPr>
          <w:sz w:val="20"/>
        </w:rPr>
        <w:t>Neither party may terminate this Agreement under this Section 25 unless it shall have first given the other</w:t>
      </w:r>
      <w:r>
        <w:rPr>
          <w:spacing w:val="-4"/>
          <w:sz w:val="20"/>
        </w:rPr>
        <w:t xml:space="preserve"> </w:t>
      </w:r>
      <w:r>
        <w:rPr>
          <w:sz w:val="20"/>
        </w:rPr>
        <w:t>party</w:t>
      </w:r>
      <w:r>
        <w:rPr>
          <w:spacing w:val="-3"/>
          <w:sz w:val="20"/>
        </w:rPr>
        <w:t xml:space="preserve"> </w:t>
      </w:r>
      <w:r>
        <w:rPr>
          <w:sz w:val="20"/>
        </w:rPr>
        <w:t>written</w:t>
      </w:r>
      <w:r>
        <w:rPr>
          <w:spacing w:val="-3"/>
          <w:sz w:val="20"/>
        </w:rPr>
        <w:t xml:space="preserve"> </w:t>
      </w:r>
      <w:r>
        <w:rPr>
          <w:sz w:val="20"/>
        </w:rPr>
        <w:t>notice</w:t>
      </w:r>
      <w:r>
        <w:rPr>
          <w:spacing w:val="-2"/>
          <w:sz w:val="20"/>
        </w:rPr>
        <w:t xml:space="preserve"> </w:t>
      </w:r>
      <w:r>
        <w:rPr>
          <w:sz w:val="20"/>
        </w:rPr>
        <w:t>specifying</w:t>
      </w:r>
      <w:r>
        <w:rPr>
          <w:spacing w:val="-2"/>
          <w:sz w:val="20"/>
        </w:rPr>
        <w:t xml:space="preserve"> </w:t>
      </w:r>
      <w:r>
        <w:rPr>
          <w:sz w:val="20"/>
        </w:rPr>
        <w:t>the</w:t>
      </w:r>
      <w:r>
        <w:rPr>
          <w:spacing w:val="-1"/>
          <w:sz w:val="20"/>
        </w:rPr>
        <w:t xml:space="preserve"> </w:t>
      </w:r>
      <w:r>
        <w:rPr>
          <w:sz w:val="20"/>
        </w:rPr>
        <w:t>nature</w:t>
      </w:r>
      <w:r>
        <w:rPr>
          <w:spacing w:val="-1"/>
          <w:sz w:val="20"/>
        </w:rPr>
        <w:t xml:space="preserve"> </w:t>
      </w:r>
      <w:r>
        <w:rPr>
          <w:sz w:val="20"/>
        </w:rPr>
        <w:t>of</w:t>
      </w:r>
      <w:r>
        <w:rPr>
          <w:spacing w:val="-4"/>
          <w:sz w:val="20"/>
        </w:rPr>
        <w:t xml:space="preserve"> </w:t>
      </w:r>
      <w:r>
        <w:rPr>
          <w:sz w:val="20"/>
        </w:rPr>
        <w:t>default,</w:t>
      </w:r>
      <w:r>
        <w:rPr>
          <w:spacing w:val="-3"/>
          <w:sz w:val="20"/>
        </w:rPr>
        <w:t xml:space="preserve"> </w:t>
      </w:r>
      <w:r>
        <w:rPr>
          <w:sz w:val="20"/>
        </w:rPr>
        <w:t>and</w:t>
      </w:r>
      <w:r>
        <w:rPr>
          <w:spacing w:val="-2"/>
          <w:sz w:val="20"/>
        </w:rPr>
        <w:t xml:space="preserve"> </w:t>
      </w:r>
      <w:r>
        <w:rPr>
          <w:sz w:val="20"/>
        </w:rPr>
        <w:t>the</w:t>
      </w:r>
      <w:r>
        <w:rPr>
          <w:spacing w:val="-1"/>
          <w:sz w:val="20"/>
        </w:rPr>
        <w:t xml:space="preserve"> </w:t>
      </w:r>
      <w:r>
        <w:rPr>
          <w:sz w:val="20"/>
        </w:rPr>
        <w:t>other</w:t>
      </w:r>
      <w:r>
        <w:rPr>
          <w:spacing w:val="-4"/>
          <w:sz w:val="20"/>
        </w:rPr>
        <w:t xml:space="preserve"> </w:t>
      </w:r>
      <w:r>
        <w:rPr>
          <w:sz w:val="20"/>
        </w:rPr>
        <w:t>party</w:t>
      </w:r>
      <w:r>
        <w:rPr>
          <w:spacing w:val="-3"/>
          <w:sz w:val="20"/>
        </w:rPr>
        <w:t xml:space="preserve"> </w:t>
      </w:r>
      <w:r>
        <w:rPr>
          <w:sz w:val="20"/>
        </w:rPr>
        <w:t>shall</w:t>
      </w:r>
      <w:r>
        <w:rPr>
          <w:spacing w:val="-4"/>
          <w:sz w:val="20"/>
        </w:rPr>
        <w:t xml:space="preserve"> </w:t>
      </w:r>
      <w:r>
        <w:rPr>
          <w:sz w:val="20"/>
        </w:rPr>
        <w:t>thereafter</w:t>
      </w:r>
      <w:r>
        <w:rPr>
          <w:spacing w:val="-4"/>
          <w:sz w:val="20"/>
        </w:rPr>
        <w:t xml:space="preserve"> </w:t>
      </w:r>
      <w:r>
        <w:rPr>
          <w:sz w:val="20"/>
        </w:rPr>
        <w:t>have</w:t>
      </w:r>
      <w:r>
        <w:rPr>
          <w:spacing w:val="-1"/>
          <w:sz w:val="20"/>
        </w:rPr>
        <w:t xml:space="preserve"> </w:t>
      </w:r>
      <w:r>
        <w:rPr>
          <w:sz w:val="20"/>
        </w:rPr>
        <w:t>failed</w:t>
      </w:r>
      <w:r>
        <w:rPr>
          <w:spacing w:val="-2"/>
          <w:sz w:val="20"/>
        </w:rPr>
        <w:t xml:space="preserve"> </w:t>
      </w:r>
      <w:r>
        <w:rPr>
          <w:sz w:val="20"/>
        </w:rPr>
        <w:t>to</w:t>
      </w:r>
      <w:r>
        <w:rPr>
          <w:spacing w:val="-2"/>
          <w:sz w:val="20"/>
        </w:rPr>
        <w:t xml:space="preserve"> </w:t>
      </w:r>
      <w:r>
        <w:rPr>
          <w:sz w:val="20"/>
        </w:rPr>
        <w:t>cure</w:t>
      </w:r>
      <w:r>
        <w:rPr>
          <w:spacing w:val="-1"/>
          <w:sz w:val="20"/>
        </w:rPr>
        <w:t xml:space="preserve"> </w:t>
      </w:r>
      <w:r>
        <w:rPr>
          <w:sz w:val="20"/>
        </w:rPr>
        <w:t>the default</w:t>
      </w:r>
      <w:r>
        <w:rPr>
          <w:spacing w:val="-1"/>
          <w:sz w:val="20"/>
        </w:rPr>
        <w:t xml:space="preserve"> </w:t>
      </w:r>
      <w:r>
        <w:rPr>
          <w:sz w:val="20"/>
        </w:rPr>
        <w:t>within</w:t>
      </w:r>
      <w:r>
        <w:rPr>
          <w:spacing w:val="-1"/>
          <w:sz w:val="20"/>
        </w:rPr>
        <w:t xml:space="preserve"> </w:t>
      </w:r>
      <w:r>
        <w:rPr>
          <w:sz w:val="20"/>
        </w:rPr>
        <w:t>thirty</w:t>
      </w:r>
      <w:r>
        <w:rPr>
          <w:spacing w:val="-2"/>
          <w:sz w:val="20"/>
        </w:rPr>
        <w:t xml:space="preserve"> </w:t>
      </w:r>
      <w:r>
        <w:rPr>
          <w:sz w:val="20"/>
        </w:rPr>
        <w:t>(30)</w:t>
      </w:r>
      <w:r>
        <w:rPr>
          <w:spacing w:val="-2"/>
          <w:sz w:val="20"/>
        </w:rPr>
        <w:t xml:space="preserve"> </w:t>
      </w:r>
      <w:r>
        <w:rPr>
          <w:sz w:val="20"/>
        </w:rPr>
        <w:t>days in</w:t>
      </w:r>
      <w:r>
        <w:rPr>
          <w:spacing w:val="-1"/>
          <w:sz w:val="20"/>
        </w:rPr>
        <w:t xml:space="preserve"> </w:t>
      </w:r>
      <w:r>
        <w:rPr>
          <w:sz w:val="20"/>
        </w:rPr>
        <w:t>the case of</w:t>
      </w:r>
      <w:r>
        <w:rPr>
          <w:spacing w:val="-3"/>
          <w:sz w:val="20"/>
        </w:rPr>
        <w:t xml:space="preserve"> </w:t>
      </w:r>
      <w:r>
        <w:rPr>
          <w:sz w:val="20"/>
        </w:rPr>
        <w:t>a default</w:t>
      </w:r>
      <w:r>
        <w:rPr>
          <w:spacing w:val="-2"/>
          <w:sz w:val="20"/>
        </w:rPr>
        <w:t xml:space="preserve"> </w:t>
      </w:r>
      <w:r>
        <w:rPr>
          <w:sz w:val="20"/>
        </w:rPr>
        <w:t>in</w:t>
      </w:r>
      <w:r>
        <w:rPr>
          <w:spacing w:val="-2"/>
          <w:sz w:val="20"/>
        </w:rPr>
        <w:t xml:space="preserve"> </w:t>
      </w:r>
      <w:r>
        <w:rPr>
          <w:sz w:val="20"/>
        </w:rPr>
        <w:t>the payment</w:t>
      </w:r>
      <w:r>
        <w:rPr>
          <w:spacing w:val="-2"/>
          <w:sz w:val="20"/>
        </w:rPr>
        <w:t xml:space="preserve"> </w:t>
      </w:r>
      <w:r>
        <w:rPr>
          <w:sz w:val="20"/>
        </w:rPr>
        <w:t>of</w:t>
      </w:r>
      <w:r>
        <w:rPr>
          <w:spacing w:val="-3"/>
          <w:sz w:val="20"/>
        </w:rPr>
        <w:t xml:space="preserve"> </w:t>
      </w:r>
      <w:r>
        <w:rPr>
          <w:sz w:val="20"/>
        </w:rPr>
        <w:t>money</w:t>
      </w:r>
      <w:r>
        <w:rPr>
          <w:spacing w:val="-1"/>
          <w:sz w:val="20"/>
        </w:rPr>
        <w:t xml:space="preserve"> </w:t>
      </w:r>
      <w:r>
        <w:rPr>
          <w:sz w:val="20"/>
        </w:rPr>
        <w:t>or</w:t>
      </w:r>
      <w:r>
        <w:rPr>
          <w:spacing w:val="-3"/>
          <w:sz w:val="20"/>
        </w:rPr>
        <w:t xml:space="preserve"> </w:t>
      </w:r>
      <w:r>
        <w:rPr>
          <w:sz w:val="20"/>
        </w:rPr>
        <w:t>within</w:t>
      </w:r>
      <w:r>
        <w:rPr>
          <w:spacing w:val="-1"/>
          <w:sz w:val="20"/>
        </w:rPr>
        <w:t xml:space="preserve"> </w:t>
      </w:r>
      <w:r>
        <w:rPr>
          <w:sz w:val="20"/>
        </w:rPr>
        <w:t>sixty</w:t>
      </w:r>
      <w:r>
        <w:rPr>
          <w:spacing w:val="-2"/>
          <w:sz w:val="20"/>
        </w:rPr>
        <w:t xml:space="preserve"> </w:t>
      </w:r>
      <w:r>
        <w:rPr>
          <w:sz w:val="20"/>
        </w:rPr>
        <w:t>(60) days in</w:t>
      </w:r>
      <w:r>
        <w:rPr>
          <w:spacing w:val="-1"/>
          <w:sz w:val="20"/>
        </w:rPr>
        <w:t xml:space="preserve"> </w:t>
      </w:r>
      <w:r>
        <w:rPr>
          <w:sz w:val="20"/>
        </w:rPr>
        <w:t>the case of any other material default.</w:t>
      </w:r>
    </w:p>
    <w:p w14:paraId="7B08CA7A" w14:textId="77777777" w:rsidR="00F2379B" w:rsidRPr="00F2379B" w:rsidRDefault="00F2379B" w:rsidP="00F2379B">
      <w:pPr>
        <w:tabs>
          <w:tab w:val="left" w:pos="1181"/>
        </w:tabs>
        <w:spacing w:before="121"/>
        <w:ind w:right="250"/>
        <w:rPr>
          <w:sz w:val="20"/>
        </w:rPr>
      </w:pPr>
    </w:p>
    <w:p w14:paraId="22AA598C" w14:textId="77777777" w:rsidR="00D150C5" w:rsidRPr="00F2379B" w:rsidRDefault="00D150C5" w:rsidP="00D150C5">
      <w:pPr>
        <w:pStyle w:val="BodyText"/>
        <w:spacing w:before="10"/>
        <w:ind w:left="0"/>
        <w:rPr>
          <w:b/>
          <w:bCs/>
        </w:rPr>
      </w:pPr>
    </w:p>
    <w:p w14:paraId="7C3A15FD" w14:textId="07689855" w:rsidR="00D150C5" w:rsidRPr="00F2379B" w:rsidRDefault="00D150C5" w:rsidP="00D150C5">
      <w:pPr>
        <w:pStyle w:val="BodyText"/>
        <w:spacing w:before="0"/>
        <w:rPr>
          <w:b/>
          <w:bCs/>
          <w:spacing w:val="-2"/>
          <w:u w:val="single"/>
        </w:rPr>
      </w:pPr>
      <w:r w:rsidRPr="00F2379B">
        <w:rPr>
          <w:b/>
          <w:bCs/>
        </w:rPr>
        <w:t>26.</w:t>
      </w:r>
      <w:r w:rsidRPr="00F2379B">
        <w:rPr>
          <w:b/>
          <w:bCs/>
          <w:spacing w:val="-1"/>
        </w:rPr>
        <w:t xml:space="preserve"> </w:t>
      </w:r>
      <w:r w:rsidRPr="00F2379B">
        <w:rPr>
          <w:b/>
          <w:bCs/>
          <w:u w:val="single"/>
        </w:rPr>
        <w:t>Sale</w:t>
      </w:r>
      <w:r w:rsidRPr="00F2379B">
        <w:rPr>
          <w:b/>
          <w:bCs/>
          <w:spacing w:val="-1"/>
          <w:u w:val="single"/>
        </w:rPr>
        <w:t xml:space="preserve"> </w:t>
      </w:r>
      <w:r w:rsidRPr="00F2379B">
        <w:rPr>
          <w:b/>
          <w:bCs/>
          <w:u w:val="single"/>
        </w:rPr>
        <w:t>of</w:t>
      </w:r>
      <w:r w:rsidRPr="00F2379B">
        <w:rPr>
          <w:b/>
          <w:bCs/>
          <w:spacing w:val="-4"/>
          <w:u w:val="single"/>
        </w:rPr>
        <w:t xml:space="preserve"> </w:t>
      </w:r>
      <w:r w:rsidRPr="00F2379B">
        <w:rPr>
          <w:b/>
          <w:bCs/>
          <w:spacing w:val="-2"/>
          <w:u w:val="single"/>
        </w:rPr>
        <w:t>Assets</w:t>
      </w:r>
    </w:p>
    <w:p w14:paraId="7BA27F11" w14:textId="77777777" w:rsidR="00116C9F" w:rsidRDefault="00116C9F" w:rsidP="00D150C5">
      <w:pPr>
        <w:pStyle w:val="BodyText"/>
        <w:spacing w:before="0"/>
      </w:pPr>
    </w:p>
    <w:p w14:paraId="5B6A8BB6" w14:textId="77777777" w:rsidR="00D150C5" w:rsidRDefault="00D150C5" w:rsidP="00D150C5">
      <w:pPr>
        <w:pStyle w:val="BodyText"/>
        <w:ind w:right="201" w:firstLine="750"/>
      </w:pPr>
      <w:r>
        <w:t>It is agreed by the parties that in the event that Shipper sells, alienates, transfers or in any fashion divests itself</w:t>
      </w:r>
      <w:r>
        <w:rPr>
          <w:spacing w:val="-1"/>
        </w:rPr>
        <w:t xml:space="preserve"> </w:t>
      </w:r>
      <w:r>
        <w:t>of ownership of either its phosphate rock mining operations or the Shipper’s Plants or if Carrier fails to retain the rights to operate Vessels able to</w:t>
      </w:r>
      <w:r>
        <w:rPr>
          <w:spacing w:val="-2"/>
        </w:rPr>
        <w:t xml:space="preserve"> </w:t>
      </w:r>
      <w:r>
        <w:t>carry out this Contract, then that party, as a condition of said action, or failure, may</w:t>
      </w:r>
      <w:r>
        <w:rPr>
          <w:spacing w:val="-2"/>
        </w:rPr>
        <w:t xml:space="preserve"> </w:t>
      </w:r>
      <w:r>
        <w:t>require</w:t>
      </w:r>
      <w:r>
        <w:rPr>
          <w:spacing w:val="-1"/>
        </w:rPr>
        <w:t xml:space="preserve"> </w:t>
      </w:r>
      <w:r>
        <w:t>the</w:t>
      </w:r>
      <w:r>
        <w:rPr>
          <w:spacing w:val="-1"/>
        </w:rPr>
        <w:t xml:space="preserve"> </w:t>
      </w:r>
      <w:r>
        <w:t>vendee</w:t>
      </w:r>
      <w:r>
        <w:rPr>
          <w:spacing w:val="-1"/>
        </w:rPr>
        <w:t xml:space="preserve"> </w:t>
      </w:r>
      <w:r>
        <w:t>or</w:t>
      </w:r>
      <w:r>
        <w:rPr>
          <w:spacing w:val="-4"/>
        </w:rPr>
        <w:t xml:space="preserve"> </w:t>
      </w:r>
      <w:r>
        <w:t>transferee</w:t>
      </w:r>
      <w:r>
        <w:rPr>
          <w:spacing w:val="-1"/>
        </w:rPr>
        <w:t xml:space="preserve"> </w:t>
      </w:r>
      <w:r>
        <w:t>of</w:t>
      </w:r>
      <w:r>
        <w:rPr>
          <w:spacing w:val="-4"/>
        </w:rPr>
        <w:t xml:space="preserve"> </w:t>
      </w:r>
      <w:r>
        <w:t>such</w:t>
      </w:r>
      <w:r>
        <w:rPr>
          <w:spacing w:val="-2"/>
        </w:rPr>
        <w:t xml:space="preserve"> </w:t>
      </w:r>
      <w:r>
        <w:t>operations</w:t>
      </w:r>
      <w:r>
        <w:rPr>
          <w:spacing w:val="-1"/>
        </w:rPr>
        <w:t xml:space="preserve"> </w:t>
      </w:r>
      <w:r>
        <w:t>or</w:t>
      </w:r>
      <w:r>
        <w:rPr>
          <w:spacing w:val="-4"/>
        </w:rPr>
        <w:t xml:space="preserve"> </w:t>
      </w:r>
      <w:r>
        <w:t>plant</w:t>
      </w:r>
      <w:r>
        <w:rPr>
          <w:spacing w:val="-3"/>
        </w:rPr>
        <w:t xml:space="preserve"> </w:t>
      </w:r>
      <w:r>
        <w:t>or</w:t>
      </w:r>
      <w:r>
        <w:rPr>
          <w:spacing w:val="-4"/>
        </w:rPr>
        <w:t xml:space="preserve"> </w:t>
      </w:r>
      <w:r>
        <w:t>vessels</w:t>
      </w:r>
      <w:r>
        <w:rPr>
          <w:spacing w:val="-6"/>
        </w:rPr>
        <w:t xml:space="preserve"> </w:t>
      </w:r>
      <w:r>
        <w:t>as</w:t>
      </w:r>
      <w:r>
        <w:rPr>
          <w:spacing w:val="-1"/>
        </w:rPr>
        <w:t xml:space="preserve"> </w:t>
      </w:r>
      <w:r>
        <w:t>the</w:t>
      </w:r>
      <w:r>
        <w:rPr>
          <w:spacing w:val="-1"/>
        </w:rPr>
        <w:t xml:space="preserve"> </w:t>
      </w:r>
      <w:r>
        <w:t>case</w:t>
      </w:r>
      <w:r>
        <w:rPr>
          <w:spacing w:val="-1"/>
        </w:rPr>
        <w:t xml:space="preserve"> </w:t>
      </w:r>
      <w:r>
        <w:t>may</w:t>
      </w:r>
      <w:r>
        <w:rPr>
          <w:spacing w:val="-2"/>
        </w:rPr>
        <w:t xml:space="preserve"> </w:t>
      </w:r>
      <w:r>
        <w:t>be</w:t>
      </w:r>
      <w:r>
        <w:rPr>
          <w:spacing w:val="-1"/>
        </w:rPr>
        <w:t xml:space="preserve"> </w:t>
      </w:r>
      <w:r>
        <w:t>to</w:t>
      </w:r>
      <w:r>
        <w:rPr>
          <w:spacing w:val="-2"/>
        </w:rPr>
        <w:t xml:space="preserve"> </w:t>
      </w:r>
      <w:r>
        <w:t>assume</w:t>
      </w:r>
      <w:r>
        <w:rPr>
          <w:spacing w:val="-1"/>
        </w:rPr>
        <w:t xml:space="preserve"> </w:t>
      </w:r>
      <w:r>
        <w:t>that</w:t>
      </w:r>
      <w:r>
        <w:rPr>
          <w:spacing w:val="-3"/>
        </w:rPr>
        <w:t xml:space="preserve"> </w:t>
      </w:r>
      <w:r>
        <w:t xml:space="preserve">party’s obligations under this Contract. If the Shipper or Carrier approves the assumption of the other’s obligations by a vendee or transferee, which approval shall not be unreasonably withheld, </w:t>
      </w:r>
      <w:proofErr w:type="gramStart"/>
      <w:r>
        <w:t>conditioned</w:t>
      </w:r>
      <w:proofErr w:type="gramEnd"/>
      <w:r>
        <w:t xml:space="preserve"> or delayed, said transferor’s obligations hereunder shall cease. In the alternative in lieu of such assumption Shipper shall have the option to pay Carrier an amount, to be negotiated in good faith by the parties hereto, equivalent to the then present value of this Contract in lieu of said assumption and Carrier shall have the option to continue its obligations hereunder with suitable substitute equipment.</w:t>
      </w:r>
    </w:p>
    <w:p w14:paraId="217EA840" w14:textId="77777777" w:rsidR="00D150C5" w:rsidRDefault="00D150C5" w:rsidP="00D150C5">
      <w:pPr>
        <w:pStyle w:val="BodyText"/>
        <w:spacing w:before="0"/>
        <w:ind w:left="0"/>
        <w:rPr>
          <w:sz w:val="21"/>
        </w:rPr>
      </w:pPr>
    </w:p>
    <w:p w14:paraId="13095EA4" w14:textId="465008A6" w:rsidR="00D150C5" w:rsidRPr="00F2379B" w:rsidRDefault="00D150C5" w:rsidP="00D150C5">
      <w:pPr>
        <w:pStyle w:val="BodyText"/>
        <w:spacing w:before="0"/>
        <w:rPr>
          <w:b/>
          <w:bCs/>
          <w:spacing w:val="-2"/>
          <w:u w:val="single"/>
        </w:rPr>
      </w:pPr>
      <w:r w:rsidRPr="00F2379B">
        <w:rPr>
          <w:b/>
          <w:bCs/>
        </w:rPr>
        <w:t>27.</w:t>
      </w:r>
      <w:r w:rsidRPr="00F2379B">
        <w:rPr>
          <w:b/>
          <w:bCs/>
          <w:spacing w:val="-1"/>
        </w:rPr>
        <w:t xml:space="preserve"> </w:t>
      </w:r>
      <w:r w:rsidRPr="00F2379B">
        <w:rPr>
          <w:b/>
          <w:bCs/>
          <w:u w:val="single"/>
        </w:rPr>
        <w:t>Buyout</w:t>
      </w:r>
      <w:r w:rsidRPr="00F2379B">
        <w:rPr>
          <w:b/>
          <w:bCs/>
          <w:spacing w:val="-2"/>
          <w:u w:val="single"/>
        </w:rPr>
        <w:t xml:space="preserve"> </w:t>
      </w:r>
      <w:r w:rsidRPr="00F2379B">
        <w:rPr>
          <w:b/>
          <w:bCs/>
          <w:u w:val="single"/>
        </w:rPr>
        <w:t>in</w:t>
      </w:r>
      <w:r w:rsidRPr="00F2379B">
        <w:rPr>
          <w:b/>
          <w:bCs/>
          <w:spacing w:val="-1"/>
          <w:u w:val="single"/>
        </w:rPr>
        <w:t xml:space="preserve"> </w:t>
      </w:r>
      <w:r w:rsidRPr="00F2379B">
        <w:rPr>
          <w:b/>
          <w:bCs/>
          <w:u w:val="single"/>
        </w:rPr>
        <w:t>Event</w:t>
      </w:r>
      <w:r w:rsidRPr="00F2379B">
        <w:rPr>
          <w:b/>
          <w:bCs/>
          <w:spacing w:val="-3"/>
          <w:u w:val="single"/>
        </w:rPr>
        <w:t xml:space="preserve"> </w:t>
      </w:r>
      <w:r w:rsidRPr="00F2379B">
        <w:rPr>
          <w:b/>
          <w:bCs/>
          <w:u w:val="single"/>
        </w:rPr>
        <w:t>of</w:t>
      </w:r>
      <w:r w:rsidRPr="00F2379B">
        <w:rPr>
          <w:b/>
          <w:bCs/>
          <w:spacing w:val="-3"/>
          <w:u w:val="single"/>
        </w:rPr>
        <w:t xml:space="preserve"> </w:t>
      </w:r>
      <w:r w:rsidRPr="00F2379B">
        <w:rPr>
          <w:b/>
          <w:bCs/>
          <w:u w:val="single"/>
        </w:rPr>
        <w:t>Economic</w:t>
      </w:r>
      <w:r w:rsidRPr="00F2379B">
        <w:rPr>
          <w:b/>
          <w:bCs/>
          <w:spacing w:val="-1"/>
          <w:u w:val="single"/>
        </w:rPr>
        <w:t xml:space="preserve"> </w:t>
      </w:r>
      <w:r w:rsidRPr="00F2379B">
        <w:rPr>
          <w:b/>
          <w:bCs/>
          <w:spacing w:val="-2"/>
          <w:u w:val="single"/>
        </w:rPr>
        <w:t>Hardship</w:t>
      </w:r>
    </w:p>
    <w:p w14:paraId="0AC223E7" w14:textId="77777777" w:rsidR="00116C9F" w:rsidRDefault="00116C9F" w:rsidP="00D150C5">
      <w:pPr>
        <w:pStyle w:val="BodyText"/>
        <w:spacing w:before="0"/>
      </w:pPr>
    </w:p>
    <w:p w14:paraId="698086AD" w14:textId="77777777" w:rsidR="00D150C5" w:rsidRDefault="00D150C5" w:rsidP="00D150C5">
      <w:pPr>
        <w:pStyle w:val="BodyText"/>
        <w:ind w:right="147" w:firstLine="500"/>
      </w:pPr>
      <w:r>
        <w:t>Shipper shall have the option to cancel the remaining term of this Contract, if and only if Shipper encounters Economic Hardship as defined herein, upon giving written notice of its intent to do so (as provided below) and payment</w:t>
      </w:r>
      <w:r>
        <w:rPr>
          <w:spacing w:val="-2"/>
        </w:rPr>
        <w:t xml:space="preserve"> </w:t>
      </w:r>
      <w:r>
        <w:t>of</w:t>
      </w:r>
      <w:r>
        <w:rPr>
          <w:spacing w:val="-3"/>
        </w:rPr>
        <w:t xml:space="preserve"> </w:t>
      </w:r>
      <w:r>
        <w:t>the buyout</w:t>
      </w:r>
      <w:r>
        <w:rPr>
          <w:spacing w:val="-1"/>
        </w:rPr>
        <w:t xml:space="preserve"> </w:t>
      </w:r>
      <w:r>
        <w:t>option</w:t>
      </w:r>
      <w:r>
        <w:rPr>
          <w:spacing w:val="-1"/>
        </w:rPr>
        <w:t xml:space="preserve"> </w:t>
      </w:r>
      <w:r>
        <w:t>payment</w:t>
      </w:r>
      <w:r>
        <w:rPr>
          <w:spacing w:val="-2"/>
        </w:rPr>
        <w:t xml:space="preserve"> </w:t>
      </w:r>
      <w:r>
        <w:t>provided</w:t>
      </w:r>
      <w:r>
        <w:rPr>
          <w:spacing w:val="-1"/>
        </w:rPr>
        <w:t xml:space="preserve"> </w:t>
      </w:r>
      <w:r>
        <w:t>below</w:t>
      </w:r>
      <w:r>
        <w:rPr>
          <w:spacing w:val="-1"/>
        </w:rPr>
        <w:t xml:space="preserve"> </w:t>
      </w:r>
      <w:r>
        <w:t>(“Buyout</w:t>
      </w:r>
      <w:r>
        <w:rPr>
          <w:spacing w:val="-1"/>
        </w:rPr>
        <w:t xml:space="preserve"> </w:t>
      </w:r>
      <w:r>
        <w:t>Payment”).</w:t>
      </w:r>
      <w:r>
        <w:rPr>
          <w:spacing w:val="-1"/>
        </w:rPr>
        <w:t xml:space="preserve"> </w:t>
      </w:r>
      <w:r>
        <w:t>“Economic Hardship” shall</w:t>
      </w:r>
      <w:r>
        <w:rPr>
          <w:spacing w:val="-3"/>
        </w:rPr>
        <w:t xml:space="preserve"> </w:t>
      </w:r>
      <w:r>
        <w:t>be defined as permanent closure of all of Shipper’s Louisiana phosphoric acid production facilities. In the event that an Economic Hardship occurs and Shipper cancels the remaining term of this Contract, and in the event Shipper continues to produce or acquire Phosphate or products derived therefrom at its Florida operations, Carrier and Shipper agree to negotiate in good faith, and prior to the effective date of Shipper’s cancellation, an agreement for the transportation by Carrier</w:t>
      </w:r>
      <w:r>
        <w:rPr>
          <w:spacing w:val="-1"/>
        </w:rPr>
        <w:t xml:space="preserve"> </w:t>
      </w:r>
      <w:r>
        <w:t>of</w:t>
      </w:r>
      <w:r>
        <w:rPr>
          <w:spacing w:val="-1"/>
        </w:rPr>
        <w:t xml:space="preserve"> </w:t>
      </w:r>
      <w:r>
        <w:t>all</w:t>
      </w:r>
      <w:r>
        <w:rPr>
          <w:spacing w:val="-1"/>
        </w:rPr>
        <w:t xml:space="preserve"> </w:t>
      </w:r>
      <w:r>
        <w:t>Phosphate or</w:t>
      </w:r>
      <w:r>
        <w:rPr>
          <w:spacing w:val="-1"/>
        </w:rPr>
        <w:t xml:space="preserve"> </w:t>
      </w:r>
      <w:r>
        <w:t>other</w:t>
      </w:r>
      <w:r>
        <w:rPr>
          <w:spacing w:val="-1"/>
        </w:rPr>
        <w:t xml:space="preserve"> </w:t>
      </w:r>
      <w:r>
        <w:t>products derived therefrom acquired or</w:t>
      </w:r>
      <w:r>
        <w:rPr>
          <w:spacing w:val="-1"/>
        </w:rPr>
        <w:t xml:space="preserve"> </w:t>
      </w:r>
      <w:r>
        <w:t xml:space="preserve">produced at Shipper’s Florida operations (above and beyond Shipper’s prior tonnage commitments to Carrier pursuant to any other then- existing contract or agreement) to the Port of New Orleans, or other destinations in the vicinity therewith for transloading into river barges or for storage, which Shipper anticipates would range from approximately 500,000 to 900,000 tons per year (“Alternate Cargo Agreement”). Said Alternative Cargo Agreement would have a freight rate equal to the freight rate then effective from time to time under any then-existing affreightment contract between Carrier and Shipper (other than this Contract) for the transportation of Phosphate or products derived therefrom </w:t>
      </w:r>
      <w:r>
        <w:lastRenderedPageBreak/>
        <w:t>(“Existing</w:t>
      </w:r>
      <w:r>
        <w:rPr>
          <w:spacing w:val="-2"/>
        </w:rPr>
        <w:t xml:space="preserve"> </w:t>
      </w:r>
      <w:r>
        <w:t>DAP</w:t>
      </w:r>
      <w:r>
        <w:rPr>
          <w:spacing w:val="-4"/>
        </w:rPr>
        <w:t xml:space="preserve"> </w:t>
      </w:r>
      <w:r>
        <w:t>Agreement”)</w:t>
      </w:r>
      <w:r>
        <w:rPr>
          <w:spacing w:val="-4"/>
        </w:rPr>
        <w:t xml:space="preserve"> </w:t>
      </w:r>
      <w:r>
        <w:t>or</w:t>
      </w:r>
      <w:r>
        <w:rPr>
          <w:spacing w:val="-4"/>
        </w:rPr>
        <w:t xml:space="preserve"> </w:t>
      </w:r>
      <w:r>
        <w:t>if</w:t>
      </w:r>
      <w:r>
        <w:rPr>
          <w:spacing w:val="-4"/>
        </w:rPr>
        <w:t xml:space="preserve"> </w:t>
      </w:r>
      <w:r>
        <w:t>no</w:t>
      </w:r>
      <w:r>
        <w:rPr>
          <w:spacing w:val="-2"/>
        </w:rPr>
        <w:t xml:space="preserve"> </w:t>
      </w:r>
      <w:r>
        <w:t>such</w:t>
      </w:r>
      <w:r>
        <w:rPr>
          <w:spacing w:val="-2"/>
        </w:rPr>
        <w:t xml:space="preserve"> </w:t>
      </w:r>
      <w:r>
        <w:t>agreement</w:t>
      </w:r>
      <w:r>
        <w:rPr>
          <w:spacing w:val="-3"/>
        </w:rPr>
        <w:t xml:space="preserve"> </w:t>
      </w:r>
      <w:r>
        <w:t>then</w:t>
      </w:r>
      <w:r>
        <w:rPr>
          <w:spacing w:val="-2"/>
        </w:rPr>
        <w:t xml:space="preserve"> </w:t>
      </w:r>
      <w:r>
        <w:t>exists,</w:t>
      </w:r>
      <w:r>
        <w:rPr>
          <w:spacing w:val="-2"/>
        </w:rPr>
        <w:t xml:space="preserve"> </w:t>
      </w:r>
      <w:r>
        <w:t>the</w:t>
      </w:r>
      <w:r>
        <w:rPr>
          <w:spacing w:val="-1"/>
        </w:rPr>
        <w:t xml:space="preserve"> </w:t>
      </w:r>
      <w:r>
        <w:t>rate</w:t>
      </w:r>
      <w:r>
        <w:rPr>
          <w:spacing w:val="-2"/>
        </w:rPr>
        <w:t xml:space="preserve"> </w:t>
      </w:r>
      <w:r>
        <w:t>for</w:t>
      </w:r>
      <w:r>
        <w:rPr>
          <w:spacing w:val="-4"/>
        </w:rPr>
        <w:t xml:space="preserve"> </w:t>
      </w:r>
      <w:r>
        <w:t>transport</w:t>
      </w:r>
      <w:r>
        <w:rPr>
          <w:spacing w:val="-3"/>
        </w:rPr>
        <w:t xml:space="preserve"> </w:t>
      </w:r>
      <w:r>
        <w:t>of</w:t>
      </w:r>
      <w:r>
        <w:rPr>
          <w:spacing w:val="-4"/>
        </w:rPr>
        <w:t xml:space="preserve"> </w:t>
      </w:r>
      <w:r>
        <w:t>this</w:t>
      </w:r>
      <w:r>
        <w:rPr>
          <w:spacing w:val="-1"/>
        </w:rPr>
        <w:t xml:space="preserve"> </w:t>
      </w:r>
      <w:r>
        <w:t>alternate</w:t>
      </w:r>
      <w:r>
        <w:rPr>
          <w:spacing w:val="-2"/>
        </w:rPr>
        <w:t xml:space="preserve"> </w:t>
      </w:r>
      <w:r>
        <w:t>cargo</w:t>
      </w:r>
      <w:r>
        <w:rPr>
          <w:spacing w:val="-2"/>
        </w:rPr>
        <w:t xml:space="preserve"> </w:t>
      </w:r>
      <w:r>
        <w:t>will</w:t>
      </w:r>
      <w:r>
        <w:rPr>
          <w:spacing w:val="-3"/>
        </w:rPr>
        <w:t xml:space="preserve"> </w:t>
      </w:r>
      <w:r>
        <w:t>be 8% higher than the rate specified in this contract for shipments on non-</w:t>
      </w:r>
      <w:proofErr w:type="spellStart"/>
      <w:r>
        <w:t>self unloading</w:t>
      </w:r>
      <w:proofErr w:type="spellEnd"/>
      <w:r>
        <w:t xml:space="preserve"> vessels with load and</w:t>
      </w:r>
    </w:p>
    <w:p w14:paraId="02BB9788" w14:textId="77777777" w:rsidR="00D150C5" w:rsidRDefault="00D150C5" w:rsidP="00D150C5">
      <w:pPr>
        <w:sectPr w:rsidR="00D150C5">
          <w:pgSz w:w="12240" w:h="15840"/>
          <w:pgMar w:top="1500" w:right="1300" w:bottom="280" w:left="1280" w:header="720" w:footer="720" w:gutter="0"/>
          <w:cols w:space="720"/>
        </w:sectPr>
      </w:pPr>
    </w:p>
    <w:p w14:paraId="71B0F978" w14:textId="77777777" w:rsidR="00D150C5" w:rsidRDefault="00D150C5" w:rsidP="00D150C5">
      <w:pPr>
        <w:pStyle w:val="BodyText"/>
        <w:spacing w:before="79"/>
        <w:ind w:right="147"/>
      </w:pPr>
      <w:r>
        <w:lastRenderedPageBreak/>
        <w:t xml:space="preserve">discharge terms as outlined in Sections 11 and 14 of this </w:t>
      </w:r>
      <w:proofErr w:type="gramStart"/>
      <w:r>
        <w:t>contract</w:t>
      </w:r>
      <w:proofErr w:type="gramEnd"/>
      <w:r>
        <w:t>. If such an Alternate Cargo Agreement is entered into prior to or as of the effective date of Shipper’s Cancellation, Shipper shall receive a credit against the freight charges thereunder and to be applied</w:t>
      </w:r>
      <w:r>
        <w:rPr>
          <w:spacing w:val="-2"/>
        </w:rPr>
        <w:t xml:space="preserve"> </w:t>
      </w:r>
      <w:r>
        <w:t>against</w:t>
      </w:r>
      <w:r>
        <w:rPr>
          <w:spacing w:val="-3"/>
        </w:rPr>
        <w:t xml:space="preserve"> </w:t>
      </w:r>
      <w:r>
        <w:t xml:space="preserve">such freight charges on a </w:t>
      </w:r>
      <w:proofErr w:type="gramStart"/>
      <w:r>
        <w:t>dollar for dollar</w:t>
      </w:r>
      <w:proofErr w:type="gramEnd"/>
      <w:r>
        <w:t xml:space="preserve"> basis, in the aggregate, up to the</w:t>
      </w:r>
      <w:r>
        <w:rPr>
          <w:spacing w:val="-1"/>
        </w:rPr>
        <w:t xml:space="preserve"> </w:t>
      </w:r>
      <w:r>
        <w:t>amount</w:t>
      </w:r>
      <w:r>
        <w:rPr>
          <w:spacing w:val="-3"/>
        </w:rPr>
        <w:t xml:space="preserve"> </w:t>
      </w:r>
      <w:r>
        <w:t>of</w:t>
      </w:r>
      <w:r>
        <w:rPr>
          <w:spacing w:val="-4"/>
        </w:rPr>
        <w:t xml:space="preserve"> </w:t>
      </w:r>
      <w:r>
        <w:t>the</w:t>
      </w:r>
      <w:r>
        <w:rPr>
          <w:spacing w:val="-1"/>
        </w:rPr>
        <w:t xml:space="preserve"> </w:t>
      </w:r>
      <w:r>
        <w:t>Buyout</w:t>
      </w:r>
      <w:r>
        <w:rPr>
          <w:spacing w:val="-2"/>
        </w:rPr>
        <w:t xml:space="preserve"> </w:t>
      </w:r>
      <w:r>
        <w:t>Payment</w:t>
      </w:r>
      <w:r>
        <w:rPr>
          <w:spacing w:val="-3"/>
        </w:rPr>
        <w:t xml:space="preserve"> </w:t>
      </w:r>
      <w:r>
        <w:t>made</w:t>
      </w:r>
      <w:r>
        <w:rPr>
          <w:spacing w:val="-1"/>
        </w:rPr>
        <w:t xml:space="preserve"> </w:t>
      </w:r>
      <w:r>
        <w:t>by</w:t>
      </w:r>
      <w:r>
        <w:rPr>
          <w:spacing w:val="-2"/>
        </w:rPr>
        <w:t xml:space="preserve"> </w:t>
      </w:r>
      <w:r>
        <w:t>Shipper</w:t>
      </w:r>
      <w:r>
        <w:rPr>
          <w:spacing w:val="-4"/>
        </w:rPr>
        <w:t xml:space="preserve"> </w:t>
      </w:r>
      <w:r>
        <w:t>under</w:t>
      </w:r>
      <w:r>
        <w:rPr>
          <w:spacing w:val="-4"/>
        </w:rPr>
        <w:t xml:space="preserve"> </w:t>
      </w:r>
      <w:r>
        <w:t>this Contract.</w:t>
      </w:r>
      <w:r>
        <w:rPr>
          <w:spacing w:val="-3"/>
        </w:rPr>
        <w:t xml:space="preserve"> </w:t>
      </w:r>
      <w:r>
        <w:t>If</w:t>
      </w:r>
      <w:r>
        <w:rPr>
          <w:spacing w:val="-4"/>
        </w:rPr>
        <w:t xml:space="preserve"> </w:t>
      </w:r>
      <w:r>
        <w:t>an</w:t>
      </w:r>
      <w:r>
        <w:rPr>
          <w:spacing w:val="-2"/>
        </w:rPr>
        <w:t xml:space="preserve"> </w:t>
      </w:r>
      <w:r>
        <w:t>Alternate</w:t>
      </w:r>
      <w:r>
        <w:rPr>
          <w:spacing w:val="-2"/>
        </w:rPr>
        <w:t xml:space="preserve"> </w:t>
      </w:r>
      <w:r>
        <w:t>Cargo</w:t>
      </w:r>
      <w:r>
        <w:rPr>
          <w:spacing w:val="-2"/>
        </w:rPr>
        <w:t xml:space="preserve"> </w:t>
      </w:r>
      <w:r>
        <w:t>Agreement</w:t>
      </w:r>
      <w:r>
        <w:rPr>
          <w:spacing w:val="-3"/>
        </w:rPr>
        <w:t xml:space="preserve"> </w:t>
      </w:r>
      <w:r>
        <w:t xml:space="preserve">is entered following the effective date of Shipper’s Cancellation, Shipper shall receive a credit against the freight charges thereunder and to be applied against such freight charges on a </w:t>
      </w:r>
      <w:proofErr w:type="gramStart"/>
      <w:r>
        <w:t>dollar for dollar</w:t>
      </w:r>
      <w:proofErr w:type="gramEnd"/>
      <w:r>
        <w:t xml:space="preserve"> basis, in the aggregate, up to a prorated Buyout Payment, with such pro-ration to account</w:t>
      </w:r>
      <w:r>
        <w:rPr>
          <w:spacing w:val="-1"/>
        </w:rPr>
        <w:t xml:space="preserve"> </w:t>
      </w:r>
      <w:r>
        <w:t>for</w:t>
      </w:r>
      <w:r>
        <w:rPr>
          <w:spacing w:val="-2"/>
        </w:rPr>
        <w:t xml:space="preserve"> </w:t>
      </w:r>
      <w:r>
        <w:t>the difference between the commencement</w:t>
      </w:r>
      <w:r>
        <w:rPr>
          <w:spacing w:val="-1"/>
        </w:rPr>
        <w:t xml:space="preserve"> </w:t>
      </w:r>
      <w:r>
        <w:t>date of</w:t>
      </w:r>
      <w:r>
        <w:rPr>
          <w:spacing w:val="-2"/>
        </w:rPr>
        <w:t xml:space="preserve"> </w:t>
      </w:r>
      <w:r>
        <w:t>the Alternate Cargo Agreement and the effective date of the Shipper’s Cancellation.</w:t>
      </w:r>
    </w:p>
    <w:p w14:paraId="2D5F7239" w14:textId="77777777" w:rsidR="00D150C5" w:rsidRDefault="00D150C5" w:rsidP="00D150C5">
      <w:pPr>
        <w:pStyle w:val="BodyText"/>
        <w:ind w:right="142"/>
      </w:pPr>
      <w:r>
        <w:t>In the event an “Economic Hardship” condition ceases to exist, Carrier shall have the option to reinstate this</w:t>
      </w:r>
      <w:r>
        <w:rPr>
          <w:spacing w:val="40"/>
        </w:rPr>
        <w:t xml:space="preserve"> </w:t>
      </w:r>
      <w:r>
        <w:t>Contract subject to reimbursement to Shipper of a prorated amount of the Buyout Payment made by Shipper, with such pro-ration to account for the difference between the effective date of Shipper’s Cancellation and the date of reinstatement.</w:t>
      </w:r>
      <w:r>
        <w:rPr>
          <w:spacing w:val="-2"/>
        </w:rPr>
        <w:t xml:space="preserve"> </w:t>
      </w:r>
      <w:r>
        <w:t>Upon</w:t>
      </w:r>
      <w:r>
        <w:rPr>
          <w:spacing w:val="-2"/>
        </w:rPr>
        <w:t xml:space="preserve"> </w:t>
      </w:r>
      <w:r>
        <w:t>reinstatement,</w:t>
      </w:r>
      <w:r>
        <w:rPr>
          <w:spacing w:val="-2"/>
        </w:rPr>
        <w:t xml:space="preserve"> </w:t>
      </w:r>
      <w:r>
        <w:t>Shipper</w:t>
      </w:r>
      <w:r>
        <w:rPr>
          <w:spacing w:val="-4"/>
        </w:rPr>
        <w:t xml:space="preserve"> </w:t>
      </w:r>
      <w:r>
        <w:t>shall</w:t>
      </w:r>
      <w:r>
        <w:rPr>
          <w:spacing w:val="-4"/>
        </w:rPr>
        <w:t xml:space="preserve"> </w:t>
      </w:r>
      <w:r>
        <w:t>not</w:t>
      </w:r>
      <w:r>
        <w:rPr>
          <w:spacing w:val="-3"/>
        </w:rPr>
        <w:t xml:space="preserve"> </w:t>
      </w:r>
      <w:r>
        <w:t>be</w:t>
      </w:r>
      <w:r>
        <w:rPr>
          <w:spacing w:val="-6"/>
        </w:rPr>
        <w:t xml:space="preserve"> </w:t>
      </w:r>
      <w:r>
        <w:t>entitled</w:t>
      </w:r>
      <w:r>
        <w:rPr>
          <w:spacing w:val="-2"/>
        </w:rPr>
        <w:t xml:space="preserve"> </w:t>
      </w:r>
      <w:r>
        <w:t>to</w:t>
      </w:r>
      <w:r>
        <w:rPr>
          <w:spacing w:val="-2"/>
        </w:rPr>
        <w:t xml:space="preserve"> </w:t>
      </w:r>
      <w:r>
        <w:t>any</w:t>
      </w:r>
      <w:r>
        <w:rPr>
          <w:spacing w:val="-2"/>
        </w:rPr>
        <w:t xml:space="preserve"> </w:t>
      </w:r>
      <w:r>
        <w:t>additional</w:t>
      </w:r>
      <w:r>
        <w:rPr>
          <w:spacing w:val="-3"/>
        </w:rPr>
        <w:t xml:space="preserve"> </w:t>
      </w:r>
      <w:r>
        <w:t>credit</w:t>
      </w:r>
      <w:r>
        <w:rPr>
          <w:spacing w:val="-3"/>
        </w:rPr>
        <w:t xml:space="preserve"> </w:t>
      </w:r>
      <w:r>
        <w:t>against</w:t>
      </w:r>
      <w:r>
        <w:rPr>
          <w:spacing w:val="-3"/>
        </w:rPr>
        <w:t xml:space="preserve"> </w:t>
      </w:r>
      <w:r>
        <w:t>freight</w:t>
      </w:r>
      <w:r>
        <w:rPr>
          <w:spacing w:val="-3"/>
        </w:rPr>
        <w:t xml:space="preserve"> </w:t>
      </w:r>
      <w:r>
        <w:t>charges under any Alternate Cargo Agreement.</w:t>
      </w:r>
    </w:p>
    <w:p w14:paraId="41ADC867" w14:textId="77777777" w:rsidR="00D150C5" w:rsidRDefault="00D150C5" w:rsidP="00D150C5">
      <w:pPr>
        <w:pStyle w:val="BodyText"/>
        <w:spacing w:before="121"/>
        <w:ind w:left="661"/>
      </w:pPr>
      <w:r>
        <w:t>The buyout</w:t>
      </w:r>
      <w:r>
        <w:rPr>
          <w:spacing w:val="-1"/>
        </w:rPr>
        <w:t xml:space="preserve"> </w:t>
      </w:r>
      <w:r>
        <w:t>option</w:t>
      </w:r>
      <w:r>
        <w:rPr>
          <w:spacing w:val="-1"/>
        </w:rPr>
        <w:t xml:space="preserve"> </w:t>
      </w:r>
      <w:r>
        <w:t>payment</w:t>
      </w:r>
      <w:r>
        <w:rPr>
          <w:spacing w:val="-1"/>
        </w:rPr>
        <w:t xml:space="preserve"> </w:t>
      </w:r>
      <w:r>
        <w:t>shall</w:t>
      </w:r>
      <w:r>
        <w:rPr>
          <w:spacing w:val="-3"/>
        </w:rPr>
        <w:t xml:space="preserve"> </w:t>
      </w:r>
      <w:r>
        <w:t>be</w:t>
      </w:r>
      <w:r>
        <w:rPr>
          <w:spacing w:val="-5"/>
        </w:rPr>
        <w:t xml:space="preserve"> </w:t>
      </w:r>
      <w:r>
        <w:t>calculated</w:t>
      </w:r>
      <w:r>
        <w:rPr>
          <w:spacing w:val="-6"/>
        </w:rPr>
        <w:t xml:space="preserve"> </w:t>
      </w:r>
      <w:r>
        <w:t>as</w:t>
      </w:r>
      <w:r>
        <w:rPr>
          <w:spacing w:val="2"/>
        </w:rPr>
        <w:t xml:space="preserve"> </w:t>
      </w:r>
      <w:r>
        <w:t>the</w:t>
      </w:r>
      <w:r>
        <w:rPr>
          <w:spacing w:val="-5"/>
        </w:rPr>
        <w:t xml:space="preserve"> </w:t>
      </w:r>
      <w:r>
        <w:t>sum</w:t>
      </w:r>
      <w:r>
        <w:rPr>
          <w:spacing w:val="-2"/>
        </w:rPr>
        <w:t xml:space="preserve"> </w:t>
      </w:r>
      <w:r>
        <w:t>of</w:t>
      </w:r>
      <w:r>
        <w:rPr>
          <w:spacing w:val="-2"/>
        </w:rPr>
        <w:t xml:space="preserve"> </w:t>
      </w:r>
      <w:r>
        <w:t>the following</w:t>
      </w:r>
      <w:r>
        <w:rPr>
          <w:spacing w:val="-1"/>
        </w:rPr>
        <w:t xml:space="preserve"> </w:t>
      </w:r>
      <w:r>
        <w:t>two</w:t>
      </w:r>
      <w:r>
        <w:rPr>
          <w:spacing w:val="-1"/>
        </w:rPr>
        <w:t xml:space="preserve"> </w:t>
      </w:r>
      <w:r>
        <w:rPr>
          <w:spacing w:val="-2"/>
        </w:rPr>
        <w:t>components:</w:t>
      </w:r>
    </w:p>
    <w:p w14:paraId="42EDED23" w14:textId="77777777" w:rsidR="00D150C5" w:rsidRDefault="00D150C5" w:rsidP="00D150C5">
      <w:pPr>
        <w:pStyle w:val="BodyText"/>
        <w:spacing w:before="1" w:after="1"/>
        <w:ind w:left="0"/>
        <w:rPr>
          <w:sz w:val="11"/>
        </w:rPr>
      </w:pPr>
    </w:p>
    <w:tbl>
      <w:tblPr>
        <w:tblW w:w="0" w:type="auto"/>
        <w:tblInd w:w="302" w:type="dxa"/>
        <w:tblLayout w:type="fixed"/>
        <w:tblCellMar>
          <w:left w:w="0" w:type="dxa"/>
          <w:right w:w="0" w:type="dxa"/>
        </w:tblCellMar>
        <w:tblLook w:val="01E0" w:firstRow="1" w:lastRow="1" w:firstColumn="1" w:lastColumn="1" w:noHBand="0" w:noVBand="0"/>
      </w:tblPr>
      <w:tblGrid>
        <w:gridCol w:w="313"/>
        <w:gridCol w:w="8935"/>
      </w:tblGrid>
      <w:tr w:rsidR="00D150C5" w14:paraId="454F46BD" w14:textId="77777777" w:rsidTr="00F24366">
        <w:trPr>
          <w:trHeight w:val="986"/>
        </w:trPr>
        <w:tc>
          <w:tcPr>
            <w:tcW w:w="313" w:type="dxa"/>
          </w:tcPr>
          <w:p w14:paraId="3CAF29C3" w14:textId="77777777" w:rsidR="00D150C5" w:rsidRDefault="00D150C5" w:rsidP="00F24366">
            <w:pPr>
              <w:pStyle w:val="TableParagraph"/>
              <w:spacing w:line="221" w:lineRule="exact"/>
              <w:ind w:left="50"/>
              <w:rPr>
                <w:sz w:val="20"/>
              </w:rPr>
            </w:pPr>
            <w:r>
              <w:rPr>
                <w:spacing w:val="-5"/>
                <w:sz w:val="20"/>
              </w:rPr>
              <w:t>1.</w:t>
            </w:r>
          </w:p>
        </w:tc>
        <w:tc>
          <w:tcPr>
            <w:tcW w:w="8935" w:type="dxa"/>
          </w:tcPr>
          <w:p w14:paraId="26E1F3B6" w14:textId="77777777" w:rsidR="00D150C5" w:rsidRDefault="00D150C5" w:rsidP="00F24366">
            <w:pPr>
              <w:pStyle w:val="TableParagraph"/>
              <w:spacing w:line="240" w:lineRule="auto"/>
              <w:ind w:left="112" w:right="72"/>
              <w:rPr>
                <w:sz w:val="20"/>
              </w:rPr>
            </w:pPr>
            <w:r>
              <w:rPr>
                <w:sz w:val="20"/>
              </w:rPr>
              <w:t>35% of the then effective General Component of the Freight Rate multiplied by the Guaranteed Annual Minimum tons for the remaining term of the Contract, excluding any calendar years</w:t>
            </w:r>
            <w:r>
              <w:rPr>
                <w:spacing w:val="-1"/>
                <w:sz w:val="20"/>
              </w:rPr>
              <w:t xml:space="preserve"> </w:t>
            </w:r>
            <w:r>
              <w:rPr>
                <w:sz w:val="20"/>
              </w:rPr>
              <w:t>within the term of this Contract</w:t>
            </w:r>
            <w:r>
              <w:rPr>
                <w:spacing w:val="-3"/>
                <w:sz w:val="20"/>
              </w:rPr>
              <w:t xml:space="preserve"> </w:t>
            </w:r>
            <w:r>
              <w:rPr>
                <w:sz w:val="20"/>
              </w:rPr>
              <w:t>for</w:t>
            </w:r>
            <w:r>
              <w:rPr>
                <w:spacing w:val="-4"/>
                <w:sz w:val="20"/>
              </w:rPr>
              <w:t xml:space="preserve"> </w:t>
            </w:r>
            <w:r>
              <w:rPr>
                <w:sz w:val="20"/>
              </w:rPr>
              <w:t>which</w:t>
            </w:r>
            <w:r>
              <w:rPr>
                <w:spacing w:val="-2"/>
                <w:sz w:val="20"/>
              </w:rPr>
              <w:t xml:space="preserve"> </w:t>
            </w:r>
            <w:r>
              <w:rPr>
                <w:sz w:val="20"/>
              </w:rPr>
              <w:t>Shipper</w:t>
            </w:r>
            <w:r>
              <w:rPr>
                <w:spacing w:val="-4"/>
                <w:sz w:val="20"/>
              </w:rPr>
              <w:t xml:space="preserve"> </w:t>
            </w:r>
            <w:r>
              <w:rPr>
                <w:sz w:val="20"/>
              </w:rPr>
              <w:t>has not</w:t>
            </w:r>
            <w:r>
              <w:rPr>
                <w:spacing w:val="-3"/>
                <w:sz w:val="20"/>
              </w:rPr>
              <w:t xml:space="preserve"> </w:t>
            </w:r>
            <w:r>
              <w:rPr>
                <w:sz w:val="20"/>
              </w:rPr>
              <w:t>yet</w:t>
            </w:r>
            <w:r>
              <w:rPr>
                <w:spacing w:val="-3"/>
                <w:sz w:val="20"/>
              </w:rPr>
              <w:t xml:space="preserve"> </w:t>
            </w:r>
            <w:r>
              <w:rPr>
                <w:sz w:val="20"/>
              </w:rPr>
              <w:t>been</w:t>
            </w:r>
            <w:r>
              <w:rPr>
                <w:spacing w:val="-2"/>
                <w:sz w:val="20"/>
              </w:rPr>
              <w:t xml:space="preserve"> </w:t>
            </w:r>
            <w:r>
              <w:rPr>
                <w:sz w:val="20"/>
              </w:rPr>
              <w:t>required</w:t>
            </w:r>
            <w:r>
              <w:rPr>
                <w:spacing w:val="-2"/>
                <w:sz w:val="20"/>
              </w:rPr>
              <w:t xml:space="preserve"> </w:t>
            </w:r>
            <w:r>
              <w:rPr>
                <w:sz w:val="20"/>
              </w:rPr>
              <w:t>to</w:t>
            </w:r>
            <w:r>
              <w:rPr>
                <w:spacing w:val="-2"/>
                <w:sz w:val="20"/>
              </w:rPr>
              <w:t xml:space="preserve"> </w:t>
            </w:r>
            <w:r>
              <w:rPr>
                <w:sz w:val="20"/>
              </w:rPr>
              <w:t>make</w:t>
            </w:r>
            <w:r>
              <w:rPr>
                <w:spacing w:val="-1"/>
                <w:sz w:val="20"/>
              </w:rPr>
              <w:t xml:space="preserve"> </w:t>
            </w:r>
            <w:r>
              <w:rPr>
                <w:sz w:val="20"/>
              </w:rPr>
              <w:t>an</w:t>
            </w:r>
            <w:r>
              <w:rPr>
                <w:spacing w:val="-2"/>
                <w:sz w:val="20"/>
              </w:rPr>
              <w:t xml:space="preserve"> </w:t>
            </w:r>
            <w:r>
              <w:rPr>
                <w:sz w:val="20"/>
              </w:rPr>
              <w:t>election</w:t>
            </w:r>
            <w:r>
              <w:rPr>
                <w:spacing w:val="-2"/>
                <w:sz w:val="20"/>
              </w:rPr>
              <w:t xml:space="preserve"> </w:t>
            </w:r>
            <w:r>
              <w:rPr>
                <w:sz w:val="20"/>
              </w:rPr>
              <w:t>in</w:t>
            </w:r>
            <w:r>
              <w:rPr>
                <w:spacing w:val="-2"/>
                <w:sz w:val="20"/>
              </w:rPr>
              <w:t xml:space="preserve"> </w:t>
            </w:r>
            <w:r>
              <w:rPr>
                <w:sz w:val="20"/>
              </w:rPr>
              <w:t>accordance</w:t>
            </w:r>
            <w:r>
              <w:rPr>
                <w:spacing w:val="-6"/>
                <w:sz w:val="20"/>
              </w:rPr>
              <w:t xml:space="preserve"> </w:t>
            </w:r>
            <w:r>
              <w:rPr>
                <w:sz w:val="20"/>
              </w:rPr>
              <w:t>with</w:t>
            </w:r>
            <w:r>
              <w:rPr>
                <w:spacing w:val="-2"/>
                <w:sz w:val="20"/>
              </w:rPr>
              <w:t xml:space="preserve"> </w:t>
            </w:r>
            <w:r>
              <w:rPr>
                <w:sz w:val="20"/>
              </w:rPr>
              <w:t>Section 3,</w:t>
            </w:r>
            <w:r>
              <w:rPr>
                <w:spacing w:val="-2"/>
                <w:sz w:val="20"/>
              </w:rPr>
              <w:t xml:space="preserve"> </w:t>
            </w:r>
            <w:r>
              <w:rPr>
                <w:sz w:val="20"/>
              </w:rPr>
              <w:t>and shall be prorated for any partial calendar year of this Contract.</w:t>
            </w:r>
          </w:p>
        </w:tc>
      </w:tr>
      <w:tr w:rsidR="00D150C5" w14:paraId="06E9EF33" w14:textId="77777777" w:rsidTr="00F24366">
        <w:trPr>
          <w:trHeight w:val="2435"/>
        </w:trPr>
        <w:tc>
          <w:tcPr>
            <w:tcW w:w="313" w:type="dxa"/>
          </w:tcPr>
          <w:p w14:paraId="0D598E4A" w14:textId="77777777" w:rsidR="00D150C5" w:rsidRDefault="00D150C5" w:rsidP="00F24366">
            <w:pPr>
              <w:pStyle w:val="TableParagraph"/>
              <w:spacing w:before="65" w:line="240" w:lineRule="auto"/>
              <w:ind w:left="50"/>
              <w:rPr>
                <w:sz w:val="20"/>
              </w:rPr>
            </w:pPr>
            <w:r>
              <w:rPr>
                <w:spacing w:val="-5"/>
                <w:sz w:val="20"/>
              </w:rPr>
              <w:t>2.</w:t>
            </w:r>
          </w:p>
        </w:tc>
        <w:tc>
          <w:tcPr>
            <w:tcW w:w="8935" w:type="dxa"/>
          </w:tcPr>
          <w:p w14:paraId="3FB46741" w14:textId="77777777" w:rsidR="00D150C5" w:rsidRDefault="00D150C5" w:rsidP="00F24366">
            <w:pPr>
              <w:pStyle w:val="TableParagraph"/>
              <w:spacing w:before="65" w:line="240" w:lineRule="auto"/>
              <w:ind w:left="112" w:right="72"/>
              <w:rPr>
                <w:sz w:val="20"/>
              </w:rPr>
            </w:pPr>
            <w:r>
              <w:rPr>
                <w:sz w:val="20"/>
              </w:rPr>
              <w:t>If</w:t>
            </w:r>
            <w:r>
              <w:rPr>
                <w:spacing w:val="-2"/>
                <w:sz w:val="20"/>
              </w:rPr>
              <w:t xml:space="preserve"> </w:t>
            </w:r>
            <w:r>
              <w:rPr>
                <w:sz w:val="20"/>
              </w:rPr>
              <w:t>(</w:t>
            </w:r>
            <w:proofErr w:type="spellStart"/>
            <w:r>
              <w:rPr>
                <w:sz w:val="20"/>
              </w:rPr>
              <w:t>i</w:t>
            </w:r>
            <w:proofErr w:type="spellEnd"/>
            <w:r>
              <w:rPr>
                <w:sz w:val="20"/>
              </w:rPr>
              <w:t>) the Carrier</w:t>
            </w:r>
            <w:r>
              <w:rPr>
                <w:spacing w:val="-2"/>
                <w:sz w:val="20"/>
              </w:rPr>
              <w:t xml:space="preserve"> </w:t>
            </w:r>
            <w:r>
              <w:rPr>
                <w:sz w:val="20"/>
              </w:rPr>
              <w:t>provides Shipper</w:t>
            </w:r>
            <w:r>
              <w:rPr>
                <w:spacing w:val="-2"/>
                <w:sz w:val="20"/>
              </w:rPr>
              <w:t xml:space="preserve"> </w:t>
            </w:r>
            <w:r>
              <w:rPr>
                <w:sz w:val="20"/>
              </w:rPr>
              <w:t>with written notification of</w:t>
            </w:r>
            <w:r>
              <w:rPr>
                <w:spacing w:val="-2"/>
                <w:sz w:val="20"/>
              </w:rPr>
              <w:t xml:space="preserve"> </w:t>
            </w:r>
            <w:r>
              <w:rPr>
                <w:sz w:val="20"/>
              </w:rPr>
              <w:t>specific shipyard and/or</w:t>
            </w:r>
            <w:r>
              <w:rPr>
                <w:spacing w:val="-2"/>
                <w:sz w:val="20"/>
              </w:rPr>
              <w:t xml:space="preserve"> </w:t>
            </w:r>
            <w:r>
              <w:rPr>
                <w:sz w:val="20"/>
              </w:rPr>
              <w:t>maintenance</w:t>
            </w:r>
            <w:r>
              <w:rPr>
                <w:spacing w:val="-4"/>
                <w:sz w:val="20"/>
              </w:rPr>
              <w:t xml:space="preserve"> </w:t>
            </w:r>
            <w:r>
              <w:rPr>
                <w:sz w:val="20"/>
              </w:rPr>
              <w:t>services to</w:t>
            </w:r>
            <w:r>
              <w:rPr>
                <w:spacing w:val="-3"/>
                <w:sz w:val="20"/>
              </w:rPr>
              <w:t xml:space="preserve"> </w:t>
            </w:r>
            <w:r>
              <w:rPr>
                <w:sz w:val="20"/>
              </w:rPr>
              <w:t>be</w:t>
            </w:r>
            <w:r>
              <w:rPr>
                <w:spacing w:val="-1"/>
                <w:sz w:val="20"/>
              </w:rPr>
              <w:t xml:space="preserve"> </w:t>
            </w:r>
            <w:r>
              <w:rPr>
                <w:sz w:val="20"/>
              </w:rPr>
              <w:t>performed</w:t>
            </w:r>
            <w:r>
              <w:rPr>
                <w:spacing w:val="-2"/>
                <w:sz w:val="20"/>
              </w:rPr>
              <w:t xml:space="preserve"> </w:t>
            </w:r>
            <w:r>
              <w:rPr>
                <w:sz w:val="20"/>
              </w:rPr>
              <w:t>with</w:t>
            </w:r>
            <w:r>
              <w:rPr>
                <w:spacing w:val="-2"/>
                <w:sz w:val="20"/>
              </w:rPr>
              <w:t xml:space="preserve"> </w:t>
            </w:r>
            <w:r>
              <w:rPr>
                <w:sz w:val="20"/>
              </w:rPr>
              <w:t>respect</w:t>
            </w:r>
            <w:r>
              <w:rPr>
                <w:spacing w:val="-3"/>
                <w:sz w:val="20"/>
              </w:rPr>
              <w:t xml:space="preserve"> </w:t>
            </w:r>
            <w:r>
              <w:rPr>
                <w:sz w:val="20"/>
              </w:rPr>
              <w:t>to</w:t>
            </w:r>
            <w:r>
              <w:rPr>
                <w:spacing w:val="-3"/>
                <w:sz w:val="20"/>
              </w:rPr>
              <w:t xml:space="preserve"> </w:t>
            </w:r>
            <w:r>
              <w:rPr>
                <w:sz w:val="20"/>
              </w:rPr>
              <w:t>the</w:t>
            </w:r>
            <w:r>
              <w:rPr>
                <w:spacing w:val="-1"/>
                <w:sz w:val="20"/>
              </w:rPr>
              <w:t xml:space="preserve"> </w:t>
            </w:r>
            <w:r>
              <w:rPr>
                <w:sz w:val="20"/>
              </w:rPr>
              <w:t>Dana</w:t>
            </w:r>
            <w:r>
              <w:rPr>
                <w:spacing w:val="-1"/>
                <w:sz w:val="20"/>
              </w:rPr>
              <w:t xml:space="preserve"> </w:t>
            </w:r>
            <w:r>
              <w:rPr>
                <w:sz w:val="20"/>
              </w:rPr>
              <w:t>Dunn</w:t>
            </w:r>
            <w:r>
              <w:rPr>
                <w:spacing w:val="-2"/>
                <w:sz w:val="20"/>
              </w:rPr>
              <w:t xml:space="preserve"> </w:t>
            </w:r>
            <w:r>
              <w:rPr>
                <w:sz w:val="20"/>
              </w:rPr>
              <w:t>(the</w:t>
            </w:r>
            <w:r>
              <w:rPr>
                <w:spacing w:val="-1"/>
                <w:sz w:val="20"/>
              </w:rPr>
              <w:t xml:space="preserve"> </w:t>
            </w:r>
            <w:r>
              <w:rPr>
                <w:sz w:val="20"/>
              </w:rPr>
              <w:t>“Shipyard</w:t>
            </w:r>
            <w:r>
              <w:rPr>
                <w:spacing w:val="-7"/>
                <w:sz w:val="20"/>
              </w:rPr>
              <w:t xml:space="preserve"> </w:t>
            </w:r>
            <w:r>
              <w:rPr>
                <w:sz w:val="20"/>
              </w:rPr>
              <w:t>Services”)</w:t>
            </w:r>
            <w:r>
              <w:rPr>
                <w:spacing w:val="-4"/>
                <w:sz w:val="20"/>
              </w:rPr>
              <w:t xml:space="preserve"> </w:t>
            </w:r>
            <w:r>
              <w:rPr>
                <w:sz w:val="20"/>
              </w:rPr>
              <w:t>at</w:t>
            </w:r>
            <w:r>
              <w:rPr>
                <w:spacing w:val="-3"/>
                <w:sz w:val="20"/>
              </w:rPr>
              <w:t xml:space="preserve"> </w:t>
            </w:r>
            <w:r>
              <w:rPr>
                <w:sz w:val="20"/>
              </w:rPr>
              <w:t>least</w:t>
            </w:r>
            <w:r>
              <w:rPr>
                <w:spacing w:val="-3"/>
                <w:sz w:val="20"/>
              </w:rPr>
              <w:t xml:space="preserve"> </w:t>
            </w:r>
            <w:r>
              <w:rPr>
                <w:sz w:val="20"/>
              </w:rPr>
              <w:t>120 days in</w:t>
            </w:r>
            <w:r>
              <w:rPr>
                <w:spacing w:val="-2"/>
                <w:sz w:val="20"/>
              </w:rPr>
              <w:t xml:space="preserve"> </w:t>
            </w:r>
            <w:r>
              <w:rPr>
                <w:sz w:val="20"/>
              </w:rPr>
              <w:t>advance</w:t>
            </w:r>
            <w:r>
              <w:rPr>
                <w:spacing w:val="-1"/>
                <w:sz w:val="20"/>
              </w:rPr>
              <w:t xml:space="preserve"> </w:t>
            </w:r>
            <w:r>
              <w:rPr>
                <w:sz w:val="20"/>
              </w:rPr>
              <w:t>of</w:t>
            </w:r>
            <w:r>
              <w:rPr>
                <w:spacing w:val="-4"/>
                <w:sz w:val="20"/>
              </w:rPr>
              <w:t xml:space="preserve"> </w:t>
            </w:r>
            <w:r>
              <w:rPr>
                <w:sz w:val="20"/>
              </w:rPr>
              <w:t xml:space="preserve">the date that the Shipyard Services are to commence, and (ii) the Shipper exercises their option to cancel the remaining term of this Contract but gives Carrier less than 90 </w:t>
            </w:r>
            <w:proofErr w:type="spellStart"/>
            <w:r>
              <w:rPr>
                <w:sz w:val="20"/>
              </w:rPr>
              <w:t>days notice</w:t>
            </w:r>
            <w:proofErr w:type="spellEnd"/>
            <w:r>
              <w:rPr>
                <w:sz w:val="20"/>
              </w:rPr>
              <w:t xml:space="preserve"> thereof prior to the date that the Shipyard Services are to commence, then Shipper shall be responsible for 50% of the Shipyard Services costs.</w:t>
            </w:r>
            <w:r>
              <w:rPr>
                <w:spacing w:val="-1"/>
                <w:sz w:val="20"/>
              </w:rPr>
              <w:t xml:space="preserve"> </w:t>
            </w:r>
            <w:r>
              <w:rPr>
                <w:sz w:val="20"/>
              </w:rPr>
              <w:t>Shipper</w:t>
            </w:r>
            <w:r>
              <w:rPr>
                <w:spacing w:val="-3"/>
                <w:sz w:val="20"/>
              </w:rPr>
              <w:t xml:space="preserve"> </w:t>
            </w:r>
            <w:r>
              <w:rPr>
                <w:sz w:val="20"/>
              </w:rPr>
              <w:t>shall</w:t>
            </w:r>
            <w:r>
              <w:rPr>
                <w:spacing w:val="-3"/>
                <w:sz w:val="20"/>
              </w:rPr>
              <w:t xml:space="preserve"> </w:t>
            </w:r>
            <w:r>
              <w:rPr>
                <w:sz w:val="20"/>
              </w:rPr>
              <w:t>not,</w:t>
            </w:r>
            <w:r>
              <w:rPr>
                <w:spacing w:val="-1"/>
                <w:sz w:val="20"/>
              </w:rPr>
              <w:t xml:space="preserve"> </w:t>
            </w:r>
            <w:r>
              <w:rPr>
                <w:sz w:val="20"/>
              </w:rPr>
              <w:t>however,</w:t>
            </w:r>
            <w:r>
              <w:rPr>
                <w:spacing w:val="-1"/>
                <w:sz w:val="20"/>
              </w:rPr>
              <w:t xml:space="preserve"> </w:t>
            </w:r>
            <w:r>
              <w:rPr>
                <w:sz w:val="20"/>
              </w:rPr>
              <w:t>be responsible</w:t>
            </w:r>
            <w:r>
              <w:rPr>
                <w:spacing w:val="-1"/>
                <w:sz w:val="20"/>
              </w:rPr>
              <w:t xml:space="preserve"> </w:t>
            </w:r>
            <w:r>
              <w:rPr>
                <w:sz w:val="20"/>
              </w:rPr>
              <w:t>for</w:t>
            </w:r>
            <w:r>
              <w:rPr>
                <w:spacing w:val="-3"/>
                <w:sz w:val="20"/>
              </w:rPr>
              <w:t xml:space="preserve"> </w:t>
            </w:r>
            <w:r>
              <w:rPr>
                <w:sz w:val="20"/>
              </w:rPr>
              <w:t>any</w:t>
            </w:r>
            <w:r>
              <w:rPr>
                <w:spacing w:val="-1"/>
                <w:sz w:val="20"/>
              </w:rPr>
              <w:t xml:space="preserve"> </w:t>
            </w:r>
            <w:r>
              <w:rPr>
                <w:sz w:val="20"/>
              </w:rPr>
              <w:t>portion</w:t>
            </w:r>
            <w:r>
              <w:rPr>
                <w:spacing w:val="-1"/>
                <w:sz w:val="20"/>
              </w:rPr>
              <w:t xml:space="preserve"> </w:t>
            </w:r>
            <w:r>
              <w:rPr>
                <w:sz w:val="20"/>
              </w:rPr>
              <w:t>of</w:t>
            </w:r>
            <w:r>
              <w:rPr>
                <w:spacing w:val="-3"/>
                <w:sz w:val="20"/>
              </w:rPr>
              <w:t xml:space="preserve"> </w:t>
            </w:r>
            <w:r>
              <w:rPr>
                <w:sz w:val="20"/>
              </w:rPr>
              <w:t>the Shipyard</w:t>
            </w:r>
            <w:r>
              <w:rPr>
                <w:spacing w:val="-1"/>
                <w:sz w:val="20"/>
              </w:rPr>
              <w:t xml:space="preserve"> </w:t>
            </w:r>
            <w:r>
              <w:rPr>
                <w:sz w:val="20"/>
              </w:rPr>
              <w:t>Services costs to</w:t>
            </w:r>
            <w:r>
              <w:rPr>
                <w:spacing w:val="-1"/>
                <w:sz w:val="20"/>
              </w:rPr>
              <w:t xml:space="preserve"> </w:t>
            </w:r>
            <w:r>
              <w:rPr>
                <w:sz w:val="20"/>
              </w:rPr>
              <w:t>the extent that such costs, following receipt of Shipper’s cancellation notice, could have been avoided or mitigated by Carrier</w:t>
            </w:r>
            <w:r>
              <w:rPr>
                <w:spacing w:val="-1"/>
                <w:sz w:val="20"/>
              </w:rPr>
              <w:t xml:space="preserve"> </w:t>
            </w:r>
            <w:r>
              <w:rPr>
                <w:sz w:val="20"/>
              </w:rPr>
              <w:t>using commercially reasonable efforts to do so. In addition, Shipper</w:t>
            </w:r>
            <w:r>
              <w:rPr>
                <w:spacing w:val="-1"/>
                <w:sz w:val="20"/>
              </w:rPr>
              <w:t xml:space="preserve"> </w:t>
            </w:r>
            <w:r>
              <w:rPr>
                <w:sz w:val="20"/>
              </w:rPr>
              <w:t>shall</w:t>
            </w:r>
            <w:r>
              <w:rPr>
                <w:spacing w:val="-1"/>
                <w:sz w:val="20"/>
              </w:rPr>
              <w:t xml:space="preserve"> </w:t>
            </w:r>
            <w:r>
              <w:rPr>
                <w:sz w:val="20"/>
              </w:rPr>
              <w:t>not be responsible for</w:t>
            </w:r>
            <w:r>
              <w:rPr>
                <w:spacing w:val="-2"/>
                <w:sz w:val="20"/>
              </w:rPr>
              <w:t xml:space="preserve"> </w:t>
            </w:r>
            <w:r>
              <w:rPr>
                <w:sz w:val="20"/>
              </w:rPr>
              <w:t>that portion of the Shipyard Services costs which, when amortized under generally accepted accounting principles, would be allocated to a period beyond two years.</w:t>
            </w:r>
          </w:p>
        </w:tc>
      </w:tr>
      <w:tr w:rsidR="00D150C5" w14:paraId="70A963C1" w14:textId="77777777" w:rsidTr="00F24366">
        <w:trPr>
          <w:trHeight w:val="526"/>
        </w:trPr>
        <w:tc>
          <w:tcPr>
            <w:tcW w:w="313" w:type="dxa"/>
          </w:tcPr>
          <w:p w14:paraId="578A2F0C" w14:textId="77777777" w:rsidR="00D150C5" w:rsidRDefault="00D150C5" w:rsidP="00F24366">
            <w:pPr>
              <w:pStyle w:val="TableParagraph"/>
              <w:spacing w:line="240" w:lineRule="auto"/>
              <w:rPr>
                <w:sz w:val="20"/>
              </w:rPr>
            </w:pPr>
          </w:p>
        </w:tc>
        <w:tc>
          <w:tcPr>
            <w:tcW w:w="8935" w:type="dxa"/>
          </w:tcPr>
          <w:p w14:paraId="6B3BD00D" w14:textId="77777777" w:rsidR="00D150C5" w:rsidRDefault="00D150C5" w:rsidP="00F24366">
            <w:pPr>
              <w:pStyle w:val="TableParagraph"/>
              <w:spacing w:before="46" w:line="230" w:lineRule="atLeast"/>
              <w:ind w:left="112"/>
              <w:rPr>
                <w:sz w:val="20"/>
              </w:rPr>
            </w:pPr>
            <w:r>
              <w:rPr>
                <w:sz w:val="20"/>
              </w:rPr>
              <w:t>The</w:t>
            </w:r>
            <w:r>
              <w:rPr>
                <w:spacing w:val="-2"/>
                <w:sz w:val="20"/>
              </w:rPr>
              <w:t xml:space="preserve"> </w:t>
            </w:r>
            <w:r>
              <w:rPr>
                <w:sz w:val="20"/>
              </w:rPr>
              <w:t>two</w:t>
            </w:r>
            <w:r>
              <w:rPr>
                <w:spacing w:val="-3"/>
                <w:sz w:val="20"/>
              </w:rPr>
              <w:t xml:space="preserve"> </w:t>
            </w:r>
            <w:r>
              <w:rPr>
                <w:sz w:val="20"/>
              </w:rPr>
              <w:t>components</w:t>
            </w:r>
            <w:r>
              <w:rPr>
                <w:spacing w:val="-1"/>
                <w:sz w:val="20"/>
              </w:rPr>
              <w:t xml:space="preserve"> </w:t>
            </w:r>
            <w:r>
              <w:rPr>
                <w:sz w:val="20"/>
              </w:rPr>
              <w:t>set</w:t>
            </w:r>
            <w:r>
              <w:rPr>
                <w:spacing w:val="-3"/>
                <w:sz w:val="20"/>
              </w:rPr>
              <w:t xml:space="preserve"> </w:t>
            </w:r>
            <w:r>
              <w:rPr>
                <w:sz w:val="20"/>
              </w:rPr>
              <w:t>forth</w:t>
            </w:r>
            <w:r>
              <w:rPr>
                <w:spacing w:val="-3"/>
                <w:sz w:val="20"/>
              </w:rPr>
              <w:t xml:space="preserve"> </w:t>
            </w:r>
            <w:r>
              <w:rPr>
                <w:sz w:val="20"/>
              </w:rPr>
              <w:t>above</w:t>
            </w:r>
            <w:r>
              <w:rPr>
                <w:spacing w:val="-2"/>
                <w:sz w:val="20"/>
              </w:rPr>
              <w:t xml:space="preserve"> </w:t>
            </w:r>
            <w:r>
              <w:rPr>
                <w:sz w:val="20"/>
              </w:rPr>
              <w:t>shall</w:t>
            </w:r>
            <w:r>
              <w:rPr>
                <w:spacing w:val="-9"/>
                <w:sz w:val="20"/>
              </w:rPr>
              <w:t xml:space="preserve"> </w:t>
            </w:r>
            <w:r>
              <w:rPr>
                <w:sz w:val="20"/>
              </w:rPr>
              <w:t>constitute</w:t>
            </w:r>
            <w:r>
              <w:rPr>
                <w:spacing w:val="-3"/>
                <w:sz w:val="20"/>
              </w:rPr>
              <w:t xml:space="preserve"> </w:t>
            </w:r>
            <w:r>
              <w:rPr>
                <w:sz w:val="20"/>
              </w:rPr>
              <w:t>the</w:t>
            </w:r>
            <w:r>
              <w:rPr>
                <w:spacing w:val="-2"/>
                <w:sz w:val="20"/>
              </w:rPr>
              <w:t xml:space="preserve"> </w:t>
            </w:r>
            <w:r>
              <w:rPr>
                <w:sz w:val="20"/>
              </w:rPr>
              <w:t>total</w:t>
            </w:r>
            <w:r>
              <w:rPr>
                <w:spacing w:val="-3"/>
                <w:sz w:val="20"/>
              </w:rPr>
              <w:t xml:space="preserve"> </w:t>
            </w:r>
            <w:r>
              <w:rPr>
                <w:sz w:val="20"/>
              </w:rPr>
              <w:t>buy-out</w:t>
            </w:r>
            <w:r>
              <w:rPr>
                <w:spacing w:val="-3"/>
                <w:sz w:val="20"/>
              </w:rPr>
              <w:t xml:space="preserve"> </w:t>
            </w:r>
            <w:r>
              <w:rPr>
                <w:sz w:val="20"/>
              </w:rPr>
              <w:t>option</w:t>
            </w:r>
            <w:r>
              <w:rPr>
                <w:spacing w:val="-3"/>
                <w:sz w:val="20"/>
              </w:rPr>
              <w:t xml:space="preserve"> </w:t>
            </w:r>
            <w:r>
              <w:rPr>
                <w:sz w:val="20"/>
              </w:rPr>
              <w:t>amount</w:t>
            </w:r>
            <w:r>
              <w:rPr>
                <w:spacing w:val="-3"/>
                <w:sz w:val="20"/>
              </w:rPr>
              <w:t xml:space="preserve"> </w:t>
            </w:r>
            <w:r>
              <w:rPr>
                <w:sz w:val="20"/>
              </w:rPr>
              <w:t>owed</w:t>
            </w:r>
            <w:r>
              <w:rPr>
                <w:spacing w:val="-3"/>
                <w:sz w:val="20"/>
              </w:rPr>
              <w:t xml:space="preserve"> </w:t>
            </w:r>
            <w:r>
              <w:rPr>
                <w:sz w:val="20"/>
              </w:rPr>
              <w:t>Carrier</w:t>
            </w:r>
            <w:r>
              <w:rPr>
                <w:spacing w:val="-4"/>
                <w:sz w:val="20"/>
              </w:rPr>
              <w:t xml:space="preserve"> </w:t>
            </w:r>
            <w:r>
              <w:rPr>
                <w:sz w:val="20"/>
              </w:rPr>
              <w:t>by</w:t>
            </w:r>
            <w:r>
              <w:rPr>
                <w:spacing w:val="-3"/>
                <w:sz w:val="20"/>
              </w:rPr>
              <w:t xml:space="preserve"> </w:t>
            </w:r>
            <w:r>
              <w:rPr>
                <w:sz w:val="20"/>
              </w:rPr>
              <w:t>Shipper to terminate the Contract.</w:t>
            </w:r>
          </w:p>
        </w:tc>
      </w:tr>
    </w:tbl>
    <w:p w14:paraId="2D64C5A5" w14:textId="77777777" w:rsidR="00D150C5" w:rsidRDefault="00D150C5" w:rsidP="00D150C5">
      <w:pPr>
        <w:pStyle w:val="BodyText"/>
        <w:spacing w:before="121"/>
        <w:ind w:firstLine="500"/>
      </w:pPr>
      <w:proofErr w:type="gramStart"/>
      <w:r>
        <w:t>In order to</w:t>
      </w:r>
      <w:proofErr w:type="gramEnd"/>
      <w:r>
        <w:t xml:space="preserve"> exercise the buyout option, Shipper shall give written notice of its intent to do so at least 180 days prior</w:t>
      </w:r>
      <w:r>
        <w:rPr>
          <w:spacing w:val="-2"/>
        </w:rPr>
        <w:t xml:space="preserve"> </w:t>
      </w:r>
      <w:r>
        <w:t>to the intended Cancellation Date (“Shipper’s Notice”). Payment</w:t>
      </w:r>
      <w:r>
        <w:rPr>
          <w:spacing w:val="-1"/>
        </w:rPr>
        <w:t xml:space="preserve"> </w:t>
      </w:r>
      <w:r>
        <w:t>of</w:t>
      </w:r>
      <w:r>
        <w:rPr>
          <w:spacing w:val="-2"/>
        </w:rPr>
        <w:t xml:space="preserve"> </w:t>
      </w:r>
      <w:r>
        <w:t>the buyout option payment</w:t>
      </w:r>
      <w:r>
        <w:rPr>
          <w:spacing w:val="-1"/>
        </w:rPr>
        <w:t xml:space="preserve"> </w:t>
      </w:r>
      <w:r>
        <w:t>amount</w:t>
      </w:r>
      <w:r>
        <w:rPr>
          <w:spacing w:val="-1"/>
        </w:rPr>
        <w:t xml:space="preserve"> </w:t>
      </w:r>
      <w:r>
        <w:t>will</w:t>
      </w:r>
      <w:r>
        <w:rPr>
          <w:spacing w:val="-1"/>
        </w:rPr>
        <w:t xml:space="preserve"> </w:t>
      </w:r>
      <w:r>
        <w:t>be due in full by wire transfer on the Cancellation Date, as instructed by Carrier. After this payment is received, all obligations</w:t>
      </w:r>
      <w:r>
        <w:rPr>
          <w:spacing w:val="-1"/>
        </w:rPr>
        <w:t xml:space="preserve"> </w:t>
      </w:r>
      <w:r>
        <w:t>between</w:t>
      </w:r>
      <w:r>
        <w:rPr>
          <w:spacing w:val="-3"/>
        </w:rPr>
        <w:t xml:space="preserve"> </w:t>
      </w:r>
      <w:r>
        <w:t>the</w:t>
      </w:r>
      <w:r>
        <w:rPr>
          <w:spacing w:val="-2"/>
        </w:rPr>
        <w:t xml:space="preserve"> </w:t>
      </w:r>
      <w:r>
        <w:t>parties</w:t>
      </w:r>
      <w:r>
        <w:rPr>
          <w:spacing w:val="-2"/>
        </w:rPr>
        <w:t xml:space="preserve"> </w:t>
      </w:r>
      <w:r>
        <w:t>regarding</w:t>
      </w:r>
      <w:r>
        <w:rPr>
          <w:spacing w:val="-3"/>
        </w:rPr>
        <w:t xml:space="preserve"> </w:t>
      </w:r>
      <w:r>
        <w:t>the</w:t>
      </w:r>
      <w:r>
        <w:rPr>
          <w:spacing w:val="-2"/>
        </w:rPr>
        <w:t xml:space="preserve"> </w:t>
      </w:r>
      <w:r>
        <w:t>Shipper’s</w:t>
      </w:r>
      <w:r>
        <w:rPr>
          <w:spacing w:val="-2"/>
        </w:rPr>
        <w:t xml:space="preserve"> </w:t>
      </w:r>
      <w:r>
        <w:t>requirement</w:t>
      </w:r>
      <w:r>
        <w:rPr>
          <w:spacing w:val="-4"/>
        </w:rPr>
        <w:t xml:space="preserve"> </w:t>
      </w:r>
      <w:r>
        <w:t>to</w:t>
      </w:r>
      <w:r>
        <w:rPr>
          <w:spacing w:val="-3"/>
        </w:rPr>
        <w:t xml:space="preserve"> </w:t>
      </w:r>
      <w:r>
        <w:t>tender</w:t>
      </w:r>
      <w:r>
        <w:rPr>
          <w:spacing w:val="-5"/>
        </w:rPr>
        <w:t xml:space="preserve"> </w:t>
      </w:r>
      <w:r>
        <w:t>Cargo</w:t>
      </w:r>
      <w:r>
        <w:rPr>
          <w:spacing w:val="-3"/>
        </w:rPr>
        <w:t xml:space="preserve"> </w:t>
      </w:r>
      <w:r>
        <w:t>and</w:t>
      </w:r>
      <w:r>
        <w:rPr>
          <w:spacing w:val="-3"/>
        </w:rPr>
        <w:t xml:space="preserve"> </w:t>
      </w:r>
      <w:r>
        <w:t>the</w:t>
      </w:r>
      <w:r>
        <w:rPr>
          <w:spacing w:val="-2"/>
        </w:rPr>
        <w:t xml:space="preserve"> </w:t>
      </w:r>
      <w:r>
        <w:t>Carrier’s</w:t>
      </w:r>
      <w:r>
        <w:rPr>
          <w:spacing w:val="-2"/>
        </w:rPr>
        <w:t xml:space="preserve"> </w:t>
      </w:r>
      <w:r>
        <w:t>requirement</w:t>
      </w:r>
      <w:r>
        <w:rPr>
          <w:spacing w:val="-4"/>
        </w:rPr>
        <w:t xml:space="preserve"> </w:t>
      </w:r>
      <w:r>
        <w:t>to move</w:t>
      </w:r>
      <w:r>
        <w:rPr>
          <w:spacing w:val="-2"/>
        </w:rPr>
        <w:t xml:space="preserve"> </w:t>
      </w:r>
      <w:r>
        <w:t>Cargo</w:t>
      </w:r>
      <w:r>
        <w:rPr>
          <w:spacing w:val="-3"/>
        </w:rPr>
        <w:t xml:space="preserve"> </w:t>
      </w:r>
      <w:r>
        <w:t>shall</w:t>
      </w:r>
      <w:r>
        <w:rPr>
          <w:spacing w:val="-5"/>
        </w:rPr>
        <w:t xml:space="preserve"> </w:t>
      </w:r>
      <w:r>
        <w:t>cease;</w:t>
      </w:r>
      <w:r>
        <w:rPr>
          <w:spacing w:val="-4"/>
        </w:rPr>
        <w:t xml:space="preserve"> </w:t>
      </w:r>
      <w:r>
        <w:t>provided,</w:t>
      </w:r>
      <w:r>
        <w:rPr>
          <w:spacing w:val="-3"/>
        </w:rPr>
        <w:t xml:space="preserve"> </w:t>
      </w:r>
      <w:r>
        <w:t>however,</w:t>
      </w:r>
      <w:r>
        <w:rPr>
          <w:spacing w:val="-3"/>
        </w:rPr>
        <w:t xml:space="preserve"> </w:t>
      </w:r>
      <w:r>
        <w:t>that</w:t>
      </w:r>
      <w:r>
        <w:rPr>
          <w:spacing w:val="-4"/>
        </w:rPr>
        <w:t xml:space="preserve"> </w:t>
      </w:r>
      <w:r>
        <w:t>any</w:t>
      </w:r>
      <w:r>
        <w:rPr>
          <w:spacing w:val="-3"/>
        </w:rPr>
        <w:t xml:space="preserve"> </w:t>
      </w:r>
      <w:r>
        <w:t>payment</w:t>
      </w:r>
      <w:r>
        <w:rPr>
          <w:spacing w:val="-9"/>
        </w:rPr>
        <w:t xml:space="preserve"> </w:t>
      </w:r>
      <w:r>
        <w:t>obligations</w:t>
      </w:r>
      <w:r>
        <w:rPr>
          <w:spacing w:val="-1"/>
        </w:rPr>
        <w:t xml:space="preserve"> </w:t>
      </w:r>
      <w:r>
        <w:t>remaining</w:t>
      </w:r>
      <w:r>
        <w:rPr>
          <w:spacing w:val="-3"/>
        </w:rPr>
        <w:t xml:space="preserve"> </w:t>
      </w:r>
      <w:r>
        <w:t>outstanding</w:t>
      </w:r>
      <w:r>
        <w:rPr>
          <w:spacing w:val="-3"/>
        </w:rPr>
        <w:t xml:space="preserve"> </w:t>
      </w:r>
      <w:r>
        <w:t>under</w:t>
      </w:r>
      <w:r>
        <w:rPr>
          <w:spacing w:val="-5"/>
        </w:rPr>
        <w:t xml:space="preserve"> </w:t>
      </w:r>
      <w:r>
        <w:t>this</w:t>
      </w:r>
      <w:r>
        <w:rPr>
          <w:spacing w:val="-1"/>
        </w:rPr>
        <w:t xml:space="preserve"> </w:t>
      </w:r>
      <w:r>
        <w:t>Contract arising out of the performance of either party prior to termination thereof shall remain due and owing.</w:t>
      </w:r>
    </w:p>
    <w:p w14:paraId="0DFF1F64" w14:textId="77777777" w:rsidR="00D150C5" w:rsidRDefault="00D150C5" w:rsidP="00D150C5">
      <w:pPr>
        <w:pStyle w:val="BodyText"/>
        <w:spacing w:before="10"/>
        <w:ind w:left="0"/>
      </w:pPr>
    </w:p>
    <w:p w14:paraId="0F63E7A5" w14:textId="2208CA92" w:rsidR="00D150C5" w:rsidRPr="00F2379B" w:rsidRDefault="00D150C5" w:rsidP="00D150C5">
      <w:pPr>
        <w:pStyle w:val="BodyText"/>
        <w:spacing w:before="0"/>
        <w:rPr>
          <w:b/>
          <w:bCs/>
          <w:spacing w:val="-2"/>
        </w:rPr>
      </w:pPr>
      <w:r w:rsidRPr="00F2379B">
        <w:rPr>
          <w:b/>
          <w:bCs/>
        </w:rPr>
        <w:t>28.</w:t>
      </w:r>
      <w:r w:rsidRPr="00F2379B">
        <w:rPr>
          <w:b/>
          <w:bCs/>
          <w:spacing w:val="-1"/>
        </w:rPr>
        <w:t xml:space="preserve"> </w:t>
      </w:r>
      <w:r w:rsidRPr="00F2379B">
        <w:rPr>
          <w:b/>
          <w:bCs/>
          <w:u w:val="single"/>
        </w:rPr>
        <w:t>Temporary</w:t>
      </w:r>
      <w:r w:rsidRPr="00F2379B">
        <w:rPr>
          <w:b/>
          <w:bCs/>
          <w:spacing w:val="-2"/>
          <w:u w:val="single"/>
        </w:rPr>
        <w:t xml:space="preserve"> Suspension</w:t>
      </w:r>
      <w:r w:rsidRPr="00F2379B">
        <w:rPr>
          <w:b/>
          <w:bCs/>
          <w:spacing w:val="-2"/>
        </w:rPr>
        <w:t>.</w:t>
      </w:r>
    </w:p>
    <w:p w14:paraId="63634A33" w14:textId="77777777" w:rsidR="00116C9F" w:rsidRDefault="00116C9F" w:rsidP="00D150C5">
      <w:pPr>
        <w:pStyle w:val="BodyText"/>
        <w:spacing w:before="0"/>
      </w:pPr>
    </w:p>
    <w:p w14:paraId="06BA4DC8" w14:textId="77777777" w:rsidR="00D150C5" w:rsidRDefault="00D150C5" w:rsidP="00D150C5">
      <w:pPr>
        <w:pStyle w:val="BodyText"/>
        <w:ind w:right="201" w:firstLine="500"/>
      </w:pPr>
      <w:r>
        <w:t>Shipper shall also have the option to temporarily suspend the effect of the Contract from time to time if Shipper</w:t>
      </w:r>
      <w:r>
        <w:rPr>
          <w:spacing w:val="-2"/>
        </w:rPr>
        <w:t xml:space="preserve"> </w:t>
      </w:r>
      <w:r>
        <w:t>encounters a “Temporary Economic Hardship” as defined herein, upon giving written notice of</w:t>
      </w:r>
      <w:r>
        <w:rPr>
          <w:spacing w:val="-2"/>
        </w:rPr>
        <w:t xml:space="preserve"> </w:t>
      </w:r>
      <w:r>
        <w:t>its intent</w:t>
      </w:r>
      <w:r>
        <w:rPr>
          <w:spacing w:val="-1"/>
        </w:rPr>
        <w:t xml:space="preserve"> </w:t>
      </w:r>
      <w:r>
        <w:t xml:space="preserve">to do so (as provided below) and payment of the monthly suspension payments described below. “Temporary Economic Hardship” shall be defined as the closure of all of Shipper’s Louisiana phosphoric acid production facilities on a less than permanent basis. </w:t>
      </w:r>
      <w:proofErr w:type="gramStart"/>
      <w:r>
        <w:t>In order to</w:t>
      </w:r>
      <w:proofErr w:type="gramEnd"/>
      <w:r>
        <w:t xml:space="preserve"> exercise this temporary suspension option, Shipper shall give written notice of its intent to do so at least thirty (30) days prior to the intended suspension date (the “Suspension Notice”). Payment of the monthly suspension payments shall be due in advance on the first day of each month during the suspension and shall be paid by wire transfer as instructed by Carrier. The amount of the monthly suspension payment shall be the product of the Reduced Dead Freight Rate multiplied by one-twelfth (1/12) of the Guaranteed</w:t>
      </w:r>
      <w:r>
        <w:rPr>
          <w:spacing w:val="-3"/>
        </w:rPr>
        <w:t xml:space="preserve"> </w:t>
      </w:r>
      <w:r>
        <w:t>Annual</w:t>
      </w:r>
      <w:r>
        <w:rPr>
          <w:spacing w:val="-4"/>
        </w:rPr>
        <w:t xml:space="preserve"> </w:t>
      </w:r>
      <w:r>
        <w:t>Minimum.</w:t>
      </w:r>
      <w:r>
        <w:rPr>
          <w:spacing w:val="-3"/>
        </w:rPr>
        <w:t xml:space="preserve"> </w:t>
      </w:r>
      <w:r>
        <w:t>Notwithstanding</w:t>
      </w:r>
      <w:r>
        <w:rPr>
          <w:spacing w:val="-3"/>
        </w:rPr>
        <w:t xml:space="preserve"> </w:t>
      </w:r>
      <w:r>
        <w:t>the</w:t>
      </w:r>
      <w:r>
        <w:rPr>
          <w:spacing w:val="-2"/>
        </w:rPr>
        <w:t xml:space="preserve"> </w:t>
      </w:r>
      <w:r>
        <w:t>foregoing,</w:t>
      </w:r>
      <w:r>
        <w:rPr>
          <w:spacing w:val="-3"/>
        </w:rPr>
        <w:t xml:space="preserve"> </w:t>
      </w:r>
      <w:r>
        <w:t>the</w:t>
      </w:r>
      <w:r>
        <w:rPr>
          <w:spacing w:val="-2"/>
        </w:rPr>
        <w:t xml:space="preserve"> </w:t>
      </w:r>
      <w:r>
        <w:t>amount</w:t>
      </w:r>
      <w:r>
        <w:rPr>
          <w:spacing w:val="-4"/>
        </w:rPr>
        <w:t xml:space="preserve"> </w:t>
      </w:r>
      <w:r>
        <w:t>of</w:t>
      </w:r>
      <w:r>
        <w:rPr>
          <w:spacing w:val="-5"/>
        </w:rPr>
        <w:t xml:space="preserve"> </w:t>
      </w:r>
      <w:r>
        <w:t>the</w:t>
      </w:r>
      <w:r>
        <w:rPr>
          <w:spacing w:val="-2"/>
        </w:rPr>
        <w:t xml:space="preserve"> </w:t>
      </w:r>
      <w:r>
        <w:t>monthly</w:t>
      </w:r>
      <w:r>
        <w:rPr>
          <w:spacing w:val="-3"/>
        </w:rPr>
        <w:t xml:space="preserve"> </w:t>
      </w:r>
      <w:r>
        <w:t>suspension</w:t>
      </w:r>
      <w:r>
        <w:rPr>
          <w:spacing w:val="-3"/>
        </w:rPr>
        <w:t xml:space="preserve"> </w:t>
      </w:r>
      <w:r>
        <w:t>payment</w:t>
      </w:r>
      <w:r>
        <w:rPr>
          <w:spacing w:val="-9"/>
        </w:rPr>
        <w:t xml:space="preserve"> </w:t>
      </w:r>
      <w:r>
        <w:t>shall be the product of the Standard Dead Freight Rate multiplied by one-twelfth (1/12) of the Guaranteed Annual Minimum for any temporary suspension period(s) beyond the first twelve (12) months thereof during the Term of this Contract. Shipper shall thereafter be entitled to terminate the suspension by giving Carrier thirty (30) days written notice of its intent to do so. If the suspension commences or ends during a month, the monthly suspension</w:t>
      </w:r>
    </w:p>
    <w:p w14:paraId="3446A4E9" w14:textId="77777777" w:rsidR="00D150C5" w:rsidRDefault="00D150C5" w:rsidP="00D150C5">
      <w:pPr>
        <w:sectPr w:rsidR="00D150C5">
          <w:pgSz w:w="12240" w:h="15840"/>
          <w:pgMar w:top="1360" w:right="1300" w:bottom="280" w:left="1280" w:header="720" w:footer="720" w:gutter="0"/>
          <w:cols w:space="720"/>
        </w:sectPr>
      </w:pPr>
    </w:p>
    <w:p w14:paraId="15313B6A" w14:textId="77777777" w:rsidR="00D150C5" w:rsidRDefault="00D150C5" w:rsidP="00D150C5">
      <w:pPr>
        <w:pStyle w:val="BodyText"/>
        <w:spacing w:before="79"/>
        <w:ind w:right="201"/>
      </w:pPr>
      <w:r>
        <w:lastRenderedPageBreak/>
        <w:t>fee shall</w:t>
      </w:r>
      <w:r>
        <w:rPr>
          <w:spacing w:val="-1"/>
        </w:rPr>
        <w:t xml:space="preserve"> </w:t>
      </w:r>
      <w:r>
        <w:t>be prorated. The term of</w:t>
      </w:r>
      <w:r>
        <w:rPr>
          <w:spacing w:val="-1"/>
        </w:rPr>
        <w:t xml:space="preserve"> </w:t>
      </w:r>
      <w:r>
        <w:t>the Contract shall</w:t>
      </w:r>
      <w:r>
        <w:rPr>
          <w:spacing w:val="-1"/>
        </w:rPr>
        <w:t xml:space="preserve"> </w:t>
      </w:r>
      <w:r>
        <w:t xml:space="preserve">not be extended </w:t>
      </w:r>
      <w:proofErr w:type="gramStart"/>
      <w:r>
        <w:t>as a result of</w:t>
      </w:r>
      <w:proofErr w:type="gramEnd"/>
      <w:r>
        <w:rPr>
          <w:spacing w:val="-1"/>
        </w:rPr>
        <w:t xml:space="preserve"> </w:t>
      </w:r>
      <w:r>
        <w:t>such suspension, but rather, for purposes</w:t>
      </w:r>
      <w:r>
        <w:rPr>
          <w:spacing w:val="-1"/>
        </w:rPr>
        <w:t xml:space="preserve"> </w:t>
      </w:r>
      <w:r>
        <w:t>of</w:t>
      </w:r>
      <w:r>
        <w:rPr>
          <w:spacing w:val="-5"/>
        </w:rPr>
        <w:t xml:space="preserve"> </w:t>
      </w:r>
      <w:r>
        <w:t>calculating</w:t>
      </w:r>
      <w:r>
        <w:rPr>
          <w:spacing w:val="-3"/>
        </w:rPr>
        <w:t xml:space="preserve"> </w:t>
      </w:r>
      <w:r>
        <w:t>whether</w:t>
      </w:r>
      <w:r>
        <w:rPr>
          <w:spacing w:val="-5"/>
        </w:rPr>
        <w:t xml:space="preserve"> </w:t>
      </w:r>
      <w:r>
        <w:t>Shipper</w:t>
      </w:r>
      <w:r>
        <w:rPr>
          <w:spacing w:val="-5"/>
        </w:rPr>
        <w:t xml:space="preserve"> </w:t>
      </w:r>
      <w:r>
        <w:t>has</w:t>
      </w:r>
      <w:r>
        <w:rPr>
          <w:spacing w:val="-1"/>
        </w:rPr>
        <w:t xml:space="preserve"> </w:t>
      </w:r>
      <w:r>
        <w:t>tendered</w:t>
      </w:r>
      <w:r>
        <w:rPr>
          <w:spacing w:val="-3"/>
        </w:rPr>
        <w:t xml:space="preserve"> </w:t>
      </w:r>
      <w:r>
        <w:t>the</w:t>
      </w:r>
      <w:r>
        <w:rPr>
          <w:spacing w:val="-2"/>
        </w:rPr>
        <w:t xml:space="preserve"> </w:t>
      </w:r>
      <w:r>
        <w:t>Guaranteed</w:t>
      </w:r>
      <w:r>
        <w:rPr>
          <w:spacing w:val="-3"/>
        </w:rPr>
        <w:t xml:space="preserve"> </w:t>
      </w:r>
      <w:r>
        <w:t>Annual</w:t>
      </w:r>
      <w:r>
        <w:rPr>
          <w:spacing w:val="-4"/>
        </w:rPr>
        <w:t xml:space="preserve"> </w:t>
      </w:r>
      <w:r>
        <w:t>Minimum</w:t>
      </w:r>
      <w:r>
        <w:rPr>
          <w:spacing w:val="-4"/>
        </w:rPr>
        <w:t xml:space="preserve"> </w:t>
      </w:r>
      <w:r>
        <w:t>or</w:t>
      </w:r>
      <w:r>
        <w:rPr>
          <w:spacing w:val="-5"/>
        </w:rPr>
        <w:t xml:space="preserve"> </w:t>
      </w:r>
      <w:r>
        <w:t>Carrier</w:t>
      </w:r>
      <w:r>
        <w:rPr>
          <w:spacing w:val="-5"/>
        </w:rPr>
        <w:t xml:space="preserve"> </w:t>
      </w:r>
      <w:r>
        <w:t>has</w:t>
      </w:r>
      <w:r>
        <w:rPr>
          <w:spacing w:val="-1"/>
        </w:rPr>
        <w:t xml:space="preserve"> </w:t>
      </w:r>
      <w:r>
        <w:t>transported the Guaranteed Annual Minimum, it shall be treated as if one-twelfth (1/12) of the Guaranteed Annual Minimum was tendered by Shipper and transported by Carrier during each month of the suspension.</w:t>
      </w:r>
    </w:p>
    <w:p w14:paraId="1CC110E6" w14:textId="77777777" w:rsidR="00D150C5" w:rsidRDefault="00D150C5" w:rsidP="00D150C5">
      <w:pPr>
        <w:pStyle w:val="BodyText"/>
        <w:ind w:firstLine="500"/>
      </w:pPr>
      <w:r>
        <w:t>In</w:t>
      </w:r>
      <w:r>
        <w:rPr>
          <w:spacing w:val="-2"/>
        </w:rPr>
        <w:t xml:space="preserve"> </w:t>
      </w:r>
      <w:r>
        <w:t>addition,</w:t>
      </w:r>
      <w:r>
        <w:rPr>
          <w:spacing w:val="-2"/>
        </w:rPr>
        <w:t xml:space="preserve"> </w:t>
      </w:r>
      <w:r>
        <w:t>for</w:t>
      </w:r>
      <w:r>
        <w:rPr>
          <w:spacing w:val="-4"/>
        </w:rPr>
        <w:t xml:space="preserve"> </w:t>
      </w:r>
      <w:r>
        <w:t>each</w:t>
      </w:r>
      <w:r>
        <w:rPr>
          <w:spacing w:val="-2"/>
        </w:rPr>
        <w:t xml:space="preserve"> </w:t>
      </w:r>
      <w:r>
        <w:t>month</w:t>
      </w:r>
      <w:r>
        <w:rPr>
          <w:spacing w:val="-2"/>
        </w:rPr>
        <w:t xml:space="preserve"> </w:t>
      </w:r>
      <w:r>
        <w:t>of</w:t>
      </w:r>
      <w:r>
        <w:rPr>
          <w:spacing w:val="-4"/>
        </w:rPr>
        <w:t xml:space="preserve"> </w:t>
      </w:r>
      <w:r>
        <w:t>temporary</w:t>
      </w:r>
      <w:r>
        <w:rPr>
          <w:spacing w:val="-2"/>
        </w:rPr>
        <w:t xml:space="preserve"> </w:t>
      </w:r>
      <w:r>
        <w:t>suspension</w:t>
      </w:r>
      <w:r>
        <w:rPr>
          <w:spacing w:val="-2"/>
        </w:rPr>
        <w:t xml:space="preserve"> </w:t>
      </w:r>
      <w:r>
        <w:t>in</w:t>
      </w:r>
      <w:r>
        <w:rPr>
          <w:spacing w:val="-2"/>
        </w:rPr>
        <w:t xml:space="preserve"> </w:t>
      </w:r>
      <w:r>
        <w:t>any</w:t>
      </w:r>
      <w:r>
        <w:rPr>
          <w:spacing w:val="-2"/>
        </w:rPr>
        <w:t xml:space="preserve"> </w:t>
      </w:r>
      <w:r>
        <w:t>calendar</w:t>
      </w:r>
      <w:r>
        <w:rPr>
          <w:spacing w:val="-4"/>
        </w:rPr>
        <w:t xml:space="preserve"> </w:t>
      </w:r>
      <w:r>
        <w:t>year</w:t>
      </w:r>
      <w:r>
        <w:rPr>
          <w:spacing w:val="-4"/>
        </w:rPr>
        <w:t xml:space="preserve"> </w:t>
      </w:r>
      <w:r>
        <w:t>for</w:t>
      </w:r>
      <w:r>
        <w:rPr>
          <w:spacing w:val="-4"/>
        </w:rPr>
        <w:t xml:space="preserve"> </w:t>
      </w:r>
      <w:r>
        <w:t>which</w:t>
      </w:r>
      <w:r>
        <w:rPr>
          <w:spacing w:val="-2"/>
        </w:rPr>
        <w:t xml:space="preserve"> </w:t>
      </w:r>
      <w:r>
        <w:t>the</w:t>
      </w:r>
      <w:r>
        <w:rPr>
          <w:spacing w:val="-1"/>
        </w:rPr>
        <w:t xml:space="preserve"> </w:t>
      </w:r>
      <w:r>
        <w:t>Reduced</w:t>
      </w:r>
      <w:r>
        <w:rPr>
          <w:spacing w:val="-2"/>
        </w:rPr>
        <w:t xml:space="preserve"> </w:t>
      </w:r>
      <w:r>
        <w:t>Dead</w:t>
      </w:r>
      <w:r>
        <w:rPr>
          <w:spacing w:val="-2"/>
        </w:rPr>
        <w:t xml:space="preserve"> </w:t>
      </w:r>
      <w:r>
        <w:t>Freight Rate was applicable, a deferred balance account shall be established equal to one-twelfth (1/12) of the Guaranteed Annual Minimum times 29% of the sum of the then-effective General Component of the Freight Rate under</w:t>
      </w:r>
    </w:p>
    <w:p w14:paraId="35B214A8" w14:textId="77777777" w:rsidR="00D150C5" w:rsidRDefault="00D150C5" w:rsidP="00D150C5">
      <w:pPr>
        <w:pStyle w:val="BodyText"/>
        <w:spacing w:before="0"/>
      </w:pPr>
      <w:r>
        <w:t>Section 7. A flat-rate surcharge shall</w:t>
      </w:r>
      <w:r>
        <w:rPr>
          <w:spacing w:val="-2"/>
        </w:rPr>
        <w:t xml:space="preserve"> </w:t>
      </w:r>
      <w:r>
        <w:t>be added to the Freight</w:t>
      </w:r>
      <w:r>
        <w:rPr>
          <w:spacing w:val="-1"/>
        </w:rPr>
        <w:t xml:space="preserve"> </w:t>
      </w:r>
      <w:r>
        <w:t>Rate, applicable to the first</w:t>
      </w:r>
      <w:r>
        <w:rPr>
          <w:spacing w:val="-1"/>
        </w:rPr>
        <w:t xml:space="preserve"> </w:t>
      </w:r>
      <w:r>
        <w:t>2,400,000 tons tendered for shipment in the following calendar year, sufficient to fully pay off the deferred balance account as such tons are tendered for shipment. Any remaining amount in the deferred balance account not paid off for any reason (because 2,400,000 tons were not tendered for shipment in said following calendar year) shall be paid off at the end of said following calendar year, without further deferral. Notwithstanding the foregoing, if a temporary suspension period extends beyond December 31 of any calendar year hereunder, or if a new temporary suspension period is declared within</w:t>
      </w:r>
      <w:r>
        <w:rPr>
          <w:spacing w:val="-3"/>
        </w:rPr>
        <w:t xml:space="preserve"> </w:t>
      </w:r>
      <w:r>
        <w:t>six</w:t>
      </w:r>
      <w:r>
        <w:rPr>
          <w:spacing w:val="-4"/>
        </w:rPr>
        <w:t xml:space="preserve"> </w:t>
      </w:r>
      <w:r>
        <w:t>(6)</w:t>
      </w:r>
      <w:r>
        <w:rPr>
          <w:spacing w:val="-4"/>
        </w:rPr>
        <w:t xml:space="preserve"> </w:t>
      </w:r>
      <w:r>
        <w:t>months</w:t>
      </w:r>
      <w:r>
        <w:rPr>
          <w:spacing w:val="-1"/>
        </w:rPr>
        <w:t xml:space="preserve"> </w:t>
      </w:r>
      <w:r>
        <w:t>after</w:t>
      </w:r>
      <w:r>
        <w:rPr>
          <w:spacing w:val="-5"/>
        </w:rPr>
        <w:t xml:space="preserve"> </w:t>
      </w:r>
      <w:r>
        <w:t>the</w:t>
      </w:r>
      <w:r>
        <w:rPr>
          <w:spacing w:val="-2"/>
        </w:rPr>
        <w:t xml:space="preserve"> </w:t>
      </w:r>
      <w:r>
        <w:t>termination</w:t>
      </w:r>
      <w:r>
        <w:rPr>
          <w:spacing w:val="-3"/>
        </w:rPr>
        <w:t xml:space="preserve"> </w:t>
      </w:r>
      <w:r>
        <w:t>of</w:t>
      </w:r>
      <w:r>
        <w:rPr>
          <w:spacing w:val="-5"/>
        </w:rPr>
        <w:t xml:space="preserve"> </w:t>
      </w:r>
      <w:r>
        <w:t>a</w:t>
      </w:r>
      <w:r>
        <w:rPr>
          <w:spacing w:val="-2"/>
        </w:rPr>
        <w:t xml:space="preserve"> </w:t>
      </w:r>
      <w:r>
        <w:t>prior</w:t>
      </w:r>
      <w:r>
        <w:rPr>
          <w:spacing w:val="-5"/>
        </w:rPr>
        <w:t xml:space="preserve"> </w:t>
      </w:r>
      <w:r>
        <w:t>temporary suspension</w:t>
      </w:r>
      <w:r>
        <w:rPr>
          <w:spacing w:val="-3"/>
        </w:rPr>
        <w:t xml:space="preserve"> </w:t>
      </w:r>
      <w:r>
        <w:t>period,</w:t>
      </w:r>
      <w:r>
        <w:rPr>
          <w:spacing w:val="-3"/>
        </w:rPr>
        <w:t xml:space="preserve"> </w:t>
      </w:r>
      <w:r>
        <w:t>any</w:t>
      </w:r>
      <w:r>
        <w:rPr>
          <w:spacing w:val="-3"/>
        </w:rPr>
        <w:t xml:space="preserve"> </w:t>
      </w:r>
      <w:r>
        <w:t>amount</w:t>
      </w:r>
      <w:r>
        <w:rPr>
          <w:spacing w:val="-4"/>
        </w:rPr>
        <w:t xml:space="preserve"> </w:t>
      </w:r>
      <w:r>
        <w:t>then</w:t>
      </w:r>
      <w:r>
        <w:rPr>
          <w:spacing w:val="-3"/>
        </w:rPr>
        <w:t xml:space="preserve"> </w:t>
      </w:r>
      <w:r>
        <w:t>remaining</w:t>
      </w:r>
      <w:r>
        <w:rPr>
          <w:spacing w:val="-3"/>
        </w:rPr>
        <w:t xml:space="preserve"> </w:t>
      </w:r>
      <w:r>
        <w:t>in</w:t>
      </w:r>
      <w:r>
        <w:rPr>
          <w:spacing w:val="-3"/>
        </w:rPr>
        <w:t xml:space="preserve"> </w:t>
      </w:r>
      <w:r>
        <w:t>the deferred balance account shall become immediately due and payable.</w:t>
      </w:r>
    </w:p>
    <w:p w14:paraId="0BCF475A" w14:textId="77777777" w:rsidR="00D150C5" w:rsidRDefault="00D150C5" w:rsidP="00D150C5">
      <w:pPr>
        <w:pStyle w:val="BodyText"/>
        <w:spacing w:before="11"/>
        <w:ind w:left="0"/>
      </w:pPr>
    </w:p>
    <w:p w14:paraId="29F104C3" w14:textId="45E94BAB" w:rsidR="00D150C5" w:rsidRPr="00F2379B" w:rsidRDefault="00D150C5" w:rsidP="00D150C5">
      <w:pPr>
        <w:pStyle w:val="BodyText"/>
        <w:spacing w:before="0"/>
        <w:rPr>
          <w:b/>
          <w:bCs/>
          <w:spacing w:val="-4"/>
          <w:u w:val="single"/>
        </w:rPr>
      </w:pPr>
      <w:r w:rsidRPr="00F2379B">
        <w:rPr>
          <w:b/>
          <w:bCs/>
        </w:rPr>
        <w:t>29.</w:t>
      </w:r>
      <w:r w:rsidRPr="00F2379B">
        <w:rPr>
          <w:b/>
          <w:bCs/>
          <w:spacing w:val="-3"/>
        </w:rPr>
        <w:t xml:space="preserve"> </w:t>
      </w:r>
      <w:r w:rsidRPr="00F2379B">
        <w:rPr>
          <w:b/>
          <w:bCs/>
          <w:u w:val="single"/>
        </w:rPr>
        <w:t>Substitute</w:t>
      </w:r>
      <w:r w:rsidRPr="00F2379B">
        <w:rPr>
          <w:b/>
          <w:bCs/>
          <w:spacing w:val="-3"/>
          <w:u w:val="single"/>
        </w:rPr>
        <w:t xml:space="preserve"> </w:t>
      </w:r>
      <w:r w:rsidRPr="00F2379B">
        <w:rPr>
          <w:b/>
          <w:bCs/>
          <w:spacing w:val="-4"/>
          <w:u w:val="single"/>
        </w:rPr>
        <w:t>Cargo</w:t>
      </w:r>
    </w:p>
    <w:p w14:paraId="0B9DC7E1" w14:textId="77777777" w:rsidR="00116C9F" w:rsidRDefault="00116C9F" w:rsidP="00D150C5">
      <w:pPr>
        <w:pStyle w:val="BodyText"/>
        <w:spacing w:before="0"/>
      </w:pPr>
    </w:p>
    <w:p w14:paraId="1E50881B" w14:textId="77777777" w:rsidR="00D150C5" w:rsidRDefault="00D150C5" w:rsidP="00D150C5">
      <w:pPr>
        <w:pStyle w:val="BodyText"/>
        <w:ind w:right="160" w:firstLine="500"/>
      </w:pPr>
      <w:r>
        <w:t>From</w:t>
      </w:r>
      <w:r>
        <w:rPr>
          <w:spacing w:val="-1"/>
        </w:rPr>
        <w:t xml:space="preserve"> </w:t>
      </w:r>
      <w:r>
        <w:t>time to time, whenever</w:t>
      </w:r>
      <w:r>
        <w:rPr>
          <w:spacing w:val="-2"/>
        </w:rPr>
        <w:t xml:space="preserve"> </w:t>
      </w:r>
      <w:r>
        <w:t>Shipper</w:t>
      </w:r>
      <w:r>
        <w:rPr>
          <w:spacing w:val="-2"/>
        </w:rPr>
        <w:t xml:space="preserve"> </w:t>
      </w:r>
      <w:r>
        <w:t>reasonably believes that</w:t>
      </w:r>
      <w:r>
        <w:rPr>
          <w:spacing w:val="-1"/>
        </w:rPr>
        <w:t xml:space="preserve"> </w:t>
      </w:r>
      <w:r>
        <w:t>it</w:t>
      </w:r>
      <w:r>
        <w:rPr>
          <w:spacing w:val="-2"/>
        </w:rPr>
        <w:t xml:space="preserve"> </w:t>
      </w:r>
      <w:r>
        <w:t>will</w:t>
      </w:r>
      <w:r>
        <w:rPr>
          <w:spacing w:val="-1"/>
        </w:rPr>
        <w:t xml:space="preserve"> </w:t>
      </w:r>
      <w:r>
        <w:t>have a Phosphate</w:t>
      </w:r>
      <w:r>
        <w:rPr>
          <w:spacing w:val="-5"/>
        </w:rPr>
        <w:t xml:space="preserve"> </w:t>
      </w:r>
      <w:r>
        <w:t>Tonnage Deficiency in any calendar year, Shipper may, by notice to Carrier, nominate one or more shipments of substitute cargo (above</w:t>
      </w:r>
      <w:r>
        <w:rPr>
          <w:spacing w:val="40"/>
        </w:rPr>
        <w:t xml:space="preserve"> </w:t>
      </w:r>
      <w:r>
        <w:t>and beyond Shipper’s prior tonnage commitments to Carrier of such substitute cargo pursuant to any other contract or agreement, and in no case</w:t>
      </w:r>
      <w:r>
        <w:rPr>
          <w:spacing w:val="-1"/>
        </w:rPr>
        <w:t xml:space="preserve"> </w:t>
      </w:r>
      <w:r>
        <w:t>shall shipments under this Section</w:t>
      </w:r>
      <w:r>
        <w:rPr>
          <w:spacing w:val="-2"/>
        </w:rPr>
        <w:t xml:space="preserve"> </w:t>
      </w:r>
      <w:r>
        <w:t>be credited as substitute cargo until at least 100,000 tons of</w:t>
      </w:r>
      <w:r>
        <w:rPr>
          <w:spacing w:val="-3"/>
        </w:rPr>
        <w:t xml:space="preserve"> </w:t>
      </w:r>
      <w:r>
        <w:t>finished</w:t>
      </w:r>
      <w:r>
        <w:rPr>
          <w:spacing w:val="-1"/>
        </w:rPr>
        <w:t xml:space="preserve"> </w:t>
      </w:r>
      <w:r>
        <w:t>dry</w:t>
      </w:r>
      <w:r>
        <w:rPr>
          <w:spacing w:val="-1"/>
        </w:rPr>
        <w:t xml:space="preserve"> </w:t>
      </w:r>
      <w:r>
        <w:t>phosphate</w:t>
      </w:r>
      <w:r>
        <w:rPr>
          <w:spacing w:val="-1"/>
        </w:rPr>
        <w:t xml:space="preserve"> </w:t>
      </w:r>
      <w:r>
        <w:t>products have been</w:t>
      </w:r>
      <w:r>
        <w:rPr>
          <w:spacing w:val="-1"/>
        </w:rPr>
        <w:t xml:space="preserve"> </w:t>
      </w:r>
      <w:r>
        <w:t>shipped</w:t>
      </w:r>
      <w:r>
        <w:rPr>
          <w:spacing w:val="-1"/>
        </w:rPr>
        <w:t xml:space="preserve"> </w:t>
      </w:r>
      <w:r>
        <w:t>in</w:t>
      </w:r>
      <w:r>
        <w:rPr>
          <w:spacing w:val="-1"/>
        </w:rPr>
        <w:t xml:space="preserve"> </w:t>
      </w:r>
      <w:r>
        <w:t>that</w:t>
      </w:r>
      <w:r>
        <w:rPr>
          <w:spacing w:val="-2"/>
        </w:rPr>
        <w:t xml:space="preserve"> </w:t>
      </w:r>
      <w:r>
        <w:t>calendar</w:t>
      </w:r>
      <w:r>
        <w:rPr>
          <w:spacing w:val="-3"/>
        </w:rPr>
        <w:t xml:space="preserve"> </w:t>
      </w:r>
      <w:r>
        <w:t>year)</w:t>
      </w:r>
      <w:r>
        <w:rPr>
          <w:spacing w:val="-3"/>
        </w:rPr>
        <w:t xml:space="preserve"> </w:t>
      </w:r>
      <w:r>
        <w:t>consisting</w:t>
      </w:r>
      <w:r>
        <w:rPr>
          <w:spacing w:val="-1"/>
        </w:rPr>
        <w:t xml:space="preserve"> </w:t>
      </w:r>
      <w:r>
        <w:t>of</w:t>
      </w:r>
      <w:r>
        <w:rPr>
          <w:spacing w:val="-3"/>
        </w:rPr>
        <w:t xml:space="preserve"> </w:t>
      </w:r>
      <w:r>
        <w:t>phosphate</w:t>
      </w:r>
      <w:r>
        <w:rPr>
          <w:spacing w:val="-1"/>
        </w:rPr>
        <w:t xml:space="preserve"> </w:t>
      </w:r>
      <w:r>
        <w:t>products to be transported from</w:t>
      </w:r>
      <w:r>
        <w:rPr>
          <w:spacing w:val="-1"/>
        </w:rPr>
        <w:t xml:space="preserve"> </w:t>
      </w:r>
      <w:r>
        <w:t>the Loading Port</w:t>
      </w:r>
      <w:r>
        <w:rPr>
          <w:spacing w:val="-1"/>
        </w:rPr>
        <w:t xml:space="preserve"> </w:t>
      </w:r>
      <w:r>
        <w:t>to</w:t>
      </w:r>
      <w:r>
        <w:rPr>
          <w:spacing w:val="-1"/>
        </w:rPr>
        <w:t xml:space="preserve"> </w:t>
      </w:r>
      <w:r>
        <w:t>a mutually agreed upon discharge facility on the Mississippi River, with the acceptance of</w:t>
      </w:r>
      <w:r>
        <w:rPr>
          <w:spacing w:val="-1"/>
        </w:rPr>
        <w:t xml:space="preserve"> </w:t>
      </w:r>
      <w:r>
        <w:t>such discharge facility not to be unreasonably withheld. Upon Carrier’s receipt of</w:t>
      </w:r>
      <w:r>
        <w:rPr>
          <w:spacing w:val="-1"/>
        </w:rPr>
        <w:t xml:space="preserve"> </w:t>
      </w:r>
      <w:r>
        <w:t>such notice, subject to Section 12 and other applicable provisions hereof, Carrier shall undertake to transport said substitute cargo. The freight rate therefore shall be the rates in effect under any then-existing agreement for like services between Carrier and</w:t>
      </w:r>
      <w:r>
        <w:rPr>
          <w:spacing w:val="-2"/>
        </w:rPr>
        <w:t xml:space="preserve"> </w:t>
      </w:r>
      <w:r>
        <w:t>Shipper,</w:t>
      </w:r>
      <w:r>
        <w:rPr>
          <w:spacing w:val="-2"/>
        </w:rPr>
        <w:t xml:space="preserve"> </w:t>
      </w:r>
      <w:r>
        <w:t>or</w:t>
      </w:r>
      <w:r>
        <w:rPr>
          <w:spacing w:val="-4"/>
        </w:rPr>
        <w:t xml:space="preserve"> </w:t>
      </w:r>
      <w:r>
        <w:t>if</w:t>
      </w:r>
      <w:r>
        <w:rPr>
          <w:spacing w:val="-4"/>
        </w:rPr>
        <w:t xml:space="preserve"> </w:t>
      </w:r>
      <w:r>
        <w:t>no</w:t>
      </w:r>
      <w:r>
        <w:rPr>
          <w:spacing w:val="-2"/>
        </w:rPr>
        <w:t xml:space="preserve"> </w:t>
      </w:r>
      <w:r>
        <w:t>such</w:t>
      </w:r>
      <w:r>
        <w:rPr>
          <w:spacing w:val="-2"/>
        </w:rPr>
        <w:t xml:space="preserve"> </w:t>
      </w:r>
      <w:r>
        <w:t>agreement</w:t>
      </w:r>
      <w:r>
        <w:rPr>
          <w:spacing w:val="-3"/>
        </w:rPr>
        <w:t xml:space="preserve"> </w:t>
      </w:r>
      <w:r>
        <w:t>is then</w:t>
      </w:r>
      <w:r>
        <w:rPr>
          <w:spacing w:val="-2"/>
        </w:rPr>
        <w:t xml:space="preserve"> </w:t>
      </w:r>
      <w:r>
        <w:t>effective,</w:t>
      </w:r>
      <w:r>
        <w:rPr>
          <w:spacing w:val="-2"/>
        </w:rPr>
        <w:t xml:space="preserve"> </w:t>
      </w:r>
      <w:r>
        <w:t>the</w:t>
      </w:r>
      <w:r>
        <w:rPr>
          <w:spacing w:val="-1"/>
        </w:rPr>
        <w:t xml:space="preserve"> </w:t>
      </w:r>
      <w:r>
        <w:t>rate</w:t>
      </w:r>
      <w:r>
        <w:rPr>
          <w:spacing w:val="-2"/>
        </w:rPr>
        <w:t xml:space="preserve"> </w:t>
      </w:r>
      <w:r>
        <w:t>for</w:t>
      </w:r>
      <w:r>
        <w:rPr>
          <w:spacing w:val="-4"/>
        </w:rPr>
        <w:t xml:space="preserve"> </w:t>
      </w:r>
      <w:r>
        <w:t>transport</w:t>
      </w:r>
      <w:r>
        <w:rPr>
          <w:spacing w:val="-3"/>
        </w:rPr>
        <w:t xml:space="preserve"> </w:t>
      </w:r>
      <w:r>
        <w:t>of</w:t>
      </w:r>
      <w:r>
        <w:rPr>
          <w:spacing w:val="-4"/>
        </w:rPr>
        <w:t xml:space="preserve"> </w:t>
      </w:r>
      <w:r>
        <w:t>this substitute</w:t>
      </w:r>
      <w:r>
        <w:rPr>
          <w:spacing w:val="-2"/>
        </w:rPr>
        <w:t xml:space="preserve"> </w:t>
      </w:r>
      <w:r>
        <w:t>cargo</w:t>
      </w:r>
      <w:r>
        <w:rPr>
          <w:spacing w:val="-2"/>
        </w:rPr>
        <w:t xml:space="preserve"> </w:t>
      </w:r>
      <w:r>
        <w:t>shall</w:t>
      </w:r>
      <w:r>
        <w:rPr>
          <w:spacing w:val="-4"/>
        </w:rPr>
        <w:t xml:space="preserve"> </w:t>
      </w:r>
      <w:r>
        <w:t>be</w:t>
      </w:r>
      <w:r>
        <w:rPr>
          <w:spacing w:val="-1"/>
        </w:rPr>
        <w:t xml:space="preserve"> </w:t>
      </w:r>
      <w:r>
        <w:t>a</w:t>
      </w:r>
      <w:r>
        <w:rPr>
          <w:spacing w:val="-1"/>
        </w:rPr>
        <w:t xml:space="preserve"> </w:t>
      </w:r>
      <w:r>
        <w:t>rate</w:t>
      </w:r>
      <w:r>
        <w:rPr>
          <w:spacing w:val="-2"/>
        </w:rPr>
        <w:t xml:space="preserve"> </w:t>
      </w:r>
      <w:r>
        <w:t>8% higher than the rate specified in this contract for shipments on non-</w:t>
      </w:r>
      <w:proofErr w:type="spellStart"/>
      <w:r>
        <w:t>self unloading</w:t>
      </w:r>
      <w:proofErr w:type="spellEnd"/>
      <w:r>
        <w:t xml:space="preserve"> vessels with load and discharge terms as outlined in Sections 11 and 14 of this </w:t>
      </w:r>
      <w:proofErr w:type="gramStart"/>
      <w:r>
        <w:t>contract</w:t>
      </w:r>
      <w:proofErr w:type="gramEnd"/>
      <w:r>
        <w:t>. Thereafter, subject to Section 12 and other applicable provisions hereof, Carrier shall transport the substitute cargo. Any quantities of substitute cargo transported under this Section 29 shall be credited (on an equivalent tonnage basis) to the Guaranteed Annual Minimum requirements required to be carried under Section 2(a).</w:t>
      </w:r>
    </w:p>
    <w:p w14:paraId="1282306E" w14:textId="77777777" w:rsidR="00D150C5" w:rsidRPr="00F2379B" w:rsidRDefault="00D150C5" w:rsidP="00D150C5">
      <w:pPr>
        <w:pStyle w:val="BodyText"/>
        <w:spacing w:before="0"/>
        <w:ind w:left="0"/>
        <w:rPr>
          <w:b/>
          <w:bCs/>
          <w:sz w:val="21"/>
        </w:rPr>
      </w:pPr>
    </w:p>
    <w:p w14:paraId="27889D6A" w14:textId="5AECB504" w:rsidR="00D150C5" w:rsidRPr="00F2379B" w:rsidRDefault="00D150C5" w:rsidP="00D150C5">
      <w:pPr>
        <w:pStyle w:val="BodyText"/>
        <w:spacing w:before="0"/>
        <w:rPr>
          <w:b/>
          <w:bCs/>
          <w:spacing w:val="-2"/>
        </w:rPr>
      </w:pPr>
      <w:r w:rsidRPr="00F2379B">
        <w:rPr>
          <w:b/>
          <w:bCs/>
        </w:rPr>
        <w:t>30.</w:t>
      </w:r>
      <w:r w:rsidRPr="00F2379B">
        <w:rPr>
          <w:b/>
          <w:bCs/>
          <w:spacing w:val="-2"/>
        </w:rPr>
        <w:t xml:space="preserve"> </w:t>
      </w:r>
      <w:proofErr w:type="spellStart"/>
      <w:r w:rsidRPr="00F2379B">
        <w:rPr>
          <w:b/>
          <w:bCs/>
          <w:spacing w:val="-2"/>
        </w:rPr>
        <w:t>Layberth</w:t>
      </w:r>
      <w:proofErr w:type="spellEnd"/>
    </w:p>
    <w:p w14:paraId="6EF8D412" w14:textId="77777777" w:rsidR="00116C9F" w:rsidRDefault="00116C9F" w:rsidP="00D150C5">
      <w:pPr>
        <w:pStyle w:val="BodyText"/>
        <w:spacing w:before="0"/>
      </w:pPr>
    </w:p>
    <w:p w14:paraId="3F0BC0DA" w14:textId="77777777" w:rsidR="00D150C5" w:rsidRDefault="00D150C5" w:rsidP="00D150C5">
      <w:pPr>
        <w:pStyle w:val="BodyText"/>
        <w:ind w:right="147" w:firstLine="500"/>
      </w:pPr>
      <w:r>
        <w:t xml:space="preserve">It is understood and agreed that Carrier may require use of Shipper’s Big Bend Terminal for berthing of Vessels for purposes other than loading such as </w:t>
      </w:r>
      <w:proofErr w:type="spellStart"/>
      <w:r>
        <w:t>layberth</w:t>
      </w:r>
      <w:proofErr w:type="spellEnd"/>
      <w:r>
        <w:t>, heavy weather or cleaning. Upon request by Carrier, Shipper</w:t>
      </w:r>
      <w:r>
        <w:rPr>
          <w:spacing w:val="-4"/>
        </w:rPr>
        <w:t xml:space="preserve"> </w:t>
      </w:r>
      <w:r>
        <w:t>shall</w:t>
      </w:r>
      <w:r>
        <w:rPr>
          <w:spacing w:val="-4"/>
        </w:rPr>
        <w:t xml:space="preserve"> </w:t>
      </w:r>
      <w:r>
        <w:t>permit</w:t>
      </w:r>
      <w:r>
        <w:rPr>
          <w:spacing w:val="-4"/>
        </w:rPr>
        <w:t xml:space="preserve"> </w:t>
      </w:r>
      <w:r>
        <w:t>Carrier’s</w:t>
      </w:r>
      <w:r>
        <w:rPr>
          <w:spacing w:val="-1"/>
        </w:rPr>
        <w:t xml:space="preserve"> </w:t>
      </w:r>
      <w:r>
        <w:t>use</w:t>
      </w:r>
      <w:r>
        <w:rPr>
          <w:spacing w:val="-1"/>
        </w:rPr>
        <w:t xml:space="preserve"> </w:t>
      </w:r>
      <w:r>
        <w:t>of</w:t>
      </w:r>
      <w:r>
        <w:rPr>
          <w:spacing w:val="-4"/>
        </w:rPr>
        <w:t xml:space="preserve"> </w:t>
      </w:r>
      <w:r>
        <w:t>Shipper’s</w:t>
      </w:r>
      <w:r>
        <w:rPr>
          <w:spacing w:val="-1"/>
        </w:rPr>
        <w:t xml:space="preserve"> </w:t>
      </w:r>
      <w:r>
        <w:t>Big</w:t>
      </w:r>
      <w:r>
        <w:rPr>
          <w:spacing w:val="-3"/>
        </w:rPr>
        <w:t xml:space="preserve"> </w:t>
      </w:r>
      <w:r>
        <w:t>Bend</w:t>
      </w:r>
      <w:r>
        <w:rPr>
          <w:spacing w:val="-2"/>
        </w:rPr>
        <w:t xml:space="preserve"> </w:t>
      </w:r>
      <w:r>
        <w:t>Terminal</w:t>
      </w:r>
      <w:r>
        <w:rPr>
          <w:spacing w:val="-3"/>
        </w:rPr>
        <w:t xml:space="preserve"> </w:t>
      </w:r>
      <w:r>
        <w:t>for</w:t>
      </w:r>
      <w:r>
        <w:rPr>
          <w:spacing w:val="-4"/>
        </w:rPr>
        <w:t xml:space="preserve"> </w:t>
      </w:r>
      <w:r>
        <w:t>those</w:t>
      </w:r>
      <w:r>
        <w:rPr>
          <w:spacing w:val="-1"/>
        </w:rPr>
        <w:t xml:space="preserve"> </w:t>
      </w:r>
      <w:r>
        <w:t>purposes,</w:t>
      </w:r>
      <w:r>
        <w:rPr>
          <w:spacing w:val="-2"/>
        </w:rPr>
        <w:t xml:space="preserve"> </w:t>
      </w:r>
      <w:r>
        <w:t>and</w:t>
      </w:r>
      <w:r>
        <w:rPr>
          <w:spacing w:val="-2"/>
        </w:rPr>
        <w:t xml:space="preserve"> </w:t>
      </w:r>
      <w:r>
        <w:t>the</w:t>
      </w:r>
      <w:r>
        <w:rPr>
          <w:spacing w:val="-1"/>
        </w:rPr>
        <w:t xml:space="preserve"> </w:t>
      </w:r>
      <w:r>
        <w:t>provisions attached</w:t>
      </w:r>
      <w:r>
        <w:rPr>
          <w:spacing w:val="-7"/>
        </w:rPr>
        <w:t xml:space="preserve"> </w:t>
      </w:r>
      <w:r>
        <w:t>as Exhibit “C” shall</w:t>
      </w:r>
      <w:r>
        <w:rPr>
          <w:spacing w:val="-1"/>
        </w:rPr>
        <w:t xml:space="preserve"> </w:t>
      </w:r>
      <w:r>
        <w:t>apply to Carrier’s use of</w:t>
      </w:r>
      <w:r>
        <w:rPr>
          <w:spacing w:val="-1"/>
        </w:rPr>
        <w:t xml:space="preserve"> </w:t>
      </w:r>
      <w:r>
        <w:t>Shipper’s Big Bend</w:t>
      </w:r>
      <w:r>
        <w:rPr>
          <w:spacing w:val="-4"/>
        </w:rPr>
        <w:t xml:space="preserve"> </w:t>
      </w:r>
      <w:r>
        <w:t>Terminal for</w:t>
      </w:r>
      <w:r>
        <w:rPr>
          <w:spacing w:val="-1"/>
        </w:rPr>
        <w:t xml:space="preserve"> </w:t>
      </w:r>
      <w:r>
        <w:t xml:space="preserve">those purposes. It is understood that the primary purpose of the temporary </w:t>
      </w:r>
      <w:proofErr w:type="spellStart"/>
      <w:r>
        <w:t>layberth</w:t>
      </w:r>
      <w:proofErr w:type="spellEnd"/>
      <w:r>
        <w:t xml:space="preserve"> in other than weather related events is for the cleaning of Carrier’s Vessels as preparation to transport Shipper’s phosphate rock or finished phosphate products. It is understood and agreed, however, that Carrier shall not have the right to use Shipper’s Big Bend Terminal for cleaning services unless it</w:t>
      </w:r>
      <w:r>
        <w:rPr>
          <w:spacing w:val="-3"/>
        </w:rPr>
        <w:t xml:space="preserve"> </w:t>
      </w:r>
      <w:r>
        <w:t>has been</w:t>
      </w:r>
      <w:r>
        <w:rPr>
          <w:spacing w:val="-2"/>
        </w:rPr>
        <w:t xml:space="preserve"> </w:t>
      </w:r>
      <w:r>
        <w:t>denied</w:t>
      </w:r>
      <w:r>
        <w:rPr>
          <w:spacing w:val="-2"/>
        </w:rPr>
        <w:t xml:space="preserve"> </w:t>
      </w:r>
      <w:r>
        <w:t>the</w:t>
      </w:r>
      <w:r>
        <w:rPr>
          <w:spacing w:val="-1"/>
        </w:rPr>
        <w:t xml:space="preserve"> </w:t>
      </w:r>
      <w:r>
        <w:t>use</w:t>
      </w:r>
      <w:r>
        <w:rPr>
          <w:spacing w:val="-1"/>
        </w:rPr>
        <w:t xml:space="preserve"> </w:t>
      </w:r>
      <w:r>
        <w:t>of</w:t>
      </w:r>
      <w:r>
        <w:rPr>
          <w:spacing w:val="-4"/>
        </w:rPr>
        <w:t xml:space="preserve"> </w:t>
      </w:r>
      <w:r>
        <w:t>the</w:t>
      </w:r>
      <w:r>
        <w:rPr>
          <w:spacing w:val="-6"/>
        </w:rPr>
        <w:t xml:space="preserve"> </w:t>
      </w:r>
      <w:r>
        <w:t>Tampa</w:t>
      </w:r>
      <w:r>
        <w:rPr>
          <w:spacing w:val="-1"/>
        </w:rPr>
        <w:t xml:space="preserve"> </w:t>
      </w:r>
      <w:r>
        <w:t>Electric</w:t>
      </w:r>
      <w:r>
        <w:rPr>
          <w:spacing w:val="-2"/>
        </w:rPr>
        <w:t xml:space="preserve"> </w:t>
      </w:r>
      <w:r>
        <w:t>Big</w:t>
      </w:r>
      <w:r>
        <w:rPr>
          <w:spacing w:val="-3"/>
        </w:rPr>
        <w:t xml:space="preserve"> </w:t>
      </w:r>
      <w:r>
        <w:t>Bend</w:t>
      </w:r>
      <w:r>
        <w:rPr>
          <w:spacing w:val="-2"/>
        </w:rPr>
        <w:t xml:space="preserve"> </w:t>
      </w:r>
      <w:r>
        <w:t>discharge</w:t>
      </w:r>
      <w:r>
        <w:rPr>
          <w:spacing w:val="-1"/>
        </w:rPr>
        <w:t xml:space="preserve"> </w:t>
      </w:r>
      <w:r>
        <w:t>berth</w:t>
      </w:r>
      <w:r>
        <w:rPr>
          <w:spacing w:val="-3"/>
        </w:rPr>
        <w:t xml:space="preserve"> </w:t>
      </w:r>
      <w:r>
        <w:t>or</w:t>
      </w:r>
      <w:r>
        <w:rPr>
          <w:spacing w:val="-4"/>
        </w:rPr>
        <w:t xml:space="preserve"> </w:t>
      </w:r>
      <w:r>
        <w:t>said</w:t>
      </w:r>
      <w:r>
        <w:rPr>
          <w:spacing w:val="-3"/>
        </w:rPr>
        <w:t xml:space="preserve"> </w:t>
      </w:r>
      <w:r>
        <w:t>discharge</w:t>
      </w:r>
      <w:r>
        <w:rPr>
          <w:spacing w:val="-1"/>
        </w:rPr>
        <w:t xml:space="preserve"> </w:t>
      </w:r>
      <w:r>
        <w:t>berth</w:t>
      </w:r>
      <w:r>
        <w:rPr>
          <w:spacing w:val="-3"/>
        </w:rPr>
        <w:t xml:space="preserve"> </w:t>
      </w:r>
      <w:r>
        <w:t>is otherwise unavailable to Carrier for that purpose. It is further agreed that Carrier assumes and bears all costs and expenses attributable to or</w:t>
      </w:r>
      <w:r>
        <w:rPr>
          <w:spacing w:val="-2"/>
        </w:rPr>
        <w:t xml:space="preserve"> </w:t>
      </w:r>
      <w:r>
        <w:t>arising in connection with such cleaning activities, and Carrier</w:t>
      </w:r>
      <w:r>
        <w:rPr>
          <w:spacing w:val="-2"/>
        </w:rPr>
        <w:t xml:space="preserve"> </w:t>
      </w:r>
      <w:r>
        <w:t>agrees to hold harmless, defend and indemnify Shipper, as provided by Section 20(d), for those costs and expenses, as well as all claims and liabilities arising out of</w:t>
      </w:r>
      <w:r>
        <w:rPr>
          <w:spacing w:val="-1"/>
        </w:rPr>
        <w:t xml:space="preserve"> </w:t>
      </w:r>
      <w:r>
        <w:t>such cleaning activities.</w:t>
      </w:r>
      <w:r>
        <w:rPr>
          <w:spacing w:val="-3"/>
        </w:rPr>
        <w:t xml:space="preserve"> </w:t>
      </w:r>
      <w:r>
        <w:t>The freight rate in Section 7(a) is based upon the availability of the Shipper’s Big Bend terminal for the purpose set forth herein.</w:t>
      </w:r>
    </w:p>
    <w:p w14:paraId="4AE61F70" w14:textId="77777777" w:rsidR="00B45CE4" w:rsidRDefault="00B45CE4"/>
    <w:sectPr w:rsidR="00B45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E48C5"/>
    <w:multiLevelType w:val="hybridMultilevel"/>
    <w:tmpl w:val="E50EDB64"/>
    <w:lvl w:ilvl="0" w:tplc="033463E6">
      <w:start w:val="1"/>
      <w:numFmt w:val="lowerLetter"/>
      <w:lvlText w:val="(%1)"/>
      <w:lvlJc w:val="left"/>
      <w:pPr>
        <w:ind w:left="160" w:hanging="270"/>
      </w:pPr>
      <w:rPr>
        <w:rFonts w:ascii="Times New Roman" w:eastAsia="Times New Roman" w:hAnsi="Times New Roman" w:cs="Times New Roman" w:hint="default"/>
        <w:b w:val="0"/>
        <w:bCs w:val="0"/>
        <w:i w:val="0"/>
        <w:iCs w:val="0"/>
        <w:spacing w:val="-2"/>
        <w:w w:val="99"/>
        <w:sz w:val="20"/>
        <w:szCs w:val="20"/>
        <w:lang w:val="en-US" w:eastAsia="en-US" w:bidi="ar-SA"/>
      </w:rPr>
    </w:lvl>
    <w:lvl w:ilvl="1" w:tplc="DE445D14">
      <w:numFmt w:val="bullet"/>
      <w:lvlText w:val="•"/>
      <w:lvlJc w:val="left"/>
      <w:pPr>
        <w:ind w:left="1110" w:hanging="270"/>
      </w:pPr>
      <w:rPr>
        <w:rFonts w:hint="default"/>
        <w:lang w:val="en-US" w:eastAsia="en-US" w:bidi="ar-SA"/>
      </w:rPr>
    </w:lvl>
    <w:lvl w:ilvl="2" w:tplc="23C48480">
      <w:numFmt w:val="bullet"/>
      <w:lvlText w:val="•"/>
      <w:lvlJc w:val="left"/>
      <w:pPr>
        <w:ind w:left="2060" w:hanging="270"/>
      </w:pPr>
      <w:rPr>
        <w:rFonts w:hint="default"/>
        <w:lang w:val="en-US" w:eastAsia="en-US" w:bidi="ar-SA"/>
      </w:rPr>
    </w:lvl>
    <w:lvl w:ilvl="3" w:tplc="B930FAF4">
      <w:numFmt w:val="bullet"/>
      <w:lvlText w:val="•"/>
      <w:lvlJc w:val="left"/>
      <w:pPr>
        <w:ind w:left="3010" w:hanging="270"/>
      </w:pPr>
      <w:rPr>
        <w:rFonts w:hint="default"/>
        <w:lang w:val="en-US" w:eastAsia="en-US" w:bidi="ar-SA"/>
      </w:rPr>
    </w:lvl>
    <w:lvl w:ilvl="4" w:tplc="E6201D2A">
      <w:numFmt w:val="bullet"/>
      <w:lvlText w:val="•"/>
      <w:lvlJc w:val="left"/>
      <w:pPr>
        <w:ind w:left="3960" w:hanging="270"/>
      </w:pPr>
      <w:rPr>
        <w:rFonts w:hint="default"/>
        <w:lang w:val="en-US" w:eastAsia="en-US" w:bidi="ar-SA"/>
      </w:rPr>
    </w:lvl>
    <w:lvl w:ilvl="5" w:tplc="198A0118">
      <w:numFmt w:val="bullet"/>
      <w:lvlText w:val="•"/>
      <w:lvlJc w:val="left"/>
      <w:pPr>
        <w:ind w:left="4910" w:hanging="270"/>
      </w:pPr>
      <w:rPr>
        <w:rFonts w:hint="default"/>
        <w:lang w:val="en-US" w:eastAsia="en-US" w:bidi="ar-SA"/>
      </w:rPr>
    </w:lvl>
    <w:lvl w:ilvl="6" w:tplc="5818F7F4">
      <w:numFmt w:val="bullet"/>
      <w:lvlText w:val="•"/>
      <w:lvlJc w:val="left"/>
      <w:pPr>
        <w:ind w:left="5860" w:hanging="270"/>
      </w:pPr>
      <w:rPr>
        <w:rFonts w:hint="default"/>
        <w:lang w:val="en-US" w:eastAsia="en-US" w:bidi="ar-SA"/>
      </w:rPr>
    </w:lvl>
    <w:lvl w:ilvl="7" w:tplc="0B38DEEA">
      <w:numFmt w:val="bullet"/>
      <w:lvlText w:val="•"/>
      <w:lvlJc w:val="left"/>
      <w:pPr>
        <w:ind w:left="6810" w:hanging="270"/>
      </w:pPr>
      <w:rPr>
        <w:rFonts w:hint="default"/>
        <w:lang w:val="en-US" w:eastAsia="en-US" w:bidi="ar-SA"/>
      </w:rPr>
    </w:lvl>
    <w:lvl w:ilvl="8" w:tplc="4ECC73BE">
      <w:numFmt w:val="bullet"/>
      <w:lvlText w:val="•"/>
      <w:lvlJc w:val="left"/>
      <w:pPr>
        <w:ind w:left="7760" w:hanging="270"/>
      </w:pPr>
      <w:rPr>
        <w:rFonts w:hint="default"/>
        <w:lang w:val="en-US" w:eastAsia="en-US" w:bidi="ar-SA"/>
      </w:rPr>
    </w:lvl>
  </w:abstractNum>
  <w:abstractNum w:abstractNumId="1" w15:restartNumberingAfterBreak="0">
    <w:nsid w:val="18C3142A"/>
    <w:multiLevelType w:val="hybridMultilevel"/>
    <w:tmpl w:val="77C8A642"/>
    <w:lvl w:ilvl="0" w:tplc="CB900764">
      <w:start w:val="1"/>
      <w:numFmt w:val="lowerLetter"/>
      <w:lvlText w:val="(%1)"/>
      <w:lvlJc w:val="left"/>
      <w:pPr>
        <w:ind w:left="160" w:hanging="270"/>
      </w:pPr>
      <w:rPr>
        <w:rFonts w:ascii="Times New Roman" w:eastAsia="Times New Roman" w:hAnsi="Times New Roman" w:cs="Times New Roman" w:hint="default"/>
        <w:b w:val="0"/>
        <w:bCs w:val="0"/>
        <w:i w:val="0"/>
        <w:iCs w:val="0"/>
        <w:spacing w:val="-2"/>
        <w:w w:val="99"/>
        <w:sz w:val="20"/>
        <w:szCs w:val="20"/>
        <w:lang w:val="en-US" w:eastAsia="en-US" w:bidi="ar-SA"/>
      </w:rPr>
    </w:lvl>
    <w:lvl w:ilvl="1" w:tplc="E04C5BD4">
      <w:numFmt w:val="bullet"/>
      <w:lvlText w:val="•"/>
      <w:lvlJc w:val="left"/>
      <w:pPr>
        <w:ind w:left="1110" w:hanging="270"/>
      </w:pPr>
      <w:rPr>
        <w:rFonts w:hint="default"/>
        <w:lang w:val="en-US" w:eastAsia="en-US" w:bidi="ar-SA"/>
      </w:rPr>
    </w:lvl>
    <w:lvl w:ilvl="2" w:tplc="336E7526">
      <w:numFmt w:val="bullet"/>
      <w:lvlText w:val="•"/>
      <w:lvlJc w:val="left"/>
      <w:pPr>
        <w:ind w:left="2060" w:hanging="270"/>
      </w:pPr>
      <w:rPr>
        <w:rFonts w:hint="default"/>
        <w:lang w:val="en-US" w:eastAsia="en-US" w:bidi="ar-SA"/>
      </w:rPr>
    </w:lvl>
    <w:lvl w:ilvl="3" w:tplc="C4CC7268">
      <w:numFmt w:val="bullet"/>
      <w:lvlText w:val="•"/>
      <w:lvlJc w:val="left"/>
      <w:pPr>
        <w:ind w:left="3010" w:hanging="270"/>
      </w:pPr>
      <w:rPr>
        <w:rFonts w:hint="default"/>
        <w:lang w:val="en-US" w:eastAsia="en-US" w:bidi="ar-SA"/>
      </w:rPr>
    </w:lvl>
    <w:lvl w:ilvl="4" w:tplc="5FDA87A0">
      <w:numFmt w:val="bullet"/>
      <w:lvlText w:val="•"/>
      <w:lvlJc w:val="left"/>
      <w:pPr>
        <w:ind w:left="3960" w:hanging="270"/>
      </w:pPr>
      <w:rPr>
        <w:rFonts w:hint="default"/>
        <w:lang w:val="en-US" w:eastAsia="en-US" w:bidi="ar-SA"/>
      </w:rPr>
    </w:lvl>
    <w:lvl w:ilvl="5" w:tplc="9CBED55A">
      <w:numFmt w:val="bullet"/>
      <w:lvlText w:val="•"/>
      <w:lvlJc w:val="left"/>
      <w:pPr>
        <w:ind w:left="4910" w:hanging="270"/>
      </w:pPr>
      <w:rPr>
        <w:rFonts w:hint="default"/>
        <w:lang w:val="en-US" w:eastAsia="en-US" w:bidi="ar-SA"/>
      </w:rPr>
    </w:lvl>
    <w:lvl w:ilvl="6" w:tplc="72E67002">
      <w:numFmt w:val="bullet"/>
      <w:lvlText w:val="•"/>
      <w:lvlJc w:val="left"/>
      <w:pPr>
        <w:ind w:left="5860" w:hanging="270"/>
      </w:pPr>
      <w:rPr>
        <w:rFonts w:hint="default"/>
        <w:lang w:val="en-US" w:eastAsia="en-US" w:bidi="ar-SA"/>
      </w:rPr>
    </w:lvl>
    <w:lvl w:ilvl="7" w:tplc="8602841C">
      <w:numFmt w:val="bullet"/>
      <w:lvlText w:val="•"/>
      <w:lvlJc w:val="left"/>
      <w:pPr>
        <w:ind w:left="6810" w:hanging="270"/>
      </w:pPr>
      <w:rPr>
        <w:rFonts w:hint="default"/>
        <w:lang w:val="en-US" w:eastAsia="en-US" w:bidi="ar-SA"/>
      </w:rPr>
    </w:lvl>
    <w:lvl w:ilvl="8" w:tplc="9AF6760C">
      <w:numFmt w:val="bullet"/>
      <w:lvlText w:val="•"/>
      <w:lvlJc w:val="left"/>
      <w:pPr>
        <w:ind w:left="7760" w:hanging="270"/>
      </w:pPr>
      <w:rPr>
        <w:rFonts w:hint="default"/>
        <w:lang w:val="en-US" w:eastAsia="en-US" w:bidi="ar-SA"/>
      </w:rPr>
    </w:lvl>
  </w:abstractNum>
  <w:abstractNum w:abstractNumId="2" w15:restartNumberingAfterBreak="0">
    <w:nsid w:val="1BE431CA"/>
    <w:multiLevelType w:val="hybridMultilevel"/>
    <w:tmpl w:val="BAACDAA0"/>
    <w:lvl w:ilvl="0" w:tplc="EA22DBEC">
      <w:start w:val="1"/>
      <w:numFmt w:val="lowerLetter"/>
      <w:lvlText w:val="(%1)"/>
      <w:lvlJc w:val="left"/>
      <w:pPr>
        <w:ind w:left="160" w:hanging="270"/>
      </w:pPr>
      <w:rPr>
        <w:rFonts w:ascii="Times New Roman" w:eastAsia="Times New Roman" w:hAnsi="Times New Roman" w:cs="Times New Roman" w:hint="default"/>
        <w:b w:val="0"/>
        <w:bCs w:val="0"/>
        <w:i w:val="0"/>
        <w:iCs w:val="0"/>
        <w:spacing w:val="-2"/>
        <w:w w:val="99"/>
        <w:sz w:val="20"/>
        <w:szCs w:val="20"/>
        <w:lang w:val="en-US" w:eastAsia="en-US" w:bidi="ar-SA"/>
      </w:rPr>
    </w:lvl>
    <w:lvl w:ilvl="1" w:tplc="9A985E9C">
      <w:numFmt w:val="bullet"/>
      <w:lvlText w:val="•"/>
      <w:lvlJc w:val="left"/>
      <w:pPr>
        <w:ind w:left="1110" w:hanging="270"/>
      </w:pPr>
      <w:rPr>
        <w:rFonts w:hint="default"/>
        <w:lang w:val="en-US" w:eastAsia="en-US" w:bidi="ar-SA"/>
      </w:rPr>
    </w:lvl>
    <w:lvl w:ilvl="2" w:tplc="FC3E76A0">
      <w:numFmt w:val="bullet"/>
      <w:lvlText w:val="•"/>
      <w:lvlJc w:val="left"/>
      <w:pPr>
        <w:ind w:left="2060" w:hanging="270"/>
      </w:pPr>
      <w:rPr>
        <w:rFonts w:hint="default"/>
        <w:lang w:val="en-US" w:eastAsia="en-US" w:bidi="ar-SA"/>
      </w:rPr>
    </w:lvl>
    <w:lvl w:ilvl="3" w:tplc="50C4D066">
      <w:numFmt w:val="bullet"/>
      <w:lvlText w:val="•"/>
      <w:lvlJc w:val="left"/>
      <w:pPr>
        <w:ind w:left="3010" w:hanging="270"/>
      </w:pPr>
      <w:rPr>
        <w:rFonts w:hint="default"/>
        <w:lang w:val="en-US" w:eastAsia="en-US" w:bidi="ar-SA"/>
      </w:rPr>
    </w:lvl>
    <w:lvl w:ilvl="4" w:tplc="893A0484">
      <w:numFmt w:val="bullet"/>
      <w:lvlText w:val="•"/>
      <w:lvlJc w:val="left"/>
      <w:pPr>
        <w:ind w:left="3960" w:hanging="270"/>
      </w:pPr>
      <w:rPr>
        <w:rFonts w:hint="default"/>
        <w:lang w:val="en-US" w:eastAsia="en-US" w:bidi="ar-SA"/>
      </w:rPr>
    </w:lvl>
    <w:lvl w:ilvl="5" w:tplc="BAD4DD56">
      <w:numFmt w:val="bullet"/>
      <w:lvlText w:val="•"/>
      <w:lvlJc w:val="left"/>
      <w:pPr>
        <w:ind w:left="4910" w:hanging="270"/>
      </w:pPr>
      <w:rPr>
        <w:rFonts w:hint="default"/>
        <w:lang w:val="en-US" w:eastAsia="en-US" w:bidi="ar-SA"/>
      </w:rPr>
    </w:lvl>
    <w:lvl w:ilvl="6" w:tplc="A84CED34">
      <w:numFmt w:val="bullet"/>
      <w:lvlText w:val="•"/>
      <w:lvlJc w:val="left"/>
      <w:pPr>
        <w:ind w:left="5860" w:hanging="270"/>
      </w:pPr>
      <w:rPr>
        <w:rFonts w:hint="default"/>
        <w:lang w:val="en-US" w:eastAsia="en-US" w:bidi="ar-SA"/>
      </w:rPr>
    </w:lvl>
    <w:lvl w:ilvl="7" w:tplc="8B629FB8">
      <w:numFmt w:val="bullet"/>
      <w:lvlText w:val="•"/>
      <w:lvlJc w:val="left"/>
      <w:pPr>
        <w:ind w:left="6810" w:hanging="270"/>
      </w:pPr>
      <w:rPr>
        <w:rFonts w:hint="default"/>
        <w:lang w:val="en-US" w:eastAsia="en-US" w:bidi="ar-SA"/>
      </w:rPr>
    </w:lvl>
    <w:lvl w:ilvl="8" w:tplc="CA722384">
      <w:numFmt w:val="bullet"/>
      <w:lvlText w:val="•"/>
      <w:lvlJc w:val="left"/>
      <w:pPr>
        <w:ind w:left="7760" w:hanging="270"/>
      </w:pPr>
      <w:rPr>
        <w:rFonts w:hint="default"/>
        <w:lang w:val="en-US" w:eastAsia="en-US" w:bidi="ar-SA"/>
      </w:rPr>
    </w:lvl>
  </w:abstractNum>
  <w:abstractNum w:abstractNumId="3" w15:restartNumberingAfterBreak="0">
    <w:nsid w:val="1FC21150"/>
    <w:multiLevelType w:val="hybridMultilevel"/>
    <w:tmpl w:val="DCF2D70A"/>
    <w:lvl w:ilvl="0" w:tplc="12780184">
      <w:start w:val="1"/>
      <w:numFmt w:val="lowerLetter"/>
      <w:lvlText w:val="(%1)"/>
      <w:lvlJc w:val="left"/>
      <w:pPr>
        <w:ind w:left="160" w:hanging="270"/>
      </w:pPr>
      <w:rPr>
        <w:rFonts w:ascii="Times New Roman" w:eastAsia="Times New Roman" w:hAnsi="Times New Roman" w:cs="Times New Roman" w:hint="default"/>
        <w:b w:val="0"/>
        <w:bCs w:val="0"/>
        <w:i w:val="0"/>
        <w:iCs w:val="0"/>
        <w:spacing w:val="-2"/>
        <w:w w:val="99"/>
        <w:sz w:val="20"/>
        <w:szCs w:val="20"/>
        <w:lang w:val="en-US" w:eastAsia="en-US" w:bidi="ar-SA"/>
      </w:rPr>
    </w:lvl>
    <w:lvl w:ilvl="1" w:tplc="95F67330">
      <w:numFmt w:val="bullet"/>
      <w:lvlText w:val="•"/>
      <w:lvlJc w:val="left"/>
      <w:pPr>
        <w:ind w:left="1110" w:hanging="270"/>
      </w:pPr>
      <w:rPr>
        <w:rFonts w:hint="default"/>
        <w:lang w:val="en-US" w:eastAsia="en-US" w:bidi="ar-SA"/>
      </w:rPr>
    </w:lvl>
    <w:lvl w:ilvl="2" w:tplc="5A70F444">
      <w:numFmt w:val="bullet"/>
      <w:lvlText w:val="•"/>
      <w:lvlJc w:val="left"/>
      <w:pPr>
        <w:ind w:left="2060" w:hanging="270"/>
      </w:pPr>
      <w:rPr>
        <w:rFonts w:hint="default"/>
        <w:lang w:val="en-US" w:eastAsia="en-US" w:bidi="ar-SA"/>
      </w:rPr>
    </w:lvl>
    <w:lvl w:ilvl="3" w:tplc="8F4E198A">
      <w:numFmt w:val="bullet"/>
      <w:lvlText w:val="•"/>
      <w:lvlJc w:val="left"/>
      <w:pPr>
        <w:ind w:left="3010" w:hanging="270"/>
      </w:pPr>
      <w:rPr>
        <w:rFonts w:hint="default"/>
        <w:lang w:val="en-US" w:eastAsia="en-US" w:bidi="ar-SA"/>
      </w:rPr>
    </w:lvl>
    <w:lvl w:ilvl="4" w:tplc="490E360C">
      <w:numFmt w:val="bullet"/>
      <w:lvlText w:val="•"/>
      <w:lvlJc w:val="left"/>
      <w:pPr>
        <w:ind w:left="3960" w:hanging="270"/>
      </w:pPr>
      <w:rPr>
        <w:rFonts w:hint="default"/>
        <w:lang w:val="en-US" w:eastAsia="en-US" w:bidi="ar-SA"/>
      </w:rPr>
    </w:lvl>
    <w:lvl w:ilvl="5" w:tplc="DD3CEA78">
      <w:numFmt w:val="bullet"/>
      <w:lvlText w:val="•"/>
      <w:lvlJc w:val="left"/>
      <w:pPr>
        <w:ind w:left="4910" w:hanging="270"/>
      </w:pPr>
      <w:rPr>
        <w:rFonts w:hint="default"/>
        <w:lang w:val="en-US" w:eastAsia="en-US" w:bidi="ar-SA"/>
      </w:rPr>
    </w:lvl>
    <w:lvl w:ilvl="6" w:tplc="94004F70">
      <w:numFmt w:val="bullet"/>
      <w:lvlText w:val="•"/>
      <w:lvlJc w:val="left"/>
      <w:pPr>
        <w:ind w:left="5860" w:hanging="270"/>
      </w:pPr>
      <w:rPr>
        <w:rFonts w:hint="default"/>
        <w:lang w:val="en-US" w:eastAsia="en-US" w:bidi="ar-SA"/>
      </w:rPr>
    </w:lvl>
    <w:lvl w:ilvl="7" w:tplc="DFC06134">
      <w:numFmt w:val="bullet"/>
      <w:lvlText w:val="•"/>
      <w:lvlJc w:val="left"/>
      <w:pPr>
        <w:ind w:left="6810" w:hanging="270"/>
      </w:pPr>
      <w:rPr>
        <w:rFonts w:hint="default"/>
        <w:lang w:val="en-US" w:eastAsia="en-US" w:bidi="ar-SA"/>
      </w:rPr>
    </w:lvl>
    <w:lvl w:ilvl="8" w:tplc="7722EB14">
      <w:numFmt w:val="bullet"/>
      <w:lvlText w:val="•"/>
      <w:lvlJc w:val="left"/>
      <w:pPr>
        <w:ind w:left="7760" w:hanging="270"/>
      </w:pPr>
      <w:rPr>
        <w:rFonts w:hint="default"/>
        <w:lang w:val="en-US" w:eastAsia="en-US" w:bidi="ar-SA"/>
      </w:rPr>
    </w:lvl>
  </w:abstractNum>
  <w:abstractNum w:abstractNumId="4" w15:restartNumberingAfterBreak="0">
    <w:nsid w:val="20F92112"/>
    <w:multiLevelType w:val="hybridMultilevel"/>
    <w:tmpl w:val="C2B42D68"/>
    <w:lvl w:ilvl="0" w:tplc="732E1ED8">
      <w:start w:val="1"/>
      <w:numFmt w:val="lowerLetter"/>
      <w:lvlText w:val="(%1)"/>
      <w:lvlJc w:val="left"/>
      <w:pPr>
        <w:ind w:left="160" w:hanging="270"/>
      </w:pPr>
      <w:rPr>
        <w:rFonts w:ascii="Times New Roman" w:eastAsia="Times New Roman" w:hAnsi="Times New Roman" w:cs="Times New Roman" w:hint="default"/>
        <w:b w:val="0"/>
        <w:bCs w:val="0"/>
        <w:i w:val="0"/>
        <w:iCs w:val="0"/>
        <w:spacing w:val="-2"/>
        <w:w w:val="99"/>
        <w:sz w:val="20"/>
        <w:szCs w:val="20"/>
        <w:lang w:val="en-US" w:eastAsia="en-US" w:bidi="ar-SA"/>
      </w:rPr>
    </w:lvl>
    <w:lvl w:ilvl="1" w:tplc="B914AC0E">
      <w:numFmt w:val="bullet"/>
      <w:lvlText w:val="•"/>
      <w:lvlJc w:val="left"/>
      <w:pPr>
        <w:ind w:left="1110" w:hanging="270"/>
      </w:pPr>
      <w:rPr>
        <w:rFonts w:hint="default"/>
        <w:lang w:val="en-US" w:eastAsia="en-US" w:bidi="ar-SA"/>
      </w:rPr>
    </w:lvl>
    <w:lvl w:ilvl="2" w:tplc="00A285EC">
      <w:numFmt w:val="bullet"/>
      <w:lvlText w:val="•"/>
      <w:lvlJc w:val="left"/>
      <w:pPr>
        <w:ind w:left="2060" w:hanging="270"/>
      </w:pPr>
      <w:rPr>
        <w:rFonts w:hint="default"/>
        <w:lang w:val="en-US" w:eastAsia="en-US" w:bidi="ar-SA"/>
      </w:rPr>
    </w:lvl>
    <w:lvl w:ilvl="3" w:tplc="28209F52">
      <w:numFmt w:val="bullet"/>
      <w:lvlText w:val="•"/>
      <w:lvlJc w:val="left"/>
      <w:pPr>
        <w:ind w:left="3010" w:hanging="270"/>
      </w:pPr>
      <w:rPr>
        <w:rFonts w:hint="default"/>
        <w:lang w:val="en-US" w:eastAsia="en-US" w:bidi="ar-SA"/>
      </w:rPr>
    </w:lvl>
    <w:lvl w:ilvl="4" w:tplc="8AAA0944">
      <w:numFmt w:val="bullet"/>
      <w:lvlText w:val="•"/>
      <w:lvlJc w:val="left"/>
      <w:pPr>
        <w:ind w:left="3960" w:hanging="270"/>
      </w:pPr>
      <w:rPr>
        <w:rFonts w:hint="default"/>
        <w:lang w:val="en-US" w:eastAsia="en-US" w:bidi="ar-SA"/>
      </w:rPr>
    </w:lvl>
    <w:lvl w:ilvl="5" w:tplc="B71E6794">
      <w:numFmt w:val="bullet"/>
      <w:lvlText w:val="•"/>
      <w:lvlJc w:val="left"/>
      <w:pPr>
        <w:ind w:left="4910" w:hanging="270"/>
      </w:pPr>
      <w:rPr>
        <w:rFonts w:hint="default"/>
        <w:lang w:val="en-US" w:eastAsia="en-US" w:bidi="ar-SA"/>
      </w:rPr>
    </w:lvl>
    <w:lvl w:ilvl="6" w:tplc="38125E9A">
      <w:numFmt w:val="bullet"/>
      <w:lvlText w:val="•"/>
      <w:lvlJc w:val="left"/>
      <w:pPr>
        <w:ind w:left="5860" w:hanging="270"/>
      </w:pPr>
      <w:rPr>
        <w:rFonts w:hint="default"/>
        <w:lang w:val="en-US" w:eastAsia="en-US" w:bidi="ar-SA"/>
      </w:rPr>
    </w:lvl>
    <w:lvl w:ilvl="7" w:tplc="A4AA85FE">
      <w:numFmt w:val="bullet"/>
      <w:lvlText w:val="•"/>
      <w:lvlJc w:val="left"/>
      <w:pPr>
        <w:ind w:left="6810" w:hanging="270"/>
      </w:pPr>
      <w:rPr>
        <w:rFonts w:hint="default"/>
        <w:lang w:val="en-US" w:eastAsia="en-US" w:bidi="ar-SA"/>
      </w:rPr>
    </w:lvl>
    <w:lvl w:ilvl="8" w:tplc="FAD8C29C">
      <w:numFmt w:val="bullet"/>
      <w:lvlText w:val="•"/>
      <w:lvlJc w:val="left"/>
      <w:pPr>
        <w:ind w:left="7760" w:hanging="270"/>
      </w:pPr>
      <w:rPr>
        <w:rFonts w:hint="default"/>
        <w:lang w:val="en-US" w:eastAsia="en-US" w:bidi="ar-SA"/>
      </w:rPr>
    </w:lvl>
  </w:abstractNum>
  <w:abstractNum w:abstractNumId="5" w15:restartNumberingAfterBreak="0">
    <w:nsid w:val="2D57208A"/>
    <w:multiLevelType w:val="hybridMultilevel"/>
    <w:tmpl w:val="090EE078"/>
    <w:lvl w:ilvl="0" w:tplc="F5C64268">
      <w:start w:val="1"/>
      <w:numFmt w:val="decimal"/>
      <w:lvlText w:val="(%1)"/>
      <w:lvlJc w:val="left"/>
      <w:pPr>
        <w:ind w:left="160" w:hanging="280"/>
      </w:pPr>
      <w:rPr>
        <w:rFonts w:ascii="Times New Roman" w:eastAsia="Times New Roman" w:hAnsi="Times New Roman" w:cs="Times New Roman" w:hint="default"/>
        <w:b w:val="0"/>
        <w:bCs w:val="0"/>
        <w:i w:val="0"/>
        <w:iCs w:val="0"/>
        <w:spacing w:val="-2"/>
        <w:w w:val="99"/>
        <w:sz w:val="20"/>
        <w:szCs w:val="20"/>
        <w:lang w:val="en-US" w:eastAsia="en-US" w:bidi="ar-SA"/>
      </w:rPr>
    </w:lvl>
    <w:lvl w:ilvl="1" w:tplc="F35CC446">
      <w:start w:val="1"/>
      <w:numFmt w:val="lowerLetter"/>
      <w:lvlText w:val="(%2)"/>
      <w:lvlJc w:val="left"/>
      <w:pPr>
        <w:ind w:left="160" w:hanging="270"/>
      </w:pPr>
      <w:rPr>
        <w:rFonts w:ascii="Times New Roman" w:eastAsia="Times New Roman" w:hAnsi="Times New Roman" w:cs="Times New Roman" w:hint="default"/>
        <w:b w:val="0"/>
        <w:bCs w:val="0"/>
        <w:i w:val="0"/>
        <w:iCs w:val="0"/>
        <w:spacing w:val="-2"/>
        <w:w w:val="99"/>
        <w:sz w:val="20"/>
        <w:szCs w:val="20"/>
        <w:lang w:val="en-US" w:eastAsia="en-US" w:bidi="ar-SA"/>
      </w:rPr>
    </w:lvl>
    <w:lvl w:ilvl="2" w:tplc="48986CFE">
      <w:numFmt w:val="bullet"/>
      <w:lvlText w:val="•"/>
      <w:lvlJc w:val="left"/>
      <w:pPr>
        <w:ind w:left="2060" w:hanging="270"/>
      </w:pPr>
      <w:rPr>
        <w:rFonts w:hint="default"/>
        <w:lang w:val="en-US" w:eastAsia="en-US" w:bidi="ar-SA"/>
      </w:rPr>
    </w:lvl>
    <w:lvl w:ilvl="3" w:tplc="E116CB30">
      <w:numFmt w:val="bullet"/>
      <w:lvlText w:val="•"/>
      <w:lvlJc w:val="left"/>
      <w:pPr>
        <w:ind w:left="3010" w:hanging="270"/>
      </w:pPr>
      <w:rPr>
        <w:rFonts w:hint="default"/>
        <w:lang w:val="en-US" w:eastAsia="en-US" w:bidi="ar-SA"/>
      </w:rPr>
    </w:lvl>
    <w:lvl w:ilvl="4" w:tplc="70F6FE32">
      <w:numFmt w:val="bullet"/>
      <w:lvlText w:val="•"/>
      <w:lvlJc w:val="left"/>
      <w:pPr>
        <w:ind w:left="3960" w:hanging="270"/>
      </w:pPr>
      <w:rPr>
        <w:rFonts w:hint="default"/>
        <w:lang w:val="en-US" w:eastAsia="en-US" w:bidi="ar-SA"/>
      </w:rPr>
    </w:lvl>
    <w:lvl w:ilvl="5" w:tplc="90A6B6CE">
      <w:numFmt w:val="bullet"/>
      <w:lvlText w:val="•"/>
      <w:lvlJc w:val="left"/>
      <w:pPr>
        <w:ind w:left="4910" w:hanging="270"/>
      </w:pPr>
      <w:rPr>
        <w:rFonts w:hint="default"/>
        <w:lang w:val="en-US" w:eastAsia="en-US" w:bidi="ar-SA"/>
      </w:rPr>
    </w:lvl>
    <w:lvl w:ilvl="6" w:tplc="9C1669E8">
      <w:numFmt w:val="bullet"/>
      <w:lvlText w:val="•"/>
      <w:lvlJc w:val="left"/>
      <w:pPr>
        <w:ind w:left="5860" w:hanging="270"/>
      </w:pPr>
      <w:rPr>
        <w:rFonts w:hint="default"/>
        <w:lang w:val="en-US" w:eastAsia="en-US" w:bidi="ar-SA"/>
      </w:rPr>
    </w:lvl>
    <w:lvl w:ilvl="7" w:tplc="438A8E08">
      <w:numFmt w:val="bullet"/>
      <w:lvlText w:val="•"/>
      <w:lvlJc w:val="left"/>
      <w:pPr>
        <w:ind w:left="6810" w:hanging="270"/>
      </w:pPr>
      <w:rPr>
        <w:rFonts w:hint="default"/>
        <w:lang w:val="en-US" w:eastAsia="en-US" w:bidi="ar-SA"/>
      </w:rPr>
    </w:lvl>
    <w:lvl w:ilvl="8" w:tplc="4956F224">
      <w:numFmt w:val="bullet"/>
      <w:lvlText w:val="•"/>
      <w:lvlJc w:val="left"/>
      <w:pPr>
        <w:ind w:left="7760" w:hanging="270"/>
      </w:pPr>
      <w:rPr>
        <w:rFonts w:hint="default"/>
        <w:lang w:val="en-US" w:eastAsia="en-US" w:bidi="ar-SA"/>
      </w:rPr>
    </w:lvl>
  </w:abstractNum>
  <w:abstractNum w:abstractNumId="6" w15:restartNumberingAfterBreak="0">
    <w:nsid w:val="2F4769BE"/>
    <w:multiLevelType w:val="hybridMultilevel"/>
    <w:tmpl w:val="DC728A8A"/>
    <w:lvl w:ilvl="0" w:tplc="514088DC">
      <w:start w:val="1"/>
      <w:numFmt w:val="lowerLetter"/>
      <w:lvlText w:val="(%1)"/>
      <w:lvlJc w:val="left"/>
      <w:pPr>
        <w:ind w:left="1281" w:hanging="360"/>
      </w:pPr>
      <w:rPr>
        <w:rFonts w:ascii="Times New Roman" w:eastAsia="Times New Roman" w:hAnsi="Times New Roman" w:cs="Times New Roman" w:hint="default"/>
        <w:b w:val="0"/>
        <w:bCs w:val="0"/>
        <w:i w:val="0"/>
        <w:iCs w:val="0"/>
        <w:spacing w:val="-2"/>
        <w:w w:val="99"/>
        <w:sz w:val="20"/>
        <w:szCs w:val="20"/>
        <w:lang w:val="en-US" w:eastAsia="en-US" w:bidi="ar-SA"/>
      </w:rPr>
    </w:lvl>
    <w:lvl w:ilvl="1" w:tplc="C3425FCC">
      <w:numFmt w:val="bullet"/>
      <w:lvlText w:val="•"/>
      <w:lvlJc w:val="left"/>
      <w:pPr>
        <w:ind w:left="2118" w:hanging="360"/>
      </w:pPr>
      <w:rPr>
        <w:rFonts w:hint="default"/>
        <w:lang w:val="en-US" w:eastAsia="en-US" w:bidi="ar-SA"/>
      </w:rPr>
    </w:lvl>
    <w:lvl w:ilvl="2" w:tplc="A04E5488">
      <w:numFmt w:val="bullet"/>
      <w:lvlText w:val="•"/>
      <w:lvlJc w:val="left"/>
      <w:pPr>
        <w:ind w:left="2956" w:hanging="360"/>
      </w:pPr>
      <w:rPr>
        <w:rFonts w:hint="default"/>
        <w:lang w:val="en-US" w:eastAsia="en-US" w:bidi="ar-SA"/>
      </w:rPr>
    </w:lvl>
    <w:lvl w:ilvl="3" w:tplc="46DCBF92">
      <w:numFmt w:val="bullet"/>
      <w:lvlText w:val="•"/>
      <w:lvlJc w:val="left"/>
      <w:pPr>
        <w:ind w:left="3794" w:hanging="360"/>
      </w:pPr>
      <w:rPr>
        <w:rFonts w:hint="default"/>
        <w:lang w:val="en-US" w:eastAsia="en-US" w:bidi="ar-SA"/>
      </w:rPr>
    </w:lvl>
    <w:lvl w:ilvl="4" w:tplc="DB307EC8">
      <w:numFmt w:val="bullet"/>
      <w:lvlText w:val="•"/>
      <w:lvlJc w:val="left"/>
      <w:pPr>
        <w:ind w:left="4632" w:hanging="360"/>
      </w:pPr>
      <w:rPr>
        <w:rFonts w:hint="default"/>
        <w:lang w:val="en-US" w:eastAsia="en-US" w:bidi="ar-SA"/>
      </w:rPr>
    </w:lvl>
    <w:lvl w:ilvl="5" w:tplc="40428C7C">
      <w:numFmt w:val="bullet"/>
      <w:lvlText w:val="•"/>
      <w:lvlJc w:val="left"/>
      <w:pPr>
        <w:ind w:left="5470" w:hanging="360"/>
      </w:pPr>
      <w:rPr>
        <w:rFonts w:hint="default"/>
        <w:lang w:val="en-US" w:eastAsia="en-US" w:bidi="ar-SA"/>
      </w:rPr>
    </w:lvl>
    <w:lvl w:ilvl="6" w:tplc="F0CE8E82">
      <w:numFmt w:val="bullet"/>
      <w:lvlText w:val="•"/>
      <w:lvlJc w:val="left"/>
      <w:pPr>
        <w:ind w:left="6308" w:hanging="360"/>
      </w:pPr>
      <w:rPr>
        <w:rFonts w:hint="default"/>
        <w:lang w:val="en-US" w:eastAsia="en-US" w:bidi="ar-SA"/>
      </w:rPr>
    </w:lvl>
    <w:lvl w:ilvl="7" w:tplc="BC3CD8E2">
      <w:numFmt w:val="bullet"/>
      <w:lvlText w:val="•"/>
      <w:lvlJc w:val="left"/>
      <w:pPr>
        <w:ind w:left="7146" w:hanging="360"/>
      </w:pPr>
      <w:rPr>
        <w:rFonts w:hint="default"/>
        <w:lang w:val="en-US" w:eastAsia="en-US" w:bidi="ar-SA"/>
      </w:rPr>
    </w:lvl>
    <w:lvl w:ilvl="8" w:tplc="179AF2EE">
      <w:numFmt w:val="bullet"/>
      <w:lvlText w:val="•"/>
      <w:lvlJc w:val="left"/>
      <w:pPr>
        <w:ind w:left="7984" w:hanging="360"/>
      </w:pPr>
      <w:rPr>
        <w:rFonts w:hint="default"/>
        <w:lang w:val="en-US" w:eastAsia="en-US" w:bidi="ar-SA"/>
      </w:rPr>
    </w:lvl>
  </w:abstractNum>
  <w:abstractNum w:abstractNumId="7" w15:restartNumberingAfterBreak="0">
    <w:nsid w:val="31095913"/>
    <w:multiLevelType w:val="hybridMultilevel"/>
    <w:tmpl w:val="0914B628"/>
    <w:lvl w:ilvl="0" w:tplc="D3EA3DB2">
      <w:start w:val="1"/>
      <w:numFmt w:val="lowerRoman"/>
      <w:lvlText w:val="(%1)"/>
      <w:lvlJc w:val="left"/>
      <w:pPr>
        <w:ind w:left="160" w:hanging="235"/>
      </w:pPr>
      <w:rPr>
        <w:rFonts w:ascii="Times New Roman" w:eastAsia="Times New Roman" w:hAnsi="Times New Roman" w:cs="Times New Roman" w:hint="default"/>
        <w:b w:val="0"/>
        <w:bCs w:val="0"/>
        <w:i w:val="0"/>
        <w:iCs w:val="0"/>
        <w:spacing w:val="-2"/>
        <w:w w:val="99"/>
        <w:sz w:val="20"/>
        <w:szCs w:val="20"/>
        <w:lang w:val="en-US" w:eastAsia="en-US" w:bidi="ar-SA"/>
      </w:rPr>
    </w:lvl>
    <w:lvl w:ilvl="1" w:tplc="361C586E">
      <w:numFmt w:val="bullet"/>
      <w:lvlText w:val="•"/>
      <w:lvlJc w:val="left"/>
      <w:pPr>
        <w:ind w:left="1110" w:hanging="235"/>
      </w:pPr>
      <w:rPr>
        <w:rFonts w:hint="default"/>
        <w:lang w:val="en-US" w:eastAsia="en-US" w:bidi="ar-SA"/>
      </w:rPr>
    </w:lvl>
    <w:lvl w:ilvl="2" w:tplc="FFFAE874">
      <w:numFmt w:val="bullet"/>
      <w:lvlText w:val="•"/>
      <w:lvlJc w:val="left"/>
      <w:pPr>
        <w:ind w:left="2060" w:hanging="235"/>
      </w:pPr>
      <w:rPr>
        <w:rFonts w:hint="default"/>
        <w:lang w:val="en-US" w:eastAsia="en-US" w:bidi="ar-SA"/>
      </w:rPr>
    </w:lvl>
    <w:lvl w:ilvl="3" w:tplc="4C7ED7FC">
      <w:numFmt w:val="bullet"/>
      <w:lvlText w:val="•"/>
      <w:lvlJc w:val="left"/>
      <w:pPr>
        <w:ind w:left="3010" w:hanging="235"/>
      </w:pPr>
      <w:rPr>
        <w:rFonts w:hint="default"/>
        <w:lang w:val="en-US" w:eastAsia="en-US" w:bidi="ar-SA"/>
      </w:rPr>
    </w:lvl>
    <w:lvl w:ilvl="4" w:tplc="5A70D692">
      <w:numFmt w:val="bullet"/>
      <w:lvlText w:val="•"/>
      <w:lvlJc w:val="left"/>
      <w:pPr>
        <w:ind w:left="3960" w:hanging="235"/>
      </w:pPr>
      <w:rPr>
        <w:rFonts w:hint="default"/>
        <w:lang w:val="en-US" w:eastAsia="en-US" w:bidi="ar-SA"/>
      </w:rPr>
    </w:lvl>
    <w:lvl w:ilvl="5" w:tplc="276811A6">
      <w:numFmt w:val="bullet"/>
      <w:lvlText w:val="•"/>
      <w:lvlJc w:val="left"/>
      <w:pPr>
        <w:ind w:left="4910" w:hanging="235"/>
      </w:pPr>
      <w:rPr>
        <w:rFonts w:hint="default"/>
        <w:lang w:val="en-US" w:eastAsia="en-US" w:bidi="ar-SA"/>
      </w:rPr>
    </w:lvl>
    <w:lvl w:ilvl="6" w:tplc="628616DE">
      <w:numFmt w:val="bullet"/>
      <w:lvlText w:val="•"/>
      <w:lvlJc w:val="left"/>
      <w:pPr>
        <w:ind w:left="5860" w:hanging="235"/>
      </w:pPr>
      <w:rPr>
        <w:rFonts w:hint="default"/>
        <w:lang w:val="en-US" w:eastAsia="en-US" w:bidi="ar-SA"/>
      </w:rPr>
    </w:lvl>
    <w:lvl w:ilvl="7" w:tplc="9CF034CA">
      <w:numFmt w:val="bullet"/>
      <w:lvlText w:val="•"/>
      <w:lvlJc w:val="left"/>
      <w:pPr>
        <w:ind w:left="6810" w:hanging="235"/>
      </w:pPr>
      <w:rPr>
        <w:rFonts w:hint="default"/>
        <w:lang w:val="en-US" w:eastAsia="en-US" w:bidi="ar-SA"/>
      </w:rPr>
    </w:lvl>
    <w:lvl w:ilvl="8" w:tplc="B5563FF2">
      <w:numFmt w:val="bullet"/>
      <w:lvlText w:val="•"/>
      <w:lvlJc w:val="left"/>
      <w:pPr>
        <w:ind w:left="7760" w:hanging="235"/>
      </w:pPr>
      <w:rPr>
        <w:rFonts w:hint="default"/>
        <w:lang w:val="en-US" w:eastAsia="en-US" w:bidi="ar-SA"/>
      </w:rPr>
    </w:lvl>
  </w:abstractNum>
  <w:abstractNum w:abstractNumId="8" w15:restartNumberingAfterBreak="0">
    <w:nsid w:val="32F171F6"/>
    <w:multiLevelType w:val="hybridMultilevel"/>
    <w:tmpl w:val="8ABE3A5E"/>
    <w:lvl w:ilvl="0" w:tplc="B48E1E2C">
      <w:start w:val="1"/>
      <w:numFmt w:val="lowerLetter"/>
      <w:lvlText w:val="(%1)"/>
      <w:lvlJc w:val="left"/>
      <w:pPr>
        <w:ind w:left="160" w:hanging="270"/>
      </w:pPr>
      <w:rPr>
        <w:rFonts w:ascii="Times New Roman" w:eastAsia="Times New Roman" w:hAnsi="Times New Roman" w:cs="Times New Roman" w:hint="default"/>
        <w:b w:val="0"/>
        <w:bCs w:val="0"/>
        <w:i w:val="0"/>
        <w:iCs w:val="0"/>
        <w:spacing w:val="-2"/>
        <w:w w:val="99"/>
        <w:sz w:val="20"/>
        <w:szCs w:val="20"/>
        <w:lang w:val="en-US" w:eastAsia="en-US" w:bidi="ar-SA"/>
      </w:rPr>
    </w:lvl>
    <w:lvl w:ilvl="1" w:tplc="F1FCEB7E">
      <w:numFmt w:val="bullet"/>
      <w:lvlText w:val="•"/>
      <w:lvlJc w:val="left"/>
      <w:pPr>
        <w:ind w:left="1110" w:hanging="270"/>
      </w:pPr>
      <w:rPr>
        <w:rFonts w:hint="default"/>
        <w:lang w:val="en-US" w:eastAsia="en-US" w:bidi="ar-SA"/>
      </w:rPr>
    </w:lvl>
    <w:lvl w:ilvl="2" w:tplc="F618817E">
      <w:numFmt w:val="bullet"/>
      <w:lvlText w:val="•"/>
      <w:lvlJc w:val="left"/>
      <w:pPr>
        <w:ind w:left="2060" w:hanging="270"/>
      </w:pPr>
      <w:rPr>
        <w:rFonts w:hint="default"/>
        <w:lang w:val="en-US" w:eastAsia="en-US" w:bidi="ar-SA"/>
      </w:rPr>
    </w:lvl>
    <w:lvl w:ilvl="3" w:tplc="22F45976">
      <w:numFmt w:val="bullet"/>
      <w:lvlText w:val="•"/>
      <w:lvlJc w:val="left"/>
      <w:pPr>
        <w:ind w:left="3010" w:hanging="270"/>
      </w:pPr>
      <w:rPr>
        <w:rFonts w:hint="default"/>
        <w:lang w:val="en-US" w:eastAsia="en-US" w:bidi="ar-SA"/>
      </w:rPr>
    </w:lvl>
    <w:lvl w:ilvl="4" w:tplc="59EC25AC">
      <w:numFmt w:val="bullet"/>
      <w:lvlText w:val="•"/>
      <w:lvlJc w:val="left"/>
      <w:pPr>
        <w:ind w:left="3960" w:hanging="270"/>
      </w:pPr>
      <w:rPr>
        <w:rFonts w:hint="default"/>
        <w:lang w:val="en-US" w:eastAsia="en-US" w:bidi="ar-SA"/>
      </w:rPr>
    </w:lvl>
    <w:lvl w:ilvl="5" w:tplc="A13E70B6">
      <w:numFmt w:val="bullet"/>
      <w:lvlText w:val="•"/>
      <w:lvlJc w:val="left"/>
      <w:pPr>
        <w:ind w:left="4910" w:hanging="270"/>
      </w:pPr>
      <w:rPr>
        <w:rFonts w:hint="default"/>
        <w:lang w:val="en-US" w:eastAsia="en-US" w:bidi="ar-SA"/>
      </w:rPr>
    </w:lvl>
    <w:lvl w:ilvl="6" w:tplc="8B9092C0">
      <w:numFmt w:val="bullet"/>
      <w:lvlText w:val="•"/>
      <w:lvlJc w:val="left"/>
      <w:pPr>
        <w:ind w:left="5860" w:hanging="270"/>
      </w:pPr>
      <w:rPr>
        <w:rFonts w:hint="default"/>
        <w:lang w:val="en-US" w:eastAsia="en-US" w:bidi="ar-SA"/>
      </w:rPr>
    </w:lvl>
    <w:lvl w:ilvl="7" w:tplc="5F522DA2">
      <w:numFmt w:val="bullet"/>
      <w:lvlText w:val="•"/>
      <w:lvlJc w:val="left"/>
      <w:pPr>
        <w:ind w:left="6810" w:hanging="270"/>
      </w:pPr>
      <w:rPr>
        <w:rFonts w:hint="default"/>
        <w:lang w:val="en-US" w:eastAsia="en-US" w:bidi="ar-SA"/>
      </w:rPr>
    </w:lvl>
    <w:lvl w:ilvl="8" w:tplc="0060B4D4">
      <w:numFmt w:val="bullet"/>
      <w:lvlText w:val="•"/>
      <w:lvlJc w:val="left"/>
      <w:pPr>
        <w:ind w:left="7760" w:hanging="270"/>
      </w:pPr>
      <w:rPr>
        <w:rFonts w:hint="default"/>
        <w:lang w:val="en-US" w:eastAsia="en-US" w:bidi="ar-SA"/>
      </w:rPr>
    </w:lvl>
  </w:abstractNum>
  <w:abstractNum w:abstractNumId="9" w15:restartNumberingAfterBreak="0">
    <w:nsid w:val="4C5404AD"/>
    <w:multiLevelType w:val="hybridMultilevel"/>
    <w:tmpl w:val="15A84EDE"/>
    <w:lvl w:ilvl="0" w:tplc="04BABF2A">
      <w:start w:val="1"/>
      <w:numFmt w:val="lowerRoman"/>
      <w:lvlText w:val="(%1)"/>
      <w:lvlJc w:val="left"/>
      <w:pPr>
        <w:ind w:left="165" w:hanging="235"/>
      </w:pPr>
      <w:rPr>
        <w:rFonts w:ascii="Times New Roman" w:eastAsia="Times New Roman" w:hAnsi="Times New Roman" w:cs="Times New Roman" w:hint="default"/>
        <w:b w:val="0"/>
        <w:bCs w:val="0"/>
        <w:i w:val="0"/>
        <w:iCs w:val="0"/>
        <w:spacing w:val="-2"/>
        <w:w w:val="99"/>
        <w:sz w:val="20"/>
        <w:szCs w:val="20"/>
        <w:lang w:val="en-US" w:eastAsia="en-US" w:bidi="ar-SA"/>
      </w:rPr>
    </w:lvl>
    <w:lvl w:ilvl="1" w:tplc="6012072A">
      <w:numFmt w:val="bullet"/>
      <w:lvlText w:val="•"/>
      <w:lvlJc w:val="left"/>
      <w:pPr>
        <w:ind w:left="1110" w:hanging="235"/>
      </w:pPr>
      <w:rPr>
        <w:rFonts w:hint="default"/>
        <w:lang w:val="en-US" w:eastAsia="en-US" w:bidi="ar-SA"/>
      </w:rPr>
    </w:lvl>
    <w:lvl w:ilvl="2" w:tplc="18AA8A08">
      <w:numFmt w:val="bullet"/>
      <w:lvlText w:val="•"/>
      <w:lvlJc w:val="left"/>
      <w:pPr>
        <w:ind w:left="2060" w:hanging="235"/>
      </w:pPr>
      <w:rPr>
        <w:rFonts w:hint="default"/>
        <w:lang w:val="en-US" w:eastAsia="en-US" w:bidi="ar-SA"/>
      </w:rPr>
    </w:lvl>
    <w:lvl w:ilvl="3" w:tplc="ECECE21A">
      <w:numFmt w:val="bullet"/>
      <w:lvlText w:val="•"/>
      <w:lvlJc w:val="left"/>
      <w:pPr>
        <w:ind w:left="3010" w:hanging="235"/>
      </w:pPr>
      <w:rPr>
        <w:rFonts w:hint="default"/>
        <w:lang w:val="en-US" w:eastAsia="en-US" w:bidi="ar-SA"/>
      </w:rPr>
    </w:lvl>
    <w:lvl w:ilvl="4" w:tplc="85F48882">
      <w:numFmt w:val="bullet"/>
      <w:lvlText w:val="•"/>
      <w:lvlJc w:val="left"/>
      <w:pPr>
        <w:ind w:left="3960" w:hanging="235"/>
      </w:pPr>
      <w:rPr>
        <w:rFonts w:hint="default"/>
        <w:lang w:val="en-US" w:eastAsia="en-US" w:bidi="ar-SA"/>
      </w:rPr>
    </w:lvl>
    <w:lvl w:ilvl="5" w:tplc="8364131E">
      <w:numFmt w:val="bullet"/>
      <w:lvlText w:val="•"/>
      <w:lvlJc w:val="left"/>
      <w:pPr>
        <w:ind w:left="4910" w:hanging="235"/>
      </w:pPr>
      <w:rPr>
        <w:rFonts w:hint="default"/>
        <w:lang w:val="en-US" w:eastAsia="en-US" w:bidi="ar-SA"/>
      </w:rPr>
    </w:lvl>
    <w:lvl w:ilvl="6" w:tplc="ACB403A8">
      <w:numFmt w:val="bullet"/>
      <w:lvlText w:val="•"/>
      <w:lvlJc w:val="left"/>
      <w:pPr>
        <w:ind w:left="5860" w:hanging="235"/>
      </w:pPr>
      <w:rPr>
        <w:rFonts w:hint="default"/>
        <w:lang w:val="en-US" w:eastAsia="en-US" w:bidi="ar-SA"/>
      </w:rPr>
    </w:lvl>
    <w:lvl w:ilvl="7" w:tplc="A65C9B10">
      <w:numFmt w:val="bullet"/>
      <w:lvlText w:val="•"/>
      <w:lvlJc w:val="left"/>
      <w:pPr>
        <w:ind w:left="6810" w:hanging="235"/>
      </w:pPr>
      <w:rPr>
        <w:rFonts w:hint="default"/>
        <w:lang w:val="en-US" w:eastAsia="en-US" w:bidi="ar-SA"/>
      </w:rPr>
    </w:lvl>
    <w:lvl w:ilvl="8" w:tplc="2EBC4C12">
      <w:numFmt w:val="bullet"/>
      <w:lvlText w:val="•"/>
      <w:lvlJc w:val="left"/>
      <w:pPr>
        <w:ind w:left="7760" w:hanging="235"/>
      </w:pPr>
      <w:rPr>
        <w:rFonts w:hint="default"/>
        <w:lang w:val="en-US" w:eastAsia="en-US" w:bidi="ar-SA"/>
      </w:rPr>
    </w:lvl>
  </w:abstractNum>
  <w:abstractNum w:abstractNumId="10" w15:restartNumberingAfterBreak="0">
    <w:nsid w:val="56CD3063"/>
    <w:multiLevelType w:val="hybridMultilevel"/>
    <w:tmpl w:val="FE8CF67E"/>
    <w:lvl w:ilvl="0" w:tplc="DA4E8828">
      <w:start w:val="1"/>
      <w:numFmt w:val="lowerLetter"/>
      <w:lvlText w:val="(%1)"/>
      <w:lvlJc w:val="left"/>
      <w:pPr>
        <w:ind w:left="160" w:hanging="270"/>
      </w:pPr>
      <w:rPr>
        <w:rFonts w:ascii="Times New Roman" w:eastAsia="Times New Roman" w:hAnsi="Times New Roman" w:cs="Times New Roman" w:hint="default"/>
        <w:b w:val="0"/>
        <w:bCs w:val="0"/>
        <w:i w:val="0"/>
        <w:iCs w:val="0"/>
        <w:spacing w:val="-2"/>
        <w:w w:val="99"/>
        <w:sz w:val="20"/>
        <w:szCs w:val="20"/>
        <w:lang w:val="en-US" w:eastAsia="en-US" w:bidi="ar-SA"/>
      </w:rPr>
    </w:lvl>
    <w:lvl w:ilvl="1" w:tplc="F72A9040">
      <w:numFmt w:val="bullet"/>
      <w:lvlText w:val="•"/>
      <w:lvlJc w:val="left"/>
      <w:pPr>
        <w:ind w:left="1110" w:hanging="270"/>
      </w:pPr>
      <w:rPr>
        <w:rFonts w:hint="default"/>
        <w:lang w:val="en-US" w:eastAsia="en-US" w:bidi="ar-SA"/>
      </w:rPr>
    </w:lvl>
    <w:lvl w:ilvl="2" w:tplc="4E98AAF4">
      <w:numFmt w:val="bullet"/>
      <w:lvlText w:val="•"/>
      <w:lvlJc w:val="left"/>
      <w:pPr>
        <w:ind w:left="2060" w:hanging="270"/>
      </w:pPr>
      <w:rPr>
        <w:rFonts w:hint="default"/>
        <w:lang w:val="en-US" w:eastAsia="en-US" w:bidi="ar-SA"/>
      </w:rPr>
    </w:lvl>
    <w:lvl w:ilvl="3" w:tplc="E4424958">
      <w:numFmt w:val="bullet"/>
      <w:lvlText w:val="•"/>
      <w:lvlJc w:val="left"/>
      <w:pPr>
        <w:ind w:left="3010" w:hanging="270"/>
      </w:pPr>
      <w:rPr>
        <w:rFonts w:hint="default"/>
        <w:lang w:val="en-US" w:eastAsia="en-US" w:bidi="ar-SA"/>
      </w:rPr>
    </w:lvl>
    <w:lvl w:ilvl="4" w:tplc="117AD558">
      <w:numFmt w:val="bullet"/>
      <w:lvlText w:val="•"/>
      <w:lvlJc w:val="left"/>
      <w:pPr>
        <w:ind w:left="3960" w:hanging="270"/>
      </w:pPr>
      <w:rPr>
        <w:rFonts w:hint="default"/>
        <w:lang w:val="en-US" w:eastAsia="en-US" w:bidi="ar-SA"/>
      </w:rPr>
    </w:lvl>
    <w:lvl w:ilvl="5" w:tplc="47B42C9C">
      <w:numFmt w:val="bullet"/>
      <w:lvlText w:val="•"/>
      <w:lvlJc w:val="left"/>
      <w:pPr>
        <w:ind w:left="4910" w:hanging="270"/>
      </w:pPr>
      <w:rPr>
        <w:rFonts w:hint="default"/>
        <w:lang w:val="en-US" w:eastAsia="en-US" w:bidi="ar-SA"/>
      </w:rPr>
    </w:lvl>
    <w:lvl w:ilvl="6" w:tplc="CA3287E2">
      <w:numFmt w:val="bullet"/>
      <w:lvlText w:val="•"/>
      <w:lvlJc w:val="left"/>
      <w:pPr>
        <w:ind w:left="5860" w:hanging="270"/>
      </w:pPr>
      <w:rPr>
        <w:rFonts w:hint="default"/>
        <w:lang w:val="en-US" w:eastAsia="en-US" w:bidi="ar-SA"/>
      </w:rPr>
    </w:lvl>
    <w:lvl w:ilvl="7" w:tplc="867840BC">
      <w:numFmt w:val="bullet"/>
      <w:lvlText w:val="•"/>
      <w:lvlJc w:val="left"/>
      <w:pPr>
        <w:ind w:left="6810" w:hanging="270"/>
      </w:pPr>
      <w:rPr>
        <w:rFonts w:hint="default"/>
        <w:lang w:val="en-US" w:eastAsia="en-US" w:bidi="ar-SA"/>
      </w:rPr>
    </w:lvl>
    <w:lvl w:ilvl="8" w:tplc="C6BEF028">
      <w:numFmt w:val="bullet"/>
      <w:lvlText w:val="•"/>
      <w:lvlJc w:val="left"/>
      <w:pPr>
        <w:ind w:left="7760" w:hanging="270"/>
      </w:pPr>
      <w:rPr>
        <w:rFonts w:hint="default"/>
        <w:lang w:val="en-US" w:eastAsia="en-US" w:bidi="ar-SA"/>
      </w:rPr>
    </w:lvl>
  </w:abstractNum>
  <w:abstractNum w:abstractNumId="11" w15:restartNumberingAfterBreak="0">
    <w:nsid w:val="5BD30207"/>
    <w:multiLevelType w:val="hybridMultilevel"/>
    <w:tmpl w:val="FE5CD93A"/>
    <w:lvl w:ilvl="0" w:tplc="23DC37BA">
      <w:start w:val="1"/>
      <w:numFmt w:val="lowerLetter"/>
      <w:lvlText w:val="(%1)"/>
      <w:lvlJc w:val="left"/>
      <w:pPr>
        <w:ind w:left="160" w:hanging="270"/>
      </w:pPr>
      <w:rPr>
        <w:rFonts w:ascii="Times New Roman" w:eastAsia="Times New Roman" w:hAnsi="Times New Roman" w:cs="Times New Roman" w:hint="default"/>
        <w:b w:val="0"/>
        <w:bCs w:val="0"/>
        <w:i w:val="0"/>
        <w:iCs w:val="0"/>
        <w:spacing w:val="-2"/>
        <w:w w:val="99"/>
        <w:sz w:val="20"/>
        <w:szCs w:val="20"/>
        <w:lang w:val="en-US" w:eastAsia="en-US" w:bidi="ar-SA"/>
      </w:rPr>
    </w:lvl>
    <w:lvl w:ilvl="1" w:tplc="2AF8F940">
      <w:numFmt w:val="bullet"/>
      <w:lvlText w:val="•"/>
      <w:lvlJc w:val="left"/>
      <w:pPr>
        <w:ind w:left="1110" w:hanging="270"/>
      </w:pPr>
      <w:rPr>
        <w:rFonts w:hint="default"/>
        <w:lang w:val="en-US" w:eastAsia="en-US" w:bidi="ar-SA"/>
      </w:rPr>
    </w:lvl>
    <w:lvl w:ilvl="2" w:tplc="95241AE4">
      <w:numFmt w:val="bullet"/>
      <w:lvlText w:val="•"/>
      <w:lvlJc w:val="left"/>
      <w:pPr>
        <w:ind w:left="2060" w:hanging="270"/>
      </w:pPr>
      <w:rPr>
        <w:rFonts w:hint="default"/>
        <w:lang w:val="en-US" w:eastAsia="en-US" w:bidi="ar-SA"/>
      </w:rPr>
    </w:lvl>
    <w:lvl w:ilvl="3" w:tplc="1E7CE4B2">
      <w:numFmt w:val="bullet"/>
      <w:lvlText w:val="•"/>
      <w:lvlJc w:val="left"/>
      <w:pPr>
        <w:ind w:left="3010" w:hanging="270"/>
      </w:pPr>
      <w:rPr>
        <w:rFonts w:hint="default"/>
        <w:lang w:val="en-US" w:eastAsia="en-US" w:bidi="ar-SA"/>
      </w:rPr>
    </w:lvl>
    <w:lvl w:ilvl="4" w:tplc="01C2D070">
      <w:numFmt w:val="bullet"/>
      <w:lvlText w:val="•"/>
      <w:lvlJc w:val="left"/>
      <w:pPr>
        <w:ind w:left="3960" w:hanging="270"/>
      </w:pPr>
      <w:rPr>
        <w:rFonts w:hint="default"/>
        <w:lang w:val="en-US" w:eastAsia="en-US" w:bidi="ar-SA"/>
      </w:rPr>
    </w:lvl>
    <w:lvl w:ilvl="5" w:tplc="EA6E1344">
      <w:numFmt w:val="bullet"/>
      <w:lvlText w:val="•"/>
      <w:lvlJc w:val="left"/>
      <w:pPr>
        <w:ind w:left="4910" w:hanging="270"/>
      </w:pPr>
      <w:rPr>
        <w:rFonts w:hint="default"/>
        <w:lang w:val="en-US" w:eastAsia="en-US" w:bidi="ar-SA"/>
      </w:rPr>
    </w:lvl>
    <w:lvl w:ilvl="6" w:tplc="84BA31DE">
      <w:numFmt w:val="bullet"/>
      <w:lvlText w:val="•"/>
      <w:lvlJc w:val="left"/>
      <w:pPr>
        <w:ind w:left="5860" w:hanging="270"/>
      </w:pPr>
      <w:rPr>
        <w:rFonts w:hint="default"/>
        <w:lang w:val="en-US" w:eastAsia="en-US" w:bidi="ar-SA"/>
      </w:rPr>
    </w:lvl>
    <w:lvl w:ilvl="7" w:tplc="9182C490">
      <w:numFmt w:val="bullet"/>
      <w:lvlText w:val="•"/>
      <w:lvlJc w:val="left"/>
      <w:pPr>
        <w:ind w:left="6810" w:hanging="270"/>
      </w:pPr>
      <w:rPr>
        <w:rFonts w:hint="default"/>
        <w:lang w:val="en-US" w:eastAsia="en-US" w:bidi="ar-SA"/>
      </w:rPr>
    </w:lvl>
    <w:lvl w:ilvl="8" w:tplc="469E9D5C">
      <w:numFmt w:val="bullet"/>
      <w:lvlText w:val="•"/>
      <w:lvlJc w:val="left"/>
      <w:pPr>
        <w:ind w:left="7760" w:hanging="270"/>
      </w:pPr>
      <w:rPr>
        <w:rFonts w:hint="default"/>
        <w:lang w:val="en-US" w:eastAsia="en-US" w:bidi="ar-SA"/>
      </w:rPr>
    </w:lvl>
  </w:abstractNum>
  <w:abstractNum w:abstractNumId="12" w15:restartNumberingAfterBreak="0">
    <w:nsid w:val="61FC3986"/>
    <w:multiLevelType w:val="hybridMultilevel"/>
    <w:tmpl w:val="EDAEE490"/>
    <w:lvl w:ilvl="0" w:tplc="057A9C30">
      <w:start w:val="1"/>
      <w:numFmt w:val="lowerLetter"/>
      <w:lvlText w:val="(%1)"/>
      <w:lvlJc w:val="left"/>
      <w:pPr>
        <w:ind w:left="160" w:hanging="270"/>
      </w:pPr>
      <w:rPr>
        <w:rFonts w:ascii="Times New Roman" w:eastAsia="Times New Roman" w:hAnsi="Times New Roman" w:cs="Times New Roman" w:hint="default"/>
        <w:b w:val="0"/>
        <w:bCs w:val="0"/>
        <w:i w:val="0"/>
        <w:iCs w:val="0"/>
        <w:spacing w:val="-2"/>
        <w:w w:val="99"/>
        <w:sz w:val="20"/>
        <w:szCs w:val="20"/>
        <w:lang w:val="en-US" w:eastAsia="en-US" w:bidi="ar-SA"/>
      </w:rPr>
    </w:lvl>
    <w:lvl w:ilvl="1" w:tplc="8AE85992">
      <w:numFmt w:val="bullet"/>
      <w:lvlText w:val="•"/>
      <w:lvlJc w:val="left"/>
      <w:pPr>
        <w:ind w:left="1110" w:hanging="270"/>
      </w:pPr>
      <w:rPr>
        <w:rFonts w:hint="default"/>
        <w:lang w:val="en-US" w:eastAsia="en-US" w:bidi="ar-SA"/>
      </w:rPr>
    </w:lvl>
    <w:lvl w:ilvl="2" w:tplc="B67641EC">
      <w:numFmt w:val="bullet"/>
      <w:lvlText w:val="•"/>
      <w:lvlJc w:val="left"/>
      <w:pPr>
        <w:ind w:left="2060" w:hanging="270"/>
      </w:pPr>
      <w:rPr>
        <w:rFonts w:hint="default"/>
        <w:lang w:val="en-US" w:eastAsia="en-US" w:bidi="ar-SA"/>
      </w:rPr>
    </w:lvl>
    <w:lvl w:ilvl="3" w:tplc="6E74CA30">
      <w:numFmt w:val="bullet"/>
      <w:lvlText w:val="•"/>
      <w:lvlJc w:val="left"/>
      <w:pPr>
        <w:ind w:left="3010" w:hanging="270"/>
      </w:pPr>
      <w:rPr>
        <w:rFonts w:hint="default"/>
        <w:lang w:val="en-US" w:eastAsia="en-US" w:bidi="ar-SA"/>
      </w:rPr>
    </w:lvl>
    <w:lvl w:ilvl="4" w:tplc="1D1ACE6E">
      <w:numFmt w:val="bullet"/>
      <w:lvlText w:val="•"/>
      <w:lvlJc w:val="left"/>
      <w:pPr>
        <w:ind w:left="3960" w:hanging="270"/>
      </w:pPr>
      <w:rPr>
        <w:rFonts w:hint="default"/>
        <w:lang w:val="en-US" w:eastAsia="en-US" w:bidi="ar-SA"/>
      </w:rPr>
    </w:lvl>
    <w:lvl w:ilvl="5" w:tplc="CF00BC0A">
      <w:numFmt w:val="bullet"/>
      <w:lvlText w:val="•"/>
      <w:lvlJc w:val="left"/>
      <w:pPr>
        <w:ind w:left="4910" w:hanging="270"/>
      </w:pPr>
      <w:rPr>
        <w:rFonts w:hint="default"/>
        <w:lang w:val="en-US" w:eastAsia="en-US" w:bidi="ar-SA"/>
      </w:rPr>
    </w:lvl>
    <w:lvl w:ilvl="6" w:tplc="4B5A24DA">
      <w:numFmt w:val="bullet"/>
      <w:lvlText w:val="•"/>
      <w:lvlJc w:val="left"/>
      <w:pPr>
        <w:ind w:left="5860" w:hanging="270"/>
      </w:pPr>
      <w:rPr>
        <w:rFonts w:hint="default"/>
        <w:lang w:val="en-US" w:eastAsia="en-US" w:bidi="ar-SA"/>
      </w:rPr>
    </w:lvl>
    <w:lvl w:ilvl="7" w:tplc="14CACAFC">
      <w:numFmt w:val="bullet"/>
      <w:lvlText w:val="•"/>
      <w:lvlJc w:val="left"/>
      <w:pPr>
        <w:ind w:left="6810" w:hanging="270"/>
      </w:pPr>
      <w:rPr>
        <w:rFonts w:hint="default"/>
        <w:lang w:val="en-US" w:eastAsia="en-US" w:bidi="ar-SA"/>
      </w:rPr>
    </w:lvl>
    <w:lvl w:ilvl="8" w:tplc="D7B02698">
      <w:numFmt w:val="bullet"/>
      <w:lvlText w:val="•"/>
      <w:lvlJc w:val="left"/>
      <w:pPr>
        <w:ind w:left="7760" w:hanging="270"/>
      </w:pPr>
      <w:rPr>
        <w:rFonts w:hint="default"/>
        <w:lang w:val="en-US" w:eastAsia="en-US" w:bidi="ar-SA"/>
      </w:rPr>
    </w:lvl>
  </w:abstractNum>
  <w:abstractNum w:abstractNumId="13" w15:restartNumberingAfterBreak="0">
    <w:nsid w:val="75E22011"/>
    <w:multiLevelType w:val="hybridMultilevel"/>
    <w:tmpl w:val="C7800B32"/>
    <w:lvl w:ilvl="0" w:tplc="F348CBDE">
      <w:start w:val="1"/>
      <w:numFmt w:val="lowerLetter"/>
      <w:lvlText w:val="(%1)"/>
      <w:lvlJc w:val="left"/>
      <w:pPr>
        <w:ind w:left="160" w:hanging="270"/>
      </w:pPr>
      <w:rPr>
        <w:rFonts w:ascii="Times New Roman" w:eastAsia="Times New Roman" w:hAnsi="Times New Roman" w:cs="Times New Roman" w:hint="default"/>
        <w:b w:val="0"/>
        <w:bCs w:val="0"/>
        <w:i w:val="0"/>
        <w:iCs w:val="0"/>
        <w:spacing w:val="-2"/>
        <w:w w:val="99"/>
        <w:sz w:val="20"/>
        <w:szCs w:val="20"/>
        <w:lang w:val="en-US" w:eastAsia="en-US" w:bidi="ar-SA"/>
      </w:rPr>
    </w:lvl>
    <w:lvl w:ilvl="1" w:tplc="8C26F124">
      <w:numFmt w:val="bullet"/>
      <w:lvlText w:val="•"/>
      <w:lvlJc w:val="left"/>
      <w:pPr>
        <w:ind w:left="1110" w:hanging="270"/>
      </w:pPr>
      <w:rPr>
        <w:rFonts w:hint="default"/>
        <w:lang w:val="en-US" w:eastAsia="en-US" w:bidi="ar-SA"/>
      </w:rPr>
    </w:lvl>
    <w:lvl w:ilvl="2" w:tplc="9CFCF9D4">
      <w:numFmt w:val="bullet"/>
      <w:lvlText w:val="•"/>
      <w:lvlJc w:val="left"/>
      <w:pPr>
        <w:ind w:left="2060" w:hanging="270"/>
      </w:pPr>
      <w:rPr>
        <w:rFonts w:hint="default"/>
        <w:lang w:val="en-US" w:eastAsia="en-US" w:bidi="ar-SA"/>
      </w:rPr>
    </w:lvl>
    <w:lvl w:ilvl="3" w:tplc="C5888F72">
      <w:numFmt w:val="bullet"/>
      <w:lvlText w:val="•"/>
      <w:lvlJc w:val="left"/>
      <w:pPr>
        <w:ind w:left="3010" w:hanging="270"/>
      </w:pPr>
      <w:rPr>
        <w:rFonts w:hint="default"/>
        <w:lang w:val="en-US" w:eastAsia="en-US" w:bidi="ar-SA"/>
      </w:rPr>
    </w:lvl>
    <w:lvl w:ilvl="4" w:tplc="80E69974">
      <w:numFmt w:val="bullet"/>
      <w:lvlText w:val="•"/>
      <w:lvlJc w:val="left"/>
      <w:pPr>
        <w:ind w:left="3960" w:hanging="270"/>
      </w:pPr>
      <w:rPr>
        <w:rFonts w:hint="default"/>
        <w:lang w:val="en-US" w:eastAsia="en-US" w:bidi="ar-SA"/>
      </w:rPr>
    </w:lvl>
    <w:lvl w:ilvl="5" w:tplc="7C4E563C">
      <w:numFmt w:val="bullet"/>
      <w:lvlText w:val="•"/>
      <w:lvlJc w:val="left"/>
      <w:pPr>
        <w:ind w:left="4910" w:hanging="270"/>
      </w:pPr>
      <w:rPr>
        <w:rFonts w:hint="default"/>
        <w:lang w:val="en-US" w:eastAsia="en-US" w:bidi="ar-SA"/>
      </w:rPr>
    </w:lvl>
    <w:lvl w:ilvl="6" w:tplc="A55077F0">
      <w:numFmt w:val="bullet"/>
      <w:lvlText w:val="•"/>
      <w:lvlJc w:val="left"/>
      <w:pPr>
        <w:ind w:left="5860" w:hanging="270"/>
      </w:pPr>
      <w:rPr>
        <w:rFonts w:hint="default"/>
        <w:lang w:val="en-US" w:eastAsia="en-US" w:bidi="ar-SA"/>
      </w:rPr>
    </w:lvl>
    <w:lvl w:ilvl="7" w:tplc="BAFE30F2">
      <w:numFmt w:val="bullet"/>
      <w:lvlText w:val="•"/>
      <w:lvlJc w:val="left"/>
      <w:pPr>
        <w:ind w:left="6810" w:hanging="270"/>
      </w:pPr>
      <w:rPr>
        <w:rFonts w:hint="default"/>
        <w:lang w:val="en-US" w:eastAsia="en-US" w:bidi="ar-SA"/>
      </w:rPr>
    </w:lvl>
    <w:lvl w:ilvl="8" w:tplc="3F16B8BA">
      <w:numFmt w:val="bullet"/>
      <w:lvlText w:val="•"/>
      <w:lvlJc w:val="left"/>
      <w:pPr>
        <w:ind w:left="7760" w:hanging="270"/>
      </w:pPr>
      <w:rPr>
        <w:rFonts w:hint="default"/>
        <w:lang w:val="en-US" w:eastAsia="en-US" w:bidi="ar-SA"/>
      </w:rPr>
    </w:lvl>
  </w:abstractNum>
  <w:num w:numId="1" w16cid:durableId="2125495718">
    <w:abstractNumId w:val="4"/>
  </w:num>
  <w:num w:numId="2" w16cid:durableId="212623799">
    <w:abstractNumId w:val="0"/>
  </w:num>
  <w:num w:numId="3" w16cid:durableId="1785343773">
    <w:abstractNumId w:val="6"/>
  </w:num>
  <w:num w:numId="4" w16cid:durableId="686909665">
    <w:abstractNumId w:val="12"/>
  </w:num>
  <w:num w:numId="5" w16cid:durableId="1444883599">
    <w:abstractNumId w:val="9"/>
  </w:num>
  <w:num w:numId="6" w16cid:durableId="736629651">
    <w:abstractNumId w:val="13"/>
  </w:num>
  <w:num w:numId="7" w16cid:durableId="878517663">
    <w:abstractNumId w:val="8"/>
  </w:num>
  <w:num w:numId="8" w16cid:durableId="232278661">
    <w:abstractNumId w:val="11"/>
  </w:num>
  <w:num w:numId="9" w16cid:durableId="165098503">
    <w:abstractNumId w:val="1"/>
  </w:num>
  <w:num w:numId="10" w16cid:durableId="512689010">
    <w:abstractNumId w:val="2"/>
  </w:num>
  <w:num w:numId="11" w16cid:durableId="1431051832">
    <w:abstractNumId w:val="10"/>
  </w:num>
  <w:num w:numId="12" w16cid:durableId="309024033">
    <w:abstractNumId w:val="3"/>
  </w:num>
  <w:num w:numId="13" w16cid:durableId="279067433">
    <w:abstractNumId w:val="7"/>
  </w:num>
  <w:num w:numId="14" w16cid:durableId="1692876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0C5"/>
    <w:rsid w:val="00043521"/>
    <w:rsid w:val="00083A0C"/>
    <w:rsid w:val="001053C4"/>
    <w:rsid w:val="00116C9F"/>
    <w:rsid w:val="00132609"/>
    <w:rsid w:val="001B7131"/>
    <w:rsid w:val="00255998"/>
    <w:rsid w:val="0028546D"/>
    <w:rsid w:val="002E029D"/>
    <w:rsid w:val="00373FCC"/>
    <w:rsid w:val="003A1C4D"/>
    <w:rsid w:val="004756B8"/>
    <w:rsid w:val="00516C4A"/>
    <w:rsid w:val="00562545"/>
    <w:rsid w:val="006164DE"/>
    <w:rsid w:val="006C0663"/>
    <w:rsid w:val="007231D9"/>
    <w:rsid w:val="0073275E"/>
    <w:rsid w:val="00916261"/>
    <w:rsid w:val="009455DA"/>
    <w:rsid w:val="00A00EA5"/>
    <w:rsid w:val="00B00110"/>
    <w:rsid w:val="00B45CE4"/>
    <w:rsid w:val="00BD5BC8"/>
    <w:rsid w:val="00D07ED3"/>
    <w:rsid w:val="00D150C5"/>
    <w:rsid w:val="00D616F4"/>
    <w:rsid w:val="00D76766"/>
    <w:rsid w:val="00E173C1"/>
    <w:rsid w:val="00E35CBF"/>
    <w:rsid w:val="00E50B26"/>
    <w:rsid w:val="00F2379B"/>
    <w:rsid w:val="00FB6DD2"/>
    <w:rsid w:val="00FC7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FDA39"/>
  <w15:chartTrackingRefBased/>
  <w15:docId w15:val="{355BFCFF-A06F-E846-A111-F52E3B72F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0C5"/>
    <w:pPr>
      <w:widowControl w:val="0"/>
      <w:autoSpaceDE w:val="0"/>
      <w:autoSpaceDN w:val="0"/>
    </w:pPr>
    <w:rPr>
      <w:rFonts w:ascii="Times New Roman" w:eastAsia="Times New Roman" w:hAnsi="Times New Roman"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150C5"/>
    <w:pPr>
      <w:spacing w:before="120"/>
      <w:ind w:left="160"/>
    </w:pPr>
    <w:rPr>
      <w:sz w:val="20"/>
      <w:szCs w:val="20"/>
    </w:rPr>
  </w:style>
  <w:style w:type="character" w:customStyle="1" w:styleId="BodyTextChar">
    <w:name w:val="Body Text Char"/>
    <w:basedOn w:val="DefaultParagraphFont"/>
    <w:link w:val="BodyText"/>
    <w:uiPriority w:val="1"/>
    <w:rsid w:val="00D150C5"/>
    <w:rPr>
      <w:rFonts w:ascii="Times New Roman" w:eastAsia="Times New Roman" w:hAnsi="Times New Roman" w:cs="Times New Roman"/>
      <w:sz w:val="20"/>
      <w:szCs w:val="20"/>
    </w:rPr>
  </w:style>
  <w:style w:type="paragraph" w:styleId="ListParagraph">
    <w:name w:val="List Paragraph"/>
    <w:basedOn w:val="Normal"/>
    <w:uiPriority w:val="1"/>
    <w:qFormat/>
    <w:rsid w:val="00D150C5"/>
    <w:pPr>
      <w:spacing w:before="120"/>
      <w:ind w:left="160" w:right="160" w:firstLine="750"/>
    </w:pPr>
  </w:style>
  <w:style w:type="paragraph" w:customStyle="1" w:styleId="TableParagraph">
    <w:name w:val="Table Paragraph"/>
    <w:basedOn w:val="Normal"/>
    <w:uiPriority w:val="1"/>
    <w:qFormat/>
    <w:rsid w:val="00D150C5"/>
    <w:pPr>
      <w:spacing w:line="210" w:lineRule="exact"/>
    </w:pPr>
  </w:style>
  <w:style w:type="character" w:customStyle="1" w:styleId="normaltextrun">
    <w:name w:val="normaltextrun"/>
    <w:basedOn w:val="DefaultParagraphFont"/>
    <w:rsid w:val="00BD5B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22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1ae5eb5fc8061471f85a94a736ae1cfd">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5a5d49ad2f6c52a14c1282d603d62f6"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Props1.xml><?xml version="1.0" encoding="utf-8"?>
<ds:datastoreItem xmlns:ds="http://schemas.openxmlformats.org/officeDocument/2006/customXml" ds:itemID="{CB08E968-0B2F-1544-9C29-9712D7751CDB}">
  <ds:schemaRefs>
    <ds:schemaRef ds:uri="http://schemas.openxmlformats.org/officeDocument/2006/bibliography"/>
  </ds:schemaRefs>
</ds:datastoreItem>
</file>

<file path=customXml/itemProps2.xml><?xml version="1.0" encoding="utf-8"?>
<ds:datastoreItem xmlns:ds="http://schemas.openxmlformats.org/officeDocument/2006/customXml" ds:itemID="{7FDB0613-8BA0-4D48-BB18-A079FCBAA568}"/>
</file>

<file path=customXml/itemProps3.xml><?xml version="1.0" encoding="utf-8"?>
<ds:datastoreItem xmlns:ds="http://schemas.openxmlformats.org/officeDocument/2006/customXml" ds:itemID="{B71A16BF-1717-42A9-87D4-F4644215C39E}"/>
</file>

<file path=customXml/itemProps4.xml><?xml version="1.0" encoding="utf-8"?>
<ds:datastoreItem xmlns:ds="http://schemas.openxmlformats.org/officeDocument/2006/customXml" ds:itemID="{8AA6F475-D2E4-4FC8-905D-9CB4191495EE}"/>
</file>

<file path=docProps/app.xml><?xml version="1.0" encoding="utf-8"?>
<Properties xmlns="http://schemas.openxmlformats.org/officeDocument/2006/extended-properties" xmlns:vt="http://schemas.openxmlformats.org/officeDocument/2006/docPropsVTypes">
  <Template>Normal.dotm</Template>
  <TotalTime>56</TotalTime>
  <Pages>19</Pages>
  <Words>9366</Words>
  <Characters>53391</Characters>
  <Application>Microsoft Office Word</Application>
  <DocSecurity>0</DocSecurity>
  <Lines>444</Lines>
  <Paragraphs>125</Paragraphs>
  <ScaleCrop>false</ScaleCrop>
  <Company/>
  <LinksUpToDate>false</LinksUpToDate>
  <CharactersWithSpaces>62632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33</cp:revision>
  <dcterms:created xsi:type="dcterms:W3CDTF">2022-05-19T21:29:00Z</dcterms:created>
  <dcterms:modified xsi:type="dcterms:W3CDTF">2022-05-20T01:10:00Z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ies>
</file>