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6"/>
        <w:tblBorders>
          <w:top w:val="single" w:color="auto" w:sz="4"/>
          <w:left w:val="single" w:color="auto" w:sz="4"/>
          <w:bottom w:val="single" w:color="auto" w:sz="4"/>
          <w:right w:val="single" w:color="auto" w:sz="4"/>
          <w:insideH w:val="single" w:color="auto" w:sz="4"/>
          <w:insideV w:val="single" w:color="auto" w:sz="4"/>
        </w:tblBorders>
      </w:tblPr>
      <w:tblGrid>
        <w:gridCol w:w="10006"/>
      </w:tblGrid>
      <w:tr>
        <w:tc>
          <w:tcPr>
            <w:tcW w:type="dxa" w:w="10006"/>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500" w:after="60"/>
              <w:jc w:val="center"/>
            </w:pPr>
            <w:r>
              <w:rPr>
                <w:rFonts w:ascii="Arial" w:cs="Arial" w:eastAsia="Arial" w:hAnsi="Arial"/>
                <w:b/>
                <w:bCs/>
                <w:color w:val="FFFFFF"/>
                <w:sz w:val="80"/>
                <w:szCs w:val="80"/>
              </w:rPr>
              <w:t xml:space="preserve">EtiketAI</w:t>
            </w:r>
          </w:p>
          <w:p>
            <w:pPr>
              <w:spacing w:before="0" w:after="60"/>
              <w:jc w:val="center"/>
            </w:pPr>
            <w:r>
              <w:rPr>
                <w:rFonts w:ascii="Arial" w:cs="Arial" w:eastAsia="Arial" w:hAnsi="Arial"/>
                <w:color w:val="4DB6AC"/>
                <w:sz w:val="28"/>
                <w:szCs w:val="28"/>
              </w:rPr>
              <w:t xml:space="preserve">ERD · Architecture Decision Records · Dev Setup Guide</w:t>
            </w:r>
          </w:p>
          <w:p>
            <w:pPr>
              <w:spacing w:before="0" w:after="400"/>
              <w:jc w:val="center"/>
            </w:pPr>
            <w:r>
              <w:rPr>
                <w:rFonts w:ascii="Arial" w:cs="Arial" w:eastAsia="Arial" w:hAnsi="Arial"/>
                <w:color w:val="90A4AE"/>
                <w:sz w:val="22"/>
                <w:szCs w:val="22"/>
              </w:rPr>
              <w:t xml:space="preserve">Go Microservices  ·  Flutter  ·  Claude + Ollama  ·  PostgreSQL</w:t>
            </w:r>
          </w:p>
          <w:p>
            <w:pPr>
              <w:spacing w:before="20" w:after="20"/>
              <w:jc w:val="center"/>
            </w:pPr>
            <w:r>
              <w:rPr>
                <w:rFonts w:ascii="Arial" w:cs="Arial" w:eastAsia="Arial" w:hAnsi="Arial"/>
                <w:color w:val="FFFFFF"/>
                <w:sz w:val="21"/>
                <w:szCs w:val="21"/>
              </w:rPr>
              <w:t xml:space="preserve">1. Entity Relationship Diagram — toate relațiile între tabele</w:t>
            </w:r>
          </w:p>
          <w:p>
            <w:pPr>
              <w:spacing w:before="20" w:after="20"/>
              <w:jc w:val="center"/>
            </w:pPr>
            <w:r>
              <w:rPr>
                <w:rFonts w:ascii="Arial" w:cs="Arial" w:eastAsia="Arial" w:hAnsi="Arial"/>
                <w:color w:val="FFFFFF"/>
                <w:sz w:val="21"/>
                <w:szCs w:val="21"/>
              </w:rPr>
              <w:t xml:space="preserve">2. Architecture Decision Records (ADR) — 8 decizii tehnice documentate</w:t>
            </w:r>
          </w:p>
          <w:p>
            <w:pPr>
              <w:spacing w:before="20" w:after="20"/>
              <w:jc w:val="center"/>
            </w:pPr>
            <w:r>
              <w:rPr>
                <w:rFonts w:ascii="Arial" w:cs="Arial" w:eastAsia="Arial" w:hAnsi="Arial"/>
                <w:color w:val="FFFFFF"/>
                <w:sz w:val="21"/>
                <w:szCs w:val="21"/>
              </w:rPr>
              <w:t xml:space="preserve">3. Dev Setup Guide — de la zero la running local în ~30 minute</w:t>
            </w:r>
          </w:p>
          <w:p>
            <w:pPr>
              <w:spacing w:before="20" w:after="20"/>
              <w:jc w:val="center"/>
            </w:pPr>
            <w:r>
              <w:rPr>
                <w:rFonts w:ascii="Arial" w:cs="Arial" w:eastAsia="Arial" w:hAnsi="Arial"/>
                <w:color w:val="FFFFFF"/>
                <w:sz w:val="21"/>
                <w:szCs w:val="21"/>
              </w:rPr>
              <w:t xml:space="preserve">4. Ollama Setup — modele recomandate, configurare GPU/CPU</w:t>
            </w:r>
          </w:p>
          <w:p>
            <w:pPr>
              <w:spacing w:before="20" w:after="20"/>
              <w:jc w:val="center"/>
            </w:pPr>
            <w:r>
              <w:rPr>
                <w:rFonts w:ascii="Arial" w:cs="Arial" w:eastAsia="Arial" w:hAnsi="Arial"/>
                <w:color w:val="FFFFFF"/>
                <w:sz w:val="21"/>
                <w:szCs w:val="21"/>
              </w:rPr>
              <w:t xml:space="preserve">5. Makefile &amp; Scripts — comenzi utile pentru development zilnic</w:t>
            </w:r>
          </w:p>
          <w:p>
            <w:pPr>
              <w:spacing w:before="200" w:after="300"/>
              <w:jc w:val="center"/>
            </w:pPr>
            <w:r>
              <w:rPr>
                <w:rFonts w:ascii="Arial" w:cs="Arial" w:eastAsia="Arial" w:hAnsi="Arial"/>
                <w:color w:val="90A4AE"/>
                <w:sz w:val="20"/>
                <w:szCs w:val="20"/>
              </w:rPr>
              <w:t xml:space="preserve">Draft v1.0  ·  Martie 2026</w:t>
            </w:r>
          </w:p>
        </w:tc>
      </w:tr>
    </w:tbl>
    <w:p>
      <w:pPr>
        <w:spacing w:before="0" w:after="0"/>
      </w:pPr>
      <w:r>
        <w:br w:type="page"/>
      </w:r>
    </w:p>
    <w:p>
      <w:pPr>
        <w:pStyle w:val="Heading1"/>
        <w:spacing w:before="480" w:after="200"/>
      </w:pPr>
      <w:r>
        <w:rPr>
          <w:rFonts w:ascii="Arial" w:cs="Arial" w:eastAsia="Arial" w:hAnsi="Arial"/>
          <w:b/>
          <w:bCs/>
          <w:color w:val="0D1B2A"/>
          <w:sz w:val="36"/>
          <w:szCs w:val="36"/>
        </w:rPr>
        <w:t xml:space="preserve">1. Entity Relationship Diagram</w:t>
      </w:r>
    </w:p>
    <w:p>
      <w:pPr>
        <w:spacing w:before="60" w:after="80"/>
        <w:jc w:val="left"/>
      </w:pPr>
      <w:r>
        <w:rPr>
          <w:rFonts w:ascii="Arial" w:cs="Arial" w:eastAsia="Arial" w:hAnsi="Arial"/>
          <w:color w:val="1A1A2E"/>
          <w:sz w:val="22"/>
          <w:szCs w:val="22"/>
        </w:rPr>
        <w:t xml:space="preserve">Tabelele sunt grupate per serviciu. Relațiile cross-serviciu sunt logice (denormalizate prin UUID), nu FK-uri fizice — conform pattern-ului Database-per-Service.</w:t>
      </w:r>
    </w:p>
    <w:p>
      <w:pPr>
        <w:spacing w:before="100" w:after="0"/>
        <w:jc w:val="left"/>
      </w:pPr>
    </w:p>
    <w:p>
      <w:pPr>
        <w:pStyle w:val="Heading2"/>
        <w:spacing w:before="360" w:after="160"/>
      </w:pPr>
      <w:r>
        <w:rPr>
          <w:rFonts w:ascii="Arial" w:cs="Arial" w:eastAsia="Arial" w:hAnsi="Arial"/>
          <w:b/>
          <w:bCs/>
          <w:color w:val="1565C0"/>
          <w:sz w:val="28"/>
          <w:szCs w:val="28"/>
        </w:rPr>
        <w:t xml:space="preserve">1.1 Relații principale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800"/>
      </w:tblGrid>
      <w:tr>
        <w:tc>
          <w:tcPr>
            <w:tcW w:type="dxa" w:w="2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Tabel sursă</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Relație</w:t>
            </w:r>
          </w:p>
        </w:tc>
        <w:tc>
          <w:tcPr>
            <w:tcW w:type="dxa" w:w="2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Tabel țintă</w:t>
            </w:r>
          </w:p>
        </w:tc>
        <w:tc>
          <w:tcPr>
            <w:tcW w:type="dxa" w:w="3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Descriere</w:t>
            </w:r>
          </w:p>
        </w:tc>
      </w:tr>
      <w:tr>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users</w:t>
            </w:r>
          </w:p>
        </w:tc>
        <w:tc>
          <w:tcPr>
            <w:tcW w:type="dxa" w:w="1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Arial" w:cs="Arial" w:eastAsia="Arial" w:hAnsi="Arial"/>
                <w:b/>
                <w:bCs/>
                <w:color w:val="00695C"/>
                <w:sz w:val="20"/>
                <w:szCs w:val="20"/>
              </w:rPr>
              <w:t xml:space="preserve">1 → N</w:t>
            </w:r>
          </w:p>
        </w:tc>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4527A0"/>
                <w:sz w:val="20"/>
                <w:szCs w:val="20"/>
              </w:rPr>
              <w:t xml:space="preserve">workspace_members</w:t>
            </w:r>
          </w:p>
        </w:tc>
        <w:tc>
          <w:tcPr>
            <w:tcW w:type="dxa" w:w="3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Un user poate fi în mai multe workspace-uri cu roluri diferite</w:t>
            </w:r>
          </w:p>
        </w:tc>
      </w:tr>
      <w:tr>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workspaces</w:t>
            </w:r>
          </w:p>
        </w:tc>
        <w:tc>
          <w:tcPr>
            <w:tcW w:type="dxa" w:w="1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center"/>
            </w:pPr>
            <w:r>
              <w:rPr>
                <w:rFonts w:ascii="Arial" w:cs="Arial" w:eastAsia="Arial" w:hAnsi="Arial"/>
                <w:b/>
                <w:bCs/>
                <w:color w:val="00695C"/>
                <w:sz w:val="20"/>
                <w:szCs w:val="20"/>
              </w:rPr>
              <w:t xml:space="preserve">1 → N</w:t>
            </w:r>
          </w:p>
        </w:tc>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4527A0"/>
                <w:sz w:val="20"/>
                <w:szCs w:val="20"/>
              </w:rPr>
              <w:t xml:space="preserve">workspace_members</w:t>
            </w:r>
          </w:p>
        </w:tc>
        <w:tc>
          <w:tcPr>
            <w:tcW w:type="dxa" w:w="3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Un workspace are mai mulți membri</w:t>
            </w:r>
          </w:p>
        </w:tc>
      </w:tr>
      <w:tr>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workspaces</w:t>
            </w:r>
          </w:p>
        </w:tc>
        <w:tc>
          <w:tcPr>
            <w:tcW w:type="dxa" w:w="1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Arial" w:cs="Arial" w:eastAsia="Arial" w:hAnsi="Arial"/>
                <w:b/>
                <w:bCs/>
                <w:color w:val="00695C"/>
                <w:sz w:val="20"/>
                <w:szCs w:val="20"/>
              </w:rPr>
              <w:t xml:space="preserve">1 → 1</w:t>
            </w:r>
          </w:p>
        </w:tc>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4527A0"/>
                <w:sz w:val="20"/>
                <w:szCs w:val="20"/>
              </w:rPr>
              <w:t xml:space="preserve">agent_configs</w:t>
            </w:r>
          </w:p>
        </w:tc>
        <w:tc>
          <w:tcPr>
            <w:tcW w:type="dxa" w:w="3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Fiecare workspace are exact o configurație de agenți</w:t>
            </w:r>
          </w:p>
        </w:tc>
      </w:tr>
      <w:tr>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workspaces</w:t>
            </w:r>
          </w:p>
        </w:tc>
        <w:tc>
          <w:tcPr>
            <w:tcW w:type="dxa" w:w="1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center"/>
            </w:pPr>
            <w:r>
              <w:rPr>
                <w:rFonts w:ascii="Arial" w:cs="Arial" w:eastAsia="Arial" w:hAnsi="Arial"/>
                <w:b/>
                <w:bCs/>
                <w:color w:val="00695C"/>
                <w:sz w:val="20"/>
                <w:szCs w:val="20"/>
              </w:rPr>
              <w:t xml:space="preserve">1 → N</w:t>
            </w:r>
          </w:p>
        </w:tc>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4527A0"/>
                <w:sz w:val="20"/>
                <w:szCs w:val="20"/>
              </w:rPr>
              <w:t xml:space="preserve">labels</w:t>
            </w:r>
          </w:p>
        </w:tc>
        <w:tc>
          <w:tcPr>
            <w:tcW w:type="dxa" w:w="3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Toate etichetele aparțin unui workspace</w:t>
            </w:r>
          </w:p>
        </w:tc>
      </w:tr>
      <w:tr>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users</w:t>
            </w:r>
          </w:p>
        </w:tc>
        <w:tc>
          <w:tcPr>
            <w:tcW w:type="dxa" w:w="1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Arial" w:cs="Arial" w:eastAsia="Arial" w:hAnsi="Arial"/>
                <w:b/>
                <w:bCs/>
                <w:color w:val="00695C"/>
                <w:sz w:val="20"/>
                <w:szCs w:val="20"/>
              </w:rPr>
              <w:t xml:space="preserve">1 → N</w:t>
            </w:r>
          </w:p>
        </w:tc>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4527A0"/>
                <w:sz w:val="20"/>
                <w:szCs w:val="20"/>
              </w:rPr>
              <w:t xml:space="preserve">labels</w:t>
            </w:r>
          </w:p>
        </w:tc>
        <w:tc>
          <w:tcPr>
            <w:tcW w:type="dxa" w:w="3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Un user creează mai multe etichete</w:t>
            </w:r>
          </w:p>
        </w:tc>
      </w:tr>
      <w:tr>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labels</w:t>
            </w:r>
          </w:p>
        </w:tc>
        <w:tc>
          <w:tcPr>
            <w:tcW w:type="dxa" w:w="1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center"/>
            </w:pPr>
            <w:r>
              <w:rPr>
                <w:rFonts w:ascii="Arial" w:cs="Arial" w:eastAsia="Arial" w:hAnsi="Arial"/>
                <w:b/>
                <w:bCs/>
                <w:color w:val="00695C"/>
                <w:sz w:val="20"/>
                <w:szCs w:val="20"/>
              </w:rPr>
              <w:t xml:space="preserve">1 → N</w:t>
            </w:r>
          </w:p>
        </w:tc>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4527A0"/>
                <w:sz w:val="20"/>
                <w:szCs w:val="20"/>
              </w:rPr>
              <w:t xml:space="preserve">label_audit_log</w:t>
            </w:r>
          </w:p>
        </w:tc>
        <w:tc>
          <w:tcPr>
            <w:tcW w:type="dxa" w:w="3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Fiecare etichetă are un trail complet de modificări</w:t>
            </w:r>
          </w:p>
        </w:tc>
      </w:tr>
      <w:tr>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labels</w:t>
            </w:r>
          </w:p>
        </w:tc>
        <w:tc>
          <w:tcPr>
            <w:tcW w:type="dxa" w:w="1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Arial" w:cs="Arial" w:eastAsia="Arial" w:hAnsi="Arial"/>
                <w:b/>
                <w:bCs/>
                <w:color w:val="00695C"/>
                <w:sz w:val="20"/>
                <w:szCs w:val="20"/>
              </w:rPr>
              <w:t xml:space="preserve">1 → N</w:t>
            </w:r>
          </w:p>
        </w:tc>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4527A0"/>
                <w:sz w:val="20"/>
                <w:szCs w:val="20"/>
              </w:rPr>
              <w:t xml:space="preserve">print_jobs</w:t>
            </w:r>
          </w:p>
        </w:tc>
        <w:tc>
          <w:tcPr>
            <w:tcW w:type="dxa" w:w="3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O etichetă poate fi printată de multiple ori</w:t>
            </w:r>
          </w:p>
        </w:tc>
      </w:tr>
      <w:tr>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labels</w:t>
            </w:r>
          </w:p>
        </w:tc>
        <w:tc>
          <w:tcPr>
            <w:tcW w:type="dxa" w:w="1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center"/>
            </w:pPr>
            <w:r>
              <w:rPr>
                <w:rFonts w:ascii="Arial" w:cs="Arial" w:eastAsia="Arial" w:hAnsi="Arial"/>
                <w:b/>
                <w:bCs/>
                <w:color w:val="00695C"/>
                <w:sz w:val="20"/>
                <w:szCs w:val="20"/>
              </w:rPr>
              <w:t xml:space="preserve">N → 1</w:t>
            </w:r>
          </w:p>
        </w:tc>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4527A0"/>
                <w:sz w:val="20"/>
                <w:szCs w:val="20"/>
              </w:rPr>
              <w:t xml:space="preserve">products</w:t>
            </w:r>
          </w:p>
        </w:tc>
        <w:tc>
          <w:tcPr>
            <w:tcW w:type="dxa" w:w="3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Opțional: eticheta e asociată unui produs salvat</w:t>
            </w:r>
          </w:p>
        </w:tc>
      </w:tr>
      <w:tr>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agent_configs</w:t>
            </w:r>
          </w:p>
        </w:tc>
        <w:tc>
          <w:tcPr>
            <w:tcW w:type="dxa" w:w="1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Arial" w:cs="Arial" w:eastAsia="Arial" w:hAnsi="Arial"/>
                <w:b/>
                <w:bCs/>
                <w:color w:val="00695C"/>
                <w:sz w:val="20"/>
                <w:szCs w:val="20"/>
              </w:rPr>
              <w:t xml:space="preserve">1 → N</w:t>
            </w:r>
          </w:p>
        </w:tc>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4527A0"/>
                <w:sz w:val="20"/>
                <w:szCs w:val="20"/>
              </w:rPr>
              <w:t xml:space="preserve">agent_call_logs</w:t>
            </w:r>
          </w:p>
        </w:tc>
        <w:tc>
          <w:tcPr>
            <w:tcW w:type="dxa" w:w="3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Fiecare config generează log-uri de apeluri AI</w:t>
            </w:r>
          </w:p>
        </w:tc>
      </w:tr>
      <w:tr>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workspaces</w:t>
            </w:r>
          </w:p>
        </w:tc>
        <w:tc>
          <w:tcPr>
            <w:tcW w:type="dxa" w:w="1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center"/>
            </w:pPr>
            <w:r>
              <w:rPr>
                <w:rFonts w:ascii="Arial" w:cs="Arial" w:eastAsia="Arial" w:hAnsi="Arial"/>
                <w:b/>
                <w:bCs/>
                <w:color w:val="00695C"/>
                <w:sz w:val="20"/>
                <w:szCs w:val="20"/>
              </w:rPr>
              <w:t xml:space="preserve">1 → N</w:t>
            </w:r>
          </w:p>
        </w:tc>
        <w:tc>
          <w:tcPr>
            <w:tcW w:type="dxa" w:w="22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4527A0"/>
                <w:sz w:val="20"/>
                <w:szCs w:val="20"/>
              </w:rPr>
              <w:t xml:space="preserve">agent_call_logs</w:t>
            </w:r>
          </w:p>
        </w:tc>
        <w:tc>
          <w:tcPr>
            <w:tcW w:type="dxa" w:w="3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Toate apelurile AI ale unui workspace</w:t>
            </w:r>
          </w:p>
        </w:tc>
      </w:tr>
      <w:tr>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refresh_tokens</w:t>
            </w:r>
          </w:p>
        </w:tc>
        <w:tc>
          <w:tcPr>
            <w:tcW w:type="dxa" w:w="1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center"/>
            </w:pPr>
            <w:r>
              <w:rPr>
                <w:rFonts w:ascii="Arial" w:cs="Arial" w:eastAsia="Arial" w:hAnsi="Arial"/>
                <w:b/>
                <w:bCs/>
                <w:color w:val="00695C"/>
                <w:sz w:val="20"/>
                <w:szCs w:val="20"/>
              </w:rPr>
              <w:t xml:space="preserve">N → 1</w:t>
            </w:r>
          </w:p>
        </w:tc>
        <w:tc>
          <w:tcPr>
            <w:tcW w:type="dxa" w:w="22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4527A0"/>
                <w:sz w:val="20"/>
                <w:szCs w:val="20"/>
              </w:rPr>
              <w:t xml:space="preserve">users</w:t>
            </w:r>
          </w:p>
        </w:tc>
        <w:tc>
          <w:tcPr>
            <w:tcW w:type="dxa" w:w="3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Multiple tokeni activi per user (multi-device)</w:t>
            </w:r>
          </w:p>
        </w:tc>
      </w:tr>
    </w:tbl>
    <w:p>
      <w:pPr>
        <w:spacing w:before="100" w:after="0"/>
        <w:jc w:val="left"/>
      </w:pPr>
    </w:p>
    <w:p>
      <w:pPr>
        <w:pStyle w:val="Heading2"/>
        <w:spacing w:before="360" w:after="160"/>
      </w:pPr>
      <w:r>
        <w:rPr>
          <w:rFonts w:ascii="Arial" w:cs="Arial" w:eastAsia="Arial" w:hAnsi="Arial"/>
          <w:b/>
          <w:bCs/>
          <w:color w:val="1565C0"/>
          <w:sz w:val="28"/>
          <w:szCs w:val="28"/>
        </w:rPr>
        <w:t xml:space="preserve">1.2 ERD textual — schema completă</w:t>
      </w:r>
    </w:p>
    <w:p>
      <w:pPr>
        <w:pBdr>
          <w:top w:val="single" w:color="00695C" w:sz="2"/>
          <w:left w:val="single" w:color="00695C" w:sz="10"/>
          <w:bottom w:val="single" w:color="00695C" w:sz="2"/>
          <w:right w:val="single" w:color="00695C" w:sz="2"/>
        </w:pBdr>
        <w:shd w:fill="1E3A2F" w:val="clear"/>
        <w:spacing w:before="40" w:after="60"/>
        <w:ind w:left="200" w:right="200"/>
      </w:pPr>
      <w:r>
        <w:rPr>
          <w:rFonts w:ascii="Courier New" w:cs="Courier New" w:eastAsia="Courier New" w:hAnsi="Courier New"/>
          <w:color w:val="A8FFD0"/>
          <w:sz w:val="18"/>
          <w:szCs w:val="18"/>
        </w:rPr>
        <w:t xml:space="preserve">┌─────────────────────────────────────────────────────────────────────────┐
│  AUTH_DB                                                                 │
│                                                                          │
│  users                          refresh_tokens                           │
│  ─────────────────────          ──────────────────────────               │
│  id            UUID PK          id            UUID PK                   │
│  email         VARCHAR UNIQUE   user_id       UUID ──────────► users.id │
│  password_hash VARCHAR NULL     token_hash    VARCHAR UNIQUE             │
│  oauth_provider VARCHAR NULL    expires_at    TIMESTAMPTZ               │
│  oauth_sub     VARCHAR NULL     revoked_at    TIMESTAMPTZ NULL           │
│  is_verified   BOOLEAN          device_info   JSONB NULL                 │
│  created_at    TIMESTAMPTZ                                               │
│  last_login_at TIMESTAMPTZ NULL                                          │
└─────────────────────────────────────────────────────────────────────────┘
┌─────────────────────────────────────────────────────────────────────────┐
│  WORKSPACE_DB                                                            │
│                                                                          │
│  workspaces                     workspace_members                        │
│  ─────────────────────          ──────────────────────────               │
│  id            UUID PK ◄────── workspace_id  UUID FK                   │
│  name          VARCHAR          user_id       UUID  (cross-svc ref)     │
│  cui           VARCHAR NULL     role          VARCHAR  admin|op|viewer   │
│  plan          VARCHAR          invited_by    UUID NULL                  │
│  label_quota_monthly INT        invited_at    TIMESTAMPTZ               │
│  label_quota_used    INT        accepted_at   TIMESTAMPTZ NULL           │
│  stripe_customer_id  VARCHAR    revoked_at    TIMESTAMPTZ NULL           │
│  subscription_expires TIMESTAMPTZ                                        │
└─────────────────────────────────────────────────────────────────────────┘
┌─────────────────────────────────────────────────────────────────────────┐
│  AGENT_DB                                                                │
│                                                                          │
│  agent_configs                  agent_call_logs                          │
│  ─────────────────────          ──────────────────────────               │
│  id            UUID PK          id            UUID PK                   │
│  workspace_id  UUID UNIQUE ◄─── workspace_id  UUID  INDEX               │
│  vision_provider VARCHAR        label_id      UUID  INDEX               │
│  vision_model  VARCHAR          agent_type    VARCHAR  vision|transl|val │
│  transl_provider VARCHAR        provider      VARCHAR                    │
│  transl_model  VARCHAR          model         VARCHAR                    │
│  valid_provider VARCHAR         tokens_input  INT NULL                   │
│  fallback_provider VARCHAR      tokens_output INT NULL                   │
│  ollama_url    VARCHAR NULL      cost_usd      NUMERIC(10,6)             │
│  api_key_encrypted BYTEA NULL   latency_ms    INT                        │
│  updated_at    TIMESTAMPTZ      success       BOOLEAN                    │
│  updated_by    UUID             called_at     TIMESTAMPTZ  INDEX         │
└─────────────────────────────────────────────────────────────────────────┘
┌─────────────────────────────────────────────────────────────────────────┐
│  LABEL_DB                                                                │
│                                                                          │
│  products              labels                    label_audit_log         │
│  ──────────────         ───────────────────       ─────────────────      │
│  id    UUID PK ◄─────── product_id UUID NULL     id       UUID PK       │
│  workspace_id UUID      id         UUID PK ◄──── label_id UUID FK       │
│  sku   VARCHAR NULL     workspace_id UUID         user_id  UUID          │
│  name  VARCHAR          user_id    UUID            action  VARCHAR       │
│  category VARCHAR       status     VARCHAR         changes JSONB NULL    │
│  default_fields JSONB   image_s3_key VARCHAR       metadata JSONB NULL   │
│  print_count INT        category   VARCHAR NULL    created_at TIMESTAMPTZ│
│  created_at TIMESTAMPTZ detected_language VARCHAR                        │
│              ▲          ai_raw_json JSONB NULL                           │
│              │          fields_translated JSONB                          │
│              │          compliance_score SMALLINT                        │
│              │          missing_fields JSONB                             │
│              │          confirmed_at TIMESTAMPTZ                         │
│              │          created_at TIMESTAMPTZ  INDEX                    │
│              │          updated_at TIMESTAMPTZ                           │
│              │                │                                          │
│              │                ▼                                          │
│              │          print_jobs                                        │
│              │          ─────────────────────                             │
│              │          id         UUID PK                               │
│              └──────── label_id   UUID FK                               │
│                         workspace_id UUID                                │
│                         format     VARCHAR  pdf|zpl                      │
│                         label_size VARCHAR                               │
│                         status     VARCHAR                               │
│                         pdf_s3_key VARCHAR NULL                          │
│                         zpl_content TEXT NULL                            │
│                         created_at TIMESTAMPTZ                           │
└─────────────────────────────────────────────────────────────────────────┘</w:t>
      </w:r>
    </w:p>
    <w:p>
      <w:pPr>
        <w:spacing w:before="100" w:after="0"/>
        <w:jc w:val="left"/>
      </w:pPr>
    </w:p>
    <w:p>
      <w:pPr>
        <w:pStyle w:val="Heading2"/>
        <w:spacing w:before="360" w:after="160"/>
      </w:pPr>
      <w:r>
        <w:rPr>
          <w:rFonts w:ascii="Arial" w:cs="Arial" w:eastAsia="Arial" w:hAnsi="Arial"/>
          <w:b/>
          <w:bCs/>
          <w:color w:val="1565C0"/>
          <w:sz w:val="28"/>
          <w:szCs w:val="28"/>
        </w:rPr>
        <w:t xml:space="preserve">1.3 Indecși critici pentru performanță</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Tabel</w:t>
            </w:r>
          </w:p>
        </w:tc>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Index</w:t>
            </w:r>
          </w:p>
        </w:tc>
        <w:tc>
          <w:tcPr>
            <w:tcW w:type="dxa" w:w="5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Justificare</w:t>
            </w:r>
          </w:p>
        </w:tc>
      </w:tr>
      <w:tr>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labels</w:t>
            </w:r>
          </w:p>
        </w:tc>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workspace_id, created_at</w:t>
            </w:r>
          </w:p>
        </w:tc>
        <w:tc>
          <w:tcPr>
            <w:tcW w:type="dxa" w:w="5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Listare etichete per workspace, sort by date — query principal dashboard</w:t>
            </w:r>
          </w:p>
        </w:tc>
      </w:tr>
      <w:tr>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labels</w:t>
            </w:r>
          </w:p>
        </w:tc>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workspace_id, status</w:t>
            </w:r>
          </w:p>
        </w:tc>
        <w:tc>
          <w:tcPr>
            <w:tcW w:type="dxa" w:w="5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Filtrare rapidă pe status (draft/confirmed/printed)</w:t>
            </w:r>
          </w:p>
        </w:tc>
      </w:tr>
      <w:tr>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label_audit_log</w:t>
            </w:r>
          </w:p>
        </w:tc>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label_id</w:t>
            </w:r>
          </w:p>
        </w:tc>
        <w:tc>
          <w:tcPr>
            <w:tcW w:type="dxa" w:w="5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History per etichetă — query ANPC audit</w:t>
            </w:r>
          </w:p>
        </w:tc>
      </w:tr>
      <w:tr>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agent_call_logs</w:t>
            </w:r>
          </w:p>
        </w:tc>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workspace_id, called_at</w:t>
            </w:r>
          </w:p>
        </w:tc>
        <w:tc>
          <w:tcPr>
            <w:tcW w:type="dxa" w:w="5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Rapoarte cost și utilizare per tenant pe perioadă</w:t>
            </w:r>
          </w:p>
        </w:tc>
      </w:tr>
      <w:tr>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agent_call_logs</w:t>
            </w:r>
          </w:p>
        </w:tc>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called_at</w:t>
            </w:r>
          </w:p>
        </w:tc>
        <w:tc>
          <w:tcPr>
            <w:tcW w:type="dxa" w:w="5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Cleanup job: ștergere log-uri &gt; 90 zile</w:t>
            </w:r>
          </w:p>
        </w:tc>
      </w:tr>
      <w:tr>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print_jobs</w:t>
            </w:r>
          </w:p>
        </w:tc>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label_id</w:t>
            </w:r>
          </w:p>
        </w:tc>
        <w:tc>
          <w:tcPr>
            <w:tcW w:type="dxa" w:w="5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Status print per etichetă</w:t>
            </w:r>
          </w:p>
        </w:tc>
      </w:tr>
      <w:tr>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refresh_tokens</w:t>
            </w:r>
          </w:p>
        </w:tc>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user_id, revoked_at</w:t>
            </w:r>
          </w:p>
        </w:tc>
        <w:tc>
          <w:tcPr>
            <w:tcW w:type="dxa" w:w="5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Listare tokeni activi per user pentru logout all devices</w:t>
            </w:r>
          </w:p>
        </w:tc>
      </w:tr>
      <w:tr>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b/>
                <w:bCs/>
                <w:color w:val="1565C0"/>
                <w:sz w:val="20"/>
                <w:szCs w:val="20"/>
              </w:rPr>
              <w:t xml:space="preserve">workspace_members</w:t>
            </w:r>
          </w:p>
        </w:tc>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19"/>
                <w:szCs w:val="19"/>
              </w:rPr>
              <w:t xml:space="preserve">workspace_id, role</w:t>
            </w:r>
          </w:p>
        </w:tc>
        <w:tc>
          <w:tcPr>
            <w:tcW w:type="dxa" w:w="5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RBAC check — cel mai frecvent query de autorizare</w:t>
            </w:r>
          </w:p>
        </w:tc>
      </w:tr>
    </w:tbl>
    <w:p>
      <w:pPr>
        <w:spacing w:before="0" w:after="0"/>
      </w:pPr>
      <w:r>
        <w:br w:type="page"/>
      </w:r>
    </w:p>
    <w:p>
      <w:pPr>
        <w:pStyle w:val="Heading1"/>
        <w:spacing w:before="480" w:after="200"/>
      </w:pPr>
      <w:r>
        <w:rPr>
          <w:rFonts w:ascii="Arial" w:cs="Arial" w:eastAsia="Arial" w:hAnsi="Arial"/>
          <w:b/>
          <w:bCs/>
          <w:color w:val="0D1B2A"/>
          <w:sz w:val="36"/>
          <w:szCs w:val="36"/>
        </w:rPr>
        <w:t xml:space="preserve">2. Architecture Decision Records (ADR)</w:t>
      </w:r>
    </w:p>
    <w:p>
      <w:pPr>
        <w:spacing w:before="60" w:after="80"/>
        <w:jc w:val="left"/>
      </w:pPr>
      <w:r>
        <w:rPr>
          <w:rFonts w:ascii="Arial" w:cs="Arial" w:eastAsia="Arial" w:hAnsi="Arial"/>
          <w:color w:val="1A1A2E"/>
          <w:sz w:val="22"/>
          <w:szCs w:val="22"/>
        </w:rPr>
        <w:t xml:space="preserve">Fiecare ADR documentează o decizie arhitecturală semnificativă: contextul, decizia luată, consecințele și alternativele considerate. ADR-urile sunt imutabile — deciziile superseded primesc un ADR nou.</w:t>
      </w:r>
    </w:p>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80" w:after="20"/>
              <w:jc w:val="left"/>
            </w:pPr>
            <w:r>
              <w:rPr>
                <w:rFonts w:ascii="Arial" w:cs="Arial" w:eastAsia="Arial" w:hAnsi="Arial"/>
                <w:b/>
                <w:bCs/>
                <w:color w:val="FFFFFF"/>
                <w:sz w:val="26"/>
                <w:szCs w:val="26"/>
              </w:rPr>
              <w:t xml:space="preserve">ADR-001  ·  Go pentru backend microservices</w:t>
            </w:r>
          </w:p>
          <w:p>
            <w:pPr>
              <w:spacing w:before="0" w:after="80"/>
              <w:jc w:val="left"/>
            </w:pPr>
            <w:r>
              <w:rPr>
                <w:rFonts w:ascii="Arial" w:cs="Arial" w:eastAsia="Arial" w:hAnsi="Arial"/>
                <w:color w:val="90A4AE"/>
                <w:sz w:val="20"/>
                <w:szCs w:val="20"/>
              </w:rPr>
              <w:t xml:space="preserve">Status: </w:t>
            </w:r>
            <w:r>
              <w:rPr>
                <w:rFonts w:ascii="Arial" w:cs="Arial" w:eastAsia="Arial" w:hAnsi="Arial"/>
                <w:b/>
                <w:bCs/>
                <w:color w:val="FFFFFF"/>
                <w:sz w:val="20"/>
                <w:szCs w:val="20"/>
              </w:rPr>
              <w:t xml:space="preserve">Accepted</w:t>
            </w:r>
          </w:p>
        </w:tc>
      </w:tr>
      <w:tr>
        <w:tc>
          <w:tcPr>
            <w:tcW w:type="dxa" w:w="9400"/>
            <w:tcBorders>
              <w:top w:val="single" w:color="1B5E20" w:sz="6"/>
              <w:left w:val="single" w:color="1B5E20" w:sz="6"/>
              <w:bottom w:val="single" w:color="1B5E20" w:sz="6"/>
              <w:right w:val="single" w:color="1B5E20" w:sz="6"/>
            </w:tcBorders>
            <w:shd w:fill="FFFFFF" w:val="clear"/>
            <w:tcMar>
              <w:top w:type="dxa" w:w="80"/>
              <w:left w:type="dxa" w:w="120"/>
              <w:bottom w:type="dxa" w:w="80"/>
              <w:right w:type="dxa" w:w="120"/>
            </w:tcMar>
          </w:tcPr>
          <w:p>
            <w:pPr>
              <w:spacing w:before="80" w:after="40"/>
              <w:jc w:val="left"/>
            </w:pPr>
            <w:r>
              <w:rPr>
                <w:rFonts w:ascii="Arial" w:cs="Arial" w:eastAsia="Arial" w:hAnsi="Arial"/>
                <w:b/>
                <w:bCs/>
                <w:color w:val="1565C0"/>
                <w:sz w:val="22"/>
                <w:szCs w:val="22"/>
              </w:rPr>
              <w:t xml:space="preserve">Context</w:t>
            </w:r>
          </w:p>
          <w:p>
            <w:pPr>
              <w:spacing w:before="0" w:after="80"/>
              <w:jc w:val="left"/>
            </w:pPr>
            <w:r>
              <w:rPr>
                <w:rFonts w:ascii="Arial" w:cs="Arial" w:eastAsia="Arial" w:hAnsi="Arial"/>
                <w:color w:val="1A1A2E"/>
                <w:sz w:val="21"/>
                <w:szCs w:val="21"/>
              </w:rPr>
              <w:t xml:space="preserve">Avem nevoie de un backend performant, cu latență mică pentru procesarea pipeline-ului AI (vision → traducere → validare în serie). Echipa are experiență cu Go și Node.js.</w:t>
            </w:r>
          </w:p>
          <w:p>
            <w:pPr>
              <w:spacing w:before="0" w:after="40"/>
              <w:jc w:val="left"/>
            </w:pPr>
            <w:r>
              <w:rPr>
                <w:rFonts w:ascii="Arial" w:cs="Arial" w:eastAsia="Arial" w:hAnsi="Arial"/>
                <w:b/>
                <w:bCs/>
                <w:color w:val="00695C"/>
                <w:sz w:val="22"/>
                <w:szCs w:val="22"/>
              </w:rPr>
              <w:t xml:space="preserve">Decizie</w:t>
            </w:r>
          </w:p>
          <w:p>
            <w:pPr>
              <w:spacing w:before="0" w:after="80"/>
              <w:jc w:val="left"/>
            </w:pPr>
            <w:r>
              <w:rPr>
                <w:rFonts w:ascii="Arial" w:cs="Arial" w:eastAsia="Arial" w:hAnsi="Arial"/>
                <w:color w:val="1A1A2E"/>
                <w:sz w:val="21"/>
                <w:szCs w:val="21"/>
              </w:rPr>
              <w:t xml:space="preserve">Folosim Go (1.22+) pentru toate microserviciile backend. Framework HTTP: Chi pentru api-gateway și admin-svc. gRPC (google.golang.org/grpc) pentru comunicare inter-serviciu. Justificare: goroutines pentru concurență nativă fără overhead de thread-uri, compilation la binar static (Docker images &lt; 20MB), garbage collector predictibil fără stop-the-world lung.</w:t>
            </w:r>
          </w:p>
          <w:p>
            <w:pPr>
              <w:spacing w:before="0" w:after="40"/>
              <w:jc w:val="left"/>
            </w:pPr>
            <w:r>
              <w:rPr>
                <w:rFonts w:ascii="Arial" w:cs="Arial" w:eastAsia="Arial" w:hAnsi="Arial"/>
                <w:b/>
                <w:bCs/>
                <w:color w:val="1565C0"/>
                <w:sz w:val="22"/>
                <w:szCs w:val="22"/>
              </w:rPr>
              <w:t xml:space="preserve">Consecințe</w:t>
            </w:r>
          </w:p>
          <w:p>
            <w:pPr>
              <w:pStyle w:val="ListParagraph"/>
              <w:numPr>
                <w:ilvl w:val="0"/>
                <w:numId w:val="2"/>
              </w:numPr>
              <w:spacing w:before="40" w:after="60"/>
            </w:pPr>
            <w:r>
              <w:rPr>
                <w:rFonts w:ascii="Arial" w:cs="Arial" w:eastAsia="Arial" w:hAnsi="Arial"/>
                <w:color w:val="1A1A2E"/>
                <w:sz w:val="22"/>
                <w:szCs w:val="22"/>
              </w:rPr>
              <w:t xml:space="preserve">Pozitiv: timp de startup &lt; 100ms per serviciu, Docker images mici, deployment rapid</w:t>
            </w:r>
          </w:p>
          <w:p>
            <w:pPr>
              <w:pStyle w:val="ListParagraph"/>
              <w:numPr>
                <w:ilvl w:val="0"/>
                <w:numId w:val="2"/>
              </w:numPr>
              <w:spacing w:before="40" w:after="60"/>
            </w:pPr>
            <w:r>
              <w:rPr>
                <w:rFonts w:ascii="Arial" w:cs="Arial" w:eastAsia="Arial" w:hAnsi="Arial"/>
                <w:color w:val="1A1A2E"/>
                <w:sz w:val="22"/>
                <w:szCs w:val="22"/>
              </w:rPr>
              <w:t xml:space="preserve">Pozitiv: goroutine pool ideal pentru procesare paralelă a batch-urilor de etichete</w:t>
            </w:r>
          </w:p>
          <w:p>
            <w:pPr>
              <w:pStyle w:val="ListParagraph"/>
              <w:numPr>
                <w:ilvl w:val="0"/>
                <w:numId w:val="2"/>
              </w:numPr>
              <w:spacing w:before="40" w:after="60"/>
            </w:pPr>
            <w:r>
              <w:rPr>
                <w:rFonts w:ascii="Arial" w:cs="Arial" w:eastAsia="Arial" w:hAnsi="Arial"/>
                <w:color w:val="1A1A2E"/>
                <w:sz w:val="22"/>
                <w:szCs w:val="22"/>
              </w:rPr>
              <w:t xml:space="preserve">Pozitiv: type safety la compile time reduce buguri în producție</w:t>
            </w:r>
          </w:p>
          <w:p>
            <w:pPr>
              <w:pStyle w:val="ListParagraph"/>
              <w:numPr>
                <w:ilvl w:val="0"/>
                <w:numId w:val="2"/>
              </w:numPr>
              <w:spacing w:before="40" w:after="60"/>
            </w:pPr>
            <w:r>
              <w:rPr>
                <w:rFonts w:ascii="Arial" w:cs="Arial" w:eastAsia="Arial" w:hAnsi="Arial"/>
                <w:color w:val="1A1A2E"/>
                <w:sz w:val="22"/>
                <w:szCs w:val="22"/>
              </w:rPr>
              <w:t xml:space="preserve">Negativ: ecosistem mai mic față de Node.js/Python pentru unele librării AI</w:t>
            </w:r>
          </w:p>
          <w:p>
            <w:pPr>
              <w:pStyle w:val="ListParagraph"/>
              <w:numPr>
                <w:ilvl w:val="0"/>
                <w:numId w:val="2"/>
              </w:numPr>
              <w:spacing w:before="40" w:after="60"/>
            </w:pPr>
            <w:r>
              <w:rPr>
                <w:rFonts w:ascii="Arial" w:cs="Arial" w:eastAsia="Arial" w:hAnsi="Arial"/>
                <w:color w:val="1A1A2E"/>
                <w:sz w:val="22"/>
                <w:szCs w:val="22"/>
              </w:rPr>
              <w:t xml:space="preserve">Negativ: generics relativ noi în Go — echipa trebuie familiarizată cu limitările</w:t>
            </w:r>
          </w:p>
          <w:p>
            <w:pPr>
              <w:spacing w:before="80" w:after="40"/>
              <w:jc w:val="left"/>
            </w:pPr>
            <w:r>
              <w:rPr>
                <w:rFonts w:ascii="Arial" w:cs="Arial" w:eastAsia="Arial" w:hAnsi="Arial"/>
                <w:b/>
                <w:bCs/>
                <w:color w:val="37474F"/>
                <w:sz w:val="22"/>
                <w:szCs w:val="22"/>
              </w:rPr>
              <w:t xml:space="preserve">Alternative considerate</w:t>
            </w:r>
          </w:p>
          <w:p>
            <w:pPr>
              <w:pStyle w:val="ListParagraph"/>
              <w:numPr>
                <w:ilvl w:val="0"/>
                <w:numId w:val="2"/>
              </w:numPr>
              <w:spacing w:before="40" w:after="60"/>
            </w:pPr>
            <w:r>
              <w:rPr>
                <w:rFonts w:ascii="Arial" w:cs="Arial" w:eastAsia="Arial" w:hAnsi="Arial"/>
                <w:color w:val="546E7A"/>
                <w:sz w:val="22"/>
                <w:szCs w:val="22"/>
              </w:rPr>
              <w:t xml:space="preserve">Node.js (Fastify) — mai bogat ecosistem AI, dar single-threaded</w:t>
            </w:r>
          </w:p>
          <w:p>
            <w:pPr>
              <w:pStyle w:val="ListParagraph"/>
              <w:numPr>
                <w:ilvl w:val="0"/>
                <w:numId w:val="2"/>
              </w:numPr>
              <w:spacing w:before="40" w:after="60"/>
            </w:pPr>
            <w:r>
              <w:rPr>
                <w:rFonts w:ascii="Arial" w:cs="Arial" w:eastAsia="Arial" w:hAnsi="Arial"/>
                <w:color w:val="546E7A"/>
                <w:sz w:val="22"/>
                <w:szCs w:val="22"/>
              </w:rPr>
              <w:t xml:space="preserve">Python (FastAPI) — ideal pentru AI dar mai lent la I/O concurent</w:t>
            </w:r>
          </w:p>
          <w:p>
            <w:pPr>
              <w:pStyle w:val="ListParagraph"/>
              <w:numPr>
                <w:ilvl w:val="0"/>
                <w:numId w:val="2"/>
              </w:numPr>
              <w:spacing w:before="40" w:after="60"/>
            </w:pPr>
            <w:r>
              <w:rPr>
                <w:rFonts w:ascii="Arial" w:cs="Arial" w:eastAsia="Arial" w:hAnsi="Arial"/>
                <w:color w:val="546E7A"/>
                <w:sz w:val="22"/>
                <w:szCs w:val="22"/>
              </w:rPr>
              <w:t xml:space="preserve">Rust — performanță maximă dar productivitate scăzută</w:t>
            </w:r>
          </w:p>
          <w:p>
            <w:pPr>
              <w:spacing w:before="6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80" w:after="20"/>
              <w:jc w:val="left"/>
            </w:pPr>
            <w:r>
              <w:rPr>
                <w:rFonts w:ascii="Arial" w:cs="Arial" w:eastAsia="Arial" w:hAnsi="Arial"/>
                <w:b/>
                <w:bCs/>
                <w:color w:val="FFFFFF"/>
                <w:sz w:val="26"/>
                <w:szCs w:val="26"/>
              </w:rPr>
              <w:t xml:space="preserve">ADR-002  ·  Microservices cu Database-per-Service</w:t>
            </w:r>
          </w:p>
          <w:p>
            <w:pPr>
              <w:spacing w:before="0" w:after="80"/>
              <w:jc w:val="left"/>
            </w:pPr>
            <w:r>
              <w:rPr>
                <w:rFonts w:ascii="Arial" w:cs="Arial" w:eastAsia="Arial" w:hAnsi="Arial"/>
                <w:color w:val="90A4AE"/>
                <w:sz w:val="20"/>
                <w:szCs w:val="20"/>
              </w:rPr>
              <w:t xml:space="preserve">Status: </w:t>
            </w:r>
            <w:r>
              <w:rPr>
                <w:rFonts w:ascii="Arial" w:cs="Arial" w:eastAsia="Arial" w:hAnsi="Arial"/>
                <w:b/>
                <w:bCs/>
                <w:color w:val="FFFFFF"/>
                <w:sz w:val="20"/>
                <w:szCs w:val="20"/>
              </w:rPr>
              <w:t xml:space="preserve">Accepted</w:t>
            </w:r>
          </w:p>
        </w:tc>
      </w:tr>
      <w:tr>
        <w:tc>
          <w:tcPr>
            <w:tcW w:type="dxa" w:w="9400"/>
            <w:tcBorders>
              <w:top w:val="single" w:color="1B5E20" w:sz="6"/>
              <w:left w:val="single" w:color="1B5E20" w:sz="6"/>
              <w:bottom w:val="single" w:color="1B5E20" w:sz="6"/>
              <w:right w:val="single" w:color="1B5E20" w:sz="6"/>
            </w:tcBorders>
            <w:shd w:fill="FFFFFF" w:val="clear"/>
            <w:tcMar>
              <w:top w:type="dxa" w:w="80"/>
              <w:left w:type="dxa" w:w="120"/>
              <w:bottom w:type="dxa" w:w="80"/>
              <w:right w:type="dxa" w:w="120"/>
            </w:tcMar>
          </w:tcPr>
          <w:p>
            <w:pPr>
              <w:spacing w:before="80" w:after="40"/>
              <w:jc w:val="left"/>
            </w:pPr>
            <w:r>
              <w:rPr>
                <w:rFonts w:ascii="Arial" w:cs="Arial" w:eastAsia="Arial" w:hAnsi="Arial"/>
                <w:b/>
                <w:bCs/>
                <w:color w:val="1565C0"/>
                <w:sz w:val="22"/>
                <w:szCs w:val="22"/>
              </w:rPr>
              <w:t xml:space="preserve">Context</w:t>
            </w:r>
          </w:p>
          <w:p>
            <w:pPr>
              <w:spacing w:before="0" w:after="80"/>
              <w:jc w:val="left"/>
            </w:pPr>
            <w:r>
              <w:rPr>
                <w:rFonts w:ascii="Arial" w:cs="Arial" w:eastAsia="Arial" w:hAnsi="Arial"/>
                <w:color w:val="1A1A2E"/>
                <w:sz w:val="21"/>
                <w:szCs w:val="21"/>
              </w:rPr>
              <w:t xml:space="preserve">Sistemul trebuie să suporte mai mulți clienți enterprise cu cerințe diferite de scalare: unii au volum mare de etichete, alții au nevoie de AI agenți mai puternici. Un monolith cu o singură DB ar scala ineficient.</w:t>
            </w:r>
          </w:p>
          <w:p>
            <w:pPr>
              <w:spacing w:before="0" w:after="40"/>
              <w:jc w:val="left"/>
            </w:pPr>
            <w:r>
              <w:rPr>
                <w:rFonts w:ascii="Arial" w:cs="Arial" w:eastAsia="Arial" w:hAnsi="Arial"/>
                <w:b/>
                <w:bCs/>
                <w:color w:val="00695C"/>
                <w:sz w:val="22"/>
                <w:szCs w:val="22"/>
              </w:rPr>
              <w:t xml:space="preserve">Decizie</w:t>
            </w:r>
          </w:p>
          <w:p>
            <w:pPr>
              <w:spacing w:before="0" w:after="80"/>
              <w:jc w:val="left"/>
            </w:pPr>
            <w:r>
              <w:rPr>
                <w:rFonts w:ascii="Arial" w:cs="Arial" w:eastAsia="Arial" w:hAnsi="Arial"/>
                <w:color w:val="1A1A2E"/>
                <w:sz w:val="21"/>
                <w:szCs w:val="21"/>
              </w:rPr>
              <w:t xml:space="preserve">Adoptăm arhitectura microservices cu Database-per-Service: fiecare serviciu Go deține propria bază de date PostgreSQL și nu poate accesa direct tabelele altui serviciu. Comunicarea cross-serviciu se face exclusiv prin gRPC (sync) sau Redis Streams (async). Monorepo pentru management simplificat al codului.</w:t>
            </w:r>
          </w:p>
          <w:p>
            <w:pPr>
              <w:spacing w:before="0" w:after="40"/>
              <w:jc w:val="left"/>
            </w:pPr>
            <w:r>
              <w:rPr>
                <w:rFonts w:ascii="Arial" w:cs="Arial" w:eastAsia="Arial" w:hAnsi="Arial"/>
                <w:b/>
                <w:bCs/>
                <w:color w:val="1565C0"/>
                <w:sz w:val="22"/>
                <w:szCs w:val="22"/>
              </w:rPr>
              <w:t xml:space="preserve">Consecințe</w:t>
            </w:r>
          </w:p>
          <w:p>
            <w:pPr>
              <w:pStyle w:val="ListParagraph"/>
              <w:numPr>
                <w:ilvl w:val="0"/>
                <w:numId w:val="2"/>
              </w:numPr>
              <w:spacing w:before="40" w:after="60"/>
            </w:pPr>
            <w:r>
              <w:rPr>
                <w:rFonts w:ascii="Arial" w:cs="Arial" w:eastAsia="Arial" w:hAnsi="Arial"/>
                <w:color w:val="1A1A2E"/>
                <w:sz w:val="22"/>
                <w:szCs w:val="22"/>
              </w:rPr>
              <w:t xml:space="preserve">Pozitiv: fiecare serviciu scalează independent (agent-svc la vârf de procesare AI)</w:t>
            </w:r>
          </w:p>
          <w:p>
            <w:pPr>
              <w:pStyle w:val="ListParagraph"/>
              <w:numPr>
                <w:ilvl w:val="0"/>
                <w:numId w:val="2"/>
              </w:numPr>
              <w:spacing w:before="40" w:after="60"/>
            </w:pPr>
            <w:r>
              <w:rPr>
                <w:rFonts w:ascii="Arial" w:cs="Arial" w:eastAsia="Arial" w:hAnsi="Arial"/>
                <w:color w:val="1A1A2E"/>
                <w:sz w:val="22"/>
                <w:szCs w:val="22"/>
              </w:rPr>
              <w:t xml:space="preserve">Pozitiv: izolare completă — un bug în print-svc nu afectează auth-svc</w:t>
            </w:r>
          </w:p>
          <w:p>
            <w:pPr>
              <w:pStyle w:val="ListParagraph"/>
              <w:numPr>
                <w:ilvl w:val="0"/>
                <w:numId w:val="2"/>
              </w:numPr>
              <w:spacing w:before="40" w:after="60"/>
            </w:pPr>
            <w:r>
              <w:rPr>
                <w:rFonts w:ascii="Arial" w:cs="Arial" w:eastAsia="Arial" w:hAnsi="Arial"/>
                <w:color w:val="1A1A2E"/>
                <w:sz w:val="22"/>
                <w:szCs w:val="22"/>
              </w:rPr>
              <w:t xml:space="preserve">Pozitiv: libertate tehnologică per serviciu dacă apar nevoi specifice</w:t>
            </w:r>
          </w:p>
          <w:p>
            <w:pPr>
              <w:pStyle w:val="ListParagraph"/>
              <w:numPr>
                <w:ilvl w:val="0"/>
                <w:numId w:val="2"/>
              </w:numPr>
              <w:spacing w:before="40" w:after="60"/>
            </w:pPr>
            <w:r>
              <w:rPr>
                <w:rFonts w:ascii="Arial" w:cs="Arial" w:eastAsia="Arial" w:hAnsi="Arial"/>
                <w:color w:val="1A1A2E"/>
                <w:sz w:val="22"/>
                <w:szCs w:val="22"/>
              </w:rPr>
              <w:t xml:space="preserve">Negativ: complexitate operațională ridicată — 7 baze de date de administrat</w:t>
            </w:r>
          </w:p>
          <w:p>
            <w:pPr>
              <w:pStyle w:val="ListParagraph"/>
              <w:numPr>
                <w:ilvl w:val="0"/>
                <w:numId w:val="2"/>
              </w:numPr>
              <w:spacing w:before="40" w:after="60"/>
            </w:pPr>
            <w:r>
              <w:rPr>
                <w:rFonts w:ascii="Arial" w:cs="Arial" w:eastAsia="Arial" w:hAnsi="Arial"/>
                <w:color w:val="1A1A2E"/>
                <w:sz w:val="22"/>
                <w:szCs w:val="22"/>
              </w:rPr>
              <w:t xml:space="preserve">Negativ: nu există JOIN-uri cross-serviciu — queries mai complexe via API</w:t>
            </w:r>
          </w:p>
          <w:p>
            <w:pPr>
              <w:pStyle w:val="ListParagraph"/>
              <w:numPr>
                <w:ilvl w:val="0"/>
                <w:numId w:val="2"/>
              </w:numPr>
              <w:spacing w:before="40" w:after="60"/>
            </w:pPr>
            <w:r>
              <w:rPr>
                <w:rFonts w:ascii="Arial" w:cs="Arial" w:eastAsia="Arial" w:hAnsi="Arial"/>
                <w:color w:val="1A1A2E"/>
                <w:sz w:val="22"/>
                <w:szCs w:val="22"/>
              </w:rPr>
              <w:t xml:space="preserve">Negativ: distributed transactions dificile — necesită saga pattern pentru operații multi-svc</w:t>
            </w:r>
          </w:p>
          <w:p>
            <w:pPr>
              <w:pStyle w:val="ListParagraph"/>
              <w:numPr>
                <w:ilvl w:val="0"/>
                <w:numId w:val="2"/>
              </w:numPr>
              <w:spacing w:before="40" w:after="60"/>
            </w:pPr>
            <w:r>
              <w:rPr>
                <w:rFonts w:ascii="Arial" w:cs="Arial" w:eastAsia="Arial" w:hAnsi="Arial"/>
                <w:color w:val="1A1A2E"/>
                <w:sz w:val="22"/>
                <w:szCs w:val="22"/>
              </w:rPr>
              <w:t xml:space="preserve">Mitigare: Docker Compose simplifică dev local; Kubernetes Helm charts pentru prod</w:t>
            </w:r>
          </w:p>
          <w:p>
            <w:pPr>
              <w:spacing w:before="80" w:after="40"/>
              <w:jc w:val="left"/>
            </w:pPr>
            <w:r>
              <w:rPr>
                <w:rFonts w:ascii="Arial" w:cs="Arial" w:eastAsia="Arial" w:hAnsi="Arial"/>
                <w:b/>
                <w:bCs/>
                <w:color w:val="37474F"/>
                <w:sz w:val="22"/>
                <w:szCs w:val="22"/>
              </w:rPr>
              <w:t xml:space="preserve">Alternative considerate</w:t>
            </w:r>
          </w:p>
          <w:p>
            <w:pPr>
              <w:pStyle w:val="ListParagraph"/>
              <w:numPr>
                <w:ilvl w:val="0"/>
                <w:numId w:val="2"/>
              </w:numPr>
              <w:spacing w:before="40" w:after="60"/>
            </w:pPr>
            <w:r>
              <w:rPr>
                <w:rFonts w:ascii="Arial" w:cs="Arial" w:eastAsia="Arial" w:hAnsi="Arial"/>
                <w:color w:val="546E7A"/>
                <w:sz w:val="22"/>
                <w:szCs w:val="22"/>
              </w:rPr>
              <w:t xml:space="preserve">Modular monolith — mai simplu, mai rapid la start, dar mai greu de scalat selectiv</w:t>
            </w:r>
          </w:p>
          <w:p>
            <w:pPr>
              <w:pStyle w:val="ListParagraph"/>
              <w:numPr>
                <w:ilvl w:val="0"/>
                <w:numId w:val="2"/>
              </w:numPr>
              <w:spacing w:before="40" w:after="60"/>
            </w:pPr>
            <w:r>
              <w:rPr>
                <w:rFonts w:ascii="Arial" w:cs="Arial" w:eastAsia="Arial" w:hAnsi="Arial"/>
                <w:color w:val="546E7A"/>
                <w:sz w:val="22"/>
                <w:szCs w:val="22"/>
              </w:rPr>
              <w:t xml:space="preserve">Monolith clasic — cel mai simplu, respins pentru că nu permite scalare AI independentă</w:t>
            </w:r>
          </w:p>
          <w:p>
            <w:pPr>
              <w:spacing w:before="6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80" w:after="20"/>
              <w:jc w:val="left"/>
            </w:pPr>
            <w:r>
              <w:rPr>
                <w:rFonts w:ascii="Arial" w:cs="Arial" w:eastAsia="Arial" w:hAnsi="Arial"/>
                <w:b/>
                <w:bCs/>
                <w:color w:val="FFFFFF"/>
                <w:sz w:val="26"/>
                <w:szCs w:val="26"/>
              </w:rPr>
              <w:t xml:space="preserve">ADR-003  ·  Provider pattern pentru AI Agents — Claude + Ollama din start</w:t>
            </w:r>
          </w:p>
          <w:p>
            <w:pPr>
              <w:spacing w:before="0" w:after="80"/>
              <w:jc w:val="left"/>
            </w:pPr>
            <w:r>
              <w:rPr>
                <w:rFonts w:ascii="Arial" w:cs="Arial" w:eastAsia="Arial" w:hAnsi="Arial"/>
                <w:color w:val="90A4AE"/>
                <w:sz w:val="20"/>
                <w:szCs w:val="20"/>
              </w:rPr>
              <w:t xml:space="preserve">Status: </w:t>
            </w:r>
            <w:r>
              <w:rPr>
                <w:rFonts w:ascii="Arial" w:cs="Arial" w:eastAsia="Arial" w:hAnsi="Arial"/>
                <w:b/>
                <w:bCs/>
                <w:color w:val="FFFFFF"/>
                <w:sz w:val="20"/>
                <w:szCs w:val="20"/>
              </w:rPr>
              <w:t xml:space="preserve">Accepted</w:t>
            </w:r>
          </w:p>
        </w:tc>
      </w:tr>
      <w:tr>
        <w:tc>
          <w:tcPr>
            <w:tcW w:type="dxa" w:w="9400"/>
            <w:tcBorders>
              <w:top w:val="single" w:color="1B5E20" w:sz="6"/>
              <w:left w:val="single" w:color="1B5E20" w:sz="6"/>
              <w:bottom w:val="single" w:color="1B5E20" w:sz="6"/>
              <w:right w:val="single" w:color="1B5E20" w:sz="6"/>
            </w:tcBorders>
            <w:shd w:fill="FFFFFF" w:val="clear"/>
            <w:tcMar>
              <w:top w:type="dxa" w:w="80"/>
              <w:left w:type="dxa" w:w="120"/>
              <w:bottom w:type="dxa" w:w="80"/>
              <w:right w:type="dxa" w:w="120"/>
            </w:tcMar>
          </w:tcPr>
          <w:p>
            <w:pPr>
              <w:spacing w:before="80" w:after="40"/>
              <w:jc w:val="left"/>
            </w:pPr>
            <w:r>
              <w:rPr>
                <w:rFonts w:ascii="Arial" w:cs="Arial" w:eastAsia="Arial" w:hAnsi="Arial"/>
                <w:b/>
                <w:bCs/>
                <w:color w:val="1565C0"/>
                <w:sz w:val="22"/>
                <w:szCs w:val="22"/>
              </w:rPr>
              <w:t xml:space="preserve">Context</w:t>
            </w:r>
          </w:p>
          <w:p>
            <w:pPr>
              <w:spacing w:before="0" w:after="80"/>
              <w:jc w:val="left"/>
            </w:pPr>
            <w:r>
              <w:rPr>
                <w:rFonts w:ascii="Arial" w:cs="Arial" w:eastAsia="Arial" w:hAnsi="Arial"/>
                <w:color w:val="1A1A2E"/>
                <w:sz w:val="21"/>
                <w:szCs w:val="21"/>
              </w:rPr>
              <w:t xml:space="preserve">Clienții au cerințe diferite: unii vor Claude pentru calitate maximă, alții cer on-premise din motive GDPR (date de produs sensibile nu pot părăsi infrastructura companiei). Trebuie să suportăm ambele scenarii fără cod duplicat.</w:t>
            </w:r>
          </w:p>
          <w:p>
            <w:pPr>
              <w:spacing w:before="0" w:after="40"/>
              <w:jc w:val="left"/>
            </w:pPr>
            <w:r>
              <w:rPr>
                <w:rFonts w:ascii="Arial" w:cs="Arial" w:eastAsia="Arial" w:hAnsi="Arial"/>
                <w:b/>
                <w:bCs/>
                <w:color w:val="00695C"/>
                <w:sz w:val="22"/>
                <w:szCs w:val="22"/>
              </w:rPr>
              <w:t xml:space="preserve">Decizie</w:t>
            </w:r>
          </w:p>
          <w:p>
            <w:pPr>
              <w:spacing w:before="0" w:after="80"/>
              <w:jc w:val="left"/>
            </w:pPr>
            <w:r>
              <w:rPr>
                <w:rFonts w:ascii="Arial" w:cs="Arial" w:eastAsia="Arial" w:hAnsi="Arial"/>
                <w:color w:val="1A1A2E"/>
                <w:sz w:val="21"/>
                <w:szCs w:val="21"/>
              </w:rPr>
              <w:t xml:space="preserve">Implementăm un Provider Pattern curat în Go: interfețe separate pentru VisionAgent, TranslationAgent, ValidationAgent. Fiecare interfață are implementări concrete pentru Claude (via SDK oficial Anthropic Go) și Ollama (HTTP client la serverul local). AgentFactory construiește implementarea corectă din configurația workspace-ului, stocată în Redis cu TTL 5 minute. Configurarea se face din admin panel, fără redeploy.</w:t>
            </w:r>
          </w:p>
          <w:p>
            <w:pPr>
              <w:spacing w:before="0" w:after="40"/>
              <w:jc w:val="left"/>
            </w:pPr>
            <w:r>
              <w:rPr>
                <w:rFonts w:ascii="Arial" w:cs="Arial" w:eastAsia="Arial" w:hAnsi="Arial"/>
                <w:b/>
                <w:bCs/>
                <w:color w:val="1565C0"/>
                <w:sz w:val="22"/>
                <w:szCs w:val="22"/>
              </w:rPr>
              <w:t xml:space="preserve">Consecințe</w:t>
            </w:r>
          </w:p>
          <w:p>
            <w:pPr>
              <w:pStyle w:val="ListParagraph"/>
              <w:numPr>
                <w:ilvl w:val="0"/>
                <w:numId w:val="2"/>
              </w:numPr>
              <w:spacing w:before="40" w:after="60"/>
            </w:pPr>
            <w:r>
              <w:rPr>
                <w:rFonts w:ascii="Arial" w:cs="Arial" w:eastAsia="Arial" w:hAnsi="Arial"/>
                <w:color w:val="1A1A2E"/>
                <w:sz w:val="22"/>
                <w:szCs w:val="22"/>
              </w:rPr>
              <w:t xml:space="preserve">Pozitiv: adăugare provider nou = implementare interfață + înregistrare în factory (&lt; 1 zi)</w:t>
            </w:r>
          </w:p>
          <w:p>
            <w:pPr>
              <w:pStyle w:val="ListParagraph"/>
              <w:numPr>
                <w:ilvl w:val="0"/>
                <w:numId w:val="2"/>
              </w:numPr>
              <w:spacing w:before="40" w:after="60"/>
            </w:pPr>
            <w:r>
              <w:rPr>
                <w:rFonts w:ascii="Arial" w:cs="Arial" w:eastAsia="Arial" w:hAnsi="Arial"/>
                <w:color w:val="1A1A2E"/>
                <w:sz w:val="22"/>
                <w:szCs w:val="22"/>
              </w:rPr>
              <w:t xml:space="preserve">Pozitiv: clienți enterprise pot rula 100% on-premise cu Ollama fără să trimită date extern</w:t>
            </w:r>
          </w:p>
          <w:p>
            <w:pPr>
              <w:pStyle w:val="ListParagraph"/>
              <w:numPr>
                <w:ilvl w:val="0"/>
                <w:numId w:val="2"/>
              </w:numPr>
              <w:spacing w:before="40" w:after="60"/>
            </w:pPr>
            <w:r>
              <w:rPr>
                <w:rFonts w:ascii="Arial" w:cs="Arial" w:eastAsia="Arial" w:hAnsi="Arial"/>
                <w:color w:val="1A1A2E"/>
                <w:sz w:val="22"/>
                <w:szCs w:val="22"/>
              </w:rPr>
              <w:t xml:space="preserve">Pozitiv: cost zero pentru procesare AI on-premise (Ollama self-hosted)</w:t>
            </w:r>
          </w:p>
          <w:p>
            <w:pPr>
              <w:pStyle w:val="ListParagraph"/>
              <w:numPr>
                <w:ilvl w:val="0"/>
                <w:numId w:val="2"/>
              </w:numPr>
              <w:spacing w:before="40" w:after="60"/>
            </w:pPr>
            <w:r>
              <w:rPr>
                <w:rFonts w:ascii="Arial" w:cs="Arial" w:eastAsia="Arial" w:hAnsi="Arial"/>
                <w:color w:val="1A1A2E"/>
                <w:sz w:val="22"/>
                <w:szCs w:val="22"/>
              </w:rPr>
              <w:t xml:space="preserve">Negativ: Ollama cu modele vision (llava) are acuratețe mai scăzută față de Claude pe texte complexe</w:t>
            </w:r>
          </w:p>
          <w:p>
            <w:pPr>
              <w:pStyle w:val="ListParagraph"/>
              <w:numPr>
                <w:ilvl w:val="0"/>
                <w:numId w:val="2"/>
              </w:numPr>
              <w:spacing w:before="40" w:after="60"/>
            </w:pPr>
            <w:r>
              <w:rPr>
                <w:rFonts w:ascii="Arial" w:cs="Arial" w:eastAsia="Arial" w:hAnsi="Arial"/>
                <w:color w:val="1A1A2E"/>
                <w:sz w:val="22"/>
                <w:szCs w:val="22"/>
              </w:rPr>
              <w:t xml:space="preserve">Negativ: hardware requirements ridicate pentru Ollama cu modele mari (llava:34b = ~24GB VRAM)</w:t>
            </w:r>
          </w:p>
          <w:p>
            <w:pPr>
              <w:pStyle w:val="ListParagraph"/>
              <w:numPr>
                <w:ilvl w:val="0"/>
                <w:numId w:val="2"/>
              </w:numPr>
              <w:spacing w:before="40" w:after="60"/>
            </w:pPr>
            <w:r>
              <w:rPr>
                <w:rFonts w:ascii="Arial" w:cs="Arial" w:eastAsia="Arial" w:hAnsi="Arial"/>
                <w:color w:val="1A1A2E"/>
                <w:sz w:val="22"/>
                <w:szCs w:val="22"/>
              </w:rPr>
              <w:t xml:space="preserve">Mitigare: fallback automat la Claude dacă Ollama returnează confidence score &lt; 0.6</w:t>
            </w:r>
          </w:p>
          <w:p>
            <w:pPr>
              <w:spacing w:before="80" w:after="40"/>
              <w:jc w:val="left"/>
            </w:pPr>
            <w:r>
              <w:rPr>
                <w:rFonts w:ascii="Arial" w:cs="Arial" w:eastAsia="Arial" w:hAnsi="Arial"/>
                <w:b/>
                <w:bCs/>
                <w:color w:val="37474F"/>
                <w:sz w:val="22"/>
                <w:szCs w:val="22"/>
              </w:rPr>
              <w:t xml:space="preserve">Alternative considerate</w:t>
            </w:r>
          </w:p>
          <w:p>
            <w:pPr>
              <w:pStyle w:val="ListParagraph"/>
              <w:numPr>
                <w:ilvl w:val="0"/>
                <w:numId w:val="2"/>
              </w:numPr>
              <w:spacing w:before="40" w:after="60"/>
            </w:pPr>
            <w:r>
              <w:rPr>
                <w:rFonts w:ascii="Arial" w:cs="Arial" w:eastAsia="Arial" w:hAnsi="Arial"/>
                <w:color w:val="546E7A"/>
                <w:sz w:val="22"/>
                <w:szCs w:val="22"/>
              </w:rPr>
              <w:t xml:space="preserve">Un singur provider (Claude only) — mai simplu, respins pentru că exclude clienții GDPR strict</w:t>
            </w:r>
          </w:p>
          <w:p>
            <w:pPr>
              <w:pStyle w:val="ListParagraph"/>
              <w:numPr>
                <w:ilvl w:val="0"/>
                <w:numId w:val="2"/>
              </w:numPr>
              <w:spacing w:before="40" w:after="60"/>
            </w:pPr>
            <w:r>
              <w:rPr>
                <w:rFonts w:ascii="Arial" w:cs="Arial" w:eastAsia="Arial" w:hAnsi="Arial"/>
                <w:color w:val="546E7A"/>
                <w:sz w:val="22"/>
                <w:szCs w:val="22"/>
              </w:rPr>
              <w:t xml:space="preserve">AWS Bedrock — provider unificat dar vendor lock-in și fără on-premise</w:t>
            </w:r>
          </w:p>
          <w:p>
            <w:pPr>
              <w:pStyle w:val="ListParagraph"/>
              <w:numPr>
                <w:ilvl w:val="0"/>
                <w:numId w:val="2"/>
              </w:numPr>
              <w:spacing w:before="40" w:after="60"/>
            </w:pPr>
            <w:r>
              <w:rPr>
                <w:rFonts w:ascii="Arial" w:cs="Arial" w:eastAsia="Arial" w:hAnsi="Arial"/>
                <w:color w:val="546E7A"/>
                <w:sz w:val="22"/>
                <w:szCs w:val="22"/>
              </w:rPr>
              <w:t xml:space="preserve">LangChain Go — overhead nejustificat pentru cazul nostru de use bine definit</w:t>
            </w:r>
          </w:p>
          <w:p>
            <w:pPr>
              <w:spacing w:before="6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80" w:after="20"/>
              <w:jc w:val="left"/>
            </w:pPr>
            <w:r>
              <w:rPr>
                <w:rFonts w:ascii="Arial" w:cs="Arial" w:eastAsia="Arial" w:hAnsi="Arial"/>
                <w:b/>
                <w:bCs/>
                <w:color w:val="FFFFFF"/>
                <w:sz w:val="26"/>
                <w:szCs w:val="26"/>
              </w:rPr>
              <w:t xml:space="preserve">ADR-004  ·  Flutter pentru mobile (iOS + Android)</w:t>
            </w:r>
          </w:p>
          <w:p>
            <w:pPr>
              <w:spacing w:before="0" w:after="80"/>
              <w:jc w:val="left"/>
            </w:pPr>
            <w:r>
              <w:rPr>
                <w:rFonts w:ascii="Arial" w:cs="Arial" w:eastAsia="Arial" w:hAnsi="Arial"/>
                <w:color w:val="90A4AE"/>
                <w:sz w:val="20"/>
                <w:szCs w:val="20"/>
              </w:rPr>
              <w:t xml:space="preserve">Status: </w:t>
            </w:r>
            <w:r>
              <w:rPr>
                <w:rFonts w:ascii="Arial" w:cs="Arial" w:eastAsia="Arial" w:hAnsi="Arial"/>
                <w:b/>
                <w:bCs/>
                <w:color w:val="FFFFFF"/>
                <w:sz w:val="20"/>
                <w:szCs w:val="20"/>
              </w:rPr>
              <w:t xml:space="preserve">Accepted</w:t>
            </w:r>
          </w:p>
        </w:tc>
      </w:tr>
      <w:tr>
        <w:tc>
          <w:tcPr>
            <w:tcW w:type="dxa" w:w="9400"/>
            <w:tcBorders>
              <w:top w:val="single" w:color="1B5E20" w:sz="6"/>
              <w:left w:val="single" w:color="1B5E20" w:sz="6"/>
              <w:bottom w:val="single" w:color="1B5E20" w:sz="6"/>
              <w:right w:val="single" w:color="1B5E20" w:sz="6"/>
            </w:tcBorders>
            <w:shd w:fill="FFFFFF" w:val="clear"/>
            <w:tcMar>
              <w:top w:type="dxa" w:w="80"/>
              <w:left w:type="dxa" w:w="120"/>
              <w:bottom w:type="dxa" w:w="80"/>
              <w:right w:type="dxa" w:w="120"/>
            </w:tcMar>
          </w:tcPr>
          <w:p>
            <w:pPr>
              <w:spacing w:before="80" w:after="40"/>
              <w:jc w:val="left"/>
            </w:pPr>
            <w:r>
              <w:rPr>
                <w:rFonts w:ascii="Arial" w:cs="Arial" w:eastAsia="Arial" w:hAnsi="Arial"/>
                <w:b/>
                <w:bCs/>
                <w:color w:val="1565C0"/>
                <w:sz w:val="22"/>
                <w:szCs w:val="22"/>
              </w:rPr>
              <w:t xml:space="preserve">Context</w:t>
            </w:r>
          </w:p>
          <w:p>
            <w:pPr>
              <w:spacing w:before="0" w:after="80"/>
              <w:jc w:val="left"/>
            </w:pPr>
            <w:r>
              <w:rPr>
                <w:rFonts w:ascii="Arial" w:cs="Arial" w:eastAsia="Arial" w:hAnsi="Arial"/>
                <w:color w:val="1A1A2E"/>
                <w:sz w:val="21"/>
                <w:szCs w:val="21"/>
              </w:rPr>
              <w:t xml:space="preserve">Aplicația mobilă trebuie să funcționeze nativ pe iOS și Android cu acces la camera hardware, procesare imagine locală (blur detection, compresie) și notificări push. Echipa are 1 developer mobile.</w:t>
            </w:r>
          </w:p>
          <w:p>
            <w:pPr>
              <w:spacing w:before="0" w:after="40"/>
              <w:jc w:val="left"/>
            </w:pPr>
            <w:r>
              <w:rPr>
                <w:rFonts w:ascii="Arial" w:cs="Arial" w:eastAsia="Arial" w:hAnsi="Arial"/>
                <w:b/>
                <w:bCs/>
                <w:color w:val="00695C"/>
                <w:sz w:val="22"/>
                <w:szCs w:val="22"/>
              </w:rPr>
              <w:t xml:space="preserve">Decizie</w:t>
            </w:r>
          </w:p>
          <w:p>
            <w:pPr>
              <w:spacing w:before="0" w:after="80"/>
              <w:jc w:val="left"/>
            </w:pPr>
            <w:r>
              <w:rPr>
                <w:rFonts w:ascii="Arial" w:cs="Arial" w:eastAsia="Arial" w:hAnsi="Arial"/>
                <w:color w:val="1A1A2E"/>
                <w:sz w:val="21"/>
                <w:szCs w:val="21"/>
              </w:rPr>
              <w:t xml:space="preserve">Folosim Flutter (Dart) cu o singură codebase pentru iOS și Android. State management: Riverpod (type-safe, testabil, fără boilerplate). HTTP client: Dio cu interceptor pentru refresh automat JWT. Camera: camera package cu overlay custom Flutter Canvas. Secure storage: flutter_secure_storage (Keychain pe iOS, EncryptedSharedPreferences pe Android). Notificări: firebase_messaging (FCM + APNs unified).</w:t>
            </w:r>
          </w:p>
          <w:p>
            <w:pPr>
              <w:spacing w:before="0" w:after="40"/>
              <w:jc w:val="left"/>
            </w:pPr>
            <w:r>
              <w:rPr>
                <w:rFonts w:ascii="Arial" w:cs="Arial" w:eastAsia="Arial" w:hAnsi="Arial"/>
                <w:b/>
                <w:bCs/>
                <w:color w:val="1565C0"/>
                <w:sz w:val="22"/>
                <w:szCs w:val="22"/>
              </w:rPr>
              <w:t xml:space="preserve">Consecințe</w:t>
            </w:r>
          </w:p>
          <w:p>
            <w:pPr>
              <w:pStyle w:val="ListParagraph"/>
              <w:numPr>
                <w:ilvl w:val="0"/>
                <w:numId w:val="2"/>
              </w:numPr>
              <w:spacing w:before="40" w:after="60"/>
            </w:pPr>
            <w:r>
              <w:rPr>
                <w:rFonts w:ascii="Arial" w:cs="Arial" w:eastAsia="Arial" w:hAnsi="Arial"/>
                <w:color w:val="1A1A2E"/>
                <w:sz w:val="22"/>
                <w:szCs w:val="22"/>
              </w:rPr>
              <w:t xml:space="preserve">Pozitiv: o singură codebase = jumătate din costul de development și mentenanță</w:t>
            </w:r>
          </w:p>
          <w:p>
            <w:pPr>
              <w:pStyle w:val="ListParagraph"/>
              <w:numPr>
                <w:ilvl w:val="0"/>
                <w:numId w:val="2"/>
              </w:numPr>
              <w:spacing w:before="40" w:after="60"/>
            </w:pPr>
            <w:r>
              <w:rPr>
                <w:rFonts w:ascii="Arial" w:cs="Arial" w:eastAsia="Arial" w:hAnsi="Arial"/>
                <w:color w:val="1A1A2E"/>
                <w:sz w:val="22"/>
                <w:szCs w:val="22"/>
              </w:rPr>
              <w:t xml:space="preserve">Pozitiv: Dart compilat — performanță aproape de nativ pentru UI și procesare locală</w:t>
            </w:r>
          </w:p>
          <w:p>
            <w:pPr>
              <w:pStyle w:val="ListParagraph"/>
              <w:numPr>
                <w:ilvl w:val="0"/>
                <w:numId w:val="2"/>
              </w:numPr>
              <w:spacing w:before="40" w:after="60"/>
            </w:pPr>
            <w:r>
              <w:rPr>
                <w:rFonts w:ascii="Arial" w:cs="Arial" w:eastAsia="Arial" w:hAnsi="Arial"/>
                <w:color w:val="1A1A2E"/>
                <w:sz w:val="22"/>
                <w:szCs w:val="22"/>
              </w:rPr>
              <w:t xml:space="preserve">Pozitiv: Hot reload accelerează iterațiile UI semnificativ față de nativ</w:t>
            </w:r>
          </w:p>
          <w:p>
            <w:pPr>
              <w:pStyle w:val="ListParagraph"/>
              <w:numPr>
                <w:ilvl w:val="0"/>
                <w:numId w:val="2"/>
              </w:numPr>
              <w:spacing w:before="40" w:after="60"/>
            </w:pPr>
            <w:r>
              <w:rPr>
                <w:rFonts w:ascii="Arial" w:cs="Arial" w:eastAsia="Arial" w:hAnsi="Arial"/>
                <w:color w:val="1A1A2E"/>
                <w:sz w:val="22"/>
                <w:szCs w:val="22"/>
              </w:rPr>
              <w:t xml:space="preserve">Negativ: bundle size mai mare față de nativ (~ +10MB per platformă)</w:t>
            </w:r>
          </w:p>
          <w:p>
            <w:pPr>
              <w:pStyle w:val="ListParagraph"/>
              <w:numPr>
                <w:ilvl w:val="0"/>
                <w:numId w:val="2"/>
              </w:numPr>
              <w:spacing w:before="40" w:after="60"/>
            </w:pPr>
            <w:r>
              <w:rPr>
                <w:rFonts w:ascii="Arial" w:cs="Arial" w:eastAsia="Arial" w:hAnsi="Arial"/>
                <w:color w:val="1A1A2E"/>
                <w:sz w:val="22"/>
                <w:szCs w:val="22"/>
              </w:rPr>
              <w:t xml:space="preserve">Negativ: acces la API-uri native mai noi poate necesita plugin custom sau așteptare suport oficial</w:t>
            </w:r>
          </w:p>
          <w:p>
            <w:pPr>
              <w:pStyle w:val="ListParagraph"/>
              <w:numPr>
                <w:ilvl w:val="0"/>
                <w:numId w:val="2"/>
              </w:numPr>
              <w:spacing w:before="40" w:after="60"/>
            </w:pPr>
            <w:r>
              <w:rPr>
                <w:rFonts w:ascii="Arial" w:cs="Arial" w:eastAsia="Arial" w:hAnsi="Arial"/>
                <w:color w:val="1A1A2E"/>
                <w:sz w:val="22"/>
                <w:szCs w:val="22"/>
              </w:rPr>
              <w:t xml:space="preserve">Negativ: un singur developer = risc dacă acesta pleacă din proiect</w:t>
            </w:r>
          </w:p>
          <w:p>
            <w:pPr>
              <w:spacing w:before="80" w:after="40"/>
              <w:jc w:val="left"/>
            </w:pPr>
            <w:r>
              <w:rPr>
                <w:rFonts w:ascii="Arial" w:cs="Arial" w:eastAsia="Arial" w:hAnsi="Arial"/>
                <w:b/>
                <w:bCs/>
                <w:color w:val="37474F"/>
                <w:sz w:val="22"/>
                <w:szCs w:val="22"/>
              </w:rPr>
              <w:t xml:space="preserve">Alternative considerate</w:t>
            </w:r>
          </w:p>
          <w:p>
            <w:pPr>
              <w:pStyle w:val="ListParagraph"/>
              <w:numPr>
                <w:ilvl w:val="0"/>
                <w:numId w:val="2"/>
              </w:numPr>
              <w:spacing w:before="40" w:after="60"/>
            </w:pPr>
            <w:r>
              <w:rPr>
                <w:rFonts w:ascii="Arial" w:cs="Arial" w:eastAsia="Arial" w:hAnsi="Arial"/>
                <w:color w:val="546E7A"/>
                <w:sz w:val="22"/>
                <w:szCs w:val="22"/>
              </w:rPr>
              <w:t xml:space="preserve">React Native — mai mare ecosistem JS, dar bridge overhead la operații camera intensive</w:t>
            </w:r>
          </w:p>
          <w:p>
            <w:pPr>
              <w:pStyle w:val="ListParagraph"/>
              <w:numPr>
                <w:ilvl w:val="0"/>
                <w:numId w:val="2"/>
              </w:numPr>
              <w:spacing w:before="40" w:after="60"/>
            </w:pPr>
            <w:r>
              <w:rPr>
                <w:rFonts w:ascii="Arial" w:cs="Arial" w:eastAsia="Arial" w:hAnsi="Arial"/>
                <w:color w:val="546E7A"/>
                <w:sz w:val="22"/>
                <w:szCs w:val="22"/>
              </w:rPr>
              <w:t xml:space="preserve">Swift + Kotlin nativ — calitate maximă, dar 2× costul de development</w:t>
            </w:r>
          </w:p>
          <w:p>
            <w:pPr>
              <w:pStyle w:val="ListParagraph"/>
              <w:numPr>
                <w:ilvl w:val="0"/>
                <w:numId w:val="2"/>
              </w:numPr>
              <w:spacing w:before="40" w:after="60"/>
            </w:pPr>
            <w:r>
              <w:rPr>
                <w:rFonts w:ascii="Arial" w:cs="Arial" w:eastAsia="Arial" w:hAnsi="Arial"/>
                <w:color w:val="546E7A"/>
                <w:sz w:val="22"/>
                <w:szCs w:val="22"/>
              </w:rPr>
              <w:t xml:space="preserve">PWA — cel mai ieftin, respins pentru că camera API în browser e limitată pe iOS Safari</w:t>
            </w:r>
          </w:p>
          <w:p>
            <w:pPr>
              <w:spacing w:before="6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80" w:after="20"/>
              <w:jc w:val="left"/>
            </w:pPr>
            <w:r>
              <w:rPr>
                <w:rFonts w:ascii="Arial" w:cs="Arial" w:eastAsia="Arial" w:hAnsi="Arial"/>
                <w:b/>
                <w:bCs/>
                <w:color w:val="FFFFFF"/>
                <w:sz w:val="26"/>
                <w:szCs w:val="26"/>
              </w:rPr>
              <w:t xml:space="preserve">ADR-005  ·  gRPC pentru comunicare inter-serviciu</w:t>
            </w:r>
          </w:p>
          <w:p>
            <w:pPr>
              <w:spacing w:before="0" w:after="80"/>
              <w:jc w:val="left"/>
            </w:pPr>
            <w:r>
              <w:rPr>
                <w:rFonts w:ascii="Arial" w:cs="Arial" w:eastAsia="Arial" w:hAnsi="Arial"/>
                <w:color w:val="90A4AE"/>
                <w:sz w:val="20"/>
                <w:szCs w:val="20"/>
              </w:rPr>
              <w:t xml:space="preserve">Status: </w:t>
            </w:r>
            <w:r>
              <w:rPr>
                <w:rFonts w:ascii="Arial" w:cs="Arial" w:eastAsia="Arial" w:hAnsi="Arial"/>
                <w:b/>
                <w:bCs/>
                <w:color w:val="FFFFFF"/>
                <w:sz w:val="20"/>
                <w:szCs w:val="20"/>
              </w:rPr>
              <w:t xml:space="preserve">Accepted</w:t>
            </w:r>
          </w:p>
        </w:tc>
      </w:tr>
      <w:tr>
        <w:tc>
          <w:tcPr>
            <w:tcW w:type="dxa" w:w="9400"/>
            <w:tcBorders>
              <w:top w:val="single" w:color="1B5E20" w:sz="6"/>
              <w:left w:val="single" w:color="1B5E20" w:sz="6"/>
              <w:bottom w:val="single" w:color="1B5E20" w:sz="6"/>
              <w:right w:val="single" w:color="1B5E20" w:sz="6"/>
            </w:tcBorders>
            <w:shd w:fill="FFFFFF" w:val="clear"/>
            <w:tcMar>
              <w:top w:type="dxa" w:w="80"/>
              <w:left w:type="dxa" w:w="120"/>
              <w:bottom w:type="dxa" w:w="80"/>
              <w:right w:type="dxa" w:w="120"/>
            </w:tcMar>
          </w:tcPr>
          <w:p>
            <w:pPr>
              <w:spacing w:before="80" w:after="40"/>
              <w:jc w:val="left"/>
            </w:pPr>
            <w:r>
              <w:rPr>
                <w:rFonts w:ascii="Arial" w:cs="Arial" w:eastAsia="Arial" w:hAnsi="Arial"/>
                <w:b/>
                <w:bCs/>
                <w:color w:val="1565C0"/>
                <w:sz w:val="22"/>
                <w:szCs w:val="22"/>
              </w:rPr>
              <w:t xml:space="preserve">Context</w:t>
            </w:r>
          </w:p>
          <w:p>
            <w:pPr>
              <w:spacing w:before="0" w:after="80"/>
              <w:jc w:val="left"/>
            </w:pPr>
            <w:r>
              <w:rPr>
                <w:rFonts w:ascii="Arial" w:cs="Arial" w:eastAsia="Arial" w:hAnsi="Arial"/>
                <w:color w:val="1A1A2E"/>
                <w:sz w:val="21"/>
                <w:szCs w:val="21"/>
              </w:rPr>
              <w:t xml:space="preserve">Microserviciile Go trebuie să comunice eficient. REST/JSON între servicii interne adaugă overhead de serializare și nu oferă contract strict. Avem nevoie de type safety și generare automată de client code.</w:t>
            </w:r>
          </w:p>
          <w:p>
            <w:pPr>
              <w:spacing w:before="0" w:after="40"/>
              <w:jc w:val="left"/>
            </w:pPr>
            <w:r>
              <w:rPr>
                <w:rFonts w:ascii="Arial" w:cs="Arial" w:eastAsia="Arial" w:hAnsi="Arial"/>
                <w:b/>
                <w:bCs/>
                <w:color w:val="00695C"/>
                <w:sz w:val="22"/>
                <w:szCs w:val="22"/>
              </w:rPr>
              <w:t xml:space="preserve">Decizie</w:t>
            </w:r>
          </w:p>
          <w:p>
            <w:pPr>
              <w:spacing w:before="0" w:after="80"/>
              <w:jc w:val="left"/>
            </w:pPr>
            <w:r>
              <w:rPr>
                <w:rFonts w:ascii="Arial" w:cs="Arial" w:eastAsia="Arial" w:hAnsi="Arial"/>
                <w:color w:val="1A1A2E"/>
                <w:sz w:val="21"/>
                <w:szCs w:val="21"/>
              </w:rPr>
              <w:t xml:space="preserve">Folosim gRPC cu Protocol Buffers pentru toate apelurile sincrone inter-serviciu. Proto files sunt stocate în /proto/ la nivel de monorepo și sunt sursa de adevăr pentru contractele API. Generare automată Go client/server code via protoc + scripts/gen-proto.sh. API Gateway translatează REST → gRPC pentru clienții externi (Flutter, web, terți).</w:t>
            </w:r>
          </w:p>
          <w:p>
            <w:pPr>
              <w:spacing w:before="0" w:after="40"/>
              <w:jc w:val="left"/>
            </w:pPr>
            <w:r>
              <w:rPr>
                <w:rFonts w:ascii="Arial" w:cs="Arial" w:eastAsia="Arial" w:hAnsi="Arial"/>
                <w:b/>
                <w:bCs/>
                <w:color w:val="1565C0"/>
                <w:sz w:val="22"/>
                <w:szCs w:val="22"/>
              </w:rPr>
              <w:t xml:space="preserve">Consecințe</w:t>
            </w:r>
          </w:p>
          <w:p>
            <w:pPr>
              <w:pStyle w:val="ListParagraph"/>
              <w:numPr>
                <w:ilvl w:val="0"/>
                <w:numId w:val="2"/>
              </w:numPr>
              <w:spacing w:before="40" w:after="60"/>
            </w:pPr>
            <w:r>
              <w:rPr>
                <w:rFonts w:ascii="Arial" w:cs="Arial" w:eastAsia="Arial" w:hAnsi="Arial"/>
                <w:color w:val="1A1A2E"/>
                <w:sz w:val="22"/>
                <w:szCs w:val="22"/>
              </w:rPr>
              <w:t xml:space="preserve">Pozitiv: Protocol Buffers = serializare 5–10× mai rapidă față de JSON pentru apeluri interne</w:t>
            </w:r>
          </w:p>
          <w:p>
            <w:pPr>
              <w:pStyle w:val="ListParagraph"/>
              <w:numPr>
                <w:ilvl w:val="0"/>
                <w:numId w:val="2"/>
              </w:numPr>
              <w:spacing w:before="40" w:after="60"/>
            </w:pPr>
            <w:r>
              <w:rPr>
                <w:rFonts w:ascii="Arial" w:cs="Arial" w:eastAsia="Arial" w:hAnsi="Arial"/>
                <w:color w:val="1A1A2E"/>
                <w:sz w:val="22"/>
                <w:szCs w:val="22"/>
              </w:rPr>
              <w:t xml:space="preserve">Pozitiv: contract strict — schimbările breaking sunt detectate la compile time</w:t>
            </w:r>
          </w:p>
          <w:p>
            <w:pPr>
              <w:pStyle w:val="ListParagraph"/>
              <w:numPr>
                <w:ilvl w:val="0"/>
                <w:numId w:val="2"/>
              </w:numPr>
              <w:spacing w:before="40" w:after="60"/>
            </w:pPr>
            <w:r>
              <w:rPr>
                <w:rFonts w:ascii="Arial" w:cs="Arial" w:eastAsia="Arial" w:hAnsi="Arial"/>
                <w:color w:val="1A1A2E"/>
                <w:sz w:val="22"/>
                <w:szCs w:val="22"/>
              </w:rPr>
              <w:t xml:space="preserve">Pozitiv: streaming bidirectional nativ (util pentru status real-time print jobs)</w:t>
            </w:r>
          </w:p>
          <w:p>
            <w:pPr>
              <w:pStyle w:val="ListParagraph"/>
              <w:numPr>
                <w:ilvl w:val="0"/>
                <w:numId w:val="2"/>
              </w:numPr>
              <w:spacing w:before="40" w:after="60"/>
            </w:pPr>
            <w:r>
              <w:rPr>
                <w:rFonts w:ascii="Arial" w:cs="Arial" w:eastAsia="Arial" w:hAnsi="Arial"/>
                <w:color w:val="1A1A2E"/>
                <w:sz w:val="22"/>
                <w:szCs w:val="22"/>
              </w:rPr>
              <w:t xml:space="preserve">Pozitiv: generare automată client code elimină buguri de integrare manuală</w:t>
            </w:r>
          </w:p>
          <w:p>
            <w:pPr>
              <w:pStyle w:val="ListParagraph"/>
              <w:numPr>
                <w:ilvl w:val="0"/>
                <w:numId w:val="2"/>
              </w:numPr>
              <w:spacing w:before="40" w:after="60"/>
            </w:pPr>
            <w:r>
              <w:rPr>
                <w:rFonts w:ascii="Arial" w:cs="Arial" w:eastAsia="Arial" w:hAnsi="Arial"/>
                <w:color w:val="1A1A2E"/>
                <w:sz w:val="22"/>
                <w:szCs w:val="22"/>
              </w:rPr>
              <w:t xml:space="preserve">Negativ: nu poate fi testat direct din browser sau curl (necesită grpcurl sau Postman gRPC)</w:t>
            </w:r>
          </w:p>
          <w:p>
            <w:pPr>
              <w:pStyle w:val="ListParagraph"/>
              <w:numPr>
                <w:ilvl w:val="0"/>
                <w:numId w:val="2"/>
              </w:numPr>
              <w:spacing w:before="40" w:after="60"/>
            </w:pPr>
            <w:r>
              <w:rPr>
                <w:rFonts w:ascii="Arial" w:cs="Arial" w:eastAsia="Arial" w:hAnsi="Arial"/>
                <w:color w:val="1A1A2E"/>
                <w:sz w:val="22"/>
                <w:szCs w:val="22"/>
              </w:rPr>
              <w:t xml:space="preserve">Negativ: learning curve pentru developeri obișnuiți cu REST</w:t>
            </w:r>
          </w:p>
          <w:p>
            <w:pPr>
              <w:pStyle w:val="ListParagraph"/>
              <w:numPr>
                <w:ilvl w:val="0"/>
                <w:numId w:val="2"/>
              </w:numPr>
              <w:spacing w:before="40" w:after="60"/>
            </w:pPr>
            <w:r>
              <w:rPr>
                <w:rFonts w:ascii="Arial" w:cs="Arial" w:eastAsia="Arial" w:hAnsi="Arial"/>
                <w:color w:val="1A1A2E"/>
                <w:sz w:val="22"/>
                <w:szCs w:val="22"/>
              </w:rPr>
              <w:t xml:space="preserve">Mitigare: grpcurl în Makefile pentru development, Postman pentru QA</w:t>
            </w:r>
          </w:p>
          <w:p>
            <w:pPr>
              <w:spacing w:before="80" w:after="40"/>
              <w:jc w:val="left"/>
            </w:pPr>
            <w:r>
              <w:rPr>
                <w:rFonts w:ascii="Arial" w:cs="Arial" w:eastAsia="Arial" w:hAnsi="Arial"/>
                <w:b/>
                <w:bCs/>
                <w:color w:val="37474F"/>
                <w:sz w:val="22"/>
                <w:szCs w:val="22"/>
              </w:rPr>
              <w:t xml:space="preserve">Alternative considerate</w:t>
            </w:r>
          </w:p>
          <w:p>
            <w:pPr>
              <w:pStyle w:val="ListParagraph"/>
              <w:numPr>
                <w:ilvl w:val="0"/>
                <w:numId w:val="2"/>
              </w:numPr>
              <w:spacing w:before="40" w:after="60"/>
            </w:pPr>
            <w:r>
              <w:rPr>
                <w:rFonts w:ascii="Arial" w:cs="Arial" w:eastAsia="Arial" w:hAnsi="Arial"/>
                <w:color w:val="546E7A"/>
                <w:sz w:val="22"/>
                <w:szCs w:val="22"/>
              </w:rPr>
              <w:t xml:space="preserve">REST/JSON intern — mai simplu de debug, dar overhead și fără contract strict</w:t>
            </w:r>
          </w:p>
          <w:p>
            <w:pPr>
              <w:pStyle w:val="ListParagraph"/>
              <w:numPr>
                <w:ilvl w:val="0"/>
                <w:numId w:val="2"/>
              </w:numPr>
              <w:spacing w:before="40" w:after="60"/>
            </w:pPr>
            <w:r>
              <w:rPr>
                <w:rFonts w:ascii="Arial" w:cs="Arial" w:eastAsia="Arial" w:hAnsi="Arial"/>
                <w:color w:val="546E7A"/>
                <w:sz w:val="22"/>
                <w:szCs w:val="22"/>
              </w:rPr>
              <w:t xml:space="preserve">GraphQL — flexibil pentru UI dar supraengineering pentru comunicare între servicii</w:t>
            </w:r>
          </w:p>
          <w:p>
            <w:pPr>
              <w:spacing w:before="6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80" w:after="20"/>
              <w:jc w:val="left"/>
            </w:pPr>
            <w:r>
              <w:rPr>
                <w:rFonts w:ascii="Arial" w:cs="Arial" w:eastAsia="Arial" w:hAnsi="Arial"/>
                <w:b/>
                <w:bCs/>
                <w:color w:val="FFFFFF"/>
                <w:sz w:val="26"/>
                <w:szCs w:val="26"/>
              </w:rPr>
              <w:t xml:space="preserve">ADR-006  ·  Redis pentru caching, rate limiting și job queue</w:t>
            </w:r>
          </w:p>
          <w:p>
            <w:pPr>
              <w:spacing w:before="0" w:after="80"/>
              <w:jc w:val="left"/>
            </w:pPr>
            <w:r>
              <w:rPr>
                <w:rFonts w:ascii="Arial" w:cs="Arial" w:eastAsia="Arial" w:hAnsi="Arial"/>
                <w:color w:val="90A4AE"/>
                <w:sz w:val="20"/>
                <w:szCs w:val="20"/>
              </w:rPr>
              <w:t xml:space="preserve">Status: </w:t>
            </w:r>
            <w:r>
              <w:rPr>
                <w:rFonts w:ascii="Arial" w:cs="Arial" w:eastAsia="Arial" w:hAnsi="Arial"/>
                <w:b/>
                <w:bCs/>
                <w:color w:val="FFFFFF"/>
                <w:sz w:val="20"/>
                <w:szCs w:val="20"/>
              </w:rPr>
              <w:t xml:space="preserve">Accepted</w:t>
            </w:r>
          </w:p>
        </w:tc>
      </w:tr>
      <w:tr>
        <w:tc>
          <w:tcPr>
            <w:tcW w:type="dxa" w:w="9400"/>
            <w:tcBorders>
              <w:top w:val="single" w:color="1B5E20" w:sz="6"/>
              <w:left w:val="single" w:color="1B5E20" w:sz="6"/>
              <w:bottom w:val="single" w:color="1B5E20" w:sz="6"/>
              <w:right w:val="single" w:color="1B5E20" w:sz="6"/>
            </w:tcBorders>
            <w:shd w:fill="FFFFFF" w:val="clear"/>
            <w:tcMar>
              <w:top w:type="dxa" w:w="80"/>
              <w:left w:type="dxa" w:w="120"/>
              <w:bottom w:type="dxa" w:w="80"/>
              <w:right w:type="dxa" w:w="120"/>
            </w:tcMar>
          </w:tcPr>
          <w:p>
            <w:pPr>
              <w:spacing w:before="80" w:after="40"/>
              <w:jc w:val="left"/>
            </w:pPr>
            <w:r>
              <w:rPr>
                <w:rFonts w:ascii="Arial" w:cs="Arial" w:eastAsia="Arial" w:hAnsi="Arial"/>
                <w:b/>
                <w:bCs/>
                <w:color w:val="1565C0"/>
                <w:sz w:val="22"/>
                <w:szCs w:val="22"/>
              </w:rPr>
              <w:t xml:space="preserve">Context</w:t>
            </w:r>
          </w:p>
          <w:p>
            <w:pPr>
              <w:spacing w:before="0" w:after="80"/>
              <w:jc w:val="left"/>
            </w:pPr>
            <w:r>
              <w:rPr>
                <w:rFonts w:ascii="Arial" w:cs="Arial" w:eastAsia="Arial" w:hAnsi="Arial"/>
                <w:color w:val="1A1A2E"/>
                <w:sz w:val="21"/>
                <w:szCs w:val="21"/>
              </w:rPr>
              <w:t xml:space="preserve">Avem 3 nevoi distincte care necesită un store rapid in-memory: (1) cache config agenți AI per workspace cu TTL, (2) rate limiting pe autentificare și upload, (3) job queue pentru procesare async AI. Folosirea a 3 soluții diferite crește complexitatea operațională inutil.</w:t>
            </w:r>
          </w:p>
          <w:p>
            <w:pPr>
              <w:spacing w:before="0" w:after="40"/>
              <w:jc w:val="left"/>
            </w:pPr>
            <w:r>
              <w:rPr>
                <w:rFonts w:ascii="Arial" w:cs="Arial" w:eastAsia="Arial" w:hAnsi="Arial"/>
                <w:b/>
                <w:bCs/>
                <w:color w:val="00695C"/>
                <w:sz w:val="22"/>
                <w:szCs w:val="22"/>
              </w:rPr>
              <w:t xml:space="preserve">Decizie</w:t>
            </w:r>
          </w:p>
          <w:p>
            <w:pPr>
              <w:spacing w:before="0" w:after="80"/>
              <w:jc w:val="left"/>
            </w:pPr>
            <w:r>
              <w:rPr>
                <w:rFonts w:ascii="Arial" w:cs="Arial" w:eastAsia="Arial" w:hAnsi="Arial"/>
                <w:color w:val="1A1A2E"/>
                <w:sz w:val="21"/>
                <w:szCs w:val="21"/>
              </w:rPr>
              <w:t xml:space="preserve">Un singur cluster Redis (Valkey-compatible) servește toate cele 3 cazuri: (1) String keys cu TTL pentru cache agent configs (TTL 5 min, invalidare prin pub/sub la update). (2) Sliding window rate limiter implementat cu ZADD/ZREMRANGEBYSCORE în Lua script atomic. (3) Asynq (Go library) ca job queue pe Redis — retry automat, dead letter queue, UI de monitoring. Redis Streams pentru events pub/sub inter-serviciu.</w:t>
            </w:r>
          </w:p>
          <w:p>
            <w:pPr>
              <w:spacing w:before="0" w:after="40"/>
              <w:jc w:val="left"/>
            </w:pPr>
            <w:r>
              <w:rPr>
                <w:rFonts w:ascii="Arial" w:cs="Arial" w:eastAsia="Arial" w:hAnsi="Arial"/>
                <w:b/>
                <w:bCs/>
                <w:color w:val="1565C0"/>
                <w:sz w:val="22"/>
                <w:szCs w:val="22"/>
              </w:rPr>
              <w:t xml:space="preserve">Consecințe</w:t>
            </w:r>
          </w:p>
          <w:p>
            <w:pPr>
              <w:pStyle w:val="ListParagraph"/>
              <w:numPr>
                <w:ilvl w:val="0"/>
                <w:numId w:val="2"/>
              </w:numPr>
              <w:spacing w:before="40" w:after="60"/>
            </w:pPr>
            <w:r>
              <w:rPr>
                <w:rFonts w:ascii="Arial" w:cs="Arial" w:eastAsia="Arial" w:hAnsi="Arial"/>
                <w:color w:val="1A1A2E"/>
                <w:sz w:val="22"/>
                <w:szCs w:val="22"/>
              </w:rPr>
              <w:t xml:space="preserve">Pozitiv: o singură componentă de administrat în loc de 3 (Memcached + custom + RabbitMQ)</w:t>
            </w:r>
          </w:p>
          <w:p>
            <w:pPr>
              <w:pStyle w:val="ListParagraph"/>
              <w:numPr>
                <w:ilvl w:val="0"/>
                <w:numId w:val="2"/>
              </w:numPr>
              <w:spacing w:before="40" w:after="60"/>
            </w:pPr>
            <w:r>
              <w:rPr>
                <w:rFonts w:ascii="Arial" w:cs="Arial" w:eastAsia="Arial" w:hAnsi="Arial"/>
                <w:color w:val="1A1A2E"/>
                <w:sz w:val="22"/>
                <w:szCs w:val="22"/>
              </w:rPr>
              <w:t xml:space="preserve">Pozitiv: Asynq oferă UI vizual pentru monitorizarea job-urilor AI (Asynqmon)</w:t>
            </w:r>
          </w:p>
          <w:p>
            <w:pPr>
              <w:pStyle w:val="ListParagraph"/>
              <w:numPr>
                <w:ilvl w:val="0"/>
                <w:numId w:val="2"/>
              </w:numPr>
              <w:spacing w:before="40" w:after="60"/>
            </w:pPr>
            <w:r>
              <w:rPr>
                <w:rFonts w:ascii="Arial" w:cs="Arial" w:eastAsia="Arial" w:hAnsi="Arial"/>
                <w:color w:val="1A1A2E"/>
                <w:sz w:val="22"/>
                <w:szCs w:val="22"/>
              </w:rPr>
              <w:t xml:space="preserve">Pozitiv: Redis Streams = event log persistent, replay posibil la restart serviciu</w:t>
            </w:r>
          </w:p>
          <w:p>
            <w:pPr>
              <w:pStyle w:val="ListParagraph"/>
              <w:numPr>
                <w:ilvl w:val="0"/>
                <w:numId w:val="2"/>
              </w:numPr>
              <w:spacing w:before="40" w:after="60"/>
            </w:pPr>
            <w:r>
              <w:rPr>
                <w:rFonts w:ascii="Arial" w:cs="Arial" w:eastAsia="Arial" w:hAnsi="Arial"/>
                <w:color w:val="1A1A2E"/>
                <w:sz w:val="22"/>
                <w:szCs w:val="22"/>
              </w:rPr>
              <w:t xml:space="preserve">Negativ: Redis este single point of failure dacă nu e configurat cu Sentinel/Cluster</w:t>
            </w:r>
          </w:p>
          <w:p>
            <w:pPr>
              <w:pStyle w:val="ListParagraph"/>
              <w:numPr>
                <w:ilvl w:val="0"/>
                <w:numId w:val="2"/>
              </w:numPr>
              <w:spacing w:before="40" w:after="60"/>
            </w:pPr>
            <w:r>
              <w:rPr>
                <w:rFonts w:ascii="Arial" w:cs="Arial" w:eastAsia="Arial" w:hAnsi="Arial"/>
                <w:color w:val="1A1A2E"/>
                <w:sz w:val="22"/>
                <w:szCs w:val="22"/>
              </w:rPr>
              <w:t xml:space="preserve">Negativ: memory-only — job-uri pierdute dacă Redis cade fără AOF/RDB configured</w:t>
            </w:r>
          </w:p>
          <w:p>
            <w:pPr>
              <w:pStyle w:val="ListParagraph"/>
              <w:numPr>
                <w:ilvl w:val="0"/>
                <w:numId w:val="2"/>
              </w:numPr>
              <w:spacing w:before="40" w:after="60"/>
            </w:pPr>
            <w:r>
              <w:rPr>
                <w:rFonts w:ascii="Arial" w:cs="Arial" w:eastAsia="Arial" w:hAnsi="Arial"/>
                <w:color w:val="1A1A2E"/>
                <w:sz w:val="22"/>
                <w:szCs w:val="22"/>
              </w:rPr>
              <w:t xml:space="preserve">Mitigare: Redis cu AOF persistence + Sentinel cu 3 noduri în producție</w:t>
            </w:r>
          </w:p>
          <w:p>
            <w:pPr>
              <w:spacing w:before="80" w:after="40"/>
              <w:jc w:val="left"/>
            </w:pPr>
            <w:r>
              <w:rPr>
                <w:rFonts w:ascii="Arial" w:cs="Arial" w:eastAsia="Arial" w:hAnsi="Arial"/>
                <w:b/>
                <w:bCs/>
                <w:color w:val="37474F"/>
                <w:sz w:val="22"/>
                <w:szCs w:val="22"/>
              </w:rPr>
              <w:t xml:space="preserve">Alternative considerate</w:t>
            </w:r>
          </w:p>
          <w:p>
            <w:pPr>
              <w:pStyle w:val="ListParagraph"/>
              <w:numPr>
                <w:ilvl w:val="0"/>
                <w:numId w:val="2"/>
              </w:numPr>
              <w:spacing w:before="40" w:after="60"/>
            </w:pPr>
            <w:r>
              <w:rPr>
                <w:rFonts w:ascii="Arial" w:cs="Arial" w:eastAsia="Arial" w:hAnsi="Arial"/>
                <w:color w:val="546E7A"/>
                <w:sz w:val="22"/>
                <w:szCs w:val="22"/>
              </w:rPr>
              <w:t xml:space="preserve">RabbitMQ pentru queue + Redis separat pentru cache — mai robust dar mai complex</w:t>
            </w:r>
          </w:p>
          <w:p>
            <w:pPr>
              <w:pStyle w:val="ListParagraph"/>
              <w:numPr>
                <w:ilvl w:val="0"/>
                <w:numId w:val="2"/>
              </w:numPr>
              <w:spacing w:before="40" w:after="60"/>
            </w:pPr>
            <w:r>
              <w:rPr>
                <w:rFonts w:ascii="Arial" w:cs="Arial" w:eastAsia="Arial" w:hAnsi="Arial"/>
                <w:color w:val="546E7A"/>
                <w:sz w:val="22"/>
                <w:szCs w:val="22"/>
              </w:rPr>
              <w:t xml:space="preserve">PostgreSQL ca queue (SKIP LOCKED) — zero infra extra, dar nu scalează la volum mare</w:t>
            </w:r>
          </w:p>
          <w:p>
            <w:pPr>
              <w:spacing w:before="6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80" w:after="20"/>
              <w:jc w:val="left"/>
            </w:pPr>
            <w:r>
              <w:rPr>
                <w:rFonts w:ascii="Arial" w:cs="Arial" w:eastAsia="Arial" w:hAnsi="Arial"/>
                <w:b/>
                <w:bCs/>
                <w:color w:val="FFFFFF"/>
                <w:sz w:val="26"/>
                <w:szCs w:val="26"/>
              </w:rPr>
              <w:t xml:space="preserve">ADR-007  ·  Monorepo cu Go workspaces</w:t>
            </w:r>
          </w:p>
          <w:p>
            <w:pPr>
              <w:spacing w:before="0" w:after="80"/>
              <w:jc w:val="left"/>
            </w:pPr>
            <w:r>
              <w:rPr>
                <w:rFonts w:ascii="Arial" w:cs="Arial" w:eastAsia="Arial" w:hAnsi="Arial"/>
                <w:color w:val="90A4AE"/>
                <w:sz w:val="20"/>
                <w:szCs w:val="20"/>
              </w:rPr>
              <w:t xml:space="preserve">Status: </w:t>
            </w:r>
            <w:r>
              <w:rPr>
                <w:rFonts w:ascii="Arial" w:cs="Arial" w:eastAsia="Arial" w:hAnsi="Arial"/>
                <w:b/>
                <w:bCs/>
                <w:color w:val="FFFFFF"/>
                <w:sz w:val="20"/>
                <w:szCs w:val="20"/>
              </w:rPr>
              <w:t xml:space="preserve">Accepted</w:t>
            </w:r>
          </w:p>
        </w:tc>
      </w:tr>
      <w:tr>
        <w:tc>
          <w:tcPr>
            <w:tcW w:type="dxa" w:w="9400"/>
            <w:tcBorders>
              <w:top w:val="single" w:color="1B5E20" w:sz="6"/>
              <w:left w:val="single" w:color="1B5E20" w:sz="6"/>
              <w:bottom w:val="single" w:color="1B5E20" w:sz="6"/>
              <w:right w:val="single" w:color="1B5E20" w:sz="6"/>
            </w:tcBorders>
            <w:shd w:fill="FFFFFF" w:val="clear"/>
            <w:tcMar>
              <w:top w:type="dxa" w:w="80"/>
              <w:left w:type="dxa" w:w="120"/>
              <w:bottom w:type="dxa" w:w="80"/>
              <w:right w:type="dxa" w:w="120"/>
            </w:tcMar>
          </w:tcPr>
          <w:p>
            <w:pPr>
              <w:spacing w:before="80" w:after="40"/>
              <w:jc w:val="left"/>
            </w:pPr>
            <w:r>
              <w:rPr>
                <w:rFonts w:ascii="Arial" w:cs="Arial" w:eastAsia="Arial" w:hAnsi="Arial"/>
                <w:b/>
                <w:bCs/>
                <w:color w:val="1565C0"/>
                <w:sz w:val="22"/>
                <w:szCs w:val="22"/>
              </w:rPr>
              <w:t xml:space="preserve">Context</w:t>
            </w:r>
          </w:p>
          <w:p>
            <w:pPr>
              <w:spacing w:before="0" w:after="80"/>
              <w:jc w:val="left"/>
            </w:pPr>
            <w:r>
              <w:rPr>
                <w:rFonts w:ascii="Arial" w:cs="Arial" w:eastAsia="Arial" w:hAnsi="Arial"/>
                <w:color w:val="1A1A2E"/>
                <w:sz w:val="21"/>
                <w:szCs w:val="21"/>
              </w:rPr>
              <w:t xml:space="preserve">Cu 7 microservicii Go + 1 Flutter app + 1 Next.js web + proto files shared, structura repo influențează major DX (Developer Experience). Poly-repo = N repo-uri de sincronizat, versioning complex pentru proto files shared.</w:t>
            </w:r>
          </w:p>
          <w:p>
            <w:pPr>
              <w:spacing w:before="0" w:after="40"/>
              <w:jc w:val="left"/>
            </w:pPr>
            <w:r>
              <w:rPr>
                <w:rFonts w:ascii="Arial" w:cs="Arial" w:eastAsia="Arial" w:hAnsi="Arial"/>
                <w:b/>
                <w:bCs/>
                <w:color w:val="00695C"/>
                <w:sz w:val="22"/>
                <w:szCs w:val="22"/>
              </w:rPr>
              <w:t xml:space="preserve">Decizie</w:t>
            </w:r>
          </w:p>
          <w:p>
            <w:pPr>
              <w:spacing w:before="0" w:after="80"/>
              <w:jc w:val="left"/>
            </w:pPr>
            <w:r>
              <w:rPr>
                <w:rFonts w:ascii="Arial" w:cs="Arial" w:eastAsia="Arial" w:hAnsi="Arial"/>
                <w:color w:val="1A1A2E"/>
                <w:sz w:val="21"/>
                <w:szCs w:val="21"/>
              </w:rPr>
              <w:t xml:space="preserve">Monorepo cu Go workspaces (go.work) pentru toate serviciile Go. Avantajele Go workspaces: proto-generated code shared fără versionare explicită, cross-service refactoring cu un singur IDE search, CI/CD poate detecta serviciile afectate de un commit și rebuild doar acelea. Toolchain: Task (taskfile.yml) în loc de Make pentru cross-platform compatibility. Fiecare serviciu are propriul Dockerfile multi-stage pentru build izolat.</w:t>
            </w:r>
          </w:p>
          <w:p>
            <w:pPr>
              <w:spacing w:before="0" w:after="40"/>
              <w:jc w:val="left"/>
            </w:pPr>
            <w:r>
              <w:rPr>
                <w:rFonts w:ascii="Arial" w:cs="Arial" w:eastAsia="Arial" w:hAnsi="Arial"/>
                <w:b/>
                <w:bCs/>
                <w:color w:val="1565C0"/>
                <w:sz w:val="22"/>
                <w:szCs w:val="22"/>
              </w:rPr>
              <w:t xml:space="preserve">Consecințe</w:t>
            </w:r>
          </w:p>
          <w:p>
            <w:pPr>
              <w:pStyle w:val="ListParagraph"/>
              <w:numPr>
                <w:ilvl w:val="0"/>
                <w:numId w:val="2"/>
              </w:numPr>
              <w:spacing w:before="40" w:after="60"/>
            </w:pPr>
            <w:r>
              <w:rPr>
                <w:rFonts w:ascii="Arial" w:cs="Arial" w:eastAsia="Arial" w:hAnsi="Arial"/>
                <w:color w:val="1A1A2E"/>
                <w:sz w:val="22"/>
                <w:szCs w:val="22"/>
              </w:rPr>
              <w:t xml:space="preserve">Pozitiv: proto files și shared utilities (logging, tracing, errors) într-un singur loc</w:t>
            </w:r>
          </w:p>
          <w:p>
            <w:pPr>
              <w:pStyle w:val="ListParagraph"/>
              <w:numPr>
                <w:ilvl w:val="0"/>
                <w:numId w:val="2"/>
              </w:numPr>
              <w:spacing w:before="40" w:after="60"/>
            </w:pPr>
            <w:r>
              <w:rPr>
                <w:rFonts w:ascii="Arial" w:cs="Arial" w:eastAsia="Arial" w:hAnsi="Arial"/>
                <w:color w:val="1A1A2E"/>
                <w:sz w:val="22"/>
                <w:szCs w:val="22"/>
              </w:rPr>
              <w:t xml:space="preserve">Pozitiv: refactoring cross-serviciu vizibil în același PR — code review holistic</w:t>
            </w:r>
          </w:p>
          <w:p>
            <w:pPr>
              <w:pStyle w:val="ListParagraph"/>
              <w:numPr>
                <w:ilvl w:val="0"/>
                <w:numId w:val="2"/>
              </w:numPr>
              <w:spacing w:before="40" w:after="60"/>
            </w:pPr>
            <w:r>
              <w:rPr>
                <w:rFonts w:ascii="Arial" w:cs="Arial" w:eastAsia="Arial" w:hAnsi="Arial"/>
                <w:color w:val="1A1A2E"/>
                <w:sz w:val="22"/>
                <w:szCs w:val="22"/>
              </w:rPr>
              <w:t xml:space="preserve">Pozitiv: un singur CI pipeline cu cache inteligent per serviciu schimbat</w:t>
            </w:r>
          </w:p>
          <w:p>
            <w:pPr>
              <w:pStyle w:val="ListParagraph"/>
              <w:numPr>
                <w:ilvl w:val="0"/>
                <w:numId w:val="2"/>
              </w:numPr>
              <w:spacing w:before="40" w:after="60"/>
            </w:pPr>
            <w:r>
              <w:rPr>
                <w:rFonts w:ascii="Arial" w:cs="Arial" w:eastAsia="Arial" w:hAnsi="Arial"/>
                <w:color w:val="1A1A2E"/>
                <w:sz w:val="22"/>
                <w:szCs w:val="22"/>
              </w:rPr>
              <w:t xml:space="preserve">Negativ: repo mare poate fi lent la clone inițial (mitigat cu sparse checkout)</w:t>
            </w:r>
          </w:p>
          <w:p>
            <w:pPr>
              <w:pStyle w:val="ListParagraph"/>
              <w:numPr>
                <w:ilvl w:val="0"/>
                <w:numId w:val="2"/>
              </w:numPr>
              <w:spacing w:before="40" w:after="60"/>
            </w:pPr>
            <w:r>
              <w:rPr>
                <w:rFonts w:ascii="Arial" w:cs="Arial" w:eastAsia="Arial" w:hAnsi="Arial"/>
                <w:color w:val="1A1A2E"/>
                <w:sz w:val="22"/>
                <w:szCs w:val="22"/>
              </w:rPr>
              <w:t xml:space="preserve">Negativ: un commit poate afecta accidental mai multe servicii dacă shared code se schimbă</w:t>
            </w:r>
          </w:p>
          <w:p>
            <w:pPr>
              <w:pStyle w:val="ListParagraph"/>
              <w:numPr>
                <w:ilvl w:val="0"/>
                <w:numId w:val="2"/>
              </w:numPr>
              <w:spacing w:before="40" w:after="60"/>
            </w:pPr>
            <w:r>
              <w:rPr>
                <w:rFonts w:ascii="Arial" w:cs="Arial" w:eastAsia="Arial" w:hAnsi="Arial"/>
                <w:color w:val="1A1A2E"/>
                <w:sz w:val="22"/>
                <w:szCs w:val="22"/>
              </w:rPr>
              <w:t xml:space="preserve">Mitigare: CODEOWNERS per serviciu, required reviews de la ownerul serviciului</w:t>
            </w:r>
          </w:p>
          <w:p>
            <w:pPr>
              <w:spacing w:before="80" w:after="40"/>
              <w:jc w:val="left"/>
            </w:pPr>
            <w:r>
              <w:rPr>
                <w:rFonts w:ascii="Arial" w:cs="Arial" w:eastAsia="Arial" w:hAnsi="Arial"/>
                <w:b/>
                <w:bCs/>
                <w:color w:val="37474F"/>
                <w:sz w:val="22"/>
                <w:szCs w:val="22"/>
              </w:rPr>
              <w:t xml:space="preserve">Alternative considerate</w:t>
            </w:r>
          </w:p>
          <w:p>
            <w:pPr>
              <w:pStyle w:val="ListParagraph"/>
              <w:numPr>
                <w:ilvl w:val="0"/>
                <w:numId w:val="2"/>
              </w:numPr>
              <w:spacing w:before="40" w:after="60"/>
            </w:pPr>
            <w:r>
              <w:rPr>
                <w:rFonts w:ascii="Arial" w:cs="Arial" w:eastAsia="Arial" w:hAnsi="Arial"/>
                <w:color w:val="546E7A"/>
                <w:sz w:val="22"/>
                <w:szCs w:val="22"/>
              </w:rPr>
              <w:t xml:space="preserve">Poly-repo — izolare maximă, dar overhead de sincronizare proto files și shared libs</w:t>
            </w:r>
          </w:p>
          <w:p>
            <w:pPr>
              <w:pStyle w:val="ListParagraph"/>
              <w:numPr>
                <w:ilvl w:val="0"/>
                <w:numId w:val="2"/>
              </w:numPr>
              <w:spacing w:before="40" w:after="60"/>
            </w:pPr>
            <w:r>
              <w:rPr>
                <w:rFonts w:ascii="Arial" w:cs="Arial" w:eastAsia="Arial" w:hAnsi="Arial"/>
                <w:color w:val="546E7A"/>
                <w:sz w:val="22"/>
                <w:szCs w:val="22"/>
              </w:rPr>
              <w:t xml:space="preserve">Git submodules — patchwork solution cu DX slabă, respins explicit</w:t>
            </w:r>
          </w:p>
          <w:p>
            <w:pPr>
              <w:spacing w:before="6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80" w:after="20"/>
              <w:jc w:val="left"/>
            </w:pPr>
            <w:r>
              <w:rPr>
                <w:rFonts w:ascii="Arial" w:cs="Arial" w:eastAsia="Arial" w:hAnsi="Arial"/>
                <w:b/>
                <w:bCs/>
                <w:color w:val="FFFFFF"/>
                <w:sz w:val="26"/>
                <w:szCs w:val="26"/>
              </w:rPr>
              <w:t xml:space="preserve">ADR-008  ·  Stripe pentru billing și abonamente</w:t>
            </w:r>
          </w:p>
          <w:p>
            <w:pPr>
              <w:spacing w:before="0" w:after="80"/>
              <w:jc w:val="left"/>
            </w:pPr>
            <w:r>
              <w:rPr>
                <w:rFonts w:ascii="Arial" w:cs="Arial" w:eastAsia="Arial" w:hAnsi="Arial"/>
                <w:color w:val="90A4AE"/>
                <w:sz w:val="20"/>
                <w:szCs w:val="20"/>
              </w:rPr>
              <w:t xml:space="preserve">Status: </w:t>
            </w:r>
            <w:r>
              <w:rPr>
                <w:rFonts w:ascii="Arial" w:cs="Arial" w:eastAsia="Arial" w:hAnsi="Arial"/>
                <w:b/>
                <w:bCs/>
                <w:color w:val="FFFFFF"/>
                <w:sz w:val="20"/>
                <w:szCs w:val="20"/>
              </w:rPr>
              <w:t xml:space="preserve">Accepted</w:t>
            </w:r>
          </w:p>
        </w:tc>
      </w:tr>
      <w:tr>
        <w:tc>
          <w:tcPr>
            <w:tcW w:type="dxa" w:w="9400"/>
            <w:tcBorders>
              <w:top w:val="single" w:color="1B5E20" w:sz="6"/>
              <w:left w:val="single" w:color="1B5E20" w:sz="6"/>
              <w:bottom w:val="single" w:color="1B5E20" w:sz="6"/>
              <w:right w:val="single" w:color="1B5E20" w:sz="6"/>
            </w:tcBorders>
            <w:shd w:fill="FFFFFF" w:val="clear"/>
            <w:tcMar>
              <w:top w:type="dxa" w:w="80"/>
              <w:left w:type="dxa" w:w="120"/>
              <w:bottom w:type="dxa" w:w="80"/>
              <w:right w:type="dxa" w:w="120"/>
            </w:tcMar>
          </w:tcPr>
          <w:p>
            <w:pPr>
              <w:spacing w:before="80" w:after="40"/>
              <w:jc w:val="left"/>
            </w:pPr>
            <w:r>
              <w:rPr>
                <w:rFonts w:ascii="Arial" w:cs="Arial" w:eastAsia="Arial" w:hAnsi="Arial"/>
                <w:b/>
                <w:bCs/>
                <w:color w:val="1565C0"/>
                <w:sz w:val="22"/>
                <w:szCs w:val="22"/>
              </w:rPr>
              <w:t xml:space="preserve">Context</w:t>
            </w:r>
          </w:p>
          <w:p>
            <w:pPr>
              <w:spacing w:before="0" w:after="80"/>
              <w:jc w:val="left"/>
            </w:pPr>
            <w:r>
              <w:rPr>
                <w:rFonts w:ascii="Arial" w:cs="Arial" w:eastAsia="Arial" w:hAnsi="Arial"/>
                <w:color w:val="1A1A2E"/>
                <w:sz w:val="21"/>
                <w:szCs w:val="21"/>
              </w:rPr>
              <w:t xml:space="preserve">Modelul de business este abonament lunar/anual cu 3 planuri. Trebuie să gestionăm: checkout, renewal, upgrade/downgrade, eșec plată, facturare, portal client. Implementarea from scratch a unui sistem de billing este risc major.</w:t>
            </w:r>
          </w:p>
          <w:p>
            <w:pPr>
              <w:spacing w:before="0" w:after="40"/>
              <w:jc w:val="left"/>
            </w:pPr>
            <w:r>
              <w:rPr>
                <w:rFonts w:ascii="Arial" w:cs="Arial" w:eastAsia="Arial" w:hAnsi="Arial"/>
                <w:b/>
                <w:bCs/>
                <w:color w:val="00695C"/>
                <w:sz w:val="22"/>
                <w:szCs w:val="22"/>
              </w:rPr>
              <w:t xml:space="preserve">Decizie</w:t>
            </w:r>
          </w:p>
          <w:p>
            <w:pPr>
              <w:spacing w:before="0" w:after="80"/>
              <w:jc w:val="left"/>
            </w:pPr>
            <w:r>
              <w:rPr>
                <w:rFonts w:ascii="Arial" w:cs="Arial" w:eastAsia="Arial" w:hAnsi="Arial"/>
                <w:color w:val="1A1A2E"/>
                <w:sz w:val="21"/>
                <w:szCs w:val="21"/>
              </w:rPr>
              <w:t xml:space="preserve">Stripe ca provider de plăți și billing. Stripe Checkout pentru fluxul de plată (hosted page — PCI compliance inclusă). Stripe Customer Portal pentru auto-management abonament de către client. Webhooks pentru events: checkout.session.completed, customer.subscription.updated, customer.subscription.deleted, invoice.payment_failed. Stripe SDK Go pentru integrare backend. Quota reset lunar prin cron job în workspace-svc.</w:t>
            </w:r>
          </w:p>
          <w:p>
            <w:pPr>
              <w:spacing w:before="0" w:after="40"/>
              <w:jc w:val="left"/>
            </w:pPr>
            <w:r>
              <w:rPr>
                <w:rFonts w:ascii="Arial" w:cs="Arial" w:eastAsia="Arial" w:hAnsi="Arial"/>
                <w:b/>
                <w:bCs/>
                <w:color w:val="1565C0"/>
                <w:sz w:val="22"/>
                <w:szCs w:val="22"/>
              </w:rPr>
              <w:t xml:space="preserve">Consecințe</w:t>
            </w:r>
          </w:p>
          <w:p>
            <w:pPr>
              <w:pStyle w:val="ListParagraph"/>
              <w:numPr>
                <w:ilvl w:val="0"/>
                <w:numId w:val="2"/>
              </w:numPr>
              <w:spacing w:before="40" w:after="60"/>
            </w:pPr>
            <w:r>
              <w:rPr>
                <w:rFonts w:ascii="Arial" w:cs="Arial" w:eastAsia="Arial" w:hAnsi="Arial"/>
                <w:color w:val="1A1A2E"/>
                <w:sz w:val="22"/>
                <w:szCs w:val="22"/>
              </w:rPr>
              <w:t xml:space="preserve">Pozitiv: PCI DSS compliance inclusă — nu stocăm niciun detaliu de card</w:t>
            </w:r>
          </w:p>
          <w:p>
            <w:pPr>
              <w:pStyle w:val="ListParagraph"/>
              <w:numPr>
                <w:ilvl w:val="0"/>
                <w:numId w:val="2"/>
              </w:numPr>
              <w:spacing w:before="40" w:after="60"/>
            </w:pPr>
            <w:r>
              <w:rPr>
                <w:rFonts w:ascii="Arial" w:cs="Arial" w:eastAsia="Arial" w:hAnsi="Arial"/>
                <w:color w:val="1A1A2E"/>
                <w:sz w:val="22"/>
                <w:szCs w:val="22"/>
              </w:rPr>
              <w:t xml:space="preserve">Pozitiv: Stripe Portal = self-service pentru clienți (upgrade, facturi, anulare) fără support</w:t>
            </w:r>
          </w:p>
          <w:p>
            <w:pPr>
              <w:pStyle w:val="ListParagraph"/>
              <w:numPr>
                <w:ilvl w:val="0"/>
                <w:numId w:val="2"/>
              </w:numPr>
              <w:spacing w:before="40" w:after="60"/>
            </w:pPr>
            <w:r>
              <w:rPr>
                <w:rFonts w:ascii="Arial" w:cs="Arial" w:eastAsia="Arial" w:hAnsi="Arial"/>
                <w:color w:val="1A1A2E"/>
                <w:sz w:val="22"/>
                <w:szCs w:val="22"/>
              </w:rPr>
              <w:t xml:space="preserve">Pozitiv: webhook events robuste — retry automat Stripe dacă endpoint-ul nostru e down</w:t>
            </w:r>
          </w:p>
          <w:p>
            <w:pPr>
              <w:pStyle w:val="ListParagraph"/>
              <w:numPr>
                <w:ilvl w:val="0"/>
                <w:numId w:val="2"/>
              </w:numPr>
              <w:spacing w:before="40" w:after="60"/>
            </w:pPr>
            <w:r>
              <w:rPr>
                <w:rFonts w:ascii="Arial" w:cs="Arial" w:eastAsia="Arial" w:hAnsi="Arial"/>
                <w:color w:val="1A1A2E"/>
                <w:sz w:val="22"/>
                <w:szCs w:val="22"/>
              </w:rPr>
              <w:t xml:space="preserve">Negativ: fee Stripe 1.4% + 0.25 EUR per tranzacție în Europa (de calculat în pricing)</w:t>
            </w:r>
          </w:p>
          <w:p>
            <w:pPr>
              <w:pStyle w:val="ListParagraph"/>
              <w:numPr>
                <w:ilvl w:val="0"/>
                <w:numId w:val="2"/>
              </w:numPr>
              <w:spacing w:before="40" w:after="60"/>
            </w:pPr>
            <w:r>
              <w:rPr>
                <w:rFonts w:ascii="Arial" w:cs="Arial" w:eastAsia="Arial" w:hAnsi="Arial"/>
                <w:color w:val="1A1A2E"/>
                <w:sz w:val="22"/>
                <w:szCs w:val="22"/>
              </w:rPr>
              <w:t xml:space="preserve">Negativ: customizare UI limitată în Stripe Checkout (poate fi off-brand)</w:t>
            </w:r>
          </w:p>
          <w:p>
            <w:pPr>
              <w:pStyle w:val="ListParagraph"/>
              <w:numPr>
                <w:ilvl w:val="0"/>
                <w:numId w:val="2"/>
              </w:numPr>
              <w:spacing w:before="40" w:after="60"/>
            </w:pPr>
            <w:r>
              <w:rPr>
                <w:rFonts w:ascii="Arial" w:cs="Arial" w:eastAsia="Arial" w:hAnsi="Arial"/>
                <w:color w:val="1A1A2E"/>
                <w:sz w:val="22"/>
                <w:szCs w:val="22"/>
              </w:rPr>
              <w:t xml:space="preserve">Mitigare: Stripe Elements dacă customizarea UI devine prioritară (V2)</w:t>
            </w:r>
          </w:p>
          <w:p>
            <w:pPr>
              <w:spacing w:before="80" w:after="40"/>
              <w:jc w:val="left"/>
            </w:pPr>
            <w:r>
              <w:rPr>
                <w:rFonts w:ascii="Arial" w:cs="Arial" w:eastAsia="Arial" w:hAnsi="Arial"/>
                <w:b/>
                <w:bCs/>
                <w:color w:val="37474F"/>
                <w:sz w:val="22"/>
                <w:szCs w:val="22"/>
              </w:rPr>
              <w:t xml:space="preserve">Alternative considerate</w:t>
            </w:r>
          </w:p>
          <w:p>
            <w:pPr>
              <w:pStyle w:val="ListParagraph"/>
              <w:numPr>
                <w:ilvl w:val="0"/>
                <w:numId w:val="2"/>
              </w:numPr>
              <w:spacing w:before="40" w:after="60"/>
            </w:pPr>
            <w:r>
              <w:rPr>
                <w:rFonts w:ascii="Arial" w:cs="Arial" w:eastAsia="Arial" w:hAnsi="Arial"/>
                <w:color w:val="546E7A"/>
                <w:sz w:val="22"/>
                <w:szCs w:val="22"/>
              </w:rPr>
              <w:t xml:space="preserve">LemonSqueezy — mai simplu pentru SaaS, dar mai puțin control și ecosistem mai mic</w:t>
            </w:r>
          </w:p>
          <w:p>
            <w:pPr>
              <w:pStyle w:val="ListParagraph"/>
              <w:numPr>
                <w:ilvl w:val="0"/>
                <w:numId w:val="2"/>
              </w:numPr>
              <w:spacing w:before="40" w:after="60"/>
            </w:pPr>
            <w:r>
              <w:rPr>
                <w:rFonts w:ascii="Arial" w:cs="Arial" w:eastAsia="Arial" w:hAnsi="Arial"/>
                <w:color w:val="546E7A"/>
                <w:sz w:val="22"/>
                <w:szCs w:val="22"/>
              </w:rPr>
              <w:t xml:space="preserve">Paddle — bun pentru Merchant of Record (gestionează TVA), relevant dacă vindem international</w:t>
            </w:r>
          </w:p>
          <w:p>
            <w:pPr>
              <w:pStyle w:val="ListParagraph"/>
              <w:numPr>
                <w:ilvl w:val="0"/>
                <w:numId w:val="2"/>
              </w:numPr>
              <w:spacing w:before="40" w:after="60"/>
            </w:pPr>
            <w:r>
              <w:rPr>
                <w:rFonts w:ascii="Arial" w:cs="Arial" w:eastAsia="Arial" w:hAnsi="Arial"/>
                <w:color w:val="546E7A"/>
                <w:sz w:val="22"/>
                <w:szCs w:val="22"/>
              </w:rPr>
              <w:t xml:space="preserve">Implementare proprie — respinsă explicit: PCI compliance este prohibitivă ca efort</w:t>
            </w:r>
          </w:p>
          <w:p>
            <w:pPr>
              <w:spacing w:before="60" w:after="0"/>
              <w:jc w:val="left"/>
            </w:pPr>
          </w:p>
        </w:tc>
      </w:tr>
    </w:tbl>
    <w:p>
      <w:pPr>
        <w:spacing w:before="0" w:after="0"/>
      </w:pPr>
      <w:r>
        <w:br w:type="page"/>
      </w:r>
    </w:p>
    <w:p>
      <w:pPr>
        <w:pStyle w:val="Heading1"/>
        <w:spacing w:before="480" w:after="200"/>
      </w:pPr>
      <w:r>
        <w:rPr>
          <w:rFonts w:ascii="Arial" w:cs="Arial" w:eastAsia="Arial" w:hAnsi="Arial"/>
          <w:b/>
          <w:bCs/>
          <w:color w:val="0D1B2A"/>
          <w:sz w:val="36"/>
          <w:szCs w:val="36"/>
        </w:rPr>
        <w:t xml:space="preserve">3. Dev Setup Guide</w:t>
      </w:r>
    </w:p>
    <w:p>
      <w:pPr>
        <w:spacing w:before="60" w:after="80"/>
        <w:jc w:val="left"/>
      </w:pPr>
      <w:r>
        <w:rPr>
          <w:rFonts w:ascii="Arial" w:cs="Arial" w:eastAsia="Arial" w:hAnsi="Arial"/>
          <w:color w:val="1A1A2E"/>
          <w:sz w:val="22"/>
          <w:szCs w:val="22"/>
        </w:rPr>
        <w:t xml:space="preserve">De la zero la toate serviciile rulând local în ~30 minute, presupunând că ai Git, Docker Desktop și Go 1.22+ instalate.</w:t>
      </w:r>
    </w:p>
    <w:p>
      <w:pPr>
        <w:spacing w:before="100" w:after="0"/>
        <w:jc w:val="left"/>
      </w:pPr>
    </w:p>
    <w:p>
      <w:pPr>
        <w:pStyle w:val="Heading2"/>
        <w:spacing w:before="360" w:after="160"/>
      </w:pPr>
      <w:r>
        <w:rPr>
          <w:rFonts w:ascii="Arial" w:cs="Arial" w:eastAsia="Arial" w:hAnsi="Arial"/>
          <w:b/>
          <w:bCs/>
          <w:color w:val="1565C0"/>
          <w:sz w:val="28"/>
          <w:szCs w:val="28"/>
        </w:rPr>
        <w:t xml:space="preserve">3.1 Prerequisites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Tool</w:t>
            </w:r>
          </w:p>
        </w:tc>
        <w:tc>
          <w:tcPr>
            <w:tcW w:type="dxa" w:w="2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Versiune minimă</w:t>
            </w:r>
          </w:p>
        </w:tc>
        <w:tc>
          <w:tcPr>
            <w:tcW w:type="dxa" w:w="5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Instalare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b/>
                <w:bCs/>
                <w:color w:val="0D1B2A"/>
                <w:sz w:val="21"/>
                <w:szCs w:val="21"/>
              </w:rPr>
              <w:t xml:space="preserve">Go</w:t>
            </w:r>
          </w:p>
        </w:tc>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20"/>
                <w:szCs w:val="20"/>
              </w:rPr>
              <w:t xml:space="preserve">1.22+</w:t>
            </w:r>
          </w:p>
        </w:tc>
        <w:tc>
          <w:tcPr>
            <w:tcW w:type="dxa" w:w="5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546E7A"/>
                <w:sz w:val="19"/>
                <w:szCs w:val="19"/>
              </w:rPr>
              <w:t xml:space="preserve">https://go.dev/dl/</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b/>
                <w:bCs/>
                <w:color w:val="0D1B2A"/>
                <w:sz w:val="21"/>
                <w:szCs w:val="21"/>
              </w:rPr>
              <w:t xml:space="preserve">Docker Desktop</w:t>
            </w:r>
          </w:p>
        </w:tc>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20"/>
                <w:szCs w:val="20"/>
              </w:rPr>
              <w:t xml:space="preserve">4.x</w:t>
            </w:r>
          </w:p>
        </w:tc>
        <w:tc>
          <w:tcPr>
            <w:tcW w:type="dxa" w:w="5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546E7A"/>
                <w:sz w:val="19"/>
                <w:szCs w:val="19"/>
              </w:rPr>
              <w:t xml:space="preserve">https://docker.com/products/docker-desktop</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b/>
                <w:bCs/>
                <w:color w:val="0D1B2A"/>
                <w:sz w:val="21"/>
                <w:szCs w:val="21"/>
              </w:rPr>
              <w:t xml:space="preserve">Flutter</w:t>
            </w:r>
          </w:p>
        </w:tc>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20"/>
                <w:szCs w:val="20"/>
              </w:rPr>
              <w:t xml:space="preserve">3.19+</w:t>
            </w:r>
          </w:p>
        </w:tc>
        <w:tc>
          <w:tcPr>
            <w:tcW w:type="dxa" w:w="5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546E7A"/>
                <w:sz w:val="19"/>
                <w:szCs w:val="19"/>
              </w:rPr>
              <w:t xml:space="preserve">https://flutter.dev/docs/get-started/install</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b/>
                <w:bCs/>
                <w:color w:val="0D1B2A"/>
                <w:sz w:val="21"/>
                <w:szCs w:val="21"/>
              </w:rPr>
              <w:t xml:space="preserve">Node.js</w:t>
            </w:r>
          </w:p>
        </w:tc>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20"/>
                <w:szCs w:val="20"/>
              </w:rPr>
              <w:t xml:space="preserve">20 LTS</w:t>
            </w:r>
          </w:p>
        </w:tc>
        <w:tc>
          <w:tcPr>
            <w:tcW w:type="dxa" w:w="5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546E7A"/>
                <w:sz w:val="19"/>
                <w:szCs w:val="19"/>
              </w:rPr>
              <w:t xml:space="preserve">https://nodejs.org — pentru Next.js dashboard</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b/>
                <w:bCs/>
                <w:color w:val="0D1B2A"/>
                <w:sz w:val="21"/>
                <w:szCs w:val="21"/>
              </w:rPr>
              <w:t xml:space="preserve">protoc</w:t>
            </w:r>
          </w:p>
        </w:tc>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20"/>
                <w:szCs w:val="20"/>
              </w:rPr>
              <w:t xml:space="preserve">3.x</w:t>
            </w:r>
          </w:p>
        </w:tc>
        <w:tc>
          <w:tcPr>
            <w:tcW w:type="dxa" w:w="5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546E7A"/>
                <w:sz w:val="19"/>
                <w:szCs w:val="19"/>
              </w:rPr>
              <w:t xml:space="preserve">brew install protobuf  /  apt install protobuf-compiler</w:t>
            </w:r>
          </w:p>
        </w:tc>
      </w:tr>
      <w:tr>
        <w:tc>
          <w:tcPr>
            <w:tcW w:type="dxa" w:w="24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b/>
                <w:bCs/>
                <w:color w:val="0D1B2A"/>
                <w:sz w:val="21"/>
                <w:szCs w:val="21"/>
              </w:rPr>
              <w:t xml:space="preserve">Task</w:t>
            </w:r>
          </w:p>
        </w:tc>
        <w:tc>
          <w:tcPr>
            <w:tcW w:type="dxa" w:w="2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20"/>
                <w:szCs w:val="20"/>
              </w:rPr>
              <w:t xml:space="preserve">3.x</w:t>
            </w:r>
          </w:p>
        </w:tc>
        <w:tc>
          <w:tcPr>
            <w:tcW w:type="dxa" w:w="50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546E7A"/>
                <w:sz w:val="19"/>
                <w:szCs w:val="19"/>
              </w:rPr>
              <w:t xml:space="preserve">https://taskfile.dev  (alternativă cross-platform la make)</w:t>
            </w:r>
          </w:p>
        </w:tc>
      </w:tr>
      <w:tr>
        <w:tc>
          <w:tcPr>
            <w:tcW w:type="dxa" w:w="24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b/>
                <w:bCs/>
                <w:color w:val="0D1B2A"/>
                <w:sz w:val="21"/>
                <w:szCs w:val="21"/>
              </w:rPr>
              <w:t xml:space="preserve">grpcurl</w:t>
            </w:r>
          </w:p>
        </w:tc>
        <w:tc>
          <w:tcPr>
            <w:tcW w:type="dxa" w:w="2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Courier New" w:cs="Courier New" w:eastAsia="Courier New" w:hAnsi="Courier New"/>
                <w:color w:val="00695C"/>
                <w:sz w:val="20"/>
                <w:szCs w:val="20"/>
              </w:rPr>
              <w:t xml:space="preserve">latest</w:t>
            </w:r>
          </w:p>
        </w:tc>
        <w:tc>
          <w:tcPr>
            <w:tcW w:type="dxa" w:w="50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546E7A"/>
                <w:sz w:val="19"/>
                <w:szCs w:val="19"/>
              </w:rPr>
              <w:t xml:space="preserve">brew install grpcurl  — pentru test gRPC endpoints</w:t>
            </w:r>
          </w:p>
        </w:tc>
      </w:tr>
    </w:tbl>
    <w:p>
      <w:pPr>
        <w:spacing w:before="100" w:after="0"/>
        <w:jc w:val="left"/>
      </w:pPr>
    </w:p>
    <w:p>
      <w:pPr>
        <w:pStyle w:val="Heading2"/>
        <w:spacing w:before="360" w:after="160"/>
      </w:pPr>
      <w:r>
        <w:rPr>
          <w:rFonts w:ascii="Arial" w:cs="Arial" w:eastAsia="Arial" w:hAnsi="Arial"/>
          <w:b/>
          <w:bCs/>
          <w:color w:val="1565C0"/>
          <w:sz w:val="28"/>
          <w:szCs w:val="28"/>
        </w:rPr>
        <w:t xml:space="preserve">3.2 First-time Setup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60" w:after="60"/>
              <w:jc w:val="left"/>
            </w:pPr>
            <w:r>
              <w:rPr>
                <w:rFonts w:ascii="Arial" w:cs="Arial" w:eastAsia="Arial" w:hAnsi="Arial"/>
                <w:b/>
                <w:bCs/>
                <w:color w:val="4DB6AC"/>
                <w:sz w:val="18"/>
                <w:szCs w:val="18"/>
              </w:rPr>
              <w:t xml:space="preserve">Step 1</w:t>
            </w:r>
            <w:r>
              <w:rPr>
                <w:rFonts w:ascii="Arial" w:cs="Arial" w:eastAsia="Arial" w:hAnsi="Arial"/>
                <w:b/>
                <w:bCs/>
                <w:color w:val="FFFFFF"/>
                <w:sz w:val="22"/>
                <w:szCs w:val="22"/>
              </w:rPr>
              <w:t xml:space="preserve">  ·  Clone repo și configurare environment</w:t>
            </w:r>
          </w:p>
        </w:tc>
      </w:tr>
      <w:tr>
        <w:tc>
          <w:tcPr>
            <w:tcW w:type="dxa" w:w="9400"/>
            <w:tcBorders>
              <w:top w:val="single" w:color="4DB6AC" w:sz="6"/>
              <w:left w:val="single" w:color="4DB6AC" w:sz="6"/>
              <w:bottom w:val="single" w:color="4DB6AC" w:sz="6"/>
              <w:right w:val="single" w:color="4DB6AC" w:sz="6"/>
            </w:tcBorders>
            <w:shd w:fill="FFFFFF" w:val="clear"/>
            <w:tcMar>
              <w:top w:type="dxa" w:w="80"/>
              <w:left w:type="dxa" w:w="120"/>
              <w:bottom w:type="dxa" w:w="80"/>
              <w:right w:type="dxa" w:w="120"/>
            </w:tcMar>
          </w:tcPr>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git clone https://github.com/etiketai/etiketai.git &amp;&amp; cd etiketai</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cp .env.example .env.local</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Editează .env.local — cel puțin ANTHROPIC_API_KEY dacă folosești Claude</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Setează AES_KEY_HEX cu: openssl rand -hex 32</w:t>
            </w:r>
          </w:p>
          <w:p>
            <w:pPr>
              <w:spacing w:before="20" w:after="20"/>
              <w:jc w:val="left"/>
            </w:pPr>
            <w:r>
              <w:rPr>
                <w:rFonts w:ascii="Arial" w:cs="Arial" w:eastAsia="Arial" w:hAnsi="Arial"/>
                <w:b/>
                <w:bCs/>
                <w:color w:val="00695C"/>
                <w:sz w:val="20"/>
                <w:szCs w:val="20"/>
              </w:rPr>
              <w:t xml:space="preserve">ℹ  </w:t>
            </w:r>
            <w:r>
              <w:rPr>
                <w:rFonts w:ascii="Arial" w:cs="Arial" w:eastAsia="Arial" w:hAnsi="Arial"/>
                <w:color w:val="546E7A"/>
                <w:sz w:val="20"/>
                <w:szCs w:val="20"/>
              </w:rPr>
              <w:t xml:space="preserve">Toate variabilele cu valori default pentru dev sunt pre-completate în .env.example</w:t>
            </w:r>
          </w:p>
          <w:p>
            <w:pPr>
              <w:spacing w:before="4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60" w:after="60"/>
              <w:jc w:val="left"/>
            </w:pPr>
            <w:r>
              <w:rPr>
                <w:rFonts w:ascii="Arial" w:cs="Arial" w:eastAsia="Arial" w:hAnsi="Arial"/>
                <w:b/>
                <w:bCs/>
                <w:color w:val="4DB6AC"/>
                <w:sz w:val="18"/>
                <w:szCs w:val="18"/>
              </w:rPr>
              <w:t xml:space="preserve">Step 2</w:t>
            </w:r>
            <w:r>
              <w:rPr>
                <w:rFonts w:ascii="Arial" w:cs="Arial" w:eastAsia="Arial" w:hAnsi="Arial"/>
                <w:b/>
                <w:bCs/>
                <w:color w:val="FFFFFF"/>
                <w:sz w:val="22"/>
                <w:szCs w:val="22"/>
              </w:rPr>
              <w:t xml:space="preserve">  ·  Instalare tools Go și generare proto code</w:t>
            </w:r>
          </w:p>
        </w:tc>
      </w:tr>
      <w:tr>
        <w:tc>
          <w:tcPr>
            <w:tcW w:type="dxa" w:w="9400"/>
            <w:tcBorders>
              <w:top w:val="single" w:color="4DB6AC" w:sz="6"/>
              <w:left w:val="single" w:color="4DB6AC" w:sz="6"/>
              <w:bottom w:val="single" w:color="4DB6AC" w:sz="6"/>
              <w:right w:val="single" w:color="4DB6AC" w:sz="6"/>
            </w:tcBorders>
            <w:shd w:fill="FFFFFF" w:val="clear"/>
            <w:tcMar>
              <w:top w:type="dxa" w:w="80"/>
              <w:left w:type="dxa" w:w="120"/>
              <w:bottom w:type="dxa" w:w="80"/>
              <w:right w:type="dxa" w:w="120"/>
            </w:tcMar>
          </w:tcPr>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Instalare protoc plugins Go</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go install google.golang.org/protobuf/cmd/protoc-gen-go@latest</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go install google.golang.org/grpc/cmd/protoc-gen-go-grpc@latest</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Generare client/server code din .proto files</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gen-proto</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Verificare — trebuie să existe fișiere *.pb.go în fiecare serviciu</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ls services/agent-svc/internal/proto/</w:t>
            </w:r>
          </w:p>
          <w:p>
            <w:pPr>
              <w:spacing w:before="4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60" w:after="60"/>
              <w:jc w:val="left"/>
            </w:pPr>
            <w:r>
              <w:rPr>
                <w:rFonts w:ascii="Arial" w:cs="Arial" w:eastAsia="Arial" w:hAnsi="Arial"/>
                <w:b/>
                <w:bCs/>
                <w:color w:val="4DB6AC"/>
                <w:sz w:val="18"/>
                <w:szCs w:val="18"/>
              </w:rPr>
              <w:t xml:space="preserve">Step 3</w:t>
            </w:r>
            <w:r>
              <w:rPr>
                <w:rFonts w:ascii="Arial" w:cs="Arial" w:eastAsia="Arial" w:hAnsi="Arial"/>
                <w:b/>
                <w:bCs/>
                <w:color w:val="FFFFFF"/>
                <w:sz w:val="22"/>
                <w:szCs w:val="22"/>
              </w:rPr>
              <w:t xml:space="preserve">  ·  Start infrastructură cu Docker Compose</w:t>
            </w:r>
          </w:p>
        </w:tc>
      </w:tr>
      <w:tr>
        <w:tc>
          <w:tcPr>
            <w:tcW w:type="dxa" w:w="9400"/>
            <w:tcBorders>
              <w:top w:val="single" w:color="4DB6AC" w:sz="6"/>
              <w:left w:val="single" w:color="4DB6AC" w:sz="6"/>
              <w:bottom w:val="single" w:color="4DB6AC" w:sz="6"/>
              <w:right w:val="single" w:color="4DB6AC" w:sz="6"/>
            </w:tcBorders>
            <w:shd w:fill="FFFFFF" w:val="clear"/>
            <w:tcMar>
              <w:top w:type="dxa" w:w="80"/>
              <w:left w:type="dxa" w:w="120"/>
              <w:bottom w:type="dxa" w:w="80"/>
              <w:right w:type="dxa" w:w="120"/>
            </w:tcMar>
          </w:tcPr>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Pornire toate serviciile de infrastructură (PG × 5, Redis, MinIO)</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docker compose up -d postgres-auth postgres-workspace postgres-label postgres-agent postgres-print redis minio</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Verificare că toate sunt healthy</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docker compose ps</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Creare bucket MinIO pentru development</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docker compose run --rm minio-setup</w:t>
            </w:r>
          </w:p>
          <w:p>
            <w:pPr>
              <w:spacing w:before="20" w:after="20"/>
              <w:jc w:val="left"/>
            </w:pPr>
            <w:r>
              <w:rPr>
                <w:rFonts w:ascii="Arial" w:cs="Arial" w:eastAsia="Arial" w:hAnsi="Arial"/>
                <w:b/>
                <w:bCs/>
                <w:color w:val="00695C"/>
                <w:sz w:val="20"/>
                <w:szCs w:val="20"/>
              </w:rPr>
              <w:t xml:space="preserve">ℹ  </w:t>
            </w:r>
            <w:r>
              <w:rPr>
                <w:rFonts w:ascii="Arial" w:cs="Arial" w:eastAsia="Arial" w:hAnsi="Arial"/>
                <w:color w:val="546E7A"/>
                <w:sz w:val="20"/>
                <w:szCs w:val="20"/>
              </w:rPr>
              <w:t xml:space="preserve">Prima pornire descarcă imaginile Docker (~2GB). Ulterior pornește în &lt; 10 secunde.</w:t>
            </w:r>
          </w:p>
          <w:p>
            <w:pPr>
              <w:spacing w:before="4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60" w:after="60"/>
              <w:jc w:val="left"/>
            </w:pPr>
            <w:r>
              <w:rPr>
                <w:rFonts w:ascii="Arial" w:cs="Arial" w:eastAsia="Arial" w:hAnsi="Arial"/>
                <w:b/>
                <w:bCs/>
                <w:color w:val="4DB6AC"/>
                <w:sz w:val="18"/>
                <w:szCs w:val="18"/>
              </w:rPr>
              <w:t xml:space="preserve">Step 4</w:t>
            </w:r>
            <w:r>
              <w:rPr>
                <w:rFonts w:ascii="Arial" w:cs="Arial" w:eastAsia="Arial" w:hAnsi="Arial"/>
                <w:b/>
                <w:bCs/>
                <w:color w:val="FFFFFF"/>
                <w:sz w:val="22"/>
                <w:szCs w:val="22"/>
              </w:rPr>
              <w:t xml:space="preserve">  ·  Rulare migrații baze de date</w:t>
            </w:r>
          </w:p>
        </w:tc>
      </w:tr>
      <w:tr>
        <w:tc>
          <w:tcPr>
            <w:tcW w:type="dxa" w:w="9400"/>
            <w:tcBorders>
              <w:top w:val="single" w:color="4DB6AC" w:sz="6"/>
              <w:left w:val="single" w:color="4DB6AC" w:sz="6"/>
              <w:bottom w:val="single" w:color="4DB6AC" w:sz="6"/>
              <w:right w:val="single" w:color="4DB6AC" w:sz="6"/>
            </w:tcBorders>
            <w:shd w:fill="FFFFFF" w:val="clear"/>
            <w:tcMar>
              <w:top w:type="dxa" w:w="80"/>
              <w:left w:type="dxa" w:w="120"/>
              <w:bottom w:type="dxa" w:w="80"/>
              <w:right w:type="dxa" w:w="120"/>
            </w:tcMar>
          </w:tcPr>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Rulare migrații pentru toate serviciile (folosește golang-migrate)</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migrate-all</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Sau per serviciu:</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migrate SERVICE=auth-svc</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migrate SERVICE=workspace-svc</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migrate SERVICE=label-svc</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migrate SERVICE=agent-svc</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Seed date demo (useri test, workspace, agent config default)</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seed-dev</w:t>
            </w:r>
          </w:p>
          <w:p>
            <w:pPr>
              <w:spacing w:before="20" w:after="20"/>
              <w:jc w:val="left"/>
            </w:pPr>
            <w:r>
              <w:rPr>
                <w:rFonts w:ascii="Arial" w:cs="Arial" w:eastAsia="Arial" w:hAnsi="Arial"/>
                <w:b/>
                <w:bCs/>
                <w:color w:val="00695C"/>
                <w:sz w:val="20"/>
                <w:szCs w:val="20"/>
              </w:rPr>
              <w:t xml:space="preserve">ℹ  </w:t>
            </w:r>
            <w:r>
              <w:rPr>
                <w:rFonts w:ascii="Arial" w:cs="Arial" w:eastAsia="Arial" w:hAnsi="Arial"/>
                <w:color w:val="546E7A"/>
                <w:sz w:val="20"/>
                <w:szCs w:val="20"/>
              </w:rPr>
              <w:t xml:space="preserve">Seed-ul creează: user admin@etiketai.dev / parola: DevPass123!, workspace "EtiketAI Demo", plan Business.</w:t>
            </w:r>
          </w:p>
          <w:p>
            <w:pPr>
              <w:spacing w:before="4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60" w:after="60"/>
              <w:jc w:val="left"/>
            </w:pPr>
            <w:r>
              <w:rPr>
                <w:rFonts w:ascii="Arial" w:cs="Arial" w:eastAsia="Arial" w:hAnsi="Arial"/>
                <w:b/>
                <w:bCs/>
                <w:color w:val="4DB6AC"/>
                <w:sz w:val="18"/>
                <w:szCs w:val="18"/>
              </w:rPr>
              <w:t xml:space="preserve">Step 5</w:t>
            </w:r>
            <w:r>
              <w:rPr>
                <w:rFonts w:ascii="Arial" w:cs="Arial" w:eastAsia="Arial" w:hAnsi="Arial"/>
                <w:b/>
                <w:bCs/>
                <w:color w:val="FFFFFF"/>
                <w:sz w:val="22"/>
                <w:szCs w:val="22"/>
              </w:rPr>
              <w:t xml:space="preserve">  ·  Start microservicii Go (development mode)</w:t>
            </w:r>
          </w:p>
        </w:tc>
      </w:tr>
      <w:tr>
        <w:tc>
          <w:tcPr>
            <w:tcW w:type="dxa" w:w="9400"/>
            <w:tcBorders>
              <w:top w:val="single" w:color="4DB6AC" w:sz="6"/>
              <w:left w:val="single" w:color="4DB6AC" w:sz="6"/>
              <w:bottom w:val="single" w:color="4DB6AC" w:sz="6"/>
              <w:right w:val="single" w:color="4DB6AC" w:sz="6"/>
            </w:tcBorders>
            <w:shd w:fill="FFFFFF" w:val="clear"/>
            <w:tcMar>
              <w:top w:type="dxa" w:w="80"/>
              <w:left w:type="dxa" w:w="120"/>
              <w:bottom w:type="dxa" w:w="80"/>
              <w:right w:type="dxa" w:w="120"/>
            </w:tcMar>
          </w:tcPr>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Terminal 1 — Start toate serviciile cu hot-reload (air)</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dev-all</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SAU individual în terminale separate:</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dev SERVICE=auth-svc      # port 8081</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dev SERVICE=workspace-svc # port 8082</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dev SERVICE=label-svc     # port 8083</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dev SERVICE=agent-svc     # port 8084</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dev SERVICE=print-svc     # port 8085</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task dev SERVICE=api-gateway   # port 8080 (entry point)</w:t>
            </w:r>
          </w:p>
          <w:p>
            <w:pPr>
              <w:spacing w:before="20" w:after="20"/>
              <w:jc w:val="left"/>
            </w:pPr>
            <w:r>
              <w:rPr>
                <w:rFonts w:ascii="Arial" w:cs="Arial" w:eastAsia="Arial" w:hAnsi="Arial"/>
                <w:b/>
                <w:bCs/>
                <w:color w:val="00695C"/>
                <w:sz w:val="20"/>
                <w:szCs w:val="20"/>
              </w:rPr>
              <w:t xml:space="preserve">ℹ  </w:t>
            </w:r>
            <w:r>
              <w:rPr>
                <w:rFonts w:ascii="Arial" w:cs="Arial" w:eastAsia="Arial" w:hAnsi="Arial"/>
                <w:color w:val="546E7A"/>
                <w:sz w:val="20"/>
                <w:szCs w:val="20"/>
              </w:rPr>
              <w:t xml:space="preserve">air oferă hot-reload la salvare fișier Go. Instalare: go install github.com/cosmtrek/air@latest</w:t>
            </w:r>
          </w:p>
          <w:p>
            <w:pPr>
              <w:spacing w:before="4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60" w:after="60"/>
              <w:jc w:val="left"/>
            </w:pPr>
            <w:r>
              <w:rPr>
                <w:rFonts w:ascii="Arial" w:cs="Arial" w:eastAsia="Arial" w:hAnsi="Arial"/>
                <w:b/>
                <w:bCs/>
                <w:color w:val="4DB6AC"/>
                <w:sz w:val="18"/>
                <w:szCs w:val="18"/>
              </w:rPr>
              <w:t xml:space="preserve">Step 6</w:t>
            </w:r>
            <w:r>
              <w:rPr>
                <w:rFonts w:ascii="Arial" w:cs="Arial" w:eastAsia="Arial" w:hAnsi="Arial"/>
                <w:b/>
                <w:bCs/>
                <w:color w:val="FFFFFF"/>
                <w:sz w:val="22"/>
                <w:szCs w:val="22"/>
              </w:rPr>
              <w:t xml:space="preserve">  ·  Verificare că totul funcționează</w:t>
            </w:r>
          </w:p>
        </w:tc>
      </w:tr>
      <w:tr>
        <w:tc>
          <w:tcPr>
            <w:tcW w:type="dxa" w:w="9400"/>
            <w:tcBorders>
              <w:top w:val="single" w:color="4DB6AC" w:sz="6"/>
              <w:left w:val="single" w:color="4DB6AC" w:sz="6"/>
              <w:bottom w:val="single" w:color="4DB6AC" w:sz="6"/>
              <w:right w:val="single" w:color="4DB6AC" w:sz="6"/>
            </w:tcBorders>
            <w:shd w:fill="FFFFFF" w:val="clear"/>
            <w:tcMar>
              <w:top w:type="dxa" w:w="80"/>
              <w:left w:type="dxa" w:w="120"/>
              <w:bottom w:type="dxa" w:w="80"/>
              <w:right w:type="dxa" w:w="120"/>
            </w:tcMar>
          </w:tcPr>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Health check API Gateway</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curl http://localhost:8080/health</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Expected: {"status":"ok","services":{"auth":"ok","agent":"ok","label":"ok"}}</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Test login cu userul seeded</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curl -X POST http://localhost:8080/v1/auth/login \</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-H "Content-Type: application/json" \</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-d '{"email":"admin@etiketai.dev","password":"DevPass123!"}'</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Test gRPC direct (necesită grpcurl)</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grpcurl -plaintext localhost:8084 agent.v1.AgentService/GetAgentConfig</w:t>
            </w:r>
          </w:p>
          <w:p>
            <w:pPr>
              <w:spacing w:before="40" w:after="0"/>
              <w:jc w:val="left"/>
            </w:pPr>
          </w:p>
        </w:tc>
      </w:tr>
    </w:tbl>
    <w:p>
      <w:pPr>
        <w:spacing w:before="100" w:after="0"/>
        <w:jc w:val="left"/>
      </w:pPr>
    </w:p>
    <w:p>
      <w:pPr>
        <w:pStyle w:val="Heading2"/>
        <w:spacing w:before="360" w:after="160"/>
      </w:pPr>
      <w:r>
        <w:rPr>
          <w:rFonts w:ascii="Arial" w:cs="Arial" w:eastAsia="Arial" w:hAnsi="Arial"/>
          <w:b/>
          <w:bCs/>
          <w:color w:val="1565C0"/>
          <w:sz w:val="28"/>
          <w:szCs w:val="28"/>
        </w:rPr>
        <w:t xml:space="preserve">3.3 Ollama Setup (pentru provider on-premise)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60" w:after="60"/>
              <w:jc w:val="left"/>
            </w:pPr>
            <w:r>
              <w:rPr>
                <w:rFonts w:ascii="Arial" w:cs="Arial" w:eastAsia="Arial" w:hAnsi="Arial"/>
                <w:b/>
                <w:bCs/>
                <w:color w:val="4DB6AC"/>
                <w:sz w:val="18"/>
                <w:szCs w:val="18"/>
              </w:rPr>
              <w:t xml:space="preserve">Step 7</w:t>
            </w:r>
            <w:r>
              <w:rPr>
                <w:rFonts w:ascii="Arial" w:cs="Arial" w:eastAsia="Arial" w:hAnsi="Arial"/>
                <w:b/>
                <w:bCs/>
                <w:color w:val="FFFFFF"/>
                <w:sz w:val="22"/>
                <w:szCs w:val="22"/>
              </w:rPr>
              <w:t xml:space="preserve">  ·  Instalare și configurare Ollama</w:t>
            </w:r>
          </w:p>
        </w:tc>
      </w:tr>
      <w:tr>
        <w:tc>
          <w:tcPr>
            <w:tcW w:type="dxa" w:w="9400"/>
            <w:tcBorders>
              <w:top w:val="single" w:color="4DB6AC" w:sz="6"/>
              <w:left w:val="single" w:color="4DB6AC" w:sz="6"/>
              <w:bottom w:val="single" w:color="4DB6AC" w:sz="6"/>
              <w:right w:val="single" w:color="4DB6AC" w:sz="6"/>
            </w:tcBorders>
            <w:shd w:fill="FFFFFF" w:val="clear"/>
            <w:tcMar>
              <w:top w:type="dxa" w:w="80"/>
              <w:left w:type="dxa" w:w="120"/>
              <w:bottom w:type="dxa" w:w="80"/>
              <w:right w:type="dxa" w:w="120"/>
            </w:tcMar>
          </w:tcPr>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Opțiunea A: Ollama în Docker Compose (recomandat pentru dev)</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docker compose --profile ollama up -d ollama</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Opțiunea B: Ollama nativ pe mașina de dev (mai rapid pe Mac cu Apple Silicon)</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curl -fsSL https://ollama.ai/install.sh | sh</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ollama serve &amp;</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Download model vision recomandat pentru dev (mai mic, mai rapid):</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ollama pull llava:7b</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Model pentru producție (mai precis, necesită ~8GB VRAM sau 16GB RAM):</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ollama pull llava:13b</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Verificare model funcționează</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ollama run llava:7b "Describe this image" --image /path/to/test-label.jpg</w:t>
            </w:r>
          </w:p>
          <w:p>
            <w:pPr>
              <w:spacing w:before="20" w:after="20"/>
              <w:jc w:val="left"/>
            </w:pPr>
            <w:r>
              <w:rPr>
                <w:rFonts w:ascii="Arial" w:cs="Arial" w:eastAsia="Arial" w:hAnsi="Arial"/>
                <w:b/>
                <w:bCs/>
                <w:color w:val="00695C"/>
                <w:sz w:val="20"/>
                <w:szCs w:val="20"/>
              </w:rPr>
              <w:t xml:space="preserve">ℹ  </w:t>
            </w:r>
            <w:r>
              <w:rPr>
                <w:rFonts w:ascii="Arial" w:cs="Arial" w:eastAsia="Arial" w:hAnsi="Arial"/>
                <w:color w:val="546E7A"/>
                <w:sz w:val="20"/>
                <w:szCs w:val="20"/>
              </w:rPr>
              <w:t xml:space="preserve">Pe Mac cu Apple Silicon (M1/M2/M3): llava:13b rulează decent pe CPU/Neural Engine chiar fără GPU dedicat.</w:t>
            </w:r>
          </w:p>
          <w:p>
            <w:pPr>
              <w:spacing w:before="20" w:after="20"/>
              <w:jc w:val="left"/>
            </w:pPr>
            <w:r>
              <w:rPr>
                <w:rFonts w:ascii="Arial" w:cs="Arial" w:eastAsia="Arial" w:hAnsi="Arial"/>
                <w:b/>
                <w:bCs/>
                <w:color w:val="00695C"/>
                <w:sz w:val="20"/>
                <w:szCs w:val="20"/>
              </w:rPr>
              <w:t xml:space="preserve">ℹ  </w:t>
            </w:r>
            <w:r>
              <w:rPr>
                <w:rFonts w:ascii="Arial" w:cs="Arial" w:eastAsia="Arial" w:hAnsi="Arial"/>
                <w:color w:val="546E7A"/>
                <w:sz w:val="20"/>
                <w:szCs w:val="20"/>
              </w:rPr>
              <w:t xml:space="preserve">Pe Linux cu NVIDIA GPU: setează OLLAMA_NUM_GPU=1 pentru accelerare completă.</w:t>
            </w:r>
          </w:p>
          <w:p>
            <w:pPr>
              <w:spacing w:before="20" w:after="20"/>
              <w:jc w:val="left"/>
            </w:pPr>
            <w:r>
              <w:rPr>
                <w:rFonts w:ascii="Arial" w:cs="Arial" w:eastAsia="Arial" w:hAnsi="Arial"/>
                <w:b/>
                <w:bCs/>
                <w:color w:val="00695C"/>
                <w:sz w:val="20"/>
                <w:szCs w:val="20"/>
              </w:rPr>
              <w:t xml:space="preserve">ℹ  </w:t>
            </w:r>
            <w:r>
              <w:rPr>
                <w:rFonts w:ascii="Arial" w:cs="Arial" w:eastAsia="Arial" w:hAnsi="Arial"/>
                <w:color w:val="546E7A"/>
                <w:sz w:val="20"/>
                <w:szCs w:val="20"/>
              </w:rPr>
              <w:t xml:space="preserve">llava:7b e suficient pentru development și testing. Producție recomandă llava:13b sau llava:34b.</w:t>
            </w:r>
          </w:p>
          <w:p>
            <w:pPr>
              <w:spacing w:before="4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60" w:after="60"/>
              <w:jc w:val="left"/>
            </w:pPr>
            <w:r>
              <w:rPr>
                <w:rFonts w:ascii="Arial" w:cs="Arial" w:eastAsia="Arial" w:hAnsi="Arial"/>
                <w:b/>
                <w:bCs/>
                <w:color w:val="4DB6AC"/>
                <w:sz w:val="18"/>
                <w:szCs w:val="18"/>
              </w:rPr>
              <w:t xml:space="preserve">Step 8</w:t>
            </w:r>
            <w:r>
              <w:rPr>
                <w:rFonts w:ascii="Arial" w:cs="Arial" w:eastAsia="Arial" w:hAnsi="Arial"/>
                <w:b/>
                <w:bCs/>
                <w:color w:val="FFFFFF"/>
                <w:sz w:val="22"/>
                <w:szCs w:val="22"/>
              </w:rPr>
              <w:t xml:space="preserve">  ·  Configurare agent-svc să folosească Ollama</w:t>
            </w:r>
          </w:p>
        </w:tc>
      </w:tr>
      <w:tr>
        <w:tc>
          <w:tcPr>
            <w:tcW w:type="dxa" w:w="9400"/>
            <w:tcBorders>
              <w:top w:val="single" w:color="4DB6AC" w:sz="6"/>
              <w:left w:val="single" w:color="4DB6AC" w:sz="6"/>
              <w:bottom w:val="single" w:color="4DB6AC" w:sz="6"/>
              <w:right w:val="single" w:color="4DB6AC" w:sz="6"/>
            </w:tcBorders>
            <w:shd w:fill="FFFFFF" w:val="clear"/>
            <w:tcMar>
              <w:top w:type="dxa" w:w="80"/>
              <w:left w:type="dxa" w:w="120"/>
              <w:bottom w:type="dxa" w:w="80"/>
              <w:right w:type="dxa" w:w="120"/>
            </w:tcMar>
          </w:tcPr>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În .env.local, setează:</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OLLAMA_URL=http://localhost:11434</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OLLAMA_DEFAULT_MODEL=llava:7b</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Sau prin Admin Panel (dacă ai pornit serviciile):</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GET http://localhost:8080/v1/admin/workspaces/{workspace_id}/agent-config</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PUT cu body: {"vision":{"provider":"ollama","model":"llava:7b"}}</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Test conexiune Ollama din agent-svc:</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curl -X POST http://localhost:8080/v1/admin/workspaces/demo/agent-config/test \</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-H "Authorization: Bearer $TOKEN" \</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-d '{"agent_type":"vision"}'</w:t>
            </w:r>
          </w:p>
          <w:p>
            <w:pPr>
              <w:spacing w:before="20" w:after="20"/>
              <w:jc w:val="left"/>
            </w:pPr>
            <w:r>
              <w:rPr>
                <w:rFonts w:ascii="Arial" w:cs="Arial" w:eastAsia="Arial" w:hAnsi="Arial"/>
                <w:b/>
                <w:bCs/>
                <w:color w:val="00695C"/>
                <w:sz w:val="20"/>
                <w:szCs w:val="20"/>
              </w:rPr>
              <w:t xml:space="preserve">ℹ  </w:t>
            </w:r>
            <w:r>
              <w:rPr>
                <w:rFonts w:ascii="Arial" w:cs="Arial" w:eastAsia="Arial" w:hAnsi="Arial"/>
                <w:color w:val="546E7A"/>
                <w:sz w:val="20"/>
                <w:szCs w:val="20"/>
              </w:rPr>
              <w:t xml:space="preserve">Dacă ANTHROPIC_API_KEY lipsește, agent-svc folosește automat Ollama ca provider default.</w:t>
            </w:r>
          </w:p>
          <w:p>
            <w:pPr>
              <w:spacing w:before="40" w:after="0"/>
              <w:jc w:val="left"/>
            </w:pPr>
          </w:p>
        </w:tc>
      </w:tr>
    </w:tbl>
    <w:p>
      <w:pPr>
        <w:spacing w:before="100" w:after="0"/>
        <w:jc w:val="left"/>
      </w:pPr>
    </w:p>
    <w:p>
      <w:pPr>
        <w:pStyle w:val="Heading2"/>
        <w:spacing w:before="360" w:after="160"/>
      </w:pPr>
      <w:r>
        <w:rPr>
          <w:rFonts w:ascii="Arial" w:cs="Arial" w:eastAsia="Arial" w:hAnsi="Arial"/>
          <w:b/>
          <w:bCs/>
          <w:color w:val="1565C0"/>
          <w:sz w:val="28"/>
          <w:szCs w:val="28"/>
        </w:rPr>
        <w:t xml:space="preserve">3.4 Flutter App Setup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60" w:after="60"/>
              <w:jc w:val="left"/>
            </w:pPr>
            <w:r>
              <w:rPr>
                <w:rFonts w:ascii="Arial" w:cs="Arial" w:eastAsia="Arial" w:hAnsi="Arial"/>
                <w:b/>
                <w:bCs/>
                <w:color w:val="4DB6AC"/>
                <w:sz w:val="18"/>
                <w:szCs w:val="18"/>
              </w:rPr>
              <w:t xml:space="preserve">Step 9</w:t>
            </w:r>
            <w:r>
              <w:rPr>
                <w:rFonts w:ascii="Arial" w:cs="Arial" w:eastAsia="Arial" w:hAnsi="Arial"/>
                <w:b/>
                <w:bCs/>
                <w:color w:val="FFFFFF"/>
                <w:sz w:val="22"/>
                <w:szCs w:val="22"/>
              </w:rPr>
              <w:t xml:space="preserve">  ·  Start aplicația Flutter</w:t>
            </w:r>
          </w:p>
        </w:tc>
      </w:tr>
      <w:tr>
        <w:tc>
          <w:tcPr>
            <w:tcW w:type="dxa" w:w="9400"/>
            <w:tcBorders>
              <w:top w:val="single" w:color="4DB6AC" w:sz="6"/>
              <w:left w:val="single" w:color="4DB6AC" w:sz="6"/>
              <w:bottom w:val="single" w:color="4DB6AC" w:sz="6"/>
              <w:right w:val="single" w:color="4DB6AC" w:sz="6"/>
            </w:tcBorders>
            <w:shd w:fill="FFFFFF" w:val="clear"/>
            <w:tcMar>
              <w:top w:type="dxa" w:w="80"/>
              <w:left w:type="dxa" w:w="120"/>
              <w:bottom w:type="dxa" w:w="80"/>
              <w:right w:type="dxa" w:w="120"/>
            </w:tcMar>
          </w:tcPr>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cd mobile</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flutter pub get</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Configurare endpoint API (dev local)</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cp lib/core/config/config.dev.dart.example lib/core/config/config.dev.dart</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config.dev.dart conține: const apiBaseUrl = "http://localhost:8080/v1";</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Rulare pe emulator sau device fizic</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flutter run --dart-define=ENV=dev</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Rulare pe iOS Simulator specific</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flutter run -d "iPhone 15 Pro" --dart-define=ENV=dev</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Rulare pe Android Emulator</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flutter run -d emulator-5554 --dart-define=ENV=dev</w:t>
            </w:r>
          </w:p>
          <w:p>
            <w:pPr>
              <w:spacing w:before="20" w:after="20"/>
              <w:jc w:val="left"/>
            </w:pPr>
            <w:r>
              <w:rPr>
                <w:rFonts w:ascii="Arial" w:cs="Arial" w:eastAsia="Arial" w:hAnsi="Arial"/>
                <w:b/>
                <w:bCs/>
                <w:color w:val="00695C"/>
                <w:sz w:val="20"/>
                <w:szCs w:val="20"/>
              </w:rPr>
              <w:t xml:space="preserve">ℹ  </w:t>
            </w:r>
            <w:r>
              <w:rPr>
                <w:rFonts w:ascii="Arial" w:cs="Arial" w:eastAsia="Arial" w:hAnsi="Arial"/>
                <w:color w:val="546E7A"/>
                <w:sz w:val="20"/>
                <w:szCs w:val="20"/>
              </w:rPr>
              <w:t xml:space="preserve">Pentru device fizic iOS: necesar Apple Developer account și signing certificate.</w:t>
            </w:r>
          </w:p>
          <w:p>
            <w:pPr>
              <w:spacing w:before="20" w:after="20"/>
              <w:jc w:val="left"/>
            </w:pPr>
            <w:r>
              <w:rPr>
                <w:rFonts w:ascii="Arial" w:cs="Arial" w:eastAsia="Arial" w:hAnsi="Arial"/>
                <w:b/>
                <w:bCs/>
                <w:color w:val="00695C"/>
                <w:sz w:val="20"/>
                <w:szCs w:val="20"/>
              </w:rPr>
              <w:t xml:space="preserve">ℹ  </w:t>
            </w:r>
            <w:r>
              <w:rPr>
                <w:rFonts w:ascii="Arial" w:cs="Arial" w:eastAsia="Arial" w:hAnsi="Arial"/>
                <w:color w:val="546E7A"/>
                <w:sz w:val="20"/>
                <w:szCs w:val="20"/>
              </w:rPr>
              <w:t xml:space="preserve">API URL pentru device fizic (nu emulator): folosește IP-ul local al mașinii de dev (ex: http://192.168.1.x:8080/v1).</w:t>
            </w:r>
          </w:p>
          <w:p>
            <w:pPr>
              <w:spacing w:before="40" w:after="0"/>
              <w:jc w:val="left"/>
            </w:pPr>
          </w:p>
        </w:tc>
      </w:tr>
    </w:tbl>
    <w:p>
      <w:pPr>
        <w:spacing w:before="100" w:after="0"/>
        <w:jc w:val="left"/>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pPr>
              <w:spacing w:before="60" w:after="60"/>
              <w:jc w:val="left"/>
            </w:pPr>
            <w:r>
              <w:rPr>
                <w:rFonts w:ascii="Arial" w:cs="Arial" w:eastAsia="Arial" w:hAnsi="Arial"/>
                <w:b/>
                <w:bCs/>
                <w:color w:val="4DB6AC"/>
                <w:sz w:val="18"/>
                <w:szCs w:val="18"/>
              </w:rPr>
              <w:t xml:space="preserve">Step 10</w:t>
            </w:r>
            <w:r>
              <w:rPr>
                <w:rFonts w:ascii="Arial" w:cs="Arial" w:eastAsia="Arial" w:hAnsi="Arial"/>
                <w:b/>
                <w:bCs/>
                <w:color w:val="FFFFFF"/>
                <w:sz w:val="22"/>
                <w:szCs w:val="22"/>
              </w:rPr>
              <w:t xml:space="preserve">  ·  Start Web Dashboard (Next.js)</w:t>
            </w:r>
          </w:p>
        </w:tc>
      </w:tr>
      <w:tr>
        <w:tc>
          <w:tcPr>
            <w:tcW w:type="dxa" w:w="9400"/>
            <w:tcBorders>
              <w:top w:val="single" w:color="4DB6AC" w:sz="6"/>
              <w:left w:val="single" w:color="4DB6AC" w:sz="6"/>
              <w:bottom w:val="single" w:color="4DB6AC" w:sz="6"/>
              <w:right w:val="single" w:color="4DB6AC" w:sz="6"/>
            </w:tcBorders>
            <w:shd w:fill="FFFFFF" w:val="clear"/>
            <w:tcMar>
              <w:top w:type="dxa" w:w="80"/>
              <w:left w:type="dxa" w:w="120"/>
              <w:bottom w:type="dxa" w:w="80"/>
              <w:right w:type="dxa" w:w="120"/>
            </w:tcMar>
          </w:tcPr>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cd web</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npm install</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cp .env.local.example .env.local</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.env.local: NEXT_PUBLIC_API_URL=http://localhost:8080/v1</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npm run dev</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Dashboard disponibil la http://localhost:3000</w:t>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w:r>
          </w:p>
          <w:p>
            <w:pPr>
              <w:pBdr>
                <w:top w:val="single" w:color="00695C" w:sz="2"/>
                <w:left w:val="single" w:color="00695C" w:sz="10"/>
                <w:bottom w:val="single" w:color="00695C" w:sz="2"/>
                <w:right w:val="single" w:color="00695C" w:sz="2"/>
              </w:pBdr>
              <w:shd w:fill="1E3A2F" w:val="clear"/>
              <w:spacing w:before="20" w:after="20"/>
              <w:ind w:left="200" w:right="200"/>
            </w:pPr>
            <w:r>
              <w:rPr>
                <w:rFonts w:ascii="Courier New" w:cs="Courier New" w:eastAsia="Courier New" w:hAnsi="Courier New"/>
                <w:color w:val="A8FFD0"/>
                <w:sz w:val="18"/>
                <w:szCs w:val="18"/>
              </w:rPr>
              <w:t xml:space="preserve"># Login cu: admin@etiketai.dev / DevPass123!</w:t>
            </w:r>
          </w:p>
          <w:p>
            <w:pPr>
              <w:spacing w:before="40" w:after="0"/>
              <w:jc w:val="left"/>
            </w:pPr>
          </w:p>
        </w:tc>
      </w:tr>
    </w:tbl>
    <w:p>
      <w:pPr>
        <w:spacing w:before="100" w:after="0"/>
        <w:jc w:val="left"/>
      </w:pPr>
    </w:p>
    <w:p>
      <w:pPr>
        <w:pStyle w:val="Heading2"/>
        <w:spacing w:before="360" w:after="160"/>
      </w:pPr>
      <w:r>
        <w:rPr>
          <w:rFonts w:ascii="Arial" w:cs="Arial" w:eastAsia="Arial" w:hAnsi="Arial"/>
          <w:b/>
          <w:bCs/>
          <w:color w:val="1565C0"/>
          <w:sz w:val="28"/>
          <w:szCs w:val="28"/>
        </w:rPr>
        <w:t xml:space="preserve">3.5 Taskfile — comenzi utile zilnic</w:t>
      </w:r>
    </w:p>
    <w:p>
      <w:pPr>
        <w:pBdr>
          <w:top w:val="single" w:color="00695C" w:sz="2"/>
          <w:left w:val="single" w:color="00695C" w:sz="10"/>
          <w:bottom w:val="single" w:color="00695C" w:sz="2"/>
          <w:right w:val="single" w:color="00695C" w:sz="2"/>
        </w:pBdr>
        <w:shd w:fill="1E3A2F" w:val="clear"/>
        <w:spacing w:before="40" w:after="60"/>
        <w:ind w:left="200" w:right="200"/>
      </w:pPr>
      <w:r>
        <w:rPr>
          <w:rFonts w:ascii="Courier New" w:cs="Courier New" w:eastAsia="Courier New" w:hAnsi="Courier New"/>
          <w:color w:val="A8FFD0"/>
          <w:sz w:val="18"/>
          <w:szCs w:val="18"/>
        </w:rPr>
        <w:t xml:space="preserve"># taskfile.yml — comenzi complete disponibile
task dev-all              # Start toate serviciile Go cu hot-reload
task dev SERVICE=auth-svc # Start un serviciu specific
task test                 # Run toate testele (go test ./...)
task test-svc SERVICE=agent-svc  # Teste un serviciu specific
task gen-proto            # Regenerare cod din .proto files
task migrate-all          # Rulare migrații toate serviciile
task migrate SERVICE=label-svc   # Migrații un serviciu
task migrate-down SERVICE=auth-svc  # Rollback ultima migrație
task seed-dev             # Populare date demo în toate DB-urile
task lint                 # golangci-lint pe toate serviciile
task build SERVICE=agent-svc     # Build binar Go
task docker-build         # Build toate Docker images
task logs SERVICE=agent-svc      # Tail logs serviciu în Docker
task db-shell DB=label    # psql shell în label_db
task redis-cli            # redis-cli conectat la Redis local
task grpc-test SVC=agent-svc METHOD=ProcessVision  # Test gRPC cu grpcurl
task asynqmon             # Deschide Asynq UI la http://localhost:8090
task minio-ui             # Deschide MinIO console la http://localhost:9001</w:t>
      </w:r>
    </w:p>
    <w:p>
      <w:pPr>
        <w:spacing w:before="100" w:after="0"/>
        <w:jc w:val="left"/>
      </w:pPr>
    </w:p>
    <w:p>
      <w:pPr>
        <w:pStyle w:val="Heading2"/>
        <w:spacing w:before="360" w:after="160"/>
      </w:pPr>
      <w:r>
        <w:rPr>
          <w:rFonts w:ascii="Arial" w:cs="Arial" w:eastAsia="Arial" w:hAnsi="Arial"/>
          <w:b/>
          <w:bCs/>
          <w:color w:val="1565C0"/>
          <w:sz w:val="28"/>
          <w:szCs w:val="28"/>
        </w:rPr>
        <w:t xml:space="preserve">3.6 Troubleshooting frecvent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c>
          <w:tcPr>
            <w:tcW w:type="dxa" w:w="3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Problemă</w:t>
            </w:r>
          </w:p>
        </w:tc>
        <w:tc>
          <w:tcPr>
            <w:tcW w:type="dxa" w:w="5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Soluție</w:t>
            </w:r>
          </w:p>
        </w:tc>
      </w:tr>
      <w:tr>
        <w:tc>
          <w:tcPr>
            <w:tcW w:type="dxa" w:w="3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b/>
                <w:bCs/>
                <w:sz w:val="20"/>
                <w:szCs w:val="20"/>
              </w:rPr>
              <w:t xml:space="preserve">"connection refused" la gRPC intern</w:t>
            </w:r>
          </w:p>
        </w:tc>
        <w:tc>
          <w:tcPr>
            <w:tcW w:type="dxa" w:w="5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Verifică ordinea de start: infrastructura (PG, Redis) trebuie să fie healthy înainte de servicii. task dev-all pornește în ordinea corectă.</w:t>
            </w:r>
          </w:p>
        </w:tc>
      </w:tr>
      <w:tr>
        <w:tc>
          <w:tcPr>
            <w:tcW w:type="dxa" w:w="3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b/>
                <w:bCs/>
                <w:sz w:val="20"/>
                <w:szCs w:val="20"/>
              </w:rPr>
              <w:t xml:space="preserve">agent-svc returnează "provider not configured"</w:t>
            </w:r>
          </w:p>
        </w:tc>
        <w:tc>
          <w:tcPr>
            <w:tcW w:type="dxa" w:w="5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Verifică că ANTHROPIC_API_KEY sau OLLAMA_URL sunt setate în .env.local și că ai restartat serviciul după modificare.</w:t>
            </w:r>
          </w:p>
        </w:tc>
      </w:tr>
      <w:tr>
        <w:tc>
          <w:tcPr>
            <w:tcW w:type="dxa" w:w="3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b/>
                <w:bCs/>
                <w:sz w:val="20"/>
                <w:szCs w:val="20"/>
              </w:rPr>
              <w:t xml:space="preserve">Ollama timeout la prima imagine</w:t>
            </w:r>
          </w:p>
        </w:tc>
        <w:tc>
          <w:tcPr>
            <w:tcW w:type="dxa" w:w="5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Modelul llava se încarcă în memorie la primul apel (~30–60s). Apelurile următoare sunt rapide. Crește VISION_TIMEOUT_SECONDS=120 pentru dev.</w:t>
            </w:r>
          </w:p>
        </w:tc>
      </w:tr>
      <w:tr>
        <w:tc>
          <w:tcPr>
            <w:tcW w:type="dxa" w:w="3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b/>
                <w:bCs/>
                <w:sz w:val="20"/>
                <w:szCs w:val="20"/>
              </w:rPr>
              <w:t xml:space="preserve">Flutter "Connection refused" pe device fizic</w:t>
            </w:r>
          </w:p>
        </w:tc>
        <w:tc>
          <w:tcPr>
            <w:tcW w:type="dxa" w:w="5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Înlocuiește localhost cu IP-ul local al mașinii tale (ifconfig / ipconfig). Asigură-te că firewall-ul permite portul 8080.</w:t>
            </w:r>
          </w:p>
        </w:tc>
      </w:tr>
      <w:tr>
        <w:tc>
          <w:tcPr>
            <w:tcW w:type="dxa" w:w="3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b/>
                <w:bCs/>
                <w:sz w:val="20"/>
                <w:szCs w:val="20"/>
              </w:rPr>
              <w:t xml:space="preserve">Migrație eșuată — "dirty state"</w:t>
            </w:r>
          </w:p>
        </w:tc>
        <w:tc>
          <w:tcPr>
            <w:tcW w:type="dxa" w:w="5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task migrate-force SERVICE=xxx VERSION=N — forțează versiunea curentă. Verifică fișierul de migrație pentru erori SQL.</w:t>
            </w:r>
          </w:p>
        </w:tc>
      </w:tr>
      <w:tr>
        <w:tc>
          <w:tcPr>
            <w:tcW w:type="dxa" w:w="36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b/>
                <w:bCs/>
                <w:sz w:val="20"/>
                <w:szCs w:val="20"/>
              </w:rPr>
              <w:t xml:space="preserve">Redis "WRONGTYPE" error</w:t>
            </w:r>
          </w:p>
        </w:tc>
        <w:tc>
          <w:tcPr>
            <w:tcW w:type="dxa" w:w="5800"/>
            <w:tcBorders>
              <w:top w:val="single" w:color="90A4AE" w:sz="2"/>
              <w:left w:val="single" w:color="90A4AE" w:sz="2"/>
              <w:bottom w:val="single" w:color="90A4AE" w:sz="2"/>
              <w:right w:val="single" w:color="90A4AE" w:sz="2"/>
            </w:tcBorders>
            <w:shd w:fill="FFFFFF"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Cache-ul Redis are date vechi dintr-o versiune anterioară. task redis-flush pentru a șterge tot (doar în dev!).</w:t>
            </w:r>
          </w:p>
        </w:tc>
      </w:tr>
      <w:tr>
        <w:tc>
          <w:tcPr>
            <w:tcW w:type="dxa" w:w="36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b/>
                <w:bCs/>
                <w:sz w:val="20"/>
                <w:szCs w:val="20"/>
              </w:rPr>
              <w:t xml:space="preserve">Proto code out of sync</w:t>
            </w:r>
          </w:p>
        </w:tc>
        <w:tc>
          <w:tcPr>
            <w:tcW w:type="dxa" w:w="5800"/>
            <w:tcBorders>
              <w:top w:val="single" w:color="90A4AE" w:sz="2"/>
              <w:left w:val="single" w:color="90A4AE" w:sz="2"/>
              <w:bottom w:val="single" w:color="90A4AE" w:sz="2"/>
              <w:right w:val="single" w:color="90A4AE" w:sz="2"/>
            </w:tcBorders>
            <w:shd w:fill="ECEFF1" w:val="clear"/>
            <w:tcMar>
              <w:top w:type="dxa" w:w="80"/>
              <w:left w:type="dxa" w:w="120"/>
              <w:bottom w:type="dxa" w:w="80"/>
              <w:right w:type="dxa" w:w="120"/>
            </w:tcMar>
          </w:tcPr>
          <w:p>
            <w:pPr>
              <w:spacing w:before="0" w:after="0"/>
              <w:jc w:val="left"/>
            </w:pPr>
            <w:r>
              <w:rPr>
                <w:rFonts w:ascii="Arial" w:cs="Arial" w:eastAsia="Arial" w:hAnsi="Arial"/>
                <w:color w:val="1A1A2E"/>
                <w:sz w:val="20"/>
                <w:szCs w:val="20"/>
              </w:rPr>
              <w:t xml:space="preserve">task gen-proto după orice modificare .proto. Fișierele *.pb.go sunt gitignored și trebuie regenerate local.</w:t>
            </w:r>
          </w:p>
        </w:tc>
      </w:tr>
    </w:tbl>
    <w:p>
      <w:pPr>
        <w:pBdr>
          <w:bottom w:val="single" w:color="1565C0" w:sz="6" w:space="1"/>
        </w:pBdr>
        <w:spacing w:before="200" w:after="200"/>
      </w:pPr>
      <w:r>
        <w:rPr>
          <w:rFonts w:ascii="Arial" w:cs="Arial" w:eastAsia="Arial" w:hAnsi="Arial"/>
        </w:rPr>
        <w:t xml:space="preserve"/>
      </w:r>
    </w:p>
    <w:p>
      <w:pPr>
        <w:spacing w:before="200" w:after="0"/>
        <w:jc w:val="center"/>
      </w:pPr>
      <w:r>
        <w:rPr>
          <w:rFonts w:ascii="Arial" w:cs="Arial" w:eastAsia="Arial" w:hAnsi="Arial"/>
          <w:color w:val="546E7A"/>
          <w:sz w:val="18"/>
          <w:szCs w:val="18"/>
        </w:rPr>
        <w:t xml:space="preserve">EtiketAI  ·  ERD · ADR · Dev Setup v1.0  ·  Martie 2026</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A4AE" w:sz="4" w:space="1"/>
      </w:pBdr>
      <w:spacing w:before="80"/>
      <w:jc w:val="center"/>
    </w:pPr>
    <w:r>
      <w:rPr>
        <w:rFonts w:ascii="Arial" w:cs="Arial" w:eastAsia="Arial" w:hAnsi="Arial"/>
        <w:color w:val="546E7A"/>
        <w:sz w:val="18"/>
        <w:szCs w:val="18"/>
      </w:rPr>
      <w:t xml:space="preserve">EtiketAI  ·  Pag. </w:t>
    </w:r>
    <w:r>
      <w:rPr>
        <w:rFonts w:ascii="Arial" w:cs="Arial" w:eastAsia="Arial" w:hAnsi="Arial"/>
        <w:color w:val="546E7A"/>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 </w:t>
    </w:r>
    <w:r>
      <w:rPr>
        <w:rFonts w:ascii="Arial" w:cs="Arial" w:eastAsia="Arial" w:hAnsi="Arial"/>
        <w:color w:val="546E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6"/>
      <w:tblBorders>
        <w:top w:val="single" w:color="auto" w:sz="4"/>
        <w:left w:val="single" w:color="auto" w:sz="4"/>
        <w:bottom w:val="single" w:color="auto" w:sz="4"/>
        <w:right w:val="single" w:color="auto" w:sz="4"/>
        <w:insideH w:val="single" w:color="auto" w:sz="4"/>
        <w:insideV w:val="single" w:color="auto" w:sz="4"/>
      </w:tblBorders>
    </w:tblPr>
    <w:tblGrid>
      <w:gridCol w:w="6000"/>
      <w:gridCol w:w="4006"/>
    </w:tblGrid>
    <w:tr>
      <w:tc>
        <w:tcPr>
          <w:tcW w:type="dxa" w:w="6000"/>
          <w:tcBorders>
            <w:top w:val="none" w:color="FFFFFF" w:sz="0"/>
            <w:left w:val="none" w:color="FFFFFF" w:sz="0"/>
            <w:bottom w:val="single" w:color="1565C0" w:sz="4"/>
            <w:right w:val="none" w:color="FFFFFF" w:sz="0"/>
          </w:tcBorders>
          <w:tcMar>
            <w:top w:type="dxa" w:w="80"/>
            <w:left w:type="dxa" w:w="120"/>
            <w:bottom w:type="dxa" w:w="80"/>
            <w:right w:type="dxa" w:w="120"/>
          </w:tcMar>
        </w:tcPr>
        <w:p>
          <w:pPr>
            <w:spacing w:before="0" w:after="0"/>
            <w:jc w:val="left"/>
          </w:pPr>
          <w:r>
            <w:rPr>
              <w:rFonts w:ascii="Arial" w:cs="Arial" w:eastAsia="Arial" w:hAnsi="Arial"/>
              <w:b/>
              <w:bCs/>
              <w:color w:val="0D1B2A"/>
              <w:sz w:val="20"/>
              <w:szCs w:val="20"/>
            </w:rPr>
            <w:t xml:space="preserve">EtiketAI — ERD · ADR · Dev Setup</w:t>
          </w:r>
        </w:p>
      </w:tc>
      <w:tc>
        <w:tcPr>
          <w:tcW w:type="dxa" w:w="4006"/>
          <w:tcBorders>
            <w:top w:val="none" w:color="FFFFFF" w:sz="0"/>
            <w:left w:val="none" w:color="FFFFFF" w:sz="0"/>
            <w:bottom w:val="single" w:color="1565C0" w:sz="4"/>
            <w:right w:val="none" w:color="FFFFFF" w:sz="0"/>
          </w:tcBorders>
          <w:tcMar>
            <w:top w:type="dxa" w:w="80"/>
            <w:left w:type="dxa" w:w="120"/>
            <w:bottom w:type="dxa" w:w="80"/>
            <w:right w:type="dxa" w:w="120"/>
          </w:tcMar>
        </w:tcPr>
        <w:p>
          <w:pPr>
            <w:spacing w:before="0" w:after="0"/>
            <w:jc w:val="right"/>
          </w:pPr>
          <w:r>
            <w:rPr>
              <w:rFonts w:ascii="Arial" w:cs="Arial" w:eastAsia="Arial" w:hAnsi="Arial"/>
              <w:color w:val="546E7A"/>
              <w:sz w:val="18"/>
              <w:szCs w:val="18"/>
            </w:rPr>
            <w:t xml:space="preserve">v1.0  ·  Martie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565C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2026-03-20T18:55:07.239Z</dcterms:created>
  <dcterms:modified xsi:type="dcterms:W3CDTF">2026-03-20T18:55:07.239Z</dcterms:modified>
</cp:coreProperties>
</file>

<file path=docProps/custom.xml><?xml version="1.0" encoding="utf-8"?>
<Properties xmlns="http://schemas.openxmlformats.org/officeDocument/2006/custom-properties" xmlns:vt="http://schemas.openxmlformats.org/officeDocument/2006/docPropsVTypes"/>
</file>