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Universal Filename Policy</w:t>
      </w:r>
    </w:p>
    <w:p>
      <w:pPr>
        <w:jc w:val="center"/>
      </w:pPr>
      <w:r>
        <w:rPr>
          <w:i/>
          <w:sz w:val="20"/>
        </w:rPr>
        <w:t>Official Policy Document | v1.0 | Effective 2026-06-16</w:t>
      </w:r>
    </w:p>
    <w:p>
      <w:r>
        <w:rPr>
          <w:rFonts w:ascii="Arial" w:hAnsi="Arial"/>
          <w:b/>
          <w:sz w:val="28"/>
        </w:rPr>
        <w:t>1. Purpose and Scope</w:t>
      </w:r>
    </w:p>
    <w:p>
      <w:r>
        <w:t>This policy establishes one universal filename standard for documents, records, reports, templates, and shared artifacts so files remain readable, sortable, system-safe, automation-friendly, and consistent across teams, devices, repositories, and time.</w:t>
      </w:r>
    </w:p>
    <w:p>
      <w:r>
        <w:t>This policy applies to documents, shared files, records, templates, data exports, repositories, and automated outputs created or managed under the organization standard.</w:t>
      </w:r>
    </w:p>
    <w:p>
      <w:r>
        <w:rPr>
          <w:rFonts w:ascii="Arial" w:hAnsi="Arial"/>
          <w:b/>
          <w:sz w:val="28"/>
        </w:rPr>
        <w:t>2. Canonical Naming Standard</w:t>
      </w:r>
    </w:p>
    <w:p>
      <w:r>
        <w:t>Mandatory pattern:</w:t>
      </w:r>
    </w:p>
    <w:p>
      <w:pPr/>
      <w:r>
        <w:rPr>
          <w:rFonts w:ascii="Courier New" w:hAnsi="Courier New"/>
          <w:b/>
        </w:rPr>
        <w:t>subject_document_type[_descriptor][_v#][_yyyy-mm-dd]</w:t>
      </w:r>
    </w:p>
    <w:p>
      <w:r>
        <w:t>Validation regex:</w:t>
      </w:r>
    </w:p>
    <w:p>
      <w:r>
        <w:rPr>
          <w:rFonts w:ascii="Courier New" w:hAnsi="Courier New"/>
        </w:rPr>
        <w:t>^[a-z0-9]+(?:_[a-z0-9]+)*(?:_v[0-9]+(?:_[0-9]+)?)?(?:_[0-9]{4}-[0-9]{2}-[0-9]{2})?$</w:t>
      </w:r>
    </w:p>
    <w:p>
      <w:r>
        <w:rPr>
          <w:rFonts w:ascii="Arial" w:hAnsi="Arial"/>
          <w:b/>
          <w:sz w:val="28"/>
        </w:rPr>
        <w:t>3. Mandatory Rules</w:t>
      </w:r>
    </w:p>
    <w:p>
      <w:pPr>
        <w:pStyle w:val="ListBullet"/>
      </w:pPr>
      <w:r>
        <w:rPr>
          <w:b/>
        </w:rPr>
        <w:t xml:space="preserve">Character set: </w:t>
      </w:r>
      <w:r>
        <w:t>Use lowercase letters, numbers, and underscores. Hyphens are allowed only inside the final ISO date token.</w:t>
      </w:r>
    </w:p>
    <w:p>
      <w:pPr>
        <w:pStyle w:val="ListBullet"/>
      </w:pPr>
      <w:r>
        <w:rPr>
          <w:b/>
        </w:rPr>
        <w:t xml:space="preserve">Token order: </w:t>
      </w:r>
      <w:r>
        <w:t>subject_document_type[_descriptor][_v#][_yyyy-mm-dd]</w:t>
      </w:r>
    </w:p>
    <w:p>
      <w:pPr>
        <w:pStyle w:val="ListBullet"/>
      </w:pPr>
      <w:r>
        <w:rPr>
          <w:b/>
        </w:rPr>
        <w:t xml:space="preserve">Document type: </w:t>
      </w:r>
      <w:r>
        <w:t>Use a standard type term such as policy, procedure, guide, report, audit, requirements, proposal, plan, minutes, checklist, template, register, log, analysis.</w:t>
      </w:r>
    </w:p>
    <w:p>
      <w:pPr>
        <w:pStyle w:val="ListBullet"/>
      </w:pPr>
      <w:r>
        <w:rPr>
          <w:b/>
        </w:rPr>
        <w:t xml:space="preserve">Versions: </w:t>
      </w:r>
      <w:r>
        <w:t>Use v1, v2, v3, etc. Minor versions may use v1_1, v1_2.</w:t>
      </w:r>
    </w:p>
    <w:p>
      <w:pPr>
        <w:pStyle w:val="ListBullet"/>
      </w:pPr>
      <w:r>
        <w:rPr>
          <w:b/>
        </w:rPr>
        <w:t xml:space="preserve">Dates: </w:t>
      </w:r>
      <w:r>
        <w:t>If included, place the date last in yyyy-mm-dd format.</w:t>
      </w:r>
    </w:p>
    <w:p>
      <w:pPr>
        <w:pStyle w:val="ListBullet"/>
      </w:pPr>
      <w:r>
        <w:rPr>
          <w:b/>
        </w:rPr>
        <w:t xml:space="preserve">Length: </w:t>
      </w:r>
      <w:r>
        <w:t>Keep filenames concise and meaningful. Avoid unnecessary filler words and duplication.</w:t>
      </w:r>
    </w:p>
    <w:p>
      <w:pPr>
        <w:pStyle w:val="ListBullet"/>
      </w:pPr>
      <w:r>
        <w:rPr>
          <w:b/>
        </w:rPr>
        <w:t xml:space="preserve">Stability: </w:t>
      </w:r>
      <w:r>
        <w:t>Never rely on final, latest, or ad hoc phrases to indicate the current copy; use versioning instead.</w:t>
      </w:r>
    </w:p>
    <w:p>
      <w:pPr>
        <w:pStyle w:val="ListBullet"/>
      </w:pPr>
      <w:r>
        <w:rPr>
          <w:b/>
        </w:rPr>
        <w:t xml:space="preserve">Safety: </w:t>
      </w:r>
      <w:r>
        <w:t>Avoid characters that break links, scripts, URLs, sync tools, or cross-platform storage.</w:t>
      </w:r>
    </w:p>
    <w:p>
      <w:r>
        <w:rPr>
          <w:rFonts w:ascii="Arial" w:hAnsi="Arial"/>
          <w:b/>
          <w:sz w:val="28"/>
        </w:rPr>
        <w:t>4. Standard Procedure</w:t>
      </w:r>
    </w:p>
    <w:p>
      <w:pPr>
        <w:pStyle w:val="ListNumber"/>
      </w:pPr>
      <w:r>
        <w:t>Convert the full filename body to lowercase.</w:t>
      </w:r>
    </w:p>
    <w:p>
      <w:pPr>
        <w:pStyle w:val="ListNumber"/>
      </w:pPr>
      <w:r>
        <w:t>Replace spaces and separators with underscores.</w:t>
      </w:r>
    </w:p>
    <w:p>
      <w:pPr>
        <w:pStyle w:val="ListNumber"/>
      </w:pPr>
      <w:r>
        <w:t>Remove prohibited punctuation and duplicate separators.</w:t>
      </w:r>
    </w:p>
    <w:p>
      <w:pPr>
        <w:pStyle w:val="ListNumber"/>
      </w:pPr>
      <w:r>
        <w:t>Standardize wording to concise subject + document type + optional descriptor.</w:t>
      </w:r>
    </w:p>
    <w:p>
      <w:pPr>
        <w:pStyle w:val="ListNumber"/>
      </w:pPr>
      <w:r>
        <w:t>Append version if the file is controlled or revised.</w:t>
      </w:r>
    </w:p>
    <w:p>
      <w:pPr>
        <w:pStyle w:val="ListNumber"/>
      </w:pPr>
      <w:r>
        <w:t>Append terminal date only when operationally useful.</w:t>
      </w:r>
    </w:p>
    <w:p>
      <w:pPr>
        <w:pStyle w:val="ListNumber"/>
      </w:pPr>
      <w:r>
        <w:t>Validate against the policy regex before saving or publishing.</w:t>
      </w:r>
    </w:p>
    <w:p>
      <w:r>
        <w:rPr>
          <w:rFonts w:ascii="Arial" w:hAnsi="Arial"/>
          <w:b/>
          <w:sz w:val="28"/>
        </w:rPr>
        <w:t>5. Approved Examples</w:t>
      </w:r>
    </w:p>
    <w:p>
      <w:pPr>
        <w:pStyle w:val="ListBullet"/>
      </w:pPr>
      <w:r>
        <w:t>unified_hub_requirements_hybrid</w:t>
      </w:r>
    </w:p>
    <w:p>
      <w:pPr>
        <w:pStyle w:val="ListBullet"/>
      </w:pPr>
      <w:r>
        <w:t>unified_hub_requirements_hybrid_v1</w:t>
      </w:r>
    </w:p>
    <w:p>
      <w:pPr>
        <w:pStyle w:val="ListBullet"/>
      </w:pPr>
      <w:r>
        <w:t>unified_hub_requirements_hybrid_v1_2026-06-16</w:t>
      </w:r>
    </w:p>
    <w:p>
      <w:pPr>
        <w:pStyle w:val="ListBullet"/>
      </w:pPr>
      <w:r>
        <w:t>ai_session_operating_rules_v1</w:t>
      </w:r>
    </w:p>
    <w:p>
      <w:pPr>
        <w:pStyle w:val="ListBullet"/>
      </w:pPr>
      <w:r>
        <w:t>system_directive_architecture_audit_v1_2026-06-16</w:t>
      </w:r>
    </w:p>
    <w:p>
      <w:pPr>
        <w:pStyle w:val="ListBullet"/>
      </w:pPr>
      <w:r>
        <w:t>client_proposal_v3_2026-06-16</w:t>
      </w:r>
    </w:p>
    <w:p>
      <w:pPr>
        <w:pStyle w:val="ListBullet"/>
      </w:pPr>
      <w:r>
        <w:t>security_audit_v2</w:t>
      </w:r>
    </w:p>
    <w:p>
      <w:pPr>
        <w:pStyle w:val="ListBullet"/>
      </w:pPr>
      <w:r>
        <w:t>meeting_minutes_v1_2026-06-16</w:t>
      </w:r>
    </w:p>
    <w:p>
      <w:r>
        <w:rPr>
          <w:rFonts w:ascii="Arial" w:hAnsi="Arial"/>
          <w:b/>
          <w:sz w:val="28"/>
        </w:rPr>
        <w:t>6. Prohibited Examples</w:t>
      </w:r>
    </w:p>
    <w:p>
      <w:pPr>
        <w:pStyle w:val="ListBullet"/>
      </w:pPr>
      <w:r>
        <w:t>Unified Hub Business Requirements Document (BRD) / Functional Requirements Document (FRD) Hybrid</w:t>
      </w:r>
    </w:p>
    <w:p>
      <w:pPr>
        <w:pStyle w:val="ListBullet"/>
      </w:pPr>
      <w:r>
        <w:t>AI session mandatory operating rules FINAL</w:t>
      </w:r>
    </w:p>
    <w:p>
      <w:pPr>
        <w:pStyle w:val="ListBullet"/>
      </w:pPr>
      <w:r>
        <w:t>SYSTEM DIRECTIVE: SYSTEMATIC ARCHITECTURE AND STRUCTURAL AUDIT</w:t>
      </w:r>
    </w:p>
    <w:p>
      <w:pPr>
        <w:pStyle w:val="ListBullet"/>
      </w:pPr>
      <w:r>
        <w:t>document_new_latest_final2</w:t>
      </w:r>
    </w:p>
    <w:p>
      <w:pPr>
        <w:pStyle w:val="ListBullet"/>
      </w:pPr>
      <w:r>
        <w:t>project plan draft!!.docx</w:t>
      </w:r>
    </w:p>
    <w:p>
      <w:r>
        <w:rPr>
          <w:rFonts w:ascii="Arial" w:hAnsi="Arial"/>
          <w:b/>
          <w:sz w:val="28"/>
        </w:rPr>
        <w:t>7. Session Normalization Examples</w:t>
      </w:r>
    </w:p>
    <w:p>
      <w:pPr>
        <w:pStyle w:val="ListBullet"/>
      </w:pPr>
      <w:r>
        <w:rPr>
          <w:b/>
        </w:rPr>
        <w:t xml:space="preserve">Unified_Hub_Business Requirements Document (BRD) / Functional Requirements Document (FRD) Hybrid  -&gt;  </w:t>
      </w:r>
      <w:r>
        <w:t>unified_hub_requirements_hybrid</w:t>
      </w:r>
    </w:p>
    <w:p>
      <w:pPr>
        <w:pStyle w:val="ListBullet"/>
      </w:pPr>
      <w:r>
        <w:rPr>
          <w:b/>
        </w:rPr>
        <w:t xml:space="preserve">AI session mandatory operating rules  -&gt;  </w:t>
      </w:r>
      <w:r>
        <w:t>ai_session_mandatory_operating_rules</w:t>
      </w:r>
    </w:p>
    <w:p>
      <w:pPr>
        <w:pStyle w:val="ListBullet"/>
      </w:pPr>
      <w:r>
        <w:rPr>
          <w:b/>
        </w:rPr>
        <w:t xml:space="preserve">SYSTEM DIRECTIVE: SYSTEMATIC ARCHITECTURE AND STRUCTURAL AUDIT  -&gt;  </w:t>
      </w:r>
      <w:r>
        <w:t>system_directive_systematic_architecture_structural_audit</w:t>
      </w:r>
    </w:p>
    <w:p>
      <w:r>
        <w:rPr>
          <w:rFonts w:ascii="Arial" w:hAnsi="Arial"/>
          <w:b/>
          <w:sz w:val="28"/>
        </w:rPr>
        <w:t>8. Compliance Statement</w:t>
      </w:r>
    </w:p>
    <w:p>
      <w:r>
        <w:t>All files created, revised, shared, uploaded, exported, archived, or automated under this standard must comply unless a documented exception is approved by the responsible owner or document control authority.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Universal Filename Policy | v1.0 | Effective 2026-06-16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