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b w:val="1"/>
          <w:color w:val="339966"/>
        </w:rPr>
      </w:pPr>
      <w:r w:rsidDel="00000000" w:rsidR="00000000" w:rsidRPr="00000000">
        <w:rPr>
          <w:b w:val="1"/>
          <w:color w:val="339966"/>
          <w:rtl w:val="0"/>
        </w:rPr>
        <w:t xml:space="preserve">Campus Connect Project Plan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Fortune Tellers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Team Members:</w:t>
      </w:r>
    </w:p>
    <w:p w:rsidR="00000000" w:rsidDel="00000000" w:rsidP="00000000" w:rsidRDefault="00000000" w:rsidRPr="00000000" w14:paraId="0000000E">
      <w:pPr>
        <w:jc w:val="center"/>
        <w:rPr/>
      </w:pPr>
      <w:r w:rsidDel="00000000" w:rsidR="00000000" w:rsidRPr="00000000">
        <w:rPr>
          <w:rtl w:val="0"/>
        </w:rPr>
        <w:t xml:space="preserve">Daniel Goldstein</w:t>
      </w:r>
    </w:p>
    <w:p w:rsidR="00000000" w:rsidDel="00000000" w:rsidP="00000000" w:rsidRDefault="00000000" w:rsidRPr="00000000" w14:paraId="0000000F">
      <w:pPr>
        <w:jc w:val="center"/>
        <w:rPr/>
      </w:pPr>
      <w:r w:rsidDel="00000000" w:rsidR="00000000" w:rsidRPr="00000000">
        <w:rPr>
          <w:rtl w:val="0"/>
        </w:rPr>
        <w:t xml:space="preserve">Hannah Melio</w:t>
      </w:r>
    </w:p>
    <w:p w:rsidR="00000000" w:rsidDel="00000000" w:rsidP="00000000" w:rsidRDefault="00000000" w:rsidRPr="00000000" w14:paraId="00000010">
      <w:pPr>
        <w:jc w:val="center"/>
        <w:rPr/>
      </w:pPr>
      <w:r w:rsidDel="00000000" w:rsidR="00000000" w:rsidRPr="00000000">
        <w:rPr>
          <w:rtl w:val="0"/>
        </w:rPr>
        <w:t xml:space="preserve">Jagger Ruiz</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Date:</w:t>
      </w:r>
    </w:p>
    <w:p w:rsidR="00000000" w:rsidDel="00000000" w:rsidP="00000000" w:rsidRDefault="00000000" w:rsidRPr="00000000" w14:paraId="00000013">
      <w:pPr>
        <w:jc w:val="center"/>
        <w:rPr/>
      </w:pPr>
      <w:r w:rsidDel="00000000" w:rsidR="00000000" w:rsidRPr="00000000">
        <w:rPr>
          <w:rtl w:val="0"/>
        </w:rPr>
        <w:t xml:space="preserve">10/8/2024</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heading=h.30j0zll">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heading=h.3znysh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heading=h.2et92p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heading=h.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heading=h.3dy6vkm">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r>
          </w:hyperlink>
          <w:hyperlink w:anchor="_heading=h.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heading=h.17dp8vu">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r>
          </w:hyperlink>
          <w:hyperlink w:anchor="_heading=h.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4">
      <w:pPr>
        <w:pStyle w:val="Heading2"/>
        <w:rPr>
          <w:i w:val="1"/>
        </w:rPr>
      </w:pPr>
      <w:bookmarkStart w:colFirst="0" w:colLast="0" w:name="_heading=h.30j0zll" w:id="1"/>
      <w:bookmarkEnd w:id="1"/>
      <w:r w:rsidDel="00000000" w:rsidR="00000000" w:rsidRPr="00000000">
        <w:rPr>
          <w:b w:val="1"/>
          <w:color w:val="339966"/>
          <w:rtl w:val="0"/>
        </w:rPr>
        <w:t xml:space="preserve">Scope and purpose of document (Jagger R)</w:t>
      </w: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Campus Connect is an innovative mobile application designed to enhance college student life by providing a platform for managing various academic and social activities.  It combines essential features such as schedule management, academic tracking, study group facilitation, and social engagement tools into one user-friendly interface.  By addressing the common challenges faced by many college students, Campus Connect aims to simplify daily tasks and foster a sense of community on campus.  The application also offers unique features such as textbook trading and a graduation tracker, empowering students to stay organized and connected throughout their academic journey.  Through these features, Campus Connect aspires to improve time management, peer collaboration, and overall academic success for students, making it a vital resource for college students navigating their college experience.</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Document Describes the outline of our plan to create Campus connect and outlines our System Scope, and capabilities, as well as our project schedule to keep us on track for our deadlines, our system context diagram, and the roles of each member of our team.</w:t>
      </w:r>
    </w:p>
    <w:p w:rsidR="00000000" w:rsidDel="00000000" w:rsidP="00000000" w:rsidRDefault="00000000" w:rsidRPr="00000000" w14:paraId="00000029">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A">
      <w:pPr>
        <w:pStyle w:val="Heading2"/>
        <w:rPr/>
      </w:pPr>
      <w:bookmarkStart w:colFirst="0" w:colLast="0" w:name="_heading=h.3znysh7" w:id="3"/>
      <w:bookmarkEnd w:id="3"/>
      <w:r w:rsidDel="00000000" w:rsidR="00000000" w:rsidRPr="00000000">
        <w:rPr>
          <w:b w:val="1"/>
          <w:color w:val="339966"/>
          <w:rtl w:val="0"/>
        </w:rPr>
        <w:t xml:space="preserve">Problem/Opportunity Description</w:t>
      </w:r>
      <w:r w:rsidDel="00000000" w:rsidR="00000000" w:rsidRPr="00000000">
        <w:rPr>
          <w:rtl w:val="0"/>
        </w:rPr>
        <w:t xml:space="preserve"> </w:t>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The goal of the </w:t>
      </w:r>
      <w:r w:rsidDel="00000000" w:rsidR="00000000" w:rsidRPr="00000000">
        <w:rPr>
          <w:b w:val="1"/>
          <w:i w:val="1"/>
          <w:rtl w:val="0"/>
        </w:rPr>
        <w:t xml:space="preserve">Campus Connect</w:t>
      </w:r>
      <w:r w:rsidDel="00000000" w:rsidR="00000000" w:rsidRPr="00000000">
        <w:rPr>
          <w:i w:val="1"/>
          <w:rtl w:val="0"/>
        </w:rPr>
        <w:t xml:space="preserve"> project is to streamline student life by offering a centralized platform that addresses common issues faced by college students, such as scheduling, academic tracking, and social connections. Currently, students must rely on multiple apps and services to manage their schedules, find study groups, trade textbooks, and track their graduation progress. Campus Connect solves this problem by consolidating these functions into one intuitive app, simplifying daily tasks and helping students stay organized and connected throughout their academic journey. By integrating various essential student needs into one platform, the app creates an efficient solution to enhance student life.</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Campus Connect also capitalizes on the opportunity to build a digital community for students, where they can seamlessly engage in extracurricular activities, manage club participation, and track important academic milestones. The app not only addresses gaps in existing tools but also provides an innovative solution that encourages better time management, peer collaboration, and academic success, offering a holistic approach to campus life.</w:t>
      </w:r>
    </w:p>
    <w:p w:rsidR="00000000" w:rsidDel="00000000" w:rsidP="00000000" w:rsidRDefault="00000000" w:rsidRPr="00000000" w14:paraId="0000002D">
      <w:pPr>
        <w:pStyle w:val="Heading2"/>
        <w:rPr/>
      </w:pPr>
      <w:bookmarkStart w:colFirst="0" w:colLast="0" w:name="_heading=h.2et92p0" w:id="4"/>
      <w:bookmarkEnd w:id="4"/>
      <w:r w:rsidDel="00000000" w:rsidR="00000000" w:rsidRPr="00000000">
        <w:rPr>
          <w:b w:val="1"/>
          <w:color w:val="339966"/>
          <w:rtl w:val="0"/>
        </w:rPr>
        <w:t xml:space="preserve">Anticipated Business/Personal Benefits</w:t>
      </w:r>
      <w:r w:rsidDel="00000000" w:rsidR="00000000" w:rsidRPr="00000000">
        <w:rPr>
          <w:rtl w:val="0"/>
        </w:rPr>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For the company, Campus Connect represents an opportunity to tap into the thriving educational technology market by developing an app tailored to the unique needs of college students. By positioning itself as a comprehensive platform for student life, Campus Connect aims to build a loyal user base and generate revenue through strategic partnerships with universities, premium subscription features, or advertising. The app’s all-in-one functionality can also set it apart from competitors, making it a go-to tool for students and potentially leading to further expansions and growth in other educational sectors.</w:t>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For users, Campus Connect offers numerous personal benefits. It simplifies the student experience by allowing users to manage their schedules, connect with peers for study groups or extracurricular activities, and track their academic progress towards graduation all in one place. The app also provides a textbook trade feature, enabling students to save money and easily find the materials they need. With these tools, students are empowered to be more organized, collaborate efficiently with their peers, and achieve academic success.</w:t>
      </w:r>
    </w:p>
    <w:p w:rsidR="00000000" w:rsidDel="00000000" w:rsidP="00000000" w:rsidRDefault="00000000" w:rsidRPr="00000000" w14:paraId="00000030">
      <w:pPr>
        <w:pStyle w:val="Heading2"/>
        <w:rPr/>
      </w:pPr>
      <w:bookmarkStart w:colFirst="0" w:colLast="0" w:name="_heading=h.tyjcwt" w:id="5"/>
      <w:bookmarkEnd w:id="5"/>
      <w:r w:rsidDel="00000000" w:rsidR="00000000" w:rsidRPr="00000000">
        <w:rPr>
          <w:b w:val="1"/>
          <w:color w:val="339966"/>
          <w:rtl w:val="0"/>
        </w:rPr>
        <w:t xml:space="preserve">System Capabilities</w:t>
      </w:r>
      <w:r w:rsidDel="00000000" w:rsidR="00000000" w:rsidRPr="00000000">
        <w:rPr>
          <w:rtl w:val="0"/>
        </w:rPr>
        <w:t xml:space="preserve"> </w:t>
      </w:r>
    </w:p>
    <w:p w:rsidR="00000000" w:rsidDel="00000000" w:rsidP="00000000" w:rsidRDefault="00000000" w:rsidRPr="00000000" w14:paraId="00000031">
      <w:pPr>
        <w:rPr>
          <w:i w:val="1"/>
        </w:rPr>
      </w:pPr>
      <w:r w:rsidDel="00000000" w:rsidR="00000000" w:rsidRPr="00000000">
        <w:rPr>
          <w:i w:val="1"/>
          <w:rtl w:val="0"/>
        </w:rPr>
        <w:t xml:space="preserve">Campus Connect provides a variety of essential tools for students. The </w:t>
      </w:r>
      <w:r w:rsidDel="00000000" w:rsidR="00000000" w:rsidRPr="00000000">
        <w:rPr>
          <w:b w:val="1"/>
          <w:i w:val="1"/>
          <w:rtl w:val="0"/>
        </w:rPr>
        <w:t xml:space="preserve">Schedule Making</w:t>
      </w:r>
      <w:r w:rsidDel="00000000" w:rsidR="00000000" w:rsidRPr="00000000">
        <w:rPr>
          <w:i w:val="1"/>
          <w:rtl w:val="0"/>
        </w:rPr>
        <w:t xml:space="preserve"> feature allows users to create and manage their class schedules, study sessions, and extracurricular activities. </w:t>
      </w:r>
      <w:r w:rsidDel="00000000" w:rsidR="00000000" w:rsidRPr="00000000">
        <w:rPr>
          <w:b w:val="1"/>
          <w:i w:val="1"/>
          <w:rtl w:val="0"/>
        </w:rPr>
        <w:t xml:space="preserve">Study Group Chat</w:t>
      </w:r>
      <w:r w:rsidDel="00000000" w:rsidR="00000000" w:rsidRPr="00000000">
        <w:rPr>
          <w:i w:val="1"/>
          <w:rtl w:val="0"/>
        </w:rPr>
        <w:t xml:space="preserve"> enables students to form or join study groups for their courses, fostering collaboration. The </w:t>
      </w:r>
      <w:r w:rsidDel="00000000" w:rsidR="00000000" w:rsidRPr="00000000">
        <w:rPr>
          <w:b w:val="1"/>
          <w:i w:val="1"/>
          <w:rtl w:val="0"/>
        </w:rPr>
        <w:t xml:space="preserve">Club Activities</w:t>
      </w:r>
      <w:r w:rsidDel="00000000" w:rsidR="00000000" w:rsidRPr="00000000">
        <w:rPr>
          <w:i w:val="1"/>
          <w:rtl w:val="0"/>
        </w:rPr>
        <w:t xml:space="preserve"> section offers an event calendar where students can find and RSVP to various campus events or club meetings. </w:t>
      </w:r>
      <w:r w:rsidDel="00000000" w:rsidR="00000000" w:rsidRPr="00000000">
        <w:rPr>
          <w:b w:val="1"/>
          <w:i w:val="1"/>
          <w:rtl w:val="0"/>
        </w:rPr>
        <w:t xml:space="preserve">Textbook Trade</w:t>
      </w:r>
      <w:r w:rsidDel="00000000" w:rsidR="00000000" w:rsidRPr="00000000">
        <w:rPr>
          <w:i w:val="1"/>
          <w:rtl w:val="0"/>
        </w:rPr>
        <w:t xml:space="preserve"> allows users to list, buy, sell, or trade textbooks within the student community. Lastly, the </w:t>
      </w:r>
      <w:r w:rsidDel="00000000" w:rsidR="00000000" w:rsidRPr="00000000">
        <w:rPr>
          <w:b w:val="1"/>
          <w:i w:val="1"/>
          <w:rtl w:val="0"/>
        </w:rPr>
        <w:t xml:space="preserve">Graduation Tracker</w:t>
      </w:r>
      <w:r w:rsidDel="00000000" w:rsidR="00000000" w:rsidRPr="00000000">
        <w:rPr>
          <w:i w:val="1"/>
          <w:rtl w:val="0"/>
        </w:rPr>
        <w:t xml:space="preserve"> helps students monitor their academic progress, ensuring they meet all necessary requirements for graduation. These system capabilities work together to provide a comprehensive solution for students to thrive both academically and socially.</w:t>
      </w:r>
    </w:p>
    <w:p w:rsidR="00000000" w:rsidDel="00000000" w:rsidP="00000000" w:rsidRDefault="00000000" w:rsidRPr="00000000" w14:paraId="00000032">
      <w:pPr>
        <w:pStyle w:val="Heading2"/>
        <w:rPr>
          <w:b w:val="1"/>
          <w:color w:val="339966"/>
        </w:rPr>
      </w:pPr>
      <w:bookmarkStart w:colFirst="0" w:colLast="0" w:name="_heading=h.3dy6vkm" w:id="6"/>
      <w:bookmarkEnd w:id="6"/>
      <w:r w:rsidDel="00000000" w:rsidR="00000000" w:rsidRPr="00000000">
        <w:rPr>
          <w:b w:val="1"/>
          <w:color w:val="339966"/>
          <w:rtl w:val="0"/>
        </w:rPr>
        <w:t xml:space="preserve">System Context (Daniel G)</w:t>
      </w:r>
    </w:p>
    <w:p w:rsidR="00000000" w:rsidDel="00000000" w:rsidP="00000000" w:rsidRDefault="00000000" w:rsidRPr="00000000" w14:paraId="00000033">
      <w:pPr>
        <w:rPr/>
      </w:pPr>
      <w:r w:rsidDel="00000000" w:rsidR="00000000" w:rsidRPr="00000000">
        <w:rPr>
          <w:rtl w:val="0"/>
        </w:rPr>
        <w:t xml:space="preserve">See “System Context Diagram.vsdx” on Github</w:t>
      </w: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heading=h.1t3h5sf" w:id="7"/>
      <w:bookmarkEnd w:id="7"/>
      <w:r w:rsidDel="00000000" w:rsidR="00000000" w:rsidRPr="00000000">
        <w:rPr>
          <w:b w:val="1"/>
          <w:rtl w:val="0"/>
        </w:rPr>
        <w:t xml:space="preserve">Schedule (Hannah M)</w:t>
      </w:r>
    </w:p>
    <w:p w:rsidR="00000000" w:rsidDel="00000000" w:rsidP="00000000" w:rsidRDefault="00000000" w:rsidRPr="00000000" w14:paraId="00000035">
      <w:pPr>
        <w:rPr>
          <w:b w:val="1"/>
        </w:rPr>
      </w:pPr>
      <w:r w:rsidDel="00000000" w:rsidR="00000000" w:rsidRPr="00000000">
        <w:rPr>
          <w:rtl w:val="0"/>
        </w:rPr>
        <w:t xml:space="preserve">See “Project Schedule.mpp” on Github</w:t>
      </w: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heading=h.4d34og8" w:id="8"/>
      <w:bookmarkEnd w:id="8"/>
      <w:r w:rsidDel="00000000" w:rsidR="00000000" w:rsidRPr="00000000">
        <w:rPr>
          <w:b w:val="1"/>
          <w:rtl w:val="0"/>
        </w:rPr>
        <w:t xml:space="preserve">Staff Organization (Daniel G)</w:t>
      </w:r>
    </w:p>
    <w:p w:rsidR="00000000" w:rsidDel="00000000" w:rsidP="00000000" w:rsidRDefault="00000000" w:rsidRPr="00000000" w14:paraId="00000037">
      <w:pPr>
        <w:rPr/>
      </w:pPr>
      <w:r w:rsidDel="00000000" w:rsidR="00000000" w:rsidRPr="00000000">
        <w:rPr>
          <w:rtl w:val="0"/>
        </w:rPr>
        <w:t xml:space="preserve">Daniel: Team Lead</w:t>
      </w:r>
    </w:p>
    <w:p w:rsidR="00000000" w:rsidDel="00000000" w:rsidP="00000000" w:rsidRDefault="00000000" w:rsidRPr="00000000" w14:paraId="00000038">
      <w:pPr>
        <w:rPr/>
      </w:pPr>
      <w:r w:rsidDel="00000000" w:rsidR="00000000" w:rsidRPr="00000000">
        <w:rPr>
          <w:rtl w:val="0"/>
        </w:rPr>
        <w:t xml:space="preserve">Hannah: Team Member</w:t>
      </w:r>
    </w:p>
    <w:p w:rsidR="00000000" w:rsidDel="00000000" w:rsidP="00000000" w:rsidRDefault="00000000" w:rsidRPr="00000000" w14:paraId="00000039">
      <w:pPr>
        <w:rPr/>
      </w:pPr>
      <w:r w:rsidDel="00000000" w:rsidR="00000000" w:rsidRPr="00000000">
        <w:rPr>
          <w:rtl w:val="0"/>
        </w:rPr>
        <w:t xml:space="preserve">Jagger: Team Member</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heading=h.2s8eyo1" w:id="9"/>
      <w:bookmarkEnd w:id="9"/>
      <w:r w:rsidDel="00000000" w:rsidR="00000000" w:rsidRPr="00000000">
        <w:rPr>
          <w:b w:val="1"/>
          <w:rtl w:val="0"/>
        </w:rPr>
        <w:t xml:space="preserve">Tracking and control mechanisms (Daniel 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We use Slack and Text Messages for communication and we aim to meet every week after class to work on our project, as well as on zoom meetings regularly to work on any deliverables. We use Google Drive to store drafts of our work before we post the final products on github. We also regularly update the github repository with updates to our project and aim to have all of our deliverables done on time or early.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0933tmnHNl/gHDdYR6zqJZ8CQ==">CgMxLjAyCGguZ2pkZ3hzMgloLjMwajB6bGwyCWguMWZvYjl0ZTIJaC4zem55c2g3MgloLjJldDkycDAyCGgudHlqY3d0MgloLjNkeTZ2a20yCWguMXQzaDVzZjIJaC40ZDM0b2c4MgloLjJzOGV5bzE4AHIhMVhBeElBRGVFT2ZfN1NNQkV3X2JKSzliQVViUlE1LVNS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