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72A" w14:textId="4D21E3DA" w:rsidR="00A819A5" w:rsidRPr="00726592" w:rsidRDefault="00A819A5" w:rsidP="00A819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L"/>
          <w14:ligatures w14:val="none"/>
        </w:rPr>
      </w:pP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Paso </w:t>
      </w:r>
      <w:r w:rsidR="0043216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1</w:t>
      </w: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: Preguntar</w:t>
      </w:r>
    </w:p>
    <w:p w14:paraId="5FF44107" w14:textId="77777777" w:rsidR="00A819A5" w:rsidRDefault="00A819A5"/>
    <w:p w14:paraId="791C0CC0" w14:textId="32D63D23" w:rsidR="00114489" w:rsidRDefault="006E4F06">
      <w:r>
        <w:t xml:space="preserve">En primer lugar y como parte del proceso de análisis de la tarea empresarial y los interesados claves procederemos a resumir algunos elementos que ayudarán en la construcción de nuestro caso. En primer </w:t>
      </w:r>
      <w:r w:rsidR="00104DC3">
        <w:t>lugar,</w:t>
      </w:r>
      <w:r>
        <w:t xml:space="preserve"> pasemos a definir la tarea empresarial </w:t>
      </w:r>
      <w:r w:rsidR="00DB2AA1">
        <w:t>u</w:t>
      </w:r>
      <w:r w:rsidR="00B77366">
        <w:t xml:space="preserve">n paso súper importante pues nos permite: trabajar con enfoque y claridad, sirve como brújula a todo el equipo, </w:t>
      </w:r>
      <w:r w:rsidR="00A647E7">
        <w:t>aumenta la eficiencia en la recopilación de datos, mejora la calidad del análisis</w:t>
      </w:r>
      <w:r w:rsidR="00715C6F">
        <w:t xml:space="preserve">, facilita la comunicación efectiva y se asegura que el proyecto esté alineado con los objetivos </w:t>
      </w:r>
      <w:r w:rsidR="00AE36F0">
        <w:t xml:space="preserve">organizacionales. </w:t>
      </w:r>
    </w:p>
    <w:p w14:paraId="7F7B2DDE" w14:textId="77777777" w:rsidR="00104DC3" w:rsidRDefault="00104DC3"/>
    <w:p w14:paraId="44309BFA" w14:textId="77777777" w:rsidR="00104DC3" w:rsidRPr="00104DC3" w:rsidRDefault="00104DC3" w:rsidP="00104D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104D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Tarea Empresarial:</w:t>
      </w:r>
    </w:p>
    <w:p w14:paraId="17DC99F8" w14:textId="77777777" w:rsidR="00104DC3" w:rsidRPr="00104DC3" w:rsidRDefault="00104DC3" w:rsidP="00104DC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104DC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Analizar los datos de uso de dispositivos inteligentes para orientar la estrategia de marketing de Bellabeat.</w:t>
      </w:r>
    </w:p>
    <w:p w14:paraId="70B94BE8" w14:textId="77777777" w:rsidR="00104DC3" w:rsidRDefault="00104DC3"/>
    <w:p w14:paraId="27402BBB" w14:textId="7292B689" w:rsidR="00104DC3" w:rsidRDefault="007143C7">
      <w:r>
        <w:t xml:space="preserve">Un segundo paso interesante sería realizar un pequeño resumen de los principales interesados y los productos de </w:t>
      </w:r>
      <w:r w:rsidR="0039753C">
        <w:t xml:space="preserve">la empresa que utilizaremos como base: </w:t>
      </w:r>
    </w:p>
    <w:p w14:paraId="53054E0F" w14:textId="77777777" w:rsidR="002E617A" w:rsidRPr="002E617A" w:rsidRDefault="002E617A" w:rsidP="002E61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2E617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Principales Interesados: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5284"/>
      </w:tblGrid>
      <w:tr w:rsidR="002E617A" w:rsidRPr="002E617A" w14:paraId="4B45DCB4" w14:textId="77777777" w:rsidTr="002E617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084B9" w14:textId="77777777" w:rsidR="002E617A" w:rsidRPr="002E617A" w:rsidRDefault="002E617A" w:rsidP="002E61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2E617A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Interesado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405690" w14:textId="77777777" w:rsidR="002E617A" w:rsidRPr="002E617A" w:rsidRDefault="002E617A" w:rsidP="002E61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2E617A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Rol</w:t>
            </w:r>
          </w:p>
        </w:tc>
      </w:tr>
      <w:tr w:rsidR="002E617A" w:rsidRPr="002E617A" w14:paraId="3C9E7DA5" w14:textId="77777777" w:rsidTr="002E617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0D21C" w14:textId="77777777" w:rsidR="002E617A" w:rsidRPr="00780668" w:rsidRDefault="002E617A" w:rsidP="002E617A">
            <w:pPr>
              <w:spacing w:after="0" w:line="240" w:lineRule="auto"/>
            </w:pPr>
            <w:r w:rsidRPr="00780668">
              <w:t>Urška Sršen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F96B84" w14:textId="109F6516" w:rsidR="002E617A" w:rsidRPr="00780668" w:rsidRDefault="002E617A" w:rsidP="002E617A">
            <w:pPr>
              <w:spacing w:after="0" w:line="240" w:lineRule="auto"/>
            </w:pPr>
            <w:r w:rsidRPr="00780668">
              <w:t>Cofundadora y directora creativa de Bellabeat</w:t>
            </w:r>
            <w:r w:rsidR="00F5385D" w:rsidRPr="00780668">
              <w:t>.</w:t>
            </w:r>
          </w:p>
        </w:tc>
      </w:tr>
      <w:tr w:rsidR="002E617A" w:rsidRPr="002E617A" w14:paraId="7AB02F0C" w14:textId="77777777" w:rsidTr="002E617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702DA" w14:textId="77777777" w:rsidR="002E617A" w:rsidRPr="00780668" w:rsidRDefault="002E617A" w:rsidP="002E617A">
            <w:pPr>
              <w:spacing w:after="0" w:line="240" w:lineRule="auto"/>
            </w:pPr>
            <w:r w:rsidRPr="00780668">
              <w:t>Sando Mur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52BDA" w14:textId="4DF5AA53" w:rsidR="002E617A" w:rsidRPr="00780668" w:rsidRDefault="002E617A" w:rsidP="002E617A">
            <w:pPr>
              <w:spacing w:after="0" w:line="240" w:lineRule="auto"/>
            </w:pPr>
            <w:r w:rsidRPr="00780668">
              <w:t>Matemático y cofundador de Bellabeat, miembro clave del equipo ejecutivo</w:t>
            </w:r>
            <w:r w:rsidR="00F5385D" w:rsidRPr="00780668">
              <w:t>.</w:t>
            </w:r>
          </w:p>
        </w:tc>
      </w:tr>
      <w:tr w:rsidR="002E617A" w:rsidRPr="002E617A" w14:paraId="5C04E574" w14:textId="77777777" w:rsidTr="002E617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9CBEE" w14:textId="77777777" w:rsidR="002E617A" w:rsidRPr="00780668" w:rsidRDefault="002E617A" w:rsidP="002E617A">
            <w:pPr>
              <w:spacing w:after="0" w:line="240" w:lineRule="auto"/>
            </w:pPr>
            <w:r w:rsidRPr="00780668">
              <w:t>Equipo de análisis computacional de datos de marketing de Bellabeat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E14AF2" w14:textId="649407DE" w:rsidR="002E617A" w:rsidRPr="00780668" w:rsidRDefault="002E617A" w:rsidP="002E617A">
            <w:pPr>
              <w:spacing w:after="0" w:line="240" w:lineRule="auto"/>
            </w:pPr>
            <w:r w:rsidRPr="00780668">
              <w:t>Analistas de datos encargados de recopilar, analizar e informar datos para la estrategia de marketing</w:t>
            </w:r>
            <w:r w:rsidR="00F5385D" w:rsidRPr="00780668">
              <w:t>.</w:t>
            </w:r>
          </w:p>
        </w:tc>
      </w:tr>
    </w:tbl>
    <w:p w14:paraId="7FB42D3B" w14:textId="77777777" w:rsidR="0039753C" w:rsidRDefault="0039753C"/>
    <w:p w14:paraId="6828564A" w14:textId="77777777" w:rsidR="00624A15" w:rsidRPr="00624A15" w:rsidRDefault="00624A15" w:rsidP="00624A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624A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Productos: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7682"/>
      </w:tblGrid>
      <w:tr w:rsidR="00624A15" w:rsidRPr="00624A15" w14:paraId="64C5582A" w14:textId="77777777" w:rsidTr="00624A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834AE4" w14:textId="77777777" w:rsidR="00624A15" w:rsidRPr="00624A15" w:rsidRDefault="00624A15" w:rsidP="00624A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624A1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Producto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DD1041" w14:textId="77777777" w:rsidR="00624A15" w:rsidRPr="00624A15" w:rsidRDefault="00624A15" w:rsidP="00624A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624A1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Descripción</w:t>
            </w:r>
          </w:p>
        </w:tc>
      </w:tr>
      <w:tr w:rsidR="00624A15" w:rsidRPr="00624A15" w14:paraId="1AA6F782" w14:textId="77777777" w:rsidTr="00624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43933" w14:textId="77777777" w:rsidR="00624A15" w:rsidRPr="00780668" w:rsidRDefault="00624A15" w:rsidP="00624A15">
            <w:pPr>
              <w:spacing w:after="0" w:line="240" w:lineRule="auto"/>
            </w:pPr>
            <w:r w:rsidRPr="00780668">
              <w:t>Aplicación Bellabeat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A30942" w14:textId="77777777" w:rsidR="00624A15" w:rsidRPr="00780668" w:rsidRDefault="00624A15" w:rsidP="00624A15">
            <w:pPr>
              <w:spacing w:after="0" w:line="240" w:lineRule="auto"/>
            </w:pPr>
            <w:r w:rsidRPr="00780668">
              <w:t>Proporciona a los usuarios datos de salud relacionados con actividad física, sueño, estrés, ciclo menstrual y hábitos de conciencia plena. Conectada a la línea de productos de bienestar inteligentes de Bellabeat.</w:t>
            </w:r>
          </w:p>
        </w:tc>
      </w:tr>
      <w:tr w:rsidR="00624A15" w:rsidRPr="00624A15" w14:paraId="40543F80" w14:textId="77777777" w:rsidTr="00624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71E822" w14:textId="77777777" w:rsidR="00624A15" w:rsidRPr="00780668" w:rsidRDefault="00624A15" w:rsidP="00624A15">
            <w:pPr>
              <w:spacing w:after="0" w:line="240" w:lineRule="auto"/>
            </w:pPr>
            <w:r w:rsidRPr="00780668">
              <w:t>Leaf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E312C7" w14:textId="77777777" w:rsidR="00624A15" w:rsidRPr="00780668" w:rsidRDefault="00624A15" w:rsidP="00624A15">
            <w:pPr>
              <w:spacing w:after="0" w:line="240" w:lineRule="auto"/>
            </w:pPr>
            <w:r w:rsidRPr="00780668">
              <w:t>Dispositivo de seguimiento clásico de bienestar que se puede usar como pulsera, collar o clip. Conectado a la aplicación Bellabeat para hacer un seguimiento de actividad física, sueño y estrés.</w:t>
            </w:r>
          </w:p>
        </w:tc>
      </w:tr>
      <w:tr w:rsidR="00624A15" w:rsidRPr="00624A15" w14:paraId="346603C3" w14:textId="77777777" w:rsidTr="00624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4D7DB" w14:textId="77777777" w:rsidR="00624A15" w:rsidRPr="00780668" w:rsidRDefault="00624A15" w:rsidP="00624A15">
            <w:pPr>
              <w:spacing w:after="0" w:line="240" w:lineRule="auto"/>
            </w:pPr>
            <w:r w:rsidRPr="00780668">
              <w:lastRenderedPageBreak/>
              <w:t>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A9DBE6" w14:textId="77777777" w:rsidR="00624A15" w:rsidRPr="00780668" w:rsidRDefault="00624A15" w:rsidP="00624A15">
            <w:pPr>
              <w:spacing w:after="0" w:line="240" w:lineRule="auto"/>
            </w:pPr>
            <w:r w:rsidRPr="00780668">
              <w:t>Reloj de bienestar que combina el aspecto de un reloj clásico con tecnología inteligente para hacer el seguimiento de actividad física, sueño y estrés. Conectado a la aplicación Bellabeat.</w:t>
            </w:r>
          </w:p>
        </w:tc>
      </w:tr>
      <w:tr w:rsidR="00624A15" w:rsidRPr="00624A15" w14:paraId="376C6548" w14:textId="77777777" w:rsidTr="00624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B1752" w14:textId="77777777" w:rsidR="00624A15" w:rsidRPr="00780668" w:rsidRDefault="00624A15" w:rsidP="00624A15">
            <w:pPr>
              <w:spacing w:after="0" w:line="240" w:lineRule="auto"/>
            </w:pPr>
            <w:r w:rsidRPr="00780668">
              <w:t>Spring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AA8991" w14:textId="77777777" w:rsidR="00624A15" w:rsidRPr="00780668" w:rsidRDefault="00624A15" w:rsidP="00624A15">
            <w:pPr>
              <w:spacing w:after="0" w:line="240" w:lineRule="auto"/>
            </w:pPr>
            <w:r w:rsidRPr="00780668">
              <w:t>Botella de agua que hace el seguimiento diario del consumo de agua mediante tecnología inteligente. Conectada a la aplicación Bellabeat para hacer el seguimiento de los niveles de hidratación.</w:t>
            </w:r>
          </w:p>
        </w:tc>
      </w:tr>
      <w:tr w:rsidR="00624A15" w:rsidRPr="00624A15" w14:paraId="0ED34B04" w14:textId="77777777" w:rsidTr="00624A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763A52" w14:textId="77777777" w:rsidR="00624A15" w:rsidRPr="00780668" w:rsidRDefault="00624A15" w:rsidP="00624A15">
            <w:pPr>
              <w:spacing w:after="0" w:line="240" w:lineRule="auto"/>
            </w:pPr>
            <w:r w:rsidRPr="00780668">
              <w:t>Membresía de Bellabeat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A83A59" w14:textId="77777777" w:rsidR="00624A15" w:rsidRPr="00780668" w:rsidRDefault="00624A15" w:rsidP="00624A15">
            <w:pPr>
              <w:spacing w:after="0" w:line="240" w:lineRule="auto"/>
            </w:pPr>
            <w:r w:rsidRPr="00780668">
              <w:t>Programa de membresía mediante suscripción que ofrece acceso 24/7 a orientación personalizada sobre nutrición, actividad física, sueño, salud y belleza, y conciencia plena según el estilo de vida y las metas del usuario.</w:t>
            </w:r>
          </w:p>
        </w:tc>
      </w:tr>
    </w:tbl>
    <w:p w14:paraId="32F813C1" w14:textId="77777777" w:rsidR="002E617A" w:rsidRDefault="002E617A"/>
    <w:p w14:paraId="0BD02C21" w14:textId="524DBD51" w:rsidR="00360277" w:rsidRPr="00360277" w:rsidRDefault="00360277" w:rsidP="003602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L"/>
          <w14:ligatures w14:val="none"/>
        </w:rPr>
      </w:pP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Paso </w:t>
      </w:r>
      <w:r w:rsidR="00F5385D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2</w:t>
      </w: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: Preparar</w:t>
      </w:r>
    </w:p>
    <w:p w14:paraId="0BE3E999" w14:textId="0B64AC6A" w:rsidR="00410E24" w:rsidRDefault="00360277">
      <w:r>
        <w:t>A continuación</w:t>
      </w:r>
      <w:r w:rsidR="00F5385D">
        <w:t>,</w:t>
      </w:r>
      <w:r>
        <w:t xml:space="preserve"> se detallan los pasos a seguir en la etapa de preparación de los datos. 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618"/>
      </w:tblGrid>
      <w:tr w:rsidR="00A058CE" w:rsidRPr="00A058CE" w14:paraId="028699A3" w14:textId="77777777" w:rsidTr="00A058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B6571" w14:textId="77777777" w:rsidR="00A058CE" w:rsidRPr="00A058CE" w:rsidRDefault="00A058CE" w:rsidP="00A058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t>Paso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AFACD8" w14:textId="77777777" w:rsidR="00A058CE" w:rsidRPr="00A058CE" w:rsidRDefault="00A058CE" w:rsidP="00A058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t>Acción</w:t>
            </w:r>
          </w:p>
        </w:tc>
      </w:tr>
      <w:tr w:rsidR="00A058CE" w:rsidRPr="00A058CE" w14:paraId="5AAA07F4" w14:textId="77777777" w:rsidTr="00A058C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C0BA6A" w14:textId="77777777" w:rsidR="00A058CE" w:rsidRPr="00780668" w:rsidRDefault="00A058CE" w:rsidP="00A058CE">
            <w:pPr>
              <w:spacing w:after="0" w:line="240" w:lineRule="auto"/>
            </w:pPr>
            <w:r w:rsidRPr="00780668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BC30D3" w14:textId="311C3F83" w:rsidR="00A058CE" w:rsidRPr="00780668" w:rsidRDefault="00A058CE" w:rsidP="00A058CE">
            <w:pPr>
              <w:spacing w:after="0" w:line="240" w:lineRule="auto"/>
            </w:pPr>
            <w:r w:rsidRPr="00780668">
              <w:t>Descargar los datos del conjunto de actividad física de Fitbit y almacenarlos en una</w:t>
            </w:r>
            <w:r w:rsidR="001345FF" w:rsidRPr="00780668">
              <w:t xml:space="preserve"> PC local. </w:t>
            </w:r>
          </w:p>
        </w:tc>
      </w:tr>
      <w:tr w:rsidR="00A058CE" w:rsidRPr="00A058CE" w14:paraId="65378915" w14:textId="77777777" w:rsidTr="00A058C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00BA9" w14:textId="77777777" w:rsidR="00A058CE" w:rsidRPr="00780668" w:rsidRDefault="00A058CE" w:rsidP="00A058CE">
            <w:pPr>
              <w:spacing w:after="0" w:line="240" w:lineRule="auto"/>
            </w:pPr>
            <w:r w:rsidRPr="00780668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CC1B13" w14:textId="74AF4C6F" w:rsidR="00A058CE" w:rsidRPr="00780668" w:rsidRDefault="00C73BF3" w:rsidP="00A058CE">
            <w:pPr>
              <w:spacing w:after="0" w:line="240" w:lineRule="auto"/>
            </w:pPr>
            <w:r>
              <w:t>Realizar una primera exploración de los datos de acuerdo con la descripción proporcionada.</w:t>
            </w:r>
          </w:p>
        </w:tc>
      </w:tr>
      <w:tr w:rsidR="00A058CE" w:rsidRPr="00A058CE" w14:paraId="486FE82F" w14:textId="77777777" w:rsidTr="00A058C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92DB06" w14:textId="77777777" w:rsidR="00A058CE" w:rsidRPr="00780668" w:rsidRDefault="00A058CE" w:rsidP="00A058CE">
            <w:pPr>
              <w:spacing w:after="0" w:line="240" w:lineRule="auto"/>
            </w:pPr>
            <w:r w:rsidRPr="00780668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93A58" w14:textId="3F9340E6" w:rsidR="00A058CE" w:rsidRPr="00780668" w:rsidRDefault="00C3228A" w:rsidP="00A058CE">
            <w:pPr>
              <w:spacing w:after="0" w:line="240" w:lineRule="auto"/>
            </w:pPr>
            <w:r w:rsidRPr="00780668">
              <w:t xml:space="preserve">Modelar sus datos </w:t>
            </w:r>
            <w:r w:rsidR="00C73BF3">
              <w:t>en hojas de cálculos (</w:t>
            </w:r>
            <w:r w:rsidRPr="00780668">
              <w:t>si es necesario</w:t>
            </w:r>
            <w:r w:rsidR="00C73BF3">
              <w:t>)</w:t>
            </w:r>
            <w:r w:rsidRPr="00780668">
              <w:t xml:space="preserve"> para incorporarlos a </w:t>
            </w:r>
            <w:r w:rsidR="00E52BE2" w:rsidRPr="00780668">
              <w:t xml:space="preserve">trabajar con SQL. </w:t>
            </w:r>
          </w:p>
        </w:tc>
      </w:tr>
    </w:tbl>
    <w:p w14:paraId="6AB144EB" w14:textId="77777777" w:rsidR="00F030D2" w:rsidRDefault="00F030D2"/>
    <w:p w14:paraId="15EE58D8" w14:textId="7118B121" w:rsidR="00624A15" w:rsidRDefault="00D82518">
      <w:r>
        <w:t xml:space="preserve">Se procede a </w:t>
      </w:r>
      <w:r w:rsidR="00430080">
        <w:t xml:space="preserve">extraer los datos de una base de datos existentes en </w:t>
      </w:r>
      <w:r w:rsidR="00D329D4" w:rsidRPr="001C2F56">
        <w:t>Kaggle</w:t>
      </w:r>
      <w:r w:rsidR="001C2F56">
        <w:t xml:space="preserve"> </w:t>
      </w:r>
      <w:hyperlink r:id="rId6" w:history="1">
        <w:r w:rsidR="001C2F56" w:rsidRPr="001C2F56">
          <w:rPr>
            <w:rStyle w:val="Hipervnculo"/>
          </w:rPr>
          <w:t>(1)</w:t>
        </w:r>
      </w:hyperlink>
      <w:r w:rsidR="00D329D4">
        <w:t xml:space="preserve">. </w:t>
      </w:r>
      <w:r w:rsidR="00C55AE5">
        <w:t xml:space="preserve">Una primera aproximación de los datos </w:t>
      </w:r>
      <w:r>
        <w:t>brinda</w:t>
      </w:r>
      <w:r w:rsidR="00C55AE5">
        <w:t xml:space="preserve"> los siguientes detalles de su estructura </w:t>
      </w:r>
      <w:r w:rsidR="00424C01">
        <w:t>e historia:</w:t>
      </w:r>
    </w:p>
    <w:p w14:paraId="3130C00B" w14:textId="4CA363FD" w:rsidR="00424C01" w:rsidRDefault="00424C01" w:rsidP="00424C01">
      <w:pPr>
        <w:pStyle w:val="Prrafodelista"/>
        <w:numPr>
          <w:ilvl w:val="0"/>
          <w:numId w:val="3"/>
        </w:numPr>
      </w:pPr>
      <w:r>
        <w:t>El conjunto de datos fue generado a través de una encuesta distribuida en Amazon Mechanical Turk entre el 03.12.2016 y el 05.12.2016.</w:t>
      </w:r>
    </w:p>
    <w:p w14:paraId="36442AB5" w14:textId="301FBB96" w:rsidR="00424C01" w:rsidRDefault="00424C01" w:rsidP="00424C01">
      <w:pPr>
        <w:pStyle w:val="Prrafodelista"/>
        <w:numPr>
          <w:ilvl w:val="0"/>
          <w:numId w:val="3"/>
        </w:numPr>
      </w:pPr>
      <w:r>
        <w:t>Treinta usuarios elegibles de Fitbit consintieron en compartir datos personales de seguimiento, incluyendo actividad física, ritmo cardíaco y monitoreo del sueño a nivel de minuto.</w:t>
      </w:r>
    </w:p>
    <w:p w14:paraId="70272AE2" w14:textId="6D77670B" w:rsidR="00424C01" w:rsidRDefault="00424C01" w:rsidP="00424C01">
      <w:pPr>
        <w:pStyle w:val="Prrafodelista"/>
        <w:numPr>
          <w:ilvl w:val="0"/>
          <w:numId w:val="3"/>
        </w:numPr>
      </w:pPr>
      <w:r>
        <w:t>Los informes individuales pueden ser analizados por ID de sesión de exportación (columna A) o marca de tiempo (columna B), y la variación en la salida refleja el uso de diferentes tipos de rastreadores Fitbit y comportamientos de seguimiento individuales/preferencias.</w:t>
      </w:r>
    </w:p>
    <w:p w14:paraId="3AB351AD" w14:textId="0DBECFE6" w:rsidR="00424C01" w:rsidRDefault="00424C01" w:rsidP="00424C01">
      <w:pPr>
        <w:pStyle w:val="Prrafodelista"/>
        <w:numPr>
          <w:ilvl w:val="0"/>
          <w:numId w:val="3"/>
        </w:numPr>
      </w:pPr>
      <w:r>
        <w:t>La inspiración detrás del conjunto de datos se centra en el análisis del comportamiento temporal humano y el reconocimiento de patrones.</w:t>
      </w:r>
    </w:p>
    <w:p w14:paraId="0C51283A" w14:textId="14E5D9B6" w:rsidR="00424C01" w:rsidRDefault="00424C01" w:rsidP="00424C01">
      <w:pPr>
        <w:pStyle w:val="Prrafodelista"/>
        <w:numPr>
          <w:ilvl w:val="0"/>
          <w:numId w:val="3"/>
        </w:numPr>
      </w:pPr>
      <w:r>
        <w:t>Se mencionan lecturas adicionales sobre cómo analizar los datos de FitBit para mejorar la salud general y cómo obtener y analizar datos de rastreadores de fitness con un enfoque forense.</w:t>
      </w:r>
    </w:p>
    <w:p w14:paraId="2080EC66" w14:textId="6B8189E7" w:rsidR="00424C01" w:rsidRDefault="00424C01" w:rsidP="00424C01">
      <w:pPr>
        <w:pStyle w:val="Prrafodelista"/>
        <w:numPr>
          <w:ilvl w:val="0"/>
          <w:numId w:val="3"/>
        </w:numPr>
      </w:pPr>
      <w:r>
        <w:t>Etiquetas asociadas al conjunto de datos incluyen negocios y ejercicio.</w:t>
      </w:r>
    </w:p>
    <w:p w14:paraId="6A70A454" w14:textId="4A729EA2" w:rsidR="00424C01" w:rsidRDefault="00424C01" w:rsidP="00424C01">
      <w:pPr>
        <w:pStyle w:val="Prrafodelista"/>
        <w:numPr>
          <w:ilvl w:val="0"/>
          <w:numId w:val="3"/>
        </w:numPr>
      </w:pPr>
      <w:r>
        <w:t>Se recopilan opiniones sobre el conjunto de datos, con la mayoría de los usuarios describiéndolo como bien documentado, bien mantenido, con datos limpios y de alta calidad.</w:t>
      </w:r>
    </w:p>
    <w:p w14:paraId="3C909B4D" w14:textId="5843D2A3" w:rsidR="00424C01" w:rsidRDefault="00D73616" w:rsidP="00424C01">
      <w:r>
        <w:lastRenderedPageBreak/>
        <w:t xml:space="preserve">Los datos serán descargados e incorporados </w:t>
      </w:r>
      <w:r w:rsidR="005A3054">
        <w:t>a un PC para su posterior preparación y procesamiento con el objetivo de identificar</w:t>
      </w:r>
      <w:r w:rsidR="00E21B57">
        <w:t>:</w:t>
      </w:r>
      <w:r w:rsidR="005A3054">
        <w:t xml:space="preserve"> posibles valores faltantes, incoherencias en la estructura</w:t>
      </w:r>
      <w:r w:rsidR="00E21B57">
        <w:t>, sesgos y valorar la pertinencia (o no) de utilizar fuentes de datos adicionales que complementen el análisis</w:t>
      </w:r>
      <w:r w:rsidR="00921EB7">
        <w:t xml:space="preserve">. </w:t>
      </w:r>
    </w:p>
    <w:p w14:paraId="0CCC9F01" w14:textId="4C3145E7" w:rsidR="0015757D" w:rsidRDefault="001B5984" w:rsidP="00424C01">
      <w:r>
        <w:t>A continuación, se resumen algunas características generales de las observadas a primera vista cuando se interactúan con los datos:</w:t>
      </w:r>
    </w:p>
    <w:p w14:paraId="69C9898C" w14:textId="73AEBDE3" w:rsidR="0015757D" w:rsidRDefault="0015757D" w:rsidP="001B5984">
      <w:pPr>
        <w:pStyle w:val="Prrafodelista"/>
        <w:numPr>
          <w:ilvl w:val="0"/>
          <w:numId w:val="4"/>
        </w:numPr>
      </w:pPr>
      <w:r>
        <w:t>Según Kaggle (fuente muy confiable para la obtención de datos) estos están valorados de forma perfecta en las categorías: etiquetado, credibilidad y compatibilidad.</w:t>
      </w:r>
    </w:p>
    <w:p w14:paraId="681094FB" w14:textId="2C5591DD" w:rsidR="001B5984" w:rsidRDefault="007F5545" w:rsidP="001B5984">
      <w:pPr>
        <w:pStyle w:val="Prrafodelista"/>
        <w:numPr>
          <w:ilvl w:val="0"/>
          <w:numId w:val="4"/>
        </w:numPr>
      </w:pPr>
      <w:r>
        <w:t xml:space="preserve">La base de datos consta de 18 archivos </w:t>
      </w:r>
      <w:r w:rsidR="000253B5">
        <w:t>en total</w:t>
      </w:r>
      <w:r w:rsidR="002940F0">
        <w:t xml:space="preserve"> cada uno de ellos contiene </w:t>
      </w:r>
      <w:r w:rsidR="004A3FA5">
        <w:t xml:space="preserve">un atributo diferente en función del individuo y el atributo que se esté pretendiendo delimitar. </w:t>
      </w:r>
    </w:p>
    <w:p w14:paraId="5C0F7BEA" w14:textId="77777777" w:rsidR="001B5984" w:rsidRDefault="004A3FA5" w:rsidP="001B5984">
      <w:pPr>
        <w:pStyle w:val="Prrafodelista"/>
        <w:numPr>
          <w:ilvl w:val="0"/>
          <w:numId w:val="4"/>
        </w:numPr>
      </w:pPr>
      <w:r>
        <w:t xml:space="preserve">Como clave única </w:t>
      </w:r>
      <w:r w:rsidR="009A25E3">
        <w:t>que conecta todos los datos se utilizó un identificador numérico para cada individuo reflejado en cada tabla</w:t>
      </w:r>
      <w:r w:rsidR="009D2AD8">
        <w:t xml:space="preserve"> bajo el nombre: “</w:t>
      </w:r>
      <w:r w:rsidR="00BE5530">
        <w:t xml:space="preserve">Id”. </w:t>
      </w:r>
    </w:p>
    <w:p w14:paraId="1E9C9EAB" w14:textId="67A589DA" w:rsidR="00732E4C" w:rsidRDefault="00BE5530" w:rsidP="001B5984">
      <w:pPr>
        <w:pStyle w:val="Prrafodelista"/>
        <w:numPr>
          <w:ilvl w:val="0"/>
          <w:numId w:val="4"/>
        </w:numPr>
      </w:pPr>
      <w:r>
        <w:t xml:space="preserve">Adicionalmente se observa que el monitoreo se realizó por un total de </w:t>
      </w:r>
      <w:r w:rsidR="004E4DBA">
        <w:t>3</w:t>
      </w:r>
      <w:r w:rsidR="007C7327">
        <w:t>1</w:t>
      </w:r>
      <w:r w:rsidR="004E4DBA">
        <w:t xml:space="preserve"> días (desde el </w:t>
      </w:r>
      <w:r w:rsidR="00517E49">
        <w:t>12</w:t>
      </w:r>
      <w:r w:rsidR="004E4DBA">
        <w:t xml:space="preserve"> de abril </w:t>
      </w:r>
      <w:r w:rsidR="00517E49">
        <w:t xml:space="preserve">de 2016 al </w:t>
      </w:r>
      <w:r w:rsidR="001B5984">
        <w:t>12 de mayo de 2016)</w:t>
      </w:r>
    </w:p>
    <w:p w14:paraId="148A6C69" w14:textId="18C8440D" w:rsidR="002B6E0F" w:rsidRDefault="002B6E0F" w:rsidP="001B5984">
      <w:pPr>
        <w:pStyle w:val="Prrafodelista"/>
        <w:numPr>
          <w:ilvl w:val="0"/>
          <w:numId w:val="4"/>
        </w:numPr>
      </w:pPr>
      <w:r>
        <w:t xml:space="preserve">La base de datos tiene un formato largo al estar indicado para cada Id </w:t>
      </w:r>
      <w:r w:rsidR="000F4102">
        <w:t xml:space="preserve">su respectiva medición. </w:t>
      </w:r>
    </w:p>
    <w:p w14:paraId="03E1F78D" w14:textId="6467054F" w:rsidR="009D5888" w:rsidRDefault="009D5888" w:rsidP="001B5984">
      <w:pPr>
        <w:pStyle w:val="Prrafodelista"/>
        <w:numPr>
          <w:ilvl w:val="0"/>
          <w:numId w:val="4"/>
        </w:numPr>
      </w:pPr>
      <w:r>
        <w:t xml:space="preserve">Los datos </w:t>
      </w:r>
      <w:r w:rsidR="00914E45">
        <w:t xml:space="preserve">parecen ser confiables, originales, integrales, actuales y </w:t>
      </w:r>
      <w:r w:rsidR="00490AAB">
        <w:t>citados</w:t>
      </w:r>
    </w:p>
    <w:p w14:paraId="105FC230" w14:textId="1D00432E" w:rsidR="0021199C" w:rsidRDefault="00F60850" w:rsidP="0021199C">
      <w:r>
        <w:t xml:space="preserve">Proceso de </w:t>
      </w:r>
      <w:r w:rsidR="003E38D6">
        <w:t>carga para su almacenamiento en BigQuery</w:t>
      </w:r>
      <w:r w:rsidR="0021199C">
        <w:t>:</w:t>
      </w:r>
    </w:p>
    <w:p w14:paraId="678A900D" w14:textId="78872A08" w:rsidR="003E38D6" w:rsidRDefault="0021199C" w:rsidP="0021199C">
      <w:pPr>
        <w:pStyle w:val="Prrafodelista"/>
        <w:numPr>
          <w:ilvl w:val="0"/>
          <w:numId w:val="4"/>
        </w:numPr>
      </w:pPr>
      <w:r>
        <w:t xml:space="preserve">Al introducir los datos en BigQuery se </w:t>
      </w:r>
      <w:r w:rsidR="00B279F3">
        <w:t>presentó</w:t>
      </w:r>
      <w:r w:rsidR="00F42515">
        <w:t xml:space="preserve"> un error en un grupo de tablas relacionado al formato de una de sus columnas (la que combinaba día y hora) por lo que </w:t>
      </w:r>
      <w:r w:rsidR="00B279F3">
        <w:t>se procedió a realizar una modificación de los datos en</w:t>
      </w:r>
      <w:r w:rsidR="003E38D6">
        <w:t xml:space="preserve"> hojas de cálculo y</w:t>
      </w:r>
      <w:r w:rsidR="00B279F3">
        <w:t xml:space="preserve"> </w:t>
      </w:r>
      <w:r w:rsidR="003E38D6">
        <w:t>RStudio</w:t>
      </w:r>
      <w:r w:rsidR="00B279F3">
        <w:t xml:space="preserve"> que separar</w:t>
      </w:r>
      <w:r w:rsidR="00444EBF">
        <w:t xml:space="preserve">e en dos columnas diferentes: Día y Hora. </w:t>
      </w:r>
    </w:p>
    <w:p w14:paraId="4E8B724C" w14:textId="38C9B381" w:rsidR="003E38D6" w:rsidRDefault="009E19B2" w:rsidP="0021199C">
      <w:pPr>
        <w:pStyle w:val="Prrafodelista"/>
        <w:numPr>
          <w:ilvl w:val="0"/>
          <w:numId w:val="4"/>
        </w:numPr>
      </w:pPr>
      <w:r w:rsidRPr="00976690">
        <w:t xml:space="preserve">Para </w:t>
      </w:r>
      <w:r w:rsidR="0038052B" w:rsidRPr="00976690">
        <w:t>esta tarea se utiliz</w:t>
      </w:r>
      <w:r w:rsidR="00A92A29">
        <w:t>aron</w:t>
      </w:r>
      <w:r w:rsidR="00976690" w:rsidRPr="00976690">
        <w:t xml:space="preserve"> Google Sheets </w:t>
      </w:r>
      <w:r w:rsidR="00A92A29">
        <w:t>en los archivos más pequeños y para aquellos donde fuera más complicada la manipulación de datos se utilizó Rstudio</w:t>
      </w:r>
      <w:r w:rsidR="00F76E00">
        <w:t xml:space="preserve"> dejándose reflejado todo el código en el siguiente archivo RMarkdown </w:t>
      </w:r>
      <w:hyperlink r:id="rId7" w:history="1">
        <w:r w:rsidR="00F76E00" w:rsidRPr="00B126A3">
          <w:rPr>
            <w:rStyle w:val="Hipervnculo"/>
          </w:rPr>
          <w:t>(</w:t>
        </w:r>
        <w:r w:rsidR="001C2F56">
          <w:rPr>
            <w:rStyle w:val="Hipervnculo"/>
          </w:rPr>
          <w:t>2).</w:t>
        </w:r>
        <w:r w:rsidR="00F76E00" w:rsidRPr="00B126A3">
          <w:rPr>
            <w:rStyle w:val="Hipervnculo"/>
            <w:highlight w:val="cyan"/>
          </w:rPr>
          <w:t xml:space="preserve"> </w:t>
        </w:r>
      </w:hyperlink>
      <w:r w:rsidR="00166C9E">
        <w:rPr>
          <w:highlight w:val="cyan"/>
        </w:rPr>
        <w:t xml:space="preserve"> </w:t>
      </w:r>
    </w:p>
    <w:p w14:paraId="5B508D39" w14:textId="74647FE5" w:rsidR="00921EB7" w:rsidRDefault="00166C9E" w:rsidP="0021199C">
      <w:pPr>
        <w:pStyle w:val="Prrafodelista"/>
        <w:numPr>
          <w:ilvl w:val="0"/>
          <w:numId w:val="4"/>
        </w:numPr>
      </w:pPr>
      <w:r w:rsidRPr="00166C9E">
        <w:t>Lue</w:t>
      </w:r>
      <w:r>
        <w:t xml:space="preserve">go de la manipulación se logró uniformidad entre todas las tablas en lo que a fecha </w:t>
      </w:r>
      <w:r w:rsidR="00C76226">
        <w:t>y</w:t>
      </w:r>
      <w:r>
        <w:t xml:space="preserve"> hora se refiere </w:t>
      </w:r>
      <w:r w:rsidR="00C76226">
        <w:t xml:space="preserve">posibilitando que todos estos documentos fueran admitidos por BigQuery para </w:t>
      </w:r>
      <w:r w:rsidR="00BD53D7">
        <w:t xml:space="preserve">posteriores análisis. </w:t>
      </w:r>
    </w:p>
    <w:p w14:paraId="1DFD0EA5" w14:textId="6547D04A" w:rsidR="007B6E00" w:rsidRPr="00360277" w:rsidRDefault="007B6E00" w:rsidP="007B6E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L"/>
          <w14:ligatures w14:val="none"/>
        </w:rPr>
      </w:pP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Paso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3</w:t>
      </w: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Procesar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621"/>
      </w:tblGrid>
      <w:tr w:rsidR="007B6E00" w:rsidRPr="00A058CE" w14:paraId="027B6162" w14:textId="77777777" w:rsidTr="008739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93B258" w14:textId="77777777" w:rsidR="007B6E00" w:rsidRPr="00A058CE" w:rsidRDefault="007B6E00" w:rsidP="008739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t>Paso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2D8CB2" w14:textId="77777777" w:rsidR="007B6E00" w:rsidRPr="00A058CE" w:rsidRDefault="007B6E00" w:rsidP="008739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t>Acción</w:t>
            </w:r>
          </w:p>
        </w:tc>
      </w:tr>
      <w:tr w:rsidR="007B6E00" w:rsidRPr="00A058CE" w14:paraId="613A62C6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77AC7" w14:textId="77777777" w:rsidR="007B6E00" w:rsidRPr="00780668" w:rsidRDefault="007B6E00" w:rsidP="008739E5">
            <w:pPr>
              <w:spacing w:after="0" w:line="240" w:lineRule="auto"/>
            </w:pPr>
            <w:r w:rsidRPr="00780668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0DF344" w14:textId="7CE262FA" w:rsidR="007B6E00" w:rsidRPr="00780668" w:rsidRDefault="007B6E00" w:rsidP="008739E5">
            <w:pPr>
              <w:spacing w:after="0" w:line="240" w:lineRule="auto"/>
            </w:pPr>
            <w:r w:rsidRPr="00780668">
              <w:t>Cargar los datos en BigQuery para almacenamiento</w:t>
            </w:r>
            <w:r w:rsidR="00373113">
              <w:t xml:space="preserve"> en la nube.</w:t>
            </w:r>
          </w:p>
        </w:tc>
      </w:tr>
      <w:tr w:rsidR="007B6E00" w:rsidRPr="00A058CE" w14:paraId="6A6CE3D7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C3580" w14:textId="77777777" w:rsidR="007B6E00" w:rsidRPr="00780668" w:rsidRDefault="007B6E00" w:rsidP="008739E5">
            <w:pPr>
              <w:spacing w:after="0" w:line="240" w:lineRule="auto"/>
            </w:pPr>
            <w:r w:rsidRPr="00780668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CD34BB" w14:textId="23DBEE9C" w:rsidR="007B6E00" w:rsidRPr="00780668" w:rsidRDefault="00373113" w:rsidP="008739E5">
            <w:pPr>
              <w:spacing w:after="0" w:line="240" w:lineRule="auto"/>
            </w:pPr>
            <w:r>
              <w:t>Realizar una primera exploración con lenguajes de consulta como</w:t>
            </w:r>
            <w:r w:rsidR="007B6E00" w:rsidRPr="00780668">
              <w:t xml:space="preserve"> SQL. </w:t>
            </w:r>
          </w:p>
        </w:tc>
      </w:tr>
      <w:tr w:rsidR="007B6E00" w:rsidRPr="00A058CE" w14:paraId="0B07D554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D9D3F" w14:textId="77777777" w:rsidR="007B6E00" w:rsidRPr="00780668" w:rsidRDefault="007B6E00" w:rsidP="008739E5">
            <w:pPr>
              <w:spacing w:after="0" w:line="240" w:lineRule="auto"/>
            </w:pPr>
            <w:r w:rsidRPr="00780668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367A89" w14:textId="77777777" w:rsidR="007B6E00" w:rsidRPr="00780668" w:rsidRDefault="007B6E00" w:rsidP="008739E5">
            <w:pPr>
              <w:spacing w:after="0" w:line="240" w:lineRule="auto"/>
            </w:pPr>
            <w:r w:rsidRPr="00780668">
              <w:t>Evaluar la credibilidad de los datos:</w:t>
            </w:r>
          </w:p>
        </w:tc>
      </w:tr>
      <w:tr w:rsidR="007B6E00" w:rsidRPr="00A058CE" w14:paraId="25A502C9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8FBF39" w14:textId="77777777" w:rsidR="007B6E00" w:rsidRPr="00780668" w:rsidRDefault="007B6E00" w:rsidP="008739E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A7C108" w14:textId="77777777" w:rsidR="007B6E00" w:rsidRPr="00780668" w:rsidRDefault="007B6E00" w:rsidP="008739E5">
            <w:pPr>
              <w:spacing w:after="0" w:line="240" w:lineRule="auto"/>
            </w:pPr>
            <w:r w:rsidRPr="00780668">
              <w:t>a. Revisar metadatos.</w:t>
            </w:r>
          </w:p>
        </w:tc>
      </w:tr>
      <w:tr w:rsidR="007B6E00" w:rsidRPr="00A058CE" w14:paraId="446E5AE4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8994F" w14:textId="77777777" w:rsidR="007B6E00" w:rsidRPr="00780668" w:rsidRDefault="007B6E00" w:rsidP="008739E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CE3FB2" w14:textId="77777777" w:rsidR="007B6E00" w:rsidRPr="00780668" w:rsidRDefault="007B6E00" w:rsidP="008739E5">
            <w:pPr>
              <w:spacing w:after="0" w:line="240" w:lineRule="auto"/>
            </w:pPr>
            <w:r w:rsidRPr="00780668">
              <w:t>b. Realizar exploración preliminar.</w:t>
            </w:r>
          </w:p>
        </w:tc>
      </w:tr>
      <w:tr w:rsidR="007B6E00" w:rsidRPr="00A058CE" w14:paraId="6CF3FB94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A1C4C1" w14:textId="77777777" w:rsidR="007B6E00" w:rsidRPr="00780668" w:rsidRDefault="007B6E00" w:rsidP="008739E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05F77B" w14:textId="77777777" w:rsidR="007B6E00" w:rsidRPr="00780668" w:rsidRDefault="007B6E00" w:rsidP="008739E5">
            <w:pPr>
              <w:spacing w:after="0" w:line="240" w:lineRule="auto"/>
            </w:pPr>
            <w:r w:rsidRPr="00780668">
              <w:t>c. Verificar consistencia de datos.</w:t>
            </w:r>
          </w:p>
        </w:tc>
      </w:tr>
      <w:tr w:rsidR="007B6E00" w:rsidRPr="00A058CE" w14:paraId="6B8AC7B9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074B0F" w14:textId="77777777" w:rsidR="007B6E00" w:rsidRPr="00780668" w:rsidRDefault="007B6E00" w:rsidP="008739E5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D766AD" w14:textId="77777777" w:rsidR="007B6E00" w:rsidRPr="00780668" w:rsidRDefault="007B6E00" w:rsidP="008739E5">
            <w:pPr>
              <w:spacing w:after="0" w:line="240" w:lineRule="auto"/>
            </w:pPr>
            <w:r w:rsidRPr="00780668">
              <w:t>d. Validar cruzadamente con otras fuentes.</w:t>
            </w:r>
          </w:p>
        </w:tc>
      </w:tr>
      <w:tr w:rsidR="007B6E00" w:rsidRPr="00A058CE" w14:paraId="388D8FD5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CEBFC" w14:textId="77777777" w:rsidR="007B6E00" w:rsidRPr="00780668" w:rsidRDefault="007B6E00" w:rsidP="008739E5">
            <w:pPr>
              <w:spacing w:after="0" w:line="240" w:lineRule="auto"/>
            </w:pPr>
            <w:r w:rsidRPr="00780668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95EC0D" w14:textId="77777777" w:rsidR="007B6E00" w:rsidRPr="00780668" w:rsidRDefault="007B6E00" w:rsidP="008739E5">
            <w:pPr>
              <w:spacing w:after="0" w:line="240" w:lineRule="auto"/>
            </w:pPr>
            <w:r w:rsidRPr="00780668">
              <w:t>Considerar agregar datos adicionales si es necesario y documentar todas las fuentes utilizadas.</w:t>
            </w:r>
          </w:p>
        </w:tc>
      </w:tr>
    </w:tbl>
    <w:p w14:paraId="59D6BC27" w14:textId="77777777" w:rsidR="007B6E00" w:rsidRPr="00697549" w:rsidRDefault="007B6E00" w:rsidP="0079138E"/>
    <w:p w14:paraId="7F7CA5AE" w14:textId="4201FC95" w:rsidR="00373113" w:rsidRDefault="00373113" w:rsidP="0079138E">
      <w:r>
        <w:t xml:space="preserve">A continuación, se procede a realizar una exploración de los datos en BigQuery donde están ya cargados todos los documentos. Para ello se revisarán metadatos, se realizará una investigación preliminar y se verificará la consistencia de los datos. </w:t>
      </w:r>
    </w:p>
    <w:p w14:paraId="6F484750" w14:textId="0AF1F625" w:rsidR="009E0AD4" w:rsidRDefault="00C45424" w:rsidP="0079138E">
      <w:r w:rsidRPr="00C45424">
        <w:t>En primer lugar</w:t>
      </w:r>
      <w:r w:rsidR="00E27BCD">
        <w:t>,</w:t>
      </w:r>
      <w:r w:rsidRPr="00C45424">
        <w:t xml:space="preserve"> se procede a</w:t>
      </w:r>
      <w:r>
        <w:t xml:space="preserve"> revisar los datos de muestra para ello se utiliza la consulta:</w:t>
      </w:r>
    </w:p>
    <w:p w14:paraId="431E8BE7" w14:textId="4918CE0D" w:rsidR="00C45424" w:rsidRDefault="005B1ACC" w:rsidP="0079138E">
      <w:pPr>
        <w:rPr>
          <w:rFonts w:ascii="Segoe UI" w:hAnsi="Segoe UI" w:cs="Segoe UI"/>
          <w:color w:val="374151"/>
        </w:rPr>
      </w:pPr>
      <w:r w:rsidRPr="000E5298">
        <w:rPr>
          <w:rFonts w:ascii="Courier New" w:eastAsia="Times New Roman" w:hAnsi="Courier New"/>
          <w:color w:val="000000"/>
          <w:kern w:val="0"/>
          <w:sz w:val="20"/>
          <w:szCs w:val="20"/>
          <w:lang w:val="en-US" w:eastAsia="es-CL"/>
          <w14:ligatures w14:val="none"/>
        </w:rPr>
        <w:t>SELECT * FROM [nombre_del_dataset].[nombre_de_la_tabla] LIMIT 10</w:t>
      </w: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</w:t>
      </w:r>
      <w:r w:rsidRPr="000E5298">
        <w:rPr>
          <w:rFonts w:ascii="Segoe UI" w:hAnsi="Segoe UI" w:cs="Segoe UI"/>
          <w:color w:val="374151"/>
        </w:rPr>
        <w:t>para</w:t>
      </w:r>
      <w:r>
        <w:rPr>
          <w:rFonts w:ascii="Segoe UI" w:hAnsi="Segoe UI" w:cs="Segoe UI"/>
          <w:color w:val="374151"/>
        </w:rPr>
        <w:t xml:space="preserve"> revisar datos de muestra y verificar que la información tenga sentido.</w:t>
      </w:r>
    </w:p>
    <w:p w14:paraId="4C58884B" w14:textId="1FE0D2FA" w:rsidR="00E27BCD" w:rsidRDefault="005B1ACC" w:rsidP="00F2063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Luego se buscan identificar valores extremos o </w:t>
      </w:r>
      <w:r w:rsidR="00577DE5">
        <w:rPr>
          <w:rFonts w:ascii="Segoe UI" w:hAnsi="Segoe UI" w:cs="Segoe UI"/>
          <w:color w:val="374151"/>
        </w:rPr>
        <w:t>anómalos,</w:t>
      </w:r>
      <w:r w:rsidR="00CF46B4">
        <w:rPr>
          <w:rFonts w:ascii="Segoe UI" w:hAnsi="Segoe UI" w:cs="Segoe UI"/>
          <w:color w:val="374151"/>
        </w:rPr>
        <w:t xml:space="preserve"> </w:t>
      </w:r>
      <w:r w:rsidR="00F2063C">
        <w:rPr>
          <w:rFonts w:ascii="Segoe UI" w:hAnsi="Segoe UI" w:cs="Segoe UI"/>
          <w:color w:val="374151"/>
        </w:rPr>
        <w:t>c</w:t>
      </w:r>
      <w:r w:rsidR="006E2EFD">
        <w:rPr>
          <w:rFonts w:ascii="Segoe UI" w:hAnsi="Segoe UI" w:cs="Segoe UI"/>
          <w:color w:val="374151"/>
        </w:rPr>
        <w:t xml:space="preserve">on este objetivo se utilizan consultas con funciones agregadas como </w:t>
      </w:r>
      <w:r w:rsidR="006E2EF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MIN()</w:t>
      </w:r>
      <w:r w:rsidR="006E2EFD">
        <w:rPr>
          <w:rFonts w:ascii="Segoe UI" w:hAnsi="Segoe UI" w:cs="Segoe UI"/>
          <w:color w:val="374151"/>
        </w:rPr>
        <w:t xml:space="preserve">, </w:t>
      </w:r>
      <w:r w:rsidR="006E2EF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MAX()</w:t>
      </w:r>
      <w:r w:rsidR="006E2EFD">
        <w:rPr>
          <w:rFonts w:ascii="Segoe UI" w:hAnsi="Segoe UI" w:cs="Segoe UI"/>
          <w:color w:val="374151"/>
        </w:rPr>
        <w:t xml:space="preserve">, </w:t>
      </w:r>
      <w:r w:rsidR="006E2EFD"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AVG()</w:t>
      </w:r>
      <w:r w:rsidR="006E2EFD">
        <w:rPr>
          <w:rFonts w:ascii="Segoe UI" w:hAnsi="Segoe UI" w:cs="Segoe UI"/>
          <w:color w:val="374151"/>
        </w:rPr>
        <w:t xml:space="preserve">. </w:t>
      </w:r>
    </w:p>
    <w:p w14:paraId="2C513BEA" w14:textId="4AD3DAB6" w:rsidR="00577DE5" w:rsidRDefault="00E27BCD" w:rsidP="0079138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 momento n</w:t>
      </w:r>
      <w:r w:rsidR="006E2EFD">
        <w:rPr>
          <w:rFonts w:ascii="Segoe UI" w:hAnsi="Segoe UI" w:cs="Segoe UI"/>
          <w:color w:val="374151"/>
        </w:rPr>
        <w:t xml:space="preserve">o se observan datos anómalos luego de la exploración como podrían ser datos negativos </w:t>
      </w:r>
      <w:r w:rsidR="00832322">
        <w:rPr>
          <w:rFonts w:ascii="Segoe UI" w:hAnsi="Segoe UI" w:cs="Segoe UI"/>
          <w:color w:val="374151"/>
        </w:rPr>
        <w:t xml:space="preserve">o ilógicos en lo que respecta a duración, pasos, etc. </w:t>
      </w:r>
    </w:p>
    <w:p w14:paraId="6CD8B291" w14:textId="069BC0A2" w:rsidR="00832322" w:rsidRPr="00697549" w:rsidRDefault="003B0802" w:rsidP="0079138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Como algunos datos fueron modificados en hoja de cálculo y otros en </w:t>
      </w:r>
      <w:r w:rsidR="00177403">
        <w:rPr>
          <w:rFonts w:ascii="Segoe UI" w:hAnsi="Segoe UI" w:cs="Segoe UI"/>
          <w:color w:val="374151"/>
        </w:rPr>
        <w:t xml:space="preserve">Rstudio se observa que hay inconsistencia en que algunas tablas reconocen la Hora como cadena de texto por lo que se procederá a </w:t>
      </w:r>
      <w:r w:rsidR="006947B6">
        <w:rPr>
          <w:rFonts w:ascii="Segoe UI" w:hAnsi="Segoe UI" w:cs="Segoe UI"/>
          <w:color w:val="374151"/>
        </w:rPr>
        <w:t xml:space="preserve">formatearlo en R para que todos los datos sean uniformes. </w:t>
      </w:r>
    </w:p>
    <w:p w14:paraId="6587AFBA" w14:textId="6FE8510A" w:rsidR="00D61F36" w:rsidRDefault="002B0AFB" w:rsidP="0079138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Continuando con el proceso de revisión de datos se procede a contar la cantidad de elementos diferentes de cada tabla en las columnas “Id” y Activity Date” al saber que en cada columna debe haber un </w:t>
      </w:r>
      <w:r w:rsidR="001404C1">
        <w:rPr>
          <w:rFonts w:ascii="Segoe UI" w:hAnsi="Segoe UI" w:cs="Segoe UI"/>
          <w:color w:val="374151"/>
        </w:rPr>
        <w:t>máximo de 3</w:t>
      </w:r>
      <w:r w:rsidR="009614FF">
        <w:rPr>
          <w:rFonts w:ascii="Segoe UI" w:hAnsi="Segoe UI" w:cs="Segoe UI"/>
          <w:color w:val="374151"/>
        </w:rPr>
        <w:t>1</w:t>
      </w:r>
      <w:r w:rsidR="001404C1">
        <w:rPr>
          <w:rFonts w:ascii="Segoe UI" w:hAnsi="Segoe UI" w:cs="Segoe UI"/>
          <w:color w:val="374151"/>
        </w:rPr>
        <w:t xml:space="preserve"> elementos. Para ello se utiliza la siguiente consulta para cada tabla</w:t>
      </w:r>
      <w:r w:rsidR="00B63FB8">
        <w:rPr>
          <w:rFonts w:ascii="Segoe UI" w:hAnsi="Segoe UI" w:cs="Segoe UI"/>
          <w:color w:val="374151"/>
        </w:rPr>
        <w:t>.</w:t>
      </w:r>
    </w:p>
    <w:p w14:paraId="62F90818" w14:textId="06B87D1B" w:rsidR="00B63FB8" w:rsidRPr="000E5298" w:rsidRDefault="00C9119E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SELECT COUNT(DISTINCT Id) AS CountId,</w:t>
      </w:r>
    </w:p>
    <w:p w14:paraId="04FFC42A" w14:textId="3E79D54F" w:rsidR="00C9119E" w:rsidRPr="000E5298" w:rsidRDefault="00C9119E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COUNT(DISTINCT ActivityDate) AS CountActivityDate</w:t>
      </w:r>
    </w:p>
    <w:p w14:paraId="3904F4EB" w14:textId="4D49378B" w:rsidR="00C9119E" w:rsidRPr="000E5298" w:rsidRDefault="00C9119E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FROM nombre_de_</w:t>
      </w:r>
      <w:r w:rsidR="00B63FB8"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la_tabla</w:t>
      </w: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;</w:t>
      </w:r>
    </w:p>
    <w:p w14:paraId="5A844DD3" w14:textId="77777777" w:rsidR="00E50CAD" w:rsidRPr="00B63FB8" w:rsidRDefault="00E50CAD" w:rsidP="0079138E">
      <w:pPr>
        <w:rPr>
          <w:rFonts w:ascii="Segoe UI" w:hAnsi="Segoe UI" w:cs="Segoe UI"/>
          <w:color w:val="374151"/>
        </w:rPr>
      </w:pPr>
    </w:p>
    <w:p w14:paraId="010858D1" w14:textId="77777777" w:rsidR="001A0B94" w:rsidRDefault="00787AA0" w:rsidP="0079138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Un conteo de todas las tablas refleja que la mayoría de las tablas poseen 33 elementos diferentes en la columna </w:t>
      </w:r>
      <w:r w:rsidR="009614FF"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Id</w:t>
      </w:r>
      <w:r w:rsidR="009614FF"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 xml:space="preserve"> y 31 elementos </w:t>
      </w:r>
      <w:r w:rsidR="009614FF">
        <w:rPr>
          <w:rFonts w:ascii="Segoe UI" w:hAnsi="Segoe UI" w:cs="Segoe UI"/>
          <w:color w:val="374151"/>
        </w:rPr>
        <w:t xml:space="preserve">en la columna “Activity Date”. Resulta de especial relevancia que </w:t>
      </w:r>
      <w:r w:rsidR="007B7CC6">
        <w:rPr>
          <w:rFonts w:ascii="Segoe UI" w:hAnsi="Segoe UI" w:cs="Segoe UI"/>
          <w:color w:val="374151"/>
        </w:rPr>
        <w:t>una de las tablas posee 32 días por lo que se procede a revisarla para eliminar el posible dato aberrante.</w:t>
      </w:r>
      <w:r w:rsidR="000D04A5" w:rsidRPr="000D04A5">
        <w:rPr>
          <w:rFonts w:ascii="Segoe UI" w:hAnsi="Segoe UI" w:cs="Segoe UI"/>
          <w:color w:val="374151"/>
        </w:rPr>
        <w:t xml:space="preserve"> </w:t>
      </w:r>
    </w:p>
    <w:p w14:paraId="650624D6" w14:textId="77777777" w:rsidR="00024AF9" w:rsidRPr="000E5298" w:rsidRDefault="00024AF9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SELECT</w:t>
      </w:r>
    </w:p>
    <w:p w14:paraId="37BFFF6F" w14:textId="00CDA935" w:rsidR="00024AF9" w:rsidRPr="000E5298" w:rsidRDefault="00024AF9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ActivityDate,</w:t>
      </w:r>
    </w:p>
    <w:p w14:paraId="5BB7090F" w14:textId="6CE104C8" w:rsidR="00024AF9" w:rsidRPr="000E5298" w:rsidRDefault="00024AF9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COUNT(*) AS RecordCount</w:t>
      </w:r>
    </w:p>
    <w:p w14:paraId="69FA848C" w14:textId="77777777" w:rsidR="004038CB" w:rsidRPr="000E5298" w:rsidRDefault="00024AF9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FROM</w:t>
      </w:r>
      <w:r w:rsidR="004038CB"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</w:t>
      </w:r>
      <w:r w:rsidR="004038CB"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`proyecto-final-bellabet.proyecto_final_bellabet.minuteSleep_merged`</w:t>
      </w:r>
    </w:p>
    <w:p w14:paraId="75467821" w14:textId="71C292F2" w:rsidR="00024AF9" w:rsidRPr="000E5298" w:rsidRDefault="00024AF9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GROUP BY</w:t>
      </w:r>
      <w:r w:rsidR="004038CB"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</w:t>
      </w: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ActivityDate</w:t>
      </w:r>
    </w:p>
    <w:p w14:paraId="238B2806" w14:textId="24523526" w:rsidR="001A0B94" w:rsidRPr="000E5298" w:rsidRDefault="00024AF9" w:rsidP="000E5298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ORDER BY</w:t>
      </w:r>
      <w:r w:rsidR="004038CB"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</w:t>
      </w: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RecordCount DESC;</w:t>
      </w:r>
    </w:p>
    <w:p w14:paraId="4E83CB73" w14:textId="0ACB11B1" w:rsidR="00CC0E0E" w:rsidRDefault="000D04A5" w:rsidP="0079138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Luego de ejecutar la consulta </w:t>
      </w:r>
      <w:r w:rsidR="00306BE9">
        <w:rPr>
          <w:rFonts w:ascii="Segoe UI" w:hAnsi="Segoe UI" w:cs="Segoe UI"/>
          <w:color w:val="374151"/>
        </w:rPr>
        <w:t xml:space="preserve">se verifica que esa tabla posee datos del día </w:t>
      </w:r>
      <w:r w:rsidR="00A54441">
        <w:rPr>
          <w:rFonts w:ascii="Segoe UI" w:hAnsi="Segoe UI" w:cs="Segoe UI"/>
          <w:color w:val="374151"/>
        </w:rPr>
        <w:t>11 de abril siendo la única tabla que lo hace por lo tanto se procede a eliminar los datos de ese día con el objetivo de asegurar la uniformidad</w:t>
      </w:r>
      <w:r w:rsidR="00B31A05">
        <w:rPr>
          <w:rFonts w:ascii="Segoe UI" w:hAnsi="Segoe UI" w:cs="Segoe UI"/>
          <w:color w:val="374151"/>
        </w:rPr>
        <w:t xml:space="preserve">, esto se realiza con la consulta </w:t>
      </w:r>
      <w:r w:rsidR="00287BC9">
        <w:rPr>
          <w:rFonts w:ascii="Segoe UI" w:hAnsi="Segoe UI" w:cs="Segoe UI"/>
          <w:color w:val="374151"/>
        </w:rPr>
        <w:t>siguiente</w:t>
      </w:r>
      <w:r w:rsidR="008A6987">
        <w:rPr>
          <w:rFonts w:ascii="Segoe UI" w:hAnsi="Segoe UI" w:cs="Segoe UI"/>
          <w:color w:val="374151"/>
        </w:rPr>
        <w:t>:</w:t>
      </w:r>
    </w:p>
    <w:p w14:paraId="5765CBE4" w14:textId="55C92223" w:rsidR="00A506BB" w:rsidRPr="000E5298" w:rsidRDefault="00A506BB" w:rsidP="00A506B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0E529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DELETE FROM `proyecto-final-bellabet.proyecto_final_bellabet.minuteSleep_merged`</w:t>
      </w:r>
    </w:p>
    <w:p w14:paraId="3CD5B8F3" w14:textId="774BCB9B" w:rsidR="008A6987" w:rsidRPr="001C2F56" w:rsidRDefault="00A506BB" w:rsidP="00A506BB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L"/>
          <w14:ligatures w14:val="none"/>
        </w:rPr>
        <w:t>WHERE ActivityDate = '2016-04-11';</w:t>
      </w:r>
    </w:p>
    <w:p w14:paraId="1F348C46" w14:textId="2AD45A4F" w:rsidR="008A6987" w:rsidRDefault="000864E4" w:rsidP="0079138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Igualmente es llamativo que la </w:t>
      </w:r>
      <w:r w:rsidR="00796AB7">
        <w:rPr>
          <w:rFonts w:ascii="Segoe UI" w:hAnsi="Segoe UI" w:cs="Segoe UI"/>
          <w:color w:val="374151"/>
        </w:rPr>
        <w:t xml:space="preserve">tabla que refleja el peso de los individuos posee solamente 8 Id diferentes. Cuando se obtiene una visualización de esta tabla se observa que </w:t>
      </w:r>
      <w:r w:rsidR="00D63866">
        <w:rPr>
          <w:rFonts w:ascii="Segoe UI" w:hAnsi="Segoe UI" w:cs="Segoe UI"/>
          <w:color w:val="374151"/>
        </w:rPr>
        <w:t xml:space="preserve">al parecer solamente 8 individuos midieron su peso </w:t>
      </w:r>
      <w:r w:rsidR="008C6DB8">
        <w:rPr>
          <w:rFonts w:ascii="Segoe UI" w:hAnsi="Segoe UI" w:cs="Segoe UI"/>
          <w:color w:val="374151"/>
        </w:rPr>
        <w:t>durante el estudio</w:t>
      </w:r>
      <w:r w:rsidR="008A6987">
        <w:rPr>
          <w:rFonts w:ascii="Segoe UI" w:hAnsi="Segoe UI" w:cs="Segoe UI"/>
          <w:color w:val="374151"/>
        </w:rPr>
        <w:t>, algo que no nos servirá de mucho por ser muy pocos datos,</w:t>
      </w:r>
      <w:r w:rsidR="008C6DB8">
        <w:rPr>
          <w:rFonts w:ascii="Segoe UI" w:hAnsi="Segoe UI" w:cs="Segoe UI"/>
          <w:color w:val="374151"/>
        </w:rPr>
        <w:t xml:space="preserve"> pero </w:t>
      </w:r>
      <w:r w:rsidR="008A6987">
        <w:rPr>
          <w:rFonts w:ascii="Segoe UI" w:hAnsi="Segoe UI" w:cs="Segoe UI"/>
          <w:color w:val="374151"/>
        </w:rPr>
        <w:t xml:space="preserve">también nos percatamos que </w:t>
      </w:r>
      <w:r w:rsidR="008C6DB8">
        <w:rPr>
          <w:rFonts w:ascii="Segoe UI" w:hAnsi="Segoe UI" w:cs="Segoe UI"/>
          <w:color w:val="374151"/>
        </w:rPr>
        <w:t>los valores de pesos en kg y libras están evidentemente incorrectos y se deben arreglar</w:t>
      </w:r>
      <w:r w:rsidR="008A6987">
        <w:rPr>
          <w:rFonts w:ascii="Segoe UI" w:hAnsi="Segoe UI" w:cs="Segoe UI"/>
          <w:color w:val="374151"/>
        </w:rPr>
        <w:t xml:space="preserve"> infiriendo a partir de los valores correctos</w:t>
      </w:r>
      <w:r w:rsidR="001A466D">
        <w:rPr>
          <w:rFonts w:ascii="Segoe UI" w:hAnsi="Segoe UI" w:cs="Segoe UI"/>
          <w:color w:val="374151"/>
        </w:rPr>
        <w:t xml:space="preserve"> (en los que el peso en kg es correcto se inferirá el peso en lb y viceversa)</w:t>
      </w:r>
      <w:r w:rsidR="00B57CFD" w:rsidRPr="00B57CFD">
        <w:rPr>
          <w:rFonts w:ascii="Segoe UI" w:hAnsi="Segoe UI" w:cs="Segoe UI"/>
          <w:color w:val="374151"/>
        </w:rPr>
        <w:t>.</w:t>
      </w:r>
      <w:r w:rsidR="00B57CFD">
        <w:rPr>
          <w:rFonts w:ascii="Segoe UI" w:hAnsi="Segoe UI" w:cs="Segoe UI"/>
          <w:color w:val="374151"/>
        </w:rPr>
        <w:t xml:space="preserve"> </w:t>
      </w:r>
    </w:p>
    <w:p w14:paraId="1AEFBF86" w14:textId="35388856" w:rsidR="00CF46B4" w:rsidRDefault="00B57CFD" w:rsidP="0079138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Luego de la manipulación de datos se logra inferir </w:t>
      </w:r>
      <w:r w:rsidR="00BF708F">
        <w:rPr>
          <w:rFonts w:ascii="Segoe UI" w:hAnsi="Segoe UI" w:cs="Segoe UI"/>
          <w:color w:val="374151"/>
        </w:rPr>
        <w:t>el peso en Kilogramos y Libras a partir de los datos existentes</w:t>
      </w:r>
      <w:r w:rsidR="00F83C98">
        <w:rPr>
          <w:rFonts w:ascii="Segoe UI" w:hAnsi="Segoe UI" w:cs="Segoe UI"/>
          <w:color w:val="374151"/>
        </w:rPr>
        <w:t>, así mismo se lograron formatear esos datos a número</w:t>
      </w:r>
      <w:r w:rsidR="00E90D2A">
        <w:rPr>
          <w:rFonts w:ascii="Segoe UI" w:hAnsi="Segoe UI" w:cs="Segoe UI"/>
          <w:color w:val="374151"/>
        </w:rPr>
        <w:t>:</w:t>
      </w:r>
    </w:p>
    <w:p w14:paraId="5D2305E1" w14:textId="77777777" w:rsidR="00E90D2A" w:rsidRDefault="00E90D2A" w:rsidP="0079138E">
      <w:pPr>
        <w:rPr>
          <w:rFonts w:ascii="Segoe UI" w:hAnsi="Segoe UI" w:cs="Segoe UI"/>
          <w:color w:val="374151"/>
        </w:rPr>
      </w:pPr>
    </w:p>
    <w:p w14:paraId="52130BB2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CREATE OR REPLACE TABLE `proyecto-final-bellabet.proyecto_final_bellabet.weightLogInfo_merged_updated` AS</w:t>
      </w:r>
    </w:p>
    <w:p w14:paraId="3FB489C6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SELECT</w:t>
      </w:r>
    </w:p>
    <w:p w14:paraId="0C16502B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Id,</w:t>
      </w:r>
    </w:p>
    <w:p w14:paraId="4F0E2FED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ActivityDay,</w:t>
      </w:r>
    </w:p>
    <w:p w14:paraId="6E517AAD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Hour,</w:t>
      </w:r>
    </w:p>
    <w:p w14:paraId="46DC280C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WeightKg,</w:t>
      </w:r>
    </w:p>
    <w:p w14:paraId="06F92F1A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WeightPounds,</w:t>
      </w:r>
    </w:p>
    <w:p w14:paraId="2090AAA6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Fat,</w:t>
      </w:r>
    </w:p>
    <w:p w14:paraId="68EF709A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BMI,</w:t>
      </w:r>
    </w:p>
    <w:p w14:paraId="44BFBD08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IsManualReport,</w:t>
      </w:r>
    </w:p>
    <w:p w14:paraId="0AC3A3C4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LogId,</w:t>
      </w:r>
    </w:p>
    <w:p w14:paraId="0E6E511A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Hour_new,</w:t>
      </w:r>
    </w:p>
    <w:p w14:paraId="3929FD15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CASE</w:t>
      </w:r>
    </w:p>
    <w:p w14:paraId="1ADECFAB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  WHEN SAFE_CAST(SUBSTR(WeightPounds, 0, STRPOS(WeightPounds, '.')) AS FLOAT64) &gt; 100 THEN ROUND(SAFE_CAST(SUBSTR(WeightPounds, 0, STRPOS(WeightPounds, '.')) AS FLOAT64) / 2.20462, 2)</w:t>
      </w:r>
    </w:p>
    <w:p w14:paraId="70D1A012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  WHEN SAFE_CAST(WeightKg AS FLOAT64) &lt;= 150 THEN SAFE_CAST(WeightKg AS FLOAT64)</w:t>
      </w:r>
    </w:p>
    <w:p w14:paraId="34F6C149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  ELSE NULL</w:t>
      </w:r>
    </w:p>
    <w:p w14:paraId="7961D2FA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END AS InferredWeightKg,</w:t>
      </w:r>
    </w:p>
    <w:p w14:paraId="38E7A945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CASE</w:t>
      </w:r>
    </w:p>
    <w:p w14:paraId="2A559E00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  WHEN SAFE_CAST(SUBSTR(WeightPounds, 0, STRPOS(WeightPounds, '.')) AS FLOAT64) &gt; 100 THEN SAFE_CAST(SUBSTR(WeightPounds, 0, STRPOS(WeightPounds, '.')) AS FLOAT64)</w:t>
      </w:r>
    </w:p>
    <w:p w14:paraId="319B28FD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  WHEN SAFE_CAST(WeightKg AS FLOAT64) &lt; 150 THEN ROUND(SAFE_CAST(WeightKg AS FLOAT64) * 2.20462, 2)</w:t>
      </w:r>
    </w:p>
    <w:p w14:paraId="28803439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  ELSE NULL</w:t>
      </w:r>
    </w:p>
    <w:p w14:paraId="59603F07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 xml:space="preserve">  END AS InferredWeightPounds</w:t>
      </w:r>
    </w:p>
    <w:p w14:paraId="5C5EE4F4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FROM `proyecto-final-bellabet.proyecto_final_bellabet.weightLogInfo_merged`;</w:t>
      </w:r>
    </w:p>
    <w:p w14:paraId="3F8256AF" w14:textId="77777777" w:rsidR="00E90D2A" w:rsidRPr="00E90D2A" w:rsidRDefault="00E90D2A" w:rsidP="00E9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L"/>
          <w14:ligatures w14:val="none"/>
        </w:rPr>
      </w:pPr>
      <w:r w:rsidRPr="00E90D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L"/>
          <w14:ligatures w14:val="none"/>
        </w:rPr>
        <w:lastRenderedPageBreak/>
        <w:t>}</w:t>
      </w:r>
    </w:p>
    <w:p w14:paraId="1DD17643" w14:textId="67F2A179" w:rsidR="00E90D2A" w:rsidRDefault="00E90D2A" w:rsidP="0079138E">
      <w:pPr>
        <w:rPr>
          <w:rFonts w:ascii="Segoe UI" w:hAnsi="Segoe UI" w:cs="Segoe UI"/>
          <w:color w:val="374151"/>
        </w:rPr>
      </w:pPr>
    </w:p>
    <w:p w14:paraId="71E87845" w14:textId="777CD98E" w:rsidR="006D59B6" w:rsidRPr="00A17AC2" w:rsidRDefault="006D59B6" w:rsidP="0079138E">
      <w:r w:rsidRPr="00A17AC2">
        <w:t xml:space="preserve">De momento no consideramos agregar datos adicionales </w:t>
      </w:r>
      <w:r w:rsidR="00A17AC2" w:rsidRPr="00A17AC2">
        <w:t>debido a que no tenemos muy claro como se relacionan las variables y que datos enriquecerían nuestro análisis. No obstante</w:t>
      </w:r>
      <w:r w:rsidR="00A17AC2">
        <w:t>,</w:t>
      </w:r>
      <w:r w:rsidR="00A17AC2" w:rsidRPr="00A17AC2">
        <w:t xml:space="preserve"> en las conclusiones abordaremos con que datos se potenciarían nuestras conclusiones. </w:t>
      </w:r>
    </w:p>
    <w:p w14:paraId="578FC76F" w14:textId="77777777" w:rsidR="00D526F1" w:rsidRDefault="00D526F1" w:rsidP="0079138E">
      <w:pPr>
        <w:rPr>
          <w:rFonts w:ascii="Segoe UI" w:hAnsi="Segoe UI" w:cs="Segoe UI"/>
          <w:color w:val="374151"/>
        </w:rPr>
      </w:pPr>
    </w:p>
    <w:p w14:paraId="3455A40D" w14:textId="77777777" w:rsidR="00D526F1" w:rsidRDefault="00D526F1" w:rsidP="0079138E">
      <w:pPr>
        <w:rPr>
          <w:rFonts w:ascii="Segoe UI" w:hAnsi="Segoe UI" w:cs="Segoe UI"/>
          <w:color w:val="374151"/>
        </w:rPr>
      </w:pPr>
    </w:p>
    <w:p w14:paraId="4DC35581" w14:textId="77777777" w:rsidR="00D526F1" w:rsidRPr="00B57CFD" w:rsidRDefault="00D526F1" w:rsidP="0079138E">
      <w:pPr>
        <w:rPr>
          <w:rFonts w:ascii="Segoe UI" w:hAnsi="Segoe UI" w:cs="Segoe UI"/>
          <w:color w:val="374151"/>
        </w:rPr>
      </w:pPr>
    </w:p>
    <w:p w14:paraId="375E0BFC" w14:textId="0A60269B" w:rsidR="00510379" w:rsidRPr="00360277" w:rsidRDefault="00510379" w:rsidP="005103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L"/>
          <w14:ligatures w14:val="none"/>
        </w:rPr>
      </w:pP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Paso </w:t>
      </w:r>
      <w:r w:rsidR="00373113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4</w:t>
      </w: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An</w:t>
      </w:r>
      <w:r w:rsidR="00373113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a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li</w:t>
      </w:r>
      <w:r w:rsidR="00A17AC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zar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8627"/>
      </w:tblGrid>
      <w:tr w:rsidR="00510379" w:rsidRPr="00A058CE" w14:paraId="5111A862" w14:textId="77777777" w:rsidTr="005C572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4542D" w14:textId="77777777" w:rsidR="00510379" w:rsidRPr="00A058CE" w:rsidRDefault="00510379" w:rsidP="005C57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t>Paso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AE2015" w14:textId="77777777" w:rsidR="00510379" w:rsidRPr="00A058CE" w:rsidRDefault="00510379" w:rsidP="005C57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t>Acción</w:t>
            </w:r>
          </w:p>
        </w:tc>
      </w:tr>
      <w:tr w:rsidR="00510379" w:rsidRPr="00A058CE" w14:paraId="487C6113" w14:textId="77777777" w:rsidTr="005C57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5A0E1" w14:textId="77777777" w:rsidR="00510379" w:rsidRPr="00D526F1" w:rsidRDefault="00510379" w:rsidP="005C572A">
            <w:pPr>
              <w:spacing w:after="0" w:line="240" w:lineRule="auto"/>
            </w:pPr>
            <w:r w:rsidRPr="00D526F1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A99316" w14:textId="77777777" w:rsidR="00510379" w:rsidRPr="00D526F1" w:rsidRDefault="00510379" w:rsidP="005C572A">
            <w:pPr>
              <w:spacing w:after="0" w:line="240" w:lineRule="auto"/>
            </w:pPr>
            <w:r w:rsidRPr="00D526F1">
              <w:t>Descargar los datos del conjunto de actividad física de Fitbit y almacenarlos en una ubicación específica.</w:t>
            </w:r>
          </w:p>
        </w:tc>
      </w:tr>
      <w:tr w:rsidR="00510379" w:rsidRPr="00A058CE" w14:paraId="181A6D59" w14:textId="77777777" w:rsidTr="005C57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4E493" w14:textId="6D794096" w:rsidR="00510379" w:rsidRPr="00D526F1" w:rsidRDefault="00510379" w:rsidP="005C572A">
            <w:pPr>
              <w:spacing w:after="0" w:line="240" w:lineRule="auto"/>
            </w:pPr>
            <w:r w:rsidRPr="00D526F1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E1D0F7" w14:textId="48D32D29" w:rsidR="00510379" w:rsidRPr="00D526F1" w:rsidRDefault="00510379" w:rsidP="005C572A">
            <w:pPr>
              <w:spacing w:after="0" w:line="240" w:lineRule="auto"/>
            </w:pPr>
            <w:r w:rsidRPr="00D526F1">
              <w:t>Importar todos los datos ya modificados a R</w:t>
            </w:r>
            <w:r w:rsidR="00D725D3" w:rsidRPr="00D526F1">
              <w:t>studio</w:t>
            </w:r>
            <w:r w:rsidRPr="00D526F1">
              <w:t xml:space="preserve"> para realizar ahí el procesamiento</w:t>
            </w:r>
          </w:p>
        </w:tc>
      </w:tr>
      <w:tr w:rsidR="00510379" w:rsidRPr="00A058CE" w14:paraId="11BC7ED9" w14:textId="77777777" w:rsidTr="005C57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1AC19" w14:textId="638C9B96" w:rsidR="00510379" w:rsidRPr="00D526F1" w:rsidRDefault="00510379" w:rsidP="005C572A">
            <w:pPr>
              <w:spacing w:after="0" w:line="240" w:lineRule="auto"/>
            </w:pPr>
            <w:r w:rsidRPr="00D526F1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9420D6" w14:textId="14A4A67F" w:rsidR="00510379" w:rsidRPr="00D526F1" w:rsidRDefault="00510379" w:rsidP="005C572A">
            <w:pPr>
              <w:spacing w:after="0" w:line="240" w:lineRule="auto"/>
            </w:pPr>
            <w:r w:rsidRPr="00D526F1">
              <w:t>Preparar en Rstudio</w:t>
            </w:r>
            <w:r w:rsidR="00D725D3" w:rsidRPr="00D526F1">
              <w:t xml:space="preserve"> todos los paquetes necesarios para mi proceso de análisis</w:t>
            </w:r>
          </w:p>
        </w:tc>
      </w:tr>
      <w:tr w:rsidR="00510379" w:rsidRPr="00A058CE" w14:paraId="530A1B0A" w14:textId="77777777" w:rsidTr="005C57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5AFACA" w14:textId="77777777" w:rsidR="00510379" w:rsidRPr="00D526F1" w:rsidRDefault="00510379" w:rsidP="005C572A">
            <w:pPr>
              <w:spacing w:after="0" w:line="240" w:lineRule="auto"/>
            </w:pPr>
            <w:r w:rsidRPr="00D526F1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53D473" w14:textId="44BA98E7" w:rsidR="00510379" w:rsidRPr="00D526F1" w:rsidRDefault="00D725D3" w:rsidP="005C572A">
            <w:pPr>
              <w:spacing w:after="0" w:line="240" w:lineRule="auto"/>
            </w:pPr>
            <w:r w:rsidRPr="00D526F1">
              <w:t xml:space="preserve">Construir al cliente promedio </w:t>
            </w:r>
            <w:r w:rsidR="00F45ECC" w:rsidRPr="00D526F1">
              <w:t>de acuerdo con</w:t>
            </w:r>
            <w:r w:rsidRPr="00D526F1">
              <w:t xml:space="preserve"> los datos disponibles. </w:t>
            </w:r>
          </w:p>
        </w:tc>
      </w:tr>
      <w:tr w:rsidR="00510379" w:rsidRPr="00A058CE" w14:paraId="1D471F8B" w14:textId="77777777" w:rsidTr="005C57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C319D" w14:textId="77777777" w:rsidR="00510379" w:rsidRPr="00D526F1" w:rsidRDefault="00510379" w:rsidP="005C572A">
            <w:pPr>
              <w:spacing w:after="0" w:line="240" w:lineRule="auto"/>
            </w:pPr>
            <w:r w:rsidRPr="00D526F1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C82BD9" w14:textId="3E11CF19" w:rsidR="00510379" w:rsidRPr="00D526F1" w:rsidRDefault="00F45ECC" w:rsidP="005C572A">
            <w:pPr>
              <w:spacing w:after="0" w:line="240" w:lineRule="auto"/>
            </w:pPr>
            <w:r w:rsidRPr="00D526F1">
              <w:t xml:space="preserve">Identificar correlaciones de variables </w:t>
            </w:r>
            <w:r w:rsidR="005F3373" w:rsidRPr="00D526F1">
              <w:t>importantes</w:t>
            </w:r>
          </w:p>
        </w:tc>
      </w:tr>
      <w:tr w:rsidR="005F3373" w:rsidRPr="00A058CE" w14:paraId="56402B9C" w14:textId="77777777" w:rsidTr="005C572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1C6B3" w14:textId="14CB3C16" w:rsidR="005F3373" w:rsidRPr="00D526F1" w:rsidRDefault="00E13150" w:rsidP="005C572A">
            <w:pPr>
              <w:spacing w:after="0" w:line="240" w:lineRule="auto"/>
            </w:pPr>
            <w:r w:rsidRPr="00D526F1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80AB81" w14:textId="74902E5A" w:rsidR="005F3373" w:rsidRPr="00D526F1" w:rsidRDefault="00E13150" w:rsidP="005C572A">
            <w:pPr>
              <w:spacing w:after="0" w:line="240" w:lineRule="auto"/>
            </w:pPr>
            <w:r w:rsidRPr="00D526F1">
              <w:t>Estratificar datos en dos tipos de clientes objetivos</w:t>
            </w:r>
          </w:p>
        </w:tc>
      </w:tr>
    </w:tbl>
    <w:p w14:paraId="45AD9978" w14:textId="77777777" w:rsidR="00A54441" w:rsidRDefault="00A54441" w:rsidP="0079138E"/>
    <w:p w14:paraId="03B88BF1" w14:textId="75BEA59C" w:rsidR="00546A21" w:rsidRDefault="00546A21" w:rsidP="0079138E">
      <w:r>
        <w:t xml:space="preserve">Con vistas a realizar el análisis de datos </w:t>
      </w:r>
      <w:r w:rsidR="00852DD1">
        <w:t xml:space="preserve">lo primero que se buscaba era importar </w:t>
      </w:r>
      <w:r w:rsidR="00E50996">
        <w:t xml:space="preserve">las bases de datos que fueran necesarias para el procesamiento. Para eso </w:t>
      </w:r>
      <w:r w:rsidR="00032A00">
        <w:t xml:space="preserve">se procedió a ubicarlas en RStudio. Primero se instalaron todos los paquetes que iban a ser necesarios para el trabajo. </w:t>
      </w:r>
    </w:p>
    <w:p w14:paraId="4D972BF5" w14:textId="77777777" w:rsidR="00517935" w:rsidRPr="001C2F56" w:rsidRDefault="00517935" w:rsidP="00517935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install.packages("tidyverse")</w:t>
      </w:r>
    </w:p>
    <w:p w14:paraId="3B7E2DE5" w14:textId="77777777" w:rsidR="00517935" w:rsidRPr="001C2F56" w:rsidRDefault="00517935" w:rsidP="00517935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install.packages("lubridate")</w:t>
      </w:r>
    </w:p>
    <w:p w14:paraId="72B38680" w14:textId="77777777" w:rsidR="00517935" w:rsidRPr="001C2F56" w:rsidRDefault="00517935" w:rsidP="00517935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install.packages("dplyr")</w:t>
      </w:r>
    </w:p>
    <w:p w14:paraId="6C3BD44F" w14:textId="77777777" w:rsidR="00517935" w:rsidRPr="001C2F56" w:rsidRDefault="00517935" w:rsidP="00517935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install.packages("ggplot2")</w:t>
      </w:r>
    </w:p>
    <w:p w14:paraId="4E4CC59F" w14:textId="77777777" w:rsidR="00517935" w:rsidRPr="001C2F56" w:rsidRDefault="00517935" w:rsidP="00517935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install.packages("tidyr")</w:t>
      </w:r>
    </w:p>
    <w:p w14:paraId="29F7FDC7" w14:textId="72464664" w:rsidR="00032A00" w:rsidRPr="001C2F56" w:rsidRDefault="00517935" w:rsidP="00517935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install.packages("corrplot")</w:t>
      </w:r>
    </w:p>
    <w:p w14:paraId="61FAF577" w14:textId="4B55B97C" w:rsidR="00517935" w:rsidRDefault="00517935" w:rsidP="00517935">
      <w:r w:rsidRPr="00754044">
        <w:t>Luego se procedió</w:t>
      </w:r>
      <w:r w:rsidR="00754044">
        <w:t xml:space="preserve"> </w:t>
      </w:r>
      <w:r w:rsidR="00754044" w:rsidRPr="00754044">
        <w:t>a</w:t>
      </w:r>
      <w:r w:rsidR="00754044">
        <w:t xml:space="preserve"> a</w:t>
      </w:r>
      <w:r w:rsidR="00754044" w:rsidRPr="00754044">
        <w:t>ctivar todas l</w:t>
      </w:r>
      <w:r w:rsidR="00754044">
        <w:t>as librerías que debían estar disponibles:</w:t>
      </w:r>
    </w:p>
    <w:p w14:paraId="1B3483A2" w14:textId="77777777" w:rsidR="00754044" w:rsidRPr="001C2F56" w:rsidRDefault="00754044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library(tidyverse)</w:t>
      </w:r>
    </w:p>
    <w:p w14:paraId="48AA8FC1" w14:textId="77777777" w:rsidR="00754044" w:rsidRPr="001C2F56" w:rsidRDefault="00754044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library(lubridate)</w:t>
      </w:r>
    </w:p>
    <w:p w14:paraId="5259B7E7" w14:textId="77777777" w:rsidR="00754044" w:rsidRPr="001C2F56" w:rsidRDefault="00754044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library(dplyr)</w:t>
      </w:r>
    </w:p>
    <w:p w14:paraId="56F0FC1F" w14:textId="77777777" w:rsidR="00754044" w:rsidRPr="001C2F56" w:rsidRDefault="00754044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library(ggplot2)</w:t>
      </w:r>
    </w:p>
    <w:p w14:paraId="76051DFB" w14:textId="77777777" w:rsidR="00754044" w:rsidRPr="001C2F56" w:rsidRDefault="00754044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library(tidyr)</w:t>
      </w:r>
    </w:p>
    <w:p w14:paraId="6335A25B" w14:textId="3D5C1587" w:rsidR="00754044" w:rsidRPr="001C2F56" w:rsidRDefault="00754044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lastRenderedPageBreak/>
        <w:t>library(corrplot)</w:t>
      </w:r>
    </w:p>
    <w:p w14:paraId="12C29424" w14:textId="1E979193" w:rsidR="00754044" w:rsidRDefault="00E11F41" w:rsidP="00754044">
      <w:r w:rsidRPr="00E11F41">
        <w:t xml:space="preserve">Se importaron los archivos </w:t>
      </w:r>
      <w:r>
        <w:t xml:space="preserve">CSV seleccionados a mi ecosistema de estudio y se incorporaron </w:t>
      </w:r>
      <w:r w:rsidR="003C3403">
        <w:t>a las bases de datos de ese proyecto</w:t>
      </w:r>
      <w:r>
        <w:t>:</w:t>
      </w:r>
    </w:p>
    <w:p w14:paraId="1562D596" w14:textId="77777777" w:rsidR="00E11F41" w:rsidRPr="001C2F56" w:rsidRDefault="00E11F41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dailyActivity &lt;- read_csv("dailyActivity_merged.csv")</w:t>
      </w:r>
    </w:p>
    <w:p w14:paraId="0BA8865B" w14:textId="77777777" w:rsidR="00E11F41" w:rsidRPr="001C2F56" w:rsidRDefault="00E11F41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Calories &lt;- read_csv("hourlycalories_merged.csv")</w:t>
      </w:r>
    </w:p>
    <w:p w14:paraId="5B3700A3" w14:textId="77777777" w:rsidR="00E11F41" w:rsidRPr="001C2F56" w:rsidRDefault="00E11F41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Intensities &lt;- read_csv("hourlyIntensities_merged.csv")</w:t>
      </w:r>
    </w:p>
    <w:p w14:paraId="6820542A" w14:textId="77777777" w:rsidR="00E11F41" w:rsidRPr="001C2F56" w:rsidRDefault="00E11F41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Sleep &lt;- read_csv("sleepDay_merged.csv")</w:t>
      </w:r>
    </w:p>
    <w:p w14:paraId="288BD006" w14:textId="3B49BF20" w:rsidR="00E11F41" w:rsidRPr="001C2F56" w:rsidRDefault="00E11F41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Weight &lt;- read_csv("weightLogInfo_merged.csv")</w:t>
      </w:r>
    </w:p>
    <w:p w14:paraId="3B3634BA" w14:textId="16248AFC" w:rsidR="003C3403" w:rsidRDefault="008E3EF9" w:rsidP="00E11F41">
      <w:r w:rsidRPr="008E3EF9">
        <w:t>Posteriormente se construyó una n</w:t>
      </w:r>
      <w:r>
        <w:t xml:space="preserve">ueva tabla que reflejara el promedio de cada </w:t>
      </w:r>
      <w:r w:rsidR="00584FDC">
        <w:t>Id lo que posteriormente nos permitiría analizar a cada miembro de la muestra:</w:t>
      </w:r>
    </w:p>
    <w:p w14:paraId="56989FE1" w14:textId="77777777" w:rsidR="008B05C7" w:rsidRPr="001C2F56" w:rsidRDefault="008B05C7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promedio_por_id &lt;- dailyActivity %&gt;%</w:t>
      </w:r>
    </w:p>
    <w:p w14:paraId="383A4E5C" w14:textId="192ADCDE" w:rsidR="008B05C7" w:rsidRPr="001C2F56" w:rsidRDefault="008B05C7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group_by(Id) %&gt;%</w:t>
      </w:r>
    </w:p>
    <w:p w14:paraId="4BDBD5A5" w14:textId="1C67E567" w:rsidR="00584FDC" w:rsidRPr="001C2F56" w:rsidRDefault="008B05C7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summarise(across(everything(), mean, na.rm = TRUE))</w:t>
      </w:r>
    </w:p>
    <w:p w14:paraId="3EF38552" w14:textId="6D329000" w:rsidR="00526822" w:rsidRDefault="00526822" w:rsidP="008B05C7">
      <w:r w:rsidRPr="00526822">
        <w:t>Li</w:t>
      </w:r>
      <w:r>
        <w:t xml:space="preserve">sto, ahora existe los datos de como se comportaron los elementos de la muestra a lo largo de esos 31 días. Este dato nos será de mucha relevancia porque nos permitiría caracterizar a cada individuo e inferir grupos objetivos </w:t>
      </w:r>
      <w:r w:rsidR="00F3043F">
        <w:t>de acuerdo con</w:t>
      </w:r>
      <w:r>
        <w:t xml:space="preserve"> sus hábitos medios. </w:t>
      </w:r>
    </w:p>
    <w:p w14:paraId="59E9B9CF" w14:textId="4517B7D6" w:rsidR="0000686B" w:rsidRDefault="0000686B" w:rsidP="008B05C7">
      <w:r>
        <w:t xml:space="preserve">De igual forma me resultaba relevante analizar los promedios de cada variable así vemos como se comporta el grupo de control </w:t>
      </w:r>
      <w:r w:rsidR="00FC1203">
        <w:t xml:space="preserve">de conjunto. Para ello usamos el siguiente comando: </w:t>
      </w:r>
    </w:p>
    <w:p w14:paraId="374A5EDD" w14:textId="77777777" w:rsidR="00FC1203" w:rsidRPr="001C2F56" w:rsidRDefault="00FC1203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promedio_por_variable &lt;- promedio_por_id %&gt;%</w:t>
      </w:r>
    </w:p>
    <w:p w14:paraId="3B262505" w14:textId="7D5F5223" w:rsidR="00FC1203" w:rsidRPr="001C2F56" w:rsidRDefault="00FC1203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summarise_all(mean, na.rm = TRUE) %&gt;%</w:t>
      </w:r>
    </w:p>
    <w:p w14:paraId="6F07BFB2" w14:textId="4CDF03AC" w:rsidR="00FC1203" w:rsidRPr="001C2F56" w:rsidRDefault="00FC1203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select(-Id, -ActivityDate)</w:t>
      </w:r>
    </w:p>
    <w:p w14:paraId="21046AB3" w14:textId="0F30C755" w:rsidR="00FC1203" w:rsidRDefault="000609AF" w:rsidP="00FC1203">
      <w:r>
        <w:t xml:space="preserve">Una matriz de correlaciones nos ayudaría a darle un enfoque muy visual a las relaciones que existen entre algunos elementos lo que posteriormente nos ayudaría en </w:t>
      </w:r>
      <w:r w:rsidR="006F277A">
        <w:t xml:space="preserve">la etapa de visualización a encontrar que variables tienen una relación fuerte y por tanto habría indicios de causalidad en los que se podría incidir. </w:t>
      </w:r>
      <w:r w:rsidR="002C1D6C">
        <w:t>Con el objetivo de construir esta matriz ejecutamos:</w:t>
      </w:r>
    </w:p>
    <w:p w14:paraId="04FCA834" w14:textId="77777777" w:rsidR="002C1D6C" w:rsidRPr="001C2F56" w:rsidRDefault="002C1D6C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dailyActivity_subset &lt;- dailyActivity[, !(names(dailyActivity) %in% c("Id", "ActivityDate"))]</w:t>
      </w:r>
    </w:p>
    <w:p w14:paraId="21DF12DD" w14:textId="6BCD7D86" w:rsidR="002C1D6C" w:rsidRPr="001C2F56" w:rsidRDefault="002C1D6C" w:rsidP="00F3043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cor_matrix &lt;- cor(dailyActivity_subset)</w:t>
      </w:r>
    </w:p>
    <w:p w14:paraId="10CB8E0D" w14:textId="286961B0" w:rsidR="002C1D6C" w:rsidRDefault="00BF4CE2" w:rsidP="002C1D6C">
      <w:r w:rsidRPr="00BF4CE2">
        <w:t>L</w:t>
      </w:r>
      <w:r>
        <w:t xml:space="preserve">a matriz nos sugiere algunas relaciones que luego comprobaremos en la </w:t>
      </w:r>
      <w:r w:rsidR="00482135">
        <w:t>etapa de visualización. De momento vamos a continuar calculando algunos datos promedios</w:t>
      </w:r>
      <w:r w:rsidR="00732FEB">
        <w:t xml:space="preserve"> como podría ser los minutos de sueño y de tiempo en la cama:</w:t>
      </w:r>
    </w:p>
    <w:p w14:paraId="49B95E91" w14:textId="77777777" w:rsidR="00732FEB" w:rsidRPr="001C2F56" w:rsidRDefault="00732FEB" w:rsidP="00732FEB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promedio_minutos_sueno &lt;- Sleep  %&gt;%</w:t>
      </w:r>
    </w:p>
    <w:p w14:paraId="676DCE72" w14:textId="6A8B382A" w:rsidR="00732FEB" w:rsidRPr="001C2F56" w:rsidRDefault="00732FEB" w:rsidP="00732FEB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summarise(promedio_minutos_sueno = mean(TotalMinutesAsleep),</w:t>
      </w:r>
    </w:p>
    <w:p w14:paraId="2FED10F8" w14:textId="79F68EED" w:rsidR="00732FEB" w:rsidRPr="001C2F56" w:rsidRDefault="00732FEB" w:rsidP="00732FEB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promedio_tiempo_en_cama = mean(TotalTimeInBed))</w:t>
      </w:r>
    </w:p>
    <w:p w14:paraId="6AD5AC7A" w14:textId="4C06DB76" w:rsidR="00732FEB" w:rsidRDefault="00732FEB" w:rsidP="00732FEB">
      <w:r>
        <w:lastRenderedPageBreak/>
        <w:t xml:space="preserve">Y por último vamos a realizar una estratificación en función de la cantidad de calorías quemadas como promedio por cada individuo. Este proceso nos va a permitir segmentar a la muestra con el objetivo de </w:t>
      </w:r>
      <w:r w:rsidR="00CA32D5">
        <w:t xml:space="preserve">enfocar nuestros esfuerzos, productos o servicios específicos en un grupo en función de sus hábitos. Para ello </w:t>
      </w:r>
      <w:r w:rsidR="007F67AE">
        <w:t>ejecutamos el siguiente código:</w:t>
      </w:r>
    </w:p>
    <w:p w14:paraId="1F589182" w14:textId="77777777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estratificacion_calorias &lt;- promedio_por_id %&gt;%</w:t>
      </w:r>
    </w:p>
    <w:p w14:paraId="23D2F33B" w14:textId="133334BE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mutate(Rango =</w:t>
      </w:r>
    </w:p>
    <w:p w14:paraId="6EC9F174" w14:textId="2E7B1BD1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case_when(</w:t>
      </w:r>
    </w:p>
    <w:p w14:paraId="5440D2DF" w14:textId="43E6DCA5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Calories &lt; 2000 ~ "Menos de 2000",</w:t>
      </w:r>
    </w:p>
    <w:p w14:paraId="55E685DC" w14:textId="0AAB76DE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Calories &gt;= 2000 &amp; Calories &lt;= 2500 ~ "2000-2500",</w:t>
      </w:r>
    </w:p>
    <w:p w14:paraId="07AA2264" w14:textId="6EFBDCB7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Calories &gt; 2500 ~ "Más de 2500"</w:t>
      </w:r>
    </w:p>
    <w:p w14:paraId="24F60529" w14:textId="4F4F4FEA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)) %&gt;%</w:t>
      </w:r>
    </w:p>
    <w:p w14:paraId="2343EF25" w14:textId="30B9B287" w:rsidR="007F67AE" w:rsidRPr="001C2F56" w:rsidRDefault="007F67AE" w:rsidP="007F67AE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1C2F5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count(Rango)</w:t>
      </w:r>
    </w:p>
    <w:p w14:paraId="6E84D9B5" w14:textId="28702590" w:rsidR="00AD0C23" w:rsidRDefault="00697549" w:rsidP="0079138E">
      <w:r>
        <w:t>Descubrimientos luego de la exploración:</w:t>
      </w:r>
    </w:p>
    <w:p w14:paraId="39048FD1" w14:textId="7CA70EA4" w:rsidR="00697549" w:rsidRDefault="00697549" w:rsidP="00697549">
      <w:pPr>
        <w:pStyle w:val="Prrafodelista"/>
        <w:numPr>
          <w:ilvl w:val="0"/>
          <w:numId w:val="5"/>
        </w:numPr>
      </w:pPr>
      <w:r>
        <w:t xml:space="preserve">La persona promedio de este estudio </w:t>
      </w:r>
      <w:r w:rsidR="00F074DD">
        <w:t>recorre 5.4 km por día</w:t>
      </w:r>
      <w:r w:rsidR="003C2597">
        <w:t xml:space="preserve">, quema casi 2300 calorías por día y tiene </w:t>
      </w:r>
      <w:r w:rsidR="0055046A">
        <w:t>alrededor de 224 minutos activos al día (</w:t>
      </w:r>
      <w:r w:rsidR="00776461">
        <w:t>casi 3.7 horas). En contraposición</w:t>
      </w:r>
      <w:r w:rsidR="00A130E6">
        <w:t xml:space="preserve">, </w:t>
      </w:r>
      <w:r w:rsidR="001F47BE">
        <w:t>mantiene una</w:t>
      </w:r>
      <w:r w:rsidR="00DE40EC">
        <w:t xml:space="preserve"> actividad sedentaria 999 minutos como promedio al día (16.65 horas)</w:t>
      </w:r>
      <w:r w:rsidR="001623C0">
        <w:t>,</w:t>
      </w:r>
      <w:r w:rsidR="00DE40EC">
        <w:t xml:space="preserve"> duerme </w:t>
      </w:r>
      <w:r w:rsidR="001623C0">
        <w:t>unos 419 minutos como promedio (</w:t>
      </w:r>
      <w:r w:rsidR="00AB0295">
        <w:t>6.98 horas) y pasa en la cama 458 minutos</w:t>
      </w:r>
      <w:r w:rsidR="00370A32">
        <w:t xml:space="preserve"> como promedio (7.6 horas). </w:t>
      </w:r>
    </w:p>
    <w:p w14:paraId="728FD3BA" w14:textId="79AFD81B" w:rsidR="00370A32" w:rsidRDefault="00370A32" w:rsidP="00697549">
      <w:pPr>
        <w:pStyle w:val="Prrafodelista"/>
        <w:numPr>
          <w:ilvl w:val="0"/>
          <w:numId w:val="5"/>
        </w:numPr>
      </w:pPr>
      <w:r>
        <w:t xml:space="preserve">El promedio de </w:t>
      </w:r>
      <w:r w:rsidR="00B31CE0">
        <w:t xml:space="preserve">calorías quemadas se encuentran en el rango aceptado por </w:t>
      </w:r>
      <w:r w:rsidR="00EE72BA">
        <w:t xml:space="preserve"> </w:t>
      </w:r>
      <w:r w:rsidR="001C2F56">
        <w:t xml:space="preserve">la </w:t>
      </w:r>
      <w:r w:rsidR="00EE72BA">
        <w:t>USDA (</w:t>
      </w:r>
      <w:hyperlink r:id="rId8" w:history="1">
        <w:r w:rsidR="00EE72BA" w:rsidRPr="0072467C">
          <w:rPr>
            <w:rStyle w:val="Hipervnculo"/>
          </w:rPr>
          <w:t>https://www.myplate.gov/</w:t>
        </w:r>
      </w:hyperlink>
      <w:r w:rsidR="00EE72BA">
        <w:t xml:space="preserve">) que lo ubica entre 2000 y 2500 calorías al día. </w:t>
      </w:r>
    </w:p>
    <w:p w14:paraId="0B7C8A5B" w14:textId="28B39B0E" w:rsidR="005672CB" w:rsidRDefault="00A84DA9" w:rsidP="00697549">
      <w:pPr>
        <w:pStyle w:val="Prrafodelista"/>
        <w:numPr>
          <w:ilvl w:val="0"/>
          <w:numId w:val="5"/>
        </w:numPr>
      </w:pPr>
      <w:r>
        <w:t xml:space="preserve">La estratificación por </w:t>
      </w:r>
      <w:r w:rsidR="00A458DA">
        <w:t xml:space="preserve">la cantidad de calorías quemadas como promedio refleja que la mayoría de las personas se ubican en los extremos. El </w:t>
      </w:r>
      <w:r w:rsidR="00365974">
        <w:t xml:space="preserve">40% se podrían calificar como sedentarios </w:t>
      </w:r>
      <w:r w:rsidR="00D54051">
        <w:t xml:space="preserve">donde no se queman la cantidad de calorías necesarias, 36% </w:t>
      </w:r>
      <w:r w:rsidR="00487C68">
        <w:t xml:space="preserve">se encontrarían en el lado opuesto sobre cumpliendo la cantidad de calorías recomendadas </w:t>
      </w:r>
      <w:r w:rsidR="00671CA4">
        <w:t xml:space="preserve">y el 24% restante está en el rango aceptado. </w:t>
      </w:r>
    </w:p>
    <w:p w14:paraId="55B9CF6C" w14:textId="7C01B6DD" w:rsidR="00671CA4" w:rsidRDefault="00671CA4" w:rsidP="00697549">
      <w:pPr>
        <w:pStyle w:val="Prrafodelista"/>
        <w:numPr>
          <w:ilvl w:val="0"/>
          <w:numId w:val="5"/>
        </w:numPr>
      </w:pPr>
      <w:r>
        <w:t xml:space="preserve">La estratificación </w:t>
      </w:r>
      <w:r w:rsidR="009A55CE">
        <w:t xml:space="preserve">nos permite identificar dos grupos objetivos importantes relacionados con personas que no se ejercitan lo suficiente </w:t>
      </w:r>
      <w:r w:rsidR="00E930E3">
        <w:t xml:space="preserve">y otro grupo de personas que sí lo hacen. </w:t>
      </w:r>
    </w:p>
    <w:p w14:paraId="3E15D8A4" w14:textId="17C9711D" w:rsidR="00E930E3" w:rsidRDefault="00087039" w:rsidP="00697549">
      <w:pPr>
        <w:pStyle w:val="Prrafodelista"/>
        <w:numPr>
          <w:ilvl w:val="0"/>
          <w:numId w:val="5"/>
        </w:numPr>
      </w:pPr>
      <w:r>
        <w:t>Por otro lado</w:t>
      </w:r>
      <w:r w:rsidR="004C0351">
        <w:t>,</w:t>
      </w:r>
      <w:r>
        <w:t xml:space="preserve"> el análisis descubrió que </w:t>
      </w:r>
      <w:r w:rsidR="00063D13">
        <w:t>existen como promedio 39 minutos que las personas permanecen en la cama sin dormir</w:t>
      </w:r>
      <w:r w:rsidR="004C0351">
        <w:t xml:space="preserve">. </w:t>
      </w:r>
    </w:p>
    <w:p w14:paraId="7F255E23" w14:textId="5103E1FF" w:rsidR="006D59B6" w:rsidRDefault="00B062A2" w:rsidP="006D59B6">
      <w:pPr>
        <w:pStyle w:val="Prrafodelista"/>
        <w:numPr>
          <w:ilvl w:val="0"/>
          <w:numId w:val="5"/>
        </w:numPr>
      </w:pPr>
      <w:r>
        <w:t>Como pr</w:t>
      </w:r>
      <w:r w:rsidR="004423A4">
        <w:t>o</w:t>
      </w:r>
      <w:r>
        <w:t xml:space="preserve">medio las personas caminan </w:t>
      </w:r>
      <w:r w:rsidR="004423A4">
        <w:t>7519 pasos al día</w:t>
      </w:r>
      <w:r w:rsidR="008766D8">
        <w:t xml:space="preserve"> bastante lejos de los 10000 que como promedio re</w:t>
      </w:r>
      <w:r w:rsidR="001F02D2">
        <w:t xml:space="preserve">comiendan los especialistas. Según </w:t>
      </w:r>
      <w:r w:rsidR="00B178A5">
        <w:t xml:space="preserve">estudios realizados los adultos que dan 10000 o más pasos al día como promedio tienen 31% menos de riesgo de mortalidad y 25% menos de </w:t>
      </w:r>
      <w:r w:rsidR="00550F4C">
        <w:t>desarrollar enfermedades cardiovasculares</w:t>
      </w:r>
      <w:r w:rsidR="00C70B27">
        <w:t xml:space="preserve"> </w:t>
      </w:r>
      <w:sdt>
        <w:sdtPr>
          <w:id w:val="-387727135"/>
          <w:citation/>
        </w:sdtPr>
        <w:sdtContent>
          <w:r w:rsidR="00C70B27">
            <w:fldChar w:fldCharType="begin"/>
          </w:r>
          <w:r w:rsidR="00C70B27">
            <w:instrText xml:space="preserve"> CITATION Lee18 \l 13322 </w:instrText>
          </w:r>
          <w:r w:rsidR="00C70B27">
            <w:fldChar w:fldCharType="separate"/>
          </w:r>
          <w:r w:rsidR="00C70B27">
            <w:rPr>
              <w:noProof/>
            </w:rPr>
            <w:t>(Lee, 2018)</w:t>
          </w:r>
          <w:r w:rsidR="00C70B27">
            <w:fldChar w:fldCharType="end"/>
          </w:r>
        </w:sdtContent>
      </w:sdt>
      <w:sdt>
        <w:sdtPr>
          <w:id w:val="-938367750"/>
          <w:citation/>
        </w:sdtPr>
        <w:sdtContent>
          <w:r w:rsidR="00C70B27">
            <w:fldChar w:fldCharType="begin"/>
          </w:r>
          <w:r w:rsidR="00C70B27">
            <w:instrText xml:space="preserve"> CITATION Wen19 \l 13322 </w:instrText>
          </w:r>
          <w:r w:rsidR="00C70B27">
            <w:fldChar w:fldCharType="separate"/>
          </w:r>
          <w:r w:rsidR="00C70B27">
            <w:rPr>
              <w:noProof/>
            </w:rPr>
            <w:t xml:space="preserve"> (Wen, 2019)</w:t>
          </w:r>
          <w:r w:rsidR="00C70B27">
            <w:fldChar w:fldCharType="end"/>
          </w:r>
        </w:sdtContent>
      </w:sdt>
      <w:r w:rsidR="001C2F56">
        <w:t xml:space="preserve"> </w:t>
      </w:r>
      <w:r w:rsidR="00C413D9">
        <w:t xml:space="preserve">Sin duda algo que tener en cuenta para </w:t>
      </w:r>
      <w:r w:rsidR="006D5CD2">
        <w:t>enfocarse</w:t>
      </w:r>
      <w:r w:rsidR="00C413D9">
        <w:t>.</w:t>
      </w:r>
    </w:p>
    <w:p w14:paraId="32683A16" w14:textId="478C521D" w:rsidR="001F47BE" w:rsidRDefault="00C413D9" w:rsidP="006D5CD2">
      <w:r>
        <w:t xml:space="preserve"> </w:t>
      </w:r>
    </w:p>
    <w:p w14:paraId="629B87DB" w14:textId="47AB6ACF" w:rsidR="006C7636" w:rsidRPr="00360277" w:rsidRDefault="006C7636" w:rsidP="006C7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L"/>
          <w14:ligatures w14:val="none"/>
        </w:rPr>
      </w:pP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Paso </w:t>
      </w:r>
      <w:r w:rsidR="00632FD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5</w:t>
      </w: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Visualiza</w:t>
      </w:r>
      <w:r w:rsidR="00A17AC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r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8488"/>
      </w:tblGrid>
      <w:tr w:rsidR="006C7636" w:rsidRPr="00A058CE" w14:paraId="21685902" w14:textId="77777777" w:rsidTr="008739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7D486" w14:textId="77777777" w:rsidR="006C7636" w:rsidRPr="00A058CE" w:rsidRDefault="006C7636" w:rsidP="008739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lastRenderedPageBreak/>
              <w:t>Paso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60C4BD" w14:textId="77777777" w:rsidR="006C7636" w:rsidRPr="00A058CE" w:rsidRDefault="006C7636" w:rsidP="008739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CL"/>
                <w14:ligatures w14:val="none"/>
              </w:rPr>
              <w:t>Acción</w:t>
            </w:r>
          </w:p>
        </w:tc>
      </w:tr>
      <w:tr w:rsidR="006C7636" w:rsidRPr="00A058CE" w14:paraId="484BC9D3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B6D1B" w14:textId="77777777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057450" w14:textId="0ED38340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Ubicar todas las tablas ya procesadas en Tableau</w:t>
            </w:r>
          </w:p>
        </w:tc>
      </w:tr>
      <w:tr w:rsidR="006C7636" w:rsidRPr="00A058CE" w14:paraId="4BD1654D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A764D" w14:textId="77777777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E928DC" w14:textId="43F0DA9E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Establecer las relaciones entre ellas utilizando una clave principal</w:t>
            </w:r>
          </w:p>
        </w:tc>
      </w:tr>
      <w:tr w:rsidR="006C7636" w:rsidRPr="00A058CE" w14:paraId="7B0593A2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80B99" w14:textId="77777777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51B125" w14:textId="1D127C61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Graficar relaciones directas entre variables</w:t>
            </w:r>
          </w:p>
        </w:tc>
      </w:tr>
      <w:tr w:rsidR="006C7636" w:rsidRPr="00A058CE" w14:paraId="3D00B3F2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FD9ABA" w14:textId="77777777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258232" w14:textId="6E0F8E78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 xml:space="preserve">Observar la distribución del ejercicio a lo largo de las horas del día 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 xml:space="preserve"> </w:t>
            </w:r>
          </w:p>
        </w:tc>
      </w:tr>
      <w:tr w:rsidR="006C7636" w:rsidRPr="00A058CE" w14:paraId="321DC979" w14:textId="77777777" w:rsidTr="00873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042773" w14:textId="77777777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 w:rsidRPr="00A058C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6A4D21" w14:textId="399388AF" w:rsidR="006C7636" w:rsidRPr="00A058CE" w:rsidRDefault="006C7636" w:rsidP="008739E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L"/>
                <w14:ligatures w14:val="none"/>
              </w:rPr>
              <w:t xml:space="preserve">Observar la distribución del ejercicio a lo largo de los días de la semana </w:t>
            </w:r>
          </w:p>
        </w:tc>
      </w:tr>
    </w:tbl>
    <w:p w14:paraId="51CBEBF9" w14:textId="77777777" w:rsidR="00F9409A" w:rsidRDefault="00F9409A" w:rsidP="006D5CD2">
      <w:pPr>
        <w:pStyle w:val="Prrafodelista"/>
      </w:pPr>
    </w:p>
    <w:p w14:paraId="0652A914" w14:textId="6B4CBE69" w:rsidR="00CA6DC9" w:rsidRDefault="00913D1F" w:rsidP="006D5CD2">
      <w:pPr>
        <w:pStyle w:val="Prrafodelista"/>
      </w:pPr>
      <w:r>
        <w:t>Lo primero que era necesario para llevar mis datos a Tableau era exportar todos aquellos datos que ya había manipulado en RStudio para que mi información fuera consistente. Para esto utilicé</w:t>
      </w:r>
      <w:r w:rsidR="00E22461">
        <w:t xml:space="preserve"> el siguiente código: </w:t>
      </w:r>
    </w:p>
    <w:p w14:paraId="276ACD03" w14:textId="77777777" w:rsidR="00C4208D" w:rsidRDefault="00C4208D" w:rsidP="006D5CD2">
      <w:pPr>
        <w:pStyle w:val="Prrafodelista"/>
      </w:pPr>
    </w:p>
    <w:p w14:paraId="7F840F6E" w14:textId="77777777" w:rsidR="00C4208D" w:rsidRPr="00C70B27" w:rsidRDefault="00C4208D" w:rsidP="00C70B27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C70B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write.csv(dailyActivity, "dailyActivity.csv", row.names = FALSE)</w:t>
      </w:r>
    </w:p>
    <w:p w14:paraId="0850EBF3" w14:textId="77777777" w:rsidR="00C4208D" w:rsidRPr="00C70B27" w:rsidRDefault="00C4208D" w:rsidP="00C70B27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C70B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write.csv(Calories, "Calories.csv", row.names = FALSE)</w:t>
      </w:r>
    </w:p>
    <w:p w14:paraId="23786C92" w14:textId="77777777" w:rsidR="00C4208D" w:rsidRPr="00C70B27" w:rsidRDefault="00C4208D" w:rsidP="00C70B27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C70B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write.csv(Intensities, "Intensities.csv", row.names = FALSE)</w:t>
      </w:r>
    </w:p>
    <w:p w14:paraId="5DE9E5B8" w14:textId="77777777" w:rsidR="00C4208D" w:rsidRPr="00C70B27" w:rsidRDefault="00C4208D" w:rsidP="00C70B27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C70B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write.csv(Sleep, "Sleep.csv", row.names = FALSE)</w:t>
      </w:r>
    </w:p>
    <w:p w14:paraId="45EDC7B0" w14:textId="711EA506" w:rsidR="00C4208D" w:rsidRPr="00C70B27" w:rsidRDefault="00C4208D" w:rsidP="00C70B27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</w:pPr>
      <w:r w:rsidRPr="00C70B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L"/>
          <w14:ligatures w14:val="none"/>
        </w:rPr>
        <w:t>write.csv(Weight, "Weight.csv", row.names = FALSE)</w:t>
      </w:r>
    </w:p>
    <w:p w14:paraId="4991AE8D" w14:textId="77777777" w:rsidR="007F3F70" w:rsidRDefault="007F3F70" w:rsidP="00C4208D">
      <w:pPr>
        <w:pStyle w:val="Prrafodelista"/>
      </w:pPr>
    </w:p>
    <w:p w14:paraId="268138A5" w14:textId="4825A8D0" w:rsidR="00C4208D" w:rsidRDefault="008538B9" w:rsidP="00C4208D">
      <w:pPr>
        <w:pStyle w:val="Prrafodelista"/>
      </w:pPr>
      <w:r w:rsidRPr="007F3F70">
        <w:t xml:space="preserve">Posteriormente se </w:t>
      </w:r>
      <w:r w:rsidR="007F3F70" w:rsidRPr="007F3F70">
        <w:t>procede a cargar l</w:t>
      </w:r>
      <w:r w:rsidR="007F3F70">
        <w:t>os datos en Ta</w:t>
      </w:r>
      <w:r w:rsidR="00173EA1">
        <w:t>bleau y establecer las relaciones lógicas entre las tablas utilizando como clave principal la</w:t>
      </w:r>
      <w:r w:rsidR="007B6C6C">
        <w:t>s</w:t>
      </w:r>
      <w:r w:rsidR="00173EA1">
        <w:t xml:space="preserve"> columna</w:t>
      </w:r>
      <w:r w:rsidR="007B6C6C">
        <w:t>s</w:t>
      </w:r>
      <w:r w:rsidR="00173EA1">
        <w:t xml:space="preserve"> Id</w:t>
      </w:r>
      <w:r w:rsidR="007B6C6C">
        <w:t xml:space="preserve"> y Activity Date</w:t>
      </w:r>
      <w:r w:rsidR="00173EA1">
        <w:t xml:space="preserve"> existente</w:t>
      </w:r>
      <w:r w:rsidR="007B6C6C">
        <w:t>s</w:t>
      </w:r>
      <w:r w:rsidR="00173EA1">
        <w:t xml:space="preserve"> en cada tabla</w:t>
      </w:r>
      <w:r w:rsidR="007B6C6C">
        <w:t xml:space="preserve"> producto de nuestra manipulación previa: </w:t>
      </w:r>
    </w:p>
    <w:p w14:paraId="4DF36012" w14:textId="77777777" w:rsidR="00581646" w:rsidRDefault="00581646" w:rsidP="00C4208D">
      <w:pPr>
        <w:pStyle w:val="Prrafodelista"/>
      </w:pPr>
    </w:p>
    <w:p w14:paraId="502E5A89" w14:textId="7A134576" w:rsidR="007B6C6C" w:rsidRDefault="000A1C37" w:rsidP="00C4208D">
      <w:pPr>
        <w:pStyle w:val="Prrafodelista"/>
        <w:rPr>
          <w:u w:val="single"/>
        </w:rPr>
      </w:pPr>
      <w:r w:rsidRPr="000A1C37">
        <w:rPr>
          <w:u w:val="single"/>
        </w:rPr>
        <w:drawing>
          <wp:inline distT="0" distB="0" distL="0" distR="0" wp14:anchorId="505CABD7" wp14:editId="4E3D85F7">
            <wp:extent cx="5612130" cy="2374900"/>
            <wp:effectExtent l="0" t="0" r="7620" b="6350"/>
            <wp:docPr id="20995011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0111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C2F2" w14:textId="77777777" w:rsidR="000A1C37" w:rsidRDefault="000A1C37" w:rsidP="00C4208D">
      <w:pPr>
        <w:pStyle w:val="Prrafodelista"/>
        <w:rPr>
          <w:u w:val="single"/>
        </w:rPr>
      </w:pPr>
    </w:p>
    <w:p w14:paraId="4E5EAFBC" w14:textId="4A971672" w:rsidR="000A1C37" w:rsidRDefault="00265FE6" w:rsidP="00C4208D">
      <w:pPr>
        <w:pStyle w:val="Prrafodelista"/>
      </w:pPr>
      <w:r>
        <w:t>Ahora procederemos a graficar algunas relaciones</w:t>
      </w:r>
      <w:r w:rsidR="002A198A">
        <w:t xml:space="preserve"> entre variables para corroborar que cómo nos había indicado la matriz de correlación efectivamente la existencia de una variable (o no) </w:t>
      </w:r>
      <w:r w:rsidR="00C15F62">
        <w:t xml:space="preserve">está relacionada con otra. </w:t>
      </w:r>
    </w:p>
    <w:p w14:paraId="6D629BDE" w14:textId="77777777" w:rsidR="00C15F62" w:rsidRDefault="00C15F62" w:rsidP="00C4208D">
      <w:pPr>
        <w:pStyle w:val="Prrafodelista"/>
      </w:pPr>
    </w:p>
    <w:p w14:paraId="550B0A0A" w14:textId="71EE8A42" w:rsidR="001A5DBC" w:rsidRDefault="001A5DBC" w:rsidP="00C4208D">
      <w:pPr>
        <w:pStyle w:val="Prrafodelista"/>
      </w:pPr>
      <w:r>
        <w:rPr>
          <w:noProof/>
        </w:rPr>
        <w:lastRenderedPageBreak/>
        <w:drawing>
          <wp:inline distT="0" distB="0" distL="0" distR="0" wp14:anchorId="673AEC54" wp14:editId="5D186E27">
            <wp:extent cx="4858428" cy="5715798"/>
            <wp:effectExtent l="0" t="0" r="0" b="0"/>
            <wp:docPr id="127479539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5391" name="Imagen 1" descr="Gráfico, Gráfico de dispers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1D24" w14:textId="32B51BAA" w:rsidR="001A5DBC" w:rsidRDefault="008C30E3" w:rsidP="00C4208D">
      <w:pPr>
        <w:pStyle w:val="Prrafodelista"/>
      </w:pPr>
      <w:r>
        <w:t xml:space="preserve">Acá se evidencia algo bastante obvio: a mayor cantidad de pasos </w:t>
      </w:r>
      <w:r w:rsidR="004331CC">
        <w:t xml:space="preserve">se logran quemar más calorías por lo que una buena alternativa para la aplicación de Bellabeat sería </w:t>
      </w:r>
      <w:r w:rsidR="000A56B6">
        <w:t>recordarles</w:t>
      </w:r>
      <w:r w:rsidR="004331CC">
        <w:t xml:space="preserve"> a las personas que no han cumplido con su objetivo de pasos diarios y como eso se relaciona con sus calorías</w:t>
      </w:r>
      <w:r w:rsidR="00507B14">
        <w:t xml:space="preserve"> quemadas. </w:t>
      </w:r>
    </w:p>
    <w:p w14:paraId="50FF0AB6" w14:textId="77777777" w:rsidR="000A56B6" w:rsidRDefault="000A56B6" w:rsidP="00C4208D">
      <w:pPr>
        <w:pStyle w:val="Prrafodelista"/>
      </w:pPr>
    </w:p>
    <w:p w14:paraId="48D12537" w14:textId="4C58B88A" w:rsidR="000A56B6" w:rsidRDefault="000A56B6" w:rsidP="00C4208D">
      <w:pPr>
        <w:pStyle w:val="Prrafodelista"/>
      </w:pPr>
      <w:r>
        <w:t>A continuación</w:t>
      </w:r>
      <w:r w:rsidR="0085418E">
        <w:t>,</w:t>
      </w:r>
      <w:r>
        <w:t xml:space="preserve"> se observa el gráfico que relaciona la cantidad de minutos sedentarios con las calorías quemadas. La lógica indicaría que una mayor cantidad de minutos sin realizar actividad </w:t>
      </w:r>
      <w:r w:rsidR="005646CA">
        <w:t xml:space="preserve">física causaría que tu metabolismo se ralentizara y que por tanto </w:t>
      </w:r>
      <w:r w:rsidR="0085418E">
        <w:t>quemaras menos calorías luego. Veamos que nos dicen los datos:</w:t>
      </w:r>
    </w:p>
    <w:p w14:paraId="3E7EE12A" w14:textId="77777777" w:rsidR="0085418E" w:rsidRDefault="0085418E" w:rsidP="00C4208D">
      <w:pPr>
        <w:pStyle w:val="Prrafodelista"/>
      </w:pPr>
    </w:p>
    <w:p w14:paraId="62D4A68F" w14:textId="7F28D27D" w:rsidR="0085418E" w:rsidRPr="00265FE6" w:rsidRDefault="0085418E" w:rsidP="00C4208D">
      <w:pPr>
        <w:pStyle w:val="Prrafodelista"/>
      </w:pPr>
      <w:r>
        <w:rPr>
          <w:noProof/>
        </w:rPr>
        <w:lastRenderedPageBreak/>
        <w:drawing>
          <wp:inline distT="0" distB="0" distL="0" distR="0" wp14:anchorId="5C2013C6" wp14:editId="579A0FB0">
            <wp:extent cx="5258534" cy="5715798"/>
            <wp:effectExtent l="0" t="0" r="0" b="0"/>
            <wp:docPr id="881032021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32021" name="Imagen 2" descr="Gráfico, Gráfico de dispers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0ED" w14:textId="77777777" w:rsidR="00581646" w:rsidRDefault="00581646" w:rsidP="00C4208D">
      <w:pPr>
        <w:pStyle w:val="Prrafodelista"/>
      </w:pPr>
    </w:p>
    <w:p w14:paraId="3B2C82A3" w14:textId="004C363C" w:rsidR="00581646" w:rsidRDefault="0085418E" w:rsidP="00C4208D">
      <w:pPr>
        <w:pStyle w:val="Prrafodelista"/>
      </w:pPr>
      <w:r>
        <w:t xml:space="preserve">El gráfico se observa como sorprendente. Muchas personas con un alto volumen de minutos </w:t>
      </w:r>
      <w:r w:rsidR="00040868">
        <w:t xml:space="preserve">sentados logran quemas altos volúmenes de calorías por lo que se podría llegar a la conclusión de que el tener un trabajo </w:t>
      </w:r>
      <w:r w:rsidR="00416980">
        <w:t xml:space="preserve">mayormente sedentario no debe ser una excusa para no realizar actividad física o alcanza tu objetivo </w:t>
      </w:r>
      <w:r w:rsidR="00026CBF">
        <w:t xml:space="preserve">de calorías. </w:t>
      </w:r>
    </w:p>
    <w:p w14:paraId="70707E99" w14:textId="77777777" w:rsidR="00787CC6" w:rsidRDefault="00787CC6" w:rsidP="00C4208D">
      <w:pPr>
        <w:pStyle w:val="Prrafodelista"/>
      </w:pPr>
    </w:p>
    <w:p w14:paraId="22BF235A" w14:textId="45FCAE77" w:rsidR="00787CC6" w:rsidRDefault="00787CC6" w:rsidP="00C4208D">
      <w:pPr>
        <w:pStyle w:val="Prrafodelista"/>
      </w:pPr>
      <w:r>
        <w:t xml:space="preserve">Luego analizaremos la relación entre el tiempo promedio en cama </w:t>
      </w:r>
      <w:r w:rsidR="00D12DB5">
        <w:t xml:space="preserve">con el promedio de calorías quemadas. La lógica indica que personas que pasan más tiempo en la cama quemarán </w:t>
      </w:r>
      <w:r w:rsidR="00F058A7">
        <w:t>menos</w:t>
      </w:r>
      <w:r w:rsidR="00D12DB5">
        <w:t xml:space="preserve"> calorías. Vamos a ver que </w:t>
      </w:r>
      <w:r w:rsidR="00043954">
        <w:t xml:space="preserve">se puede observar. </w:t>
      </w:r>
    </w:p>
    <w:p w14:paraId="619429E0" w14:textId="77777777" w:rsidR="00043954" w:rsidRDefault="00043954" w:rsidP="00C4208D">
      <w:pPr>
        <w:pStyle w:val="Prrafodelista"/>
      </w:pPr>
    </w:p>
    <w:p w14:paraId="77476A4F" w14:textId="1AD17649" w:rsidR="00043954" w:rsidRDefault="00043954" w:rsidP="00C4208D">
      <w:pPr>
        <w:pStyle w:val="Prrafodelista"/>
      </w:pPr>
      <w:r>
        <w:rPr>
          <w:noProof/>
        </w:rPr>
        <w:lastRenderedPageBreak/>
        <w:drawing>
          <wp:inline distT="0" distB="0" distL="0" distR="0" wp14:anchorId="70B37C39" wp14:editId="7374AB5B">
            <wp:extent cx="4744112" cy="5315692"/>
            <wp:effectExtent l="0" t="0" r="0" b="0"/>
            <wp:docPr id="1839924096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4096" name="Imagen 3" descr="Gráfico, Gráfico de dispers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F5C6" w14:textId="77777777" w:rsidR="00043954" w:rsidRDefault="00043954" w:rsidP="00C4208D">
      <w:pPr>
        <w:pStyle w:val="Prrafodelista"/>
      </w:pPr>
    </w:p>
    <w:p w14:paraId="5AF6234C" w14:textId="301B5787" w:rsidR="00043954" w:rsidRDefault="00043954" w:rsidP="00C4208D">
      <w:pPr>
        <w:pStyle w:val="Prrafodelista"/>
      </w:pPr>
      <w:r>
        <w:t xml:space="preserve">Efectivamente existe una relación negativa entre los datos. Por lo general las personas que están más tiempo en la cama </w:t>
      </w:r>
      <w:r w:rsidR="004F4C86">
        <w:t xml:space="preserve">queman menos </w:t>
      </w:r>
      <w:r w:rsidR="001A1BDA">
        <w:t>calorías,</w:t>
      </w:r>
      <w:r w:rsidR="004F4C86">
        <w:t xml:space="preserve"> pero no creo que deba ser tomado como causalidad sino como una caracterización completa de un subgrupo menos activo físicamente y que por tanto prefiere pasar más tiempo en cama. </w:t>
      </w:r>
    </w:p>
    <w:p w14:paraId="3C19CB91" w14:textId="77777777" w:rsidR="001A1BDA" w:rsidRDefault="001A1BDA" w:rsidP="00C4208D">
      <w:pPr>
        <w:pStyle w:val="Prrafodelista"/>
      </w:pPr>
    </w:p>
    <w:p w14:paraId="4A76ED3A" w14:textId="31234318" w:rsidR="001A1BDA" w:rsidRDefault="001A1BDA" w:rsidP="00C4208D">
      <w:pPr>
        <w:pStyle w:val="Prrafodelista"/>
      </w:pPr>
      <w:r>
        <w:t>A continuación</w:t>
      </w:r>
      <w:r w:rsidR="005F6E46">
        <w:t>,</w:t>
      </w:r>
      <w:r>
        <w:t xml:space="preserve"> sería interesante ver a qué hora nuestros </w:t>
      </w:r>
      <w:r w:rsidR="00DB3D4E">
        <w:t>sujetos concentran su ejercicio y en que días de la semana. Para ello vamos a usar un histograma y un gráfico de barras para observar como se distribuye</w:t>
      </w:r>
      <w:r w:rsidR="00E52ACB">
        <w:t xml:space="preserve"> el ejercicio. </w:t>
      </w:r>
    </w:p>
    <w:p w14:paraId="79F7D296" w14:textId="07B82925" w:rsidR="005F6E46" w:rsidRDefault="00DD535B" w:rsidP="00C4208D">
      <w:pPr>
        <w:pStyle w:val="Prrafodelista"/>
      </w:pPr>
      <w:r>
        <w:rPr>
          <w:noProof/>
        </w:rPr>
        <w:lastRenderedPageBreak/>
        <w:drawing>
          <wp:inline distT="0" distB="0" distL="0" distR="0" wp14:anchorId="3F0F25DE" wp14:editId="0EAEFE37">
            <wp:extent cx="5612130" cy="3856990"/>
            <wp:effectExtent l="0" t="0" r="7620" b="0"/>
            <wp:docPr id="329213055" name="Imagen 7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3055" name="Imagen 7" descr="Gráfico, Gráfico de barras, Histo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B090" w14:textId="77777777" w:rsidR="00E52ACB" w:rsidRDefault="00E52ACB" w:rsidP="00C4208D">
      <w:pPr>
        <w:pStyle w:val="Prrafodelista"/>
      </w:pPr>
    </w:p>
    <w:p w14:paraId="55E9A513" w14:textId="5EFA6B82" w:rsidR="00D40529" w:rsidRDefault="005F6E46" w:rsidP="00C4208D">
      <w:pPr>
        <w:pStyle w:val="Prrafodelista"/>
      </w:pPr>
      <w:r>
        <w:t xml:space="preserve">La distribución de intensidad total demuestra un </w:t>
      </w:r>
      <w:r w:rsidR="007D61AA">
        <w:t xml:space="preserve">valor máximo importante a las 14PM y </w:t>
      </w:r>
      <w:r w:rsidR="00D40529">
        <w:t xml:space="preserve">una concentración de 17PM a </w:t>
      </w:r>
      <w:r w:rsidR="003A55B1">
        <w:t>19</w:t>
      </w:r>
      <w:r w:rsidR="00D40529">
        <w:t xml:space="preserve">PM. Observemos la distribución media para poder sacar más conclusiones. </w:t>
      </w:r>
    </w:p>
    <w:p w14:paraId="53FF5103" w14:textId="77777777" w:rsidR="00D40529" w:rsidRDefault="00D40529" w:rsidP="00C4208D">
      <w:pPr>
        <w:pStyle w:val="Prrafodelista"/>
      </w:pPr>
    </w:p>
    <w:p w14:paraId="4670772F" w14:textId="4800F9F6" w:rsidR="005F6E46" w:rsidRDefault="00D40529" w:rsidP="00C4208D">
      <w:pPr>
        <w:pStyle w:val="Prrafodelista"/>
      </w:pPr>
      <w:r>
        <w:lastRenderedPageBreak/>
        <w:t xml:space="preserve"> </w:t>
      </w:r>
      <w:r w:rsidR="00DD535B">
        <w:rPr>
          <w:noProof/>
        </w:rPr>
        <w:drawing>
          <wp:inline distT="0" distB="0" distL="0" distR="0" wp14:anchorId="68822AC8" wp14:editId="35732690">
            <wp:extent cx="5612130" cy="3914775"/>
            <wp:effectExtent l="0" t="0" r="7620" b="9525"/>
            <wp:docPr id="1392593734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93734" name="Imagen 8" descr="Gráfico, Histo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8BA1" w14:textId="77777777" w:rsidR="00E52ACB" w:rsidRDefault="00E52ACB" w:rsidP="00C4208D">
      <w:pPr>
        <w:pStyle w:val="Prrafodelista"/>
      </w:pPr>
    </w:p>
    <w:p w14:paraId="7586DC2D" w14:textId="314F43AD" w:rsidR="004F4C86" w:rsidRDefault="002A477A" w:rsidP="00C4208D">
      <w:pPr>
        <w:pStyle w:val="Prrafodelista"/>
      </w:pPr>
      <w:r>
        <w:t xml:space="preserve">Cuando promediamos la intensidad para obtener un valor suavizado </w:t>
      </w:r>
      <w:r w:rsidR="00851CB5">
        <w:t xml:space="preserve">observamos </w:t>
      </w:r>
      <w:r w:rsidR="00793A0B">
        <w:t>que efectivamente la mayor cantidad de ejercicio se concentra en ese rango horario de la tarde. Esto tiene mucho sentido debido a que normalmente a esta hora se concentran las salidas del trabajo y las personas suelen ir al gimnasio</w:t>
      </w:r>
      <w:r w:rsidR="007B232F">
        <w:t xml:space="preserve">. Así mismo vemos que no hay mucha actividad entre las 6AM y las 7AM </w:t>
      </w:r>
      <w:r w:rsidR="008548B1">
        <w:t>(</w:t>
      </w:r>
      <w:r w:rsidR="007B232F">
        <w:t xml:space="preserve">otro horario </w:t>
      </w:r>
      <w:r w:rsidR="004B0CFF">
        <w:t>usado a menudo como bueno para asistir al gimnasio</w:t>
      </w:r>
      <w:r w:rsidR="008548B1">
        <w:t>)</w:t>
      </w:r>
      <w:r w:rsidR="004B0CFF">
        <w:t>. De esto se deslindan dos estrategias para la empresa: notificar a sus clientes cuando se esté</w:t>
      </w:r>
      <w:r w:rsidR="00B456D8">
        <w:t xml:space="preserve"> acercando el horario de la tarde y que recuerden hacer su ejercicio o incentivarlos a aprovechar también el horario de la mañana. </w:t>
      </w:r>
    </w:p>
    <w:p w14:paraId="6A887215" w14:textId="77777777" w:rsidR="00B456D8" w:rsidRDefault="00B456D8" w:rsidP="00C4208D">
      <w:pPr>
        <w:pStyle w:val="Prrafodelista"/>
      </w:pPr>
    </w:p>
    <w:p w14:paraId="4010E6E3" w14:textId="6049F529" w:rsidR="00B456D8" w:rsidRDefault="00B456D8" w:rsidP="00C4208D">
      <w:pPr>
        <w:pStyle w:val="Prrafodelista"/>
      </w:pPr>
      <w:r>
        <w:t>A continuación</w:t>
      </w:r>
      <w:r w:rsidR="003039DE">
        <w:t>,</w:t>
      </w:r>
      <w:r>
        <w:t xml:space="preserve"> vamos a ver como se distribuye la intensidad del ejercicio </w:t>
      </w:r>
      <w:r w:rsidR="003039DE">
        <w:t>entre los días de la semana. Lo esperado sería observar una concentración total y promedio entre semana con el domingo como día menos activo</w:t>
      </w:r>
      <w:r w:rsidR="006C3AE6">
        <w:t xml:space="preserve"> (Algo similar a una campana de Gauss)</w:t>
      </w:r>
      <w:r w:rsidR="003039DE">
        <w:t xml:space="preserve">. </w:t>
      </w:r>
    </w:p>
    <w:p w14:paraId="03CBDF92" w14:textId="77777777" w:rsidR="003039DE" w:rsidRDefault="003039DE" w:rsidP="00C4208D">
      <w:pPr>
        <w:pStyle w:val="Prrafodelista"/>
      </w:pPr>
    </w:p>
    <w:p w14:paraId="771B831B" w14:textId="4A3A4D9C" w:rsidR="003039DE" w:rsidRDefault="00EA7B41" w:rsidP="00C4208D">
      <w:pPr>
        <w:pStyle w:val="Prrafodelista"/>
      </w:pPr>
      <w:r>
        <w:rPr>
          <w:noProof/>
        </w:rPr>
        <w:lastRenderedPageBreak/>
        <w:drawing>
          <wp:inline distT="0" distB="0" distL="0" distR="0" wp14:anchorId="39C0414C" wp14:editId="176B9C76">
            <wp:extent cx="5612130" cy="4410710"/>
            <wp:effectExtent l="0" t="0" r="7620" b="8890"/>
            <wp:docPr id="655743454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3454" name="Imagen 9" descr="Gráfico, Gráfico de barras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DC9D" w14:textId="77777777" w:rsidR="00EA7B41" w:rsidRDefault="00EA7B41" w:rsidP="00C4208D">
      <w:pPr>
        <w:pStyle w:val="Prrafodelista"/>
      </w:pPr>
    </w:p>
    <w:p w14:paraId="650DBDB2" w14:textId="5B1E45D0" w:rsidR="00EA7B41" w:rsidRDefault="00EA7B41" w:rsidP="00C4208D">
      <w:pPr>
        <w:pStyle w:val="Prrafodelista"/>
      </w:pPr>
      <w:r>
        <w:t xml:space="preserve">A primera vista observamos que el domingo es el día que menos activo como promedio </w:t>
      </w:r>
      <w:r w:rsidR="00686184">
        <w:t xml:space="preserve">y el sábado el que más. Veamos que se observa con el gráfico de valores totales y luego saquemos conclusiones. </w:t>
      </w:r>
    </w:p>
    <w:p w14:paraId="5F7FD5CA" w14:textId="77777777" w:rsidR="00686184" w:rsidRDefault="00686184" w:rsidP="00C4208D">
      <w:pPr>
        <w:pStyle w:val="Prrafodelista"/>
      </w:pPr>
    </w:p>
    <w:p w14:paraId="1F802B4B" w14:textId="73E67AD4" w:rsidR="00911A94" w:rsidRDefault="00911A94" w:rsidP="00C4208D">
      <w:pPr>
        <w:pStyle w:val="Prrafodelista"/>
      </w:pPr>
      <w:r>
        <w:rPr>
          <w:noProof/>
        </w:rPr>
        <w:lastRenderedPageBreak/>
        <w:drawing>
          <wp:inline distT="0" distB="0" distL="0" distR="0" wp14:anchorId="6C03127F" wp14:editId="279B5A5B">
            <wp:extent cx="5612130" cy="4337685"/>
            <wp:effectExtent l="0" t="0" r="7620" b="5715"/>
            <wp:docPr id="201299653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6530" name="Imagen 10" descr="Gráfico, Gráfico de barras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D189" w14:textId="77777777" w:rsidR="00911A94" w:rsidRDefault="00911A94" w:rsidP="00C4208D">
      <w:pPr>
        <w:pStyle w:val="Prrafodelista"/>
      </w:pPr>
    </w:p>
    <w:p w14:paraId="5CEBF737" w14:textId="1163622F" w:rsidR="00911A94" w:rsidRDefault="00911A94" w:rsidP="00C4208D">
      <w:pPr>
        <w:pStyle w:val="Prrafodelista"/>
      </w:pPr>
      <w:r>
        <w:t xml:space="preserve">Acá observamos que el domingo sigue siendo el día con menor intensidad total </w:t>
      </w:r>
      <w:r w:rsidR="004F6361">
        <w:t xml:space="preserve">pero acá el martes el que más </w:t>
      </w:r>
      <w:r w:rsidR="0010290C">
        <w:t>(</w:t>
      </w:r>
      <w:r w:rsidR="004F6361">
        <w:t>algo con un poco más de lógica</w:t>
      </w:r>
      <w:r w:rsidR="0010290C">
        <w:t>)</w:t>
      </w:r>
      <w:r w:rsidR="004F6361">
        <w:t>. Sorprende ver el lunes como el segundo peor día</w:t>
      </w:r>
      <w:r w:rsidR="0066577E">
        <w:t xml:space="preserve"> y definitivamente algo que la empresa podría explotar. Se podría lanzar un mensaje a sus clientes similar a: “Ayer (domingo) tu intensidad fue de </w:t>
      </w:r>
      <w:r w:rsidR="00731886">
        <w:t xml:space="preserve">x, normalmente este es el día menos activo para ti. </w:t>
      </w:r>
      <w:r w:rsidR="00283B94">
        <w:t xml:space="preserve">¡Y si rescatamos el lunes y vamos a por nuestro objetivo semanal desde pronto!”. De esta forma los clientes se sentirían motivados a </w:t>
      </w:r>
      <w:r w:rsidR="001B79A4">
        <w:t xml:space="preserve">comenzar su ejercicio desde el lunes gracias a las recomendaciones personalizadas de su </w:t>
      </w:r>
      <w:r w:rsidR="00840C81">
        <w:t>aplicación</w:t>
      </w:r>
      <w:r w:rsidR="001B79A4">
        <w:t xml:space="preserve"> de Bellabeat. </w:t>
      </w:r>
    </w:p>
    <w:p w14:paraId="224F2771" w14:textId="77777777" w:rsidR="0016339C" w:rsidRDefault="0016339C" w:rsidP="00C4208D">
      <w:pPr>
        <w:pStyle w:val="Prrafodelista"/>
      </w:pPr>
    </w:p>
    <w:p w14:paraId="1887878A" w14:textId="638C49D9" w:rsidR="001238A3" w:rsidRPr="00360277" w:rsidRDefault="001238A3" w:rsidP="001238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L"/>
          <w14:ligatures w14:val="none"/>
        </w:rPr>
      </w:pP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Paso </w:t>
      </w:r>
      <w:r w:rsidR="00632FD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6</w:t>
      </w:r>
      <w:r w:rsidRPr="0072659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 xml:space="preserve">: </w:t>
      </w:r>
      <w:r w:rsidR="00A17AC2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Actuar</w:t>
      </w:r>
    </w:p>
    <w:p w14:paraId="4CCE11A3" w14:textId="097D8EE5" w:rsidR="001238A3" w:rsidRDefault="00C73922" w:rsidP="00C4208D">
      <w:pPr>
        <w:pStyle w:val="Prrafodelista"/>
      </w:pPr>
      <w:r>
        <w:t xml:space="preserve">Luego de realizar todo el análisis exploratorio del caso, manipular los datos, encontrar correlaciones y visualizar </w:t>
      </w:r>
      <w:r w:rsidR="00533756">
        <w:t xml:space="preserve">los resultados se pueden llegar a conclusiones que sirvan al equipo de desarrollo de Beallabeat a </w:t>
      </w:r>
      <w:r w:rsidR="00B3612F">
        <w:t>identificar su público objetivo, segmentar sus clientes y encontrar factores que hagan sus servicios más personalizados y útiles:</w:t>
      </w:r>
    </w:p>
    <w:p w14:paraId="0D3A83ED" w14:textId="1D9DC9DA" w:rsidR="00B3612F" w:rsidRDefault="00B3612F" w:rsidP="00B3612F">
      <w:pPr>
        <w:pStyle w:val="Prrafodelista"/>
        <w:numPr>
          <w:ilvl w:val="0"/>
          <w:numId w:val="8"/>
        </w:numPr>
      </w:pPr>
      <w:r>
        <w:t xml:space="preserve">De forma general se pueden utilizar </w:t>
      </w:r>
      <w:r w:rsidR="003C3F53">
        <w:t xml:space="preserve">la cantidad de pasos y las calorías para segmentar a los clientes de acuerdo </w:t>
      </w:r>
      <w:r w:rsidR="008F34D4">
        <w:t>con</w:t>
      </w:r>
      <w:r w:rsidR="003C3F53">
        <w:t xml:space="preserve"> su actividad física. Así mismo, </w:t>
      </w:r>
      <w:r w:rsidR="00073A84">
        <w:t xml:space="preserve">dos buenos puntos de referencia para llamar la atención de sus clientes pueden ser cumplir </w:t>
      </w:r>
      <w:r w:rsidR="00073A84">
        <w:lastRenderedPageBreak/>
        <w:t xml:space="preserve">con su objetivo de 10000 pasos al día y de 2500 calorías. Esto puede </w:t>
      </w:r>
      <w:r w:rsidR="00AA4B4F">
        <w:t xml:space="preserve">representar un llamado de atención a los clientes para que enfoquen sus esfuerzos y contribuyan a lograr una vida más saludable de la mano de los productos de Bellabeat. </w:t>
      </w:r>
    </w:p>
    <w:p w14:paraId="4423DD72" w14:textId="1A2E04C5" w:rsidR="00AA4B4F" w:rsidRDefault="008F34D4" w:rsidP="00B3612F">
      <w:pPr>
        <w:pStyle w:val="Prrafodelista"/>
        <w:numPr>
          <w:ilvl w:val="0"/>
          <w:numId w:val="8"/>
        </w:numPr>
      </w:pPr>
      <w:r>
        <w:t>Existe un promedio de 39 minutos que los clientes están en la cama y no están durmiendo. Esto se podría explotar desde varias vías</w:t>
      </w:r>
      <w:r w:rsidR="00CB7441">
        <w:t xml:space="preserve">: se podría recordar a los clientes con una notificación que es hora de dormir en un momento determinado, si esa persona pasa tiempo en la cama sin dormir porque dedica ese espacio a leer o estudiar se podría incorporar en la aplicación un servicio de lectura </w:t>
      </w:r>
      <w:r w:rsidR="00543F31">
        <w:t xml:space="preserve">que motive a las personas a estudiar mientras hacen ejercicio contribuyendo así a simultanear tareas o se les podría recordar periódicamente la importancia de dormir bien y premiarlos de alguna forma si cumplen este objetivo. </w:t>
      </w:r>
    </w:p>
    <w:p w14:paraId="41A288A6" w14:textId="77181F80" w:rsidR="00543F31" w:rsidRDefault="00543F31" w:rsidP="00B3612F">
      <w:pPr>
        <w:pStyle w:val="Prrafodelista"/>
        <w:numPr>
          <w:ilvl w:val="0"/>
          <w:numId w:val="8"/>
        </w:numPr>
      </w:pPr>
      <w:r>
        <w:t xml:space="preserve">Se podría </w:t>
      </w:r>
      <w:r w:rsidR="008B188A">
        <w:t xml:space="preserve">dar un tratamiento diferenciado a clientes categorizados como sedentarios y a clientes categorizados como muy activos. </w:t>
      </w:r>
    </w:p>
    <w:p w14:paraId="39DFDCCD" w14:textId="55C9C4B9" w:rsidR="008B188A" w:rsidRDefault="001676B4" w:rsidP="00B3612F">
      <w:pPr>
        <w:pStyle w:val="Prrafodelista"/>
        <w:numPr>
          <w:ilvl w:val="0"/>
          <w:numId w:val="8"/>
        </w:numPr>
      </w:pPr>
      <w:r>
        <w:t>Existen relaciones marcadamente directas entre variables y sería interesante determinar causalidad (</w:t>
      </w:r>
      <w:r w:rsidR="00840C81">
        <w:t>Ejemplo</w:t>
      </w:r>
      <w:r>
        <w:t>: sueño y calorías quemadas).</w:t>
      </w:r>
    </w:p>
    <w:p w14:paraId="4A576B9F" w14:textId="401815D6" w:rsidR="001676B4" w:rsidRDefault="001676B4" w:rsidP="00B3612F">
      <w:pPr>
        <w:pStyle w:val="Prrafodelista"/>
        <w:numPr>
          <w:ilvl w:val="0"/>
          <w:numId w:val="8"/>
        </w:numPr>
      </w:pPr>
      <w:r>
        <w:t xml:space="preserve">La mayoría de </w:t>
      </w:r>
      <w:r w:rsidR="00D83426">
        <w:t>los clientes</w:t>
      </w:r>
      <w:r>
        <w:t xml:space="preserve"> concentran su actividad física en la tarde </w:t>
      </w:r>
      <w:r w:rsidR="00EF0921">
        <w:t xml:space="preserve">(17PM-19PM) por lo que focalizar la atención ahí sería beneficioso para ellos al recordarle que deben realizar su ejercicio diario. </w:t>
      </w:r>
    </w:p>
    <w:p w14:paraId="5FFD29B5" w14:textId="0D2AE892" w:rsidR="00EF0921" w:rsidRDefault="00EF0921" w:rsidP="00B3612F">
      <w:pPr>
        <w:pStyle w:val="Prrafodelista"/>
        <w:numPr>
          <w:ilvl w:val="0"/>
          <w:numId w:val="8"/>
        </w:numPr>
      </w:pPr>
      <w:r>
        <w:t xml:space="preserve">El otro rango horario comúnmente utilizado </w:t>
      </w:r>
      <w:r w:rsidR="00F600A2">
        <w:t xml:space="preserve">para hacer ejercicio (6AM-8AM) </w:t>
      </w:r>
      <w:r w:rsidR="00FC4A61">
        <w:t xml:space="preserve">no está tan explotado por lo que se podría premiar de alguna forma a los clientes que realicen su ejercicio a esa hora. </w:t>
      </w:r>
    </w:p>
    <w:p w14:paraId="362D33C7" w14:textId="1600AE42" w:rsidR="00FC4A61" w:rsidRDefault="00FC4A61" w:rsidP="00B3612F">
      <w:pPr>
        <w:pStyle w:val="Prrafodelista"/>
        <w:numPr>
          <w:ilvl w:val="0"/>
          <w:numId w:val="8"/>
        </w:numPr>
      </w:pPr>
      <w:r>
        <w:t xml:space="preserve">Sería interesante </w:t>
      </w:r>
      <w:r w:rsidR="00484605">
        <w:t xml:space="preserve">complementar el caso práctico con datos de nutrición que enriquezcan el análisis y nos de una idea de cuántas calorías ingieren esos clientes </w:t>
      </w:r>
      <w:r w:rsidR="00D83426">
        <w:t xml:space="preserve">y en consecuencia cuál es su balance calórico del día. </w:t>
      </w:r>
    </w:p>
    <w:p w14:paraId="6B6F59E9" w14:textId="4726471D" w:rsidR="00D83426" w:rsidRDefault="00D83426" w:rsidP="00B3612F">
      <w:pPr>
        <w:pStyle w:val="Prrafodelista"/>
        <w:numPr>
          <w:ilvl w:val="0"/>
          <w:numId w:val="8"/>
        </w:numPr>
      </w:pPr>
      <w:r>
        <w:t xml:space="preserve">El lunes es un día que </w:t>
      </w:r>
      <w:r w:rsidR="005B36D5">
        <w:t xml:space="preserve">se ejercita poco (probablemente por la pereza que provoca el comenzar la semana) por lo que si se aumentaran los minutos de ejercicio ese día </w:t>
      </w:r>
      <w:r w:rsidR="004A7842">
        <w:t xml:space="preserve">se podría contribuir en gran medida a elevar los promedios de calorías quemadas y pasos. </w:t>
      </w:r>
    </w:p>
    <w:p w14:paraId="74E87FB5" w14:textId="63B462B4" w:rsidR="00A804DC" w:rsidRDefault="00A804DC" w:rsidP="00B3612F">
      <w:pPr>
        <w:pStyle w:val="Prrafodelista"/>
        <w:numPr>
          <w:ilvl w:val="0"/>
          <w:numId w:val="8"/>
        </w:numPr>
      </w:pPr>
      <w:r>
        <w:t xml:space="preserve">Al ser el público objetivo de la empresa las mujeres sería interesante saber que parte de la muestra de la base de datos correspondía a ese género </w:t>
      </w:r>
      <w:r w:rsidR="00B6358F">
        <w:t xml:space="preserve">y por tanto realizar un análisis mucho más preciso. </w:t>
      </w:r>
    </w:p>
    <w:p w14:paraId="73B11825" w14:textId="77777777" w:rsidR="003537CC" w:rsidRDefault="003537CC" w:rsidP="00856254">
      <w:pPr>
        <w:jc w:val="center"/>
        <w:rPr>
          <w:b/>
          <w:bCs/>
          <w:sz w:val="24"/>
          <w:szCs w:val="24"/>
        </w:rPr>
      </w:pPr>
    </w:p>
    <w:p w14:paraId="750DFFC6" w14:textId="59B79A8E" w:rsidR="00B6358F" w:rsidRDefault="00856254" w:rsidP="00856254">
      <w:pPr>
        <w:jc w:val="center"/>
        <w:rPr>
          <w:b/>
          <w:bCs/>
          <w:sz w:val="24"/>
          <w:szCs w:val="24"/>
        </w:rPr>
      </w:pPr>
      <w:r w:rsidRPr="00856254">
        <w:rPr>
          <w:b/>
          <w:bCs/>
          <w:sz w:val="24"/>
          <w:szCs w:val="24"/>
        </w:rPr>
        <w:t>Mensaje Clave para la Campaña Online de Bellabeat</w:t>
      </w:r>
    </w:p>
    <w:p w14:paraId="77E6C69C" w14:textId="05BA5991" w:rsidR="00856254" w:rsidRDefault="00017338" w:rsidP="00856254">
      <w:r>
        <w:t xml:space="preserve">Como empresa entendemos tus necesidades y estamos dispuestos a acompañarte en tu camino hacia una vida más sana. Nuestra aplicación </w:t>
      </w:r>
      <w:r w:rsidR="00226AF6">
        <w:t xml:space="preserve">no es una aplicación de seguimiento de ejercicio más pues nos enfocamos </w:t>
      </w:r>
      <w:r w:rsidR="000757CE">
        <w:t xml:space="preserve">en empoderar a las mujeres a balancear una vida profesional exitosa con hábitos de vida más </w:t>
      </w:r>
      <w:r w:rsidR="000410BD">
        <w:t xml:space="preserve">saludables. Para ello nos valemos de recomendaciones personalizadas, </w:t>
      </w:r>
      <w:r w:rsidR="001345FF">
        <w:t>un coach de salud</w:t>
      </w:r>
      <w:r w:rsidR="00E029D7">
        <w:t xml:space="preserve"> online</w:t>
      </w:r>
      <w:r w:rsidR="001345FF">
        <w:t xml:space="preserve"> y una interrelación entre todos nuestros productos enfocados 100% en la mujer del siglo XXI. </w:t>
      </w:r>
    </w:p>
    <w:p w14:paraId="1A9E8282" w14:textId="77777777" w:rsidR="00061D21" w:rsidRDefault="00061D21" w:rsidP="00856254"/>
    <w:sdt>
      <w:sdtPr>
        <w:rPr>
          <w:lang w:val="es-ES"/>
        </w:rPr>
        <w:id w:val="-17552733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L" w:eastAsia="en-US"/>
          <w14:ligatures w14:val="standardContextual"/>
        </w:rPr>
      </w:sdtEndPr>
      <w:sdtContent>
        <w:p w14:paraId="387E01DA" w14:textId="289087A6" w:rsidR="00061D21" w:rsidRDefault="00061D2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7F92D8E9" w14:textId="77777777" w:rsidR="00061D21" w:rsidRDefault="00061D21" w:rsidP="00061D21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Lee, I.-M. S. (2018). Estudio sobre la relación entre los pasos diarios y la mortalidad por todas las causas. </w:t>
              </w:r>
              <w:r w:rsidRPr="00061D21">
                <w:rPr>
                  <w:i/>
                  <w:iCs/>
                  <w:noProof/>
                  <w:lang w:val="en-US"/>
                </w:rPr>
                <w:t>Association of Daily Steps With All-Cause Mortality in Healthy Adults: A Meta-Analysis. </w:t>
              </w:r>
              <w:r>
                <w:rPr>
                  <w:i/>
                  <w:iCs/>
                  <w:noProof/>
                  <w:lang w:val="es-ES"/>
                </w:rPr>
                <w:t>JAMA Internal Medicine</w:t>
              </w:r>
              <w:r>
                <w:rPr>
                  <w:noProof/>
                  <w:lang w:val="es-ES"/>
                </w:rPr>
                <w:t>, 178(1), 112-119.</w:t>
              </w:r>
            </w:p>
            <w:p w14:paraId="3F984F11" w14:textId="77777777" w:rsidR="00061D21" w:rsidRDefault="00061D21" w:rsidP="00061D2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Wen, C.-P. L. (2019). Estudio sobre la relación entre los pasos diarios y la incidencia de enfermedades cardiovasculares. </w:t>
              </w:r>
              <w:r w:rsidRPr="00061D21">
                <w:rPr>
                  <w:i/>
                  <w:iCs/>
                  <w:noProof/>
                  <w:lang w:val="en-US"/>
                </w:rPr>
                <w:t>Association of Daily Steps With Incident Cardiovascular Disease: A Meta-Analysis of Prospective Cohort Studies. </w:t>
              </w:r>
              <w:r>
                <w:rPr>
                  <w:i/>
                  <w:iCs/>
                  <w:noProof/>
                  <w:lang w:val="es-ES"/>
                </w:rPr>
                <w:t>Circulation</w:t>
              </w:r>
              <w:r>
                <w:rPr>
                  <w:noProof/>
                  <w:lang w:val="es-ES"/>
                </w:rPr>
                <w:t>, 140(10), 852-862.</w:t>
              </w:r>
            </w:p>
            <w:p w14:paraId="5519DD8A" w14:textId="4DCF6633" w:rsidR="00061D21" w:rsidRDefault="00061D21" w:rsidP="00061D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1D1BEA" w14:textId="77777777" w:rsidR="00061D21" w:rsidRPr="00856254" w:rsidRDefault="00061D21" w:rsidP="00856254"/>
    <w:sectPr w:rsidR="00061D21" w:rsidRPr="00856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C2F"/>
    <w:multiLevelType w:val="hybridMultilevel"/>
    <w:tmpl w:val="453A14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7EEB"/>
    <w:multiLevelType w:val="hybridMultilevel"/>
    <w:tmpl w:val="A41A1214"/>
    <w:lvl w:ilvl="0" w:tplc="E89C5FD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5A8CC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A4FA89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C1A9C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DEC62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C724D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47C604A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B64FD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A440A84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17054434"/>
    <w:multiLevelType w:val="hybridMultilevel"/>
    <w:tmpl w:val="D1369228"/>
    <w:lvl w:ilvl="0" w:tplc="00A65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595B"/>
    <w:multiLevelType w:val="hybridMultilevel"/>
    <w:tmpl w:val="6E121F8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2562E7"/>
    <w:multiLevelType w:val="hybridMultilevel"/>
    <w:tmpl w:val="F1EA263C"/>
    <w:lvl w:ilvl="0" w:tplc="420663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9AE0F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7F0F4A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A72D46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E142E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CE428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4A9A6B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00C86D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8228CB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4D976640"/>
    <w:multiLevelType w:val="hybridMultilevel"/>
    <w:tmpl w:val="D8C80E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26C0B"/>
    <w:multiLevelType w:val="multilevel"/>
    <w:tmpl w:val="846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E53649"/>
    <w:multiLevelType w:val="hybridMultilevel"/>
    <w:tmpl w:val="8ADA6AEC"/>
    <w:lvl w:ilvl="0" w:tplc="00A65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56638">
    <w:abstractNumId w:val="6"/>
  </w:num>
  <w:num w:numId="2" w16cid:durableId="2027706083">
    <w:abstractNumId w:val="0"/>
  </w:num>
  <w:num w:numId="3" w16cid:durableId="226260265">
    <w:abstractNumId w:val="2"/>
  </w:num>
  <w:num w:numId="4" w16cid:durableId="1421827787">
    <w:abstractNumId w:val="7"/>
  </w:num>
  <w:num w:numId="5" w16cid:durableId="1611010707">
    <w:abstractNumId w:val="5"/>
  </w:num>
  <w:num w:numId="6" w16cid:durableId="1533301171">
    <w:abstractNumId w:val="4"/>
  </w:num>
  <w:num w:numId="7" w16cid:durableId="118887835">
    <w:abstractNumId w:val="1"/>
  </w:num>
  <w:num w:numId="8" w16cid:durableId="76893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9C"/>
    <w:rsid w:val="0000686B"/>
    <w:rsid w:val="00017338"/>
    <w:rsid w:val="00024AF9"/>
    <w:rsid w:val="000253B5"/>
    <w:rsid w:val="00026CBF"/>
    <w:rsid w:val="00032A00"/>
    <w:rsid w:val="00040868"/>
    <w:rsid w:val="000410BD"/>
    <w:rsid w:val="00043954"/>
    <w:rsid w:val="00057B0E"/>
    <w:rsid w:val="000609AF"/>
    <w:rsid w:val="00061D21"/>
    <w:rsid w:val="00063D13"/>
    <w:rsid w:val="00073A84"/>
    <w:rsid w:val="000757CE"/>
    <w:rsid w:val="000864E4"/>
    <w:rsid w:val="00087039"/>
    <w:rsid w:val="00091A76"/>
    <w:rsid w:val="000935EB"/>
    <w:rsid w:val="000A1C37"/>
    <w:rsid w:val="000A2D2F"/>
    <w:rsid w:val="000A56B6"/>
    <w:rsid w:val="000D04A5"/>
    <w:rsid w:val="000E5298"/>
    <w:rsid w:val="000F4102"/>
    <w:rsid w:val="0010290C"/>
    <w:rsid w:val="00103E5B"/>
    <w:rsid w:val="00104DC3"/>
    <w:rsid w:val="00114489"/>
    <w:rsid w:val="001238A3"/>
    <w:rsid w:val="001345FF"/>
    <w:rsid w:val="001404C1"/>
    <w:rsid w:val="0015757D"/>
    <w:rsid w:val="001623C0"/>
    <w:rsid w:val="0016339C"/>
    <w:rsid w:val="00166C9E"/>
    <w:rsid w:val="001676B4"/>
    <w:rsid w:val="00173EA1"/>
    <w:rsid w:val="00177403"/>
    <w:rsid w:val="001A0B94"/>
    <w:rsid w:val="001A1BDA"/>
    <w:rsid w:val="001A466D"/>
    <w:rsid w:val="001A5DBC"/>
    <w:rsid w:val="001B5984"/>
    <w:rsid w:val="001B79A4"/>
    <w:rsid w:val="001C2F56"/>
    <w:rsid w:val="001F02D2"/>
    <w:rsid w:val="001F1E95"/>
    <w:rsid w:val="001F47BE"/>
    <w:rsid w:val="0021199C"/>
    <w:rsid w:val="00216A9C"/>
    <w:rsid w:val="00226AF6"/>
    <w:rsid w:val="00265FE6"/>
    <w:rsid w:val="00283B94"/>
    <w:rsid w:val="00287BC9"/>
    <w:rsid w:val="002940F0"/>
    <w:rsid w:val="002A198A"/>
    <w:rsid w:val="002A477A"/>
    <w:rsid w:val="002B0AFB"/>
    <w:rsid w:val="002B6E0F"/>
    <w:rsid w:val="002C1D6C"/>
    <w:rsid w:val="002E617A"/>
    <w:rsid w:val="003039DE"/>
    <w:rsid w:val="00306BE9"/>
    <w:rsid w:val="003537CC"/>
    <w:rsid w:val="00360277"/>
    <w:rsid w:val="00365974"/>
    <w:rsid w:val="00370A32"/>
    <w:rsid w:val="00373113"/>
    <w:rsid w:val="0038052B"/>
    <w:rsid w:val="0039753C"/>
    <w:rsid w:val="003A55B1"/>
    <w:rsid w:val="003B0802"/>
    <w:rsid w:val="003C2597"/>
    <w:rsid w:val="003C3403"/>
    <w:rsid w:val="003C3F53"/>
    <w:rsid w:val="003E38D6"/>
    <w:rsid w:val="004038CB"/>
    <w:rsid w:val="00410E24"/>
    <w:rsid w:val="00416980"/>
    <w:rsid w:val="00424C01"/>
    <w:rsid w:val="00430080"/>
    <w:rsid w:val="00432166"/>
    <w:rsid w:val="004331CC"/>
    <w:rsid w:val="004423A4"/>
    <w:rsid w:val="00444EBF"/>
    <w:rsid w:val="00482135"/>
    <w:rsid w:val="00484605"/>
    <w:rsid w:val="00487C68"/>
    <w:rsid w:val="00490AAB"/>
    <w:rsid w:val="004A3FA5"/>
    <w:rsid w:val="004A7842"/>
    <w:rsid w:val="004B0CFF"/>
    <w:rsid w:val="004C0351"/>
    <w:rsid w:val="004D55CC"/>
    <w:rsid w:val="004E4DBA"/>
    <w:rsid w:val="004F4C86"/>
    <w:rsid w:val="004F6361"/>
    <w:rsid w:val="00507B14"/>
    <w:rsid w:val="00510379"/>
    <w:rsid w:val="00517935"/>
    <w:rsid w:val="00517E49"/>
    <w:rsid w:val="00526822"/>
    <w:rsid w:val="00533756"/>
    <w:rsid w:val="00543F31"/>
    <w:rsid w:val="00546A21"/>
    <w:rsid w:val="0055046A"/>
    <w:rsid w:val="00550F4C"/>
    <w:rsid w:val="0055502E"/>
    <w:rsid w:val="005646CA"/>
    <w:rsid w:val="005672CB"/>
    <w:rsid w:val="00577625"/>
    <w:rsid w:val="00577DE5"/>
    <w:rsid w:val="00581646"/>
    <w:rsid w:val="00584FDC"/>
    <w:rsid w:val="005A3054"/>
    <w:rsid w:val="005B1ACC"/>
    <w:rsid w:val="005B36D5"/>
    <w:rsid w:val="005F3373"/>
    <w:rsid w:val="005F6E46"/>
    <w:rsid w:val="00624A15"/>
    <w:rsid w:val="00631122"/>
    <w:rsid w:val="00632FDE"/>
    <w:rsid w:val="006515A1"/>
    <w:rsid w:val="0066577E"/>
    <w:rsid w:val="00671CA4"/>
    <w:rsid w:val="006766FA"/>
    <w:rsid w:val="00686184"/>
    <w:rsid w:val="006947B6"/>
    <w:rsid w:val="00697549"/>
    <w:rsid w:val="006C3AE6"/>
    <w:rsid w:val="006C7636"/>
    <w:rsid w:val="006D59B6"/>
    <w:rsid w:val="006D5CD2"/>
    <w:rsid w:val="006E2EFD"/>
    <w:rsid w:val="006E4F06"/>
    <w:rsid w:val="006F277A"/>
    <w:rsid w:val="007143C7"/>
    <w:rsid w:val="00715C6F"/>
    <w:rsid w:val="00731886"/>
    <w:rsid w:val="00732E4C"/>
    <w:rsid w:val="00732FEB"/>
    <w:rsid w:val="00754044"/>
    <w:rsid w:val="00776461"/>
    <w:rsid w:val="00780668"/>
    <w:rsid w:val="00787AA0"/>
    <w:rsid w:val="00787CC6"/>
    <w:rsid w:val="0079138E"/>
    <w:rsid w:val="00793A0B"/>
    <w:rsid w:val="00796AB7"/>
    <w:rsid w:val="007B232F"/>
    <w:rsid w:val="007B6C6C"/>
    <w:rsid w:val="007B6E00"/>
    <w:rsid w:val="007B7CC6"/>
    <w:rsid w:val="007C7327"/>
    <w:rsid w:val="007D61AA"/>
    <w:rsid w:val="007F3F70"/>
    <w:rsid w:val="007F5545"/>
    <w:rsid w:val="007F67AE"/>
    <w:rsid w:val="00832322"/>
    <w:rsid w:val="00840C81"/>
    <w:rsid w:val="00851CB5"/>
    <w:rsid w:val="00852DD1"/>
    <w:rsid w:val="008538B9"/>
    <w:rsid w:val="0085418E"/>
    <w:rsid w:val="008548B1"/>
    <w:rsid w:val="00856254"/>
    <w:rsid w:val="008766D8"/>
    <w:rsid w:val="008A6987"/>
    <w:rsid w:val="008B05C7"/>
    <w:rsid w:val="008B188A"/>
    <w:rsid w:val="008C30E3"/>
    <w:rsid w:val="008C6DB8"/>
    <w:rsid w:val="008D74F2"/>
    <w:rsid w:val="008E3EF9"/>
    <w:rsid w:val="008F34D4"/>
    <w:rsid w:val="00911A94"/>
    <w:rsid w:val="00913D1F"/>
    <w:rsid w:val="00914E45"/>
    <w:rsid w:val="00921EB7"/>
    <w:rsid w:val="009614FF"/>
    <w:rsid w:val="00976690"/>
    <w:rsid w:val="00994539"/>
    <w:rsid w:val="009A2432"/>
    <w:rsid w:val="009A25E3"/>
    <w:rsid w:val="009A55CE"/>
    <w:rsid w:val="009D2AD8"/>
    <w:rsid w:val="009D5888"/>
    <w:rsid w:val="009E0AD4"/>
    <w:rsid w:val="009E19B2"/>
    <w:rsid w:val="00A03957"/>
    <w:rsid w:val="00A058CE"/>
    <w:rsid w:val="00A130E6"/>
    <w:rsid w:val="00A17AC2"/>
    <w:rsid w:val="00A458DA"/>
    <w:rsid w:val="00A506BB"/>
    <w:rsid w:val="00A54441"/>
    <w:rsid w:val="00A647E7"/>
    <w:rsid w:val="00A804DC"/>
    <w:rsid w:val="00A819A5"/>
    <w:rsid w:val="00A84DA9"/>
    <w:rsid w:val="00A92A29"/>
    <w:rsid w:val="00AA4B4F"/>
    <w:rsid w:val="00AB0295"/>
    <w:rsid w:val="00AD0C23"/>
    <w:rsid w:val="00AE36F0"/>
    <w:rsid w:val="00B062A2"/>
    <w:rsid w:val="00B126A3"/>
    <w:rsid w:val="00B149CD"/>
    <w:rsid w:val="00B178A5"/>
    <w:rsid w:val="00B279F3"/>
    <w:rsid w:val="00B31A05"/>
    <w:rsid w:val="00B31CE0"/>
    <w:rsid w:val="00B3612F"/>
    <w:rsid w:val="00B456D8"/>
    <w:rsid w:val="00B57CFD"/>
    <w:rsid w:val="00B6358F"/>
    <w:rsid w:val="00B63FB8"/>
    <w:rsid w:val="00B77366"/>
    <w:rsid w:val="00BD53D7"/>
    <w:rsid w:val="00BE5530"/>
    <w:rsid w:val="00BF4CE2"/>
    <w:rsid w:val="00BF708F"/>
    <w:rsid w:val="00C15F62"/>
    <w:rsid w:val="00C3228A"/>
    <w:rsid w:val="00C413D9"/>
    <w:rsid w:val="00C4208D"/>
    <w:rsid w:val="00C45424"/>
    <w:rsid w:val="00C55AE5"/>
    <w:rsid w:val="00C70B27"/>
    <w:rsid w:val="00C73922"/>
    <w:rsid w:val="00C73BF3"/>
    <w:rsid w:val="00C76226"/>
    <w:rsid w:val="00C9119E"/>
    <w:rsid w:val="00CA32D5"/>
    <w:rsid w:val="00CA6DC9"/>
    <w:rsid w:val="00CB7441"/>
    <w:rsid w:val="00CC0E0E"/>
    <w:rsid w:val="00CF46B4"/>
    <w:rsid w:val="00D12DB5"/>
    <w:rsid w:val="00D329D4"/>
    <w:rsid w:val="00D40529"/>
    <w:rsid w:val="00D526F1"/>
    <w:rsid w:val="00D54051"/>
    <w:rsid w:val="00D61F36"/>
    <w:rsid w:val="00D63866"/>
    <w:rsid w:val="00D725D3"/>
    <w:rsid w:val="00D73616"/>
    <w:rsid w:val="00D82518"/>
    <w:rsid w:val="00D83426"/>
    <w:rsid w:val="00D91944"/>
    <w:rsid w:val="00DB2AA1"/>
    <w:rsid w:val="00DB3D4E"/>
    <w:rsid w:val="00DD535B"/>
    <w:rsid w:val="00DE40EC"/>
    <w:rsid w:val="00E029D7"/>
    <w:rsid w:val="00E11F41"/>
    <w:rsid w:val="00E124EF"/>
    <w:rsid w:val="00E13150"/>
    <w:rsid w:val="00E21B57"/>
    <w:rsid w:val="00E22461"/>
    <w:rsid w:val="00E27BCD"/>
    <w:rsid w:val="00E341CA"/>
    <w:rsid w:val="00E4549A"/>
    <w:rsid w:val="00E50996"/>
    <w:rsid w:val="00E50CAD"/>
    <w:rsid w:val="00E52ACB"/>
    <w:rsid w:val="00E52BE2"/>
    <w:rsid w:val="00E74E8B"/>
    <w:rsid w:val="00E90D2A"/>
    <w:rsid w:val="00E930E3"/>
    <w:rsid w:val="00EA7B41"/>
    <w:rsid w:val="00EB202C"/>
    <w:rsid w:val="00EE72BA"/>
    <w:rsid w:val="00EF0921"/>
    <w:rsid w:val="00F030D2"/>
    <w:rsid w:val="00F058A7"/>
    <w:rsid w:val="00F074DD"/>
    <w:rsid w:val="00F2063C"/>
    <w:rsid w:val="00F3043F"/>
    <w:rsid w:val="00F42515"/>
    <w:rsid w:val="00F45ECC"/>
    <w:rsid w:val="00F5385D"/>
    <w:rsid w:val="00F600A2"/>
    <w:rsid w:val="00F60850"/>
    <w:rsid w:val="00F76E00"/>
    <w:rsid w:val="00F83C98"/>
    <w:rsid w:val="00F9409A"/>
    <w:rsid w:val="00FC1203"/>
    <w:rsid w:val="00FC4A61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3F47"/>
  <w15:chartTrackingRefBased/>
  <w15:docId w15:val="{FA26EE46-052A-413E-9073-0BFE0E06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32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329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32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2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29D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24C0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058C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B1AC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E7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2B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61D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L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06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plate.gov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.docs.live.net/4442133bcf9a8d58/Documentos/Data%20Analytics%20Beca/Proyecto%20Final/R_Markdown%20Manipulacion%20Time.Rm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rashnic/fitb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Lee18</b:Tag>
    <b:SourceType>JournalArticle</b:SourceType>
    <b:Guid>{64A053C0-5C8D-4839-9EEC-729252CFBCB6}</b:Guid>
    <b:Title>Estudio sobre la relación entre los pasos diarios y la mortalidad por todas las causas</b:Title>
    <b:Year>2018</b:Year>
    <b:Author>
      <b:Author>
        <b:NameList>
          <b:Person>
            <b:Last>Lee</b:Last>
            <b:First>I.-M.,</b:First>
            <b:Middle>Shiroma, E. J., &amp; Lobelo, F.</b:Middle>
          </b:Person>
        </b:NameList>
      </b:Author>
    </b:Author>
    <b:JournalName>Association of Daily Steps With All-Cause Mortality in Healthy Adults: A Meta-Analysis. JAMA Internal Medicine</b:JournalName>
    <b:Pages>178(1), 112-119</b:Pages>
    <b:RefOrder>1</b:RefOrder>
  </b:Source>
  <b:Source>
    <b:Tag>Wen19</b:Tag>
    <b:SourceType>JournalArticle</b:SourceType>
    <b:Guid>{80A77769-B8A2-4818-8C61-9794FCA10182}</b:Guid>
    <b:Author>
      <b:Author>
        <b:NameList>
          <b:Person>
            <b:Last>Wen</b:Last>
            <b:First>C.-P.,</b:First>
            <b:Middle>Li, W., &amp; Liao, Y.</b:Middle>
          </b:Person>
        </b:NameList>
      </b:Author>
    </b:Author>
    <b:Title>Estudio sobre la relación entre los pasos diarios y la incidencia de enfermedades cardiovasculares</b:Title>
    <b:JournalName>Association of Daily Steps With Incident Cardiovascular Disease: A Meta-Analysis of Prospective Cohort Studies. Circulation</b:JournalName>
    <b:Year>2019</b:Year>
    <b:Pages>140(10), 852-862</b:Pages>
    <b:RefOrder>2</b:RefOrder>
  </b:Source>
</b:Sources>
</file>

<file path=customXml/itemProps1.xml><?xml version="1.0" encoding="utf-8"?>
<ds:datastoreItem xmlns:ds="http://schemas.openxmlformats.org/officeDocument/2006/customXml" ds:itemID="{99462BFB-D944-491D-AE27-9D6A96BA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18</Pages>
  <Words>3892</Words>
  <Characters>21409</Characters>
  <Application>Microsoft Office Word</Application>
  <DocSecurity>0</DocSecurity>
  <Lines>178</Lines>
  <Paragraphs>50</Paragraphs>
  <ScaleCrop>false</ScaleCrop>
  <Company/>
  <LinksUpToDate>false</LinksUpToDate>
  <CharactersWithSpaces>25251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Góngora Morales</dc:creator>
  <cp:keywords/>
  <dc:description/>
  <cp:lastModifiedBy>David Góngora Morales</cp:lastModifiedBy>
  <cp:revision>289</cp:revision>
  <dcterms:created xsi:type="dcterms:W3CDTF">2023-12-18T12:24:00Z</dcterms:created>
  <dcterms:modified xsi:type="dcterms:W3CDTF">2023-12-21T13:45:00Z</dcterms:modified>
</cp:coreProperties>
</file>