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REQ-2403</w:t>
      </w:r>
    </w:p>
    <w:p>
      <w:r>
        <w:t>Subject: MFA enrollment assistance</w:t>
      </w:r>
    </w:p>
    <w:p>
      <w:r>
        <w:t>Category: Identity | Priority: P2 | Status: Resolved - monitoring</w:t>
      </w:r>
    </w:p>
    <w:p>
      <w:pPr>
        <w:pStyle w:val="Heading2"/>
      </w:pPr>
      <w:r>
        <w:t>Service summary</w:t>
      </w:r>
    </w:p>
    <w:p>
      <w:r>
        <w:t>Request REQ-2403 concerns mfa enrollment assistance.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Identity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