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D7D7F0" w14:textId="77777777" w:rsidR="009C250F" w:rsidRDefault="00000000">
      <w:pPr>
        <w:pStyle w:val="Ttulo"/>
        <w:pBdr>
          <w:top w:val="nil"/>
          <w:left w:val="nil"/>
          <w:bottom w:val="nil"/>
          <w:right w:val="nil"/>
          <w:between w:val="nil"/>
        </w:pBdr>
        <w:tabs>
          <w:tab w:val="left" w:pos="284"/>
        </w:tabs>
      </w:pPr>
      <w:bookmarkStart w:id="0" w:name="_moaftktcy3q9" w:colFirst="0" w:colLast="0"/>
      <w:bookmarkEnd w:id="0"/>
      <w:r>
        <w:t>Optimización y despliegue de modelos de demanda de energía eléctrica de Argentina</w:t>
      </w:r>
    </w:p>
    <w:p w14:paraId="4D83E309" w14:textId="77777777" w:rsidR="009C250F" w:rsidRDefault="00000000">
      <w:pPr>
        <w:pBdr>
          <w:top w:val="nil"/>
          <w:left w:val="nil"/>
          <w:bottom w:val="nil"/>
          <w:right w:val="nil"/>
          <w:between w:val="nil"/>
        </w:pBdr>
        <w:tabs>
          <w:tab w:val="left" w:pos="284"/>
        </w:tabs>
        <w:rPr>
          <w:b/>
          <w:bCs/>
          <w:sz w:val="28"/>
          <w:szCs w:val="28"/>
        </w:rPr>
      </w:pPr>
      <w:r>
        <w:rPr>
          <w:b/>
          <w:bCs/>
          <w:sz w:val="28"/>
          <w:szCs w:val="28"/>
        </w:rPr>
        <w:t xml:space="preserve"> </w:t>
      </w:r>
    </w:p>
    <w:p w14:paraId="57A9A9BC" w14:textId="77777777" w:rsidR="009C250F" w:rsidRDefault="00000000">
      <w:pPr>
        <w:pBdr>
          <w:top w:val="nil"/>
          <w:left w:val="nil"/>
          <w:bottom w:val="nil"/>
          <w:right w:val="nil"/>
          <w:between w:val="nil"/>
        </w:pBdr>
        <w:tabs>
          <w:tab w:val="left" w:pos="284"/>
        </w:tabs>
        <w:rPr>
          <w:b/>
          <w:bCs/>
          <w:sz w:val="28"/>
          <w:szCs w:val="28"/>
        </w:rPr>
      </w:pPr>
      <w:r>
        <w:rPr>
          <w:b/>
          <w:bCs/>
          <w:sz w:val="28"/>
          <w:szCs w:val="28"/>
        </w:rPr>
        <w:t>Autor</w:t>
      </w:r>
    </w:p>
    <w:p w14:paraId="22E1667E" w14:textId="77777777" w:rsidR="009C250F" w:rsidRDefault="00000000">
      <w:pPr>
        <w:pBdr>
          <w:top w:val="nil"/>
          <w:left w:val="nil"/>
          <w:bottom w:val="nil"/>
          <w:right w:val="nil"/>
          <w:between w:val="nil"/>
        </w:pBdr>
        <w:tabs>
          <w:tab w:val="left" w:pos="284"/>
        </w:tabs>
        <w:rPr>
          <w:b/>
          <w:bCs/>
          <w:sz w:val="36"/>
          <w:szCs w:val="36"/>
        </w:rPr>
      </w:pPr>
      <w:r>
        <w:rPr>
          <w:b/>
          <w:bCs/>
          <w:sz w:val="36"/>
          <w:szCs w:val="36"/>
        </w:rPr>
        <w:t>Ing. Daniel Gerardo Paniagua</w:t>
      </w:r>
    </w:p>
    <w:p w14:paraId="3C25B768" w14:textId="77777777" w:rsidR="009C250F" w:rsidRDefault="00000000">
      <w:pPr>
        <w:pBdr>
          <w:top w:val="nil"/>
          <w:left w:val="nil"/>
          <w:bottom w:val="nil"/>
          <w:right w:val="nil"/>
          <w:between w:val="nil"/>
        </w:pBdr>
        <w:tabs>
          <w:tab w:val="left" w:pos="284"/>
        </w:tabs>
        <w:rPr>
          <w:b/>
          <w:bCs/>
          <w:sz w:val="28"/>
          <w:szCs w:val="28"/>
        </w:rPr>
      </w:pPr>
      <w:r>
        <w:rPr>
          <w:b/>
          <w:bCs/>
          <w:sz w:val="28"/>
          <w:szCs w:val="28"/>
        </w:rPr>
        <w:t xml:space="preserve"> </w:t>
      </w:r>
    </w:p>
    <w:p w14:paraId="0DF9DD23" w14:textId="77777777" w:rsidR="009C250F" w:rsidRDefault="00000000">
      <w:pPr>
        <w:pBdr>
          <w:top w:val="nil"/>
          <w:left w:val="nil"/>
          <w:bottom w:val="nil"/>
          <w:right w:val="nil"/>
          <w:between w:val="nil"/>
        </w:pBdr>
        <w:tabs>
          <w:tab w:val="left" w:pos="284"/>
        </w:tabs>
        <w:rPr>
          <w:b/>
          <w:bCs/>
          <w:sz w:val="28"/>
          <w:szCs w:val="28"/>
        </w:rPr>
      </w:pPr>
      <w:r>
        <w:rPr>
          <w:b/>
          <w:bCs/>
          <w:sz w:val="28"/>
          <w:szCs w:val="28"/>
        </w:rPr>
        <w:t>Director del trabajo</w:t>
      </w:r>
    </w:p>
    <w:p w14:paraId="45A53EB6" w14:textId="77777777" w:rsidR="009C250F" w:rsidRDefault="00000000">
      <w:pPr>
        <w:pBdr>
          <w:top w:val="nil"/>
          <w:left w:val="nil"/>
          <w:bottom w:val="nil"/>
          <w:right w:val="nil"/>
          <w:between w:val="nil"/>
        </w:pBdr>
        <w:tabs>
          <w:tab w:val="left" w:pos="284"/>
        </w:tabs>
        <w:rPr>
          <w:b/>
          <w:bCs/>
          <w:sz w:val="36"/>
          <w:szCs w:val="36"/>
        </w:rPr>
      </w:pPr>
      <w:r>
        <w:rPr>
          <w:b/>
          <w:bCs/>
          <w:sz w:val="36"/>
          <w:szCs w:val="36"/>
        </w:rPr>
        <w:t>Esp. Ing. Joel Alexander Spak</w:t>
      </w:r>
    </w:p>
    <w:p w14:paraId="6F63B264" w14:textId="77777777" w:rsidR="009C250F" w:rsidRDefault="00000000">
      <w:pPr>
        <w:pBdr>
          <w:top w:val="nil"/>
          <w:left w:val="nil"/>
          <w:bottom w:val="nil"/>
          <w:right w:val="nil"/>
          <w:between w:val="nil"/>
        </w:pBdr>
        <w:tabs>
          <w:tab w:val="left" w:pos="284"/>
        </w:tabs>
        <w:rPr>
          <w:b/>
          <w:bCs/>
          <w:sz w:val="28"/>
          <w:szCs w:val="28"/>
        </w:rPr>
      </w:pPr>
      <w:r>
        <w:rPr>
          <w:b/>
          <w:bCs/>
          <w:sz w:val="28"/>
          <w:szCs w:val="28"/>
        </w:rPr>
        <w:t xml:space="preserve"> </w:t>
      </w:r>
    </w:p>
    <w:p w14:paraId="5EBFA435" w14:textId="77777777" w:rsidR="009C250F" w:rsidRDefault="00000000">
      <w:pPr>
        <w:pBdr>
          <w:top w:val="nil"/>
          <w:left w:val="nil"/>
          <w:bottom w:val="nil"/>
          <w:right w:val="nil"/>
          <w:between w:val="nil"/>
        </w:pBdr>
        <w:tabs>
          <w:tab w:val="left" w:pos="284"/>
        </w:tabs>
        <w:rPr>
          <w:b/>
          <w:bCs/>
          <w:sz w:val="28"/>
          <w:szCs w:val="28"/>
        </w:rPr>
      </w:pPr>
      <w:r>
        <w:rPr>
          <w:b/>
          <w:bCs/>
          <w:sz w:val="28"/>
          <w:szCs w:val="28"/>
        </w:rPr>
        <w:t xml:space="preserve"> </w:t>
      </w:r>
    </w:p>
    <w:p w14:paraId="790B6516" w14:textId="77777777" w:rsidR="009C250F" w:rsidRDefault="009C250F">
      <w:pPr>
        <w:pBdr>
          <w:top w:val="nil"/>
          <w:left w:val="nil"/>
          <w:bottom w:val="nil"/>
          <w:right w:val="nil"/>
          <w:between w:val="nil"/>
        </w:pBdr>
        <w:tabs>
          <w:tab w:val="left" w:pos="284"/>
        </w:tabs>
        <w:rPr>
          <w:b/>
          <w:bCs/>
          <w:color w:val="FF0000"/>
          <w:sz w:val="28"/>
          <w:szCs w:val="28"/>
        </w:rPr>
      </w:pPr>
    </w:p>
    <w:p w14:paraId="4531E30B" w14:textId="77777777" w:rsidR="009C250F" w:rsidRDefault="009C250F">
      <w:pPr>
        <w:pBdr>
          <w:top w:val="nil"/>
          <w:left w:val="nil"/>
          <w:bottom w:val="nil"/>
          <w:right w:val="nil"/>
          <w:between w:val="nil"/>
        </w:pBdr>
        <w:tabs>
          <w:tab w:val="left" w:pos="284"/>
        </w:tabs>
        <w:rPr>
          <w:b/>
          <w:bCs/>
          <w:color w:val="FF0000"/>
          <w:sz w:val="28"/>
          <w:szCs w:val="28"/>
        </w:rPr>
      </w:pPr>
    </w:p>
    <w:p w14:paraId="25E0061F" w14:textId="77777777" w:rsidR="009C250F" w:rsidRDefault="009C250F">
      <w:pPr>
        <w:pBdr>
          <w:top w:val="nil"/>
          <w:left w:val="nil"/>
          <w:bottom w:val="nil"/>
          <w:right w:val="nil"/>
          <w:between w:val="nil"/>
        </w:pBdr>
        <w:tabs>
          <w:tab w:val="left" w:pos="284"/>
        </w:tabs>
        <w:rPr>
          <w:b/>
          <w:bCs/>
          <w:color w:val="FF0000"/>
          <w:sz w:val="28"/>
          <w:szCs w:val="28"/>
        </w:rPr>
      </w:pPr>
    </w:p>
    <w:p w14:paraId="1E57A709" w14:textId="77777777" w:rsidR="009C250F" w:rsidRDefault="009C250F">
      <w:pPr>
        <w:pBdr>
          <w:top w:val="nil"/>
          <w:left w:val="nil"/>
          <w:bottom w:val="nil"/>
          <w:right w:val="nil"/>
          <w:between w:val="nil"/>
        </w:pBdr>
        <w:tabs>
          <w:tab w:val="left" w:pos="284"/>
        </w:tabs>
        <w:rPr>
          <w:b/>
          <w:bCs/>
          <w:color w:val="FF0000"/>
          <w:sz w:val="28"/>
          <w:szCs w:val="28"/>
        </w:rPr>
      </w:pPr>
    </w:p>
    <w:p w14:paraId="23AFBA98" w14:textId="77777777" w:rsidR="009C250F" w:rsidRDefault="009C250F">
      <w:pPr>
        <w:pBdr>
          <w:top w:val="nil"/>
          <w:left w:val="nil"/>
          <w:bottom w:val="nil"/>
          <w:right w:val="nil"/>
          <w:between w:val="nil"/>
        </w:pBdr>
        <w:tabs>
          <w:tab w:val="left" w:pos="284"/>
        </w:tabs>
        <w:rPr>
          <w:b/>
          <w:bCs/>
          <w:color w:val="FF0000"/>
          <w:sz w:val="28"/>
          <w:szCs w:val="28"/>
        </w:rPr>
      </w:pPr>
    </w:p>
    <w:p w14:paraId="27962725" w14:textId="77777777" w:rsidR="009C250F" w:rsidRDefault="009C250F">
      <w:pPr>
        <w:pBdr>
          <w:top w:val="nil"/>
          <w:left w:val="nil"/>
          <w:bottom w:val="nil"/>
          <w:right w:val="nil"/>
          <w:between w:val="nil"/>
        </w:pBdr>
        <w:tabs>
          <w:tab w:val="left" w:pos="284"/>
        </w:tabs>
        <w:rPr>
          <w:b/>
          <w:bCs/>
          <w:color w:val="FF0000"/>
          <w:sz w:val="28"/>
          <w:szCs w:val="28"/>
        </w:rPr>
      </w:pPr>
    </w:p>
    <w:p w14:paraId="46688CAF" w14:textId="77777777" w:rsidR="009C250F" w:rsidRDefault="00000000">
      <w:pPr>
        <w:pBdr>
          <w:top w:val="nil"/>
          <w:left w:val="nil"/>
          <w:bottom w:val="nil"/>
          <w:right w:val="nil"/>
          <w:between w:val="nil"/>
        </w:pBdr>
        <w:tabs>
          <w:tab w:val="left" w:pos="284"/>
        </w:tabs>
        <w:rPr>
          <w:b/>
          <w:bCs/>
          <w:sz w:val="28"/>
          <w:szCs w:val="28"/>
        </w:rPr>
      </w:pPr>
      <w:r>
        <w:rPr>
          <w:b/>
          <w:bCs/>
          <w:sz w:val="28"/>
          <w:szCs w:val="28"/>
        </w:rPr>
        <w:lastRenderedPageBreak/>
        <w:t xml:space="preserve"> </w:t>
      </w:r>
    </w:p>
    <w:p w14:paraId="33E9F209" w14:textId="77777777" w:rsidR="009C250F" w:rsidRDefault="009C250F">
      <w:pPr>
        <w:pBdr>
          <w:top w:val="nil"/>
          <w:left w:val="nil"/>
          <w:bottom w:val="nil"/>
          <w:right w:val="nil"/>
          <w:between w:val="nil"/>
        </w:pBdr>
        <w:tabs>
          <w:tab w:val="left" w:pos="284"/>
        </w:tabs>
        <w:rPr>
          <w:sz w:val="28"/>
          <w:szCs w:val="28"/>
        </w:rPr>
      </w:pPr>
    </w:p>
    <w:p w14:paraId="30F722A8" w14:textId="77777777" w:rsidR="009C250F" w:rsidRDefault="00000000">
      <w:pPr>
        <w:pBdr>
          <w:top w:val="nil"/>
          <w:left w:val="nil"/>
          <w:bottom w:val="nil"/>
          <w:right w:val="nil"/>
          <w:between w:val="nil"/>
        </w:pBdr>
        <w:tabs>
          <w:tab w:val="left" w:pos="284"/>
        </w:tabs>
        <w:rPr>
          <w:rFonts w:ascii="Calibri" w:eastAsia="Calibri" w:hAnsi="Calibri" w:cs="Calibri"/>
          <w:color w:val="FF0000"/>
          <w:sz w:val="36"/>
          <w:szCs w:val="36"/>
        </w:rPr>
      </w:pPr>
      <w:r>
        <w:rPr>
          <w:sz w:val="28"/>
          <w:szCs w:val="28"/>
        </w:rPr>
        <w:t>Este plan de trabajo ha sido realizado en el marco de la asignatura Gestión de Proyectos entre septiembre y octubre de 2025.</w:t>
      </w:r>
    </w:p>
    <w:p w14:paraId="13F94347" w14:textId="77777777" w:rsidR="009C250F" w:rsidRDefault="009C250F">
      <w:pPr>
        <w:pBdr>
          <w:top w:val="nil"/>
          <w:left w:val="nil"/>
          <w:bottom w:val="nil"/>
          <w:right w:val="nil"/>
          <w:between w:val="nil"/>
        </w:pBdr>
        <w:tabs>
          <w:tab w:val="left" w:pos="284"/>
        </w:tabs>
        <w:rPr>
          <w:b/>
          <w:bCs/>
          <w:sz w:val="28"/>
          <w:szCs w:val="28"/>
        </w:rPr>
      </w:pPr>
    </w:p>
    <w:p w14:paraId="5C96AFC4" w14:textId="77777777" w:rsidR="009C250F" w:rsidRDefault="009C250F">
      <w:pPr>
        <w:pBdr>
          <w:top w:val="nil"/>
          <w:left w:val="nil"/>
          <w:bottom w:val="nil"/>
          <w:right w:val="nil"/>
          <w:between w:val="nil"/>
        </w:pBdr>
        <w:tabs>
          <w:tab w:val="left" w:pos="284"/>
        </w:tabs>
        <w:rPr>
          <w:b/>
          <w:bCs/>
          <w:sz w:val="28"/>
          <w:szCs w:val="28"/>
        </w:rPr>
      </w:pPr>
    </w:p>
    <w:p w14:paraId="1BE1DC27" w14:textId="77777777" w:rsidR="009C250F" w:rsidRDefault="00000000">
      <w:pPr>
        <w:pBdr>
          <w:top w:val="nil"/>
          <w:left w:val="nil"/>
          <w:bottom w:val="nil"/>
          <w:right w:val="nil"/>
          <w:between w:val="nil"/>
        </w:pBdr>
        <w:tabs>
          <w:tab w:val="left" w:pos="284"/>
        </w:tabs>
        <w:rPr>
          <w:b/>
          <w:bCs/>
          <w:sz w:val="28"/>
          <w:szCs w:val="28"/>
        </w:rPr>
      </w:pPr>
      <w:r>
        <w:rPr>
          <w:b/>
          <w:bCs/>
          <w:sz w:val="28"/>
          <w:szCs w:val="28"/>
        </w:rPr>
        <w:t>Tabla de contenido</w:t>
      </w:r>
    </w:p>
    <w:p w14:paraId="42C797DD" w14:textId="77777777" w:rsidR="009C250F" w:rsidRDefault="009C250F">
      <w:pPr>
        <w:pBdr>
          <w:top w:val="nil"/>
          <w:left w:val="nil"/>
          <w:bottom w:val="nil"/>
          <w:right w:val="nil"/>
          <w:between w:val="nil"/>
        </w:pBdr>
        <w:tabs>
          <w:tab w:val="left" w:pos="284"/>
        </w:tabs>
        <w:rPr>
          <w:b/>
          <w:bCs/>
          <w:sz w:val="28"/>
          <w:szCs w:val="28"/>
        </w:rPr>
      </w:pPr>
    </w:p>
    <w:sdt>
      <w:sdtPr>
        <w:id w:val="-148732895"/>
        <w:docPartObj>
          <w:docPartGallery w:val="Table of Contents"/>
          <w:docPartUnique/>
        </w:docPartObj>
      </w:sdtPr>
      <w:sdtContent>
        <w:p w14:paraId="7E19CF00" w14:textId="430E5BD2" w:rsidR="009C250F" w:rsidRDefault="00000000">
          <w:pPr>
            <w:tabs>
              <w:tab w:val="right" w:pos="9213"/>
            </w:tabs>
            <w:spacing w:before="80" w:line="240" w:lineRule="auto"/>
            <w:rPr>
              <w:b/>
              <w:bCs/>
              <w:noProof/>
              <w:color w:val="000000"/>
            </w:rPr>
          </w:pPr>
          <w:r>
            <w:fldChar w:fldCharType="begin"/>
          </w:r>
          <w:r>
            <w:instrText xml:space="preserve"> TOC \h \u \z \t "Heading 1,1,Heading 2,2,Heading 3,3,Heading 4,4,Heading 5,5,Heading 6,6,"</w:instrText>
          </w:r>
          <w:r>
            <w:fldChar w:fldCharType="separate"/>
          </w:r>
          <w:hyperlink w:anchor="_db3mqku8h8mw">
            <w:r>
              <w:rPr>
                <w:b/>
                <w:bCs/>
                <w:noProof/>
                <w:color w:val="000000"/>
              </w:rPr>
              <w:t>1. Breve resumen del trabajo realizado hasta la fecha</w:t>
            </w:r>
          </w:hyperlink>
          <w:r>
            <w:rPr>
              <w:b/>
              <w:bCs/>
              <w:noProof/>
              <w:color w:val="000000"/>
            </w:rPr>
            <w:tab/>
          </w:r>
          <w:r w:rsidR="0024091C">
            <w:rPr>
              <w:noProof/>
            </w:rPr>
            <w:t>3</w:t>
          </w:r>
        </w:p>
        <w:p w14:paraId="3F272B69" w14:textId="5FEC7E42" w:rsidR="009C250F" w:rsidRDefault="00000000">
          <w:pPr>
            <w:tabs>
              <w:tab w:val="right" w:pos="9213"/>
            </w:tabs>
            <w:spacing w:before="200" w:line="240" w:lineRule="auto"/>
            <w:rPr>
              <w:b/>
              <w:bCs/>
              <w:noProof/>
              <w:color w:val="000000"/>
            </w:rPr>
          </w:pPr>
          <w:hyperlink w:anchor="_ysycsthp1fen">
            <w:r>
              <w:rPr>
                <w:b/>
                <w:bCs/>
                <w:noProof/>
                <w:color w:val="000000"/>
              </w:rPr>
              <w:t>2. Avance en las tareas</w:t>
            </w:r>
          </w:hyperlink>
          <w:r>
            <w:rPr>
              <w:b/>
              <w:bCs/>
              <w:noProof/>
              <w:color w:val="000000"/>
            </w:rPr>
            <w:tab/>
          </w:r>
          <w:r>
            <w:rPr>
              <w:noProof/>
            </w:rPr>
            <w:fldChar w:fldCharType="begin"/>
          </w:r>
          <w:r>
            <w:rPr>
              <w:noProof/>
            </w:rPr>
            <w:instrText xml:space="preserve"> PAGEREF _ysycsthp1fen \h </w:instrText>
          </w:r>
          <w:r>
            <w:rPr>
              <w:noProof/>
            </w:rPr>
          </w:r>
          <w:r>
            <w:rPr>
              <w:noProof/>
            </w:rPr>
            <w:fldChar w:fldCharType="separate"/>
          </w:r>
          <w:r w:rsidR="0024091C">
            <w:rPr>
              <w:noProof/>
            </w:rPr>
            <w:t>6</w:t>
          </w:r>
          <w:r>
            <w:rPr>
              <w:noProof/>
            </w:rPr>
            <w:fldChar w:fldCharType="end"/>
          </w:r>
        </w:p>
        <w:p w14:paraId="5CB93116" w14:textId="3ECCF39D" w:rsidR="009C250F" w:rsidRDefault="00000000">
          <w:pPr>
            <w:tabs>
              <w:tab w:val="right" w:pos="9213"/>
            </w:tabs>
            <w:spacing w:before="200" w:line="240" w:lineRule="auto"/>
            <w:rPr>
              <w:b/>
              <w:bCs/>
              <w:noProof/>
              <w:color w:val="000000"/>
            </w:rPr>
          </w:pPr>
          <w:hyperlink w:anchor="_ts4wblv0nd60">
            <w:r>
              <w:rPr>
                <w:b/>
                <w:bCs/>
                <w:noProof/>
                <w:color w:val="000000"/>
              </w:rPr>
              <w:t>3. Cumplimiento de los requerimientos</w:t>
            </w:r>
          </w:hyperlink>
          <w:r>
            <w:rPr>
              <w:b/>
              <w:bCs/>
              <w:noProof/>
              <w:color w:val="000000"/>
            </w:rPr>
            <w:tab/>
          </w:r>
          <w:r>
            <w:rPr>
              <w:noProof/>
            </w:rPr>
            <w:fldChar w:fldCharType="begin"/>
          </w:r>
          <w:r>
            <w:rPr>
              <w:noProof/>
            </w:rPr>
            <w:instrText xml:space="preserve"> PAGEREF _ts4wblv0nd60 \h </w:instrText>
          </w:r>
          <w:r>
            <w:rPr>
              <w:noProof/>
            </w:rPr>
          </w:r>
          <w:r>
            <w:rPr>
              <w:noProof/>
            </w:rPr>
            <w:fldChar w:fldCharType="separate"/>
          </w:r>
          <w:r w:rsidR="0024091C">
            <w:rPr>
              <w:noProof/>
            </w:rPr>
            <w:t>8</w:t>
          </w:r>
          <w:r>
            <w:rPr>
              <w:noProof/>
            </w:rPr>
            <w:fldChar w:fldCharType="end"/>
          </w:r>
        </w:p>
        <w:p w14:paraId="479CFFF2" w14:textId="44833FFF" w:rsidR="009C250F" w:rsidRDefault="00000000">
          <w:pPr>
            <w:tabs>
              <w:tab w:val="right" w:pos="9213"/>
            </w:tabs>
            <w:spacing w:before="200" w:after="80" w:line="240" w:lineRule="auto"/>
            <w:rPr>
              <w:b/>
              <w:bCs/>
              <w:color w:val="000000"/>
            </w:rPr>
          </w:pPr>
          <w:hyperlink w:anchor="_ko0r2jg4h29">
            <w:r>
              <w:rPr>
                <w:b/>
                <w:bCs/>
                <w:noProof/>
                <w:color w:val="000000"/>
              </w:rPr>
              <w:t xml:space="preserve">4. Gestión de </w:t>
            </w:r>
            <w:r>
              <w:rPr>
                <w:b/>
                <w:bCs/>
                <w:noProof/>
                <w:color w:val="000000"/>
              </w:rPr>
              <w:t>r</w:t>
            </w:r>
            <w:r>
              <w:rPr>
                <w:b/>
                <w:bCs/>
                <w:noProof/>
                <w:color w:val="000000"/>
              </w:rPr>
              <w:t>iesgos</w:t>
            </w:r>
          </w:hyperlink>
          <w:r>
            <w:rPr>
              <w:b/>
              <w:bCs/>
              <w:noProof/>
              <w:color w:val="000000"/>
            </w:rPr>
            <w:tab/>
          </w:r>
          <w:r w:rsidR="0024091C">
            <w:rPr>
              <w:noProof/>
            </w:rPr>
            <w:t>10</w:t>
          </w:r>
          <w:r>
            <w:fldChar w:fldCharType="end"/>
          </w:r>
        </w:p>
      </w:sdtContent>
    </w:sdt>
    <w:p w14:paraId="6D13B06B" w14:textId="77777777" w:rsidR="009C250F" w:rsidRDefault="009C250F">
      <w:pPr>
        <w:rPr>
          <w:b/>
          <w:bCs/>
          <w:sz w:val="28"/>
          <w:szCs w:val="28"/>
        </w:rPr>
      </w:pPr>
    </w:p>
    <w:p w14:paraId="3CAE353F" w14:textId="77777777" w:rsidR="009C250F" w:rsidRDefault="009C250F">
      <w:pPr>
        <w:pBdr>
          <w:top w:val="nil"/>
          <w:left w:val="nil"/>
          <w:bottom w:val="nil"/>
          <w:right w:val="nil"/>
          <w:between w:val="nil"/>
        </w:pBdr>
        <w:tabs>
          <w:tab w:val="left" w:pos="284"/>
        </w:tabs>
        <w:rPr>
          <w:b/>
          <w:bCs/>
          <w:sz w:val="28"/>
          <w:szCs w:val="28"/>
        </w:rPr>
      </w:pPr>
    </w:p>
    <w:sdt>
      <w:sdtPr>
        <w:id w:val="1362860528"/>
        <w:docPartObj>
          <w:docPartGallery w:val="Table of Contents"/>
          <w:docPartUnique/>
        </w:docPartObj>
      </w:sdtPr>
      <w:sdtContent>
        <w:p w14:paraId="023D7B2C" w14:textId="77777777" w:rsidR="009C250F" w:rsidRDefault="00000000">
          <w:pPr>
            <w:spacing w:before="200" w:after="80" w:line="240" w:lineRule="auto"/>
            <w:rPr>
              <w:rFonts w:ascii="Calibri" w:eastAsia="Calibri" w:hAnsi="Calibri" w:cs="Calibri"/>
              <w:color w:val="1155CC"/>
              <w:u w:val="single"/>
            </w:rPr>
          </w:pPr>
          <w:r>
            <w:fldChar w:fldCharType="begin"/>
          </w:r>
          <w:r>
            <w:instrText xml:space="preserve"> TOC \h \u \z \n \t "Heading 1,1,Heading 2,2,Heading 3,3,Heading 4,4,Heading 5,5,Heading 6,6,"</w:instrText>
          </w:r>
          <w:r>
            <w:fldChar w:fldCharType="separate"/>
          </w:r>
          <w:r>
            <w:fldChar w:fldCharType="end"/>
          </w:r>
        </w:p>
      </w:sdtContent>
    </w:sdt>
    <w:p w14:paraId="0BAAECD4" w14:textId="77777777" w:rsidR="009C250F" w:rsidRDefault="00000000">
      <w:pPr>
        <w:pBdr>
          <w:top w:val="nil"/>
          <w:left w:val="nil"/>
          <w:bottom w:val="nil"/>
          <w:right w:val="nil"/>
          <w:between w:val="nil"/>
        </w:pBdr>
        <w:rPr>
          <w:rFonts w:ascii="Times New Roman" w:eastAsia="Times New Roman" w:hAnsi="Times New Roman" w:cs="Times New Roman"/>
          <w:sz w:val="24"/>
          <w:szCs w:val="24"/>
        </w:rPr>
      </w:pPr>
      <w:r>
        <w:fldChar w:fldCharType="begin"/>
      </w:r>
      <w:r>
        <w:instrText xml:space="preserve"> HYPERLINK "about:blank" </w:instrText>
      </w:r>
      <w:r>
        <w:fldChar w:fldCharType="separate"/>
      </w:r>
    </w:p>
    <w:p w14:paraId="374C2A14" w14:textId="77777777" w:rsidR="009C250F" w:rsidRDefault="00000000">
      <w:pPr>
        <w:pBdr>
          <w:top w:val="nil"/>
          <w:left w:val="nil"/>
          <w:bottom w:val="nil"/>
          <w:right w:val="nil"/>
          <w:between w:val="nil"/>
        </w:pBdr>
        <w:tabs>
          <w:tab w:val="left" w:pos="426"/>
        </w:tabs>
        <w:spacing w:before="480" w:after="0"/>
        <w:rPr>
          <w:rFonts w:ascii="Calibri" w:eastAsia="Calibri" w:hAnsi="Calibri" w:cs="Calibri"/>
          <w:smallCaps/>
          <w:sz w:val="20"/>
          <w:szCs w:val="20"/>
        </w:rPr>
      </w:pPr>
      <w:r>
        <w:fldChar w:fldCharType="end"/>
      </w:r>
      <w:r>
        <w:fldChar w:fldCharType="begin"/>
      </w:r>
      <w:r>
        <w:instrText xml:space="preserve"> HYPERLINK "about:blank" </w:instrText>
      </w:r>
      <w:r>
        <w:fldChar w:fldCharType="separate"/>
      </w:r>
    </w:p>
    <w:p w14:paraId="7FF72069" w14:textId="77777777" w:rsidR="009C250F" w:rsidRDefault="009C250F">
      <w:pPr>
        <w:pBdr>
          <w:top w:val="nil"/>
          <w:left w:val="nil"/>
          <w:bottom w:val="nil"/>
          <w:right w:val="nil"/>
          <w:between w:val="nil"/>
        </w:pBdr>
        <w:tabs>
          <w:tab w:val="left" w:pos="426"/>
        </w:tabs>
        <w:spacing w:after="0"/>
        <w:rPr>
          <w:rFonts w:ascii="Calibri" w:eastAsia="Calibri" w:hAnsi="Calibri" w:cs="Calibri"/>
          <w:smallCaps/>
          <w:sz w:val="20"/>
          <w:szCs w:val="20"/>
        </w:rPr>
      </w:pPr>
    </w:p>
    <w:p w14:paraId="46A36749" w14:textId="77777777" w:rsidR="009C250F" w:rsidRDefault="00000000">
      <w:pPr>
        <w:pBdr>
          <w:top w:val="nil"/>
          <w:left w:val="nil"/>
          <w:bottom w:val="nil"/>
          <w:right w:val="nil"/>
          <w:between w:val="nil"/>
        </w:pBdr>
        <w:tabs>
          <w:tab w:val="left" w:pos="284"/>
        </w:tabs>
        <w:rPr>
          <w:b/>
          <w:bCs/>
          <w:sz w:val="28"/>
          <w:szCs w:val="28"/>
        </w:rPr>
      </w:pPr>
      <w:r>
        <w:fldChar w:fldCharType="end"/>
      </w:r>
    </w:p>
    <w:tbl>
      <w:tblPr>
        <w:tblStyle w:val="a"/>
        <w:tblW w:w="9220" w:type="dxa"/>
        <w:tblInd w:w="-75" w:type="dxa"/>
        <w:tblLayout w:type="fixed"/>
        <w:tblLook w:val="0000" w:firstRow="0" w:lastRow="0" w:firstColumn="0" w:lastColumn="0" w:noHBand="0" w:noVBand="0"/>
      </w:tblPr>
      <w:tblGrid>
        <w:gridCol w:w="1200"/>
        <w:gridCol w:w="5920"/>
        <w:gridCol w:w="2100"/>
      </w:tblGrid>
      <w:tr w:rsidR="009C250F" w14:paraId="6081A682" w14:textId="77777777">
        <w:tc>
          <w:tcPr>
            <w:tcW w:w="1200" w:type="dxa"/>
            <w:tcBorders>
              <w:top w:val="single" w:sz="4" w:space="0" w:color="000000"/>
              <w:left w:val="single" w:sz="4" w:space="0" w:color="000000"/>
              <w:bottom w:val="single" w:sz="4" w:space="0" w:color="000000"/>
            </w:tcBorders>
            <w:shd w:val="clear" w:color="auto" w:fill="CCCCCC"/>
          </w:tcPr>
          <w:p w14:paraId="05BE4133" w14:textId="77777777" w:rsidR="009C250F" w:rsidRDefault="00000000">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pPr>
            <w:r>
              <w:rPr>
                <w:b/>
                <w:bCs/>
              </w:rPr>
              <w:t>Revisión</w:t>
            </w:r>
          </w:p>
        </w:tc>
        <w:tc>
          <w:tcPr>
            <w:tcW w:w="5920" w:type="dxa"/>
            <w:tcBorders>
              <w:top w:val="single" w:sz="4" w:space="0" w:color="000000"/>
              <w:left w:val="single" w:sz="4" w:space="0" w:color="000000"/>
              <w:bottom w:val="single" w:sz="4" w:space="0" w:color="000000"/>
              <w:right w:val="single" w:sz="4" w:space="0" w:color="000000"/>
            </w:tcBorders>
            <w:shd w:val="clear" w:color="auto" w:fill="CCCCCC"/>
          </w:tcPr>
          <w:p w14:paraId="6ED807A8" w14:textId="77777777" w:rsidR="009C250F" w:rsidRDefault="00000000">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pPr>
            <w:r>
              <w:rPr>
                <w:b/>
                <w:bCs/>
              </w:rPr>
              <w:t>Cambios realizados</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Pr>
          <w:p w14:paraId="70AAB8D5" w14:textId="77777777" w:rsidR="009C250F" w:rsidRDefault="00000000">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pPr>
            <w:r>
              <w:rPr>
                <w:b/>
                <w:bCs/>
              </w:rPr>
              <w:t>Fecha</w:t>
            </w:r>
          </w:p>
        </w:tc>
      </w:tr>
      <w:tr w:rsidR="009C250F" w14:paraId="4C9BD360" w14:textId="77777777">
        <w:tc>
          <w:tcPr>
            <w:tcW w:w="1200" w:type="dxa"/>
            <w:tcBorders>
              <w:top w:val="single" w:sz="4" w:space="0" w:color="000000"/>
              <w:left w:val="single" w:sz="4" w:space="0" w:color="000000"/>
              <w:bottom w:val="single" w:sz="4" w:space="0" w:color="000000"/>
            </w:tcBorders>
          </w:tcPr>
          <w:p w14:paraId="68DDAF0D" w14:textId="77777777" w:rsidR="009C250F" w:rsidRDefault="00000000">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pPr>
            <w:r>
              <w:t>1.0</w:t>
            </w:r>
          </w:p>
        </w:tc>
        <w:tc>
          <w:tcPr>
            <w:tcW w:w="5920" w:type="dxa"/>
            <w:tcBorders>
              <w:top w:val="single" w:sz="4" w:space="0" w:color="000000"/>
              <w:left w:val="single" w:sz="4" w:space="0" w:color="000000"/>
              <w:bottom w:val="single" w:sz="4" w:space="0" w:color="000000"/>
              <w:right w:val="single" w:sz="4" w:space="0" w:color="000000"/>
            </w:tcBorders>
          </w:tcPr>
          <w:p w14:paraId="1B918028" w14:textId="77777777" w:rsidR="009C250F" w:rsidRDefault="00000000">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both"/>
            </w:pPr>
            <w:r>
              <w:t>Creación del documento</w:t>
            </w:r>
          </w:p>
        </w:tc>
        <w:tc>
          <w:tcPr>
            <w:tcW w:w="2100" w:type="dxa"/>
            <w:tcBorders>
              <w:top w:val="single" w:sz="4" w:space="0" w:color="000000"/>
              <w:left w:val="single" w:sz="4" w:space="0" w:color="000000"/>
              <w:bottom w:val="single" w:sz="4" w:space="0" w:color="000000"/>
              <w:right w:val="single" w:sz="4" w:space="0" w:color="000000"/>
            </w:tcBorders>
          </w:tcPr>
          <w:p w14:paraId="37EE50BA" w14:textId="77777777" w:rsidR="009C250F" w:rsidRDefault="00000000">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jc w:val="center"/>
            </w:pPr>
            <w:r>
              <w:t>21/09/2026</w:t>
            </w:r>
          </w:p>
        </w:tc>
      </w:tr>
    </w:tbl>
    <w:p w14:paraId="1108E19F" w14:textId="77777777" w:rsidR="009C250F" w:rsidRDefault="009C250F">
      <w:pPr>
        <w:pStyle w:val="Ttulo3"/>
        <w:pBdr>
          <w:top w:val="nil"/>
          <w:left w:val="nil"/>
          <w:bottom w:val="nil"/>
          <w:right w:val="nil"/>
          <w:between w:val="nil"/>
        </w:pBdr>
        <w:tabs>
          <w:tab w:val="left" w:pos="426"/>
        </w:tabs>
      </w:pPr>
      <w:bookmarkStart w:id="1" w:name="_sv2s2s3askze" w:colFirst="0" w:colLast="0"/>
      <w:bookmarkEnd w:id="1"/>
    </w:p>
    <w:p w14:paraId="1CC438C7" w14:textId="77777777" w:rsidR="009C250F" w:rsidRDefault="00000000">
      <w:pPr>
        <w:pStyle w:val="Ttulo3"/>
        <w:pBdr>
          <w:top w:val="nil"/>
          <w:left w:val="nil"/>
          <w:bottom w:val="nil"/>
          <w:right w:val="nil"/>
          <w:between w:val="nil"/>
        </w:pBdr>
        <w:tabs>
          <w:tab w:val="left" w:pos="426"/>
        </w:tabs>
        <w:spacing w:before="480" w:after="0"/>
      </w:pPr>
      <w:bookmarkStart w:id="2" w:name="_db3mqku8h8mw" w:colFirst="0" w:colLast="0"/>
      <w:bookmarkEnd w:id="2"/>
      <w:r>
        <w:br w:type="page"/>
      </w:r>
      <w:r>
        <w:lastRenderedPageBreak/>
        <w:t>1. Breve resumen del trabajo realizado hasta la fecha</w:t>
      </w:r>
    </w:p>
    <w:p w14:paraId="2EC2DD9F" w14:textId="77777777" w:rsidR="009C250F" w:rsidRDefault="00000000">
      <w:pPr>
        <w:jc w:val="both"/>
        <w:rPr>
          <w:rFonts w:ascii="Calibri" w:eastAsia="Calibri" w:hAnsi="Calibri" w:cs="Calibri"/>
          <w:b/>
          <w:bCs/>
          <w:color w:val="B7B7B7"/>
        </w:rPr>
      </w:pPr>
      <w:r>
        <w:rPr>
          <w:rFonts w:ascii="Calibri" w:eastAsia="Calibri" w:hAnsi="Calibri" w:cs="Calibri"/>
          <w:color w:val="B7B7B7"/>
        </w:rPr>
        <w:t xml:space="preserve">Elabore un detalle del estado del proyecto a la fecha. </w:t>
      </w:r>
      <w:r>
        <w:rPr>
          <w:rFonts w:ascii="Calibri" w:eastAsia="Calibri" w:hAnsi="Calibri" w:cs="Calibri"/>
          <w:b/>
          <w:bCs/>
          <w:color w:val="B7B7B7"/>
        </w:rPr>
        <w:t>Utilicé como mínimo dos páginas completas y como máximo tres páginas</w:t>
      </w:r>
      <w:r>
        <w:rPr>
          <w:rFonts w:ascii="Calibri" w:eastAsia="Calibri" w:hAnsi="Calibri" w:cs="Calibri"/>
          <w:color w:val="B7B7B7"/>
        </w:rPr>
        <w:t xml:space="preserve">. Explique muy brevemente en qué consiste su Trabajo Final, </w:t>
      </w:r>
      <w:r>
        <w:rPr>
          <w:rFonts w:ascii="Calibri" w:eastAsia="Calibri" w:hAnsi="Calibri" w:cs="Calibri"/>
          <w:b/>
          <w:bCs/>
          <w:color w:val="B7B7B7"/>
        </w:rPr>
        <w:t>aunque esa información esté más detallada en el Plan de Trabajo al cual su Jurado también tiene acceso</w:t>
      </w:r>
      <w:r>
        <w:rPr>
          <w:rFonts w:ascii="Calibri" w:eastAsia="Calibri" w:hAnsi="Calibri" w:cs="Calibri"/>
          <w:color w:val="B7B7B7"/>
        </w:rPr>
        <w:t xml:space="preserve">. Incluya imágenes y tablas según considere apropiado. </w:t>
      </w:r>
      <w:r>
        <w:rPr>
          <w:rFonts w:ascii="Calibri" w:eastAsia="Calibri" w:hAnsi="Calibri" w:cs="Calibri"/>
          <w:b/>
          <w:bCs/>
          <w:color w:val="B7B7B7"/>
        </w:rPr>
        <w:t>Indique con claridad por qué estima que podrá completar todos los faltantes</w:t>
      </w:r>
      <w:r>
        <w:rPr>
          <w:rFonts w:ascii="Calibri" w:eastAsia="Calibri" w:hAnsi="Calibri" w:cs="Calibri"/>
          <w:color w:val="B7B7B7"/>
        </w:rPr>
        <w:t xml:space="preserve"> (o al menos la gran mayoría) </w:t>
      </w:r>
      <w:r>
        <w:rPr>
          <w:rFonts w:ascii="Calibri" w:eastAsia="Calibri" w:hAnsi="Calibri" w:cs="Calibri"/>
          <w:b/>
          <w:bCs/>
          <w:color w:val="B7B7B7"/>
        </w:rPr>
        <w:t xml:space="preserve">antes del inicio del Taller de Trabajo Final. </w:t>
      </w:r>
    </w:p>
    <w:p w14:paraId="04BCE080" w14:textId="77777777" w:rsidR="009C250F" w:rsidRDefault="00000000">
      <w:pPr>
        <w:jc w:val="both"/>
        <w:rPr>
          <w:rFonts w:ascii="Calibri" w:eastAsia="Calibri" w:hAnsi="Calibri" w:cs="Calibri"/>
          <w:b/>
          <w:bCs/>
        </w:rPr>
      </w:pPr>
      <w:r>
        <w:rPr>
          <w:rFonts w:ascii="Calibri" w:eastAsia="Calibri" w:hAnsi="Calibri" w:cs="Calibri"/>
          <w:b/>
          <w:bCs/>
        </w:rPr>
        <w:t>1.1 Descripción general del trabajo</w:t>
      </w:r>
    </w:p>
    <w:p w14:paraId="5CFD49C4" w14:textId="77777777" w:rsidR="009C250F" w:rsidRDefault="00000000">
      <w:pPr>
        <w:jc w:val="both"/>
        <w:rPr>
          <w:rFonts w:ascii="Calibri" w:eastAsia="Calibri" w:hAnsi="Calibri" w:cs="Calibri"/>
        </w:rPr>
      </w:pPr>
      <w:r>
        <w:rPr>
          <w:rFonts w:ascii="Calibri" w:eastAsia="Calibri" w:hAnsi="Calibri" w:cs="Calibri"/>
        </w:rPr>
        <w:t>El Trabajo Final tiene como objetivo optimizar y desplegar en un entorno productivo un sistema de pronóstico de demanda de energía eléctrica para el Sistema Argentino de Interconexión (SADI), con aplicación en el área de Programación Semanal y Diaria de CAMMESA. La programación semanal requiere estimaciones diarias con un horizonte de hasta catorce días, mientras que la programación diaria utiliza información más detallada para establecer el predespacho del día siguiente. Una estimación adecuada de la demanda resulta necesaria para coordinar la disponibilidad de generación, los mantenimientos, la utilización de recursos hidráulicos, la asignación de combustibles, los intercambios con países limítrofes y las reservas operativas del sistema.</w:t>
      </w:r>
    </w:p>
    <w:p w14:paraId="7C03D80A" w14:textId="77777777" w:rsidR="009C250F" w:rsidRDefault="00000000">
      <w:pPr>
        <w:jc w:val="both"/>
        <w:rPr>
          <w:rFonts w:ascii="Calibri" w:eastAsia="Calibri" w:hAnsi="Calibri" w:cs="Calibri"/>
        </w:rPr>
      </w:pPr>
      <w:r>
        <w:rPr>
          <w:rFonts w:ascii="Calibri" w:eastAsia="Calibri" w:hAnsi="Calibri" w:cs="Calibri"/>
        </w:rPr>
        <w:t>Antes del inicio del proyecto, el área ya contaba con modelos de aprendizaje automático para estimar la demanda diaria. Sin embargo, estos modelos se encontraban en una etapa de desarrollo, se ejecutaban con un grado importante de intervención manual y no disponían de un proceso centralizado para almacenar sus entradas, salidas y métricas. A partir de este diagnóstico, el proyecto se planteó como una optimización integral que comprende cuatro componentes: el desarrollo y la comparación de modelos, la construcción de una base de datos para entrenamiento y pronósticos, la readecuación de los procesos de extracción, transformación y carga de datos, y la implementación de una interfaz para visualizar resultados y monitorear el rendimiento. A continuación, se presenta un esquema general de la solución propuesta:</w:t>
      </w:r>
    </w:p>
    <w:p w14:paraId="3A83F0CB" w14:textId="77777777" w:rsidR="009C250F" w:rsidRDefault="00000000">
      <w:pPr>
        <w:jc w:val="both"/>
        <w:rPr>
          <w:rFonts w:ascii="Calibri" w:eastAsia="Calibri" w:hAnsi="Calibri" w:cs="Calibri"/>
        </w:rPr>
      </w:pPr>
      <w:r>
        <w:rPr>
          <w:rFonts w:ascii="Calibri" w:eastAsia="Calibri" w:hAnsi="Calibri" w:cs="Calibri"/>
          <w:noProof/>
        </w:rPr>
        <w:drawing>
          <wp:inline distT="114300" distB="114300" distL="114300" distR="114300" wp14:anchorId="01E2B390" wp14:editId="710F572D">
            <wp:extent cx="5525453" cy="267273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25453" cy="2672735"/>
                    </a:xfrm>
                    <a:prstGeom prst="rect">
                      <a:avLst/>
                    </a:prstGeom>
                    <a:ln/>
                  </pic:spPr>
                </pic:pic>
              </a:graphicData>
            </a:graphic>
          </wp:inline>
        </w:drawing>
      </w:r>
    </w:p>
    <w:p w14:paraId="72B96AA5" w14:textId="77777777" w:rsidR="009C250F" w:rsidRDefault="00000000">
      <w:pPr>
        <w:jc w:val="both"/>
        <w:rPr>
          <w:rFonts w:ascii="Calibri" w:eastAsia="Calibri" w:hAnsi="Calibri" w:cs="Calibri"/>
          <w:b/>
          <w:bCs/>
        </w:rPr>
      </w:pPr>
      <w:r>
        <w:rPr>
          <w:rFonts w:ascii="Calibri" w:eastAsia="Calibri" w:hAnsi="Calibri" w:cs="Calibri"/>
          <w:b/>
          <w:bCs/>
        </w:rPr>
        <w:lastRenderedPageBreak/>
        <w:t>1.2. Flujo de datos para entrenar y pronosticar</w:t>
      </w:r>
    </w:p>
    <w:p w14:paraId="4E3D200C" w14:textId="77777777" w:rsidR="009C250F" w:rsidRDefault="00000000">
      <w:pPr>
        <w:jc w:val="both"/>
        <w:rPr>
          <w:rFonts w:ascii="Calibri" w:eastAsia="Calibri" w:hAnsi="Calibri" w:cs="Calibri"/>
        </w:rPr>
      </w:pPr>
      <w:r>
        <w:rPr>
          <w:rFonts w:ascii="Calibri" w:eastAsia="Calibri" w:hAnsi="Calibri" w:cs="Calibri"/>
        </w:rPr>
        <w:t xml:space="preserve">El principal avance alcanzado hasta la fecha corresponde a la infraestructura y al flujo de datos. Se definió una arquitectura híbrida que combina Microsoft </w:t>
      </w:r>
      <w:proofErr w:type="spellStart"/>
      <w:r>
        <w:rPr>
          <w:rFonts w:ascii="Calibri" w:eastAsia="Calibri" w:hAnsi="Calibri" w:cs="Calibri"/>
        </w:rPr>
        <w:t>Fabric</w:t>
      </w:r>
      <w:proofErr w:type="spellEnd"/>
      <w:r>
        <w:rPr>
          <w:rFonts w:ascii="Calibri" w:eastAsia="Calibri" w:hAnsi="Calibri" w:cs="Calibri"/>
        </w:rPr>
        <w:t xml:space="preserve"> con un servidor local de CAMMESA. Los procesos que requieren acceso directo a sistemas internos se ejecutan localmente mediante </w:t>
      </w:r>
      <w:proofErr w:type="spellStart"/>
      <w:r>
        <w:rPr>
          <w:rFonts w:ascii="Calibri" w:eastAsia="Calibri" w:hAnsi="Calibri" w:cs="Calibri"/>
        </w:rPr>
        <w:t>Dagster</w:t>
      </w:r>
      <w:proofErr w:type="spellEnd"/>
      <w:r>
        <w:rPr>
          <w:rFonts w:ascii="Calibri" w:eastAsia="Calibri" w:hAnsi="Calibri" w:cs="Calibri"/>
        </w:rPr>
        <w:t xml:space="preserve">, mientras que </w:t>
      </w:r>
      <w:proofErr w:type="spellStart"/>
      <w:r>
        <w:rPr>
          <w:rFonts w:ascii="Calibri" w:eastAsia="Calibri" w:hAnsi="Calibri" w:cs="Calibri"/>
        </w:rPr>
        <w:t>Fabric</w:t>
      </w:r>
      <w:proofErr w:type="spellEnd"/>
      <w:r>
        <w:rPr>
          <w:rFonts w:ascii="Calibri" w:eastAsia="Calibri" w:hAnsi="Calibri" w:cs="Calibri"/>
        </w:rPr>
        <w:t xml:space="preserve"> concentra el almacenamiento, las transformaciones posteriores y la orquestación de los procesos en la nube. Como parte de esta arquitectura se crearon y organizaron estructuras en una base de datos KQL, un Data </w:t>
      </w:r>
      <w:proofErr w:type="spellStart"/>
      <w:r>
        <w:rPr>
          <w:rFonts w:ascii="Calibri" w:eastAsia="Calibri" w:hAnsi="Calibri" w:cs="Calibri"/>
        </w:rPr>
        <w:t>Warehouse</w:t>
      </w:r>
      <w:proofErr w:type="spellEnd"/>
      <w:r>
        <w:rPr>
          <w:rFonts w:ascii="Calibri" w:eastAsia="Calibri" w:hAnsi="Calibri" w:cs="Calibri"/>
        </w:rPr>
        <w:t xml:space="preserve"> y un </w:t>
      </w:r>
      <w:proofErr w:type="spellStart"/>
      <w:r>
        <w:rPr>
          <w:rFonts w:ascii="Calibri" w:eastAsia="Calibri" w:hAnsi="Calibri" w:cs="Calibri"/>
        </w:rPr>
        <w:t>Lakehouse</w:t>
      </w:r>
      <w:proofErr w:type="spellEnd"/>
      <w:r>
        <w:rPr>
          <w:rFonts w:ascii="Calibri" w:eastAsia="Calibri" w:hAnsi="Calibri" w:cs="Calibri"/>
        </w:rPr>
        <w:t xml:space="preserve">. La base KQL se utiliza como capa inicial para determinadas series temporales, el </w:t>
      </w:r>
      <w:proofErr w:type="spellStart"/>
      <w:r>
        <w:rPr>
          <w:rFonts w:ascii="Calibri" w:eastAsia="Calibri" w:hAnsi="Calibri" w:cs="Calibri"/>
        </w:rPr>
        <w:t>Warehouse</w:t>
      </w:r>
      <w:proofErr w:type="spellEnd"/>
      <w:r>
        <w:rPr>
          <w:rFonts w:ascii="Calibri" w:eastAsia="Calibri" w:hAnsi="Calibri" w:cs="Calibri"/>
        </w:rPr>
        <w:t xml:space="preserve"> aloja las tablas relacionales procesadas y el </w:t>
      </w:r>
      <w:proofErr w:type="spellStart"/>
      <w:r>
        <w:rPr>
          <w:rFonts w:ascii="Calibri" w:eastAsia="Calibri" w:hAnsi="Calibri" w:cs="Calibri"/>
        </w:rPr>
        <w:t>Lakehouse</w:t>
      </w:r>
      <w:proofErr w:type="spellEnd"/>
      <w:r>
        <w:rPr>
          <w:rFonts w:ascii="Calibri" w:eastAsia="Calibri" w:hAnsi="Calibri" w:cs="Calibri"/>
        </w:rPr>
        <w:t xml:space="preserve"> conserva archivos auxiliares y copias de los datos originales cuando corresponde.</w:t>
      </w:r>
    </w:p>
    <w:p w14:paraId="1A03399D" w14:textId="77777777" w:rsidR="009C250F" w:rsidRDefault="00000000">
      <w:pPr>
        <w:numPr>
          <w:ilvl w:val="0"/>
          <w:numId w:val="1"/>
        </w:numPr>
        <w:jc w:val="both"/>
        <w:rPr>
          <w:rFonts w:ascii="Calibri" w:eastAsia="Calibri" w:hAnsi="Calibri" w:cs="Calibri"/>
          <w:b/>
          <w:bCs/>
        </w:rPr>
      </w:pPr>
      <w:r>
        <w:rPr>
          <w:rFonts w:ascii="Calibri" w:eastAsia="Calibri" w:hAnsi="Calibri" w:cs="Calibri"/>
          <w:b/>
          <w:bCs/>
        </w:rPr>
        <w:t>Datos de demanda</w:t>
      </w:r>
    </w:p>
    <w:p w14:paraId="08C5F9EE" w14:textId="77777777" w:rsidR="009C250F" w:rsidRDefault="00000000">
      <w:pPr>
        <w:jc w:val="both"/>
        <w:rPr>
          <w:rFonts w:ascii="Calibri" w:eastAsia="Calibri" w:hAnsi="Calibri" w:cs="Calibri"/>
        </w:rPr>
      </w:pPr>
      <w:r>
        <w:rPr>
          <w:rFonts w:ascii="Calibri" w:eastAsia="Calibri" w:hAnsi="Calibri" w:cs="Calibri"/>
        </w:rPr>
        <w:t xml:space="preserve">Dentro del flujo de demanda se desarrolló un activo de </w:t>
      </w:r>
      <w:proofErr w:type="spellStart"/>
      <w:r>
        <w:rPr>
          <w:rFonts w:ascii="Calibri" w:eastAsia="Calibri" w:hAnsi="Calibri" w:cs="Calibri"/>
        </w:rPr>
        <w:t>Dagster</w:t>
      </w:r>
      <w:proofErr w:type="spellEnd"/>
      <w:r>
        <w:rPr>
          <w:rFonts w:ascii="Calibri" w:eastAsia="Calibri" w:hAnsi="Calibri" w:cs="Calibri"/>
        </w:rPr>
        <w:t xml:space="preserve"> que consulta información del Sistema de Operación en Tiempo Real mediante PI </w:t>
      </w:r>
      <w:proofErr w:type="spellStart"/>
      <w:r>
        <w:rPr>
          <w:rFonts w:ascii="Calibri" w:eastAsia="Calibri" w:hAnsi="Calibri" w:cs="Calibri"/>
        </w:rPr>
        <w:t>System</w:t>
      </w:r>
      <w:proofErr w:type="spellEnd"/>
      <w:r>
        <w:rPr>
          <w:rFonts w:ascii="Calibri" w:eastAsia="Calibri" w:hAnsi="Calibri" w:cs="Calibri"/>
        </w:rPr>
        <w:t xml:space="preserve"> y PIconnect. El proceso obtiene valores interpolados con una resolución de diez minutos y calcula la demanda de las regiones eléctricas a partir de la generación y de los intercambios medidos entre regiones. Este cálculo requirió resolver una limitación de los medidores regionales disponibles, que no resultaban apropiados para el entrenamiento porque no incorporaban de forma adecuada las pérdidas de los corredores eléctricos. Para corregirlo, se implementó un algoritmo que utiliza las mediciones de ambos extremos de cada vínculo y distribuye la diferencia asociada con las pérdidas entre las dos regiones conectadas.</w:t>
      </w:r>
    </w:p>
    <w:p w14:paraId="2E11D449" w14:textId="77777777" w:rsidR="009C250F" w:rsidRDefault="00000000">
      <w:pPr>
        <w:jc w:val="both"/>
        <w:rPr>
          <w:rFonts w:ascii="Calibri" w:eastAsia="Calibri" w:hAnsi="Calibri" w:cs="Calibri"/>
        </w:rPr>
      </w:pPr>
      <w:r>
        <w:rPr>
          <w:rFonts w:ascii="Calibri" w:eastAsia="Calibri" w:hAnsi="Calibri" w:cs="Calibri"/>
        </w:rPr>
        <w:t xml:space="preserve">Se implementó también un notebook de </w:t>
      </w:r>
      <w:proofErr w:type="spellStart"/>
      <w:r>
        <w:rPr>
          <w:rFonts w:ascii="Calibri" w:eastAsia="Calibri" w:hAnsi="Calibri" w:cs="Calibri"/>
        </w:rPr>
        <w:t>Fabric</w:t>
      </w:r>
      <w:proofErr w:type="spellEnd"/>
      <w:r>
        <w:rPr>
          <w:rFonts w:ascii="Calibri" w:eastAsia="Calibri" w:hAnsi="Calibri" w:cs="Calibri"/>
        </w:rPr>
        <w:t xml:space="preserve"> para transformar la demanda de diez minutos a resolución horaria. El notebook convierte los datos regionales desde un formato ancho a uno normalizado, aplica controles de calidad y genera una tabla horaria. La limpieza se realiza en dos etapas. En primer lugar, se detectan valores extremos mediante el rango intercuartílico y se reemplazan mediante interpolación. En segundo lugar, se identifican saltos abruptos que pueden corresponder a errores de medición o a fallas reales del sistema que no representan el comportamiento que se desea aprender. </w:t>
      </w:r>
    </w:p>
    <w:p w14:paraId="7D09D087" w14:textId="77777777" w:rsidR="009C250F" w:rsidRDefault="00000000">
      <w:pPr>
        <w:jc w:val="both"/>
        <w:rPr>
          <w:rFonts w:ascii="Calibri" w:eastAsia="Calibri" w:hAnsi="Calibri" w:cs="Calibri"/>
        </w:rPr>
      </w:pPr>
      <w:r>
        <w:rPr>
          <w:rFonts w:ascii="Calibri" w:eastAsia="Calibri" w:hAnsi="Calibri" w:cs="Calibri"/>
        </w:rPr>
        <w:t xml:space="preserve">A partir de la demanda horaria se estructuraron las variables objetivo del proyecto. Las tablas y vistas del </w:t>
      </w:r>
      <w:proofErr w:type="spellStart"/>
      <w:r>
        <w:rPr>
          <w:rFonts w:ascii="Calibri" w:eastAsia="Calibri" w:hAnsi="Calibri" w:cs="Calibri"/>
        </w:rPr>
        <w:t>Warehouse</w:t>
      </w:r>
      <w:proofErr w:type="spellEnd"/>
      <w:r>
        <w:rPr>
          <w:rFonts w:ascii="Calibri" w:eastAsia="Calibri" w:hAnsi="Calibri" w:cs="Calibri"/>
        </w:rPr>
        <w:t xml:space="preserve"> permiten obtener la energía diaria y las potencias máxima y mínima, tanto en el nivel nacional como a partir de la información regional.</w:t>
      </w:r>
    </w:p>
    <w:p w14:paraId="7C91CD57" w14:textId="77777777" w:rsidR="009C250F" w:rsidRDefault="00000000">
      <w:pPr>
        <w:numPr>
          <w:ilvl w:val="0"/>
          <w:numId w:val="1"/>
        </w:numPr>
        <w:jc w:val="both"/>
        <w:rPr>
          <w:rFonts w:ascii="Calibri" w:eastAsia="Calibri" w:hAnsi="Calibri" w:cs="Calibri"/>
          <w:b/>
          <w:bCs/>
        </w:rPr>
      </w:pPr>
      <w:r>
        <w:rPr>
          <w:rFonts w:ascii="Calibri" w:eastAsia="Calibri" w:hAnsi="Calibri" w:cs="Calibri"/>
          <w:b/>
          <w:bCs/>
        </w:rPr>
        <w:t>Datos meteorológicos</w:t>
      </w:r>
    </w:p>
    <w:p w14:paraId="007F7E04" w14:textId="77777777" w:rsidR="009C250F" w:rsidRDefault="00000000">
      <w:pPr>
        <w:jc w:val="both"/>
        <w:rPr>
          <w:rFonts w:ascii="Calibri" w:eastAsia="Calibri" w:hAnsi="Calibri" w:cs="Calibri"/>
        </w:rPr>
      </w:pPr>
      <w:r>
        <w:rPr>
          <w:rFonts w:ascii="Calibri" w:eastAsia="Calibri" w:hAnsi="Calibri" w:cs="Calibri"/>
        </w:rPr>
        <w:t xml:space="preserve">El flujo meteorológico presenta también un grado de avance significativo. Se desarrolló un notebook de </w:t>
      </w:r>
      <w:proofErr w:type="spellStart"/>
      <w:r>
        <w:rPr>
          <w:rFonts w:ascii="Calibri" w:eastAsia="Calibri" w:hAnsi="Calibri" w:cs="Calibri"/>
        </w:rPr>
        <w:t>Fabric</w:t>
      </w:r>
      <w:proofErr w:type="spellEnd"/>
      <w:r>
        <w:rPr>
          <w:rFonts w:ascii="Calibri" w:eastAsia="Calibri" w:hAnsi="Calibri" w:cs="Calibri"/>
        </w:rPr>
        <w:t xml:space="preserve"> que procesa observaciones del Servicio Meteorológico Nacional y consulta información de Open-</w:t>
      </w:r>
      <w:proofErr w:type="spellStart"/>
      <w:r>
        <w:rPr>
          <w:rFonts w:ascii="Calibri" w:eastAsia="Calibri" w:hAnsi="Calibri" w:cs="Calibri"/>
        </w:rPr>
        <w:t>Meteo</w:t>
      </w:r>
      <w:proofErr w:type="spellEnd"/>
      <w:r>
        <w:rPr>
          <w:rFonts w:ascii="Calibri" w:eastAsia="Calibri" w:hAnsi="Calibri" w:cs="Calibri"/>
        </w:rPr>
        <w:t xml:space="preserve">. Los archivos originales del SMN se conservan en un </w:t>
      </w:r>
      <w:proofErr w:type="spellStart"/>
      <w:r>
        <w:rPr>
          <w:rFonts w:ascii="Calibri" w:eastAsia="Calibri" w:hAnsi="Calibri" w:cs="Calibri"/>
        </w:rPr>
        <w:t>Lakehouse</w:t>
      </w:r>
      <w:proofErr w:type="spellEnd"/>
      <w:r>
        <w:rPr>
          <w:rFonts w:ascii="Calibri" w:eastAsia="Calibri" w:hAnsi="Calibri" w:cs="Calibri"/>
        </w:rPr>
        <w:t>, mientras que los registros interpretados se incorporan a la base KQL como capa inicial.</w:t>
      </w:r>
    </w:p>
    <w:p w14:paraId="36121939" w14:textId="77777777" w:rsidR="009C250F" w:rsidRDefault="00000000">
      <w:pPr>
        <w:jc w:val="both"/>
        <w:rPr>
          <w:rFonts w:ascii="Calibri" w:eastAsia="Calibri" w:hAnsi="Calibri" w:cs="Calibri"/>
        </w:rPr>
      </w:pPr>
      <w:r>
        <w:rPr>
          <w:rFonts w:ascii="Calibri" w:eastAsia="Calibri" w:hAnsi="Calibri" w:cs="Calibri"/>
        </w:rPr>
        <w:t xml:space="preserve">La transferencia de los datos meteorológicos hacia la capa estructurada se automatizó mediante un pipeline de </w:t>
      </w:r>
      <w:proofErr w:type="spellStart"/>
      <w:r>
        <w:rPr>
          <w:rFonts w:ascii="Calibri" w:eastAsia="Calibri" w:hAnsi="Calibri" w:cs="Calibri"/>
        </w:rPr>
        <w:t>Fabric</w:t>
      </w:r>
      <w:proofErr w:type="spellEnd"/>
      <w:r>
        <w:rPr>
          <w:rFonts w:ascii="Calibri" w:eastAsia="Calibri" w:hAnsi="Calibri" w:cs="Calibri"/>
        </w:rPr>
        <w:t xml:space="preserve">. Este pipeline ejecuta el notebook de ingesta, consulta las estaciones vigentes para el </w:t>
      </w:r>
      <w:r>
        <w:rPr>
          <w:rFonts w:ascii="Calibri" w:eastAsia="Calibri" w:hAnsi="Calibri" w:cs="Calibri"/>
        </w:rPr>
        <w:lastRenderedPageBreak/>
        <w:t xml:space="preserve">período procesado, asocia cada estación con su identificador y copia la información validada al esquema meteorológico del </w:t>
      </w:r>
      <w:proofErr w:type="spellStart"/>
      <w:r>
        <w:rPr>
          <w:rFonts w:ascii="Calibri" w:eastAsia="Calibri" w:hAnsi="Calibri" w:cs="Calibri"/>
        </w:rPr>
        <w:t>Warehouse</w:t>
      </w:r>
      <w:proofErr w:type="spellEnd"/>
      <w:r>
        <w:rPr>
          <w:rFonts w:ascii="Calibri" w:eastAsia="Calibri" w:hAnsi="Calibri" w:cs="Calibri"/>
        </w:rPr>
        <w:t xml:space="preserve">. </w:t>
      </w:r>
    </w:p>
    <w:p w14:paraId="6F5E7B45" w14:textId="77777777" w:rsidR="009C250F" w:rsidRDefault="00000000">
      <w:pPr>
        <w:numPr>
          <w:ilvl w:val="0"/>
          <w:numId w:val="1"/>
        </w:numPr>
        <w:jc w:val="both"/>
        <w:rPr>
          <w:rFonts w:ascii="Calibri" w:eastAsia="Calibri" w:hAnsi="Calibri" w:cs="Calibri"/>
          <w:b/>
          <w:bCs/>
        </w:rPr>
      </w:pPr>
      <w:r>
        <w:rPr>
          <w:rFonts w:ascii="Calibri" w:eastAsia="Calibri" w:hAnsi="Calibri" w:cs="Calibri"/>
          <w:b/>
          <w:bCs/>
        </w:rPr>
        <w:t>Datos de pronósticos meteorológicos</w:t>
      </w:r>
    </w:p>
    <w:p w14:paraId="16ABEA06" w14:textId="77777777" w:rsidR="009C250F" w:rsidRDefault="00000000">
      <w:pPr>
        <w:jc w:val="both"/>
        <w:rPr>
          <w:rFonts w:ascii="Calibri" w:eastAsia="Calibri" w:hAnsi="Calibri" w:cs="Calibri"/>
        </w:rPr>
      </w:pPr>
      <w:r>
        <w:rPr>
          <w:rFonts w:ascii="Calibri" w:eastAsia="Calibri" w:hAnsi="Calibri" w:cs="Calibri"/>
        </w:rPr>
        <w:t xml:space="preserve">También se avanzó en la organización de los pronósticos meteorológicos y en el inventario de modelos existentes. Se identificaron servicios con diferentes horizontes de pronóstico y se definieron estructuras que conservan la fuente, el modelo meteorológico, la fecha de cálculo, la fecha pronosticada y la estación. Esta separación es necesaria para reconstruir qué información estaba disponible al momento de cada predicción y evitar el uso de datos futuros durante la evaluación. </w:t>
      </w:r>
    </w:p>
    <w:p w14:paraId="5C3DA7A4" w14:textId="77777777" w:rsidR="009C250F" w:rsidRDefault="00000000">
      <w:pPr>
        <w:jc w:val="both"/>
        <w:rPr>
          <w:rFonts w:ascii="Calibri" w:eastAsia="Calibri" w:hAnsi="Calibri" w:cs="Calibri"/>
          <w:b/>
          <w:bCs/>
        </w:rPr>
      </w:pPr>
      <w:r>
        <w:rPr>
          <w:rFonts w:ascii="Calibri" w:eastAsia="Calibri" w:hAnsi="Calibri" w:cs="Calibri"/>
          <w:b/>
          <w:bCs/>
        </w:rPr>
        <w:t>1.3. Visualización de resultados</w:t>
      </w:r>
    </w:p>
    <w:p w14:paraId="44553903" w14:textId="77777777" w:rsidR="009C250F" w:rsidRDefault="00000000">
      <w:pPr>
        <w:jc w:val="both"/>
        <w:rPr>
          <w:rFonts w:ascii="Calibri" w:eastAsia="Calibri" w:hAnsi="Calibri" w:cs="Calibri"/>
        </w:rPr>
      </w:pPr>
      <w:r>
        <w:rPr>
          <w:rFonts w:ascii="Calibri" w:eastAsia="Calibri" w:hAnsi="Calibri" w:cs="Calibri"/>
        </w:rPr>
        <w:t xml:space="preserve">Por otra parte, se relevaron los modelos existentes de </w:t>
      </w:r>
      <w:proofErr w:type="spellStart"/>
      <w:r>
        <w:rPr>
          <w:rFonts w:ascii="Calibri" w:eastAsia="Calibri" w:hAnsi="Calibri" w:cs="Calibri"/>
        </w:rPr>
        <w:t>XGBoost</w:t>
      </w:r>
      <w:proofErr w:type="spellEnd"/>
      <w:r>
        <w:rPr>
          <w:rFonts w:ascii="Calibri" w:eastAsia="Calibri" w:hAnsi="Calibri" w:cs="Calibri"/>
        </w:rPr>
        <w:t>, regresión lineal, LSTM y SARIMAX para energía, potencia máxima y potencia mínima. Este inventario servirá como línea de base para comparar los nuevos desarrollos bajo un mismo procedimiento de validación.</w:t>
      </w:r>
    </w:p>
    <w:p w14:paraId="1478FA4A" w14:textId="77777777" w:rsidR="009C250F" w:rsidRDefault="00000000">
      <w:pPr>
        <w:jc w:val="both"/>
        <w:rPr>
          <w:rFonts w:ascii="Calibri" w:eastAsia="Calibri" w:hAnsi="Calibri" w:cs="Calibri"/>
        </w:rPr>
      </w:pPr>
      <w:r>
        <w:rPr>
          <w:rFonts w:ascii="Calibri" w:eastAsia="Calibri" w:hAnsi="Calibri" w:cs="Calibri"/>
        </w:rPr>
        <w:t xml:space="preserve">Luego, se construyó una tabla del </w:t>
      </w:r>
      <w:proofErr w:type="spellStart"/>
      <w:r>
        <w:rPr>
          <w:rFonts w:ascii="Calibri" w:eastAsia="Calibri" w:hAnsi="Calibri" w:cs="Calibri"/>
        </w:rPr>
        <w:t>Warehouse</w:t>
      </w:r>
      <w:proofErr w:type="spellEnd"/>
      <w:r>
        <w:rPr>
          <w:rFonts w:ascii="Calibri" w:eastAsia="Calibri" w:hAnsi="Calibri" w:cs="Calibri"/>
        </w:rPr>
        <w:t xml:space="preserve"> para almacenar los resultados de los pronósticos de estos modelos y se cargaron resultados históricos. También se desarrolló un reporte en Power Bi para visualizar estos datos, que además servirá de base para visualizar los resultados de los nuevos modelos a desarrollar.</w:t>
      </w:r>
    </w:p>
    <w:p w14:paraId="0026A654" w14:textId="77777777" w:rsidR="009C250F" w:rsidRDefault="00000000">
      <w:pPr>
        <w:jc w:val="both"/>
        <w:rPr>
          <w:rFonts w:ascii="Calibri" w:eastAsia="Calibri" w:hAnsi="Calibri" w:cs="Calibri"/>
          <w:b/>
          <w:bCs/>
        </w:rPr>
      </w:pPr>
      <w:r>
        <w:rPr>
          <w:rFonts w:ascii="Calibri" w:eastAsia="Calibri" w:hAnsi="Calibri" w:cs="Calibri"/>
          <w:b/>
          <w:bCs/>
        </w:rPr>
        <w:t>1.4 Tareas en curso</w:t>
      </w:r>
    </w:p>
    <w:p w14:paraId="65C795E4" w14:textId="77777777" w:rsidR="009C250F" w:rsidRDefault="00000000">
      <w:pPr>
        <w:jc w:val="both"/>
        <w:rPr>
          <w:rFonts w:ascii="Calibri" w:eastAsia="Calibri" w:hAnsi="Calibri" w:cs="Calibri"/>
        </w:rPr>
      </w:pPr>
      <w:r>
        <w:rPr>
          <w:rFonts w:ascii="Calibri" w:eastAsia="Calibri" w:hAnsi="Calibri" w:cs="Calibri"/>
        </w:rPr>
        <w:t>Actualmente se está trabajando en el desarrollo y la evaluación de nuevos modelos y la automatización completa del flujo de inferencia. Esta tarea consiste en la selección de las variables definitivas, implementación de las nuevas arquitecturas y comparación de los resultados con las líneas de base. La evaluación deberá distinguir el desempeño obtenido con observaciones meteorológicas del alcanzado con pronósticos históricos, ya que este último caso reproduce de manera más realista las condiciones operativas. También deberá verificarse el comportamiento para los distintos horizontes y analizarse la conveniencia de generar resultados regionales.</w:t>
      </w:r>
    </w:p>
    <w:p w14:paraId="34CE4092" w14:textId="77777777" w:rsidR="009C250F" w:rsidRDefault="00000000">
      <w:pPr>
        <w:jc w:val="both"/>
        <w:rPr>
          <w:rFonts w:ascii="Calibri" w:eastAsia="Calibri" w:hAnsi="Calibri" w:cs="Calibri"/>
        </w:rPr>
      </w:pPr>
      <w:r>
        <w:rPr>
          <w:rFonts w:ascii="Calibri" w:eastAsia="Calibri" w:hAnsi="Calibri" w:cs="Calibri"/>
        </w:rPr>
        <w:t>Se estima que estas tareas podrán completarse porque las tareas de mayor riesgo técnico asociadas con el acceso, la integración y la calidad de los datos ya presentan un avance sustancial. Las fuentes principales fueron identificadas, los mecanismos de consulta están implementados, las tablas centrales fueron definidas y los flujos de demanda y meteorología ya producen información estructurada. Esto reduce la incertidumbre de las etapas siguientes, ya que el desarrollo de modelos podrá realizarse sobre datos centralizados y preparados, sin depender de cargas manuales ni de una reconstrucción adicional de las fuentes.</w:t>
      </w:r>
    </w:p>
    <w:p w14:paraId="678FE2C0" w14:textId="77777777" w:rsidR="009C250F" w:rsidRDefault="009C250F">
      <w:pPr>
        <w:jc w:val="both"/>
        <w:rPr>
          <w:rFonts w:ascii="Calibri" w:eastAsia="Calibri" w:hAnsi="Calibri" w:cs="Calibri"/>
        </w:rPr>
      </w:pPr>
    </w:p>
    <w:p w14:paraId="15FAC50E" w14:textId="77777777" w:rsidR="009C250F" w:rsidRDefault="009C250F">
      <w:pPr>
        <w:jc w:val="both"/>
        <w:rPr>
          <w:rFonts w:ascii="Calibri" w:eastAsia="Calibri" w:hAnsi="Calibri" w:cs="Calibri"/>
        </w:rPr>
      </w:pPr>
    </w:p>
    <w:p w14:paraId="506673BD" w14:textId="77777777" w:rsidR="009C250F" w:rsidRDefault="009C250F">
      <w:pPr>
        <w:jc w:val="both"/>
        <w:rPr>
          <w:rFonts w:ascii="Calibri" w:eastAsia="Calibri" w:hAnsi="Calibri" w:cs="Calibri"/>
        </w:rPr>
      </w:pPr>
    </w:p>
    <w:p w14:paraId="0F324B6F" w14:textId="77777777" w:rsidR="009C250F" w:rsidRDefault="00000000">
      <w:pPr>
        <w:pStyle w:val="Ttulo3"/>
        <w:pBdr>
          <w:top w:val="nil"/>
          <w:left w:val="nil"/>
          <w:bottom w:val="nil"/>
          <w:right w:val="nil"/>
          <w:between w:val="nil"/>
        </w:pBdr>
        <w:tabs>
          <w:tab w:val="left" w:pos="426"/>
        </w:tabs>
        <w:spacing w:before="480" w:after="0"/>
        <w:rPr>
          <w:rFonts w:ascii="Calibri" w:eastAsia="Calibri" w:hAnsi="Calibri" w:cs="Calibri"/>
          <w:color w:val="FF0000"/>
        </w:rPr>
      </w:pPr>
      <w:bookmarkStart w:id="3" w:name="_qa2lld9xhho0" w:colFirst="0" w:colLast="0"/>
      <w:bookmarkStart w:id="4" w:name="_ysycsthp1fen" w:colFirst="0" w:colLast="0"/>
      <w:bookmarkEnd w:id="3"/>
      <w:bookmarkEnd w:id="4"/>
      <w:r>
        <w:lastRenderedPageBreak/>
        <w:t>2. Avance en las tareas</w:t>
      </w:r>
    </w:p>
    <w:p w14:paraId="1784A67C" w14:textId="77777777" w:rsidR="009C250F" w:rsidRDefault="00000000">
      <w:pPr>
        <w:pBdr>
          <w:top w:val="nil"/>
          <w:left w:val="nil"/>
          <w:bottom w:val="nil"/>
          <w:right w:val="nil"/>
          <w:between w:val="nil"/>
        </w:pBdr>
        <w:jc w:val="both"/>
        <w:rPr>
          <w:rFonts w:ascii="Calibri" w:eastAsia="Calibri" w:hAnsi="Calibri" w:cs="Calibri"/>
          <w:color w:val="B7B7B7"/>
        </w:rPr>
      </w:pPr>
      <w:r>
        <w:rPr>
          <w:rFonts w:ascii="Calibri" w:eastAsia="Calibri" w:hAnsi="Calibri" w:cs="Calibri"/>
          <w:color w:val="B7B7B7"/>
        </w:rPr>
        <w:t>a) Indicar a continuación para cada una de las tareas su estado de situación según su criterio, utilizando verde si considera que es satisfactorio, amarillo si considera que es insatisfactorio por sobrecostos y/o demoras, y rojo si lo considera muy insatisfactorio por sobrecostos y/o demoras.</w:t>
      </w:r>
      <w:r>
        <w:rPr>
          <w:rFonts w:ascii="Calibri" w:eastAsia="Calibri" w:hAnsi="Calibri" w:cs="Calibri"/>
          <w:color w:val="B7B7B7"/>
        </w:rPr>
        <w:br/>
        <w:t>Si a la fecha de completar este informe no está previsto que la tarea haya comenzado entonces deje la celda correspondiente en blanco, sin pintarla con ningún color.</w:t>
      </w:r>
    </w:p>
    <w:p w14:paraId="56F3AF9F" w14:textId="77777777" w:rsidR="009C250F" w:rsidRDefault="00000000">
      <w:pPr>
        <w:pBdr>
          <w:top w:val="nil"/>
          <w:left w:val="nil"/>
          <w:bottom w:val="nil"/>
          <w:right w:val="nil"/>
          <w:between w:val="nil"/>
        </w:pBdr>
        <w:rPr>
          <w:rFonts w:ascii="Calibri" w:eastAsia="Calibri" w:hAnsi="Calibri" w:cs="Calibri"/>
          <w:color w:val="B7B7B7"/>
        </w:rPr>
      </w:pPr>
      <w:r>
        <w:rPr>
          <w:rFonts w:ascii="Calibri" w:eastAsia="Calibri" w:hAnsi="Calibri" w:cs="Calibri"/>
          <w:color w:val="B7B7B7"/>
        </w:rPr>
        <w:t xml:space="preserve">En </w:t>
      </w:r>
      <w:proofErr w:type="spellStart"/>
      <w:r>
        <w:rPr>
          <w:rFonts w:ascii="Calibri" w:eastAsia="Calibri" w:hAnsi="Calibri" w:cs="Calibri"/>
          <w:color w:val="B7B7B7"/>
        </w:rPr>
        <w:t>subcelda</w:t>
      </w:r>
      <w:proofErr w:type="spellEnd"/>
      <w:r>
        <w:rPr>
          <w:rFonts w:ascii="Calibri" w:eastAsia="Calibri" w:hAnsi="Calibri" w:cs="Calibri"/>
          <w:color w:val="B7B7B7"/>
        </w:rPr>
        <w:t xml:space="preserve"> inferior izquierda colocar: </w:t>
      </w:r>
    </w:p>
    <w:p w14:paraId="5DA55907"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los recursos u horas utilizadas fueron o están siendo muy inferior a lo planificado.</w:t>
      </w:r>
    </w:p>
    <w:p w14:paraId="2B553B75"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los recursos u horas utilizadas fueron o están siendo inferior a lo planificado.</w:t>
      </w:r>
    </w:p>
    <w:p w14:paraId="7FD6D024"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los recursos u horas utilizadas fueron o están siendo de acuerdo a lo planificado.</w:t>
      </w:r>
    </w:p>
    <w:p w14:paraId="6EFBF0B5"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los recursos u horas utilizadas fueron o están siendo superior a lo planificado.</w:t>
      </w:r>
    </w:p>
    <w:p w14:paraId="524E44DE" w14:textId="77777777" w:rsidR="009C250F" w:rsidRDefault="00000000">
      <w:pPr>
        <w:numPr>
          <w:ilvl w:val="0"/>
          <w:numId w:val="2"/>
        </w:numPr>
        <w:pBdr>
          <w:top w:val="nil"/>
          <w:left w:val="nil"/>
          <w:bottom w:val="nil"/>
          <w:right w:val="nil"/>
          <w:between w:val="nil"/>
        </w:pBdr>
        <w:rPr>
          <w:rFonts w:ascii="Calibri" w:eastAsia="Calibri" w:hAnsi="Calibri" w:cs="Calibri"/>
          <w:color w:val="B7B7B7"/>
        </w:rPr>
      </w:pPr>
      <w:r>
        <w:rPr>
          <w:rFonts w:ascii="Calibri" w:eastAsia="Calibri" w:hAnsi="Calibri" w:cs="Calibri"/>
          <w:color w:val="B7B7B7"/>
        </w:rPr>
        <w:t>$$$  si los recursos u horas utilizadas fueron o están siendo muy superior a lo planificado.</w:t>
      </w:r>
    </w:p>
    <w:p w14:paraId="1FB4CEE5" w14:textId="77777777" w:rsidR="009C250F" w:rsidRDefault="00000000">
      <w:pPr>
        <w:pBdr>
          <w:top w:val="nil"/>
          <w:left w:val="nil"/>
          <w:bottom w:val="nil"/>
          <w:right w:val="nil"/>
          <w:between w:val="nil"/>
        </w:pBdr>
        <w:rPr>
          <w:rFonts w:ascii="Calibri" w:eastAsia="Calibri" w:hAnsi="Calibri" w:cs="Calibri"/>
          <w:color w:val="B7B7B7"/>
        </w:rPr>
      </w:pPr>
      <w:r>
        <w:rPr>
          <w:rFonts w:ascii="Calibri" w:eastAsia="Calibri" w:hAnsi="Calibri" w:cs="Calibri"/>
          <w:color w:val="B7B7B7"/>
        </w:rPr>
        <w:t xml:space="preserve">En </w:t>
      </w:r>
      <w:proofErr w:type="spellStart"/>
      <w:r>
        <w:rPr>
          <w:rFonts w:ascii="Calibri" w:eastAsia="Calibri" w:hAnsi="Calibri" w:cs="Calibri"/>
          <w:color w:val="B7B7B7"/>
        </w:rPr>
        <w:t>subcelda</w:t>
      </w:r>
      <w:proofErr w:type="spellEnd"/>
      <w:r>
        <w:rPr>
          <w:rFonts w:ascii="Calibri" w:eastAsia="Calibri" w:hAnsi="Calibri" w:cs="Calibri"/>
          <w:color w:val="B7B7B7"/>
        </w:rPr>
        <w:t xml:space="preserve"> inferior derecha colocar: </w:t>
      </w:r>
    </w:p>
    <w:p w14:paraId="7671DD49"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la tarea se ejecutó o se está ejecutando mucho más rápido de lo previsto</w:t>
      </w:r>
    </w:p>
    <w:p w14:paraId="09433F45"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la tarea se ejecutó o se está ejecutando más rápido de lo previsto</w:t>
      </w:r>
    </w:p>
    <w:p w14:paraId="73DEF661"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la tarea se ejecutó o se está ejecutando en el tiempo previsto.</w:t>
      </w:r>
    </w:p>
    <w:p w14:paraId="4B9EEFE8" w14:textId="77777777" w:rsidR="009C250F" w:rsidRDefault="00000000">
      <w:pPr>
        <w:numPr>
          <w:ilvl w:val="0"/>
          <w:numId w:val="2"/>
        </w:numPr>
        <w:pBdr>
          <w:top w:val="nil"/>
          <w:left w:val="nil"/>
          <w:bottom w:val="nil"/>
          <w:right w:val="nil"/>
          <w:between w:val="nil"/>
        </w:pBdr>
        <w:spacing w:after="0"/>
        <w:rPr>
          <w:rFonts w:ascii="Calibri" w:eastAsia="Calibri" w:hAnsi="Calibri" w:cs="Calibri"/>
          <w:color w:val="B7B7B7"/>
        </w:rPr>
      </w:pPr>
      <w:r>
        <w:rPr>
          <w:rFonts w:ascii="Calibri" w:eastAsia="Calibri" w:hAnsi="Calibri" w:cs="Calibri"/>
          <w:color w:val="B7B7B7"/>
        </w:rPr>
        <w:t>+      si la tarea se ejecutó o se está ejecutando con demoras.</w:t>
      </w:r>
    </w:p>
    <w:p w14:paraId="2B667D1C" w14:textId="77777777" w:rsidR="009C250F" w:rsidRDefault="00000000">
      <w:pPr>
        <w:numPr>
          <w:ilvl w:val="0"/>
          <w:numId w:val="2"/>
        </w:numPr>
        <w:pBdr>
          <w:top w:val="nil"/>
          <w:left w:val="nil"/>
          <w:bottom w:val="nil"/>
          <w:right w:val="nil"/>
          <w:between w:val="nil"/>
        </w:pBdr>
        <w:rPr>
          <w:rFonts w:ascii="Calibri" w:eastAsia="Calibri" w:hAnsi="Calibri" w:cs="Calibri"/>
          <w:color w:val="B7B7B7"/>
        </w:rPr>
      </w:pPr>
      <w:r>
        <w:rPr>
          <w:rFonts w:ascii="Calibri" w:eastAsia="Calibri" w:hAnsi="Calibri" w:cs="Calibri"/>
          <w:color w:val="B7B7B7"/>
        </w:rPr>
        <w:t>++    si la tarea se ejecutó o se está ejecutando con demoras muy significativas.</w:t>
      </w:r>
    </w:p>
    <w:p w14:paraId="15DA6F3F" w14:textId="77777777" w:rsidR="009C250F" w:rsidRDefault="00000000">
      <w:pPr>
        <w:pBdr>
          <w:top w:val="nil"/>
          <w:left w:val="nil"/>
          <w:bottom w:val="nil"/>
          <w:right w:val="nil"/>
          <w:between w:val="nil"/>
        </w:pBdr>
        <w:rPr>
          <w:rFonts w:ascii="Calibri" w:eastAsia="Calibri" w:hAnsi="Calibri" w:cs="Calibri"/>
          <w:b/>
          <w:bCs/>
          <w:color w:val="B7B7B7"/>
        </w:rPr>
      </w:pPr>
      <w:r>
        <w:rPr>
          <w:rFonts w:ascii="Calibri" w:eastAsia="Calibri" w:hAnsi="Calibri" w:cs="Calibri"/>
          <w:b/>
          <w:bCs/>
          <w:color w:val="B7B7B7"/>
        </w:rPr>
        <w:t>IMPORTANTE: Indicar con borde grueso las tareas que forman parte del camino crítico</w:t>
      </w:r>
    </w:p>
    <w:p w14:paraId="77EA6FB7" w14:textId="77777777" w:rsidR="009C250F" w:rsidRDefault="009C250F">
      <w:pPr>
        <w:pBdr>
          <w:top w:val="nil"/>
          <w:left w:val="nil"/>
          <w:bottom w:val="nil"/>
          <w:right w:val="nil"/>
          <w:between w:val="nil"/>
        </w:pBdr>
        <w:rPr>
          <w:rFonts w:ascii="Calibri" w:eastAsia="Calibri" w:hAnsi="Calibri" w:cs="Calibri"/>
          <w:b/>
          <w:bCs/>
          <w:color w:val="B7B7B7"/>
        </w:rPr>
      </w:pPr>
    </w:p>
    <w:p w14:paraId="77CCC9A5" w14:textId="77777777" w:rsidR="009C250F" w:rsidRDefault="009C250F">
      <w:pPr>
        <w:pBdr>
          <w:top w:val="nil"/>
          <w:left w:val="nil"/>
          <w:bottom w:val="nil"/>
          <w:right w:val="nil"/>
          <w:between w:val="nil"/>
        </w:pBdr>
        <w:rPr>
          <w:rFonts w:ascii="Calibri" w:eastAsia="Calibri" w:hAnsi="Calibri" w:cs="Calibri"/>
          <w:b/>
          <w:bCs/>
          <w:color w:val="B7B7B7"/>
        </w:rPr>
      </w:pPr>
    </w:p>
    <w:tbl>
      <w:tblPr>
        <w:tblStyle w:val="a0"/>
        <w:tblW w:w="921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1"/>
        <w:gridCol w:w="1151"/>
        <w:gridCol w:w="1152"/>
        <w:gridCol w:w="1152"/>
        <w:gridCol w:w="1152"/>
        <w:gridCol w:w="1152"/>
        <w:gridCol w:w="1152"/>
        <w:gridCol w:w="1152"/>
      </w:tblGrid>
      <w:tr w:rsidR="009C250F" w14:paraId="7B0D00C6" w14:textId="77777777">
        <w:trPr>
          <w:trHeight w:val="980"/>
        </w:trPr>
        <w:tc>
          <w:tcPr>
            <w:tcW w:w="2302" w:type="dxa"/>
            <w:gridSpan w:val="2"/>
            <w:tcBorders>
              <w:top w:val="single" w:sz="18" w:space="0" w:color="000000"/>
              <w:left w:val="single" w:sz="18" w:space="0" w:color="000000"/>
              <w:bottom w:val="single" w:sz="18" w:space="0" w:color="000000"/>
              <w:right w:val="single" w:sz="8" w:space="0" w:color="000000"/>
            </w:tcBorders>
            <w:shd w:val="clear" w:color="auto" w:fill="00FF00"/>
            <w:tcMar>
              <w:top w:w="100" w:type="dxa"/>
              <w:left w:w="100" w:type="dxa"/>
              <w:bottom w:w="100" w:type="dxa"/>
              <w:right w:w="100" w:type="dxa"/>
            </w:tcMar>
            <w:vAlign w:val="center"/>
          </w:tcPr>
          <w:p w14:paraId="0660BD0D"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1.0 Selección de variables explicativas</w:t>
            </w:r>
          </w:p>
        </w:tc>
        <w:tc>
          <w:tcPr>
            <w:tcW w:w="2302" w:type="dxa"/>
            <w:gridSpan w:val="2"/>
            <w:tcBorders>
              <w:left w:val="single" w:sz="18" w:space="0" w:color="000000"/>
            </w:tcBorders>
            <w:shd w:val="clear" w:color="auto" w:fill="00FF00"/>
            <w:tcMar>
              <w:top w:w="100" w:type="dxa"/>
              <w:left w:w="100" w:type="dxa"/>
              <w:bottom w:w="100" w:type="dxa"/>
              <w:right w:w="100" w:type="dxa"/>
            </w:tcMar>
            <w:vAlign w:val="center"/>
          </w:tcPr>
          <w:p w14:paraId="484143CF"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1.1 Procesamiento de datos</w:t>
            </w:r>
          </w:p>
        </w:tc>
        <w:tc>
          <w:tcPr>
            <w:tcW w:w="2302" w:type="dxa"/>
            <w:gridSpan w:val="2"/>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vAlign w:val="center"/>
          </w:tcPr>
          <w:p w14:paraId="0AD33CDC"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1.2 Definición de tipo de modelo</w:t>
            </w:r>
          </w:p>
        </w:tc>
        <w:tc>
          <w:tcPr>
            <w:tcW w:w="2302" w:type="dxa"/>
            <w:gridSpan w:val="2"/>
            <w:tcBorders>
              <w:left w:val="single" w:sz="8" w:space="0" w:color="000000"/>
            </w:tcBorders>
            <w:shd w:val="clear" w:color="auto" w:fill="FFFF00"/>
            <w:tcMar>
              <w:top w:w="100" w:type="dxa"/>
              <w:left w:w="100" w:type="dxa"/>
              <w:bottom w:w="100" w:type="dxa"/>
              <w:right w:w="100" w:type="dxa"/>
            </w:tcMar>
            <w:vAlign w:val="center"/>
          </w:tcPr>
          <w:p w14:paraId="64D28389"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1.3 Desarrollo del modelo</w:t>
            </w:r>
          </w:p>
        </w:tc>
      </w:tr>
      <w:tr w:rsidR="009C250F" w14:paraId="594C5BDF" w14:textId="77777777">
        <w:tc>
          <w:tcPr>
            <w:tcW w:w="1151" w:type="dxa"/>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3CE39C3F"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02EE0185"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left w:val="single" w:sz="18" w:space="0" w:color="000000"/>
            </w:tcBorders>
            <w:shd w:val="clear" w:color="auto" w:fill="00FF00"/>
            <w:tcMar>
              <w:top w:w="100" w:type="dxa"/>
              <w:left w:w="100" w:type="dxa"/>
              <w:bottom w:w="100" w:type="dxa"/>
              <w:right w:w="100" w:type="dxa"/>
            </w:tcMar>
            <w:vAlign w:val="center"/>
          </w:tcPr>
          <w:p w14:paraId="7FBCFC9E"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right w:val="single" w:sz="8" w:space="0" w:color="000000"/>
            </w:tcBorders>
            <w:shd w:val="clear" w:color="auto" w:fill="00FF00"/>
            <w:tcMar>
              <w:top w:w="100" w:type="dxa"/>
              <w:left w:w="100" w:type="dxa"/>
              <w:bottom w:w="100" w:type="dxa"/>
              <w:right w:w="100" w:type="dxa"/>
            </w:tcMar>
            <w:vAlign w:val="center"/>
          </w:tcPr>
          <w:p w14:paraId="1034272D"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vAlign w:val="center"/>
          </w:tcPr>
          <w:p w14:paraId="3BCF916F"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vAlign w:val="center"/>
          </w:tcPr>
          <w:p w14:paraId="250B2FFC"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 +</w:t>
            </w:r>
          </w:p>
        </w:tc>
        <w:tc>
          <w:tcPr>
            <w:tcW w:w="1151" w:type="dxa"/>
            <w:tcBorders>
              <w:left w:val="single" w:sz="8" w:space="0" w:color="000000"/>
            </w:tcBorders>
            <w:shd w:val="clear" w:color="auto" w:fill="FFFF00"/>
            <w:tcMar>
              <w:top w:w="100" w:type="dxa"/>
              <w:left w:w="100" w:type="dxa"/>
              <w:bottom w:w="100" w:type="dxa"/>
              <w:right w:w="100" w:type="dxa"/>
            </w:tcMar>
            <w:vAlign w:val="center"/>
          </w:tcPr>
          <w:p w14:paraId="393C9629"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shd w:val="clear" w:color="auto" w:fill="FFFF00"/>
            <w:tcMar>
              <w:top w:w="100" w:type="dxa"/>
              <w:left w:w="100" w:type="dxa"/>
              <w:bottom w:w="100" w:type="dxa"/>
              <w:right w:w="100" w:type="dxa"/>
            </w:tcMar>
            <w:vAlign w:val="center"/>
          </w:tcPr>
          <w:p w14:paraId="645984E6"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r>
      <w:tr w:rsidR="009C250F" w14:paraId="336AC784" w14:textId="77777777">
        <w:trPr>
          <w:trHeight w:val="420"/>
        </w:trPr>
        <w:tc>
          <w:tcPr>
            <w:tcW w:w="2302" w:type="dxa"/>
            <w:gridSpan w:val="2"/>
            <w:tcBorders>
              <w:top w:val="single" w:sz="18" w:space="0" w:color="000000"/>
            </w:tcBorders>
            <w:shd w:val="clear" w:color="auto" w:fill="FFFF00"/>
            <w:tcMar>
              <w:top w:w="100" w:type="dxa"/>
              <w:left w:w="100" w:type="dxa"/>
              <w:bottom w:w="100" w:type="dxa"/>
              <w:right w:w="100" w:type="dxa"/>
            </w:tcMar>
            <w:vAlign w:val="center"/>
          </w:tcPr>
          <w:p w14:paraId="616D5E90"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 xml:space="preserve">1.4 Ajuste de </w:t>
            </w:r>
            <w:proofErr w:type="spellStart"/>
            <w:r>
              <w:rPr>
                <w:rFonts w:ascii="Calibri" w:eastAsia="Calibri" w:hAnsi="Calibri" w:cs="Calibri"/>
              </w:rPr>
              <w:t>hiperparámetros</w:t>
            </w:r>
            <w:proofErr w:type="spellEnd"/>
          </w:p>
        </w:tc>
        <w:tc>
          <w:tcPr>
            <w:tcW w:w="2302" w:type="dxa"/>
            <w:gridSpan w:val="2"/>
            <w:shd w:val="clear" w:color="auto" w:fill="FFFF00"/>
            <w:tcMar>
              <w:top w:w="100" w:type="dxa"/>
              <w:left w:w="100" w:type="dxa"/>
              <w:bottom w:w="100" w:type="dxa"/>
              <w:right w:w="100" w:type="dxa"/>
            </w:tcMar>
            <w:vAlign w:val="center"/>
          </w:tcPr>
          <w:p w14:paraId="3BD1B160"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1.5 Evaluación de resultados</w:t>
            </w:r>
          </w:p>
        </w:tc>
        <w:tc>
          <w:tcPr>
            <w:tcW w:w="2302" w:type="dxa"/>
            <w:gridSpan w:val="2"/>
            <w:tcBorders>
              <w:top w:val="single" w:sz="8" w:space="0" w:color="000000"/>
            </w:tcBorders>
            <w:tcMar>
              <w:top w:w="100" w:type="dxa"/>
              <w:left w:w="100" w:type="dxa"/>
              <w:bottom w:w="100" w:type="dxa"/>
              <w:right w:w="100" w:type="dxa"/>
            </w:tcMar>
            <w:vAlign w:val="center"/>
          </w:tcPr>
          <w:p w14:paraId="768E7B66"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2302" w:type="dxa"/>
            <w:gridSpan w:val="2"/>
            <w:tcMar>
              <w:top w:w="100" w:type="dxa"/>
              <w:left w:w="100" w:type="dxa"/>
              <w:bottom w:w="100" w:type="dxa"/>
              <w:right w:w="100" w:type="dxa"/>
            </w:tcMar>
            <w:vAlign w:val="center"/>
          </w:tcPr>
          <w:p w14:paraId="5320FBDA"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r>
      <w:tr w:rsidR="009C250F" w14:paraId="56EEB8F9" w14:textId="77777777">
        <w:trPr>
          <w:trHeight w:val="465"/>
        </w:trPr>
        <w:tc>
          <w:tcPr>
            <w:tcW w:w="1151" w:type="dxa"/>
            <w:tcBorders>
              <w:bottom w:val="single" w:sz="18" w:space="0" w:color="000000"/>
            </w:tcBorders>
            <w:shd w:val="clear" w:color="auto" w:fill="FFFF00"/>
            <w:tcMar>
              <w:top w:w="100" w:type="dxa"/>
              <w:left w:w="100" w:type="dxa"/>
              <w:bottom w:w="100" w:type="dxa"/>
              <w:right w:w="100" w:type="dxa"/>
            </w:tcMar>
            <w:vAlign w:val="center"/>
          </w:tcPr>
          <w:p w14:paraId="2274ED52"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bottom w:val="single" w:sz="18" w:space="0" w:color="000000"/>
            </w:tcBorders>
            <w:shd w:val="clear" w:color="auto" w:fill="FFFF00"/>
            <w:tcMar>
              <w:top w:w="100" w:type="dxa"/>
              <w:left w:w="100" w:type="dxa"/>
              <w:bottom w:w="100" w:type="dxa"/>
              <w:right w:w="100" w:type="dxa"/>
            </w:tcMar>
            <w:vAlign w:val="center"/>
          </w:tcPr>
          <w:p w14:paraId="7AC11882"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bottom w:val="single" w:sz="18" w:space="0" w:color="000000"/>
            </w:tcBorders>
            <w:shd w:val="clear" w:color="auto" w:fill="FFFF00"/>
            <w:tcMar>
              <w:top w:w="100" w:type="dxa"/>
              <w:left w:w="100" w:type="dxa"/>
              <w:bottom w:w="100" w:type="dxa"/>
              <w:right w:w="100" w:type="dxa"/>
            </w:tcMar>
            <w:vAlign w:val="center"/>
          </w:tcPr>
          <w:p w14:paraId="5CD63C7E"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bottom w:val="single" w:sz="18" w:space="0" w:color="000000"/>
            </w:tcBorders>
            <w:shd w:val="clear" w:color="auto" w:fill="FFFF00"/>
            <w:tcMar>
              <w:top w:w="100" w:type="dxa"/>
              <w:left w:w="100" w:type="dxa"/>
              <w:bottom w:w="100" w:type="dxa"/>
              <w:right w:w="100" w:type="dxa"/>
            </w:tcMar>
            <w:vAlign w:val="center"/>
          </w:tcPr>
          <w:p w14:paraId="21DBA4FD"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Mar>
              <w:top w:w="100" w:type="dxa"/>
              <w:left w:w="100" w:type="dxa"/>
              <w:bottom w:w="100" w:type="dxa"/>
              <w:right w:w="100" w:type="dxa"/>
            </w:tcMar>
            <w:vAlign w:val="center"/>
          </w:tcPr>
          <w:p w14:paraId="02553104"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Mar>
              <w:top w:w="100" w:type="dxa"/>
              <w:left w:w="100" w:type="dxa"/>
              <w:bottom w:w="100" w:type="dxa"/>
              <w:right w:w="100" w:type="dxa"/>
            </w:tcMar>
            <w:vAlign w:val="center"/>
          </w:tcPr>
          <w:p w14:paraId="19461549"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Mar>
              <w:top w:w="100" w:type="dxa"/>
              <w:left w:w="100" w:type="dxa"/>
              <w:bottom w:w="100" w:type="dxa"/>
              <w:right w:w="100" w:type="dxa"/>
            </w:tcMar>
            <w:vAlign w:val="center"/>
          </w:tcPr>
          <w:p w14:paraId="30AB5928"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Mar>
              <w:top w:w="100" w:type="dxa"/>
              <w:left w:w="100" w:type="dxa"/>
              <w:bottom w:w="100" w:type="dxa"/>
              <w:right w:w="100" w:type="dxa"/>
            </w:tcMar>
            <w:vAlign w:val="center"/>
          </w:tcPr>
          <w:p w14:paraId="38881086"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r>
      <w:tr w:rsidR="009C250F" w14:paraId="0222AB10" w14:textId="77777777">
        <w:trPr>
          <w:trHeight w:val="765"/>
        </w:trPr>
        <w:tc>
          <w:tcPr>
            <w:tcW w:w="2302" w:type="dxa"/>
            <w:gridSpan w:val="2"/>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1F3B0F90"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2.0  Diseño de tablas</w:t>
            </w:r>
          </w:p>
        </w:tc>
        <w:tc>
          <w:tcPr>
            <w:tcW w:w="2302" w:type="dxa"/>
            <w:gridSpan w:val="2"/>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37D0B864"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2.1 Creación de nuevas tablas</w:t>
            </w:r>
          </w:p>
        </w:tc>
        <w:tc>
          <w:tcPr>
            <w:tcW w:w="2302" w:type="dxa"/>
            <w:gridSpan w:val="2"/>
            <w:tcBorders>
              <w:left w:val="single" w:sz="18" w:space="0" w:color="000000"/>
            </w:tcBorders>
            <w:tcMar>
              <w:top w:w="100" w:type="dxa"/>
              <w:left w:w="100" w:type="dxa"/>
              <w:bottom w:w="100" w:type="dxa"/>
              <w:right w:w="100" w:type="dxa"/>
            </w:tcMar>
            <w:vAlign w:val="center"/>
          </w:tcPr>
          <w:p w14:paraId="5D3EAD31"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2302" w:type="dxa"/>
            <w:gridSpan w:val="2"/>
            <w:tcMar>
              <w:top w:w="100" w:type="dxa"/>
              <w:left w:w="100" w:type="dxa"/>
              <w:bottom w:w="100" w:type="dxa"/>
              <w:right w:w="100" w:type="dxa"/>
            </w:tcMar>
            <w:vAlign w:val="center"/>
          </w:tcPr>
          <w:p w14:paraId="48871AF9"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r>
      <w:tr w:rsidR="009C250F" w14:paraId="658E11C2" w14:textId="77777777">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070927CF"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lastRenderedPageBreak/>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0548DD03"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57537806"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383054C0"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left w:val="single" w:sz="18" w:space="0" w:color="000000"/>
              <w:bottom w:val="single" w:sz="18" w:space="0" w:color="000000"/>
            </w:tcBorders>
            <w:tcMar>
              <w:top w:w="100" w:type="dxa"/>
              <w:left w:w="100" w:type="dxa"/>
              <w:bottom w:w="100" w:type="dxa"/>
              <w:right w:w="100" w:type="dxa"/>
            </w:tcMar>
            <w:vAlign w:val="center"/>
          </w:tcPr>
          <w:p w14:paraId="31302324"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Borders>
              <w:bottom w:val="single" w:sz="18" w:space="0" w:color="000000"/>
            </w:tcBorders>
            <w:tcMar>
              <w:top w:w="100" w:type="dxa"/>
              <w:left w:w="100" w:type="dxa"/>
              <w:bottom w:w="100" w:type="dxa"/>
              <w:right w:w="100" w:type="dxa"/>
            </w:tcMar>
            <w:vAlign w:val="center"/>
          </w:tcPr>
          <w:p w14:paraId="1EC0EA4E"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Borders>
              <w:bottom w:val="single" w:sz="18" w:space="0" w:color="000000"/>
            </w:tcBorders>
            <w:tcMar>
              <w:top w:w="100" w:type="dxa"/>
              <w:left w:w="100" w:type="dxa"/>
              <w:bottom w:w="100" w:type="dxa"/>
              <w:right w:w="100" w:type="dxa"/>
            </w:tcMar>
            <w:vAlign w:val="center"/>
          </w:tcPr>
          <w:p w14:paraId="69E97E16"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Borders>
              <w:bottom w:val="single" w:sz="18" w:space="0" w:color="000000"/>
            </w:tcBorders>
            <w:tcMar>
              <w:top w:w="100" w:type="dxa"/>
              <w:left w:w="100" w:type="dxa"/>
              <w:bottom w:w="100" w:type="dxa"/>
              <w:right w:w="100" w:type="dxa"/>
            </w:tcMar>
            <w:vAlign w:val="center"/>
          </w:tcPr>
          <w:p w14:paraId="3D970455"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r>
      <w:tr w:rsidR="009C250F" w14:paraId="485792A1" w14:textId="77777777">
        <w:tc>
          <w:tcPr>
            <w:tcW w:w="2302" w:type="dxa"/>
            <w:gridSpan w:val="2"/>
            <w:tcBorders>
              <w:top w:val="single" w:sz="18" w:space="0" w:color="000000"/>
            </w:tcBorders>
            <w:shd w:val="clear" w:color="auto" w:fill="00FF00"/>
            <w:tcMar>
              <w:top w:w="100" w:type="dxa"/>
              <w:left w:w="100" w:type="dxa"/>
              <w:bottom w:w="100" w:type="dxa"/>
              <w:right w:w="100" w:type="dxa"/>
            </w:tcMar>
            <w:vAlign w:val="center"/>
          </w:tcPr>
          <w:p w14:paraId="164C3A5D"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3.0 Recolección de datos para nuevo modelo</w:t>
            </w:r>
          </w:p>
        </w:tc>
        <w:tc>
          <w:tcPr>
            <w:tcW w:w="2302" w:type="dxa"/>
            <w:gridSpan w:val="2"/>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0567B112"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3.1 Armado de base de datos inicial</w:t>
            </w:r>
          </w:p>
        </w:tc>
        <w:tc>
          <w:tcPr>
            <w:tcW w:w="2302" w:type="dxa"/>
            <w:gridSpan w:val="2"/>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7600A440"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3.2 Implementación ETL de entrenamiento</w:t>
            </w:r>
          </w:p>
        </w:tc>
        <w:tc>
          <w:tcPr>
            <w:tcW w:w="2302" w:type="dxa"/>
            <w:gridSpan w:val="2"/>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11AA2B9B"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3.3 Implementación ETL de pronóstico</w:t>
            </w:r>
          </w:p>
        </w:tc>
      </w:tr>
      <w:tr w:rsidR="009C250F" w14:paraId="4DD0B7E7" w14:textId="77777777">
        <w:tc>
          <w:tcPr>
            <w:tcW w:w="1151"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center"/>
          </w:tcPr>
          <w:p w14:paraId="62A1029A"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8" w:space="0" w:color="000000"/>
              <w:left w:val="single" w:sz="8" w:space="0" w:color="000000"/>
              <w:bottom w:val="single" w:sz="8" w:space="0" w:color="000000"/>
              <w:right w:val="single" w:sz="18" w:space="0" w:color="000000"/>
            </w:tcBorders>
            <w:shd w:val="clear" w:color="auto" w:fill="00FF00"/>
            <w:tcMar>
              <w:top w:w="100" w:type="dxa"/>
              <w:left w:w="100" w:type="dxa"/>
              <w:bottom w:w="100" w:type="dxa"/>
              <w:right w:w="100" w:type="dxa"/>
            </w:tcMar>
            <w:vAlign w:val="center"/>
          </w:tcPr>
          <w:p w14:paraId="55EDBF29"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1CCB7358"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4414BC94"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6A9349C9"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2F82A3EC"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41D770E5"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00"/>
            <w:tcMar>
              <w:top w:w="100" w:type="dxa"/>
              <w:left w:w="100" w:type="dxa"/>
              <w:bottom w:w="100" w:type="dxa"/>
              <w:right w:w="100" w:type="dxa"/>
            </w:tcMar>
            <w:vAlign w:val="center"/>
          </w:tcPr>
          <w:p w14:paraId="0112EB12"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r>
      <w:tr w:rsidR="009C250F" w14:paraId="1FBD7C1B" w14:textId="77777777">
        <w:tc>
          <w:tcPr>
            <w:tcW w:w="2302" w:type="dxa"/>
            <w:gridSpan w:val="2"/>
            <w:tcBorders>
              <w:top w:val="single" w:sz="8" w:space="0" w:color="000000"/>
            </w:tcBorders>
            <w:shd w:val="clear" w:color="auto" w:fill="00FF00"/>
            <w:tcMar>
              <w:top w:w="100" w:type="dxa"/>
              <w:left w:w="100" w:type="dxa"/>
              <w:bottom w:w="100" w:type="dxa"/>
              <w:right w:w="100" w:type="dxa"/>
            </w:tcMar>
            <w:vAlign w:val="center"/>
          </w:tcPr>
          <w:p w14:paraId="5B2BF2C2"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4.0 Diseño de sección de resultados</w:t>
            </w:r>
          </w:p>
        </w:tc>
        <w:tc>
          <w:tcPr>
            <w:tcW w:w="2302" w:type="dxa"/>
            <w:gridSpan w:val="2"/>
            <w:tcBorders>
              <w:top w:val="single" w:sz="18" w:space="0" w:color="000000"/>
            </w:tcBorders>
            <w:shd w:val="clear" w:color="auto" w:fill="00FF00"/>
            <w:tcMar>
              <w:top w:w="100" w:type="dxa"/>
              <w:left w:w="100" w:type="dxa"/>
              <w:bottom w:w="100" w:type="dxa"/>
              <w:right w:w="100" w:type="dxa"/>
            </w:tcMar>
            <w:vAlign w:val="center"/>
          </w:tcPr>
          <w:p w14:paraId="400CD99D"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4.1 Implementación de sección de resultados</w:t>
            </w:r>
          </w:p>
        </w:tc>
        <w:tc>
          <w:tcPr>
            <w:tcW w:w="2302" w:type="dxa"/>
            <w:gridSpan w:val="2"/>
            <w:tcBorders>
              <w:top w:val="single" w:sz="18" w:space="0" w:color="000000"/>
            </w:tcBorders>
            <w:shd w:val="clear" w:color="auto" w:fill="FFFF00"/>
            <w:tcMar>
              <w:top w:w="100" w:type="dxa"/>
              <w:left w:w="100" w:type="dxa"/>
              <w:bottom w:w="100" w:type="dxa"/>
              <w:right w:w="100" w:type="dxa"/>
            </w:tcMar>
            <w:vAlign w:val="center"/>
          </w:tcPr>
          <w:p w14:paraId="48052D68"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4.2 Diseño de sección para monitoreo de rendimiento</w:t>
            </w:r>
          </w:p>
        </w:tc>
        <w:tc>
          <w:tcPr>
            <w:tcW w:w="2302" w:type="dxa"/>
            <w:gridSpan w:val="2"/>
            <w:tcBorders>
              <w:top w:val="single" w:sz="18" w:space="0" w:color="000000"/>
            </w:tcBorders>
            <w:shd w:val="clear" w:color="auto" w:fill="FFFF00"/>
            <w:tcMar>
              <w:top w:w="100" w:type="dxa"/>
              <w:left w:w="100" w:type="dxa"/>
              <w:bottom w:w="100" w:type="dxa"/>
              <w:right w:w="100" w:type="dxa"/>
            </w:tcMar>
            <w:vAlign w:val="center"/>
          </w:tcPr>
          <w:p w14:paraId="09ABD2AA"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4.3 Implementación de sección de monitoreo de rendimiento</w:t>
            </w:r>
          </w:p>
        </w:tc>
      </w:tr>
      <w:tr w:rsidR="009C250F" w14:paraId="2FD017E0" w14:textId="77777777">
        <w:tc>
          <w:tcPr>
            <w:tcW w:w="1151" w:type="dxa"/>
            <w:tcBorders>
              <w:top w:val="single" w:sz="8" w:space="0" w:color="000000"/>
              <w:left w:val="single" w:sz="8" w:space="0" w:color="000000"/>
              <w:bottom w:val="single" w:sz="18" w:space="0" w:color="000000"/>
              <w:right w:val="single" w:sz="8" w:space="0" w:color="000000"/>
            </w:tcBorders>
            <w:shd w:val="clear" w:color="auto" w:fill="00FF00"/>
            <w:tcMar>
              <w:top w:w="100" w:type="dxa"/>
              <w:left w:w="100" w:type="dxa"/>
              <w:bottom w:w="100" w:type="dxa"/>
              <w:right w:w="100" w:type="dxa"/>
            </w:tcMar>
            <w:vAlign w:val="center"/>
          </w:tcPr>
          <w:p w14:paraId="434EE210"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8" w:space="0" w:color="000000"/>
              <w:left w:val="single" w:sz="8" w:space="0" w:color="000000"/>
              <w:bottom w:val="single" w:sz="18" w:space="0" w:color="000000"/>
              <w:right w:val="single" w:sz="8" w:space="0" w:color="000000"/>
            </w:tcBorders>
            <w:shd w:val="clear" w:color="auto" w:fill="00FF00"/>
            <w:tcMar>
              <w:top w:w="100" w:type="dxa"/>
              <w:left w:w="100" w:type="dxa"/>
              <w:bottom w:w="100" w:type="dxa"/>
              <w:right w:w="100" w:type="dxa"/>
            </w:tcMar>
            <w:vAlign w:val="center"/>
          </w:tcPr>
          <w:p w14:paraId="444359E0"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left w:val="single" w:sz="8" w:space="0" w:color="000000"/>
              <w:bottom w:val="single" w:sz="18" w:space="0" w:color="000000"/>
            </w:tcBorders>
            <w:shd w:val="clear" w:color="auto" w:fill="00FF00"/>
            <w:tcMar>
              <w:top w:w="100" w:type="dxa"/>
              <w:left w:w="100" w:type="dxa"/>
              <w:bottom w:w="100" w:type="dxa"/>
              <w:right w:w="100" w:type="dxa"/>
            </w:tcMar>
            <w:vAlign w:val="center"/>
          </w:tcPr>
          <w:p w14:paraId="66DBCCF3"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bottom w:val="single" w:sz="18" w:space="0" w:color="000000"/>
            </w:tcBorders>
            <w:shd w:val="clear" w:color="auto" w:fill="00FF00"/>
            <w:tcMar>
              <w:top w:w="100" w:type="dxa"/>
              <w:left w:w="100" w:type="dxa"/>
              <w:bottom w:w="100" w:type="dxa"/>
              <w:right w:w="100" w:type="dxa"/>
            </w:tcMar>
            <w:vAlign w:val="center"/>
          </w:tcPr>
          <w:p w14:paraId="195279AB"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shd w:val="clear" w:color="auto" w:fill="FFFF00"/>
            <w:tcMar>
              <w:top w:w="100" w:type="dxa"/>
              <w:left w:w="100" w:type="dxa"/>
              <w:bottom w:w="100" w:type="dxa"/>
              <w:right w:w="100" w:type="dxa"/>
            </w:tcMar>
            <w:vAlign w:val="center"/>
          </w:tcPr>
          <w:p w14:paraId="0C126479"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shd w:val="clear" w:color="auto" w:fill="FFFF00"/>
            <w:tcMar>
              <w:top w:w="100" w:type="dxa"/>
              <w:left w:w="100" w:type="dxa"/>
              <w:bottom w:w="100" w:type="dxa"/>
              <w:right w:w="100" w:type="dxa"/>
            </w:tcMar>
            <w:vAlign w:val="center"/>
          </w:tcPr>
          <w:p w14:paraId="38A53725"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shd w:val="clear" w:color="auto" w:fill="FFFF00"/>
            <w:tcMar>
              <w:top w:w="100" w:type="dxa"/>
              <w:left w:w="100" w:type="dxa"/>
              <w:bottom w:w="100" w:type="dxa"/>
              <w:right w:w="100" w:type="dxa"/>
            </w:tcMar>
            <w:vAlign w:val="center"/>
          </w:tcPr>
          <w:p w14:paraId="35416155"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shd w:val="clear" w:color="auto" w:fill="FFFF00"/>
            <w:tcMar>
              <w:top w:w="100" w:type="dxa"/>
              <w:left w:w="100" w:type="dxa"/>
              <w:bottom w:w="100" w:type="dxa"/>
              <w:right w:w="100" w:type="dxa"/>
            </w:tcMar>
            <w:vAlign w:val="center"/>
          </w:tcPr>
          <w:p w14:paraId="283FBA05"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r>
      <w:tr w:rsidR="009C250F" w14:paraId="2BDEC03D" w14:textId="77777777">
        <w:tc>
          <w:tcPr>
            <w:tcW w:w="2302" w:type="dxa"/>
            <w:gridSpan w:val="2"/>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vAlign w:val="center"/>
          </w:tcPr>
          <w:p w14:paraId="5D30BFD8"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5.0 Guía de usuario</w:t>
            </w:r>
          </w:p>
        </w:tc>
        <w:tc>
          <w:tcPr>
            <w:tcW w:w="2302" w:type="dxa"/>
            <w:gridSpan w:val="2"/>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323CA8A5" w14:textId="77777777" w:rsidR="009C250F" w:rsidRDefault="00000000">
            <w:pPr>
              <w:widowControl w:val="0"/>
              <w:spacing w:after="0" w:line="240" w:lineRule="auto"/>
              <w:jc w:val="center"/>
              <w:rPr>
                <w:rFonts w:ascii="Calibri" w:eastAsia="Calibri" w:hAnsi="Calibri" w:cs="Calibri"/>
              </w:rPr>
            </w:pPr>
            <w:r>
              <w:rPr>
                <w:rFonts w:ascii="Calibri" w:eastAsia="Calibri" w:hAnsi="Calibri" w:cs="Calibri"/>
              </w:rPr>
              <w:t>5.1 Memoria técnica</w:t>
            </w:r>
          </w:p>
        </w:tc>
        <w:tc>
          <w:tcPr>
            <w:tcW w:w="2302" w:type="dxa"/>
            <w:gridSpan w:val="2"/>
            <w:tcBorders>
              <w:top w:val="single" w:sz="8" w:space="0" w:color="000000"/>
              <w:left w:val="single" w:sz="18" w:space="0" w:color="000000"/>
            </w:tcBorders>
            <w:tcMar>
              <w:top w:w="100" w:type="dxa"/>
              <w:left w:w="100" w:type="dxa"/>
              <w:bottom w:w="100" w:type="dxa"/>
              <w:right w:w="100" w:type="dxa"/>
            </w:tcMar>
            <w:vAlign w:val="center"/>
          </w:tcPr>
          <w:p w14:paraId="5C1EA05A" w14:textId="77777777" w:rsidR="009C250F" w:rsidRDefault="009C250F">
            <w:pPr>
              <w:widowControl w:val="0"/>
              <w:spacing w:after="0" w:line="240" w:lineRule="auto"/>
              <w:jc w:val="center"/>
              <w:rPr>
                <w:rFonts w:ascii="Calibri" w:eastAsia="Calibri" w:hAnsi="Calibri" w:cs="Calibri"/>
              </w:rPr>
            </w:pPr>
          </w:p>
        </w:tc>
        <w:tc>
          <w:tcPr>
            <w:tcW w:w="2302" w:type="dxa"/>
            <w:gridSpan w:val="2"/>
            <w:tcMar>
              <w:top w:w="100" w:type="dxa"/>
              <w:left w:w="100" w:type="dxa"/>
              <w:bottom w:w="100" w:type="dxa"/>
              <w:right w:w="100" w:type="dxa"/>
            </w:tcMar>
            <w:vAlign w:val="center"/>
          </w:tcPr>
          <w:p w14:paraId="1DFA7171" w14:textId="77777777" w:rsidR="009C250F" w:rsidRDefault="009C250F">
            <w:pPr>
              <w:widowControl w:val="0"/>
              <w:spacing w:after="0" w:line="240" w:lineRule="auto"/>
              <w:jc w:val="center"/>
              <w:rPr>
                <w:rFonts w:ascii="Calibri" w:eastAsia="Calibri" w:hAnsi="Calibri" w:cs="Calibri"/>
              </w:rPr>
            </w:pPr>
          </w:p>
        </w:tc>
      </w:tr>
      <w:tr w:rsidR="009C250F" w14:paraId="4D964FC2" w14:textId="77777777">
        <w:tc>
          <w:tcPr>
            <w:tcW w:w="1151" w:type="dxa"/>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vAlign w:val="center"/>
          </w:tcPr>
          <w:p w14:paraId="1B81A2E1"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FFFFFF"/>
            <w:tcMar>
              <w:top w:w="100" w:type="dxa"/>
              <w:left w:w="100" w:type="dxa"/>
              <w:bottom w:w="100" w:type="dxa"/>
              <w:right w:w="100" w:type="dxa"/>
            </w:tcMar>
            <w:vAlign w:val="center"/>
          </w:tcPr>
          <w:p w14:paraId="5752467D"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0A66FE75"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top w:val="single" w:sz="18" w:space="0" w:color="000000"/>
              <w:left w:val="single" w:sz="18" w:space="0" w:color="000000"/>
              <w:bottom w:val="single" w:sz="18" w:space="0" w:color="000000"/>
              <w:right w:val="single" w:sz="18" w:space="0" w:color="000000"/>
            </w:tcBorders>
            <w:shd w:val="clear" w:color="auto" w:fill="00FF00"/>
            <w:tcMar>
              <w:top w:w="100" w:type="dxa"/>
              <w:left w:w="100" w:type="dxa"/>
              <w:bottom w:w="100" w:type="dxa"/>
              <w:right w:w="100" w:type="dxa"/>
            </w:tcMar>
            <w:vAlign w:val="center"/>
          </w:tcPr>
          <w:p w14:paraId="2C3C8833" w14:textId="77777777" w:rsidR="009C250F" w:rsidRDefault="00000000">
            <w:pPr>
              <w:widowControl w:val="0"/>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rPr>
              <w:t>=</w:t>
            </w:r>
          </w:p>
        </w:tc>
        <w:tc>
          <w:tcPr>
            <w:tcW w:w="1151" w:type="dxa"/>
            <w:tcBorders>
              <w:left w:val="single" w:sz="18" w:space="0" w:color="000000"/>
            </w:tcBorders>
            <w:tcMar>
              <w:top w:w="100" w:type="dxa"/>
              <w:left w:w="100" w:type="dxa"/>
              <w:bottom w:w="100" w:type="dxa"/>
              <w:right w:w="100" w:type="dxa"/>
            </w:tcMar>
            <w:vAlign w:val="center"/>
          </w:tcPr>
          <w:p w14:paraId="2941E120"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Mar>
              <w:top w:w="100" w:type="dxa"/>
              <w:left w:w="100" w:type="dxa"/>
              <w:bottom w:w="100" w:type="dxa"/>
              <w:right w:w="100" w:type="dxa"/>
            </w:tcMar>
            <w:vAlign w:val="center"/>
          </w:tcPr>
          <w:p w14:paraId="5F663EDF"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Mar>
              <w:top w:w="100" w:type="dxa"/>
              <w:left w:w="100" w:type="dxa"/>
              <w:bottom w:w="100" w:type="dxa"/>
              <w:right w:w="100" w:type="dxa"/>
            </w:tcMar>
            <w:vAlign w:val="center"/>
          </w:tcPr>
          <w:p w14:paraId="7086DE54"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c>
          <w:tcPr>
            <w:tcW w:w="1151" w:type="dxa"/>
            <w:tcMar>
              <w:top w:w="100" w:type="dxa"/>
              <w:left w:w="100" w:type="dxa"/>
              <w:bottom w:w="100" w:type="dxa"/>
              <w:right w:w="100" w:type="dxa"/>
            </w:tcMar>
            <w:vAlign w:val="center"/>
          </w:tcPr>
          <w:p w14:paraId="010C3D3F" w14:textId="77777777" w:rsidR="009C250F" w:rsidRDefault="009C250F">
            <w:pPr>
              <w:widowControl w:val="0"/>
              <w:pBdr>
                <w:top w:val="nil"/>
                <w:left w:val="nil"/>
                <w:bottom w:val="nil"/>
                <w:right w:val="nil"/>
                <w:between w:val="nil"/>
              </w:pBdr>
              <w:spacing w:after="0" w:line="240" w:lineRule="auto"/>
              <w:jc w:val="center"/>
              <w:rPr>
                <w:rFonts w:ascii="Calibri" w:eastAsia="Calibri" w:hAnsi="Calibri" w:cs="Calibri"/>
              </w:rPr>
            </w:pPr>
          </w:p>
        </w:tc>
      </w:tr>
    </w:tbl>
    <w:p w14:paraId="0A253BDD" w14:textId="664A71E0" w:rsidR="00620F8C" w:rsidRDefault="00620F8C">
      <w:pPr>
        <w:pBdr>
          <w:top w:val="nil"/>
          <w:left w:val="nil"/>
          <w:bottom w:val="nil"/>
          <w:right w:val="nil"/>
          <w:between w:val="nil"/>
        </w:pBdr>
        <w:rPr>
          <w:rFonts w:ascii="Calibri" w:eastAsia="Calibri" w:hAnsi="Calibri" w:cs="Calibri"/>
        </w:rPr>
      </w:pPr>
    </w:p>
    <w:p w14:paraId="50FF809B" w14:textId="77777777" w:rsidR="00620F8C" w:rsidRDefault="00620F8C">
      <w:pPr>
        <w:rPr>
          <w:rFonts w:ascii="Calibri" w:eastAsia="Calibri" w:hAnsi="Calibri" w:cs="Calibri"/>
        </w:rPr>
      </w:pPr>
      <w:r>
        <w:rPr>
          <w:rFonts w:ascii="Calibri" w:eastAsia="Calibri" w:hAnsi="Calibri" w:cs="Calibri"/>
        </w:rPr>
        <w:br w:type="page"/>
      </w:r>
    </w:p>
    <w:p w14:paraId="5176391E" w14:textId="77777777" w:rsidR="009C250F" w:rsidRDefault="00000000">
      <w:pPr>
        <w:pStyle w:val="Ttulo3"/>
        <w:pBdr>
          <w:top w:val="nil"/>
          <w:left w:val="nil"/>
          <w:bottom w:val="nil"/>
          <w:right w:val="nil"/>
          <w:between w:val="nil"/>
        </w:pBdr>
        <w:tabs>
          <w:tab w:val="left" w:pos="426"/>
        </w:tabs>
        <w:spacing w:before="480" w:after="0"/>
      </w:pPr>
      <w:bookmarkStart w:id="5" w:name="_ts4wblv0nd60" w:colFirst="0" w:colLast="0"/>
      <w:bookmarkEnd w:id="5"/>
      <w:r>
        <w:lastRenderedPageBreak/>
        <w:t>3. Cumplimiento de los requerimientos</w:t>
      </w:r>
    </w:p>
    <w:p w14:paraId="3F7A17B4" w14:textId="77777777" w:rsidR="009C250F" w:rsidRDefault="00000000">
      <w:pPr>
        <w:pBdr>
          <w:top w:val="nil"/>
          <w:left w:val="nil"/>
          <w:bottom w:val="nil"/>
          <w:right w:val="nil"/>
          <w:between w:val="nil"/>
        </w:pBdr>
        <w:jc w:val="both"/>
        <w:rPr>
          <w:rFonts w:ascii="Calibri" w:eastAsia="Calibri" w:hAnsi="Calibri" w:cs="Calibri"/>
          <w:color w:val="B7B7B7"/>
        </w:rPr>
      </w:pPr>
      <w:r>
        <w:rPr>
          <w:rFonts w:ascii="Calibri" w:eastAsia="Calibri" w:hAnsi="Calibri" w:cs="Calibri"/>
          <w:color w:val="B7B7B7"/>
        </w:rPr>
        <w:t xml:space="preserve">a) Indicar a continuación para cada uno de los requerimientos el estado de situación según su criterio, utilizando verde si considera que ya se ha cumplido, amarillo si considera que aún no se </w:t>
      </w:r>
      <w:proofErr w:type="spellStart"/>
      <w:r>
        <w:rPr>
          <w:rFonts w:ascii="Calibri" w:eastAsia="Calibri" w:hAnsi="Calibri" w:cs="Calibri"/>
          <w:color w:val="B7B7B7"/>
        </w:rPr>
        <w:t>a</w:t>
      </w:r>
      <w:proofErr w:type="spellEnd"/>
      <w:r>
        <w:rPr>
          <w:rFonts w:ascii="Calibri" w:eastAsia="Calibri" w:hAnsi="Calibri" w:cs="Calibri"/>
          <w:color w:val="B7B7B7"/>
        </w:rPr>
        <w:t xml:space="preserve"> cumplido pero se podrá cumplir, y rojo si considera que aún no se ha cumplido y tiene dudas si se podrá cumplir.</w:t>
      </w:r>
    </w:p>
    <w:p w14:paraId="49EC2C22" w14:textId="77777777" w:rsidR="009C250F" w:rsidRDefault="00000000">
      <w:pPr>
        <w:pBdr>
          <w:top w:val="nil"/>
          <w:left w:val="nil"/>
          <w:bottom w:val="nil"/>
          <w:right w:val="nil"/>
          <w:between w:val="nil"/>
        </w:pBdr>
        <w:jc w:val="both"/>
        <w:rPr>
          <w:rFonts w:ascii="Calibri" w:eastAsia="Calibri" w:hAnsi="Calibri" w:cs="Calibri"/>
          <w:color w:val="B7B7B7"/>
        </w:rPr>
      </w:pPr>
      <w:r>
        <w:rPr>
          <w:rFonts w:ascii="Calibri" w:eastAsia="Calibri" w:hAnsi="Calibri" w:cs="Calibri"/>
          <w:color w:val="B7B7B7"/>
        </w:rPr>
        <w:t xml:space="preserve">Si considera que es necesario modificar los requerimientos respecto a los indicados en la planificación inicial entonces incluya acá los requerimientos actualizados, </w:t>
      </w:r>
      <w:r>
        <w:rPr>
          <w:rFonts w:ascii="Calibri" w:eastAsia="Calibri" w:hAnsi="Calibri" w:cs="Calibri"/>
          <w:b/>
          <w:bCs/>
          <w:color w:val="B7B7B7"/>
        </w:rPr>
        <w:t>marcando en negrita</w:t>
      </w:r>
      <w:r>
        <w:rPr>
          <w:rFonts w:ascii="Calibri" w:eastAsia="Calibri" w:hAnsi="Calibri" w:cs="Calibri"/>
          <w:color w:val="B7B7B7"/>
        </w:rPr>
        <w:t xml:space="preserve"> aquellos que son nuevos o se han modificado.</w:t>
      </w:r>
    </w:p>
    <w:p w14:paraId="0465E2BB" w14:textId="77777777" w:rsidR="009C250F" w:rsidRDefault="009C250F">
      <w:pPr>
        <w:pBdr>
          <w:top w:val="nil"/>
          <w:left w:val="nil"/>
          <w:bottom w:val="nil"/>
          <w:right w:val="nil"/>
          <w:between w:val="nil"/>
        </w:pBdr>
        <w:spacing w:after="0" w:line="240" w:lineRule="auto"/>
        <w:jc w:val="both"/>
        <w:rPr>
          <w:rFonts w:ascii="Calibri" w:eastAsia="Calibri" w:hAnsi="Calibri" w:cs="Calibri"/>
        </w:rPr>
      </w:pPr>
    </w:p>
    <w:tbl>
      <w:tblPr>
        <w:tblW w:w="9225" w:type="dxa"/>
        <w:tblInd w:w="-108" w:type="dxa"/>
        <w:tblBorders>
          <w:top w:val="single" w:sz="4" w:space="0" w:color="000000"/>
          <w:left w:val="single" w:sz="4" w:space="0" w:color="000000"/>
          <w:bottom w:val="single" w:sz="4" w:space="0" w:color="000000"/>
          <w:right w:val="single" w:sz="4" w:space="0" w:color="000000"/>
        </w:tblBorders>
        <w:tblCellMar>
          <w:left w:w="0" w:type="dxa"/>
          <w:right w:w="0" w:type="dxa"/>
        </w:tblCellMar>
        <w:tblLook w:val="04A0" w:firstRow="1" w:lastRow="0" w:firstColumn="1" w:lastColumn="0" w:noHBand="0" w:noVBand="1"/>
      </w:tblPr>
      <w:tblGrid>
        <w:gridCol w:w="9225"/>
      </w:tblGrid>
      <w:tr w:rsidR="006C4E55" w14:paraId="5B83A8E1" w14:textId="77777777" w:rsidTr="006C4E55">
        <w:tc>
          <w:tcPr>
            <w:tcW w:w="922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6B3496A2" w14:textId="77777777" w:rsidR="006C4E55" w:rsidRDefault="006C4E55">
            <w:pPr>
              <w:spacing w:before="120" w:after="120"/>
              <w:rPr>
                <w:kern w:val="2"/>
                <w:lang w:val="es-AR"/>
                <w14:ligatures w14:val="standardContextual"/>
              </w:rPr>
            </w:pPr>
            <w:r>
              <w:rPr>
                <w:rFonts w:ascii="Calibri" w:hAnsi="Calibri" w:cs="Calibri"/>
                <w:b/>
                <w:bCs/>
                <w:color w:val="000000"/>
                <w:lang w:val="es-ES"/>
              </w:rPr>
              <w:t>Requerimientos funcionales</w:t>
            </w:r>
          </w:p>
        </w:tc>
      </w:tr>
      <w:tr w:rsidR="006C4E55" w14:paraId="4CCEF3D9"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64F2AC75" w14:textId="325DADD4" w:rsidR="006C4E55" w:rsidRPr="006C4E55" w:rsidRDefault="006C4E55" w:rsidP="006C4E55">
            <w:pPr>
              <w:spacing w:before="120" w:after="120"/>
              <w:jc w:val="both"/>
              <w:rPr>
                <w:kern w:val="2"/>
                <w:lang w:val="es-AR"/>
                <w14:ligatures w14:val="standardContextual"/>
              </w:rPr>
            </w:pPr>
            <w:proofErr w:type="spellStart"/>
            <w:r>
              <w:rPr>
                <w:rFonts w:ascii="Calibri" w:hAnsi="Calibri" w:cs="Calibri"/>
                <w:color w:val="000000"/>
                <w:lang w:val="es-ES"/>
              </w:rPr>
              <w:t>Req</w:t>
            </w:r>
            <w:proofErr w:type="spellEnd"/>
            <w:r>
              <w:rPr>
                <w:rFonts w:ascii="Calibri" w:hAnsi="Calibri" w:cs="Calibri"/>
                <w:color w:val="000000"/>
                <w:lang w:val="es-ES"/>
              </w:rPr>
              <w:t xml:space="preserve"> #1.1. La predicción de demanda de todos los modelos se deberá ejecutar diariamente de forma automática.</w:t>
            </w:r>
          </w:p>
        </w:tc>
      </w:tr>
      <w:tr w:rsidR="006C4E55" w14:paraId="1B00CE97" w14:textId="77777777" w:rsidTr="006C4E55">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3A6DA286" w14:textId="58D0FB96"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#1.2. Los resultados de la predicción de demanda se deberán persistir en una base de datos, quedando disponibles para consultarlos mediante la interfaz gráfica.</w:t>
            </w:r>
          </w:p>
        </w:tc>
      </w:tr>
      <w:tr w:rsidR="006C4E55" w14:paraId="35FEAF72"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09023D84" w14:textId="0015E231"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#1.3. Se deberá realizar un monitoreo permanente del rendimiento de los modelos.</w:t>
            </w:r>
          </w:p>
        </w:tc>
      </w:tr>
      <w:tr w:rsidR="006C4E55" w14:paraId="60A9AB2B" w14:textId="77777777">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069D6EA0" w14:textId="43295989"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#1.4. Los datos de pronósticos meteorológicos a utilizar para la predicción de demanda podrán ser de distintas fuentes. Debe ser posible utilizar todos los que se encuentran disponibles en las bases de datos de la empresa.</w:t>
            </w:r>
          </w:p>
        </w:tc>
      </w:tr>
      <w:tr w:rsidR="006C4E55" w14:paraId="0C7C79C0" w14:textId="77777777" w:rsidTr="006C4E55">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68186F8E" w14:textId="0111CEF6"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#1.5. La predicción de demanda se realizará para todos los días que cuenten con pronóstico meteorológico, que será variable según la fuente de los datos. El origen de los pronósticos a utilizar en la predicción deberá ser configurable. </w:t>
            </w:r>
          </w:p>
        </w:tc>
      </w:tr>
      <w:tr w:rsidR="006C4E55" w14:paraId="195ACDB2" w14:textId="77777777" w:rsidTr="006C4E55">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1E576217" w14:textId="2C6AC349"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#1.6. Para cada día se deberá predecir el valor de demanda de energía total y de potencias mínima y máxima.</w:t>
            </w:r>
          </w:p>
        </w:tc>
      </w:tr>
      <w:tr w:rsidR="006C4E55" w14:paraId="3782F1E3"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4B91E820" w14:textId="25D64284"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#1.7. Las demandas de grandes usuarios que declaran su consumo no formarán parte de la predicción, pero podrán especificarse para calcular los totales diarios.</w:t>
            </w:r>
          </w:p>
        </w:tc>
      </w:tr>
      <w:tr w:rsidR="006C4E55" w14:paraId="7DF541DA" w14:textId="77777777" w:rsidTr="006C4E55">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35865846" w14:textId="6B677FE3"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#1.8 (opcional). Los valores de demanda a predecir deberán estar desagregados por región eléctrica. Esta función se implementará solo si representa una mejora de rendimiento en la predicción de los totales del país.</w:t>
            </w:r>
          </w:p>
        </w:tc>
      </w:tr>
      <w:tr w:rsidR="006C4E55" w14:paraId="3934B0B2" w14:textId="77777777" w:rsidTr="006C4E55">
        <w:tc>
          <w:tcPr>
            <w:tcW w:w="922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44EC52E3" w14:textId="77777777" w:rsidR="006C4E55" w:rsidRDefault="006C4E55">
            <w:pPr>
              <w:spacing w:before="120" w:after="120"/>
            </w:pPr>
            <w:r>
              <w:rPr>
                <w:rFonts w:ascii="Calibri" w:hAnsi="Calibri" w:cs="Calibri"/>
                <w:b/>
                <w:bCs/>
                <w:color w:val="000000"/>
                <w:lang w:val="es-ES"/>
              </w:rPr>
              <w:t>Requerimientos de documentación</w:t>
            </w:r>
          </w:p>
        </w:tc>
      </w:tr>
      <w:tr w:rsidR="006C4E55" w14:paraId="776E9BDE"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356B7B86" w14:textId="725D2DF0"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#2.1. La interfaz gráfica se entregará con una guía de usuario.</w:t>
            </w:r>
          </w:p>
        </w:tc>
      </w:tr>
      <w:tr w:rsidR="006C4E55" w14:paraId="6B2751B4" w14:textId="77777777" w:rsidTr="006C4E55">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695E8BD5" w14:textId="65368902" w:rsidR="006C4E55" w:rsidRDefault="006C4E55">
            <w:pPr>
              <w:spacing w:before="120" w:after="120"/>
              <w:jc w:val="both"/>
            </w:pPr>
            <w:proofErr w:type="spellStart"/>
            <w:r>
              <w:rPr>
                <w:rFonts w:ascii="Calibri" w:hAnsi="Calibri" w:cs="Calibri"/>
                <w:color w:val="000000"/>
                <w:lang w:val="es-ES"/>
              </w:rPr>
              <w:lastRenderedPageBreak/>
              <w:t>Req</w:t>
            </w:r>
            <w:proofErr w:type="spellEnd"/>
            <w:r>
              <w:rPr>
                <w:rFonts w:ascii="Calibri" w:hAnsi="Calibri" w:cs="Calibri"/>
                <w:color w:val="000000"/>
                <w:lang w:val="es-ES"/>
              </w:rPr>
              <w:t xml:space="preserve"> #2.2. Se desarrollará la documentación técnica detallada del sistema. Entre otras cosas, incluirá el origen y las transformaciones realizadas a los datos de entrenamiento y pronóstico, los esquemas de las bases de datos y el código de los modelos y aplicaciones desarrolladas.</w:t>
            </w:r>
          </w:p>
        </w:tc>
      </w:tr>
      <w:tr w:rsidR="006C4E55" w14:paraId="7C50E94F" w14:textId="77777777" w:rsidTr="006C4E55">
        <w:tc>
          <w:tcPr>
            <w:tcW w:w="922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vAlign w:val="center"/>
            <w:hideMark/>
          </w:tcPr>
          <w:p w14:paraId="5E7652BC" w14:textId="77777777" w:rsidR="006C4E55" w:rsidRDefault="006C4E55">
            <w:pPr>
              <w:spacing w:before="120" w:after="120"/>
            </w:pPr>
            <w:r>
              <w:rPr>
                <w:rFonts w:ascii="Calibri" w:hAnsi="Calibri" w:cs="Calibri"/>
                <w:b/>
                <w:bCs/>
                <w:color w:val="000000"/>
                <w:lang w:val="es-ES"/>
              </w:rPr>
              <w:t xml:space="preserve">Requerimientos de </w:t>
            </w:r>
            <w:proofErr w:type="spellStart"/>
            <w:r>
              <w:rPr>
                <w:rFonts w:ascii="Calibri" w:hAnsi="Calibri" w:cs="Calibri"/>
                <w:b/>
                <w:bCs/>
                <w:i/>
                <w:iCs/>
                <w:color w:val="000000"/>
                <w:lang w:val="es-ES"/>
              </w:rPr>
              <w:t>testing</w:t>
            </w:r>
            <w:proofErr w:type="spellEnd"/>
          </w:p>
        </w:tc>
      </w:tr>
      <w:tr w:rsidR="006C4E55" w14:paraId="5079CAC4"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471374EF" w14:textId="595233FF"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#3.1. La evaluación del rendimiento deberá realizarse de dos formas: (1) utilizando variables meteorológicas de entrada obtenidas de registros históricos y (2) con valores pronosticados.</w:t>
            </w:r>
          </w:p>
        </w:tc>
      </w:tr>
      <w:tr w:rsidR="006C4E55" w14:paraId="0F93D00A"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6B64A827" w14:textId="6F53F3F4"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#3.2. El criterio mínimo de aceptación de un modelo será que presente un error menor o igual al 7% en el primer día de la serie pronosticada, utilizando valores meteorológicos históricos como entrada. Deberá cumplir este requisito en al menos el 80% de las predicciones.</w:t>
            </w:r>
          </w:p>
        </w:tc>
      </w:tr>
      <w:tr w:rsidR="006C4E55" w14:paraId="17838E2C"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34A0CA74" w14:textId="089D02AF"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#3.3. Entre modelos del mismo tipo que cumplan con el criterio mínimo de aceptación se seleccionará el que presente mejor rendimiento.</w:t>
            </w:r>
          </w:p>
        </w:tc>
      </w:tr>
      <w:tr w:rsidR="006C4E55" w14:paraId="59099F04" w14:textId="77777777">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2CF1F325" w14:textId="77777777" w:rsidR="006C4E55" w:rsidRDefault="006C4E55">
            <w:pPr>
              <w:spacing w:before="120" w:after="120"/>
            </w:pPr>
            <w:r>
              <w:rPr>
                <w:rFonts w:ascii="Calibri" w:hAnsi="Calibri" w:cs="Calibri"/>
                <w:b/>
                <w:bCs/>
                <w:color w:val="000000"/>
                <w:lang w:val="es-ES"/>
              </w:rPr>
              <w:t>Requerimientos de la interfaz gráfica</w:t>
            </w:r>
          </w:p>
        </w:tc>
      </w:tr>
      <w:tr w:rsidR="006C4E55" w14:paraId="15A6C2C3" w14:textId="77777777" w:rsidTr="00C706A9">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61264EB8" w14:textId="6B976115"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#4.1. Deberá incluir al menos dos secciones principales: (1) visualización de resultados de modelos y (2) monitoreo permanente de rendimiento.</w:t>
            </w:r>
          </w:p>
        </w:tc>
      </w:tr>
      <w:tr w:rsidR="006C4E55" w14:paraId="0D56052C" w14:textId="77777777" w:rsidTr="00C706A9">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398A651E" w14:textId="70B6AE5F"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#4.2. La visualización de resultados deberá incluir selectores para filtrar resultados por modelo y fuente del pronóstico meteorológico.</w:t>
            </w:r>
          </w:p>
        </w:tc>
      </w:tr>
      <w:tr w:rsidR="006C4E55" w14:paraId="01CE7FF1"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38111139" w14:textId="2D7DD7F4"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#4.3. La visualización de resultados deberá permitir ingresar el valor de demanda de grandes usuarios para totalizar la demanda del país.</w:t>
            </w:r>
          </w:p>
        </w:tc>
      </w:tr>
      <w:tr w:rsidR="006C4E55" w14:paraId="5B49FB7E" w14:textId="77777777" w:rsidTr="00C706A9">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6A0EF7EC" w14:textId="569A5C6B"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#4.4. La visualización de resultados deberá presentar las variables de entrada utilizadas para el cálculo.</w:t>
            </w:r>
          </w:p>
        </w:tc>
      </w:tr>
      <w:tr w:rsidR="006C4E55" w14:paraId="3BD53A94"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4041EAB0" w14:textId="5BAE9B7B"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#4.5. La visualización de resultados deberá permitir la exportación de los datos para utilizarlos en la programación semanal.</w:t>
            </w:r>
          </w:p>
        </w:tc>
      </w:tr>
      <w:tr w:rsidR="006C4E55" w14:paraId="5574C8DE" w14:textId="77777777" w:rsidTr="00C706A9">
        <w:tc>
          <w:tcPr>
            <w:tcW w:w="9220" w:type="dxa"/>
            <w:tcBorders>
              <w:top w:val="outset" w:sz="6" w:space="0" w:color="auto"/>
              <w:left w:val="outset" w:sz="6" w:space="0" w:color="auto"/>
              <w:bottom w:val="outset" w:sz="6" w:space="0" w:color="auto"/>
              <w:right w:val="outset" w:sz="6" w:space="0" w:color="auto"/>
            </w:tcBorders>
            <w:shd w:val="clear" w:color="auto" w:fill="00FF00"/>
            <w:tcMar>
              <w:top w:w="0" w:type="dxa"/>
              <w:left w:w="108" w:type="dxa"/>
              <w:bottom w:w="0" w:type="dxa"/>
              <w:right w:w="108" w:type="dxa"/>
            </w:tcMar>
            <w:vAlign w:val="center"/>
            <w:hideMark/>
          </w:tcPr>
          <w:p w14:paraId="7E351508" w14:textId="24DFB3E7"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#4.6. El monitoreo de rendimiento permitirá comparar resultados de distintos modelos y fuentes de pronóstico meteorológico.</w:t>
            </w:r>
          </w:p>
        </w:tc>
      </w:tr>
      <w:tr w:rsidR="006C4E55" w14:paraId="5ECC9721"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7C4ADB50" w14:textId="2DCE764E"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#4.7. El monitoreo de rendimiento permitirá filtrar por rangos de temperaturas y valores de demanda, fechas y tipos de días.</w:t>
            </w:r>
          </w:p>
        </w:tc>
      </w:tr>
      <w:tr w:rsidR="006C4E55" w14:paraId="389ADC69" w14:textId="77777777">
        <w:tc>
          <w:tcPr>
            <w:tcW w:w="9220" w:type="dxa"/>
            <w:tcBorders>
              <w:top w:val="outset" w:sz="6" w:space="0" w:color="auto"/>
              <w:left w:val="outset" w:sz="6" w:space="0" w:color="auto"/>
              <w:bottom w:val="outset" w:sz="6" w:space="0" w:color="auto"/>
              <w:right w:val="outset" w:sz="6" w:space="0" w:color="auto"/>
            </w:tcBorders>
            <w:shd w:val="clear" w:color="auto" w:fill="FFFF00"/>
            <w:tcMar>
              <w:top w:w="0" w:type="dxa"/>
              <w:left w:w="108" w:type="dxa"/>
              <w:bottom w:w="0" w:type="dxa"/>
              <w:right w:w="108" w:type="dxa"/>
            </w:tcMar>
            <w:vAlign w:val="center"/>
            <w:hideMark/>
          </w:tcPr>
          <w:p w14:paraId="69CEAB9F" w14:textId="0630D255" w:rsidR="006C4E55" w:rsidRDefault="006C4E55">
            <w:pPr>
              <w:spacing w:before="120" w:after="120"/>
              <w:jc w:val="both"/>
            </w:pPr>
            <w:proofErr w:type="spellStart"/>
            <w:r>
              <w:rPr>
                <w:rFonts w:ascii="Calibri" w:hAnsi="Calibri" w:cs="Calibri"/>
                <w:color w:val="000000"/>
                <w:lang w:val="es-ES"/>
              </w:rPr>
              <w:t>Req</w:t>
            </w:r>
            <w:proofErr w:type="spellEnd"/>
            <w:r>
              <w:rPr>
                <w:rFonts w:ascii="Calibri" w:hAnsi="Calibri" w:cs="Calibri"/>
                <w:color w:val="000000"/>
                <w:lang w:val="es-ES"/>
              </w:rPr>
              <w:t xml:space="preserve"> #4.8. El monitoreo de rendimiento permitirá visualizar y comparar las métricas de diseño de los modelos.</w:t>
            </w:r>
          </w:p>
        </w:tc>
      </w:tr>
    </w:tbl>
    <w:p w14:paraId="34CE85DD" w14:textId="77777777" w:rsidR="009C250F" w:rsidRDefault="009C250F">
      <w:pPr>
        <w:pBdr>
          <w:top w:val="nil"/>
          <w:left w:val="nil"/>
          <w:bottom w:val="nil"/>
          <w:right w:val="nil"/>
          <w:between w:val="nil"/>
        </w:pBdr>
        <w:spacing w:after="0" w:line="240" w:lineRule="auto"/>
        <w:jc w:val="both"/>
        <w:rPr>
          <w:rFonts w:ascii="Calibri" w:eastAsia="Calibri" w:hAnsi="Calibri" w:cs="Calibri"/>
        </w:rPr>
      </w:pPr>
    </w:p>
    <w:p w14:paraId="5BCD79F7" w14:textId="77777777" w:rsidR="009C250F" w:rsidRDefault="00000000">
      <w:pPr>
        <w:pBdr>
          <w:top w:val="nil"/>
          <w:left w:val="nil"/>
          <w:bottom w:val="nil"/>
          <w:right w:val="nil"/>
          <w:between w:val="nil"/>
        </w:pBdr>
        <w:spacing w:after="0" w:line="240" w:lineRule="auto"/>
        <w:jc w:val="both"/>
      </w:pPr>
      <w:r>
        <w:br w:type="page"/>
      </w:r>
      <w:bookmarkStart w:id="6" w:name="_ko0r2jg4h29" w:colFirst="0" w:colLast="0"/>
      <w:bookmarkEnd w:id="6"/>
    </w:p>
    <w:p w14:paraId="74CCE659" w14:textId="77777777" w:rsidR="009C250F" w:rsidRDefault="00000000">
      <w:pPr>
        <w:pStyle w:val="Ttulo3"/>
        <w:pBdr>
          <w:top w:val="nil"/>
          <w:left w:val="nil"/>
          <w:bottom w:val="nil"/>
          <w:right w:val="nil"/>
          <w:between w:val="nil"/>
        </w:pBdr>
        <w:tabs>
          <w:tab w:val="left" w:pos="426"/>
        </w:tabs>
        <w:spacing w:before="480" w:after="0"/>
      </w:pPr>
      <w:r>
        <w:lastRenderedPageBreak/>
        <w:t>4. Gestión de riesgos</w:t>
      </w:r>
    </w:p>
    <w:p w14:paraId="73ADDA91" w14:textId="4E5BC3D7" w:rsidR="009C250F" w:rsidRDefault="00000000">
      <w:pPr>
        <w:pBdr>
          <w:top w:val="nil"/>
          <w:left w:val="nil"/>
          <w:bottom w:val="nil"/>
          <w:right w:val="nil"/>
          <w:between w:val="nil"/>
        </w:pBdr>
        <w:tabs>
          <w:tab w:val="left" w:pos="426"/>
        </w:tabs>
        <w:jc w:val="both"/>
        <w:rPr>
          <w:rFonts w:ascii="Calibri" w:eastAsia="Calibri" w:hAnsi="Calibri" w:cs="Calibri"/>
          <w:color w:val="B7B7B7"/>
        </w:rPr>
      </w:pPr>
      <w:r>
        <w:rPr>
          <w:rFonts w:ascii="Calibri" w:eastAsia="Calibri" w:hAnsi="Calibri" w:cs="Calibri"/>
          <w:color w:val="B7B7B7"/>
        </w:rPr>
        <w:t>a) Indicar a continuación para cada uno de los riesgos el estado de situación según su criterio, utilizando verde si considera que el riesgo ya no se manifestará o es muy improbable que se manifieste, amarillo si considera que es posible que es improbable que el riesgo se manifieste o si se manifiesta estima que será fácilmente controlado, y rojo si considera que es muy probable que el riesgo se manifieste y que no pueda ser controlado fácilmente.</w:t>
      </w:r>
    </w:p>
    <w:p w14:paraId="6FA6DECA" w14:textId="77777777" w:rsidR="009C250F" w:rsidRDefault="00000000">
      <w:pPr>
        <w:pBdr>
          <w:top w:val="nil"/>
          <w:left w:val="nil"/>
          <w:bottom w:val="nil"/>
          <w:right w:val="nil"/>
          <w:between w:val="nil"/>
        </w:pBdr>
        <w:jc w:val="both"/>
        <w:rPr>
          <w:rFonts w:ascii="Calibri" w:eastAsia="Calibri" w:hAnsi="Calibri" w:cs="Calibri"/>
          <w:color w:val="B7B7B7"/>
        </w:rPr>
      </w:pPr>
      <w:r>
        <w:rPr>
          <w:rFonts w:ascii="Calibri" w:eastAsia="Calibri" w:hAnsi="Calibri" w:cs="Calibri"/>
          <w:color w:val="B7B7B7"/>
        </w:rPr>
        <w:t xml:space="preserve">Si considera que es necesario modificar los riesgos respecto a los presentados en la planificación inicial entonces incluya acá los riesgos actualizados, </w:t>
      </w:r>
      <w:r>
        <w:rPr>
          <w:rFonts w:ascii="Calibri" w:eastAsia="Calibri" w:hAnsi="Calibri" w:cs="Calibri"/>
          <w:b/>
          <w:bCs/>
          <w:color w:val="B7B7B7"/>
        </w:rPr>
        <w:t>marcando en negrita</w:t>
      </w:r>
      <w:r>
        <w:rPr>
          <w:rFonts w:ascii="Calibri" w:eastAsia="Calibri" w:hAnsi="Calibri" w:cs="Calibri"/>
          <w:color w:val="B7B7B7"/>
        </w:rPr>
        <w:t xml:space="preserve"> aquellos que son nuevos o se han modificado, e indicando para ellos los valores de S, O y RPN, junto con su respectiva justificación.</w:t>
      </w:r>
    </w:p>
    <w:p w14:paraId="6FBDDDCC" w14:textId="77777777" w:rsidR="009C250F" w:rsidRDefault="009C250F">
      <w:pPr>
        <w:pBdr>
          <w:top w:val="nil"/>
          <w:left w:val="nil"/>
          <w:bottom w:val="nil"/>
          <w:right w:val="nil"/>
          <w:between w:val="nil"/>
        </w:pBdr>
        <w:spacing w:after="0" w:line="240" w:lineRule="auto"/>
        <w:jc w:val="both"/>
        <w:rPr>
          <w:rFonts w:ascii="Calibri" w:eastAsia="Calibri" w:hAnsi="Calibri" w:cs="Calibri"/>
        </w:rPr>
      </w:pPr>
    </w:p>
    <w:tbl>
      <w:tblPr>
        <w:tblStyle w:val="a2"/>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0"/>
      </w:tblGrid>
      <w:tr w:rsidR="009C250F" w14:paraId="393107B6" w14:textId="77777777" w:rsidTr="00620F8C">
        <w:trPr>
          <w:trHeight w:val="1120"/>
        </w:trPr>
        <w:tc>
          <w:tcPr>
            <w:tcW w:w="9220" w:type="dxa"/>
            <w:shd w:val="clear" w:color="auto" w:fill="FFFF00"/>
            <w:vAlign w:val="center"/>
          </w:tcPr>
          <w:p w14:paraId="61F2C308" w14:textId="0D6775FC" w:rsidR="009C250F" w:rsidRDefault="00000000" w:rsidP="00620F8C">
            <w:pPr>
              <w:pBdr>
                <w:top w:val="nil"/>
                <w:left w:val="nil"/>
                <w:bottom w:val="nil"/>
                <w:right w:val="nil"/>
                <w:between w:val="nil"/>
              </w:pBdr>
              <w:spacing w:before="120" w:after="120"/>
              <w:rPr>
                <w:rFonts w:ascii="Calibri" w:eastAsia="Calibri" w:hAnsi="Calibri" w:cs="Calibri"/>
              </w:rPr>
            </w:pPr>
            <w:r>
              <w:rPr>
                <w:rFonts w:ascii="Calibri" w:eastAsia="Calibri" w:hAnsi="Calibri" w:cs="Calibri"/>
              </w:rPr>
              <w:t>Riesgo #1</w:t>
            </w:r>
            <w:r w:rsidRPr="00620F8C">
              <w:rPr>
                <w:rFonts w:ascii="Calibri" w:eastAsia="Calibri" w:hAnsi="Calibri" w:cs="Calibri"/>
              </w:rPr>
              <w:t>:</w:t>
            </w:r>
            <w:r>
              <w:rPr>
                <w:rFonts w:ascii="Calibri" w:eastAsia="Calibri" w:hAnsi="Calibri" w:cs="Calibri"/>
              </w:rPr>
              <w:t xml:space="preserve"> </w:t>
            </w:r>
            <w:r w:rsidR="00C706A9" w:rsidRPr="00C706A9">
              <w:rPr>
                <w:rFonts w:ascii="Calibri" w:eastAsia="Calibri" w:hAnsi="Calibri" w:cs="Calibri"/>
              </w:rPr>
              <w:t>bajo rendimiento de modelos debido a errores en los pronósticos meteorológicos.</w:t>
            </w:r>
          </w:p>
        </w:tc>
      </w:tr>
      <w:tr w:rsidR="009C250F" w14:paraId="3FE2EC5B" w14:textId="77777777" w:rsidTr="00620F8C">
        <w:trPr>
          <w:trHeight w:val="1120"/>
        </w:trPr>
        <w:tc>
          <w:tcPr>
            <w:tcW w:w="9220" w:type="dxa"/>
            <w:shd w:val="clear" w:color="auto" w:fill="00FF00"/>
            <w:vAlign w:val="center"/>
          </w:tcPr>
          <w:p w14:paraId="2901A9FC" w14:textId="4FFAFB26" w:rsidR="009C250F" w:rsidRDefault="00000000">
            <w:pPr>
              <w:pBdr>
                <w:top w:val="nil"/>
                <w:left w:val="nil"/>
                <w:bottom w:val="nil"/>
                <w:right w:val="nil"/>
                <w:between w:val="nil"/>
              </w:pBdr>
              <w:spacing w:before="120" w:after="120"/>
              <w:rPr>
                <w:rFonts w:ascii="Calibri" w:eastAsia="Calibri" w:hAnsi="Calibri" w:cs="Calibri"/>
              </w:rPr>
            </w:pPr>
            <w:r>
              <w:rPr>
                <w:rFonts w:ascii="Calibri" w:eastAsia="Calibri" w:hAnsi="Calibri" w:cs="Calibri"/>
              </w:rPr>
              <w:t xml:space="preserve">Riesgo #2: </w:t>
            </w:r>
            <w:r w:rsidR="00C706A9" w:rsidRPr="00C706A9">
              <w:rPr>
                <w:rFonts w:ascii="Calibri" w:eastAsia="Calibri" w:hAnsi="Calibri" w:cs="Calibri"/>
              </w:rPr>
              <w:t>gran cantidad de errores en los datos de demanda.</w:t>
            </w:r>
          </w:p>
        </w:tc>
      </w:tr>
      <w:tr w:rsidR="009C250F" w14:paraId="29D3E7C0" w14:textId="77777777">
        <w:trPr>
          <w:trHeight w:val="1120"/>
        </w:trPr>
        <w:tc>
          <w:tcPr>
            <w:tcW w:w="9220" w:type="dxa"/>
            <w:shd w:val="clear" w:color="auto" w:fill="00FF00"/>
            <w:vAlign w:val="center"/>
          </w:tcPr>
          <w:p w14:paraId="7F9247A8" w14:textId="54933E79" w:rsidR="009C250F" w:rsidRDefault="00000000">
            <w:pPr>
              <w:pBdr>
                <w:top w:val="nil"/>
                <w:left w:val="nil"/>
                <w:bottom w:val="nil"/>
                <w:right w:val="nil"/>
                <w:between w:val="nil"/>
              </w:pBdr>
              <w:spacing w:before="120" w:after="120"/>
              <w:rPr>
                <w:rFonts w:ascii="Calibri" w:eastAsia="Calibri" w:hAnsi="Calibri" w:cs="Calibri"/>
              </w:rPr>
            </w:pPr>
            <w:r>
              <w:rPr>
                <w:rFonts w:ascii="Calibri" w:eastAsia="Calibri" w:hAnsi="Calibri" w:cs="Calibri"/>
              </w:rPr>
              <w:t xml:space="preserve">Riesgo #3: </w:t>
            </w:r>
            <w:r w:rsidR="00C706A9" w:rsidRPr="00C706A9">
              <w:rPr>
                <w:rFonts w:ascii="Calibri" w:eastAsia="Calibri" w:hAnsi="Calibri" w:cs="Calibri"/>
              </w:rPr>
              <w:t xml:space="preserve">incompatibilidad entre tecnologías </w:t>
            </w:r>
            <w:proofErr w:type="spellStart"/>
            <w:r w:rsidR="00C706A9" w:rsidRPr="00C706A9">
              <w:rPr>
                <w:rFonts w:ascii="Calibri" w:eastAsia="Calibri" w:hAnsi="Calibri" w:cs="Calibri"/>
              </w:rPr>
              <w:t>cloud</w:t>
            </w:r>
            <w:proofErr w:type="spellEnd"/>
            <w:r w:rsidR="00C706A9" w:rsidRPr="00C706A9">
              <w:rPr>
                <w:rFonts w:ascii="Calibri" w:eastAsia="Calibri" w:hAnsi="Calibri" w:cs="Calibri"/>
              </w:rPr>
              <w:t xml:space="preserve"> y </w:t>
            </w:r>
            <w:proofErr w:type="spellStart"/>
            <w:r w:rsidR="00C706A9" w:rsidRPr="00C706A9">
              <w:rPr>
                <w:rFonts w:ascii="Calibri" w:eastAsia="Calibri" w:hAnsi="Calibri" w:cs="Calibri"/>
              </w:rPr>
              <w:t>on</w:t>
            </w:r>
            <w:proofErr w:type="spellEnd"/>
            <w:r w:rsidR="00C706A9" w:rsidRPr="00C706A9">
              <w:rPr>
                <w:rFonts w:ascii="Calibri" w:eastAsia="Calibri" w:hAnsi="Calibri" w:cs="Calibri"/>
              </w:rPr>
              <w:t>-premise.</w:t>
            </w:r>
          </w:p>
        </w:tc>
      </w:tr>
      <w:tr w:rsidR="009C250F" w14:paraId="47CA9FE8" w14:textId="77777777" w:rsidTr="00620F8C">
        <w:trPr>
          <w:trHeight w:val="1120"/>
        </w:trPr>
        <w:tc>
          <w:tcPr>
            <w:tcW w:w="9220" w:type="dxa"/>
            <w:shd w:val="clear" w:color="auto" w:fill="00FF00"/>
            <w:vAlign w:val="center"/>
          </w:tcPr>
          <w:p w14:paraId="416E83FF" w14:textId="56D3E2EC" w:rsidR="009C250F" w:rsidRDefault="00000000">
            <w:pPr>
              <w:pBdr>
                <w:top w:val="nil"/>
                <w:left w:val="nil"/>
                <w:bottom w:val="nil"/>
                <w:right w:val="nil"/>
                <w:between w:val="nil"/>
              </w:pBdr>
              <w:spacing w:before="120" w:after="120"/>
              <w:rPr>
                <w:rFonts w:ascii="Calibri" w:eastAsia="Calibri" w:hAnsi="Calibri" w:cs="Calibri"/>
              </w:rPr>
            </w:pPr>
            <w:r>
              <w:rPr>
                <w:rFonts w:ascii="Calibri" w:eastAsia="Calibri" w:hAnsi="Calibri" w:cs="Calibri"/>
              </w:rPr>
              <w:t xml:space="preserve">Riesgo #4: </w:t>
            </w:r>
            <w:r w:rsidR="00C706A9" w:rsidRPr="00C706A9">
              <w:rPr>
                <w:rFonts w:ascii="Calibri" w:eastAsia="Calibri" w:hAnsi="Calibri" w:cs="Calibri"/>
              </w:rPr>
              <w:t>dificultad de los usuarios para implementar el sistema en su rutina diaria.</w:t>
            </w:r>
          </w:p>
        </w:tc>
      </w:tr>
      <w:tr w:rsidR="00C706A9" w14:paraId="11A4E091" w14:textId="77777777" w:rsidTr="00620F8C">
        <w:trPr>
          <w:trHeight w:val="1120"/>
        </w:trPr>
        <w:tc>
          <w:tcPr>
            <w:tcW w:w="9220" w:type="dxa"/>
            <w:shd w:val="clear" w:color="auto" w:fill="FFFF00"/>
            <w:vAlign w:val="center"/>
          </w:tcPr>
          <w:p w14:paraId="5FCE8A84" w14:textId="227E9426" w:rsidR="00C706A9" w:rsidRDefault="00C706A9">
            <w:pPr>
              <w:pBdr>
                <w:top w:val="nil"/>
                <w:left w:val="nil"/>
                <w:bottom w:val="nil"/>
                <w:right w:val="nil"/>
                <w:between w:val="nil"/>
              </w:pBdr>
              <w:spacing w:before="120" w:after="120"/>
              <w:rPr>
                <w:rFonts w:ascii="Calibri" w:eastAsia="Calibri" w:hAnsi="Calibri" w:cs="Calibri"/>
              </w:rPr>
            </w:pPr>
            <w:r>
              <w:rPr>
                <w:rFonts w:ascii="Calibri" w:eastAsia="Calibri" w:hAnsi="Calibri" w:cs="Calibri"/>
              </w:rPr>
              <w:t xml:space="preserve">Riesgo #5: </w:t>
            </w:r>
            <w:r w:rsidRPr="00C706A9">
              <w:rPr>
                <w:rFonts w:ascii="Calibri" w:eastAsia="Calibri" w:hAnsi="Calibri" w:cs="Calibri"/>
              </w:rPr>
              <w:t>reasignación de recursos de la empresa a otros proyectos.</w:t>
            </w:r>
          </w:p>
        </w:tc>
      </w:tr>
    </w:tbl>
    <w:p w14:paraId="4365720E" w14:textId="77777777" w:rsidR="009C250F" w:rsidRDefault="009C250F">
      <w:pPr>
        <w:pBdr>
          <w:top w:val="nil"/>
          <w:left w:val="nil"/>
          <w:bottom w:val="nil"/>
          <w:right w:val="nil"/>
          <w:between w:val="nil"/>
        </w:pBdr>
        <w:spacing w:after="0" w:line="240" w:lineRule="auto"/>
        <w:jc w:val="both"/>
        <w:rPr>
          <w:rFonts w:ascii="Calibri" w:eastAsia="Calibri" w:hAnsi="Calibri" w:cs="Calibri"/>
        </w:rPr>
      </w:pPr>
    </w:p>
    <w:p w14:paraId="25D556B5" w14:textId="77777777" w:rsidR="009C250F" w:rsidRDefault="009C250F">
      <w:pPr>
        <w:pBdr>
          <w:top w:val="nil"/>
          <w:left w:val="nil"/>
          <w:bottom w:val="nil"/>
          <w:right w:val="nil"/>
          <w:between w:val="nil"/>
        </w:pBdr>
        <w:spacing w:after="0" w:line="240" w:lineRule="auto"/>
        <w:jc w:val="both"/>
        <w:rPr>
          <w:rFonts w:ascii="Calibri" w:eastAsia="Calibri" w:hAnsi="Calibri" w:cs="Calibri"/>
        </w:rPr>
      </w:pPr>
    </w:p>
    <w:p w14:paraId="046C2C82" w14:textId="77777777" w:rsidR="009C250F" w:rsidRDefault="009C250F">
      <w:pPr>
        <w:pBdr>
          <w:top w:val="nil"/>
          <w:left w:val="nil"/>
          <w:bottom w:val="nil"/>
          <w:right w:val="nil"/>
          <w:between w:val="nil"/>
        </w:pBdr>
        <w:spacing w:after="0" w:line="240" w:lineRule="auto"/>
        <w:jc w:val="both"/>
        <w:rPr>
          <w:rFonts w:ascii="Calibri" w:eastAsia="Calibri" w:hAnsi="Calibri" w:cs="Calibri"/>
        </w:rPr>
      </w:pPr>
    </w:p>
    <w:p w14:paraId="44F42708" w14:textId="77777777" w:rsidR="009C250F" w:rsidRDefault="009C250F">
      <w:pPr>
        <w:pStyle w:val="Ttulo3"/>
        <w:pBdr>
          <w:top w:val="nil"/>
          <w:left w:val="nil"/>
          <w:bottom w:val="nil"/>
          <w:right w:val="nil"/>
          <w:between w:val="nil"/>
        </w:pBdr>
        <w:tabs>
          <w:tab w:val="left" w:pos="426"/>
        </w:tabs>
        <w:spacing w:before="480" w:after="0"/>
      </w:pPr>
      <w:bookmarkStart w:id="7" w:name="_78byvao1a6u6" w:colFirst="0" w:colLast="0"/>
      <w:bookmarkEnd w:id="7"/>
    </w:p>
    <w:p w14:paraId="658A3366" w14:textId="77777777" w:rsidR="009C250F" w:rsidRDefault="009C250F">
      <w:pPr>
        <w:pStyle w:val="Ttulo3"/>
        <w:pBdr>
          <w:top w:val="nil"/>
          <w:left w:val="nil"/>
          <w:bottom w:val="nil"/>
          <w:right w:val="nil"/>
          <w:between w:val="nil"/>
        </w:pBdr>
        <w:tabs>
          <w:tab w:val="left" w:pos="426"/>
        </w:tabs>
        <w:spacing w:before="480" w:after="0"/>
      </w:pPr>
      <w:bookmarkStart w:id="8" w:name="_30j0zll" w:colFirst="0" w:colLast="0"/>
      <w:bookmarkEnd w:id="8"/>
    </w:p>
    <w:sectPr w:rsidR="009C250F">
      <w:headerReference w:type="even" r:id="rId8"/>
      <w:headerReference w:type="default" r:id="rId9"/>
      <w:footerReference w:type="even" r:id="rId10"/>
      <w:footerReference w:type="default" r:id="rId11"/>
      <w:headerReference w:type="first" r:id="rId12"/>
      <w:footerReference w:type="first" r:id="rId13"/>
      <w:pgSz w:w="11906" w:h="16838"/>
      <w:pgMar w:top="1417" w:right="99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F1D9F" w14:textId="77777777" w:rsidR="002D6825" w:rsidRDefault="002D6825">
      <w:pPr>
        <w:spacing w:after="0" w:line="240" w:lineRule="auto"/>
      </w:pPr>
      <w:r>
        <w:separator/>
      </w:r>
    </w:p>
  </w:endnote>
  <w:endnote w:type="continuationSeparator" w:id="0">
    <w:p w14:paraId="371071DC" w14:textId="77777777" w:rsidR="002D6825" w:rsidRDefault="002D6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36DDA29-F398-4F25-959A-BBCF781BE264}"/>
    <w:embedBold r:id="rId2" w:fontKey="{6BB626A8-401F-4998-AC7D-894F03238A97}"/>
    <w:embedBoldItalic r:id="rId3" w:fontKey="{AF36E168-939E-4BD1-974D-2A6E3BBA8DDF}"/>
  </w:font>
  <w:font w:name="Georgia">
    <w:panose1 w:val="02040502050405020303"/>
    <w:charset w:val="00"/>
    <w:family w:val="auto"/>
    <w:pitch w:val="default"/>
    <w:embedItalic r:id="rId4" w:fontKey="{AB58B3D9-5AFB-4B8F-A2A4-A2A478C91970}"/>
  </w:font>
  <w:font w:name="Calibri">
    <w:panose1 w:val="020F0502020204030204"/>
    <w:charset w:val="00"/>
    <w:family w:val="swiss"/>
    <w:pitch w:val="variable"/>
    <w:sig w:usb0="E4002EFF" w:usb1="C200247B" w:usb2="00000009" w:usb3="00000000" w:csb0="000001FF" w:csb1="00000000"/>
    <w:embedRegular r:id="rId5" w:fontKey="{CAAA31DE-6445-4FCB-9A0A-35932AC32912}"/>
    <w:embedBold r:id="rId6" w:fontKey="{CF027C5D-9CC7-4868-B187-9D9C9C011FBE}"/>
    <w:embedBoldItalic r:id="rId7" w:fontKey="{1ADE5A88-A0D9-4FD6-B766-ADB8923F6FF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1F96" w14:textId="77777777" w:rsidR="006C4E55" w:rsidRDefault="006C4E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E2B5" w14:textId="77777777" w:rsidR="009C250F" w:rsidRDefault="00000000">
    <w:pPr>
      <w:pBdr>
        <w:top w:val="nil"/>
        <w:left w:val="nil"/>
        <w:bottom w:val="nil"/>
        <w:right w:val="nil"/>
        <w:between w:val="nil"/>
      </w:pBdr>
      <w:tabs>
        <w:tab w:val="center" w:pos="4252"/>
        <w:tab w:val="right" w:pos="8504"/>
      </w:tabs>
      <w:jc w:val="center"/>
      <w:rPr>
        <w:rFonts w:ascii="Calibri" w:eastAsia="Calibri" w:hAnsi="Calibri" w:cs="Calibri"/>
        <w:sz w:val="24"/>
        <w:szCs w:val="24"/>
      </w:rPr>
    </w:pPr>
    <w:r>
      <w:rPr>
        <w:rFonts w:ascii="Calibri" w:eastAsia="Calibri" w:hAnsi="Calibri" w:cs="Calibri"/>
        <w:sz w:val="24"/>
        <w:szCs w:val="24"/>
      </w:rPr>
      <w:t xml:space="preserve">Página </w:t>
    </w:r>
    <w:r>
      <w:rPr>
        <w:rFonts w:ascii="Calibri" w:eastAsia="Calibri" w:hAnsi="Calibri" w:cs="Calibri"/>
        <w:b/>
        <w:bCs/>
        <w:sz w:val="24"/>
        <w:szCs w:val="24"/>
      </w:rPr>
      <w:fldChar w:fldCharType="begin"/>
    </w:r>
    <w:r>
      <w:rPr>
        <w:rFonts w:ascii="Calibri" w:eastAsia="Calibri" w:hAnsi="Calibri" w:cs="Calibri"/>
        <w:b/>
        <w:bCs/>
        <w:sz w:val="24"/>
        <w:szCs w:val="24"/>
      </w:rPr>
      <w:instrText>PAGE</w:instrText>
    </w:r>
    <w:r>
      <w:rPr>
        <w:rFonts w:ascii="Calibri" w:eastAsia="Calibri" w:hAnsi="Calibri" w:cs="Calibri"/>
        <w:b/>
        <w:bCs/>
        <w:sz w:val="24"/>
        <w:szCs w:val="24"/>
      </w:rPr>
      <w:fldChar w:fldCharType="separate"/>
    </w:r>
    <w:r w:rsidR="006C4E55">
      <w:rPr>
        <w:rFonts w:ascii="Calibri" w:eastAsia="Calibri" w:hAnsi="Calibri" w:cs="Calibri"/>
        <w:b/>
        <w:bCs/>
        <w:noProof/>
        <w:sz w:val="24"/>
        <w:szCs w:val="24"/>
      </w:rPr>
      <w:t>1</w:t>
    </w:r>
    <w:r>
      <w:rPr>
        <w:rFonts w:ascii="Calibri" w:eastAsia="Calibri" w:hAnsi="Calibri" w:cs="Calibri"/>
        <w:b/>
        <w:bCs/>
        <w:sz w:val="24"/>
        <w:szCs w:val="24"/>
      </w:rPr>
      <w:fldChar w:fldCharType="end"/>
    </w:r>
    <w:r>
      <w:rPr>
        <w:rFonts w:ascii="Calibri" w:eastAsia="Calibri" w:hAnsi="Calibri" w:cs="Calibri"/>
        <w:sz w:val="24"/>
        <w:szCs w:val="24"/>
      </w:rPr>
      <w:t xml:space="preserve"> de </w:t>
    </w:r>
    <w:r>
      <w:rPr>
        <w:rFonts w:ascii="Calibri" w:eastAsia="Calibri" w:hAnsi="Calibri" w:cs="Calibri"/>
        <w:b/>
        <w:bCs/>
        <w:sz w:val="24"/>
        <w:szCs w:val="24"/>
      </w:rPr>
      <w:fldChar w:fldCharType="begin"/>
    </w:r>
    <w:r>
      <w:rPr>
        <w:rFonts w:ascii="Calibri" w:eastAsia="Calibri" w:hAnsi="Calibri" w:cs="Calibri"/>
        <w:b/>
        <w:bCs/>
        <w:sz w:val="24"/>
        <w:szCs w:val="24"/>
      </w:rPr>
      <w:instrText>NUMPAGES</w:instrText>
    </w:r>
    <w:r>
      <w:rPr>
        <w:rFonts w:ascii="Calibri" w:eastAsia="Calibri" w:hAnsi="Calibri" w:cs="Calibri"/>
        <w:b/>
        <w:bCs/>
        <w:sz w:val="24"/>
        <w:szCs w:val="24"/>
      </w:rPr>
      <w:fldChar w:fldCharType="separate"/>
    </w:r>
    <w:r w:rsidR="006C4E55">
      <w:rPr>
        <w:rFonts w:ascii="Calibri" w:eastAsia="Calibri" w:hAnsi="Calibri" w:cs="Calibri"/>
        <w:b/>
        <w:bCs/>
        <w:noProof/>
        <w:sz w:val="24"/>
        <w:szCs w:val="24"/>
      </w:rPr>
      <w:t>2</w:t>
    </w:r>
    <w:r>
      <w:rPr>
        <w:rFonts w:ascii="Calibri" w:eastAsia="Calibri" w:hAnsi="Calibri" w:cs="Calibri"/>
        <w:b/>
        <w:bCs/>
        <w:sz w:val="24"/>
        <w:szCs w:val="24"/>
      </w:rPr>
      <w:fldChar w:fldCharType="end"/>
    </w:r>
  </w:p>
  <w:p w14:paraId="7E5813AA" w14:textId="77777777" w:rsidR="009C250F" w:rsidRDefault="009C250F">
    <w:pPr>
      <w:pBdr>
        <w:top w:val="nil"/>
        <w:left w:val="nil"/>
        <w:bottom w:val="nil"/>
        <w:right w:val="nil"/>
        <w:between w:val="nil"/>
      </w:pBdr>
      <w:tabs>
        <w:tab w:val="center" w:pos="4252"/>
        <w:tab w:val="right" w:pos="8504"/>
      </w:tabs>
      <w:spacing w:after="217"/>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B4A1" w14:textId="77777777" w:rsidR="006C4E55" w:rsidRDefault="006C4E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4CCD" w14:textId="77777777" w:rsidR="002D6825" w:rsidRDefault="002D6825">
      <w:pPr>
        <w:spacing w:after="0" w:line="240" w:lineRule="auto"/>
      </w:pPr>
      <w:r>
        <w:separator/>
      </w:r>
    </w:p>
  </w:footnote>
  <w:footnote w:type="continuationSeparator" w:id="0">
    <w:p w14:paraId="6CA1F292" w14:textId="77777777" w:rsidR="002D6825" w:rsidRDefault="002D6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8AD9" w14:textId="77777777" w:rsidR="006C4E55" w:rsidRDefault="006C4E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7108" w14:textId="77777777" w:rsidR="009C250F" w:rsidRDefault="009C250F">
    <w:pPr>
      <w:widowControl w:val="0"/>
      <w:pBdr>
        <w:top w:val="nil"/>
        <w:left w:val="nil"/>
        <w:bottom w:val="nil"/>
        <w:right w:val="nil"/>
        <w:between w:val="nil"/>
      </w:pBdr>
      <w:spacing w:after="0"/>
    </w:pPr>
  </w:p>
  <w:tbl>
    <w:tblPr>
      <w:tblStyle w:val="a3"/>
      <w:tblW w:w="10701" w:type="dxa"/>
      <w:tblInd w:w="-1134" w:type="dxa"/>
      <w:tblLayout w:type="fixed"/>
      <w:tblLook w:val="0000" w:firstRow="0" w:lastRow="0" w:firstColumn="0" w:lastColumn="0" w:noHBand="0" w:noVBand="0"/>
    </w:tblPr>
    <w:tblGrid>
      <w:gridCol w:w="3279"/>
      <w:gridCol w:w="6682"/>
      <w:gridCol w:w="740"/>
    </w:tblGrid>
    <w:tr w:rsidR="009C250F" w14:paraId="39387AC8" w14:textId="77777777">
      <w:trPr>
        <w:trHeight w:val="491"/>
      </w:trPr>
      <w:tc>
        <w:tcPr>
          <w:tcW w:w="3279" w:type="dxa"/>
          <w:vMerge w:val="restart"/>
        </w:tcPr>
        <w:p w14:paraId="26D0104E" w14:textId="77777777" w:rsidR="009C250F" w:rsidRDefault="00000000">
          <w:pPr>
            <w:pBdr>
              <w:top w:val="nil"/>
              <w:left w:val="nil"/>
              <w:bottom w:val="nil"/>
              <w:right w:val="nil"/>
              <w:between w:val="nil"/>
            </w:pBdr>
            <w:tabs>
              <w:tab w:val="center" w:pos="4252"/>
              <w:tab w:val="right" w:pos="8504"/>
            </w:tabs>
            <w:spacing w:before="284"/>
            <w:rPr>
              <w:rFonts w:ascii="Arial" w:eastAsia="Arial" w:hAnsi="Arial" w:cs="Arial"/>
            </w:rPr>
          </w:pPr>
          <w:r>
            <w:rPr>
              <w:rFonts w:ascii="Arial" w:eastAsia="Arial" w:hAnsi="Arial" w:cs="Arial"/>
              <w:noProof/>
            </w:rPr>
            <w:drawing>
              <wp:inline distT="114300" distB="114300" distL="114300" distR="114300" wp14:anchorId="66CB8DA4" wp14:editId="2A05B70E">
                <wp:extent cx="1990725" cy="749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90725" cy="749300"/>
                        </a:xfrm>
                        <a:prstGeom prst="rect">
                          <a:avLst/>
                        </a:prstGeom>
                        <a:ln/>
                      </pic:spPr>
                    </pic:pic>
                  </a:graphicData>
                </a:graphic>
              </wp:inline>
            </w:drawing>
          </w:r>
        </w:p>
      </w:tc>
      <w:tc>
        <w:tcPr>
          <w:tcW w:w="6681" w:type="dxa"/>
          <w:vMerge w:val="restart"/>
          <w:tcBorders>
            <w:right w:val="nil"/>
          </w:tcBorders>
          <w:vAlign w:val="center"/>
        </w:tcPr>
        <w:p w14:paraId="170E565B" w14:textId="77777777" w:rsidR="009C250F" w:rsidRDefault="00000000">
          <w:pPr>
            <w:pBdr>
              <w:top w:val="nil"/>
              <w:left w:val="nil"/>
              <w:bottom w:val="nil"/>
              <w:right w:val="nil"/>
              <w:between w:val="nil"/>
            </w:pBdr>
            <w:spacing w:before="284"/>
            <w:jc w:val="center"/>
            <w:rPr>
              <w:rFonts w:ascii="Calibri" w:eastAsia="Calibri" w:hAnsi="Calibri" w:cs="Calibri"/>
              <w:b/>
              <w:bCs/>
              <w:sz w:val="28"/>
              <w:szCs w:val="28"/>
            </w:rPr>
          </w:pPr>
          <w:r>
            <w:rPr>
              <w:rFonts w:ascii="Calibri" w:eastAsia="Calibri" w:hAnsi="Calibri" w:cs="Calibri"/>
              <w:b/>
              <w:bCs/>
              <w:sz w:val="28"/>
              <w:szCs w:val="28"/>
            </w:rPr>
            <w:t>Informe de Avance del Trabajo Final de la</w:t>
          </w:r>
          <w:r>
            <w:rPr>
              <w:rFonts w:ascii="Calibri" w:eastAsia="Calibri" w:hAnsi="Calibri" w:cs="Calibri"/>
              <w:b/>
              <w:bCs/>
              <w:sz w:val="28"/>
              <w:szCs w:val="28"/>
            </w:rPr>
            <w:br/>
            <w:t>Carrera de Especialización en Inteligencia Artificial</w:t>
          </w:r>
        </w:p>
      </w:tc>
      <w:tc>
        <w:tcPr>
          <w:tcW w:w="740" w:type="dxa"/>
          <w:vMerge w:val="restart"/>
          <w:tcBorders>
            <w:top w:val="nil"/>
            <w:left w:val="nil"/>
            <w:bottom w:val="nil"/>
            <w:right w:val="nil"/>
          </w:tcBorders>
        </w:tcPr>
        <w:p w14:paraId="1C13A89E" w14:textId="77777777" w:rsidR="009C250F" w:rsidRDefault="009C250F">
          <w:pPr>
            <w:pBdr>
              <w:top w:val="nil"/>
              <w:left w:val="nil"/>
              <w:bottom w:val="nil"/>
              <w:right w:val="nil"/>
              <w:between w:val="nil"/>
            </w:pBdr>
            <w:tabs>
              <w:tab w:val="center" w:pos="4252"/>
              <w:tab w:val="right" w:pos="8504"/>
            </w:tabs>
            <w:spacing w:before="284"/>
            <w:rPr>
              <w:rFonts w:ascii="Arial" w:eastAsia="Arial" w:hAnsi="Arial" w:cs="Arial"/>
            </w:rPr>
          </w:pPr>
        </w:p>
      </w:tc>
    </w:tr>
    <w:tr w:rsidR="009C250F" w14:paraId="0354E2E5" w14:textId="77777777">
      <w:trPr>
        <w:trHeight w:val="380"/>
      </w:trPr>
      <w:tc>
        <w:tcPr>
          <w:tcW w:w="3279" w:type="dxa"/>
          <w:vMerge/>
        </w:tcPr>
        <w:p w14:paraId="46CB2C23" w14:textId="77777777" w:rsidR="009C250F" w:rsidRDefault="009C250F">
          <w:pPr>
            <w:widowControl w:val="0"/>
            <w:pBdr>
              <w:top w:val="nil"/>
              <w:left w:val="nil"/>
              <w:bottom w:val="nil"/>
              <w:right w:val="nil"/>
              <w:between w:val="nil"/>
            </w:pBdr>
            <w:spacing w:after="0"/>
            <w:rPr>
              <w:rFonts w:ascii="Arial" w:eastAsia="Arial" w:hAnsi="Arial" w:cs="Arial"/>
            </w:rPr>
          </w:pPr>
        </w:p>
      </w:tc>
      <w:tc>
        <w:tcPr>
          <w:tcW w:w="6681" w:type="dxa"/>
          <w:vMerge/>
          <w:tcBorders>
            <w:right w:val="nil"/>
          </w:tcBorders>
          <w:vAlign w:val="center"/>
        </w:tcPr>
        <w:p w14:paraId="7B69209D" w14:textId="77777777" w:rsidR="009C250F" w:rsidRDefault="009C250F">
          <w:pPr>
            <w:pBdr>
              <w:top w:val="nil"/>
              <w:left w:val="nil"/>
              <w:bottom w:val="nil"/>
              <w:right w:val="nil"/>
              <w:between w:val="nil"/>
            </w:pBdr>
            <w:tabs>
              <w:tab w:val="center" w:pos="4252"/>
              <w:tab w:val="right" w:pos="8504"/>
            </w:tabs>
            <w:spacing w:before="284"/>
            <w:rPr>
              <w:rFonts w:ascii="Arial" w:eastAsia="Arial" w:hAnsi="Arial" w:cs="Arial"/>
            </w:rPr>
          </w:pPr>
        </w:p>
        <w:p w14:paraId="0B152871" w14:textId="77777777" w:rsidR="009C250F" w:rsidRDefault="009C250F">
          <w:pPr>
            <w:pBdr>
              <w:top w:val="nil"/>
              <w:left w:val="nil"/>
              <w:bottom w:val="nil"/>
              <w:right w:val="nil"/>
              <w:between w:val="nil"/>
            </w:pBdr>
            <w:tabs>
              <w:tab w:val="center" w:pos="4252"/>
              <w:tab w:val="right" w:pos="8504"/>
            </w:tabs>
            <w:spacing w:before="284"/>
            <w:rPr>
              <w:rFonts w:ascii="Arial" w:eastAsia="Arial" w:hAnsi="Arial" w:cs="Arial"/>
            </w:rPr>
          </w:pPr>
        </w:p>
      </w:tc>
      <w:tc>
        <w:tcPr>
          <w:tcW w:w="740" w:type="dxa"/>
          <w:vMerge/>
          <w:tcBorders>
            <w:top w:val="nil"/>
            <w:left w:val="nil"/>
            <w:bottom w:val="nil"/>
            <w:right w:val="nil"/>
          </w:tcBorders>
        </w:tcPr>
        <w:p w14:paraId="45BD1ED6" w14:textId="77777777" w:rsidR="009C250F" w:rsidRDefault="009C250F">
          <w:pPr>
            <w:pBdr>
              <w:top w:val="nil"/>
              <w:left w:val="nil"/>
              <w:bottom w:val="nil"/>
              <w:right w:val="nil"/>
              <w:between w:val="nil"/>
            </w:pBdr>
            <w:tabs>
              <w:tab w:val="center" w:pos="4252"/>
              <w:tab w:val="right" w:pos="8504"/>
            </w:tabs>
            <w:spacing w:before="284"/>
            <w:rPr>
              <w:rFonts w:ascii="Arial" w:eastAsia="Arial" w:hAnsi="Arial" w:cs="Arial"/>
            </w:rPr>
          </w:pPr>
        </w:p>
      </w:tc>
    </w:tr>
    <w:tr w:rsidR="009C250F" w14:paraId="17C8C3C5" w14:textId="77777777">
      <w:trPr>
        <w:trHeight w:val="480"/>
      </w:trPr>
      <w:tc>
        <w:tcPr>
          <w:tcW w:w="3279" w:type="dxa"/>
          <w:vMerge/>
        </w:tcPr>
        <w:p w14:paraId="6A9114ED" w14:textId="77777777" w:rsidR="009C250F" w:rsidRDefault="009C250F">
          <w:pPr>
            <w:widowControl w:val="0"/>
            <w:pBdr>
              <w:top w:val="nil"/>
              <w:left w:val="nil"/>
              <w:bottom w:val="nil"/>
              <w:right w:val="nil"/>
              <w:between w:val="nil"/>
            </w:pBdr>
            <w:spacing w:after="0"/>
            <w:rPr>
              <w:rFonts w:ascii="Arial" w:eastAsia="Arial" w:hAnsi="Arial" w:cs="Arial"/>
            </w:rPr>
          </w:pPr>
        </w:p>
      </w:tc>
      <w:tc>
        <w:tcPr>
          <w:tcW w:w="6681" w:type="dxa"/>
          <w:vMerge/>
          <w:tcBorders>
            <w:right w:val="nil"/>
          </w:tcBorders>
          <w:vAlign w:val="center"/>
        </w:tcPr>
        <w:p w14:paraId="5ADCA89B" w14:textId="77777777" w:rsidR="009C250F" w:rsidRDefault="009C250F">
          <w:pPr>
            <w:pBdr>
              <w:top w:val="nil"/>
              <w:left w:val="nil"/>
              <w:bottom w:val="nil"/>
              <w:right w:val="nil"/>
              <w:between w:val="nil"/>
            </w:pBdr>
            <w:tabs>
              <w:tab w:val="center" w:pos="4252"/>
              <w:tab w:val="right" w:pos="8504"/>
            </w:tabs>
            <w:spacing w:before="284"/>
            <w:rPr>
              <w:rFonts w:ascii="Arial" w:eastAsia="Arial" w:hAnsi="Arial" w:cs="Arial"/>
            </w:rPr>
          </w:pPr>
        </w:p>
        <w:p w14:paraId="5E3D315A" w14:textId="77777777" w:rsidR="009C250F" w:rsidRDefault="009C250F">
          <w:pPr>
            <w:pBdr>
              <w:top w:val="nil"/>
              <w:left w:val="nil"/>
              <w:bottom w:val="nil"/>
              <w:right w:val="nil"/>
              <w:between w:val="nil"/>
            </w:pBdr>
            <w:tabs>
              <w:tab w:val="center" w:pos="4252"/>
              <w:tab w:val="right" w:pos="8504"/>
            </w:tabs>
            <w:spacing w:before="284"/>
            <w:rPr>
              <w:rFonts w:ascii="Arial" w:eastAsia="Arial" w:hAnsi="Arial" w:cs="Arial"/>
            </w:rPr>
          </w:pPr>
        </w:p>
      </w:tc>
      <w:tc>
        <w:tcPr>
          <w:tcW w:w="740" w:type="dxa"/>
          <w:vMerge/>
          <w:tcBorders>
            <w:top w:val="nil"/>
            <w:left w:val="nil"/>
            <w:bottom w:val="single" w:sz="4" w:space="0" w:color="FFFFFF"/>
            <w:right w:val="nil"/>
          </w:tcBorders>
        </w:tcPr>
        <w:p w14:paraId="6C9B2AE0" w14:textId="77777777" w:rsidR="009C250F" w:rsidRDefault="00000000">
          <w:pPr>
            <w:pBdr>
              <w:top w:val="nil"/>
              <w:left w:val="nil"/>
              <w:bottom w:val="nil"/>
              <w:right w:val="nil"/>
              <w:between w:val="nil"/>
            </w:pBdr>
            <w:tabs>
              <w:tab w:val="center" w:pos="4252"/>
              <w:tab w:val="right" w:pos="8504"/>
            </w:tabs>
            <w:spacing w:before="284"/>
            <w:rPr>
              <w:rFonts w:ascii="Calibri" w:eastAsia="Calibri" w:hAnsi="Calibri" w:cs="Calibri"/>
            </w:rPr>
          </w:pPr>
          <w:r>
            <w:rPr>
              <w:rFonts w:ascii="Calibri" w:eastAsia="Calibri" w:hAnsi="Calibri" w:cs="Calibri"/>
            </w:rPr>
            <w:t xml:space="preserve">Fecha: </w:t>
          </w:r>
          <w:proofErr w:type="spellStart"/>
          <w:r>
            <w:rPr>
              <w:rFonts w:ascii="Calibri" w:eastAsia="Calibri" w:hAnsi="Calibri" w:cs="Calibri"/>
            </w:rPr>
            <w:t>dd</w:t>
          </w:r>
          <w:proofErr w:type="spellEnd"/>
          <w:r>
            <w:rPr>
              <w:rFonts w:ascii="Calibri" w:eastAsia="Calibri" w:hAnsi="Calibri" w:cs="Calibri"/>
            </w:rPr>
            <w:t>/mm/</w:t>
          </w:r>
          <w:proofErr w:type="spellStart"/>
          <w:r>
            <w:rPr>
              <w:rFonts w:ascii="Calibri" w:eastAsia="Calibri" w:hAnsi="Calibri" w:cs="Calibri"/>
            </w:rPr>
            <w:t>aa</w:t>
          </w:r>
          <w:proofErr w:type="spellEnd"/>
        </w:p>
      </w:tc>
    </w:tr>
  </w:tbl>
  <w:p w14:paraId="0C0B21BB" w14:textId="77777777" w:rsidR="009C250F" w:rsidRDefault="009C250F">
    <w:pPr>
      <w:pBdr>
        <w:top w:val="nil"/>
        <w:left w:val="nil"/>
        <w:bottom w:val="nil"/>
        <w:right w:val="nil"/>
        <w:between w:val="nil"/>
      </w:pBdr>
      <w:tabs>
        <w:tab w:val="center" w:pos="4252"/>
        <w:tab w:val="right" w:pos="8504"/>
      </w:tabs>
      <w:spacing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C1A9" w14:textId="77777777" w:rsidR="006C4E55" w:rsidRDefault="006C4E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A6213"/>
    <w:multiLevelType w:val="multilevel"/>
    <w:tmpl w:val="636CAB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F096C65"/>
    <w:multiLevelType w:val="multilevel"/>
    <w:tmpl w:val="7E029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1524450">
    <w:abstractNumId w:val="0"/>
  </w:num>
  <w:num w:numId="2" w16cid:durableId="728503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0F"/>
    <w:rsid w:val="0024091C"/>
    <w:rsid w:val="002529FD"/>
    <w:rsid w:val="002D6825"/>
    <w:rsid w:val="00462138"/>
    <w:rsid w:val="00620F8C"/>
    <w:rsid w:val="006C4E55"/>
    <w:rsid w:val="009C250F"/>
    <w:rsid w:val="00C706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0FCF7"/>
  <w15:docId w15:val="{853B7C55-27BD-4802-96C8-128DECB8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6C4E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C4E55"/>
  </w:style>
  <w:style w:type="paragraph" w:styleId="Piedepgina">
    <w:name w:val="footer"/>
    <w:basedOn w:val="Normal"/>
    <w:link w:val="PiedepginaCar"/>
    <w:uiPriority w:val="99"/>
    <w:unhideWhenUsed/>
    <w:rsid w:val="006C4E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C4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2496</Words>
  <Characters>13734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Paniagua</cp:lastModifiedBy>
  <cp:revision>4</cp:revision>
  <dcterms:created xsi:type="dcterms:W3CDTF">2026-09-21T21:25:00Z</dcterms:created>
  <dcterms:modified xsi:type="dcterms:W3CDTF">2026-09-21T21:48:00Z</dcterms:modified>
</cp:coreProperties>
</file>