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reporting-service</w:t>
      </w:r>
    </w:p>
    <w:p>
      <w:pPr>
        <w:pStyle w:val="Heading1"/>
      </w:pPr>
      <w:r>
        <w:t>Service overview</w:t>
      </w:r>
    </w:p>
    <w:p>
      <w:r>
        <w:t>reporting-service: Nightly regulatory and business reports. Owner: Data team. Tier 2 service.</w:t>
      </w:r>
    </w:p>
    <w:p>
      <w:pPr>
        <w:pStyle w:val="Heading1"/>
      </w:pPr>
      <w:r>
        <w:t>Health checks</w:t>
      </w:r>
    </w:p>
    <w:p>
      <w:r>
        <w:t>Dashboards: reporting-service overview and reporting-service dependencies. Healthy when error rate is below 1% and p99 latency is within the SLO.</w:t>
      </w:r>
    </w:p>
    <w:p>
      <w:pPr>
        <w:pStyle w:val="Heading1"/>
      </w:pPr>
      <w:r>
        <w:t>Escalation</w:t>
      </w:r>
    </w:p>
    <w:p>
      <w:r>
        <w:t>Page the Data team on-call engineer. For Tier 0 services also notify the incident commander rotation.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Runbook: reporting-service</dc:title>
  <dc:subject/>
  <dc:creator>Levan Abashidze</dc:creator>
  <cp:keywords/>
  <dc:description>generated by python-docx</dc:description>
  <cp:lastModifiedBy/>
  <cp:revision>1</cp:revision>
  <dcterms:created xsi:type="dcterms:W3CDTF">2026-02-02T12:00:00Z</dcterms:created>
  <dcterms:modified xsi:type="dcterms:W3CDTF">2013-12-23T23:15:00Z</dcterms:modified>
  <cp:category>runbook</cp:category>
</cp:coreProperties>
</file>