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9"/>
        <w:ind w:left="1512" w:right="1512" w:firstLine="0"/>
        <w:jc w:val="center"/>
        <w:rPr>
          <w:b/>
          <w:sz w:val="32"/>
        </w:rPr>
      </w:pPr>
      <w:bookmarkStart w:name="The LIWC-22 Dictionary and its Developme" w:id="1"/>
      <w:bookmarkEnd w:id="1"/>
      <w:r>
        <w:rPr/>
      </w:r>
      <w:r>
        <w:rPr>
          <w:b/>
          <w:sz w:val="32"/>
        </w:rPr>
        <w:t>The LIWC-22 Dictionary and its Development</w:t>
      </w:r>
    </w:p>
    <w:p>
      <w:pPr>
        <w:pStyle w:val="BodyText"/>
        <w:spacing w:before="121"/>
        <w:ind w:left="119" w:right="132"/>
      </w:pPr>
      <w:r>
        <w:rPr/>
        <w:t>The LIWC-22 Dictionary is the heart of the text analysis strategy. The internal dictionary is composed of over 12,000 words, word stems, phrases, and select emoticons. Each dictionary entry is part of one or more categories, or subdictionaries, designed to assess various psychosocial constructs. For example, the word </w:t>
      </w:r>
      <w:r>
        <w:rPr>
          <w:i/>
        </w:rPr>
        <w:t>cried </w:t>
      </w:r>
      <w:r>
        <w:rPr/>
        <w:t>is part of 10-word categories: affect, tone_pos, emotion, emo_neg, emo_sad, verbs, focuspast, communication, linguistic, and cognition. Hence, if the word </w:t>
      </w:r>
      <w:r>
        <w:rPr>
          <w:i/>
        </w:rPr>
        <w:t>cried </w:t>
      </w:r>
      <w:r>
        <w:rPr/>
        <w:t>is found in the target text, each of these 10 subdictionary scale scores will be incremented. Most, but not all, of the LIWC-22 categories are arranged hierarchically. All sadness words, by definition, belong to the broader “emo_neg”, “emotion”, “tone_neg”, as well as the overall “affect” category. Note too that word stems can be captured by the LIWC-22 system. For example, the dictionary includes the stem </w:t>
      </w:r>
      <w:r>
        <w:rPr>
          <w:i/>
        </w:rPr>
        <w:t>hungr* </w:t>
      </w:r>
      <w:r>
        <w:rPr/>
        <w:t>which allows for any target word that matches the first five letters to be counted as “food” word (including hungry, hungrier, hungriest). The asterisk, then, denotes the acceptance of all letters, hyphens, or numbers following its</w:t>
      </w:r>
      <w:r>
        <w:rPr>
          <w:spacing w:val="-2"/>
        </w:rPr>
        <w:t> </w:t>
      </w:r>
      <w:r>
        <w:rPr/>
        <w:t>appearance.</w:t>
      </w:r>
    </w:p>
    <w:p>
      <w:pPr>
        <w:pStyle w:val="BodyText"/>
        <w:spacing w:before="119"/>
        <w:ind w:left="119" w:right="155"/>
      </w:pPr>
      <w:r>
        <w:rPr/>
        <w:t>Each of the default LIWC-22 categories is composed of a list of dictionary words designed to capture that dimension. The selection of words that make up the categories has involved</w:t>
      </w:r>
      <w:r>
        <w:rPr>
          <w:spacing w:val="-24"/>
        </w:rPr>
        <w:t> </w:t>
      </w:r>
      <w:r>
        <w:rPr/>
        <w:t>multiple steps. When LIWC was first conceived, the idea was to identify a group of words that tapped into basic emotional and cognitive dimensions often studied in social, health, and personality psychology. As our understanding of the psychology of verbal behavior has matured, the breadth and depth of word categories in the LIWC dictionary has expanded</w:t>
      </w:r>
      <w:r>
        <w:rPr>
          <w:spacing w:val="-7"/>
        </w:rPr>
        <w:t> </w:t>
      </w:r>
      <w:r>
        <w:rPr/>
        <w:t>considerably.</w:t>
      </w:r>
    </w:p>
    <w:p>
      <w:pPr>
        <w:pStyle w:val="BodyText"/>
        <w:spacing w:before="120"/>
        <w:ind w:left="119" w:right="222"/>
      </w:pPr>
      <w:r>
        <w:rPr/>
        <w:t>For LIWC-22, we have completely rebuilt the text processing engine, including the flexibility of LIWC-formatted dictionaries. Dictionaries can now accommodate numbers, punctuation, short phrases, and even regular expressions. These additions allow the user to read "netspeak" language that is common in Twitter and Facebook posts, as well as SMS (short messaging service, a.k.a. “text messaging”) and SMS-like modes of communication (e.g., Snapchat, instant messaging). For example, "b4" is coded as a preposition and ":)" is coded as a positive tone word.</w:t>
      </w:r>
    </w:p>
    <w:p>
      <w:pPr>
        <w:pStyle w:val="BodyText"/>
        <w:spacing w:before="120"/>
        <w:ind w:left="119" w:right="371"/>
      </w:pPr>
      <w:r>
        <w:rPr/>
        <w:t>In this latest version of LIWC, several new categories have been added, others overhauled considerably, and a small number have been removed. With the advent of more powerful analytic methods and more diverse language samples, we have been able to build more internally-consistent language dictionaries with enhanced psychometric properties, in general. This means that many of the dictionaries in previous LIWC versions may have the same name, but the words making up the dictionaries have been altered (categories subjected to major changes are described in a later section).</w:t>
      </w:r>
    </w:p>
    <w:p>
      <w:pPr>
        <w:spacing w:after="0"/>
        <w:sectPr>
          <w:headerReference w:type="default" r:id="rId5"/>
          <w:type w:val="continuous"/>
          <w:pgSz w:w="12240" w:h="15840"/>
          <w:pgMar w:header="575" w:top="1360" w:bottom="280" w:left="1320" w:right="1320"/>
          <w:pgNumType w:start="5"/>
        </w:sectPr>
      </w:pPr>
    </w:p>
    <w:p>
      <w:pPr>
        <w:pStyle w:val="Heading1"/>
      </w:pPr>
      <w:bookmarkStart w:name="Development of the LIWC-22 Dictionary" w:id="2"/>
      <w:bookmarkEnd w:id="2"/>
      <w:r>
        <w:rPr>
          <w:b w:val="0"/>
        </w:rPr>
      </w:r>
      <w:r>
        <w:rPr/>
        <w:t>Development of the LIWC-22 Dictionary</w:t>
      </w:r>
    </w:p>
    <w:p>
      <w:pPr>
        <w:pStyle w:val="BodyText"/>
        <w:spacing w:before="120"/>
        <w:ind w:left="120" w:right="142"/>
      </w:pPr>
      <w:r>
        <w:rPr/>
        <w:t>The construction of the LIWC dictionaries has significantly evolved over the years. Earlier iterations of the LIWC dictionary relied extensively on large groups of human raters. With increasing computational power, however, more recent versions have depended on establishing a harmony between the domain expertise and knowledge of human raters and sets of increasingly complex algorithms and statistical models. Below, we present an overview of the process used to create the LIWC-22 dictionary.</w:t>
      </w:r>
    </w:p>
    <w:p>
      <w:pPr>
        <w:pStyle w:val="BodyText"/>
        <w:spacing w:before="120"/>
        <w:ind w:left="120" w:right="143"/>
      </w:pPr>
      <w:r>
        <w:rPr>
          <w:b/>
          <w:i/>
        </w:rPr>
        <w:t>Step 1. Word Collection</w:t>
      </w:r>
      <w:r>
        <w:rPr>
          <w:i/>
        </w:rPr>
        <w:t>. </w:t>
      </w:r>
      <w:r>
        <w:rPr/>
        <w:t>In the design and development of the LIWC category scales, sets of words were first generated for each conceptual dimension, using the LIWC2015 dictionary as a starting point. Within the Psychological Processes category, for example, the “affect” subdictionaries were based on words from several sources, including previous versions of the LIWC dictionary. We drew on common emotion rating scales, such as the PANAS (Watson et al., 1988), Roget’s Thesaurus, and standard English dictionaries. Following the creation of preliminary category word lists, 3-4 judges individually generated word lists for each category, then held group brainstorming sessions in which additional words relevant to the various dictionaries were generated and added to the initial lists. Similar schemes were used for the other subjective dictionary categories.</w:t>
      </w:r>
    </w:p>
    <w:p>
      <w:pPr>
        <w:pStyle w:val="BodyText"/>
        <w:spacing w:before="121"/>
        <w:ind w:left="120" w:right="429"/>
      </w:pPr>
      <w:r>
        <w:rPr>
          <w:b/>
          <w:i/>
        </w:rPr>
        <w:t>Step 2. Judge Rating Phase. </w:t>
      </w:r>
      <w:r>
        <w:rPr/>
        <w:t>Once the grand list of words was amassed, each word in the dictionary was independently examined by 3-4 judges and qualitatively rated in terms of “goodness of fit” for each category. In order for a word to be retained in a given category, a majority of judges had to agree on its inclusion. In cases of disputes, judges individually and jointly inspected several corpora and online sources to help determine a word’s most common use, inflection, and psychological meaning. Words for which judges could not decide on appropriate category placement were removed from the dictionary.</w:t>
      </w:r>
    </w:p>
    <w:p>
      <w:pPr>
        <w:pStyle w:val="BodyText"/>
        <w:spacing w:before="120"/>
        <w:ind w:left="120" w:right="176"/>
      </w:pPr>
      <w:r>
        <w:rPr>
          <w:b/>
          <w:i/>
        </w:rPr>
        <w:t>Step 3. Base Rate Analyses. </w:t>
      </w:r>
      <w:r>
        <w:rPr/>
        <w:t>Once a working version of the dictionary was constructed from judges’ ratings, the Meaning Extraction Helper (MEH; Boyd, 2018) was used to determine how frequently dictionary words were used in various contexts across a large, diverse corpus of texts: we refer to this as the “Test Kitchen” corpus. The Test Kitchen corpus contains 15,000 texts from a diverse set of 15 corpora, including blog posts, spoken language studies, social media, novels, student writing, and several others; we discuss this corpus in much greater detail in a later section. Most relevant to this section, however, is that these analyses were used to root out dictionary words that did not occur at least once across multiple corpora.</w:t>
      </w:r>
    </w:p>
    <w:p>
      <w:pPr>
        <w:pStyle w:val="BodyText"/>
        <w:spacing w:before="120"/>
        <w:ind w:left="119" w:right="110"/>
      </w:pPr>
      <w:r>
        <w:rPr>
          <w:b/>
          <w:i/>
        </w:rPr>
        <w:t>Step 4. Candidate Word List Generation</w:t>
      </w:r>
      <w:r>
        <w:rPr>
          <w:i/>
        </w:rPr>
        <w:t>. </w:t>
      </w:r>
      <w:r>
        <w:rPr/>
        <w:t>The 5,000 most frequently-used words in the Test Kitchen corpus were identified. Of these 5,000 words, those that were not already in the LIWC dictionary were considered candidates for inclusion. For several linguistic categories (e.g., verbs, adjectives), Stanford’s CoreNLP and custom-made analytic software was used to identify high base rate exemplars that were treated as candidates for inclusion (see: Boyd, 2020; Manning et al., 2014). All candidate words were then correlated with all dictionary categories in order to identify common words that were 1) not yet included in the dictionary, and 2) showed acceptable conceptual and statistical fit with existing categories. Words that correlated positively with dictionary categories were added to a list of candidate words for possible inclusion. All candidate words were reviewed by teams of 3-4 judges who voted on 1) whether words should be included in the dictionary and 2) whether words were a sound conceptual fit for specific dictionary categories. Judges’ rating procedures were parallel to those outlined in </w:t>
      </w:r>
      <w:r>
        <w:rPr>
          <w:i/>
        </w:rPr>
        <w:t>Step 2</w:t>
      </w:r>
      <w:r>
        <w:rPr/>
        <w:t>. Finally, the four</w:t>
      </w:r>
    </w:p>
    <w:p>
      <w:pPr>
        <w:spacing w:after="0"/>
        <w:sectPr>
          <w:pgSz w:w="12240" w:h="15840"/>
          <w:pgMar w:header="575" w:footer="0" w:top="1360" w:bottom="280" w:left="1320" w:right="1320"/>
        </w:sectPr>
      </w:pPr>
    </w:p>
    <w:p>
      <w:pPr>
        <w:pStyle w:val="BodyText"/>
        <w:spacing w:before="80"/>
        <w:ind w:left="120" w:right="221"/>
      </w:pPr>
      <w:r>
        <w:rPr/>
        <w:t>authors (RLB, AA, SS, and JWP) jointly worked on evaluating each word in randomly-assigned teams of two to determine whether they should be cross-categorized into other LIWC-22 categories.</w:t>
      </w:r>
    </w:p>
    <w:p>
      <w:pPr>
        <w:pStyle w:val="BodyText"/>
        <w:spacing w:before="120"/>
        <w:ind w:left="120" w:right="122"/>
      </w:pPr>
      <w:r>
        <w:rPr>
          <w:b/>
          <w:i/>
        </w:rPr>
        <w:t>Step 5. Psychometric Evaluation. </w:t>
      </w:r>
      <w:r>
        <w:rPr/>
        <w:t>Following all previously-described steps, each language category was separated into its constituent words. Each word was then quantified as a percentage of total words. All words for each category were used to compute internal consistency statistics for each language category as a whole. Words that were detrimental to the internal consistency</w:t>
      </w:r>
      <w:r>
        <w:rPr>
          <w:spacing w:val="-29"/>
        </w:rPr>
        <w:t> </w:t>
      </w:r>
      <w:r>
        <w:rPr/>
        <w:t>of their overarching language category were added to a candidate list of words for omission from the final dictionary. A group of 4 judges (the authors of this document) then reviewed the list of candidate words and voted on whether words should be retained. Words for which no majority could be established were omitted.</w:t>
      </w:r>
      <w:hyperlink w:history="true" w:anchor="_bookmark0">
        <w:r>
          <w:rPr>
            <w:position w:val="7"/>
            <w:sz w:val="13"/>
          </w:rPr>
          <w:t>2</w:t>
        </w:r>
      </w:hyperlink>
      <w:r>
        <w:rPr>
          <w:position w:val="7"/>
          <w:sz w:val="13"/>
        </w:rPr>
        <w:t> </w:t>
      </w:r>
      <w:r>
        <w:rPr/>
        <w:t>Several linguistic categories, such as </w:t>
      </w:r>
      <w:r>
        <w:rPr>
          <w:i/>
        </w:rPr>
        <w:t>pronouns </w:t>
      </w:r>
      <w:r>
        <w:rPr/>
        <w:t>and </w:t>
      </w:r>
      <w:r>
        <w:rPr>
          <w:i/>
        </w:rPr>
        <w:t>prepositions</w:t>
      </w:r>
      <w:r>
        <w:rPr/>
        <w:t>, constitute established linguistic constructs and were therefore not a part of the omission</w:t>
      </w:r>
      <w:r>
        <w:rPr>
          <w:spacing w:val="-1"/>
        </w:rPr>
        <w:t> </w:t>
      </w:r>
      <w:r>
        <w:rPr/>
        <w:t>process.</w:t>
      </w:r>
    </w:p>
    <w:p>
      <w:pPr>
        <w:pStyle w:val="BodyText"/>
        <w:spacing w:before="120"/>
        <w:ind w:left="119" w:right="136"/>
      </w:pPr>
      <w:r>
        <w:rPr>
          <w:b/>
          <w:i/>
        </w:rPr>
        <w:t>Step 6. Refinement Phase. </w:t>
      </w:r>
      <w:r>
        <w:rPr/>
        <w:t>After Steps 1-5 were complete, they were repeated in their entirety. This was done to catch any possible mistakes/oversights that might have occurred throughout the dictionary creation process. The psychometrics of each language category changed negligibly during each refinement phase. During the last stage of the final refinement phase, all four judges reviewed the dictionary in its entirety for mistakes.</w:t>
      </w:r>
    </w:p>
    <w:p>
      <w:pPr>
        <w:pStyle w:val="BodyText"/>
        <w:spacing w:before="120"/>
        <w:ind w:left="119" w:right="211"/>
      </w:pPr>
      <w:r>
        <w:rPr>
          <w:b/>
          <w:i/>
        </w:rPr>
        <w:t>Step 7. Addition of Summary Variables. </w:t>
      </w:r>
      <w:r>
        <w:rPr/>
        <w:t>In addition to standard LIWC dimensions based on percentage of total words, four summary variables were calculated: analytical thinking (Pennebaker et al., 2014), clout (Kacewicz et al., 2014), authenticity (M. L. Newman et al., 2003), and emotional tone (Cohn et al., 2004). Each summary variable builds upon previously- published research from our lab; measures are calculated, then converted to percentiles based on standardized scores from large comparison corpora. The summary variables are the only non- transparent dimensions in the LIWC-22 output. The summary measures have been adjusted against new norms but are conceptually consistent with the scores calculated in LIWC2015.</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r>
        <w:rPr/>
        <w:pict>
          <v:shape style="position:absolute;margin-left:72pt;margin-top:13.703835pt;width:144pt;height:.1pt;mso-position-horizontal-relative:page;mso-position-vertical-relative:paragraph;z-index:-251658240;mso-wrap-distance-left:0;mso-wrap-distance-right:0" coordorigin="1440,274" coordsize="2880,0" path="m1440,274l4320,274e" filled="false" stroked="true" strokeweight=".481pt" strokecolor="#000000">
            <v:path arrowok="t"/>
            <v:stroke dashstyle="solid"/>
            <w10:wrap type="topAndBottom"/>
          </v:shape>
        </w:pict>
      </w:r>
    </w:p>
    <w:p>
      <w:pPr>
        <w:spacing w:before="52"/>
        <w:ind w:left="120" w:right="0" w:firstLine="0"/>
        <w:jc w:val="left"/>
        <w:rPr>
          <w:sz w:val="20"/>
        </w:rPr>
      </w:pPr>
      <w:bookmarkStart w:name="_bookmark0" w:id="3"/>
      <w:bookmarkEnd w:id="3"/>
      <w:r>
        <w:rPr/>
      </w:r>
      <w:r>
        <w:rPr>
          <w:position w:val="7"/>
          <w:sz w:val="13"/>
        </w:rPr>
        <w:t>2 </w:t>
      </w:r>
      <w:r>
        <w:rPr>
          <w:sz w:val="20"/>
        </w:rPr>
        <w:t>Worry not: the authors remain very good friends to this day.</w:t>
      </w:r>
    </w:p>
    <w:p>
      <w:pPr>
        <w:spacing w:after="0"/>
        <w:jc w:val="left"/>
        <w:rPr>
          <w:sz w:val="20"/>
        </w:rPr>
        <w:sectPr>
          <w:pgSz w:w="12240" w:h="15840"/>
          <w:pgMar w:header="575" w:footer="0" w:top="1360" w:bottom="280" w:left="1320" w:right="1320"/>
        </w:sectPr>
      </w:pPr>
    </w:p>
    <w:p>
      <w:pPr>
        <w:pStyle w:val="Heading1"/>
      </w:pPr>
      <w:bookmarkStart w:name="LIWC-22: Establishing the Psychometrics" w:id="4"/>
      <w:bookmarkEnd w:id="4"/>
      <w:r>
        <w:rPr>
          <w:b w:val="0"/>
        </w:rPr>
      </w:r>
      <w:r>
        <w:rPr/>
        <w:t>LIWC-22: Establishing the Psychometrics</w:t>
      </w:r>
    </w:p>
    <w:p>
      <w:pPr>
        <w:pStyle w:val="BodyText"/>
        <w:spacing w:before="120"/>
        <w:ind w:left="119" w:right="146"/>
      </w:pPr>
      <w:r>
        <w:rPr/>
        <w:t>From the beginning, the top priority of creating LIWC has been to build a scientifically sound system that is both reliable and valid. For each iteration of LIWC, the dictionaries have been modernized to try to keep up with subtle (and not-so-subtle) shifts in language. At the same time, the world of text-based data science has grown exponentially, providing new methods and data that facilitate increasingly well-validated versions of the dictionaries. For LIWC-22, we have been able to build a large text corpus that includes traditional and contemporary English language samples across multiple contexts. This “Test Kitchen” corpus was used for multiple purposes in the creation and testing of the LIWC-22 dictionary, ranging from word selection to the assessment of the dictionaries’ reliability and</w:t>
      </w:r>
      <w:r>
        <w:rPr>
          <w:spacing w:val="-3"/>
        </w:rPr>
        <w:t> </w:t>
      </w:r>
      <w:r>
        <w:rPr/>
        <w:t>validity.</w:t>
      </w:r>
    </w:p>
    <w:p>
      <w:pPr>
        <w:spacing w:before="120"/>
        <w:ind w:left="120" w:right="0" w:firstLine="0"/>
        <w:jc w:val="left"/>
        <w:rPr>
          <w:b/>
          <w:i/>
          <w:sz w:val="28"/>
        </w:rPr>
      </w:pPr>
      <w:bookmarkStart w:name="The Test Kitchen Corpus" w:id="5"/>
      <w:bookmarkEnd w:id="5"/>
      <w:r>
        <w:rPr/>
      </w:r>
      <w:r>
        <w:rPr>
          <w:b/>
          <w:i/>
          <w:sz w:val="28"/>
        </w:rPr>
        <w:t>The Test Kitchen Corpus</w:t>
      </w:r>
    </w:p>
    <w:p>
      <w:pPr>
        <w:pStyle w:val="BodyText"/>
        <w:spacing w:before="120"/>
        <w:ind w:left="120" w:right="142"/>
      </w:pPr>
      <w:r>
        <w:rPr/>
        <w:t>The assessment of any text analysis system requires a large set of text samples drawn across multiple authors and contexts. Several impressive corpora exist, including archives from Twitter, Facebook, Reddit, movie transcripts, Wikipedia, the British National Corpus, Project Gutenberg, and, for researchers associated with Google, just about anything ever posted on the web. The challenge for psychological researchers, however, is to assemble a large array of texts that broadly represent the ways words are used by everyday people in everyday life.</w:t>
      </w:r>
    </w:p>
    <w:p>
      <w:pPr>
        <w:pStyle w:val="BodyText"/>
        <w:spacing w:before="120"/>
        <w:ind w:left="120" w:right="143"/>
      </w:pPr>
      <w:r>
        <w:rPr/>
        <w:t>In previous versions of LIWC development, we relied on whatever datasets we had collected or could find. For LIWC-22, we sought to build a curated corpus that would broadly represent the many ways in which language is used. Once built, we could rely on the corpus as a “test kitchen” to both quantify and qualify our LIWC-22 dictionary and, at the same time, obtain estimates about the context-dependence of verbal behavior (insofar as word use reflects a certain class of verbal behavior as well as social behavior and psychologically meaningful behavior more broadly defined).</w:t>
      </w:r>
    </w:p>
    <w:p>
      <w:pPr>
        <w:pStyle w:val="BodyText"/>
        <w:spacing w:before="120"/>
        <w:ind w:left="120" w:right="123"/>
      </w:pPr>
      <w:r>
        <w:rPr/>
        <w:t>The Test Kitchen corpus was constructed from randomly selected subsets of text from across 15 different types of English language sets. The original datasets included thousands, sometimes millions of writings or transcribed speech samples, including blogs, emails, movie dialog, social media posts, natural conversations, etc. Some of the data repositories were collected by our or other labs, others came from public archives. From each of the 15 data sets, we randomly selected 1,000 text samples with a minimum of 100 words. For any texts with more than 10,000 words, an algorithm was written to select 10,000 continuous words from a random starting point in the document. As can be seen in Table 1, the Test Kitchen corpus includes 1,000 texts from each of the 15 different sources, for a total of 15,000 texts, each averaging over 2,000 words.</w:t>
      </w:r>
      <w:r>
        <w:rPr>
          <w:spacing w:val="-23"/>
        </w:rPr>
        <w:t> </w:t>
      </w:r>
      <w:r>
        <w:rPr/>
        <w:t>The overall word count of the entire corpus is over 31 million words. To the degree possible, all personally identifying information was</w:t>
      </w:r>
      <w:r>
        <w:rPr>
          <w:spacing w:val="-3"/>
        </w:rPr>
        <w:t> </w:t>
      </w:r>
      <w:r>
        <w:rPr/>
        <w:t>stripped.</w:t>
      </w:r>
    </w:p>
    <w:p>
      <w:pPr>
        <w:pStyle w:val="BodyText"/>
        <w:spacing w:before="121"/>
        <w:ind w:left="120" w:right="163"/>
      </w:pPr>
      <w:r>
        <w:rPr/>
        <w:t>Note that for most corpora, single texts reflected the writings from a single person. For example, each text from the Blog or Email corpus included multiple blog entries or emails from the same person. For additional information on the Test Kitchen Corpus, see Appendix A. Due to the nature of several of the data sources, the Test Kitchen corpus is not readily available for research use and cannot be made publicly available.</w:t>
      </w:r>
    </w:p>
    <w:p>
      <w:pPr>
        <w:spacing w:after="0"/>
        <w:sectPr>
          <w:pgSz w:w="12240" w:h="15840"/>
          <w:pgMar w:header="575" w:footer="0" w:top="1360" w:bottom="280" w:left="1320" w:right="1320"/>
        </w:sectPr>
      </w:pPr>
    </w:p>
    <w:p>
      <w:pPr>
        <w:pStyle w:val="BodyText"/>
        <w:rPr>
          <w:sz w:val="20"/>
        </w:rPr>
      </w:pPr>
    </w:p>
    <w:p>
      <w:pPr>
        <w:pStyle w:val="BodyText"/>
        <w:spacing w:before="7"/>
        <w:rPr>
          <w:sz w:val="17"/>
        </w:rPr>
      </w:pPr>
    </w:p>
    <w:p>
      <w:pPr>
        <w:pStyle w:val="Heading1"/>
        <w:spacing w:before="88"/>
        <w:ind w:left="1512" w:right="1513"/>
        <w:jc w:val="center"/>
      </w:pPr>
      <w:bookmarkStart w:name="Table 1. The Test Kitchen Corpus of 31 M" w:id="6"/>
      <w:bookmarkEnd w:id="6"/>
      <w:r>
        <w:rPr>
          <w:b w:val="0"/>
        </w:rPr>
      </w:r>
      <w:r>
        <w:rPr/>
        <w:t>Table 1. The Test Kitchen Corpus of 31 Million Words</w:t>
      </w:r>
    </w:p>
    <w:p>
      <w:pPr>
        <w:pStyle w:val="BodyText"/>
        <w:spacing w:before="6"/>
        <w:rPr>
          <w:b/>
          <w:sz w:val="10"/>
        </w:rPr>
      </w:pPr>
    </w:p>
    <w:tbl>
      <w:tblPr>
        <w:tblW w:w="0" w:type="auto"/>
        <w:jc w:val="left"/>
        <w:tblInd w:w="13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1877"/>
        <w:gridCol w:w="5314"/>
        <w:gridCol w:w="2160"/>
      </w:tblGrid>
      <w:tr>
        <w:trPr>
          <w:trHeight w:val="551" w:hRule="atLeast"/>
        </w:trPr>
        <w:tc>
          <w:tcPr>
            <w:tcW w:w="1877" w:type="dxa"/>
            <w:tcBorders>
              <w:bottom w:val="single" w:sz="12" w:space="0" w:color="666666"/>
            </w:tcBorders>
          </w:tcPr>
          <w:p>
            <w:pPr>
              <w:pStyle w:val="TableParagraph"/>
              <w:spacing w:before="138"/>
              <w:ind w:left="557"/>
              <w:rPr>
                <w:b/>
                <w:sz w:val="24"/>
              </w:rPr>
            </w:pPr>
            <w:r>
              <w:rPr>
                <w:b/>
                <w:sz w:val="24"/>
              </w:rPr>
              <w:t>Corpus</w:t>
            </w:r>
          </w:p>
        </w:tc>
        <w:tc>
          <w:tcPr>
            <w:tcW w:w="5314" w:type="dxa"/>
            <w:tcBorders>
              <w:bottom w:val="single" w:sz="12" w:space="0" w:color="666666"/>
            </w:tcBorders>
          </w:tcPr>
          <w:p>
            <w:pPr>
              <w:pStyle w:val="TableParagraph"/>
              <w:spacing w:before="138"/>
              <w:ind w:left="2043" w:right="2034"/>
              <w:jc w:val="center"/>
              <w:rPr>
                <w:b/>
                <w:sz w:val="24"/>
              </w:rPr>
            </w:pPr>
            <w:r>
              <w:rPr>
                <w:b/>
                <w:sz w:val="24"/>
              </w:rPr>
              <w:t>Description</w:t>
            </w:r>
          </w:p>
        </w:tc>
        <w:tc>
          <w:tcPr>
            <w:tcW w:w="2160" w:type="dxa"/>
            <w:tcBorders>
              <w:bottom w:val="single" w:sz="12" w:space="0" w:color="666666"/>
            </w:tcBorders>
          </w:tcPr>
          <w:p>
            <w:pPr>
              <w:pStyle w:val="TableParagraph"/>
              <w:spacing w:before="0"/>
              <w:ind w:left="272" w:right="264"/>
              <w:jc w:val="center"/>
              <w:rPr>
                <w:b/>
                <w:i/>
                <w:sz w:val="24"/>
              </w:rPr>
            </w:pPr>
            <w:r>
              <w:rPr>
                <w:b/>
                <w:sz w:val="24"/>
              </w:rPr>
              <w:t>Word Count </w:t>
            </w:r>
            <w:r>
              <w:rPr>
                <w:b/>
                <w:i/>
                <w:sz w:val="24"/>
              </w:rPr>
              <w:t>M</w:t>
            </w:r>
          </w:p>
          <w:p>
            <w:pPr>
              <w:pStyle w:val="TableParagraph"/>
              <w:spacing w:line="256" w:lineRule="exact" w:before="0"/>
              <w:ind w:left="270" w:right="264"/>
              <w:jc w:val="center"/>
              <w:rPr>
                <w:b/>
                <w:sz w:val="24"/>
              </w:rPr>
            </w:pPr>
            <w:r>
              <w:rPr>
                <w:b/>
                <w:sz w:val="24"/>
              </w:rPr>
              <w:t>(SD)</w:t>
            </w:r>
          </w:p>
        </w:tc>
      </w:tr>
      <w:tr>
        <w:trPr>
          <w:trHeight w:val="275" w:hRule="atLeast"/>
        </w:trPr>
        <w:tc>
          <w:tcPr>
            <w:tcW w:w="1877" w:type="dxa"/>
            <w:tcBorders>
              <w:top w:val="single" w:sz="12" w:space="0" w:color="666666"/>
            </w:tcBorders>
          </w:tcPr>
          <w:p>
            <w:pPr>
              <w:pStyle w:val="TableParagraph"/>
              <w:spacing w:line="255" w:lineRule="exact" w:before="0"/>
              <w:rPr>
                <w:sz w:val="24"/>
              </w:rPr>
            </w:pPr>
            <w:r>
              <w:rPr>
                <w:sz w:val="24"/>
              </w:rPr>
              <w:t>Applications</w:t>
            </w:r>
          </w:p>
        </w:tc>
        <w:tc>
          <w:tcPr>
            <w:tcW w:w="5314" w:type="dxa"/>
            <w:tcBorders>
              <w:top w:val="single" w:sz="12" w:space="0" w:color="666666"/>
            </w:tcBorders>
          </w:tcPr>
          <w:p>
            <w:pPr>
              <w:pStyle w:val="TableParagraph"/>
              <w:spacing w:line="255" w:lineRule="exact" w:before="0"/>
              <w:rPr>
                <w:sz w:val="24"/>
              </w:rPr>
            </w:pPr>
            <w:r>
              <w:rPr>
                <w:sz w:val="24"/>
              </w:rPr>
              <w:t>Technical college admissions essays</w:t>
            </w:r>
          </w:p>
        </w:tc>
        <w:tc>
          <w:tcPr>
            <w:tcW w:w="2160" w:type="dxa"/>
            <w:tcBorders>
              <w:top w:val="single" w:sz="12" w:space="0" w:color="666666"/>
            </w:tcBorders>
          </w:tcPr>
          <w:p>
            <w:pPr>
              <w:pStyle w:val="TableParagraph"/>
              <w:spacing w:line="255" w:lineRule="exact" w:before="0"/>
              <w:ind w:left="0" w:right="96"/>
              <w:jc w:val="right"/>
              <w:rPr>
                <w:sz w:val="24"/>
              </w:rPr>
            </w:pPr>
            <w:r>
              <w:rPr>
                <w:sz w:val="24"/>
              </w:rPr>
              <w:t>1506 (501)</w:t>
            </w:r>
          </w:p>
        </w:tc>
      </w:tr>
      <w:tr>
        <w:trPr>
          <w:trHeight w:val="275" w:hRule="atLeast"/>
        </w:trPr>
        <w:tc>
          <w:tcPr>
            <w:tcW w:w="1877" w:type="dxa"/>
          </w:tcPr>
          <w:p>
            <w:pPr>
              <w:pStyle w:val="TableParagraph"/>
              <w:spacing w:line="255" w:lineRule="exact" w:before="0"/>
              <w:rPr>
                <w:sz w:val="24"/>
              </w:rPr>
            </w:pPr>
            <w:r>
              <w:rPr>
                <w:sz w:val="24"/>
              </w:rPr>
              <w:t>Blogs</w:t>
            </w:r>
          </w:p>
        </w:tc>
        <w:tc>
          <w:tcPr>
            <w:tcW w:w="5314" w:type="dxa"/>
          </w:tcPr>
          <w:p>
            <w:pPr>
              <w:pStyle w:val="TableParagraph"/>
              <w:spacing w:line="255" w:lineRule="exact" w:before="0"/>
              <w:rPr>
                <w:sz w:val="24"/>
              </w:rPr>
            </w:pPr>
            <w:r>
              <w:rPr>
                <w:sz w:val="24"/>
              </w:rPr>
              <w:t>Personal blogs from blogger.com</w:t>
            </w:r>
          </w:p>
        </w:tc>
        <w:tc>
          <w:tcPr>
            <w:tcW w:w="2160" w:type="dxa"/>
          </w:tcPr>
          <w:p>
            <w:pPr>
              <w:pStyle w:val="TableParagraph"/>
              <w:spacing w:line="255" w:lineRule="exact" w:before="0"/>
              <w:ind w:left="0" w:right="96"/>
              <w:jc w:val="right"/>
              <w:rPr>
                <w:sz w:val="24"/>
              </w:rPr>
            </w:pPr>
            <w:r>
              <w:rPr>
                <w:sz w:val="24"/>
              </w:rPr>
              <w:t>2144 (1920)</w:t>
            </w:r>
          </w:p>
        </w:tc>
      </w:tr>
      <w:tr>
        <w:trPr>
          <w:trHeight w:val="276" w:hRule="atLeast"/>
        </w:trPr>
        <w:tc>
          <w:tcPr>
            <w:tcW w:w="1877" w:type="dxa"/>
          </w:tcPr>
          <w:p>
            <w:pPr>
              <w:pStyle w:val="TableParagraph"/>
              <w:spacing w:line="255" w:lineRule="exact" w:before="1"/>
              <w:rPr>
                <w:sz w:val="24"/>
              </w:rPr>
            </w:pPr>
            <w:r>
              <w:rPr>
                <w:sz w:val="24"/>
              </w:rPr>
              <w:t>Conversations</w:t>
            </w:r>
          </w:p>
        </w:tc>
        <w:tc>
          <w:tcPr>
            <w:tcW w:w="5314" w:type="dxa"/>
          </w:tcPr>
          <w:p>
            <w:pPr>
              <w:pStyle w:val="TableParagraph"/>
              <w:spacing w:line="255" w:lineRule="exact" w:before="1"/>
              <w:rPr>
                <w:sz w:val="24"/>
              </w:rPr>
            </w:pPr>
            <w:r>
              <w:rPr>
                <w:sz w:val="24"/>
              </w:rPr>
              <w:t>Natural conversations</w:t>
            </w:r>
          </w:p>
        </w:tc>
        <w:tc>
          <w:tcPr>
            <w:tcW w:w="2160" w:type="dxa"/>
          </w:tcPr>
          <w:p>
            <w:pPr>
              <w:pStyle w:val="TableParagraph"/>
              <w:spacing w:line="255" w:lineRule="exact" w:before="1"/>
              <w:ind w:left="0" w:right="96"/>
              <w:jc w:val="right"/>
              <w:rPr>
                <w:sz w:val="24"/>
              </w:rPr>
            </w:pPr>
            <w:r>
              <w:rPr>
                <w:sz w:val="24"/>
              </w:rPr>
              <w:t>586 (510)</w:t>
            </w:r>
          </w:p>
        </w:tc>
      </w:tr>
      <w:tr>
        <w:trPr>
          <w:trHeight w:val="275" w:hRule="atLeast"/>
        </w:trPr>
        <w:tc>
          <w:tcPr>
            <w:tcW w:w="1877" w:type="dxa"/>
          </w:tcPr>
          <w:p>
            <w:pPr>
              <w:pStyle w:val="TableParagraph"/>
              <w:spacing w:line="255" w:lineRule="exact" w:before="0"/>
              <w:rPr>
                <w:sz w:val="24"/>
              </w:rPr>
            </w:pPr>
            <w:r>
              <w:rPr>
                <w:sz w:val="24"/>
              </w:rPr>
              <w:t>Enron Emails</w:t>
            </w:r>
          </w:p>
        </w:tc>
        <w:tc>
          <w:tcPr>
            <w:tcW w:w="5314" w:type="dxa"/>
          </w:tcPr>
          <w:p>
            <w:pPr>
              <w:pStyle w:val="TableParagraph"/>
              <w:spacing w:line="255" w:lineRule="exact" w:before="0"/>
              <w:rPr>
                <w:sz w:val="24"/>
              </w:rPr>
            </w:pPr>
            <w:r>
              <w:rPr>
                <w:sz w:val="24"/>
              </w:rPr>
              <w:t>Internal emails from Enron</w:t>
            </w:r>
          </w:p>
        </w:tc>
        <w:tc>
          <w:tcPr>
            <w:tcW w:w="2160" w:type="dxa"/>
          </w:tcPr>
          <w:p>
            <w:pPr>
              <w:pStyle w:val="TableParagraph"/>
              <w:spacing w:line="255" w:lineRule="exact" w:before="0"/>
              <w:ind w:left="0" w:right="96"/>
              <w:jc w:val="right"/>
              <w:rPr>
                <w:sz w:val="24"/>
              </w:rPr>
            </w:pPr>
            <w:r>
              <w:rPr>
                <w:sz w:val="24"/>
              </w:rPr>
              <w:t>316 (376)</w:t>
            </w:r>
          </w:p>
        </w:tc>
      </w:tr>
      <w:tr>
        <w:trPr>
          <w:trHeight w:val="275" w:hRule="atLeast"/>
        </w:trPr>
        <w:tc>
          <w:tcPr>
            <w:tcW w:w="1877" w:type="dxa"/>
          </w:tcPr>
          <w:p>
            <w:pPr>
              <w:pStyle w:val="TableParagraph"/>
              <w:spacing w:line="255" w:lineRule="exact" w:before="0"/>
              <w:rPr>
                <w:sz w:val="24"/>
              </w:rPr>
            </w:pPr>
            <w:r>
              <w:rPr>
                <w:sz w:val="24"/>
              </w:rPr>
              <w:t>Facebook</w:t>
            </w:r>
          </w:p>
        </w:tc>
        <w:tc>
          <w:tcPr>
            <w:tcW w:w="5314" w:type="dxa"/>
          </w:tcPr>
          <w:p>
            <w:pPr>
              <w:pStyle w:val="TableParagraph"/>
              <w:spacing w:line="255" w:lineRule="exact" w:before="0"/>
              <w:rPr>
                <w:sz w:val="24"/>
              </w:rPr>
            </w:pPr>
            <w:r>
              <w:rPr>
                <w:sz w:val="24"/>
              </w:rPr>
              <w:t>Facebook posts from mypersonality.com</w:t>
            </w:r>
          </w:p>
        </w:tc>
        <w:tc>
          <w:tcPr>
            <w:tcW w:w="2160" w:type="dxa"/>
          </w:tcPr>
          <w:p>
            <w:pPr>
              <w:pStyle w:val="TableParagraph"/>
              <w:spacing w:line="255" w:lineRule="exact" w:before="0"/>
              <w:ind w:left="0" w:right="96"/>
              <w:jc w:val="right"/>
              <w:rPr>
                <w:sz w:val="24"/>
              </w:rPr>
            </w:pPr>
            <w:r>
              <w:rPr>
                <w:sz w:val="24"/>
              </w:rPr>
              <w:t>2195 (2034)</w:t>
            </w:r>
          </w:p>
        </w:tc>
      </w:tr>
      <w:tr>
        <w:trPr>
          <w:trHeight w:val="275" w:hRule="atLeast"/>
        </w:trPr>
        <w:tc>
          <w:tcPr>
            <w:tcW w:w="1877" w:type="dxa"/>
          </w:tcPr>
          <w:p>
            <w:pPr>
              <w:pStyle w:val="TableParagraph"/>
              <w:spacing w:line="255" w:lineRule="exact" w:before="0"/>
              <w:rPr>
                <w:sz w:val="24"/>
              </w:rPr>
            </w:pPr>
            <w:r>
              <w:rPr>
                <w:sz w:val="24"/>
              </w:rPr>
              <w:t>Movies</w:t>
            </w:r>
          </w:p>
        </w:tc>
        <w:tc>
          <w:tcPr>
            <w:tcW w:w="5314" w:type="dxa"/>
          </w:tcPr>
          <w:p>
            <w:pPr>
              <w:pStyle w:val="TableParagraph"/>
              <w:spacing w:line="255" w:lineRule="exact" w:before="0"/>
              <w:rPr>
                <w:sz w:val="24"/>
              </w:rPr>
            </w:pPr>
            <w:r>
              <w:rPr>
                <w:sz w:val="24"/>
              </w:rPr>
              <w:t>Transcribed movie dialogue</w:t>
            </w:r>
          </w:p>
        </w:tc>
        <w:tc>
          <w:tcPr>
            <w:tcW w:w="2160" w:type="dxa"/>
          </w:tcPr>
          <w:p>
            <w:pPr>
              <w:pStyle w:val="TableParagraph"/>
              <w:spacing w:line="255" w:lineRule="exact" w:before="0"/>
              <w:ind w:left="0" w:right="96"/>
              <w:jc w:val="right"/>
              <w:rPr>
                <w:sz w:val="24"/>
              </w:rPr>
            </w:pPr>
            <w:r>
              <w:rPr>
                <w:sz w:val="24"/>
              </w:rPr>
              <w:t>6633 (2459)</w:t>
            </w:r>
          </w:p>
        </w:tc>
      </w:tr>
      <w:tr>
        <w:trPr>
          <w:trHeight w:val="276" w:hRule="atLeast"/>
        </w:trPr>
        <w:tc>
          <w:tcPr>
            <w:tcW w:w="1877" w:type="dxa"/>
          </w:tcPr>
          <w:p>
            <w:pPr>
              <w:pStyle w:val="TableParagraph"/>
              <w:spacing w:line="255" w:lineRule="exact" w:before="1"/>
              <w:rPr>
                <w:sz w:val="24"/>
              </w:rPr>
            </w:pPr>
            <w:r>
              <w:rPr>
                <w:sz w:val="24"/>
              </w:rPr>
              <w:t>Novels</w:t>
            </w:r>
          </w:p>
        </w:tc>
        <w:tc>
          <w:tcPr>
            <w:tcW w:w="5314" w:type="dxa"/>
          </w:tcPr>
          <w:p>
            <w:pPr>
              <w:pStyle w:val="TableParagraph"/>
              <w:spacing w:line="255" w:lineRule="exact" w:before="1"/>
              <w:rPr>
                <w:sz w:val="24"/>
              </w:rPr>
            </w:pPr>
            <w:r>
              <w:rPr>
                <w:sz w:val="24"/>
              </w:rPr>
              <w:t>Novels from Project Gutenberg</w:t>
            </w:r>
          </w:p>
        </w:tc>
        <w:tc>
          <w:tcPr>
            <w:tcW w:w="2160" w:type="dxa"/>
          </w:tcPr>
          <w:p>
            <w:pPr>
              <w:pStyle w:val="TableParagraph"/>
              <w:spacing w:line="255" w:lineRule="exact" w:before="1"/>
              <w:ind w:left="0" w:right="96"/>
              <w:jc w:val="right"/>
              <w:rPr>
                <w:sz w:val="24"/>
              </w:rPr>
            </w:pPr>
            <w:r>
              <w:rPr>
                <w:sz w:val="24"/>
              </w:rPr>
              <w:t>5703 (189)</w:t>
            </w:r>
          </w:p>
        </w:tc>
      </w:tr>
      <w:tr>
        <w:trPr>
          <w:trHeight w:val="275" w:hRule="atLeast"/>
        </w:trPr>
        <w:tc>
          <w:tcPr>
            <w:tcW w:w="1877" w:type="dxa"/>
          </w:tcPr>
          <w:p>
            <w:pPr>
              <w:pStyle w:val="TableParagraph"/>
              <w:spacing w:line="255" w:lineRule="exact" w:before="0"/>
              <w:rPr>
                <w:sz w:val="24"/>
              </w:rPr>
            </w:pPr>
            <w:r>
              <w:rPr>
                <w:sz w:val="24"/>
              </w:rPr>
              <w:t>NYT</w:t>
            </w:r>
          </w:p>
        </w:tc>
        <w:tc>
          <w:tcPr>
            <w:tcW w:w="5314" w:type="dxa"/>
          </w:tcPr>
          <w:p>
            <w:pPr>
              <w:pStyle w:val="TableParagraph"/>
              <w:spacing w:line="255" w:lineRule="exact" w:before="0"/>
              <w:rPr>
                <w:sz w:val="24"/>
              </w:rPr>
            </w:pPr>
            <w:r>
              <w:rPr>
                <w:sz w:val="24"/>
              </w:rPr>
              <w:t>New York Times articles</w:t>
            </w:r>
          </w:p>
        </w:tc>
        <w:tc>
          <w:tcPr>
            <w:tcW w:w="2160" w:type="dxa"/>
          </w:tcPr>
          <w:p>
            <w:pPr>
              <w:pStyle w:val="TableParagraph"/>
              <w:spacing w:line="255" w:lineRule="exact" w:before="0"/>
              <w:ind w:left="0" w:right="96"/>
              <w:jc w:val="right"/>
              <w:rPr>
                <w:sz w:val="24"/>
              </w:rPr>
            </w:pPr>
            <w:r>
              <w:rPr>
                <w:sz w:val="24"/>
              </w:rPr>
              <w:t>744 (494)</w:t>
            </w:r>
          </w:p>
        </w:tc>
      </w:tr>
      <w:tr>
        <w:trPr>
          <w:trHeight w:val="275" w:hRule="atLeast"/>
        </w:trPr>
        <w:tc>
          <w:tcPr>
            <w:tcW w:w="1877" w:type="dxa"/>
          </w:tcPr>
          <w:p>
            <w:pPr>
              <w:pStyle w:val="TableParagraph"/>
              <w:spacing w:line="255" w:lineRule="exact" w:before="0"/>
              <w:rPr>
                <w:sz w:val="24"/>
              </w:rPr>
            </w:pPr>
            <w:r>
              <w:rPr>
                <w:sz w:val="24"/>
              </w:rPr>
              <w:t>Reddit</w:t>
            </w:r>
          </w:p>
        </w:tc>
        <w:tc>
          <w:tcPr>
            <w:tcW w:w="5314" w:type="dxa"/>
          </w:tcPr>
          <w:p>
            <w:pPr>
              <w:pStyle w:val="TableParagraph"/>
              <w:spacing w:line="255" w:lineRule="exact" w:before="0"/>
              <w:rPr>
                <w:sz w:val="24"/>
              </w:rPr>
            </w:pPr>
            <w:r>
              <w:rPr>
                <w:sz w:val="24"/>
              </w:rPr>
              <w:t>Individuals’ Reddit comments</w:t>
            </w:r>
          </w:p>
        </w:tc>
        <w:tc>
          <w:tcPr>
            <w:tcW w:w="2160" w:type="dxa"/>
          </w:tcPr>
          <w:p>
            <w:pPr>
              <w:pStyle w:val="TableParagraph"/>
              <w:spacing w:line="255" w:lineRule="exact" w:before="0"/>
              <w:ind w:left="0" w:right="96"/>
              <w:jc w:val="right"/>
              <w:rPr>
                <w:sz w:val="24"/>
              </w:rPr>
            </w:pPr>
            <w:r>
              <w:rPr>
                <w:sz w:val="24"/>
              </w:rPr>
              <w:t>1751 (1945)</w:t>
            </w:r>
          </w:p>
        </w:tc>
      </w:tr>
      <w:tr>
        <w:trPr>
          <w:trHeight w:val="276" w:hRule="atLeast"/>
        </w:trPr>
        <w:tc>
          <w:tcPr>
            <w:tcW w:w="1877" w:type="dxa"/>
          </w:tcPr>
          <w:p>
            <w:pPr>
              <w:pStyle w:val="TableParagraph"/>
              <w:spacing w:line="255" w:lineRule="exact" w:before="1"/>
              <w:rPr>
                <w:sz w:val="24"/>
              </w:rPr>
            </w:pPr>
            <w:r>
              <w:rPr>
                <w:sz w:val="24"/>
              </w:rPr>
              <w:t>Short Stories</w:t>
            </w:r>
          </w:p>
        </w:tc>
        <w:tc>
          <w:tcPr>
            <w:tcW w:w="5314" w:type="dxa"/>
          </w:tcPr>
          <w:p>
            <w:pPr>
              <w:pStyle w:val="TableParagraph"/>
              <w:spacing w:line="255" w:lineRule="exact" w:before="1"/>
              <w:rPr>
                <w:sz w:val="24"/>
              </w:rPr>
            </w:pPr>
            <w:r>
              <w:rPr>
                <w:sz w:val="24"/>
              </w:rPr>
              <w:t>Short stories</w:t>
            </w:r>
          </w:p>
        </w:tc>
        <w:tc>
          <w:tcPr>
            <w:tcW w:w="2160" w:type="dxa"/>
          </w:tcPr>
          <w:p>
            <w:pPr>
              <w:pStyle w:val="TableParagraph"/>
              <w:spacing w:line="255" w:lineRule="exact" w:before="1"/>
              <w:ind w:left="0" w:right="96"/>
              <w:jc w:val="right"/>
              <w:rPr>
                <w:sz w:val="24"/>
              </w:rPr>
            </w:pPr>
            <w:r>
              <w:rPr>
                <w:sz w:val="24"/>
              </w:rPr>
              <w:t>2977 (2211)</w:t>
            </w:r>
          </w:p>
        </w:tc>
      </w:tr>
      <w:tr>
        <w:trPr>
          <w:trHeight w:val="275" w:hRule="atLeast"/>
        </w:trPr>
        <w:tc>
          <w:tcPr>
            <w:tcW w:w="1877" w:type="dxa"/>
          </w:tcPr>
          <w:p>
            <w:pPr>
              <w:pStyle w:val="TableParagraph"/>
              <w:spacing w:line="255" w:lineRule="exact" w:before="0"/>
              <w:rPr>
                <w:sz w:val="24"/>
              </w:rPr>
            </w:pPr>
            <w:r>
              <w:rPr>
                <w:sz w:val="24"/>
              </w:rPr>
              <w:t>SOC</w:t>
            </w:r>
          </w:p>
        </w:tc>
        <w:tc>
          <w:tcPr>
            <w:tcW w:w="5314" w:type="dxa"/>
          </w:tcPr>
          <w:p>
            <w:pPr>
              <w:pStyle w:val="TableParagraph"/>
              <w:spacing w:line="255" w:lineRule="exact" w:before="0"/>
              <w:rPr>
                <w:sz w:val="24"/>
              </w:rPr>
            </w:pPr>
            <w:r>
              <w:rPr>
                <w:sz w:val="24"/>
              </w:rPr>
              <w:t>Stream of consciousness essays</w:t>
            </w:r>
          </w:p>
        </w:tc>
        <w:tc>
          <w:tcPr>
            <w:tcW w:w="2160" w:type="dxa"/>
          </w:tcPr>
          <w:p>
            <w:pPr>
              <w:pStyle w:val="TableParagraph"/>
              <w:spacing w:line="255" w:lineRule="exact" w:before="0"/>
              <w:ind w:left="0" w:right="96"/>
              <w:jc w:val="right"/>
              <w:rPr>
                <w:sz w:val="24"/>
              </w:rPr>
            </w:pPr>
            <w:r>
              <w:rPr>
                <w:sz w:val="24"/>
              </w:rPr>
              <w:t>656 (256)</w:t>
            </w:r>
          </w:p>
        </w:tc>
      </w:tr>
      <w:tr>
        <w:trPr>
          <w:trHeight w:val="275" w:hRule="atLeast"/>
        </w:trPr>
        <w:tc>
          <w:tcPr>
            <w:tcW w:w="1877" w:type="dxa"/>
          </w:tcPr>
          <w:p>
            <w:pPr>
              <w:pStyle w:val="TableParagraph"/>
              <w:spacing w:line="255" w:lineRule="exact" w:before="0"/>
              <w:rPr>
                <w:sz w:val="24"/>
              </w:rPr>
            </w:pPr>
            <w:r>
              <w:rPr>
                <w:sz w:val="24"/>
              </w:rPr>
              <w:t>Speeches</w:t>
            </w:r>
          </w:p>
        </w:tc>
        <w:tc>
          <w:tcPr>
            <w:tcW w:w="5314" w:type="dxa"/>
          </w:tcPr>
          <w:p>
            <w:pPr>
              <w:pStyle w:val="TableParagraph"/>
              <w:spacing w:line="255" w:lineRule="exact" w:before="0"/>
              <w:rPr>
                <w:sz w:val="24"/>
              </w:rPr>
            </w:pPr>
            <w:r>
              <w:rPr>
                <w:sz w:val="24"/>
              </w:rPr>
              <w:t>U.S. Congressional speeches</w:t>
            </w:r>
          </w:p>
        </w:tc>
        <w:tc>
          <w:tcPr>
            <w:tcW w:w="2160" w:type="dxa"/>
          </w:tcPr>
          <w:p>
            <w:pPr>
              <w:pStyle w:val="TableParagraph"/>
              <w:spacing w:line="255" w:lineRule="exact" w:before="0"/>
              <w:ind w:left="0" w:right="96"/>
              <w:jc w:val="right"/>
              <w:rPr>
                <w:sz w:val="24"/>
              </w:rPr>
            </w:pPr>
            <w:r>
              <w:rPr>
                <w:sz w:val="24"/>
              </w:rPr>
              <w:t>950 (1241)</w:t>
            </w:r>
          </w:p>
        </w:tc>
      </w:tr>
      <w:tr>
        <w:trPr>
          <w:trHeight w:val="276" w:hRule="atLeast"/>
        </w:trPr>
        <w:tc>
          <w:tcPr>
            <w:tcW w:w="1877" w:type="dxa"/>
          </w:tcPr>
          <w:p>
            <w:pPr>
              <w:pStyle w:val="TableParagraph"/>
              <w:spacing w:line="255" w:lineRule="exact" w:before="1"/>
              <w:rPr>
                <w:sz w:val="24"/>
              </w:rPr>
            </w:pPr>
            <w:r>
              <w:rPr>
                <w:sz w:val="24"/>
              </w:rPr>
              <w:t>TAT</w:t>
            </w:r>
          </w:p>
        </w:tc>
        <w:tc>
          <w:tcPr>
            <w:tcW w:w="5314" w:type="dxa"/>
          </w:tcPr>
          <w:p>
            <w:pPr>
              <w:pStyle w:val="TableParagraph"/>
              <w:spacing w:line="255" w:lineRule="exact" w:before="1"/>
              <w:rPr>
                <w:sz w:val="24"/>
              </w:rPr>
            </w:pPr>
            <w:r>
              <w:rPr>
                <w:sz w:val="24"/>
              </w:rPr>
              <w:t>Thematic Apperception Test, online website</w:t>
            </w:r>
          </w:p>
        </w:tc>
        <w:tc>
          <w:tcPr>
            <w:tcW w:w="2160" w:type="dxa"/>
          </w:tcPr>
          <w:p>
            <w:pPr>
              <w:pStyle w:val="TableParagraph"/>
              <w:spacing w:line="255" w:lineRule="exact" w:before="1"/>
              <w:ind w:left="0" w:right="96"/>
              <w:jc w:val="right"/>
              <w:rPr>
                <w:sz w:val="24"/>
              </w:rPr>
            </w:pPr>
            <w:r>
              <w:rPr>
                <w:sz w:val="24"/>
              </w:rPr>
              <w:t>326 (63)</w:t>
            </w:r>
          </w:p>
        </w:tc>
      </w:tr>
      <w:tr>
        <w:trPr>
          <w:trHeight w:val="275" w:hRule="atLeast"/>
        </w:trPr>
        <w:tc>
          <w:tcPr>
            <w:tcW w:w="1877" w:type="dxa"/>
          </w:tcPr>
          <w:p>
            <w:pPr>
              <w:pStyle w:val="TableParagraph"/>
              <w:spacing w:line="255" w:lineRule="exact" w:before="0"/>
              <w:rPr>
                <w:sz w:val="24"/>
              </w:rPr>
            </w:pPr>
            <w:r>
              <w:rPr>
                <w:sz w:val="24"/>
              </w:rPr>
              <w:t>Tweets</w:t>
            </w:r>
          </w:p>
        </w:tc>
        <w:tc>
          <w:tcPr>
            <w:tcW w:w="5314" w:type="dxa"/>
          </w:tcPr>
          <w:p>
            <w:pPr>
              <w:pStyle w:val="TableParagraph"/>
              <w:spacing w:line="255" w:lineRule="exact" w:before="0"/>
              <w:rPr>
                <w:sz w:val="24"/>
              </w:rPr>
            </w:pPr>
            <w:r>
              <w:rPr>
                <w:sz w:val="24"/>
              </w:rPr>
              <w:t>Collected tweets from individual accounts</w:t>
            </w:r>
          </w:p>
        </w:tc>
        <w:tc>
          <w:tcPr>
            <w:tcW w:w="2160" w:type="dxa"/>
          </w:tcPr>
          <w:p>
            <w:pPr>
              <w:pStyle w:val="TableParagraph"/>
              <w:spacing w:line="255" w:lineRule="exact" w:before="0"/>
              <w:ind w:left="0" w:right="96"/>
              <w:jc w:val="right"/>
              <w:rPr>
                <w:sz w:val="24"/>
              </w:rPr>
            </w:pPr>
            <w:r>
              <w:rPr>
                <w:sz w:val="24"/>
              </w:rPr>
              <w:t>4442 (2858)</w:t>
            </w:r>
          </w:p>
        </w:tc>
      </w:tr>
      <w:tr>
        <w:trPr>
          <w:trHeight w:val="275" w:hRule="atLeast"/>
        </w:trPr>
        <w:tc>
          <w:tcPr>
            <w:tcW w:w="1877" w:type="dxa"/>
            <w:tcBorders>
              <w:bottom w:val="double" w:sz="1" w:space="0" w:color="666666"/>
            </w:tcBorders>
          </w:tcPr>
          <w:p>
            <w:pPr>
              <w:pStyle w:val="TableParagraph"/>
              <w:spacing w:line="255" w:lineRule="exact" w:before="0"/>
              <w:rPr>
                <w:sz w:val="24"/>
              </w:rPr>
            </w:pPr>
            <w:r>
              <w:rPr>
                <w:sz w:val="24"/>
              </w:rPr>
              <w:t>Yelp</w:t>
            </w:r>
          </w:p>
        </w:tc>
        <w:tc>
          <w:tcPr>
            <w:tcW w:w="5314" w:type="dxa"/>
            <w:tcBorders>
              <w:bottom w:val="double" w:sz="1" w:space="0" w:color="666666"/>
            </w:tcBorders>
          </w:tcPr>
          <w:p>
            <w:pPr>
              <w:pStyle w:val="TableParagraph"/>
              <w:spacing w:line="255" w:lineRule="exact" w:before="0"/>
              <w:rPr>
                <w:sz w:val="24"/>
              </w:rPr>
            </w:pPr>
            <w:r>
              <w:rPr>
                <w:sz w:val="24"/>
              </w:rPr>
              <w:t>Restaurant reviews posted to Yelp</w:t>
            </w:r>
          </w:p>
        </w:tc>
        <w:tc>
          <w:tcPr>
            <w:tcW w:w="2160" w:type="dxa"/>
            <w:tcBorders>
              <w:bottom w:val="double" w:sz="1" w:space="0" w:color="666666"/>
            </w:tcBorders>
          </w:tcPr>
          <w:p>
            <w:pPr>
              <w:pStyle w:val="TableParagraph"/>
              <w:spacing w:line="255" w:lineRule="exact" w:before="0"/>
              <w:ind w:left="0" w:right="96"/>
              <w:jc w:val="right"/>
              <w:rPr>
                <w:sz w:val="24"/>
              </w:rPr>
            </w:pPr>
            <w:r>
              <w:rPr>
                <w:sz w:val="24"/>
              </w:rPr>
              <w:t>99 (1)</w:t>
            </w:r>
          </w:p>
        </w:tc>
      </w:tr>
      <w:tr>
        <w:trPr>
          <w:trHeight w:val="276" w:hRule="atLeast"/>
        </w:trPr>
        <w:tc>
          <w:tcPr>
            <w:tcW w:w="1877" w:type="dxa"/>
            <w:tcBorders>
              <w:top w:val="double" w:sz="1" w:space="0" w:color="666666"/>
            </w:tcBorders>
          </w:tcPr>
          <w:p>
            <w:pPr>
              <w:pStyle w:val="TableParagraph"/>
              <w:spacing w:line="255" w:lineRule="exact" w:before="1"/>
              <w:rPr>
                <w:b/>
                <w:sz w:val="24"/>
              </w:rPr>
            </w:pPr>
            <w:r>
              <w:rPr>
                <w:b/>
                <w:sz w:val="24"/>
              </w:rPr>
              <w:t>Overall mean</w:t>
            </w:r>
          </w:p>
        </w:tc>
        <w:tc>
          <w:tcPr>
            <w:tcW w:w="5314" w:type="dxa"/>
            <w:tcBorders>
              <w:top w:val="double" w:sz="1" w:space="0" w:color="666666"/>
            </w:tcBorders>
          </w:tcPr>
          <w:p>
            <w:pPr>
              <w:pStyle w:val="TableParagraph"/>
              <w:spacing w:before="0"/>
              <w:ind w:left="0"/>
              <w:rPr>
                <w:sz w:val="20"/>
              </w:rPr>
            </w:pPr>
          </w:p>
        </w:tc>
        <w:tc>
          <w:tcPr>
            <w:tcW w:w="2160" w:type="dxa"/>
            <w:tcBorders>
              <w:top w:val="double" w:sz="1" w:space="0" w:color="666666"/>
            </w:tcBorders>
          </w:tcPr>
          <w:p>
            <w:pPr>
              <w:pStyle w:val="TableParagraph"/>
              <w:spacing w:line="255" w:lineRule="exact" w:before="1"/>
              <w:ind w:left="0" w:right="96"/>
              <w:jc w:val="right"/>
              <w:rPr>
                <w:b/>
                <w:sz w:val="24"/>
              </w:rPr>
            </w:pPr>
            <w:r>
              <w:rPr>
                <w:b/>
                <w:sz w:val="24"/>
              </w:rPr>
              <w:t>2128 (2778)</w:t>
            </w:r>
          </w:p>
        </w:tc>
      </w:tr>
    </w:tbl>
    <w:p>
      <w:pPr>
        <w:spacing w:before="0"/>
        <w:ind w:left="119" w:right="596" w:firstLine="0"/>
        <w:jc w:val="left"/>
        <w:rPr>
          <w:sz w:val="22"/>
        </w:rPr>
      </w:pPr>
      <w:r>
        <w:rPr>
          <w:b/>
          <w:sz w:val="22"/>
        </w:rPr>
        <w:t>Note: </w:t>
      </w:r>
      <w:r>
        <w:rPr>
          <w:sz w:val="22"/>
        </w:rPr>
        <w:t>Each corpus is composed of 1,000 texts, each originally between approximately 100 to 10,000 words. After data collection, some texts became slightly smaller or larger because of data cleaning procedures. For a more detailed description of the Test Kitchen Corpus, see Appendix A.</w:t>
      </w:r>
    </w:p>
    <w:p>
      <w:pPr>
        <w:spacing w:after="0"/>
        <w:jc w:val="left"/>
        <w:rPr>
          <w:sz w:val="22"/>
        </w:rPr>
        <w:sectPr>
          <w:pgSz w:w="12240" w:h="15840"/>
          <w:pgMar w:header="575" w:footer="0" w:top="1360" w:bottom="280" w:left="1320" w:right="1320"/>
        </w:sectPr>
      </w:pPr>
    </w:p>
    <w:p>
      <w:pPr>
        <w:pStyle w:val="BodyText"/>
        <w:tabs>
          <w:tab w:pos="8689" w:val="left" w:leader="none"/>
        </w:tabs>
        <w:spacing w:before="64"/>
        <w:ind w:left="100"/>
      </w:pPr>
      <w:r>
        <w:rPr>
          <w:color w:val="999999"/>
        </w:rPr>
        <w:t>LIWC-22</w:t>
      </w:r>
      <w:r>
        <w:rPr>
          <w:color w:val="999999"/>
          <w:spacing w:val="-1"/>
        </w:rPr>
        <w:t> </w:t>
      </w:r>
      <w:r>
        <w:rPr>
          <w:color w:val="999999"/>
        </w:rPr>
        <w:t>Development</w:t>
      </w:r>
      <w:r>
        <w:rPr>
          <w:color w:val="999999"/>
          <w:spacing w:val="-2"/>
        </w:rPr>
        <w:t> </w:t>
      </w:r>
      <w:r>
        <w:rPr>
          <w:color w:val="999999"/>
        </w:rPr>
        <w:t>Manual</w:t>
        <w:tab/>
        <w:t>Page 11</w:t>
      </w:r>
    </w:p>
    <w:p>
      <w:pPr>
        <w:pStyle w:val="BodyText"/>
        <w:rPr>
          <w:sz w:val="26"/>
        </w:rPr>
      </w:pPr>
    </w:p>
    <w:p>
      <w:pPr>
        <w:pStyle w:val="BodyText"/>
        <w:spacing w:before="2"/>
        <w:rPr>
          <w:sz w:val="26"/>
        </w:rPr>
      </w:pPr>
    </w:p>
    <w:p>
      <w:pPr>
        <w:pStyle w:val="Heading1"/>
        <w:spacing w:before="0"/>
        <w:ind w:left="3197" w:right="3214"/>
        <w:jc w:val="center"/>
      </w:pPr>
      <w:bookmarkStart w:name="Table 2. LIWC-22 Language Dimensions and" w:id="7"/>
      <w:bookmarkEnd w:id="7"/>
      <w:r>
        <w:rPr>
          <w:b w:val="0"/>
        </w:rPr>
      </w:r>
      <w:r>
        <w:rPr/>
        <w:t>Table 2. LIWC-22 Language Dimensions and Reliability</w:t>
      </w:r>
    </w:p>
    <w:p>
      <w:pPr>
        <w:pStyle w:val="BodyText"/>
        <w:spacing w:before="4"/>
        <w:rPr>
          <w:b/>
          <w:sz w:val="10"/>
        </w:rPr>
      </w:pPr>
    </w:p>
    <w:tbl>
      <w:tblPr>
        <w:tblW w:w="0" w:type="auto"/>
        <w:jc w:val="left"/>
        <w:tblInd w:w="11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2940"/>
        <w:gridCol w:w="1283"/>
        <w:gridCol w:w="3330"/>
        <w:gridCol w:w="1798"/>
        <w:gridCol w:w="1800"/>
        <w:gridCol w:w="1800"/>
      </w:tblGrid>
      <w:tr>
        <w:trPr>
          <w:trHeight w:val="829" w:hRule="atLeast"/>
        </w:trPr>
        <w:tc>
          <w:tcPr>
            <w:tcW w:w="2940" w:type="dxa"/>
            <w:tcBorders>
              <w:bottom w:val="single" w:sz="12" w:space="0" w:color="666666"/>
            </w:tcBorders>
          </w:tcPr>
          <w:p>
            <w:pPr>
              <w:pStyle w:val="TableParagraph"/>
              <w:spacing w:before="1"/>
              <w:ind w:left="0"/>
              <w:rPr>
                <w:b/>
                <w:sz w:val="36"/>
              </w:rPr>
            </w:pPr>
          </w:p>
          <w:p>
            <w:pPr>
              <w:pStyle w:val="TableParagraph"/>
              <w:spacing w:before="0"/>
              <w:ind w:left="975" w:right="967"/>
              <w:jc w:val="center"/>
              <w:rPr>
                <w:b/>
                <w:sz w:val="24"/>
              </w:rPr>
            </w:pPr>
            <w:r>
              <w:rPr>
                <w:b/>
                <w:sz w:val="24"/>
              </w:rPr>
              <w:t>Category</w:t>
            </w:r>
          </w:p>
        </w:tc>
        <w:tc>
          <w:tcPr>
            <w:tcW w:w="1283" w:type="dxa"/>
            <w:tcBorders>
              <w:bottom w:val="single" w:sz="12" w:space="0" w:color="666666"/>
            </w:tcBorders>
          </w:tcPr>
          <w:p>
            <w:pPr>
              <w:pStyle w:val="TableParagraph"/>
              <w:spacing w:before="1"/>
              <w:ind w:left="0"/>
              <w:rPr>
                <w:b/>
                <w:sz w:val="36"/>
              </w:rPr>
            </w:pPr>
          </w:p>
          <w:p>
            <w:pPr>
              <w:pStyle w:val="TableParagraph"/>
              <w:spacing w:before="0"/>
              <w:ind w:left="224"/>
              <w:rPr>
                <w:b/>
                <w:sz w:val="24"/>
              </w:rPr>
            </w:pPr>
            <w:r>
              <w:rPr>
                <w:b/>
                <w:sz w:val="24"/>
              </w:rPr>
              <w:t>Abbrev.</w:t>
            </w:r>
          </w:p>
        </w:tc>
        <w:tc>
          <w:tcPr>
            <w:tcW w:w="3330" w:type="dxa"/>
            <w:tcBorders>
              <w:bottom w:val="single" w:sz="12" w:space="0" w:color="666666"/>
            </w:tcBorders>
          </w:tcPr>
          <w:p>
            <w:pPr>
              <w:pStyle w:val="TableParagraph"/>
              <w:spacing w:before="139"/>
              <w:ind w:left="875" w:right="187" w:hanging="662"/>
              <w:rPr>
                <w:b/>
                <w:sz w:val="24"/>
              </w:rPr>
            </w:pPr>
            <w:r>
              <w:rPr>
                <w:b/>
                <w:sz w:val="24"/>
              </w:rPr>
              <w:t>Description/Most frequently used exemplars</w:t>
            </w:r>
          </w:p>
        </w:tc>
        <w:tc>
          <w:tcPr>
            <w:tcW w:w="1798" w:type="dxa"/>
            <w:tcBorders>
              <w:bottom w:val="single" w:sz="12" w:space="0" w:color="666666"/>
            </w:tcBorders>
          </w:tcPr>
          <w:p>
            <w:pPr>
              <w:pStyle w:val="TableParagraph"/>
              <w:spacing w:before="139"/>
              <w:ind w:left="268" w:right="88" w:hanging="155"/>
              <w:rPr>
                <w:b/>
                <w:sz w:val="24"/>
              </w:rPr>
            </w:pPr>
            <w:r>
              <w:rPr>
                <w:b/>
                <w:sz w:val="24"/>
              </w:rPr>
              <w:t>Words/ Entries in category*</w:t>
            </w:r>
          </w:p>
        </w:tc>
        <w:tc>
          <w:tcPr>
            <w:tcW w:w="1800" w:type="dxa"/>
            <w:tcBorders>
              <w:bottom w:val="single" w:sz="12" w:space="0" w:color="666666"/>
            </w:tcBorders>
          </w:tcPr>
          <w:p>
            <w:pPr>
              <w:pStyle w:val="TableParagraph"/>
              <w:spacing w:line="270" w:lineRule="atLeast" w:before="1"/>
              <w:ind w:left="202" w:right="192" w:hanging="2"/>
              <w:jc w:val="center"/>
              <w:rPr>
                <w:b/>
                <w:sz w:val="24"/>
              </w:rPr>
            </w:pPr>
            <w:r>
              <w:rPr>
                <w:b/>
                <w:sz w:val="24"/>
              </w:rPr>
              <w:t>Internal Consistency: Cronbach’s </w:t>
            </w:r>
            <w:r>
              <w:rPr>
                <w:b/>
                <w:color w:val="242424"/>
                <w:sz w:val="24"/>
              </w:rPr>
              <w:t>α</w:t>
            </w:r>
          </w:p>
        </w:tc>
        <w:tc>
          <w:tcPr>
            <w:tcW w:w="1800" w:type="dxa"/>
            <w:tcBorders>
              <w:bottom w:val="single" w:sz="12" w:space="0" w:color="666666"/>
            </w:tcBorders>
          </w:tcPr>
          <w:p>
            <w:pPr>
              <w:pStyle w:val="TableParagraph"/>
              <w:spacing w:line="270" w:lineRule="atLeast" w:before="1"/>
              <w:ind w:left="245" w:right="236"/>
              <w:jc w:val="center"/>
              <w:rPr>
                <w:b/>
                <w:sz w:val="24"/>
              </w:rPr>
            </w:pPr>
            <w:r>
              <w:rPr>
                <w:b/>
                <w:sz w:val="24"/>
              </w:rPr>
              <w:t>Internal Consistency: KR-20</w:t>
            </w:r>
          </w:p>
        </w:tc>
      </w:tr>
      <w:tr>
        <w:trPr>
          <w:trHeight w:val="287" w:hRule="atLeast"/>
        </w:trPr>
        <w:tc>
          <w:tcPr>
            <w:tcW w:w="2940" w:type="dxa"/>
            <w:tcBorders>
              <w:top w:val="single" w:sz="12" w:space="0" w:color="666666"/>
            </w:tcBorders>
          </w:tcPr>
          <w:p>
            <w:pPr>
              <w:pStyle w:val="TableParagraph"/>
              <w:spacing w:before="28"/>
              <w:rPr>
                <w:b/>
                <w:sz w:val="20"/>
              </w:rPr>
            </w:pPr>
            <w:r>
              <w:rPr>
                <w:b/>
                <w:sz w:val="20"/>
              </w:rPr>
              <w:t>Summary Variables</w:t>
            </w:r>
          </w:p>
        </w:tc>
        <w:tc>
          <w:tcPr>
            <w:tcW w:w="1283" w:type="dxa"/>
            <w:tcBorders>
              <w:top w:val="single" w:sz="12" w:space="0" w:color="666666"/>
            </w:tcBorders>
          </w:tcPr>
          <w:p>
            <w:pPr>
              <w:pStyle w:val="TableParagraph"/>
              <w:spacing w:before="0"/>
              <w:ind w:left="0"/>
              <w:rPr>
                <w:sz w:val="20"/>
              </w:rPr>
            </w:pPr>
          </w:p>
        </w:tc>
        <w:tc>
          <w:tcPr>
            <w:tcW w:w="3330" w:type="dxa"/>
            <w:tcBorders>
              <w:top w:val="single" w:sz="12" w:space="0" w:color="666666"/>
            </w:tcBorders>
          </w:tcPr>
          <w:p>
            <w:pPr>
              <w:pStyle w:val="TableParagraph"/>
              <w:spacing w:before="0"/>
              <w:ind w:left="0"/>
              <w:rPr>
                <w:sz w:val="20"/>
              </w:rPr>
            </w:pPr>
          </w:p>
        </w:tc>
        <w:tc>
          <w:tcPr>
            <w:tcW w:w="1798" w:type="dxa"/>
            <w:tcBorders>
              <w:top w:val="single" w:sz="12" w:space="0" w:color="666666"/>
            </w:tcBorders>
          </w:tcPr>
          <w:p>
            <w:pPr>
              <w:pStyle w:val="TableParagraph"/>
              <w:spacing w:before="0"/>
              <w:ind w:left="0"/>
              <w:rPr>
                <w:sz w:val="20"/>
              </w:rPr>
            </w:pPr>
          </w:p>
        </w:tc>
        <w:tc>
          <w:tcPr>
            <w:tcW w:w="1800" w:type="dxa"/>
            <w:tcBorders>
              <w:top w:val="single" w:sz="12" w:space="0" w:color="666666"/>
            </w:tcBorders>
          </w:tcPr>
          <w:p>
            <w:pPr>
              <w:pStyle w:val="TableParagraph"/>
              <w:spacing w:before="0"/>
              <w:ind w:left="0"/>
              <w:rPr>
                <w:sz w:val="20"/>
              </w:rPr>
            </w:pPr>
          </w:p>
        </w:tc>
        <w:tc>
          <w:tcPr>
            <w:tcW w:w="1800" w:type="dxa"/>
            <w:tcBorders>
              <w:top w:val="single" w:sz="12" w:space="0" w:color="666666"/>
            </w:tcBorders>
          </w:tcPr>
          <w:p>
            <w:pPr>
              <w:pStyle w:val="TableParagraph"/>
              <w:spacing w:before="0"/>
              <w:ind w:left="0"/>
              <w:rPr>
                <w:sz w:val="20"/>
              </w:rPr>
            </w:pPr>
          </w:p>
        </w:tc>
      </w:tr>
      <w:tr>
        <w:trPr>
          <w:trHeight w:val="287" w:hRule="atLeast"/>
        </w:trPr>
        <w:tc>
          <w:tcPr>
            <w:tcW w:w="2940" w:type="dxa"/>
          </w:tcPr>
          <w:p>
            <w:pPr>
              <w:pStyle w:val="TableParagraph"/>
              <w:rPr>
                <w:sz w:val="20"/>
              </w:rPr>
            </w:pPr>
            <w:r>
              <w:rPr>
                <w:sz w:val="20"/>
              </w:rPr>
              <w:t>Word count</w:t>
            </w:r>
          </w:p>
        </w:tc>
        <w:tc>
          <w:tcPr>
            <w:tcW w:w="1283" w:type="dxa"/>
          </w:tcPr>
          <w:p>
            <w:pPr>
              <w:pStyle w:val="TableParagraph"/>
              <w:rPr>
                <w:sz w:val="20"/>
              </w:rPr>
            </w:pPr>
            <w:r>
              <w:rPr>
                <w:sz w:val="20"/>
              </w:rPr>
              <w:t>WC</w:t>
            </w:r>
          </w:p>
        </w:tc>
        <w:tc>
          <w:tcPr>
            <w:tcW w:w="3330" w:type="dxa"/>
          </w:tcPr>
          <w:p>
            <w:pPr>
              <w:pStyle w:val="TableParagraph"/>
              <w:rPr>
                <w:sz w:val="20"/>
              </w:rPr>
            </w:pPr>
            <w:r>
              <w:rPr>
                <w:sz w:val="20"/>
              </w:rPr>
              <w:t>Total word count</w:t>
            </w:r>
          </w:p>
        </w:tc>
        <w:tc>
          <w:tcPr>
            <w:tcW w:w="1798" w:type="dxa"/>
          </w:tcPr>
          <w:p>
            <w:pPr>
              <w:pStyle w:val="TableParagraph"/>
              <w:spacing w:before="0"/>
              <w:ind w:left="0"/>
              <w:rPr>
                <w:sz w:val="20"/>
              </w:rPr>
            </w:pPr>
          </w:p>
        </w:tc>
        <w:tc>
          <w:tcPr>
            <w:tcW w:w="1800" w:type="dxa"/>
          </w:tcPr>
          <w:p>
            <w:pPr>
              <w:pStyle w:val="TableParagraph"/>
              <w:spacing w:before="0"/>
              <w:ind w:left="0"/>
              <w:rPr>
                <w:sz w:val="20"/>
              </w:rPr>
            </w:pPr>
          </w:p>
        </w:tc>
        <w:tc>
          <w:tcPr>
            <w:tcW w:w="1800" w:type="dxa"/>
          </w:tcPr>
          <w:p>
            <w:pPr>
              <w:pStyle w:val="TableParagraph"/>
              <w:spacing w:before="0"/>
              <w:ind w:left="0"/>
              <w:rPr>
                <w:sz w:val="20"/>
              </w:rPr>
            </w:pPr>
          </w:p>
        </w:tc>
      </w:tr>
      <w:tr>
        <w:trPr>
          <w:trHeight w:val="287" w:hRule="atLeast"/>
        </w:trPr>
        <w:tc>
          <w:tcPr>
            <w:tcW w:w="2940" w:type="dxa"/>
          </w:tcPr>
          <w:p>
            <w:pPr>
              <w:pStyle w:val="TableParagraph"/>
              <w:ind w:left="308"/>
              <w:rPr>
                <w:sz w:val="20"/>
              </w:rPr>
            </w:pPr>
            <w:r>
              <w:rPr>
                <w:sz w:val="20"/>
              </w:rPr>
              <w:t>Analytical thinking</w:t>
            </w:r>
          </w:p>
        </w:tc>
        <w:tc>
          <w:tcPr>
            <w:tcW w:w="1283" w:type="dxa"/>
          </w:tcPr>
          <w:p>
            <w:pPr>
              <w:pStyle w:val="TableParagraph"/>
              <w:rPr>
                <w:sz w:val="20"/>
              </w:rPr>
            </w:pPr>
            <w:r>
              <w:rPr>
                <w:sz w:val="20"/>
              </w:rPr>
              <w:t>Analytic</w:t>
            </w:r>
          </w:p>
        </w:tc>
        <w:tc>
          <w:tcPr>
            <w:tcW w:w="3330" w:type="dxa"/>
          </w:tcPr>
          <w:p>
            <w:pPr>
              <w:pStyle w:val="TableParagraph"/>
              <w:rPr>
                <w:sz w:val="20"/>
              </w:rPr>
            </w:pPr>
            <w:r>
              <w:rPr>
                <w:sz w:val="20"/>
              </w:rPr>
              <w:t>Metric of logical, formal thinking</w:t>
            </w:r>
          </w:p>
        </w:tc>
        <w:tc>
          <w:tcPr>
            <w:tcW w:w="1798" w:type="dxa"/>
          </w:tcPr>
          <w:p>
            <w:pPr>
              <w:pStyle w:val="TableParagraph"/>
              <w:ind w:left="8"/>
              <w:jc w:val="center"/>
              <w:rPr>
                <w:sz w:val="20"/>
              </w:rPr>
            </w:pPr>
            <w:r>
              <w:rPr>
                <w:w w:val="100"/>
                <w:sz w:val="20"/>
              </w:rPr>
              <w:t>-</w:t>
            </w:r>
          </w:p>
        </w:tc>
        <w:tc>
          <w:tcPr>
            <w:tcW w:w="1800" w:type="dxa"/>
          </w:tcPr>
          <w:p>
            <w:pPr>
              <w:pStyle w:val="TableParagraph"/>
              <w:ind w:left="7"/>
              <w:jc w:val="center"/>
              <w:rPr>
                <w:sz w:val="20"/>
              </w:rPr>
            </w:pPr>
            <w:r>
              <w:rPr>
                <w:w w:val="100"/>
                <w:sz w:val="20"/>
              </w:rPr>
              <w:t>-</w:t>
            </w:r>
          </w:p>
        </w:tc>
        <w:tc>
          <w:tcPr>
            <w:tcW w:w="1800" w:type="dxa"/>
          </w:tcPr>
          <w:p>
            <w:pPr>
              <w:pStyle w:val="TableParagraph"/>
              <w:ind w:left="7"/>
              <w:jc w:val="center"/>
              <w:rPr>
                <w:sz w:val="20"/>
              </w:rPr>
            </w:pPr>
            <w:r>
              <w:rPr>
                <w:w w:val="100"/>
                <w:sz w:val="20"/>
              </w:rPr>
              <w:t>-</w:t>
            </w:r>
          </w:p>
        </w:tc>
      </w:tr>
      <w:tr>
        <w:trPr>
          <w:trHeight w:val="288" w:hRule="atLeast"/>
        </w:trPr>
        <w:tc>
          <w:tcPr>
            <w:tcW w:w="2940" w:type="dxa"/>
          </w:tcPr>
          <w:p>
            <w:pPr>
              <w:pStyle w:val="TableParagraph"/>
              <w:ind w:left="309"/>
              <w:rPr>
                <w:sz w:val="20"/>
              </w:rPr>
            </w:pPr>
            <w:r>
              <w:rPr>
                <w:sz w:val="20"/>
              </w:rPr>
              <w:t>Clout</w:t>
            </w:r>
          </w:p>
        </w:tc>
        <w:tc>
          <w:tcPr>
            <w:tcW w:w="1283" w:type="dxa"/>
          </w:tcPr>
          <w:p>
            <w:pPr>
              <w:pStyle w:val="TableParagraph"/>
              <w:rPr>
                <w:sz w:val="20"/>
              </w:rPr>
            </w:pPr>
            <w:r>
              <w:rPr>
                <w:sz w:val="20"/>
              </w:rPr>
              <w:t>Clout</w:t>
            </w:r>
          </w:p>
        </w:tc>
        <w:tc>
          <w:tcPr>
            <w:tcW w:w="3330" w:type="dxa"/>
          </w:tcPr>
          <w:p>
            <w:pPr>
              <w:pStyle w:val="TableParagraph"/>
              <w:rPr>
                <w:sz w:val="20"/>
              </w:rPr>
            </w:pPr>
            <w:r>
              <w:rPr>
                <w:sz w:val="20"/>
              </w:rPr>
              <w:t>Language of leadership, status</w:t>
            </w:r>
          </w:p>
        </w:tc>
        <w:tc>
          <w:tcPr>
            <w:tcW w:w="1798" w:type="dxa"/>
          </w:tcPr>
          <w:p>
            <w:pPr>
              <w:pStyle w:val="TableParagraph"/>
              <w:ind w:left="8"/>
              <w:jc w:val="center"/>
              <w:rPr>
                <w:sz w:val="20"/>
              </w:rPr>
            </w:pPr>
            <w:r>
              <w:rPr>
                <w:w w:val="100"/>
                <w:sz w:val="20"/>
              </w:rPr>
              <w:t>-</w:t>
            </w:r>
          </w:p>
        </w:tc>
        <w:tc>
          <w:tcPr>
            <w:tcW w:w="1800" w:type="dxa"/>
          </w:tcPr>
          <w:p>
            <w:pPr>
              <w:pStyle w:val="TableParagraph"/>
              <w:ind w:left="7"/>
              <w:jc w:val="center"/>
              <w:rPr>
                <w:sz w:val="20"/>
              </w:rPr>
            </w:pPr>
            <w:r>
              <w:rPr>
                <w:w w:val="100"/>
                <w:sz w:val="20"/>
              </w:rPr>
              <w:t>-</w:t>
            </w:r>
          </w:p>
        </w:tc>
        <w:tc>
          <w:tcPr>
            <w:tcW w:w="1800" w:type="dxa"/>
          </w:tcPr>
          <w:p>
            <w:pPr>
              <w:pStyle w:val="TableParagraph"/>
              <w:ind w:left="7"/>
              <w:jc w:val="center"/>
              <w:rPr>
                <w:sz w:val="20"/>
              </w:rPr>
            </w:pPr>
            <w:r>
              <w:rPr>
                <w:w w:val="100"/>
                <w:sz w:val="20"/>
              </w:rPr>
              <w:t>-</w:t>
            </w:r>
          </w:p>
        </w:tc>
      </w:tr>
      <w:tr>
        <w:trPr>
          <w:trHeight w:val="287" w:hRule="atLeast"/>
        </w:trPr>
        <w:tc>
          <w:tcPr>
            <w:tcW w:w="2940" w:type="dxa"/>
          </w:tcPr>
          <w:p>
            <w:pPr>
              <w:pStyle w:val="TableParagraph"/>
              <w:ind w:left="308"/>
              <w:rPr>
                <w:sz w:val="20"/>
              </w:rPr>
            </w:pPr>
            <w:r>
              <w:rPr>
                <w:sz w:val="20"/>
              </w:rPr>
              <w:t>Authentic</w:t>
            </w:r>
          </w:p>
        </w:tc>
        <w:tc>
          <w:tcPr>
            <w:tcW w:w="1283" w:type="dxa"/>
          </w:tcPr>
          <w:p>
            <w:pPr>
              <w:pStyle w:val="TableParagraph"/>
              <w:rPr>
                <w:sz w:val="20"/>
              </w:rPr>
            </w:pPr>
            <w:r>
              <w:rPr>
                <w:sz w:val="20"/>
              </w:rPr>
              <w:t>Authentic</w:t>
            </w:r>
          </w:p>
        </w:tc>
        <w:tc>
          <w:tcPr>
            <w:tcW w:w="3330" w:type="dxa"/>
          </w:tcPr>
          <w:p>
            <w:pPr>
              <w:pStyle w:val="TableParagraph"/>
              <w:rPr>
                <w:sz w:val="20"/>
              </w:rPr>
            </w:pPr>
            <w:r>
              <w:rPr>
                <w:sz w:val="20"/>
              </w:rPr>
              <w:t>Perceived honesty, genuineness</w:t>
            </w:r>
          </w:p>
        </w:tc>
        <w:tc>
          <w:tcPr>
            <w:tcW w:w="1798" w:type="dxa"/>
          </w:tcPr>
          <w:p>
            <w:pPr>
              <w:pStyle w:val="TableParagraph"/>
              <w:ind w:left="8"/>
              <w:jc w:val="center"/>
              <w:rPr>
                <w:sz w:val="20"/>
              </w:rPr>
            </w:pPr>
            <w:r>
              <w:rPr>
                <w:w w:val="100"/>
                <w:sz w:val="20"/>
              </w:rPr>
              <w:t>-</w:t>
            </w:r>
          </w:p>
        </w:tc>
        <w:tc>
          <w:tcPr>
            <w:tcW w:w="1800" w:type="dxa"/>
          </w:tcPr>
          <w:p>
            <w:pPr>
              <w:pStyle w:val="TableParagraph"/>
              <w:ind w:left="7"/>
              <w:jc w:val="center"/>
              <w:rPr>
                <w:sz w:val="20"/>
              </w:rPr>
            </w:pPr>
            <w:r>
              <w:rPr>
                <w:w w:val="100"/>
                <w:sz w:val="20"/>
              </w:rPr>
              <w:t>-</w:t>
            </w:r>
          </w:p>
        </w:tc>
        <w:tc>
          <w:tcPr>
            <w:tcW w:w="1800" w:type="dxa"/>
          </w:tcPr>
          <w:p>
            <w:pPr>
              <w:pStyle w:val="TableParagraph"/>
              <w:ind w:left="7"/>
              <w:jc w:val="center"/>
              <w:rPr>
                <w:sz w:val="20"/>
              </w:rPr>
            </w:pPr>
            <w:r>
              <w:rPr>
                <w:w w:val="100"/>
                <w:sz w:val="20"/>
              </w:rPr>
              <w:t>-</w:t>
            </w:r>
          </w:p>
        </w:tc>
      </w:tr>
      <w:tr>
        <w:trPr>
          <w:trHeight w:val="287" w:hRule="atLeast"/>
        </w:trPr>
        <w:tc>
          <w:tcPr>
            <w:tcW w:w="2940" w:type="dxa"/>
          </w:tcPr>
          <w:p>
            <w:pPr>
              <w:pStyle w:val="TableParagraph"/>
              <w:ind w:left="308"/>
              <w:rPr>
                <w:sz w:val="20"/>
              </w:rPr>
            </w:pPr>
            <w:r>
              <w:rPr>
                <w:sz w:val="20"/>
              </w:rPr>
              <w:t>Emotional tone</w:t>
            </w:r>
          </w:p>
        </w:tc>
        <w:tc>
          <w:tcPr>
            <w:tcW w:w="1283" w:type="dxa"/>
          </w:tcPr>
          <w:p>
            <w:pPr>
              <w:pStyle w:val="TableParagraph"/>
              <w:rPr>
                <w:sz w:val="20"/>
              </w:rPr>
            </w:pPr>
            <w:r>
              <w:rPr>
                <w:sz w:val="20"/>
              </w:rPr>
              <w:t>Tone</w:t>
            </w:r>
          </w:p>
        </w:tc>
        <w:tc>
          <w:tcPr>
            <w:tcW w:w="3330" w:type="dxa"/>
          </w:tcPr>
          <w:p>
            <w:pPr>
              <w:pStyle w:val="TableParagraph"/>
              <w:rPr>
                <w:sz w:val="20"/>
              </w:rPr>
            </w:pPr>
            <w:r>
              <w:rPr>
                <w:sz w:val="20"/>
              </w:rPr>
              <w:t>Degree of positive (negative) tone</w:t>
            </w:r>
          </w:p>
        </w:tc>
        <w:tc>
          <w:tcPr>
            <w:tcW w:w="1798" w:type="dxa"/>
          </w:tcPr>
          <w:p>
            <w:pPr>
              <w:pStyle w:val="TableParagraph"/>
              <w:ind w:left="7"/>
              <w:jc w:val="center"/>
              <w:rPr>
                <w:sz w:val="20"/>
              </w:rPr>
            </w:pPr>
            <w:r>
              <w:rPr>
                <w:w w:val="100"/>
                <w:sz w:val="20"/>
              </w:rPr>
              <w:t>-</w:t>
            </w:r>
          </w:p>
        </w:tc>
        <w:tc>
          <w:tcPr>
            <w:tcW w:w="1800" w:type="dxa"/>
          </w:tcPr>
          <w:p>
            <w:pPr>
              <w:pStyle w:val="TableParagraph"/>
              <w:ind w:left="7"/>
              <w:jc w:val="center"/>
              <w:rPr>
                <w:sz w:val="20"/>
              </w:rPr>
            </w:pPr>
            <w:r>
              <w:rPr>
                <w:w w:val="100"/>
                <w:sz w:val="20"/>
              </w:rPr>
              <w:t>-</w:t>
            </w:r>
          </w:p>
        </w:tc>
        <w:tc>
          <w:tcPr>
            <w:tcW w:w="1800" w:type="dxa"/>
          </w:tcPr>
          <w:p>
            <w:pPr>
              <w:pStyle w:val="TableParagraph"/>
              <w:ind w:left="7"/>
              <w:jc w:val="center"/>
              <w:rPr>
                <w:sz w:val="20"/>
              </w:rPr>
            </w:pPr>
            <w:r>
              <w:rPr>
                <w:w w:val="100"/>
                <w:sz w:val="20"/>
              </w:rPr>
              <w:t>-</w:t>
            </w:r>
          </w:p>
        </w:tc>
      </w:tr>
      <w:tr>
        <w:trPr>
          <w:trHeight w:val="288" w:hRule="atLeast"/>
        </w:trPr>
        <w:tc>
          <w:tcPr>
            <w:tcW w:w="2940" w:type="dxa"/>
          </w:tcPr>
          <w:p>
            <w:pPr>
              <w:pStyle w:val="TableParagraph"/>
              <w:ind w:left="308"/>
              <w:rPr>
                <w:sz w:val="20"/>
              </w:rPr>
            </w:pPr>
            <w:r>
              <w:rPr>
                <w:sz w:val="20"/>
              </w:rPr>
              <w:t>Words per sentence</w:t>
            </w:r>
          </w:p>
        </w:tc>
        <w:tc>
          <w:tcPr>
            <w:tcW w:w="1283" w:type="dxa"/>
          </w:tcPr>
          <w:p>
            <w:pPr>
              <w:pStyle w:val="TableParagraph"/>
              <w:rPr>
                <w:sz w:val="20"/>
              </w:rPr>
            </w:pPr>
            <w:r>
              <w:rPr>
                <w:sz w:val="20"/>
              </w:rPr>
              <w:t>WPS</w:t>
            </w:r>
          </w:p>
        </w:tc>
        <w:tc>
          <w:tcPr>
            <w:tcW w:w="3330" w:type="dxa"/>
          </w:tcPr>
          <w:p>
            <w:pPr>
              <w:pStyle w:val="TableParagraph"/>
              <w:rPr>
                <w:sz w:val="20"/>
              </w:rPr>
            </w:pPr>
            <w:r>
              <w:rPr>
                <w:sz w:val="20"/>
              </w:rPr>
              <w:t>Average words per sentence</w:t>
            </w:r>
          </w:p>
        </w:tc>
        <w:tc>
          <w:tcPr>
            <w:tcW w:w="1798" w:type="dxa"/>
          </w:tcPr>
          <w:p>
            <w:pPr>
              <w:pStyle w:val="TableParagraph"/>
              <w:ind w:left="8"/>
              <w:jc w:val="center"/>
              <w:rPr>
                <w:sz w:val="20"/>
              </w:rPr>
            </w:pPr>
            <w:r>
              <w:rPr>
                <w:w w:val="100"/>
                <w:sz w:val="20"/>
              </w:rPr>
              <w:t>-</w:t>
            </w:r>
          </w:p>
        </w:tc>
        <w:tc>
          <w:tcPr>
            <w:tcW w:w="1800" w:type="dxa"/>
          </w:tcPr>
          <w:p>
            <w:pPr>
              <w:pStyle w:val="TableParagraph"/>
              <w:ind w:left="7"/>
              <w:jc w:val="center"/>
              <w:rPr>
                <w:sz w:val="20"/>
              </w:rPr>
            </w:pPr>
            <w:r>
              <w:rPr>
                <w:w w:val="100"/>
                <w:sz w:val="20"/>
              </w:rPr>
              <w:t>-</w:t>
            </w:r>
          </w:p>
        </w:tc>
        <w:tc>
          <w:tcPr>
            <w:tcW w:w="1800" w:type="dxa"/>
          </w:tcPr>
          <w:p>
            <w:pPr>
              <w:pStyle w:val="TableParagraph"/>
              <w:ind w:left="7"/>
              <w:jc w:val="center"/>
              <w:rPr>
                <w:sz w:val="20"/>
              </w:rPr>
            </w:pPr>
            <w:r>
              <w:rPr>
                <w:w w:val="100"/>
                <w:sz w:val="20"/>
              </w:rPr>
              <w:t>-</w:t>
            </w:r>
          </w:p>
        </w:tc>
      </w:tr>
      <w:tr>
        <w:trPr>
          <w:trHeight w:val="287" w:hRule="atLeast"/>
        </w:trPr>
        <w:tc>
          <w:tcPr>
            <w:tcW w:w="2940" w:type="dxa"/>
          </w:tcPr>
          <w:p>
            <w:pPr>
              <w:pStyle w:val="TableParagraph"/>
              <w:ind w:left="309"/>
              <w:rPr>
                <w:sz w:val="20"/>
              </w:rPr>
            </w:pPr>
            <w:r>
              <w:rPr>
                <w:sz w:val="20"/>
              </w:rPr>
              <w:t>Big words</w:t>
            </w:r>
          </w:p>
        </w:tc>
        <w:tc>
          <w:tcPr>
            <w:tcW w:w="1283" w:type="dxa"/>
          </w:tcPr>
          <w:p>
            <w:pPr>
              <w:pStyle w:val="TableParagraph"/>
              <w:rPr>
                <w:sz w:val="20"/>
              </w:rPr>
            </w:pPr>
            <w:r>
              <w:rPr>
                <w:sz w:val="20"/>
              </w:rPr>
              <w:t>BigWords</w:t>
            </w:r>
          </w:p>
        </w:tc>
        <w:tc>
          <w:tcPr>
            <w:tcW w:w="3330" w:type="dxa"/>
          </w:tcPr>
          <w:p>
            <w:pPr>
              <w:pStyle w:val="TableParagraph"/>
              <w:rPr>
                <w:sz w:val="20"/>
              </w:rPr>
            </w:pPr>
            <w:r>
              <w:rPr>
                <w:sz w:val="20"/>
              </w:rPr>
              <w:t>Percent words 7 letters or longer</w:t>
            </w:r>
          </w:p>
        </w:tc>
        <w:tc>
          <w:tcPr>
            <w:tcW w:w="1798" w:type="dxa"/>
          </w:tcPr>
          <w:p>
            <w:pPr>
              <w:pStyle w:val="TableParagraph"/>
              <w:ind w:left="8"/>
              <w:jc w:val="center"/>
              <w:rPr>
                <w:sz w:val="20"/>
              </w:rPr>
            </w:pPr>
            <w:r>
              <w:rPr>
                <w:w w:val="100"/>
                <w:sz w:val="20"/>
              </w:rPr>
              <w:t>-</w:t>
            </w:r>
          </w:p>
        </w:tc>
        <w:tc>
          <w:tcPr>
            <w:tcW w:w="1800" w:type="dxa"/>
          </w:tcPr>
          <w:p>
            <w:pPr>
              <w:pStyle w:val="TableParagraph"/>
              <w:ind w:left="7"/>
              <w:jc w:val="center"/>
              <w:rPr>
                <w:sz w:val="20"/>
              </w:rPr>
            </w:pPr>
            <w:r>
              <w:rPr>
                <w:w w:val="100"/>
                <w:sz w:val="20"/>
              </w:rPr>
              <w:t>-</w:t>
            </w:r>
          </w:p>
        </w:tc>
        <w:tc>
          <w:tcPr>
            <w:tcW w:w="1800" w:type="dxa"/>
          </w:tcPr>
          <w:p>
            <w:pPr>
              <w:pStyle w:val="TableParagraph"/>
              <w:ind w:left="7"/>
              <w:jc w:val="center"/>
              <w:rPr>
                <w:sz w:val="20"/>
              </w:rPr>
            </w:pPr>
            <w:r>
              <w:rPr>
                <w:w w:val="100"/>
                <w:sz w:val="20"/>
              </w:rPr>
              <w:t>-</w:t>
            </w:r>
          </w:p>
        </w:tc>
      </w:tr>
      <w:tr>
        <w:trPr>
          <w:trHeight w:val="287" w:hRule="atLeast"/>
        </w:trPr>
        <w:tc>
          <w:tcPr>
            <w:tcW w:w="2940" w:type="dxa"/>
          </w:tcPr>
          <w:p>
            <w:pPr>
              <w:pStyle w:val="TableParagraph"/>
              <w:ind w:left="308"/>
              <w:rPr>
                <w:sz w:val="20"/>
              </w:rPr>
            </w:pPr>
            <w:r>
              <w:rPr>
                <w:sz w:val="20"/>
              </w:rPr>
              <w:t>Dictionary words</w:t>
            </w:r>
          </w:p>
        </w:tc>
        <w:tc>
          <w:tcPr>
            <w:tcW w:w="1283" w:type="dxa"/>
          </w:tcPr>
          <w:p>
            <w:pPr>
              <w:pStyle w:val="TableParagraph"/>
              <w:rPr>
                <w:sz w:val="20"/>
              </w:rPr>
            </w:pPr>
            <w:r>
              <w:rPr>
                <w:sz w:val="20"/>
              </w:rPr>
              <w:t>Dic</w:t>
            </w:r>
          </w:p>
        </w:tc>
        <w:tc>
          <w:tcPr>
            <w:tcW w:w="3330" w:type="dxa"/>
          </w:tcPr>
          <w:p>
            <w:pPr>
              <w:pStyle w:val="TableParagraph"/>
              <w:rPr>
                <w:sz w:val="20"/>
              </w:rPr>
            </w:pPr>
            <w:r>
              <w:rPr>
                <w:sz w:val="20"/>
              </w:rPr>
              <w:t>Percent words captured by LIWC</w:t>
            </w:r>
          </w:p>
        </w:tc>
        <w:tc>
          <w:tcPr>
            <w:tcW w:w="1798" w:type="dxa"/>
          </w:tcPr>
          <w:p>
            <w:pPr>
              <w:pStyle w:val="TableParagraph"/>
              <w:ind w:left="8"/>
              <w:jc w:val="center"/>
              <w:rPr>
                <w:sz w:val="20"/>
              </w:rPr>
            </w:pPr>
            <w:r>
              <w:rPr>
                <w:w w:val="100"/>
                <w:sz w:val="20"/>
              </w:rPr>
              <w:t>-</w:t>
            </w:r>
          </w:p>
        </w:tc>
        <w:tc>
          <w:tcPr>
            <w:tcW w:w="1800" w:type="dxa"/>
          </w:tcPr>
          <w:p>
            <w:pPr>
              <w:pStyle w:val="TableParagraph"/>
              <w:ind w:left="7"/>
              <w:jc w:val="center"/>
              <w:rPr>
                <w:sz w:val="20"/>
              </w:rPr>
            </w:pPr>
            <w:r>
              <w:rPr>
                <w:w w:val="100"/>
                <w:sz w:val="20"/>
              </w:rPr>
              <w:t>-</w:t>
            </w:r>
          </w:p>
        </w:tc>
        <w:tc>
          <w:tcPr>
            <w:tcW w:w="1800" w:type="dxa"/>
          </w:tcPr>
          <w:p>
            <w:pPr>
              <w:pStyle w:val="TableParagraph"/>
              <w:ind w:left="7"/>
              <w:jc w:val="center"/>
              <w:rPr>
                <w:sz w:val="20"/>
              </w:rPr>
            </w:pPr>
            <w:r>
              <w:rPr>
                <w:w w:val="100"/>
                <w:sz w:val="20"/>
              </w:rPr>
              <w:t>-</w:t>
            </w:r>
          </w:p>
        </w:tc>
      </w:tr>
      <w:tr>
        <w:trPr>
          <w:trHeight w:val="288" w:hRule="atLeast"/>
        </w:trPr>
        <w:tc>
          <w:tcPr>
            <w:tcW w:w="2940" w:type="dxa"/>
          </w:tcPr>
          <w:p>
            <w:pPr>
              <w:pStyle w:val="TableParagraph"/>
              <w:rPr>
                <w:b/>
                <w:sz w:val="20"/>
              </w:rPr>
            </w:pPr>
            <w:r>
              <w:rPr>
                <w:b/>
                <w:sz w:val="20"/>
              </w:rPr>
              <w:t>Linguistic Dimensions</w:t>
            </w:r>
          </w:p>
        </w:tc>
        <w:tc>
          <w:tcPr>
            <w:tcW w:w="1283" w:type="dxa"/>
          </w:tcPr>
          <w:p>
            <w:pPr>
              <w:pStyle w:val="TableParagraph"/>
              <w:rPr>
                <w:sz w:val="20"/>
              </w:rPr>
            </w:pPr>
            <w:r>
              <w:rPr>
                <w:sz w:val="20"/>
              </w:rPr>
              <w:t>Linguistic</w:t>
            </w:r>
          </w:p>
        </w:tc>
        <w:tc>
          <w:tcPr>
            <w:tcW w:w="3330" w:type="dxa"/>
          </w:tcPr>
          <w:p>
            <w:pPr>
              <w:pStyle w:val="TableParagraph"/>
              <w:spacing w:before="0"/>
              <w:ind w:left="0"/>
              <w:rPr>
                <w:sz w:val="20"/>
              </w:rPr>
            </w:pPr>
          </w:p>
        </w:tc>
        <w:tc>
          <w:tcPr>
            <w:tcW w:w="1798" w:type="dxa"/>
          </w:tcPr>
          <w:p>
            <w:pPr>
              <w:pStyle w:val="TableParagraph"/>
              <w:ind w:left="498" w:right="491"/>
              <w:jc w:val="center"/>
              <w:rPr>
                <w:sz w:val="20"/>
              </w:rPr>
            </w:pPr>
            <w:r>
              <w:rPr>
                <w:sz w:val="20"/>
              </w:rPr>
              <w:t>4933</w:t>
            </w:r>
          </w:p>
        </w:tc>
        <w:tc>
          <w:tcPr>
            <w:tcW w:w="1800" w:type="dxa"/>
          </w:tcPr>
          <w:p>
            <w:pPr>
              <w:pStyle w:val="TableParagraph"/>
              <w:ind w:left="245" w:right="236"/>
              <w:jc w:val="center"/>
              <w:rPr>
                <w:sz w:val="20"/>
              </w:rPr>
            </w:pPr>
            <w:r>
              <w:rPr>
                <w:sz w:val="20"/>
              </w:rPr>
              <w:t>0.36</w:t>
            </w:r>
          </w:p>
        </w:tc>
        <w:tc>
          <w:tcPr>
            <w:tcW w:w="1800" w:type="dxa"/>
          </w:tcPr>
          <w:p>
            <w:pPr>
              <w:pStyle w:val="TableParagraph"/>
              <w:ind w:left="245" w:right="236"/>
              <w:jc w:val="center"/>
              <w:rPr>
                <w:sz w:val="20"/>
              </w:rPr>
            </w:pPr>
            <w:r>
              <w:rPr>
                <w:sz w:val="20"/>
              </w:rPr>
              <w:t>1.00</w:t>
            </w:r>
          </w:p>
        </w:tc>
      </w:tr>
      <w:tr>
        <w:trPr>
          <w:trHeight w:val="287" w:hRule="atLeast"/>
        </w:trPr>
        <w:tc>
          <w:tcPr>
            <w:tcW w:w="2940" w:type="dxa"/>
          </w:tcPr>
          <w:p>
            <w:pPr>
              <w:pStyle w:val="TableParagraph"/>
              <w:rPr>
                <w:sz w:val="20"/>
              </w:rPr>
            </w:pPr>
            <w:r>
              <w:rPr>
                <w:sz w:val="20"/>
              </w:rPr>
              <w:t>Total function words</w:t>
            </w:r>
          </w:p>
        </w:tc>
        <w:tc>
          <w:tcPr>
            <w:tcW w:w="1283" w:type="dxa"/>
          </w:tcPr>
          <w:p>
            <w:pPr>
              <w:pStyle w:val="TableParagraph"/>
              <w:rPr>
                <w:sz w:val="20"/>
              </w:rPr>
            </w:pPr>
            <w:r>
              <w:rPr>
                <w:sz w:val="20"/>
              </w:rPr>
              <w:t>function</w:t>
            </w:r>
          </w:p>
        </w:tc>
        <w:tc>
          <w:tcPr>
            <w:tcW w:w="3330" w:type="dxa"/>
          </w:tcPr>
          <w:p>
            <w:pPr>
              <w:pStyle w:val="TableParagraph"/>
              <w:rPr>
                <w:sz w:val="20"/>
              </w:rPr>
            </w:pPr>
            <w:r>
              <w:rPr>
                <w:sz w:val="20"/>
              </w:rPr>
              <w:t>the, to, and, I</w:t>
            </w:r>
          </w:p>
        </w:tc>
        <w:tc>
          <w:tcPr>
            <w:tcW w:w="1798" w:type="dxa"/>
          </w:tcPr>
          <w:p>
            <w:pPr>
              <w:pStyle w:val="TableParagraph"/>
              <w:ind w:left="500" w:right="491"/>
              <w:jc w:val="center"/>
              <w:rPr>
                <w:sz w:val="20"/>
              </w:rPr>
            </w:pPr>
            <w:r>
              <w:rPr>
                <w:sz w:val="20"/>
              </w:rPr>
              <w:t>499/1443</w:t>
            </w:r>
          </w:p>
        </w:tc>
        <w:tc>
          <w:tcPr>
            <w:tcW w:w="1800" w:type="dxa"/>
          </w:tcPr>
          <w:p>
            <w:pPr>
              <w:pStyle w:val="TableParagraph"/>
              <w:ind w:left="245" w:right="236"/>
              <w:jc w:val="center"/>
              <w:rPr>
                <w:sz w:val="20"/>
              </w:rPr>
            </w:pPr>
            <w:r>
              <w:rPr>
                <w:sz w:val="20"/>
              </w:rPr>
              <w:t>0.28</w:t>
            </w:r>
          </w:p>
        </w:tc>
        <w:tc>
          <w:tcPr>
            <w:tcW w:w="1800" w:type="dxa"/>
          </w:tcPr>
          <w:p>
            <w:pPr>
              <w:pStyle w:val="TableParagraph"/>
              <w:ind w:left="245" w:right="236"/>
              <w:jc w:val="center"/>
              <w:rPr>
                <w:sz w:val="20"/>
              </w:rPr>
            </w:pPr>
            <w:r>
              <w:rPr>
                <w:sz w:val="20"/>
              </w:rPr>
              <w:t>0.99</w:t>
            </w:r>
          </w:p>
        </w:tc>
      </w:tr>
      <w:tr>
        <w:trPr>
          <w:trHeight w:val="287" w:hRule="atLeast"/>
        </w:trPr>
        <w:tc>
          <w:tcPr>
            <w:tcW w:w="2940" w:type="dxa"/>
          </w:tcPr>
          <w:p>
            <w:pPr>
              <w:pStyle w:val="TableParagraph"/>
              <w:ind w:left="308"/>
              <w:rPr>
                <w:sz w:val="20"/>
              </w:rPr>
            </w:pPr>
            <w:r>
              <w:rPr>
                <w:sz w:val="20"/>
              </w:rPr>
              <w:t>Total pronouns</w:t>
            </w:r>
          </w:p>
        </w:tc>
        <w:tc>
          <w:tcPr>
            <w:tcW w:w="1283" w:type="dxa"/>
          </w:tcPr>
          <w:p>
            <w:pPr>
              <w:pStyle w:val="TableParagraph"/>
              <w:rPr>
                <w:sz w:val="20"/>
              </w:rPr>
            </w:pPr>
            <w:r>
              <w:rPr>
                <w:sz w:val="20"/>
              </w:rPr>
              <w:t>pronoun</w:t>
            </w:r>
          </w:p>
        </w:tc>
        <w:tc>
          <w:tcPr>
            <w:tcW w:w="3330" w:type="dxa"/>
          </w:tcPr>
          <w:p>
            <w:pPr>
              <w:pStyle w:val="TableParagraph"/>
              <w:rPr>
                <w:sz w:val="20"/>
              </w:rPr>
            </w:pPr>
            <w:r>
              <w:rPr>
                <w:sz w:val="20"/>
              </w:rPr>
              <w:t>I, you, that, it</w:t>
            </w:r>
          </w:p>
        </w:tc>
        <w:tc>
          <w:tcPr>
            <w:tcW w:w="1798" w:type="dxa"/>
          </w:tcPr>
          <w:p>
            <w:pPr>
              <w:pStyle w:val="TableParagraph"/>
              <w:ind w:left="499" w:right="491"/>
              <w:jc w:val="center"/>
              <w:rPr>
                <w:sz w:val="20"/>
              </w:rPr>
            </w:pPr>
            <w:r>
              <w:rPr>
                <w:sz w:val="20"/>
              </w:rPr>
              <w:t>74/286</w:t>
            </w:r>
          </w:p>
        </w:tc>
        <w:tc>
          <w:tcPr>
            <w:tcW w:w="1800" w:type="dxa"/>
          </w:tcPr>
          <w:p>
            <w:pPr>
              <w:pStyle w:val="TableParagraph"/>
              <w:ind w:left="245" w:right="236"/>
              <w:jc w:val="center"/>
              <w:rPr>
                <w:sz w:val="20"/>
              </w:rPr>
            </w:pPr>
            <w:r>
              <w:rPr>
                <w:sz w:val="20"/>
              </w:rPr>
              <w:t>0.43</w:t>
            </w:r>
          </w:p>
        </w:tc>
        <w:tc>
          <w:tcPr>
            <w:tcW w:w="1800" w:type="dxa"/>
          </w:tcPr>
          <w:p>
            <w:pPr>
              <w:pStyle w:val="TableParagraph"/>
              <w:ind w:left="245" w:right="236"/>
              <w:jc w:val="center"/>
              <w:rPr>
                <w:sz w:val="20"/>
              </w:rPr>
            </w:pPr>
            <w:r>
              <w:rPr>
                <w:sz w:val="20"/>
              </w:rPr>
              <w:t>0.97</w:t>
            </w:r>
          </w:p>
        </w:tc>
      </w:tr>
      <w:tr>
        <w:trPr>
          <w:trHeight w:val="288" w:hRule="atLeast"/>
        </w:trPr>
        <w:tc>
          <w:tcPr>
            <w:tcW w:w="2940" w:type="dxa"/>
          </w:tcPr>
          <w:p>
            <w:pPr>
              <w:pStyle w:val="TableParagraph"/>
              <w:ind w:left="709"/>
              <w:rPr>
                <w:sz w:val="20"/>
              </w:rPr>
            </w:pPr>
            <w:r>
              <w:rPr>
                <w:sz w:val="20"/>
              </w:rPr>
              <w:t>Personal pronouns</w:t>
            </w:r>
          </w:p>
        </w:tc>
        <w:tc>
          <w:tcPr>
            <w:tcW w:w="1283" w:type="dxa"/>
          </w:tcPr>
          <w:p>
            <w:pPr>
              <w:pStyle w:val="TableParagraph"/>
              <w:rPr>
                <w:sz w:val="20"/>
              </w:rPr>
            </w:pPr>
            <w:r>
              <w:rPr>
                <w:sz w:val="20"/>
              </w:rPr>
              <w:t>ppron</w:t>
            </w:r>
          </w:p>
        </w:tc>
        <w:tc>
          <w:tcPr>
            <w:tcW w:w="3330" w:type="dxa"/>
          </w:tcPr>
          <w:p>
            <w:pPr>
              <w:pStyle w:val="TableParagraph"/>
              <w:rPr>
                <w:sz w:val="20"/>
              </w:rPr>
            </w:pPr>
            <w:r>
              <w:rPr>
                <w:sz w:val="20"/>
              </w:rPr>
              <w:t>I, you, my, me</w:t>
            </w:r>
          </w:p>
        </w:tc>
        <w:tc>
          <w:tcPr>
            <w:tcW w:w="1798" w:type="dxa"/>
          </w:tcPr>
          <w:p>
            <w:pPr>
              <w:pStyle w:val="TableParagraph"/>
              <w:ind w:left="499" w:right="491"/>
              <w:jc w:val="center"/>
              <w:rPr>
                <w:sz w:val="20"/>
              </w:rPr>
            </w:pPr>
            <w:r>
              <w:rPr>
                <w:sz w:val="20"/>
              </w:rPr>
              <w:t>42/221</w:t>
            </w:r>
          </w:p>
        </w:tc>
        <w:tc>
          <w:tcPr>
            <w:tcW w:w="1800" w:type="dxa"/>
          </w:tcPr>
          <w:p>
            <w:pPr>
              <w:pStyle w:val="TableParagraph"/>
              <w:ind w:left="245" w:right="236"/>
              <w:jc w:val="center"/>
              <w:rPr>
                <w:sz w:val="20"/>
              </w:rPr>
            </w:pPr>
            <w:r>
              <w:rPr>
                <w:sz w:val="20"/>
              </w:rPr>
              <w:t>0.24</w:t>
            </w:r>
          </w:p>
        </w:tc>
        <w:tc>
          <w:tcPr>
            <w:tcW w:w="1800" w:type="dxa"/>
          </w:tcPr>
          <w:p>
            <w:pPr>
              <w:pStyle w:val="TableParagraph"/>
              <w:ind w:left="245" w:right="236"/>
              <w:jc w:val="center"/>
              <w:rPr>
                <w:sz w:val="20"/>
              </w:rPr>
            </w:pPr>
            <w:r>
              <w:rPr>
                <w:sz w:val="20"/>
              </w:rPr>
              <w:t>0.95</w:t>
            </w:r>
          </w:p>
        </w:tc>
      </w:tr>
      <w:tr>
        <w:trPr>
          <w:trHeight w:val="287" w:hRule="atLeast"/>
        </w:trPr>
        <w:tc>
          <w:tcPr>
            <w:tcW w:w="2940" w:type="dxa"/>
          </w:tcPr>
          <w:p>
            <w:pPr>
              <w:pStyle w:val="TableParagraph"/>
              <w:ind w:left="0" w:right="508"/>
              <w:jc w:val="right"/>
              <w:rPr>
                <w:sz w:val="20"/>
              </w:rPr>
            </w:pPr>
            <w:r>
              <w:rPr>
                <w:sz w:val="20"/>
              </w:rPr>
              <w:t>1st person singular</w:t>
            </w:r>
          </w:p>
        </w:tc>
        <w:tc>
          <w:tcPr>
            <w:tcW w:w="1283" w:type="dxa"/>
          </w:tcPr>
          <w:p>
            <w:pPr>
              <w:pStyle w:val="TableParagraph"/>
              <w:rPr>
                <w:sz w:val="20"/>
              </w:rPr>
            </w:pPr>
            <w:r>
              <w:rPr>
                <w:w w:val="100"/>
                <w:sz w:val="20"/>
              </w:rPr>
              <w:t>i</w:t>
            </w:r>
          </w:p>
        </w:tc>
        <w:tc>
          <w:tcPr>
            <w:tcW w:w="3330" w:type="dxa"/>
          </w:tcPr>
          <w:p>
            <w:pPr>
              <w:pStyle w:val="TableParagraph"/>
              <w:rPr>
                <w:sz w:val="20"/>
              </w:rPr>
            </w:pPr>
            <w:r>
              <w:rPr>
                <w:sz w:val="20"/>
              </w:rPr>
              <w:t>I, me, my, myself</w:t>
            </w:r>
          </w:p>
        </w:tc>
        <w:tc>
          <w:tcPr>
            <w:tcW w:w="1798" w:type="dxa"/>
          </w:tcPr>
          <w:p>
            <w:pPr>
              <w:pStyle w:val="TableParagraph"/>
              <w:ind w:left="499" w:right="491"/>
              <w:jc w:val="center"/>
              <w:rPr>
                <w:sz w:val="20"/>
              </w:rPr>
            </w:pPr>
            <w:r>
              <w:rPr>
                <w:sz w:val="20"/>
              </w:rPr>
              <w:t>6/74</w:t>
            </w:r>
          </w:p>
        </w:tc>
        <w:tc>
          <w:tcPr>
            <w:tcW w:w="1800" w:type="dxa"/>
          </w:tcPr>
          <w:p>
            <w:pPr>
              <w:pStyle w:val="TableParagraph"/>
              <w:ind w:left="245" w:right="236"/>
              <w:jc w:val="center"/>
              <w:rPr>
                <w:sz w:val="20"/>
              </w:rPr>
            </w:pPr>
            <w:r>
              <w:rPr>
                <w:sz w:val="20"/>
              </w:rPr>
              <w:t>0.49</w:t>
            </w:r>
          </w:p>
        </w:tc>
        <w:tc>
          <w:tcPr>
            <w:tcW w:w="1800" w:type="dxa"/>
          </w:tcPr>
          <w:p>
            <w:pPr>
              <w:pStyle w:val="TableParagraph"/>
              <w:ind w:left="245" w:right="236"/>
              <w:jc w:val="center"/>
              <w:rPr>
                <w:sz w:val="20"/>
              </w:rPr>
            </w:pPr>
            <w:r>
              <w:rPr>
                <w:sz w:val="20"/>
              </w:rPr>
              <w:t>0.85</w:t>
            </w:r>
          </w:p>
        </w:tc>
      </w:tr>
      <w:tr>
        <w:trPr>
          <w:trHeight w:val="287" w:hRule="atLeast"/>
        </w:trPr>
        <w:tc>
          <w:tcPr>
            <w:tcW w:w="2940" w:type="dxa"/>
          </w:tcPr>
          <w:p>
            <w:pPr>
              <w:pStyle w:val="TableParagraph"/>
              <w:ind w:left="908"/>
              <w:rPr>
                <w:sz w:val="20"/>
              </w:rPr>
            </w:pPr>
            <w:r>
              <w:rPr>
                <w:sz w:val="20"/>
              </w:rPr>
              <w:t>1st person plural</w:t>
            </w:r>
          </w:p>
        </w:tc>
        <w:tc>
          <w:tcPr>
            <w:tcW w:w="1283" w:type="dxa"/>
          </w:tcPr>
          <w:p>
            <w:pPr>
              <w:pStyle w:val="TableParagraph"/>
              <w:rPr>
                <w:sz w:val="20"/>
              </w:rPr>
            </w:pPr>
            <w:r>
              <w:rPr>
                <w:sz w:val="20"/>
              </w:rPr>
              <w:t>we</w:t>
            </w:r>
          </w:p>
        </w:tc>
        <w:tc>
          <w:tcPr>
            <w:tcW w:w="3330" w:type="dxa"/>
          </w:tcPr>
          <w:p>
            <w:pPr>
              <w:pStyle w:val="TableParagraph"/>
              <w:rPr>
                <w:sz w:val="20"/>
              </w:rPr>
            </w:pPr>
            <w:r>
              <w:rPr>
                <w:sz w:val="20"/>
              </w:rPr>
              <w:t>we, our, us, lets</w:t>
            </w:r>
          </w:p>
        </w:tc>
        <w:tc>
          <w:tcPr>
            <w:tcW w:w="1798" w:type="dxa"/>
          </w:tcPr>
          <w:p>
            <w:pPr>
              <w:pStyle w:val="TableParagraph"/>
              <w:ind w:left="499" w:right="491"/>
              <w:jc w:val="center"/>
              <w:rPr>
                <w:sz w:val="20"/>
              </w:rPr>
            </w:pPr>
            <w:r>
              <w:rPr>
                <w:sz w:val="20"/>
              </w:rPr>
              <w:t>7/17</w:t>
            </w:r>
          </w:p>
        </w:tc>
        <w:tc>
          <w:tcPr>
            <w:tcW w:w="1800" w:type="dxa"/>
          </w:tcPr>
          <w:p>
            <w:pPr>
              <w:pStyle w:val="TableParagraph"/>
              <w:ind w:left="245" w:right="236"/>
              <w:jc w:val="center"/>
              <w:rPr>
                <w:sz w:val="20"/>
              </w:rPr>
            </w:pPr>
            <w:r>
              <w:rPr>
                <w:sz w:val="20"/>
              </w:rPr>
              <w:t>0.43</w:t>
            </w:r>
          </w:p>
        </w:tc>
        <w:tc>
          <w:tcPr>
            <w:tcW w:w="1800" w:type="dxa"/>
          </w:tcPr>
          <w:p>
            <w:pPr>
              <w:pStyle w:val="TableParagraph"/>
              <w:ind w:left="245" w:right="236"/>
              <w:jc w:val="center"/>
              <w:rPr>
                <w:sz w:val="20"/>
              </w:rPr>
            </w:pPr>
            <w:r>
              <w:rPr>
                <w:sz w:val="20"/>
              </w:rPr>
              <w:t>0.78</w:t>
            </w:r>
          </w:p>
        </w:tc>
      </w:tr>
      <w:tr>
        <w:trPr>
          <w:trHeight w:val="288" w:hRule="atLeast"/>
        </w:trPr>
        <w:tc>
          <w:tcPr>
            <w:tcW w:w="2940" w:type="dxa"/>
          </w:tcPr>
          <w:p>
            <w:pPr>
              <w:pStyle w:val="TableParagraph"/>
              <w:ind w:left="908"/>
              <w:rPr>
                <w:sz w:val="20"/>
              </w:rPr>
            </w:pPr>
            <w:r>
              <w:rPr>
                <w:sz w:val="20"/>
              </w:rPr>
              <w:t>2nd person</w:t>
            </w:r>
          </w:p>
        </w:tc>
        <w:tc>
          <w:tcPr>
            <w:tcW w:w="1283" w:type="dxa"/>
          </w:tcPr>
          <w:p>
            <w:pPr>
              <w:pStyle w:val="TableParagraph"/>
              <w:rPr>
                <w:sz w:val="20"/>
              </w:rPr>
            </w:pPr>
            <w:r>
              <w:rPr>
                <w:sz w:val="20"/>
              </w:rPr>
              <w:t>you</w:t>
            </w:r>
          </w:p>
        </w:tc>
        <w:tc>
          <w:tcPr>
            <w:tcW w:w="3330" w:type="dxa"/>
          </w:tcPr>
          <w:p>
            <w:pPr>
              <w:pStyle w:val="TableParagraph"/>
              <w:rPr>
                <w:sz w:val="20"/>
              </w:rPr>
            </w:pPr>
            <w:r>
              <w:rPr>
                <w:sz w:val="20"/>
              </w:rPr>
              <w:t>you, your, u, yourself</w:t>
            </w:r>
          </w:p>
        </w:tc>
        <w:tc>
          <w:tcPr>
            <w:tcW w:w="1798" w:type="dxa"/>
          </w:tcPr>
          <w:p>
            <w:pPr>
              <w:pStyle w:val="TableParagraph"/>
              <w:ind w:left="500" w:right="491"/>
              <w:jc w:val="center"/>
              <w:rPr>
                <w:sz w:val="20"/>
              </w:rPr>
            </w:pPr>
            <w:r>
              <w:rPr>
                <w:sz w:val="20"/>
              </w:rPr>
              <w:t>14/59</w:t>
            </w:r>
          </w:p>
        </w:tc>
        <w:tc>
          <w:tcPr>
            <w:tcW w:w="1800" w:type="dxa"/>
          </w:tcPr>
          <w:p>
            <w:pPr>
              <w:pStyle w:val="TableParagraph"/>
              <w:ind w:left="245" w:right="236"/>
              <w:jc w:val="center"/>
              <w:rPr>
                <w:sz w:val="20"/>
              </w:rPr>
            </w:pPr>
            <w:r>
              <w:rPr>
                <w:sz w:val="20"/>
              </w:rPr>
              <w:t>0.37</w:t>
            </w:r>
          </w:p>
        </w:tc>
        <w:tc>
          <w:tcPr>
            <w:tcW w:w="1800" w:type="dxa"/>
          </w:tcPr>
          <w:p>
            <w:pPr>
              <w:pStyle w:val="TableParagraph"/>
              <w:ind w:left="245" w:right="236"/>
              <w:jc w:val="center"/>
              <w:rPr>
                <w:sz w:val="20"/>
              </w:rPr>
            </w:pPr>
            <w:r>
              <w:rPr>
                <w:sz w:val="20"/>
              </w:rPr>
              <w:t>0.82</w:t>
            </w:r>
          </w:p>
        </w:tc>
      </w:tr>
      <w:tr>
        <w:trPr>
          <w:trHeight w:val="287" w:hRule="atLeast"/>
        </w:trPr>
        <w:tc>
          <w:tcPr>
            <w:tcW w:w="2940" w:type="dxa"/>
          </w:tcPr>
          <w:p>
            <w:pPr>
              <w:pStyle w:val="TableParagraph"/>
              <w:ind w:left="0" w:right="474"/>
              <w:jc w:val="right"/>
              <w:rPr>
                <w:sz w:val="20"/>
              </w:rPr>
            </w:pPr>
            <w:r>
              <w:rPr>
                <w:sz w:val="20"/>
              </w:rPr>
              <w:t>3rd person singular</w:t>
            </w:r>
          </w:p>
        </w:tc>
        <w:tc>
          <w:tcPr>
            <w:tcW w:w="1283" w:type="dxa"/>
          </w:tcPr>
          <w:p>
            <w:pPr>
              <w:pStyle w:val="TableParagraph"/>
              <w:ind w:left="108"/>
              <w:rPr>
                <w:sz w:val="20"/>
              </w:rPr>
            </w:pPr>
            <w:r>
              <w:rPr>
                <w:sz w:val="20"/>
              </w:rPr>
              <w:t>shehe</w:t>
            </w:r>
          </w:p>
        </w:tc>
        <w:tc>
          <w:tcPr>
            <w:tcW w:w="3330" w:type="dxa"/>
          </w:tcPr>
          <w:p>
            <w:pPr>
              <w:pStyle w:val="TableParagraph"/>
              <w:rPr>
                <w:sz w:val="20"/>
              </w:rPr>
            </w:pPr>
            <w:r>
              <w:rPr>
                <w:sz w:val="20"/>
              </w:rPr>
              <w:t>he, she, her, his</w:t>
            </w:r>
          </w:p>
        </w:tc>
        <w:tc>
          <w:tcPr>
            <w:tcW w:w="1798" w:type="dxa"/>
          </w:tcPr>
          <w:p>
            <w:pPr>
              <w:pStyle w:val="TableParagraph"/>
              <w:ind w:left="500" w:right="491"/>
              <w:jc w:val="center"/>
              <w:rPr>
                <w:sz w:val="20"/>
              </w:rPr>
            </w:pPr>
            <w:r>
              <w:rPr>
                <w:sz w:val="20"/>
              </w:rPr>
              <w:t>8/30</w:t>
            </w:r>
          </w:p>
        </w:tc>
        <w:tc>
          <w:tcPr>
            <w:tcW w:w="1800" w:type="dxa"/>
          </w:tcPr>
          <w:p>
            <w:pPr>
              <w:pStyle w:val="TableParagraph"/>
              <w:ind w:left="245" w:right="235"/>
              <w:jc w:val="center"/>
              <w:rPr>
                <w:sz w:val="20"/>
              </w:rPr>
            </w:pPr>
            <w:r>
              <w:rPr>
                <w:sz w:val="20"/>
              </w:rPr>
              <w:t>0.58</w:t>
            </w:r>
          </w:p>
        </w:tc>
        <w:tc>
          <w:tcPr>
            <w:tcW w:w="1800" w:type="dxa"/>
          </w:tcPr>
          <w:p>
            <w:pPr>
              <w:pStyle w:val="TableParagraph"/>
              <w:ind w:left="245" w:right="235"/>
              <w:jc w:val="center"/>
              <w:rPr>
                <w:sz w:val="20"/>
              </w:rPr>
            </w:pPr>
            <w:r>
              <w:rPr>
                <w:sz w:val="20"/>
              </w:rPr>
              <w:t>0.83</w:t>
            </w:r>
          </w:p>
        </w:tc>
      </w:tr>
      <w:tr>
        <w:trPr>
          <w:trHeight w:val="287" w:hRule="atLeast"/>
        </w:trPr>
        <w:tc>
          <w:tcPr>
            <w:tcW w:w="2940" w:type="dxa"/>
          </w:tcPr>
          <w:p>
            <w:pPr>
              <w:pStyle w:val="TableParagraph"/>
              <w:ind w:left="908"/>
              <w:rPr>
                <w:sz w:val="20"/>
              </w:rPr>
            </w:pPr>
            <w:r>
              <w:rPr>
                <w:sz w:val="20"/>
              </w:rPr>
              <w:t>3rd person plural</w:t>
            </w:r>
          </w:p>
        </w:tc>
        <w:tc>
          <w:tcPr>
            <w:tcW w:w="1283" w:type="dxa"/>
          </w:tcPr>
          <w:p>
            <w:pPr>
              <w:pStyle w:val="TableParagraph"/>
              <w:rPr>
                <w:sz w:val="20"/>
              </w:rPr>
            </w:pPr>
            <w:r>
              <w:rPr>
                <w:sz w:val="20"/>
              </w:rPr>
              <w:t>they</w:t>
            </w:r>
          </w:p>
        </w:tc>
        <w:tc>
          <w:tcPr>
            <w:tcW w:w="3330" w:type="dxa"/>
          </w:tcPr>
          <w:p>
            <w:pPr>
              <w:pStyle w:val="TableParagraph"/>
              <w:rPr>
                <w:sz w:val="20"/>
              </w:rPr>
            </w:pPr>
            <w:r>
              <w:rPr>
                <w:sz w:val="20"/>
              </w:rPr>
              <w:t>they, their, them, themsel*</w:t>
            </w:r>
          </w:p>
        </w:tc>
        <w:tc>
          <w:tcPr>
            <w:tcW w:w="1798" w:type="dxa"/>
          </w:tcPr>
          <w:p>
            <w:pPr>
              <w:pStyle w:val="TableParagraph"/>
              <w:ind w:left="500" w:right="491"/>
              <w:jc w:val="center"/>
              <w:rPr>
                <w:sz w:val="20"/>
              </w:rPr>
            </w:pPr>
            <w:r>
              <w:rPr>
                <w:sz w:val="20"/>
              </w:rPr>
              <w:t>7/20</w:t>
            </w:r>
          </w:p>
        </w:tc>
        <w:tc>
          <w:tcPr>
            <w:tcW w:w="1800" w:type="dxa"/>
          </w:tcPr>
          <w:p>
            <w:pPr>
              <w:pStyle w:val="TableParagraph"/>
              <w:ind w:left="245" w:right="235"/>
              <w:jc w:val="center"/>
              <w:rPr>
                <w:sz w:val="20"/>
              </w:rPr>
            </w:pPr>
            <w:r>
              <w:rPr>
                <w:sz w:val="20"/>
              </w:rPr>
              <w:t>0.36</w:t>
            </w:r>
          </w:p>
        </w:tc>
        <w:tc>
          <w:tcPr>
            <w:tcW w:w="1800" w:type="dxa"/>
          </w:tcPr>
          <w:p>
            <w:pPr>
              <w:pStyle w:val="TableParagraph"/>
              <w:ind w:left="245" w:right="235"/>
              <w:jc w:val="center"/>
              <w:rPr>
                <w:sz w:val="20"/>
              </w:rPr>
            </w:pPr>
            <w:r>
              <w:rPr>
                <w:sz w:val="20"/>
              </w:rPr>
              <w:t>0.69</w:t>
            </w:r>
          </w:p>
        </w:tc>
      </w:tr>
      <w:tr>
        <w:trPr>
          <w:trHeight w:val="288" w:hRule="atLeast"/>
        </w:trPr>
        <w:tc>
          <w:tcPr>
            <w:tcW w:w="2940" w:type="dxa"/>
          </w:tcPr>
          <w:p>
            <w:pPr>
              <w:pStyle w:val="TableParagraph"/>
              <w:ind w:left="508"/>
              <w:rPr>
                <w:sz w:val="20"/>
              </w:rPr>
            </w:pPr>
            <w:r>
              <w:rPr>
                <w:sz w:val="20"/>
              </w:rPr>
              <w:t>Impersonal pronouns</w:t>
            </w:r>
          </w:p>
        </w:tc>
        <w:tc>
          <w:tcPr>
            <w:tcW w:w="1283" w:type="dxa"/>
          </w:tcPr>
          <w:p>
            <w:pPr>
              <w:pStyle w:val="TableParagraph"/>
              <w:ind w:left="108"/>
              <w:rPr>
                <w:sz w:val="20"/>
              </w:rPr>
            </w:pPr>
            <w:r>
              <w:rPr>
                <w:sz w:val="20"/>
              </w:rPr>
              <w:t>ipron</w:t>
            </w:r>
          </w:p>
        </w:tc>
        <w:tc>
          <w:tcPr>
            <w:tcW w:w="3330" w:type="dxa"/>
          </w:tcPr>
          <w:p>
            <w:pPr>
              <w:pStyle w:val="TableParagraph"/>
              <w:rPr>
                <w:sz w:val="20"/>
              </w:rPr>
            </w:pPr>
            <w:r>
              <w:rPr>
                <w:sz w:val="20"/>
              </w:rPr>
              <w:t>that, it, this, what</w:t>
            </w:r>
          </w:p>
        </w:tc>
        <w:tc>
          <w:tcPr>
            <w:tcW w:w="1798" w:type="dxa"/>
          </w:tcPr>
          <w:p>
            <w:pPr>
              <w:pStyle w:val="TableParagraph"/>
              <w:ind w:left="500" w:right="490"/>
              <w:jc w:val="center"/>
              <w:rPr>
                <w:sz w:val="20"/>
              </w:rPr>
            </w:pPr>
            <w:r>
              <w:rPr>
                <w:sz w:val="20"/>
              </w:rPr>
              <w:t>32/68</w:t>
            </w:r>
          </w:p>
        </w:tc>
        <w:tc>
          <w:tcPr>
            <w:tcW w:w="1800" w:type="dxa"/>
          </w:tcPr>
          <w:p>
            <w:pPr>
              <w:pStyle w:val="TableParagraph"/>
              <w:ind w:left="245" w:right="236"/>
              <w:jc w:val="center"/>
              <w:rPr>
                <w:sz w:val="20"/>
              </w:rPr>
            </w:pPr>
            <w:r>
              <w:rPr>
                <w:sz w:val="20"/>
              </w:rPr>
              <w:t>0.43</w:t>
            </w:r>
          </w:p>
        </w:tc>
        <w:tc>
          <w:tcPr>
            <w:tcW w:w="1800" w:type="dxa"/>
          </w:tcPr>
          <w:p>
            <w:pPr>
              <w:pStyle w:val="TableParagraph"/>
              <w:ind w:left="245" w:right="236"/>
              <w:jc w:val="center"/>
              <w:rPr>
                <w:sz w:val="20"/>
              </w:rPr>
            </w:pPr>
            <w:r>
              <w:rPr>
                <w:sz w:val="20"/>
              </w:rPr>
              <w:t>0.91</w:t>
            </w:r>
          </w:p>
        </w:tc>
      </w:tr>
      <w:tr>
        <w:trPr>
          <w:trHeight w:val="287" w:hRule="atLeast"/>
        </w:trPr>
        <w:tc>
          <w:tcPr>
            <w:tcW w:w="2940" w:type="dxa"/>
          </w:tcPr>
          <w:p>
            <w:pPr>
              <w:pStyle w:val="TableParagraph"/>
              <w:ind w:left="308"/>
              <w:rPr>
                <w:sz w:val="20"/>
              </w:rPr>
            </w:pPr>
            <w:r>
              <w:rPr>
                <w:sz w:val="20"/>
              </w:rPr>
              <w:t>Determiners</w:t>
            </w:r>
          </w:p>
        </w:tc>
        <w:tc>
          <w:tcPr>
            <w:tcW w:w="1283" w:type="dxa"/>
          </w:tcPr>
          <w:p>
            <w:pPr>
              <w:pStyle w:val="TableParagraph"/>
              <w:rPr>
                <w:sz w:val="20"/>
              </w:rPr>
            </w:pPr>
            <w:r>
              <w:rPr>
                <w:sz w:val="20"/>
              </w:rPr>
              <w:t>det</w:t>
            </w:r>
          </w:p>
        </w:tc>
        <w:tc>
          <w:tcPr>
            <w:tcW w:w="3330" w:type="dxa"/>
          </w:tcPr>
          <w:p>
            <w:pPr>
              <w:pStyle w:val="TableParagraph"/>
              <w:rPr>
                <w:sz w:val="20"/>
              </w:rPr>
            </w:pPr>
            <w:r>
              <w:rPr>
                <w:sz w:val="20"/>
              </w:rPr>
              <w:t>the, at, that, my</w:t>
            </w:r>
          </w:p>
        </w:tc>
        <w:tc>
          <w:tcPr>
            <w:tcW w:w="1798" w:type="dxa"/>
          </w:tcPr>
          <w:p>
            <w:pPr>
              <w:pStyle w:val="TableParagraph"/>
              <w:ind w:left="499" w:right="491"/>
              <w:jc w:val="center"/>
              <w:rPr>
                <w:sz w:val="20"/>
              </w:rPr>
            </w:pPr>
            <w:r>
              <w:rPr>
                <w:sz w:val="20"/>
              </w:rPr>
              <w:t>97/293</w:t>
            </w:r>
          </w:p>
        </w:tc>
        <w:tc>
          <w:tcPr>
            <w:tcW w:w="1800" w:type="dxa"/>
          </w:tcPr>
          <w:p>
            <w:pPr>
              <w:pStyle w:val="TableParagraph"/>
              <w:ind w:left="243" w:right="236"/>
              <w:jc w:val="center"/>
              <w:rPr>
                <w:sz w:val="20"/>
              </w:rPr>
            </w:pPr>
            <w:r>
              <w:rPr>
                <w:sz w:val="20"/>
              </w:rPr>
              <w:t>-0.19</w:t>
            </w:r>
          </w:p>
        </w:tc>
        <w:tc>
          <w:tcPr>
            <w:tcW w:w="1800" w:type="dxa"/>
          </w:tcPr>
          <w:p>
            <w:pPr>
              <w:pStyle w:val="TableParagraph"/>
              <w:ind w:left="245" w:right="236"/>
              <w:jc w:val="center"/>
              <w:rPr>
                <w:sz w:val="20"/>
              </w:rPr>
            </w:pPr>
            <w:r>
              <w:rPr>
                <w:sz w:val="20"/>
              </w:rPr>
              <w:t>0.95</w:t>
            </w:r>
          </w:p>
        </w:tc>
      </w:tr>
      <w:tr>
        <w:trPr>
          <w:trHeight w:val="287" w:hRule="atLeast"/>
        </w:trPr>
        <w:tc>
          <w:tcPr>
            <w:tcW w:w="2940" w:type="dxa"/>
          </w:tcPr>
          <w:p>
            <w:pPr>
              <w:pStyle w:val="TableParagraph"/>
              <w:ind w:left="508"/>
              <w:rPr>
                <w:sz w:val="20"/>
              </w:rPr>
            </w:pPr>
            <w:r>
              <w:rPr>
                <w:sz w:val="20"/>
              </w:rPr>
              <w:t>Articles</w:t>
            </w:r>
          </w:p>
        </w:tc>
        <w:tc>
          <w:tcPr>
            <w:tcW w:w="1283" w:type="dxa"/>
          </w:tcPr>
          <w:p>
            <w:pPr>
              <w:pStyle w:val="TableParagraph"/>
              <w:rPr>
                <w:sz w:val="20"/>
              </w:rPr>
            </w:pPr>
            <w:r>
              <w:rPr>
                <w:sz w:val="20"/>
              </w:rPr>
              <w:t>article</w:t>
            </w:r>
          </w:p>
        </w:tc>
        <w:tc>
          <w:tcPr>
            <w:tcW w:w="3330" w:type="dxa"/>
          </w:tcPr>
          <w:p>
            <w:pPr>
              <w:pStyle w:val="TableParagraph"/>
              <w:rPr>
                <w:sz w:val="20"/>
              </w:rPr>
            </w:pPr>
            <w:r>
              <w:rPr>
                <w:sz w:val="20"/>
              </w:rPr>
              <w:t>a, an, the, alot</w:t>
            </w:r>
          </w:p>
        </w:tc>
        <w:tc>
          <w:tcPr>
            <w:tcW w:w="1798" w:type="dxa"/>
          </w:tcPr>
          <w:p>
            <w:pPr>
              <w:pStyle w:val="TableParagraph"/>
              <w:ind w:left="500" w:right="491"/>
              <w:jc w:val="center"/>
              <w:rPr>
                <w:sz w:val="20"/>
              </w:rPr>
            </w:pPr>
            <w:r>
              <w:rPr>
                <w:sz w:val="20"/>
              </w:rPr>
              <w:t>3/103</w:t>
            </w:r>
          </w:p>
        </w:tc>
        <w:tc>
          <w:tcPr>
            <w:tcW w:w="1800" w:type="dxa"/>
          </w:tcPr>
          <w:p>
            <w:pPr>
              <w:pStyle w:val="TableParagraph"/>
              <w:ind w:left="245" w:right="236"/>
              <w:jc w:val="center"/>
              <w:rPr>
                <w:sz w:val="20"/>
              </w:rPr>
            </w:pPr>
            <w:r>
              <w:rPr>
                <w:sz w:val="20"/>
              </w:rPr>
              <w:t>0.12</w:t>
            </w:r>
          </w:p>
        </w:tc>
        <w:tc>
          <w:tcPr>
            <w:tcW w:w="1800" w:type="dxa"/>
          </w:tcPr>
          <w:p>
            <w:pPr>
              <w:pStyle w:val="TableParagraph"/>
              <w:ind w:left="245" w:right="236"/>
              <w:jc w:val="center"/>
              <w:rPr>
                <w:sz w:val="20"/>
              </w:rPr>
            </w:pPr>
            <w:r>
              <w:rPr>
                <w:sz w:val="20"/>
              </w:rPr>
              <w:t>0.61</w:t>
            </w:r>
          </w:p>
        </w:tc>
      </w:tr>
      <w:tr>
        <w:trPr>
          <w:trHeight w:val="288" w:hRule="atLeast"/>
        </w:trPr>
        <w:tc>
          <w:tcPr>
            <w:tcW w:w="2940" w:type="dxa"/>
          </w:tcPr>
          <w:p>
            <w:pPr>
              <w:pStyle w:val="TableParagraph"/>
              <w:ind w:left="508"/>
              <w:rPr>
                <w:sz w:val="20"/>
              </w:rPr>
            </w:pPr>
            <w:r>
              <w:rPr>
                <w:sz w:val="20"/>
              </w:rPr>
              <w:t>Numbers</w:t>
            </w:r>
          </w:p>
        </w:tc>
        <w:tc>
          <w:tcPr>
            <w:tcW w:w="1283" w:type="dxa"/>
          </w:tcPr>
          <w:p>
            <w:pPr>
              <w:pStyle w:val="TableParagraph"/>
              <w:rPr>
                <w:sz w:val="20"/>
              </w:rPr>
            </w:pPr>
            <w:r>
              <w:rPr>
                <w:sz w:val="20"/>
              </w:rPr>
              <w:t>number</w:t>
            </w:r>
          </w:p>
        </w:tc>
        <w:tc>
          <w:tcPr>
            <w:tcW w:w="3330" w:type="dxa"/>
          </w:tcPr>
          <w:p>
            <w:pPr>
              <w:pStyle w:val="TableParagraph"/>
              <w:rPr>
                <w:sz w:val="20"/>
              </w:rPr>
            </w:pPr>
            <w:r>
              <w:rPr>
                <w:sz w:val="20"/>
              </w:rPr>
              <w:t>one, two, first, once</w:t>
            </w:r>
          </w:p>
        </w:tc>
        <w:tc>
          <w:tcPr>
            <w:tcW w:w="1798" w:type="dxa"/>
          </w:tcPr>
          <w:p>
            <w:pPr>
              <w:pStyle w:val="TableParagraph"/>
              <w:ind w:left="500" w:right="491"/>
              <w:jc w:val="center"/>
              <w:rPr>
                <w:sz w:val="20"/>
              </w:rPr>
            </w:pPr>
            <w:r>
              <w:rPr>
                <w:sz w:val="20"/>
              </w:rPr>
              <w:t>44/61</w:t>
            </w:r>
          </w:p>
        </w:tc>
        <w:tc>
          <w:tcPr>
            <w:tcW w:w="1800" w:type="dxa"/>
          </w:tcPr>
          <w:p>
            <w:pPr>
              <w:pStyle w:val="TableParagraph"/>
              <w:ind w:left="245" w:right="236"/>
              <w:jc w:val="center"/>
              <w:rPr>
                <w:sz w:val="20"/>
              </w:rPr>
            </w:pPr>
            <w:r>
              <w:rPr>
                <w:sz w:val="20"/>
              </w:rPr>
              <w:t>0.57</w:t>
            </w:r>
          </w:p>
        </w:tc>
        <w:tc>
          <w:tcPr>
            <w:tcW w:w="1800" w:type="dxa"/>
          </w:tcPr>
          <w:p>
            <w:pPr>
              <w:pStyle w:val="TableParagraph"/>
              <w:ind w:left="245" w:right="236"/>
              <w:jc w:val="center"/>
              <w:rPr>
                <w:sz w:val="20"/>
              </w:rPr>
            </w:pPr>
            <w:r>
              <w:rPr>
                <w:sz w:val="20"/>
              </w:rPr>
              <w:t>0.87</w:t>
            </w:r>
          </w:p>
        </w:tc>
      </w:tr>
      <w:tr>
        <w:trPr>
          <w:trHeight w:val="287" w:hRule="atLeast"/>
        </w:trPr>
        <w:tc>
          <w:tcPr>
            <w:tcW w:w="2940" w:type="dxa"/>
          </w:tcPr>
          <w:p>
            <w:pPr>
              <w:pStyle w:val="TableParagraph"/>
              <w:ind w:left="308"/>
              <w:rPr>
                <w:sz w:val="20"/>
              </w:rPr>
            </w:pPr>
            <w:r>
              <w:rPr>
                <w:sz w:val="20"/>
              </w:rPr>
              <w:t>Prepositions</w:t>
            </w:r>
          </w:p>
        </w:tc>
        <w:tc>
          <w:tcPr>
            <w:tcW w:w="1283" w:type="dxa"/>
          </w:tcPr>
          <w:p>
            <w:pPr>
              <w:pStyle w:val="TableParagraph"/>
              <w:rPr>
                <w:sz w:val="20"/>
              </w:rPr>
            </w:pPr>
            <w:r>
              <w:rPr>
                <w:sz w:val="20"/>
              </w:rPr>
              <w:t>prep</w:t>
            </w:r>
          </w:p>
        </w:tc>
        <w:tc>
          <w:tcPr>
            <w:tcW w:w="3330" w:type="dxa"/>
          </w:tcPr>
          <w:p>
            <w:pPr>
              <w:pStyle w:val="TableParagraph"/>
              <w:rPr>
                <w:sz w:val="20"/>
              </w:rPr>
            </w:pPr>
            <w:r>
              <w:rPr>
                <w:sz w:val="20"/>
              </w:rPr>
              <w:t>to, of, in, for</w:t>
            </w:r>
          </w:p>
        </w:tc>
        <w:tc>
          <w:tcPr>
            <w:tcW w:w="1798" w:type="dxa"/>
          </w:tcPr>
          <w:p>
            <w:pPr>
              <w:pStyle w:val="TableParagraph"/>
              <w:ind w:left="499" w:right="491"/>
              <w:jc w:val="center"/>
              <w:rPr>
                <w:sz w:val="20"/>
              </w:rPr>
            </w:pPr>
            <w:r>
              <w:rPr>
                <w:sz w:val="20"/>
              </w:rPr>
              <w:t>83/302</w:t>
            </w:r>
          </w:p>
        </w:tc>
        <w:tc>
          <w:tcPr>
            <w:tcW w:w="1800" w:type="dxa"/>
          </w:tcPr>
          <w:p>
            <w:pPr>
              <w:pStyle w:val="TableParagraph"/>
              <w:ind w:left="245" w:right="236"/>
              <w:jc w:val="center"/>
              <w:rPr>
                <w:sz w:val="20"/>
              </w:rPr>
            </w:pPr>
            <w:r>
              <w:rPr>
                <w:sz w:val="20"/>
              </w:rPr>
              <w:t>0.16</w:t>
            </w:r>
          </w:p>
        </w:tc>
        <w:tc>
          <w:tcPr>
            <w:tcW w:w="1800" w:type="dxa"/>
          </w:tcPr>
          <w:p>
            <w:pPr>
              <w:pStyle w:val="TableParagraph"/>
              <w:ind w:left="245" w:right="236"/>
              <w:jc w:val="center"/>
              <w:rPr>
                <w:sz w:val="20"/>
              </w:rPr>
            </w:pPr>
            <w:r>
              <w:rPr>
                <w:sz w:val="20"/>
              </w:rPr>
              <w:t>0.95</w:t>
            </w:r>
          </w:p>
        </w:tc>
      </w:tr>
      <w:tr>
        <w:trPr>
          <w:trHeight w:val="287" w:hRule="atLeast"/>
        </w:trPr>
        <w:tc>
          <w:tcPr>
            <w:tcW w:w="2940" w:type="dxa"/>
          </w:tcPr>
          <w:p>
            <w:pPr>
              <w:pStyle w:val="TableParagraph"/>
              <w:ind w:left="308"/>
              <w:rPr>
                <w:sz w:val="20"/>
              </w:rPr>
            </w:pPr>
            <w:r>
              <w:rPr>
                <w:sz w:val="20"/>
              </w:rPr>
              <w:t>Auxiliary verbs</w:t>
            </w:r>
          </w:p>
        </w:tc>
        <w:tc>
          <w:tcPr>
            <w:tcW w:w="1283" w:type="dxa"/>
          </w:tcPr>
          <w:p>
            <w:pPr>
              <w:pStyle w:val="TableParagraph"/>
              <w:rPr>
                <w:sz w:val="20"/>
              </w:rPr>
            </w:pPr>
            <w:r>
              <w:rPr>
                <w:sz w:val="20"/>
              </w:rPr>
              <w:t>auxverb</w:t>
            </w:r>
          </w:p>
        </w:tc>
        <w:tc>
          <w:tcPr>
            <w:tcW w:w="3330" w:type="dxa"/>
          </w:tcPr>
          <w:p>
            <w:pPr>
              <w:pStyle w:val="TableParagraph"/>
              <w:rPr>
                <w:sz w:val="20"/>
              </w:rPr>
            </w:pPr>
            <w:r>
              <w:rPr>
                <w:sz w:val="20"/>
              </w:rPr>
              <w:t>is, was, be, have</w:t>
            </w:r>
          </w:p>
        </w:tc>
        <w:tc>
          <w:tcPr>
            <w:tcW w:w="1798" w:type="dxa"/>
          </w:tcPr>
          <w:p>
            <w:pPr>
              <w:pStyle w:val="TableParagraph"/>
              <w:ind w:left="499" w:right="491"/>
              <w:jc w:val="center"/>
              <w:rPr>
                <w:sz w:val="20"/>
              </w:rPr>
            </w:pPr>
            <w:r>
              <w:rPr>
                <w:sz w:val="20"/>
              </w:rPr>
              <w:t>25/282</w:t>
            </w:r>
          </w:p>
        </w:tc>
        <w:tc>
          <w:tcPr>
            <w:tcW w:w="1800" w:type="dxa"/>
          </w:tcPr>
          <w:p>
            <w:pPr>
              <w:pStyle w:val="TableParagraph"/>
              <w:ind w:left="245" w:right="236"/>
              <w:jc w:val="center"/>
              <w:rPr>
                <w:sz w:val="20"/>
              </w:rPr>
            </w:pPr>
            <w:r>
              <w:rPr>
                <w:sz w:val="20"/>
              </w:rPr>
              <w:t>0.44</w:t>
            </w:r>
          </w:p>
        </w:tc>
        <w:tc>
          <w:tcPr>
            <w:tcW w:w="1800" w:type="dxa"/>
          </w:tcPr>
          <w:p>
            <w:pPr>
              <w:pStyle w:val="TableParagraph"/>
              <w:ind w:left="245" w:right="236"/>
              <w:jc w:val="center"/>
              <w:rPr>
                <w:sz w:val="20"/>
              </w:rPr>
            </w:pPr>
            <w:r>
              <w:rPr>
                <w:sz w:val="20"/>
              </w:rPr>
              <w:t>0.97</w:t>
            </w:r>
          </w:p>
        </w:tc>
      </w:tr>
      <w:tr>
        <w:trPr>
          <w:trHeight w:val="288" w:hRule="atLeast"/>
        </w:trPr>
        <w:tc>
          <w:tcPr>
            <w:tcW w:w="2940" w:type="dxa"/>
          </w:tcPr>
          <w:p>
            <w:pPr>
              <w:pStyle w:val="TableParagraph"/>
              <w:ind w:left="308"/>
              <w:rPr>
                <w:sz w:val="20"/>
              </w:rPr>
            </w:pPr>
            <w:r>
              <w:rPr>
                <w:sz w:val="20"/>
              </w:rPr>
              <w:t>Adverbs</w:t>
            </w:r>
          </w:p>
        </w:tc>
        <w:tc>
          <w:tcPr>
            <w:tcW w:w="1283" w:type="dxa"/>
          </w:tcPr>
          <w:p>
            <w:pPr>
              <w:pStyle w:val="TableParagraph"/>
              <w:rPr>
                <w:sz w:val="20"/>
              </w:rPr>
            </w:pPr>
            <w:r>
              <w:rPr>
                <w:sz w:val="20"/>
              </w:rPr>
              <w:t>adverb</w:t>
            </w:r>
          </w:p>
        </w:tc>
        <w:tc>
          <w:tcPr>
            <w:tcW w:w="3330" w:type="dxa"/>
          </w:tcPr>
          <w:p>
            <w:pPr>
              <w:pStyle w:val="TableParagraph"/>
              <w:rPr>
                <w:sz w:val="20"/>
              </w:rPr>
            </w:pPr>
            <w:r>
              <w:rPr>
                <w:sz w:val="20"/>
              </w:rPr>
              <w:t>so, just, about, there</w:t>
            </w:r>
          </w:p>
        </w:tc>
        <w:tc>
          <w:tcPr>
            <w:tcW w:w="1798" w:type="dxa"/>
          </w:tcPr>
          <w:p>
            <w:pPr>
              <w:pStyle w:val="TableParagraph"/>
              <w:ind w:left="499" w:right="491"/>
              <w:jc w:val="center"/>
              <w:rPr>
                <w:sz w:val="20"/>
              </w:rPr>
            </w:pPr>
            <w:r>
              <w:rPr>
                <w:sz w:val="20"/>
              </w:rPr>
              <w:t>159/514</w:t>
            </w:r>
          </w:p>
        </w:tc>
        <w:tc>
          <w:tcPr>
            <w:tcW w:w="1800" w:type="dxa"/>
          </w:tcPr>
          <w:p>
            <w:pPr>
              <w:pStyle w:val="TableParagraph"/>
              <w:ind w:left="245" w:right="236"/>
              <w:jc w:val="center"/>
              <w:rPr>
                <w:sz w:val="20"/>
              </w:rPr>
            </w:pPr>
            <w:r>
              <w:rPr>
                <w:sz w:val="20"/>
              </w:rPr>
              <w:t>0.63</w:t>
            </w:r>
          </w:p>
        </w:tc>
        <w:tc>
          <w:tcPr>
            <w:tcW w:w="1800" w:type="dxa"/>
          </w:tcPr>
          <w:p>
            <w:pPr>
              <w:pStyle w:val="TableParagraph"/>
              <w:ind w:left="245" w:right="236"/>
              <w:jc w:val="center"/>
              <w:rPr>
                <w:sz w:val="20"/>
              </w:rPr>
            </w:pPr>
            <w:r>
              <w:rPr>
                <w:sz w:val="20"/>
              </w:rPr>
              <w:t>0.97</w:t>
            </w:r>
          </w:p>
        </w:tc>
      </w:tr>
      <w:tr>
        <w:trPr>
          <w:trHeight w:val="287" w:hRule="atLeast"/>
        </w:trPr>
        <w:tc>
          <w:tcPr>
            <w:tcW w:w="2940" w:type="dxa"/>
          </w:tcPr>
          <w:p>
            <w:pPr>
              <w:pStyle w:val="TableParagraph"/>
              <w:ind w:left="309"/>
              <w:rPr>
                <w:sz w:val="20"/>
              </w:rPr>
            </w:pPr>
            <w:r>
              <w:rPr>
                <w:sz w:val="20"/>
              </w:rPr>
              <w:t>Conjunctions</w:t>
            </w:r>
          </w:p>
        </w:tc>
        <w:tc>
          <w:tcPr>
            <w:tcW w:w="1283" w:type="dxa"/>
          </w:tcPr>
          <w:p>
            <w:pPr>
              <w:pStyle w:val="TableParagraph"/>
              <w:rPr>
                <w:sz w:val="20"/>
              </w:rPr>
            </w:pPr>
            <w:r>
              <w:rPr>
                <w:sz w:val="20"/>
              </w:rPr>
              <w:t>conj</w:t>
            </w:r>
          </w:p>
        </w:tc>
        <w:tc>
          <w:tcPr>
            <w:tcW w:w="3330" w:type="dxa"/>
          </w:tcPr>
          <w:p>
            <w:pPr>
              <w:pStyle w:val="TableParagraph"/>
              <w:rPr>
                <w:sz w:val="20"/>
              </w:rPr>
            </w:pPr>
            <w:r>
              <w:rPr>
                <w:sz w:val="20"/>
              </w:rPr>
              <w:t>and, but, so, as</w:t>
            </w:r>
          </w:p>
        </w:tc>
        <w:tc>
          <w:tcPr>
            <w:tcW w:w="1798" w:type="dxa"/>
          </w:tcPr>
          <w:p>
            <w:pPr>
              <w:pStyle w:val="TableParagraph"/>
              <w:ind w:left="500" w:right="491"/>
              <w:jc w:val="center"/>
              <w:rPr>
                <w:sz w:val="20"/>
              </w:rPr>
            </w:pPr>
            <w:r>
              <w:rPr>
                <w:sz w:val="20"/>
              </w:rPr>
              <w:t>49/65</w:t>
            </w:r>
          </w:p>
        </w:tc>
        <w:tc>
          <w:tcPr>
            <w:tcW w:w="1800" w:type="dxa"/>
          </w:tcPr>
          <w:p>
            <w:pPr>
              <w:pStyle w:val="TableParagraph"/>
              <w:ind w:left="245" w:right="236"/>
              <w:jc w:val="center"/>
              <w:rPr>
                <w:sz w:val="20"/>
              </w:rPr>
            </w:pPr>
            <w:r>
              <w:rPr>
                <w:sz w:val="20"/>
              </w:rPr>
              <w:t>0.11</w:t>
            </w:r>
          </w:p>
        </w:tc>
        <w:tc>
          <w:tcPr>
            <w:tcW w:w="1800" w:type="dxa"/>
          </w:tcPr>
          <w:p>
            <w:pPr>
              <w:pStyle w:val="TableParagraph"/>
              <w:ind w:left="245" w:right="236"/>
              <w:jc w:val="center"/>
              <w:rPr>
                <w:sz w:val="20"/>
              </w:rPr>
            </w:pPr>
            <w:r>
              <w:rPr>
                <w:sz w:val="20"/>
              </w:rPr>
              <w:t>0.89</w:t>
            </w:r>
          </w:p>
        </w:tc>
      </w:tr>
      <w:tr>
        <w:trPr>
          <w:trHeight w:val="287" w:hRule="atLeast"/>
        </w:trPr>
        <w:tc>
          <w:tcPr>
            <w:tcW w:w="2940" w:type="dxa"/>
          </w:tcPr>
          <w:p>
            <w:pPr>
              <w:pStyle w:val="TableParagraph"/>
              <w:ind w:left="308"/>
              <w:rPr>
                <w:sz w:val="20"/>
              </w:rPr>
            </w:pPr>
            <w:r>
              <w:rPr>
                <w:sz w:val="20"/>
              </w:rPr>
              <w:t>Negations</w:t>
            </w:r>
          </w:p>
        </w:tc>
        <w:tc>
          <w:tcPr>
            <w:tcW w:w="1283" w:type="dxa"/>
          </w:tcPr>
          <w:p>
            <w:pPr>
              <w:pStyle w:val="TableParagraph"/>
              <w:rPr>
                <w:sz w:val="20"/>
              </w:rPr>
            </w:pPr>
            <w:r>
              <w:rPr>
                <w:sz w:val="20"/>
              </w:rPr>
              <w:t>negate</w:t>
            </w:r>
          </w:p>
        </w:tc>
        <w:tc>
          <w:tcPr>
            <w:tcW w:w="3330" w:type="dxa"/>
          </w:tcPr>
          <w:p>
            <w:pPr>
              <w:pStyle w:val="TableParagraph"/>
              <w:rPr>
                <w:sz w:val="20"/>
              </w:rPr>
            </w:pPr>
            <w:r>
              <w:rPr>
                <w:sz w:val="20"/>
              </w:rPr>
              <w:t>not, no, never, nothing</w:t>
            </w:r>
          </w:p>
        </w:tc>
        <w:tc>
          <w:tcPr>
            <w:tcW w:w="1798" w:type="dxa"/>
          </w:tcPr>
          <w:p>
            <w:pPr>
              <w:pStyle w:val="TableParagraph"/>
              <w:ind w:left="500" w:right="491"/>
              <w:jc w:val="center"/>
              <w:rPr>
                <w:sz w:val="20"/>
              </w:rPr>
            </w:pPr>
            <w:r>
              <w:rPr>
                <w:sz w:val="20"/>
              </w:rPr>
              <w:t>8/247</w:t>
            </w:r>
          </w:p>
        </w:tc>
        <w:tc>
          <w:tcPr>
            <w:tcW w:w="1800" w:type="dxa"/>
          </w:tcPr>
          <w:p>
            <w:pPr>
              <w:pStyle w:val="TableParagraph"/>
              <w:ind w:left="245" w:right="236"/>
              <w:jc w:val="center"/>
              <w:rPr>
                <w:sz w:val="20"/>
              </w:rPr>
            </w:pPr>
            <w:r>
              <w:rPr>
                <w:sz w:val="20"/>
              </w:rPr>
              <w:t>0.49</w:t>
            </w:r>
          </w:p>
        </w:tc>
        <w:tc>
          <w:tcPr>
            <w:tcW w:w="1800" w:type="dxa"/>
          </w:tcPr>
          <w:p>
            <w:pPr>
              <w:pStyle w:val="TableParagraph"/>
              <w:ind w:left="245" w:right="236"/>
              <w:jc w:val="center"/>
              <w:rPr>
                <w:sz w:val="20"/>
              </w:rPr>
            </w:pPr>
            <w:r>
              <w:rPr>
                <w:sz w:val="20"/>
              </w:rPr>
              <w:t>0.92</w:t>
            </w:r>
          </w:p>
        </w:tc>
      </w:tr>
      <w:tr>
        <w:trPr>
          <w:trHeight w:val="288" w:hRule="atLeast"/>
        </w:trPr>
        <w:tc>
          <w:tcPr>
            <w:tcW w:w="2940" w:type="dxa"/>
          </w:tcPr>
          <w:p>
            <w:pPr>
              <w:pStyle w:val="TableParagraph"/>
              <w:ind w:left="309"/>
              <w:rPr>
                <w:sz w:val="20"/>
              </w:rPr>
            </w:pPr>
            <w:r>
              <w:rPr>
                <w:sz w:val="20"/>
              </w:rPr>
              <w:t>Common verbs</w:t>
            </w:r>
          </w:p>
        </w:tc>
        <w:tc>
          <w:tcPr>
            <w:tcW w:w="1283" w:type="dxa"/>
          </w:tcPr>
          <w:p>
            <w:pPr>
              <w:pStyle w:val="TableParagraph"/>
              <w:ind w:left="108"/>
              <w:rPr>
                <w:sz w:val="20"/>
              </w:rPr>
            </w:pPr>
            <w:r>
              <w:rPr>
                <w:sz w:val="20"/>
              </w:rPr>
              <w:t>verb</w:t>
            </w:r>
          </w:p>
        </w:tc>
        <w:tc>
          <w:tcPr>
            <w:tcW w:w="3330" w:type="dxa"/>
          </w:tcPr>
          <w:p>
            <w:pPr>
              <w:pStyle w:val="TableParagraph"/>
              <w:rPr>
                <w:sz w:val="20"/>
              </w:rPr>
            </w:pPr>
            <w:r>
              <w:rPr>
                <w:sz w:val="20"/>
              </w:rPr>
              <w:t>is, was, be, have</w:t>
            </w:r>
          </w:p>
        </w:tc>
        <w:tc>
          <w:tcPr>
            <w:tcW w:w="1798" w:type="dxa"/>
          </w:tcPr>
          <w:p>
            <w:pPr>
              <w:pStyle w:val="TableParagraph"/>
              <w:ind w:left="499" w:right="491"/>
              <w:jc w:val="center"/>
              <w:rPr>
                <w:sz w:val="20"/>
              </w:rPr>
            </w:pPr>
            <w:r>
              <w:rPr>
                <w:sz w:val="20"/>
              </w:rPr>
              <w:t>1560</w:t>
            </w:r>
          </w:p>
        </w:tc>
        <w:tc>
          <w:tcPr>
            <w:tcW w:w="1800" w:type="dxa"/>
          </w:tcPr>
          <w:p>
            <w:pPr>
              <w:pStyle w:val="TableParagraph"/>
              <w:ind w:left="245" w:right="235"/>
              <w:jc w:val="center"/>
              <w:rPr>
                <w:sz w:val="20"/>
              </w:rPr>
            </w:pPr>
            <w:r>
              <w:rPr>
                <w:sz w:val="20"/>
              </w:rPr>
              <w:t>0.60</w:t>
            </w:r>
          </w:p>
        </w:tc>
        <w:tc>
          <w:tcPr>
            <w:tcW w:w="1800" w:type="dxa"/>
          </w:tcPr>
          <w:p>
            <w:pPr>
              <w:pStyle w:val="TableParagraph"/>
              <w:ind w:left="245" w:right="235"/>
              <w:jc w:val="center"/>
              <w:rPr>
                <w:sz w:val="20"/>
              </w:rPr>
            </w:pPr>
            <w:r>
              <w:rPr>
                <w:sz w:val="20"/>
              </w:rPr>
              <w:t>0.99</w:t>
            </w:r>
          </w:p>
        </w:tc>
      </w:tr>
      <w:tr>
        <w:trPr>
          <w:trHeight w:val="287" w:hRule="atLeast"/>
        </w:trPr>
        <w:tc>
          <w:tcPr>
            <w:tcW w:w="2940" w:type="dxa"/>
          </w:tcPr>
          <w:p>
            <w:pPr>
              <w:pStyle w:val="TableParagraph"/>
              <w:ind w:left="309"/>
              <w:rPr>
                <w:sz w:val="20"/>
              </w:rPr>
            </w:pPr>
            <w:r>
              <w:rPr>
                <w:sz w:val="20"/>
              </w:rPr>
              <w:t>Common adjectives</w:t>
            </w:r>
          </w:p>
        </w:tc>
        <w:tc>
          <w:tcPr>
            <w:tcW w:w="1283" w:type="dxa"/>
          </w:tcPr>
          <w:p>
            <w:pPr>
              <w:pStyle w:val="TableParagraph"/>
              <w:ind w:left="108"/>
              <w:rPr>
                <w:sz w:val="20"/>
              </w:rPr>
            </w:pPr>
            <w:r>
              <w:rPr>
                <w:sz w:val="20"/>
              </w:rPr>
              <w:t>adj</w:t>
            </w:r>
          </w:p>
        </w:tc>
        <w:tc>
          <w:tcPr>
            <w:tcW w:w="3330" w:type="dxa"/>
          </w:tcPr>
          <w:p>
            <w:pPr>
              <w:pStyle w:val="TableParagraph"/>
              <w:ind w:left="108"/>
              <w:rPr>
                <w:sz w:val="20"/>
              </w:rPr>
            </w:pPr>
            <w:r>
              <w:rPr>
                <w:sz w:val="20"/>
              </w:rPr>
              <w:t>more, very, other, new</w:t>
            </w:r>
          </w:p>
        </w:tc>
        <w:tc>
          <w:tcPr>
            <w:tcW w:w="1798" w:type="dxa"/>
          </w:tcPr>
          <w:p>
            <w:pPr>
              <w:pStyle w:val="TableParagraph"/>
              <w:ind w:left="499" w:right="491"/>
              <w:jc w:val="center"/>
              <w:rPr>
                <w:sz w:val="20"/>
              </w:rPr>
            </w:pPr>
            <w:r>
              <w:rPr>
                <w:sz w:val="20"/>
              </w:rPr>
              <w:t>1507</w:t>
            </w:r>
          </w:p>
        </w:tc>
        <w:tc>
          <w:tcPr>
            <w:tcW w:w="1800" w:type="dxa"/>
          </w:tcPr>
          <w:p>
            <w:pPr>
              <w:pStyle w:val="TableParagraph"/>
              <w:ind w:left="245" w:right="235"/>
              <w:jc w:val="center"/>
              <w:rPr>
                <w:sz w:val="20"/>
              </w:rPr>
            </w:pPr>
            <w:r>
              <w:rPr>
                <w:sz w:val="20"/>
              </w:rPr>
              <w:t>0.26</w:t>
            </w:r>
          </w:p>
        </w:tc>
        <w:tc>
          <w:tcPr>
            <w:tcW w:w="1800" w:type="dxa"/>
          </w:tcPr>
          <w:p>
            <w:pPr>
              <w:pStyle w:val="TableParagraph"/>
              <w:ind w:left="245" w:right="235"/>
              <w:jc w:val="center"/>
              <w:rPr>
                <w:sz w:val="20"/>
              </w:rPr>
            </w:pPr>
            <w:r>
              <w:rPr>
                <w:sz w:val="20"/>
              </w:rPr>
              <w:t>0.99</w:t>
            </w:r>
          </w:p>
        </w:tc>
      </w:tr>
      <w:tr>
        <w:trPr>
          <w:trHeight w:val="287" w:hRule="atLeast"/>
        </w:trPr>
        <w:tc>
          <w:tcPr>
            <w:tcW w:w="2940" w:type="dxa"/>
          </w:tcPr>
          <w:p>
            <w:pPr>
              <w:pStyle w:val="TableParagraph"/>
              <w:ind w:left="308"/>
              <w:rPr>
                <w:sz w:val="20"/>
              </w:rPr>
            </w:pPr>
            <w:r>
              <w:rPr>
                <w:sz w:val="20"/>
              </w:rPr>
              <w:t>Quantities</w:t>
            </w:r>
          </w:p>
        </w:tc>
        <w:tc>
          <w:tcPr>
            <w:tcW w:w="1283" w:type="dxa"/>
          </w:tcPr>
          <w:p>
            <w:pPr>
              <w:pStyle w:val="TableParagraph"/>
              <w:rPr>
                <w:sz w:val="20"/>
              </w:rPr>
            </w:pPr>
            <w:r>
              <w:rPr>
                <w:sz w:val="20"/>
              </w:rPr>
              <w:t>quantity</w:t>
            </w:r>
          </w:p>
        </w:tc>
        <w:tc>
          <w:tcPr>
            <w:tcW w:w="3330" w:type="dxa"/>
          </w:tcPr>
          <w:p>
            <w:pPr>
              <w:pStyle w:val="TableParagraph"/>
              <w:rPr>
                <w:sz w:val="20"/>
              </w:rPr>
            </w:pPr>
            <w:r>
              <w:rPr>
                <w:sz w:val="20"/>
              </w:rPr>
              <w:t>all, one, more, some</w:t>
            </w:r>
          </w:p>
        </w:tc>
        <w:tc>
          <w:tcPr>
            <w:tcW w:w="1798" w:type="dxa"/>
          </w:tcPr>
          <w:p>
            <w:pPr>
              <w:pStyle w:val="TableParagraph"/>
              <w:ind w:left="499" w:right="491"/>
              <w:jc w:val="center"/>
              <w:rPr>
                <w:sz w:val="20"/>
              </w:rPr>
            </w:pPr>
            <w:r>
              <w:rPr>
                <w:sz w:val="20"/>
              </w:rPr>
              <w:t>422</w:t>
            </w:r>
          </w:p>
        </w:tc>
        <w:tc>
          <w:tcPr>
            <w:tcW w:w="1800" w:type="dxa"/>
          </w:tcPr>
          <w:p>
            <w:pPr>
              <w:pStyle w:val="TableParagraph"/>
              <w:ind w:left="245" w:right="236"/>
              <w:jc w:val="center"/>
              <w:rPr>
                <w:sz w:val="20"/>
              </w:rPr>
            </w:pPr>
            <w:r>
              <w:rPr>
                <w:sz w:val="20"/>
              </w:rPr>
              <w:t>0.45</w:t>
            </w:r>
          </w:p>
        </w:tc>
        <w:tc>
          <w:tcPr>
            <w:tcW w:w="1800" w:type="dxa"/>
          </w:tcPr>
          <w:p>
            <w:pPr>
              <w:pStyle w:val="TableParagraph"/>
              <w:ind w:left="245" w:right="236"/>
              <w:jc w:val="center"/>
              <w:rPr>
                <w:sz w:val="20"/>
              </w:rPr>
            </w:pPr>
            <w:r>
              <w:rPr>
                <w:sz w:val="20"/>
              </w:rPr>
              <w:t>0.96</w:t>
            </w:r>
          </w:p>
        </w:tc>
      </w:tr>
      <w:tr>
        <w:trPr>
          <w:trHeight w:val="288" w:hRule="atLeast"/>
        </w:trPr>
        <w:tc>
          <w:tcPr>
            <w:tcW w:w="2940" w:type="dxa"/>
          </w:tcPr>
          <w:p>
            <w:pPr>
              <w:pStyle w:val="TableParagraph"/>
              <w:rPr>
                <w:b/>
                <w:sz w:val="20"/>
              </w:rPr>
            </w:pPr>
            <w:r>
              <w:rPr>
                <w:b/>
                <w:sz w:val="20"/>
              </w:rPr>
              <w:t>Psychological Processes</w:t>
            </w:r>
          </w:p>
        </w:tc>
        <w:tc>
          <w:tcPr>
            <w:tcW w:w="1283" w:type="dxa"/>
          </w:tcPr>
          <w:p>
            <w:pPr>
              <w:pStyle w:val="TableParagraph"/>
              <w:spacing w:before="0"/>
              <w:ind w:left="0"/>
              <w:rPr>
                <w:sz w:val="20"/>
              </w:rPr>
            </w:pPr>
          </w:p>
        </w:tc>
        <w:tc>
          <w:tcPr>
            <w:tcW w:w="3330" w:type="dxa"/>
          </w:tcPr>
          <w:p>
            <w:pPr>
              <w:pStyle w:val="TableParagraph"/>
              <w:spacing w:before="0"/>
              <w:ind w:left="0"/>
              <w:rPr>
                <w:sz w:val="20"/>
              </w:rPr>
            </w:pPr>
          </w:p>
        </w:tc>
        <w:tc>
          <w:tcPr>
            <w:tcW w:w="1798" w:type="dxa"/>
          </w:tcPr>
          <w:p>
            <w:pPr>
              <w:pStyle w:val="TableParagraph"/>
              <w:spacing w:before="0"/>
              <w:ind w:left="0"/>
              <w:rPr>
                <w:sz w:val="20"/>
              </w:rPr>
            </w:pPr>
          </w:p>
        </w:tc>
        <w:tc>
          <w:tcPr>
            <w:tcW w:w="1800" w:type="dxa"/>
          </w:tcPr>
          <w:p>
            <w:pPr>
              <w:pStyle w:val="TableParagraph"/>
              <w:spacing w:before="0"/>
              <w:ind w:left="0"/>
              <w:rPr>
                <w:sz w:val="20"/>
              </w:rPr>
            </w:pPr>
          </w:p>
        </w:tc>
        <w:tc>
          <w:tcPr>
            <w:tcW w:w="1800" w:type="dxa"/>
          </w:tcPr>
          <w:p>
            <w:pPr>
              <w:pStyle w:val="TableParagraph"/>
              <w:spacing w:before="0"/>
              <w:ind w:left="0"/>
              <w:rPr>
                <w:sz w:val="20"/>
              </w:rPr>
            </w:pPr>
          </w:p>
        </w:tc>
      </w:tr>
      <w:tr>
        <w:trPr>
          <w:trHeight w:val="287" w:hRule="atLeast"/>
        </w:trPr>
        <w:tc>
          <w:tcPr>
            <w:tcW w:w="2940" w:type="dxa"/>
          </w:tcPr>
          <w:p>
            <w:pPr>
              <w:pStyle w:val="TableParagraph"/>
              <w:rPr>
                <w:sz w:val="20"/>
              </w:rPr>
            </w:pPr>
            <w:r>
              <w:rPr>
                <w:sz w:val="20"/>
              </w:rPr>
              <w:t>Drives</w:t>
            </w:r>
          </w:p>
        </w:tc>
        <w:tc>
          <w:tcPr>
            <w:tcW w:w="1283" w:type="dxa"/>
          </w:tcPr>
          <w:p>
            <w:pPr>
              <w:pStyle w:val="TableParagraph"/>
              <w:rPr>
                <w:sz w:val="20"/>
              </w:rPr>
            </w:pPr>
            <w:r>
              <w:rPr>
                <w:sz w:val="20"/>
              </w:rPr>
              <w:t>Drives</w:t>
            </w:r>
          </w:p>
        </w:tc>
        <w:tc>
          <w:tcPr>
            <w:tcW w:w="3330" w:type="dxa"/>
          </w:tcPr>
          <w:p>
            <w:pPr>
              <w:pStyle w:val="TableParagraph"/>
              <w:rPr>
                <w:sz w:val="20"/>
              </w:rPr>
            </w:pPr>
            <w:r>
              <w:rPr>
                <w:sz w:val="20"/>
              </w:rPr>
              <w:t>we, our, work, us</w:t>
            </w:r>
          </w:p>
        </w:tc>
        <w:tc>
          <w:tcPr>
            <w:tcW w:w="1798" w:type="dxa"/>
          </w:tcPr>
          <w:p>
            <w:pPr>
              <w:pStyle w:val="TableParagraph"/>
              <w:ind w:left="498" w:right="491"/>
              <w:jc w:val="center"/>
              <w:rPr>
                <w:sz w:val="20"/>
              </w:rPr>
            </w:pPr>
            <w:r>
              <w:rPr>
                <w:sz w:val="20"/>
              </w:rPr>
              <w:t>1477</w:t>
            </w:r>
          </w:p>
        </w:tc>
        <w:tc>
          <w:tcPr>
            <w:tcW w:w="1800" w:type="dxa"/>
          </w:tcPr>
          <w:p>
            <w:pPr>
              <w:pStyle w:val="TableParagraph"/>
              <w:ind w:left="245" w:right="236"/>
              <w:jc w:val="center"/>
              <w:rPr>
                <w:sz w:val="20"/>
              </w:rPr>
            </w:pPr>
            <w:r>
              <w:rPr>
                <w:sz w:val="20"/>
              </w:rPr>
              <w:t>0.58</w:t>
            </w:r>
          </w:p>
        </w:tc>
        <w:tc>
          <w:tcPr>
            <w:tcW w:w="1800" w:type="dxa"/>
          </w:tcPr>
          <w:p>
            <w:pPr>
              <w:pStyle w:val="TableParagraph"/>
              <w:ind w:left="245" w:right="236"/>
              <w:jc w:val="center"/>
              <w:rPr>
                <w:sz w:val="20"/>
              </w:rPr>
            </w:pPr>
            <w:r>
              <w:rPr>
                <w:sz w:val="20"/>
              </w:rPr>
              <w:t>0.98</w:t>
            </w:r>
          </w:p>
        </w:tc>
      </w:tr>
      <w:tr>
        <w:trPr>
          <w:trHeight w:val="287" w:hRule="atLeast"/>
        </w:trPr>
        <w:tc>
          <w:tcPr>
            <w:tcW w:w="2940" w:type="dxa"/>
          </w:tcPr>
          <w:p>
            <w:pPr>
              <w:pStyle w:val="TableParagraph"/>
              <w:ind w:left="308"/>
              <w:rPr>
                <w:sz w:val="20"/>
              </w:rPr>
            </w:pPr>
            <w:r>
              <w:rPr>
                <w:sz w:val="20"/>
              </w:rPr>
              <w:t>Affiliation</w:t>
            </w:r>
          </w:p>
        </w:tc>
        <w:tc>
          <w:tcPr>
            <w:tcW w:w="1283" w:type="dxa"/>
          </w:tcPr>
          <w:p>
            <w:pPr>
              <w:pStyle w:val="TableParagraph"/>
              <w:rPr>
                <w:sz w:val="20"/>
              </w:rPr>
            </w:pPr>
            <w:r>
              <w:rPr>
                <w:sz w:val="20"/>
              </w:rPr>
              <w:t>affiliation</w:t>
            </w:r>
          </w:p>
        </w:tc>
        <w:tc>
          <w:tcPr>
            <w:tcW w:w="3330" w:type="dxa"/>
          </w:tcPr>
          <w:p>
            <w:pPr>
              <w:pStyle w:val="TableParagraph"/>
              <w:rPr>
                <w:sz w:val="20"/>
              </w:rPr>
            </w:pPr>
            <w:r>
              <w:rPr>
                <w:sz w:val="20"/>
              </w:rPr>
              <w:t>we, our, us, help</w:t>
            </w:r>
          </w:p>
        </w:tc>
        <w:tc>
          <w:tcPr>
            <w:tcW w:w="1798" w:type="dxa"/>
          </w:tcPr>
          <w:p>
            <w:pPr>
              <w:pStyle w:val="TableParagraph"/>
              <w:ind w:left="499" w:right="491"/>
              <w:jc w:val="center"/>
              <w:rPr>
                <w:sz w:val="20"/>
              </w:rPr>
            </w:pPr>
            <w:r>
              <w:rPr>
                <w:sz w:val="20"/>
              </w:rPr>
              <w:t>384</w:t>
            </w:r>
          </w:p>
        </w:tc>
        <w:tc>
          <w:tcPr>
            <w:tcW w:w="1800" w:type="dxa"/>
          </w:tcPr>
          <w:p>
            <w:pPr>
              <w:pStyle w:val="TableParagraph"/>
              <w:ind w:left="245" w:right="236"/>
              <w:jc w:val="center"/>
              <w:rPr>
                <w:sz w:val="20"/>
              </w:rPr>
            </w:pPr>
            <w:r>
              <w:rPr>
                <w:sz w:val="20"/>
              </w:rPr>
              <w:t>0.43</w:t>
            </w:r>
          </w:p>
        </w:tc>
        <w:tc>
          <w:tcPr>
            <w:tcW w:w="1800" w:type="dxa"/>
          </w:tcPr>
          <w:p>
            <w:pPr>
              <w:pStyle w:val="TableParagraph"/>
              <w:ind w:left="245" w:right="236"/>
              <w:jc w:val="center"/>
              <w:rPr>
                <w:sz w:val="20"/>
              </w:rPr>
            </w:pPr>
            <w:r>
              <w:rPr>
                <w:sz w:val="20"/>
              </w:rPr>
              <w:t>0.94</w:t>
            </w:r>
          </w:p>
        </w:tc>
      </w:tr>
      <w:tr>
        <w:trPr>
          <w:trHeight w:val="288" w:hRule="atLeast"/>
        </w:trPr>
        <w:tc>
          <w:tcPr>
            <w:tcW w:w="2940" w:type="dxa"/>
          </w:tcPr>
          <w:p>
            <w:pPr>
              <w:pStyle w:val="TableParagraph"/>
              <w:ind w:left="308"/>
              <w:rPr>
                <w:sz w:val="20"/>
              </w:rPr>
            </w:pPr>
            <w:r>
              <w:rPr>
                <w:sz w:val="20"/>
              </w:rPr>
              <w:t>Achievement</w:t>
            </w:r>
          </w:p>
        </w:tc>
        <w:tc>
          <w:tcPr>
            <w:tcW w:w="1283" w:type="dxa"/>
          </w:tcPr>
          <w:p>
            <w:pPr>
              <w:pStyle w:val="TableParagraph"/>
              <w:rPr>
                <w:sz w:val="20"/>
              </w:rPr>
            </w:pPr>
            <w:r>
              <w:rPr>
                <w:sz w:val="20"/>
              </w:rPr>
              <w:t>achieve</w:t>
            </w:r>
          </w:p>
        </w:tc>
        <w:tc>
          <w:tcPr>
            <w:tcW w:w="3330" w:type="dxa"/>
          </w:tcPr>
          <w:p>
            <w:pPr>
              <w:pStyle w:val="TableParagraph"/>
              <w:rPr>
                <w:sz w:val="20"/>
              </w:rPr>
            </w:pPr>
            <w:r>
              <w:rPr>
                <w:sz w:val="20"/>
              </w:rPr>
              <w:t>work, better, best, working</w:t>
            </w:r>
          </w:p>
        </w:tc>
        <w:tc>
          <w:tcPr>
            <w:tcW w:w="1798" w:type="dxa"/>
          </w:tcPr>
          <w:p>
            <w:pPr>
              <w:pStyle w:val="TableParagraph"/>
              <w:ind w:left="499" w:right="491"/>
              <w:jc w:val="center"/>
              <w:rPr>
                <w:sz w:val="20"/>
              </w:rPr>
            </w:pPr>
            <w:r>
              <w:rPr>
                <w:sz w:val="20"/>
              </w:rPr>
              <w:t>277</w:t>
            </w:r>
          </w:p>
        </w:tc>
        <w:tc>
          <w:tcPr>
            <w:tcW w:w="1800" w:type="dxa"/>
          </w:tcPr>
          <w:p>
            <w:pPr>
              <w:pStyle w:val="TableParagraph"/>
              <w:ind w:left="245" w:right="236"/>
              <w:jc w:val="center"/>
              <w:rPr>
                <w:sz w:val="20"/>
              </w:rPr>
            </w:pPr>
            <w:r>
              <w:rPr>
                <w:sz w:val="20"/>
              </w:rPr>
              <w:t>0.53</w:t>
            </w:r>
          </w:p>
        </w:tc>
        <w:tc>
          <w:tcPr>
            <w:tcW w:w="1800" w:type="dxa"/>
          </w:tcPr>
          <w:p>
            <w:pPr>
              <w:pStyle w:val="TableParagraph"/>
              <w:ind w:left="245" w:right="236"/>
              <w:jc w:val="center"/>
              <w:rPr>
                <w:sz w:val="20"/>
              </w:rPr>
            </w:pPr>
            <w:r>
              <w:rPr>
                <w:sz w:val="20"/>
              </w:rPr>
              <w:t>0.92</w:t>
            </w:r>
          </w:p>
        </w:tc>
      </w:tr>
      <w:tr>
        <w:trPr>
          <w:trHeight w:val="287" w:hRule="atLeast"/>
        </w:trPr>
        <w:tc>
          <w:tcPr>
            <w:tcW w:w="2940" w:type="dxa"/>
          </w:tcPr>
          <w:p>
            <w:pPr>
              <w:pStyle w:val="TableParagraph"/>
              <w:ind w:left="308"/>
              <w:rPr>
                <w:sz w:val="20"/>
              </w:rPr>
            </w:pPr>
            <w:r>
              <w:rPr>
                <w:sz w:val="20"/>
              </w:rPr>
              <w:t>Power</w:t>
            </w:r>
          </w:p>
        </w:tc>
        <w:tc>
          <w:tcPr>
            <w:tcW w:w="1283" w:type="dxa"/>
          </w:tcPr>
          <w:p>
            <w:pPr>
              <w:pStyle w:val="TableParagraph"/>
              <w:rPr>
                <w:sz w:val="20"/>
              </w:rPr>
            </w:pPr>
            <w:r>
              <w:rPr>
                <w:sz w:val="20"/>
              </w:rPr>
              <w:t>power</w:t>
            </w:r>
          </w:p>
        </w:tc>
        <w:tc>
          <w:tcPr>
            <w:tcW w:w="3330" w:type="dxa"/>
          </w:tcPr>
          <w:p>
            <w:pPr>
              <w:pStyle w:val="TableParagraph"/>
              <w:rPr>
                <w:sz w:val="20"/>
              </w:rPr>
            </w:pPr>
            <w:r>
              <w:rPr>
                <w:sz w:val="20"/>
              </w:rPr>
              <w:t>own, order, allow, power</w:t>
            </w:r>
          </w:p>
        </w:tc>
        <w:tc>
          <w:tcPr>
            <w:tcW w:w="1798" w:type="dxa"/>
          </w:tcPr>
          <w:p>
            <w:pPr>
              <w:pStyle w:val="TableParagraph"/>
              <w:ind w:left="499" w:right="491"/>
              <w:jc w:val="center"/>
              <w:rPr>
                <w:sz w:val="20"/>
              </w:rPr>
            </w:pPr>
            <w:r>
              <w:rPr>
                <w:sz w:val="20"/>
              </w:rPr>
              <w:t>856</w:t>
            </w:r>
          </w:p>
        </w:tc>
        <w:tc>
          <w:tcPr>
            <w:tcW w:w="1800" w:type="dxa"/>
          </w:tcPr>
          <w:p>
            <w:pPr>
              <w:pStyle w:val="TableParagraph"/>
              <w:ind w:left="245" w:right="236"/>
              <w:jc w:val="center"/>
              <w:rPr>
                <w:sz w:val="20"/>
              </w:rPr>
            </w:pPr>
            <w:r>
              <w:rPr>
                <w:sz w:val="20"/>
              </w:rPr>
              <w:t>0.67</w:t>
            </w:r>
          </w:p>
        </w:tc>
        <w:tc>
          <w:tcPr>
            <w:tcW w:w="1800" w:type="dxa"/>
          </w:tcPr>
          <w:p>
            <w:pPr>
              <w:pStyle w:val="TableParagraph"/>
              <w:ind w:left="245" w:right="236"/>
              <w:jc w:val="center"/>
              <w:rPr>
                <w:sz w:val="20"/>
              </w:rPr>
            </w:pPr>
            <w:r>
              <w:rPr>
                <w:sz w:val="20"/>
              </w:rPr>
              <w:t>0.96</w:t>
            </w:r>
          </w:p>
        </w:tc>
      </w:tr>
      <w:tr>
        <w:trPr>
          <w:trHeight w:val="287" w:hRule="atLeast"/>
        </w:trPr>
        <w:tc>
          <w:tcPr>
            <w:tcW w:w="2940" w:type="dxa"/>
          </w:tcPr>
          <w:p>
            <w:pPr>
              <w:pStyle w:val="TableParagraph"/>
              <w:rPr>
                <w:sz w:val="20"/>
              </w:rPr>
            </w:pPr>
            <w:r>
              <w:rPr>
                <w:sz w:val="20"/>
              </w:rPr>
              <w:t>Cognition</w:t>
            </w:r>
          </w:p>
        </w:tc>
        <w:tc>
          <w:tcPr>
            <w:tcW w:w="1283" w:type="dxa"/>
          </w:tcPr>
          <w:p>
            <w:pPr>
              <w:pStyle w:val="TableParagraph"/>
              <w:rPr>
                <w:sz w:val="20"/>
              </w:rPr>
            </w:pPr>
            <w:r>
              <w:rPr>
                <w:sz w:val="20"/>
              </w:rPr>
              <w:t>Cognition</w:t>
            </w:r>
          </w:p>
        </w:tc>
        <w:tc>
          <w:tcPr>
            <w:tcW w:w="3330" w:type="dxa"/>
          </w:tcPr>
          <w:p>
            <w:pPr>
              <w:pStyle w:val="TableParagraph"/>
              <w:rPr>
                <w:sz w:val="20"/>
              </w:rPr>
            </w:pPr>
            <w:r>
              <w:rPr>
                <w:sz w:val="20"/>
              </w:rPr>
              <w:t>is, was, but, are</w:t>
            </w:r>
          </w:p>
        </w:tc>
        <w:tc>
          <w:tcPr>
            <w:tcW w:w="1798" w:type="dxa"/>
          </w:tcPr>
          <w:p>
            <w:pPr>
              <w:pStyle w:val="TableParagraph"/>
              <w:ind w:left="498" w:right="491"/>
              <w:jc w:val="center"/>
              <w:rPr>
                <w:sz w:val="20"/>
              </w:rPr>
            </w:pPr>
            <w:r>
              <w:rPr>
                <w:sz w:val="20"/>
              </w:rPr>
              <w:t>1403</w:t>
            </w:r>
          </w:p>
        </w:tc>
        <w:tc>
          <w:tcPr>
            <w:tcW w:w="1800" w:type="dxa"/>
          </w:tcPr>
          <w:p>
            <w:pPr>
              <w:pStyle w:val="TableParagraph"/>
              <w:ind w:left="245" w:right="236"/>
              <w:jc w:val="center"/>
              <w:rPr>
                <w:sz w:val="20"/>
              </w:rPr>
            </w:pPr>
            <w:r>
              <w:rPr>
                <w:sz w:val="20"/>
              </w:rPr>
              <w:t>0.68</w:t>
            </w:r>
          </w:p>
        </w:tc>
        <w:tc>
          <w:tcPr>
            <w:tcW w:w="1800" w:type="dxa"/>
          </w:tcPr>
          <w:p>
            <w:pPr>
              <w:pStyle w:val="TableParagraph"/>
              <w:ind w:left="245" w:right="235"/>
              <w:jc w:val="center"/>
              <w:rPr>
                <w:sz w:val="20"/>
              </w:rPr>
            </w:pPr>
            <w:r>
              <w:rPr>
                <w:sz w:val="20"/>
              </w:rPr>
              <w:t>0.99</w:t>
            </w:r>
          </w:p>
        </w:tc>
      </w:tr>
      <w:tr>
        <w:trPr>
          <w:trHeight w:val="288" w:hRule="atLeast"/>
        </w:trPr>
        <w:tc>
          <w:tcPr>
            <w:tcW w:w="2940" w:type="dxa"/>
          </w:tcPr>
          <w:p>
            <w:pPr>
              <w:pStyle w:val="TableParagraph"/>
              <w:ind w:left="308"/>
              <w:rPr>
                <w:sz w:val="20"/>
              </w:rPr>
            </w:pPr>
            <w:r>
              <w:rPr>
                <w:sz w:val="20"/>
              </w:rPr>
              <w:t>All-or-none</w:t>
            </w:r>
          </w:p>
        </w:tc>
        <w:tc>
          <w:tcPr>
            <w:tcW w:w="1283" w:type="dxa"/>
          </w:tcPr>
          <w:p>
            <w:pPr>
              <w:pStyle w:val="TableParagraph"/>
              <w:rPr>
                <w:sz w:val="20"/>
              </w:rPr>
            </w:pPr>
            <w:r>
              <w:rPr>
                <w:sz w:val="20"/>
              </w:rPr>
              <w:t>allnone</w:t>
            </w:r>
          </w:p>
        </w:tc>
        <w:tc>
          <w:tcPr>
            <w:tcW w:w="3330" w:type="dxa"/>
          </w:tcPr>
          <w:p>
            <w:pPr>
              <w:pStyle w:val="TableParagraph"/>
              <w:rPr>
                <w:sz w:val="20"/>
              </w:rPr>
            </w:pPr>
            <w:r>
              <w:rPr>
                <w:sz w:val="20"/>
              </w:rPr>
              <w:t>all, no, never, always</w:t>
            </w:r>
          </w:p>
        </w:tc>
        <w:tc>
          <w:tcPr>
            <w:tcW w:w="1798" w:type="dxa"/>
          </w:tcPr>
          <w:p>
            <w:pPr>
              <w:pStyle w:val="TableParagraph"/>
              <w:ind w:left="499" w:right="491"/>
              <w:jc w:val="center"/>
              <w:rPr>
                <w:sz w:val="20"/>
              </w:rPr>
            </w:pPr>
            <w:r>
              <w:rPr>
                <w:sz w:val="20"/>
              </w:rPr>
              <w:t>35</w:t>
            </w:r>
          </w:p>
        </w:tc>
        <w:tc>
          <w:tcPr>
            <w:tcW w:w="1800" w:type="dxa"/>
          </w:tcPr>
          <w:p>
            <w:pPr>
              <w:pStyle w:val="TableParagraph"/>
              <w:ind w:left="244" w:right="236"/>
              <w:jc w:val="center"/>
              <w:rPr>
                <w:sz w:val="20"/>
              </w:rPr>
            </w:pPr>
            <w:r>
              <w:rPr>
                <w:sz w:val="20"/>
              </w:rPr>
              <w:t>0.37</w:t>
            </w:r>
          </w:p>
        </w:tc>
        <w:tc>
          <w:tcPr>
            <w:tcW w:w="1800" w:type="dxa"/>
          </w:tcPr>
          <w:p>
            <w:pPr>
              <w:pStyle w:val="TableParagraph"/>
              <w:ind w:left="244" w:right="236"/>
              <w:jc w:val="center"/>
              <w:rPr>
                <w:sz w:val="20"/>
              </w:rPr>
            </w:pPr>
            <w:r>
              <w:rPr>
                <w:sz w:val="20"/>
              </w:rPr>
              <w:t>0.88</w:t>
            </w:r>
          </w:p>
        </w:tc>
      </w:tr>
      <w:tr>
        <w:trPr>
          <w:trHeight w:val="287" w:hRule="atLeast"/>
        </w:trPr>
        <w:tc>
          <w:tcPr>
            <w:tcW w:w="2940" w:type="dxa"/>
          </w:tcPr>
          <w:p>
            <w:pPr>
              <w:pStyle w:val="TableParagraph"/>
              <w:ind w:left="309"/>
              <w:rPr>
                <w:sz w:val="20"/>
              </w:rPr>
            </w:pPr>
            <w:r>
              <w:rPr>
                <w:sz w:val="20"/>
              </w:rPr>
              <w:t>Cognitive processes</w:t>
            </w:r>
          </w:p>
        </w:tc>
        <w:tc>
          <w:tcPr>
            <w:tcW w:w="1283" w:type="dxa"/>
          </w:tcPr>
          <w:p>
            <w:pPr>
              <w:pStyle w:val="TableParagraph"/>
              <w:rPr>
                <w:sz w:val="20"/>
              </w:rPr>
            </w:pPr>
            <w:r>
              <w:rPr>
                <w:sz w:val="20"/>
              </w:rPr>
              <w:t>cogproc</w:t>
            </w:r>
          </w:p>
        </w:tc>
        <w:tc>
          <w:tcPr>
            <w:tcW w:w="3330" w:type="dxa"/>
          </w:tcPr>
          <w:p>
            <w:pPr>
              <w:pStyle w:val="TableParagraph"/>
              <w:rPr>
                <w:sz w:val="20"/>
              </w:rPr>
            </w:pPr>
            <w:r>
              <w:rPr>
                <w:sz w:val="20"/>
              </w:rPr>
              <w:t>but, not, if, or, know</w:t>
            </w:r>
          </w:p>
        </w:tc>
        <w:tc>
          <w:tcPr>
            <w:tcW w:w="1798" w:type="dxa"/>
          </w:tcPr>
          <w:p>
            <w:pPr>
              <w:pStyle w:val="TableParagraph"/>
              <w:ind w:left="499" w:right="491"/>
              <w:jc w:val="center"/>
              <w:rPr>
                <w:sz w:val="20"/>
              </w:rPr>
            </w:pPr>
            <w:r>
              <w:rPr>
                <w:sz w:val="20"/>
              </w:rPr>
              <w:t>1365</w:t>
            </w:r>
          </w:p>
        </w:tc>
        <w:tc>
          <w:tcPr>
            <w:tcW w:w="1800" w:type="dxa"/>
          </w:tcPr>
          <w:p>
            <w:pPr>
              <w:pStyle w:val="TableParagraph"/>
              <w:ind w:left="245" w:right="235"/>
              <w:jc w:val="center"/>
              <w:rPr>
                <w:sz w:val="20"/>
              </w:rPr>
            </w:pPr>
            <w:r>
              <w:rPr>
                <w:sz w:val="20"/>
              </w:rPr>
              <w:t>0.67</w:t>
            </w:r>
          </w:p>
        </w:tc>
        <w:tc>
          <w:tcPr>
            <w:tcW w:w="1800" w:type="dxa"/>
          </w:tcPr>
          <w:p>
            <w:pPr>
              <w:pStyle w:val="TableParagraph"/>
              <w:ind w:left="245" w:right="235"/>
              <w:jc w:val="center"/>
              <w:rPr>
                <w:sz w:val="20"/>
              </w:rPr>
            </w:pPr>
            <w:r>
              <w:rPr>
                <w:sz w:val="20"/>
              </w:rPr>
              <w:t>0.99</w:t>
            </w:r>
          </w:p>
        </w:tc>
      </w:tr>
      <w:tr>
        <w:trPr>
          <w:trHeight w:val="287" w:hRule="atLeast"/>
        </w:trPr>
        <w:tc>
          <w:tcPr>
            <w:tcW w:w="2940" w:type="dxa"/>
          </w:tcPr>
          <w:p>
            <w:pPr>
              <w:pStyle w:val="TableParagraph"/>
              <w:ind w:left="508"/>
              <w:rPr>
                <w:sz w:val="20"/>
              </w:rPr>
            </w:pPr>
            <w:r>
              <w:rPr>
                <w:sz w:val="20"/>
              </w:rPr>
              <w:t>Insight</w:t>
            </w:r>
          </w:p>
        </w:tc>
        <w:tc>
          <w:tcPr>
            <w:tcW w:w="1283" w:type="dxa"/>
          </w:tcPr>
          <w:p>
            <w:pPr>
              <w:pStyle w:val="TableParagraph"/>
              <w:rPr>
                <w:sz w:val="20"/>
              </w:rPr>
            </w:pPr>
            <w:r>
              <w:rPr>
                <w:sz w:val="20"/>
              </w:rPr>
              <w:t>insight</w:t>
            </w:r>
          </w:p>
        </w:tc>
        <w:tc>
          <w:tcPr>
            <w:tcW w:w="3330" w:type="dxa"/>
          </w:tcPr>
          <w:p>
            <w:pPr>
              <w:pStyle w:val="TableParagraph"/>
              <w:rPr>
                <w:sz w:val="20"/>
              </w:rPr>
            </w:pPr>
            <w:r>
              <w:rPr>
                <w:sz w:val="20"/>
              </w:rPr>
              <w:t>know, how, think, feel</w:t>
            </w:r>
          </w:p>
        </w:tc>
        <w:tc>
          <w:tcPr>
            <w:tcW w:w="1798" w:type="dxa"/>
          </w:tcPr>
          <w:p>
            <w:pPr>
              <w:pStyle w:val="TableParagraph"/>
              <w:ind w:left="499" w:right="491"/>
              <w:jc w:val="center"/>
              <w:rPr>
                <w:sz w:val="20"/>
              </w:rPr>
            </w:pPr>
            <w:r>
              <w:rPr>
                <w:sz w:val="20"/>
              </w:rPr>
              <w:t>383</w:t>
            </w:r>
          </w:p>
        </w:tc>
        <w:tc>
          <w:tcPr>
            <w:tcW w:w="1800" w:type="dxa"/>
          </w:tcPr>
          <w:p>
            <w:pPr>
              <w:pStyle w:val="TableParagraph"/>
              <w:ind w:left="245" w:right="236"/>
              <w:jc w:val="center"/>
              <w:rPr>
                <w:sz w:val="20"/>
              </w:rPr>
            </w:pPr>
            <w:r>
              <w:rPr>
                <w:sz w:val="20"/>
              </w:rPr>
              <w:t>0.43</w:t>
            </w:r>
          </w:p>
        </w:tc>
        <w:tc>
          <w:tcPr>
            <w:tcW w:w="1800" w:type="dxa"/>
          </w:tcPr>
          <w:p>
            <w:pPr>
              <w:pStyle w:val="TableParagraph"/>
              <w:ind w:left="245" w:right="236"/>
              <w:jc w:val="center"/>
              <w:rPr>
                <w:sz w:val="20"/>
              </w:rPr>
            </w:pPr>
            <w:r>
              <w:rPr>
                <w:sz w:val="20"/>
              </w:rPr>
              <w:t>0.96</w:t>
            </w:r>
          </w:p>
        </w:tc>
      </w:tr>
      <w:tr>
        <w:trPr>
          <w:trHeight w:val="288" w:hRule="atLeast"/>
        </w:trPr>
        <w:tc>
          <w:tcPr>
            <w:tcW w:w="2940" w:type="dxa"/>
          </w:tcPr>
          <w:p>
            <w:pPr>
              <w:pStyle w:val="TableParagraph"/>
              <w:ind w:left="508"/>
              <w:rPr>
                <w:sz w:val="20"/>
              </w:rPr>
            </w:pPr>
            <w:r>
              <w:rPr>
                <w:sz w:val="20"/>
              </w:rPr>
              <w:t>Causation</w:t>
            </w:r>
          </w:p>
        </w:tc>
        <w:tc>
          <w:tcPr>
            <w:tcW w:w="1283" w:type="dxa"/>
          </w:tcPr>
          <w:p>
            <w:pPr>
              <w:pStyle w:val="TableParagraph"/>
              <w:rPr>
                <w:sz w:val="20"/>
              </w:rPr>
            </w:pPr>
            <w:r>
              <w:rPr>
                <w:sz w:val="20"/>
              </w:rPr>
              <w:t>cause</w:t>
            </w:r>
          </w:p>
        </w:tc>
        <w:tc>
          <w:tcPr>
            <w:tcW w:w="3330" w:type="dxa"/>
          </w:tcPr>
          <w:p>
            <w:pPr>
              <w:pStyle w:val="TableParagraph"/>
              <w:rPr>
                <w:sz w:val="20"/>
              </w:rPr>
            </w:pPr>
            <w:r>
              <w:rPr>
                <w:sz w:val="20"/>
              </w:rPr>
              <w:t>how, because, make, why</w:t>
            </w:r>
          </w:p>
        </w:tc>
        <w:tc>
          <w:tcPr>
            <w:tcW w:w="1798" w:type="dxa"/>
          </w:tcPr>
          <w:p>
            <w:pPr>
              <w:pStyle w:val="TableParagraph"/>
              <w:ind w:left="499" w:right="491"/>
              <w:jc w:val="center"/>
              <w:rPr>
                <w:sz w:val="20"/>
              </w:rPr>
            </w:pPr>
            <w:r>
              <w:rPr>
                <w:sz w:val="20"/>
              </w:rPr>
              <w:t>169</w:t>
            </w:r>
          </w:p>
        </w:tc>
        <w:tc>
          <w:tcPr>
            <w:tcW w:w="1800" w:type="dxa"/>
          </w:tcPr>
          <w:p>
            <w:pPr>
              <w:pStyle w:val="TableParagraph"/>
              <w:ind w:left="245" w:right="236"/>
              <w:jc w:val="center"/>
              <w:rPr>
                <w:sz w:val="20"/>
              </w:rPr>
            </w:pPr>
            <w:r>
              <w:rPr>
                <w:sz w:val="20"/>
              </w:rPr>
              <w:t>0.21</w:t>
            </w:r>
          </w:p>
        </w:tc>
        <w:tc>
          <w:tcPr>
            <w:tcW w:w="1800" w:type="dxa"/>
          </w:tcPr>
          <w:p>
            <w:pPr>
              <w:pStyle w:val="TableParagraph"/>
              <w:ind w:left="245" w:right="236"/>
              <w:jc w:val="center"/>
              <w:rPr>
                <w:sz w:val="20"/>
              </w:rPr>
            </w:pPr>
            <w:r>
              <w:rPr>
                <w:sz w:val="20"/>
              </w:rPr>
              <w:t>0.90</w:t>
            </w:r>
          </w:p>
        </w:tc>
      </w:tr>
      <w:tr>
        <w:trPr>
          <w:trHeight w:val="287" w:hRule="atLeast"/>
        </w:trPr>
        <w:tc>
          <w:tcPr>
            <w:tcW w:w="2940" w:type="dxa"/>
          </w:tcPr>
          <w:p>
            <w:pPr>
              <w:pStyle w:val="TableParagraph"/>
              <w:ind w:left="508"/>
              <w:rPr>
                <w:sz w:val="20"/>
              </w:rPr>
            </w:pPr>
            <w:r>
              <w:rPr>
                <w:sz w:val="20"/>
              </w:rPr>
              <w:t>Discrepancy</w:t>
            </w:r>
          </w:p>
        </w:tc>
        <w:tc>
          <w:tcPr>
            <w:tcW w:w="1283" w:type="dxa"/>
          </w:tcPr>
          <w:p>
            <w:pPr>
              <w:pStyle w:val="TableParagraph"/>
              <w:rPr>
                <w:sz w:val="20"/>
              </w:rPr>
            </w:pPr>
            <w:r>
              <w:rPr>
                <w:sz w:val="20"/>
              </w:rPr>
              <w:t>discrep</w:t>
            </w:r>
          </w:p>
        </w:tc>
        <w:tc>
          <w:tcPr>
            <w:tcW w:w="3330" w:type="dxa"/>
          </w:tcPr>
          <w:p>
            <w:pPr>
              <w:pStyle w:val="TableParagraph"/>
              <w:rPr>
                <w:sz w:val="20"/>
              </w:rPr>
            </w:pPr>
            <w:r>
              <w:rPr>
                <w:sz w:val="20"/>
              </w:rPr>
              <w:t>would, can, want, could</w:t>
            </w:r>
          </w:p>
        </w:tc>
        <w:tc>
          <w:tcPr>
            <w:tcW w:w="1798" w:type="dxa"/>
          </w:tcPr>
          <w:p>
            <w:pPr>
              <w:pStyle w:val="TableParagraph"/>
              <w:ind w:left="499" w:right="491"/>
              <w:jc w:val="center"/>
              <w:rPr>
                <w:sz w:val="20"/>
              </w:rPr>
            </w:pPr>
            <w:r>
              <w:rPr>
                <w:sz w:val="20"/>
              </w:rPr>
              <w:t>108</w:t>
            </w:r>
          </w:p>
        </w:tc>
        <w:tc>
          <w:tcPr>
            <w:tcW w:w="1800" w:type="dxa"/>
          </w:tcPr>
          <w:p>
            <w:pPr>
              <w:pStyle w:val="TableParagraph"/>
              <w:ind w:left="245" w:right="236"/>
              <w:jc w:val="center"/>
              <w:rPr>
                <w:sz w:val="20"/>
              </w:rPr>
            </w:pPr>
            <w:r>
              <w:rPr>
                <w:sz w:val="20"/>
              </w:rPr>
              <w:t>0.29</w:t>
            </w:r>
          </w:p>
        </w:tc>
        <w:tc>
          <w:tcPr>
            <w:tcW w:w="1800" w:type="dxa"/>
          </w:tcPr>
          <w:p>
            <w:pPr>
              <w:pStyle w:val="TableParagraph"/>
              <w:ind w:left="245" w:right="236"/>
              <w:jc w:val="center"/>
              <w:rPr>
                <w:sz w:val="20"/>
              </w:rPr>
            </w:pPr>
            <w:r>
              <w:rPr>
                <w:sz w:val="20"/>
              </w:rPr>
              <w:t>0.91</w:t>
            </w:r>
          </w:p>
        </w:tc>
      </w:tr>
      <w:tr>
        <w:trPr>
          <w:trHeight w:val="287" w:hRule="atLeast"/>
        </w:trPr>
        <w:tc>
          <w:tcPr>
            <w:tcW w:w="2940" w:type="dxa"/>
          </w:tcPr>
          <w:p>
            <w:pPr>
              <w:pStyle w:val="TableParagraph"/>
              <w:ind w:left="508"/>
              <w:rPr>
                <w:sz w:val="20"/>
              </w:rPr>
            </w:pPr>
            <w:r>
              <w:rPr>
                <w:sz w:val="20"/>
              </w:rPr>
              <w:t>Tentative</w:t>
            </w:r>
          </w:p>
        </w:tc>
        <w:tc>
          <w:tcPr>
            <w:tcW w:w="1283" w:type="dxa"/>
          </w:tcPr>
          <w:p>
            <w:pPr>
              <w:pStyle w:val="TableParagraph"/>
              <w:rPr>
                <w:sz w:val="20"/>
              </w:rPr>
            </w:pPr>
            <w:r>
              <w:rPr>
                <w:sz w:val="20"/>
              </w:rPr>
              <w:t>tentat</w:t>
            </w:r>
          </w:p>
        </w:tc>
        <w:tc>
          <w:tcPr>
            <w:tcW w:w="3330" w:type="dxa"/>
          </w:tcPr>
          <w:p>
            <w:pPr>
              <w:pStyle w:val="TableParagraph"/>
              <w:rPr>
                <w:sz w:val="20"/>
              </w:rPr>
            </w:pPr>
            <w:r>
              <w:rPr>
                <w:sz w:val="20"/>
              </w:rPr>
              <w:t>if, or, any, something</w:t>
            </w:r>
          </w:p>
        </w:tc>
        <w:tc>
          <w:tcPr>
            <w:tcW w:w="1798" w:type="dxa"/>
          </w:tcPr>
          <w:p>
            <w:pPr>
              <w:pStyle w:val="TableParagraph"/>
              <w:ind w:left="499" w:right="491"/>
              <w:jc w:val="center"/>
              <w:rPr>
                <w:sz w:val="20"/>
              </w:rPr>
            </w:pPr>
            <w:r>
              <w:rPr>
                <w:sz w:val="20"/>
              </w:rPr>
              <w:t>230</w:t>
            </w:r>
          </w:p>
        </w:tc>
        <w:tc>
          <w:tcPr>
            <w:tcW w:w="1800" w:type="dxa"/>
          </w:tcPr>
          <w:p>
            <w:pPr>
              <w:pStyle w:val="TableParagraph"/>
              <w:ind w:left="245" w:right="236"/>
              <w:jc w:val="center"/>
              <w:rPr>
                <w:sz w:val="20"/>
              </w:rPr>
            </w:pPr>
            <w:r>
              <w:rPr>
                <w:sz w:val="20"/>
              </w:rPr>
              <w:t>0.52</w:t>
            </w:r>
          </w:p>
        </w:tc>
        <w:tc>
          <w:tcPr>
            <w:tcW w:w="1800" w:type="dxa"/>
          </w:tcPr>
          <w:p>
            <w:pPr>
              <w:pStyle w:val="TableParagraph"/>
              <w:ind w:left="245" w:right="236"/>
              <w:jc w:val="center"/>
              <w:rPr>
                <w:sz w:val="20"/>
              </w:rPr>
            </w:pPr>
            <w:r>
              <w:rPr>
                <w:sz w:val="20"/>
              </w:rPr>
              <w:t>0.94</w:t>
            </w:r>
          </w:p>
        </w:tc>
      </w:tr>
      <w:tr>
        <w:trPr>
          <w:trHeight w:val="288" w:hRule="atLeast"/>
        </w:trPr>
        <w:tc>
          <w:tcPr>
            <w:tcW w:w="2940" w:type="dxa"/>
          </w:tcPr>
          <w:p>
            <w:pPr>
              <w:pStyle w:val="TableParagraph"/>
              <w:ind w:left="508"/>
              <w:rPr>
                <w:sz w:val="20"/>
              </w:rPr>
            </w:pPr>
            <w:r>
              <w:rPr>
                <w:sz w:val="20"/>
              </w:rPr>
              <w:t>Certitude</w:t>
            </w:r>
          </w:p>
        </w:tc>
        <w:tc>
          <w:tcPr>
            <w:tcW w:w="1283" w:type="dxa"/>
          </w:tcPr>
          <w:p>
            <w:pPr>
              <w:pStyle w:val="TableParagraph"/>
              <w:rPr>
                <w:sz w:val="20"/>
              </w:rPr>
            </w:pPr>
            <w:r>
              <w:rPr>
                <w:sz w:val="20"/>
              </w:rPr>
              <w:t>certitude</w:t>
            </w:r>
          </w:p>
        </w:tc>
        <w:tc>
          <w:tcPr>
            <w:tcW w:w="3330" w:type="dxa"/>
          </w:tcPr>
          <w:p>
            <w:pPr>
              <w:pStyle w:val="TableParagraph"/>
              <w:rPr>
                <w:sz w:val="20"/>
              </w:rPr>
            </w:pPr>
            <w:r>
              <w:rPr>
                <w:sz w:val="20"/>
              </w:rPr>
              <w:t>really, actually, of course, real</w:t>
            </w:r>
          </w:p>
        </w:tc>
        <w:tc>
          <w:tcPr>
            <w:tcW w:w="1798" w:type="dxa"/>
          </w:tcPr>
          <w:p>
            <w:pPr>
              <w:pStyle w:val="TableParagraph"/>
              <w:ind w:left="499" w:right="491"/>
              <w:jc w:val="center"/>
              <w:rPr>
                <w:sz w:val="20"/>
              </w:rPr>
            </w:pPr>
            <w:r>
              <w:rPr>
                <w:sz w:val="20"/>
              </w:rPr>
              <w:t>131</w:t>
            </w:r>
          </w:p>
        </w:tc>
        <w:tc>
          <w:tcPr>
            <w:tcW w:w="1800" w:type="dxa"/>
          </w:tcPr>
          <w:p>
            <w:pPr>
              <w:pStyle w:val="TableParagraph"/>
              <w:ind w:left="245" w:right="236"/>
              <w:jc w:val="center"/>
              <w:rPr>
                <w:sz w:val="20"/>
              </w:rPr>
            </w:pPr>
            <w:r>
              <w:rPr>
                <w:sz w:val="20"/>
              </w:rPr>
              <w:t>0.22</w:t>
            </w:r>
          </w:p>
        </w:tc>
        <w:tc>
          <w:tcPr>
            <w:tcW w:w="1800" w:type="dxa"/>
          </w:tcPr>
          <w:p>
            <w:pPr>
              <w:pStyle w:val="TableParagraph"/>
              <w:ind w:left="245" w:right="236"/>
              <w:jc w:val="center"/>
              <w:rPr>
                <w:sz w:val="20"/>
              </w:rPr>
            </w:pPr>
            <w:r>
              <w:rPr>
                <w:sz w:val="20"/>
              </w:rPr>
              <w:t>0.88</w:t>
            </w:r>
          </w:p>
        </w:tc>
      </w:tr>
      <w:tr>
        <w:trPr>
          <w:trHeight w:val="287" w:hRule="atLeast"/>
        </w:trPr>
        <w:tc>
          <w:tcPr>
            <w:tcW w:w="2940" w:type="dxa"/>
          </w:tcPr>
          <w:p>
            <w:pPr>
              <w:pStyle w:val="TableParagraph"/>
              <w:ind w:left="508"/>
              <w:rPr>
                <w:sz w:val="20"/>
              </w:rPr>
            </w:pPr>
            <w:r>
              <w:rPr>
                <w:sz w:val="20"/>
              </w:rPr>
              <w:t>Differentiation</w:t>
            </w:r>
          </w:p>
        </w:tc>
        <w:tc>
          <w:tcPr>
            <w:tcW w:w="1283" w:type="dxa"/>
          </w:tcPr>
          <w:p>
            <w:pPr>
              <w:pStyle w:val="TableParagraph"/>
              <w:rPr>
                <w:sz w:val="20"/>
              </w:rPr>
            </w:pPr>
            <w:r>
              <w:rPr>
                <w:sz w:val="20"/>
              </w:rPr>
              <w:t>differ</w:t>
            </w:r>
          </w:p>
        </w:tc>
        <w:tc>
          <w:tcPr>
            <w:tcW w:w="3330" w:type="dxa"/>
          </w:tcPr>
          <w:p>
            <w:pPr>
              <w:pStyle w:val="TableParagraph"/>
              <w:rPr>
                <w:sz w:val="20"/>
              </w:rPr>
            </w:pPr>
            <w:r>
              <w:rPr>
                <w:sz w:val="20"/>
              </w:rPr>
              <w:t>but, not, if, or</w:t>
            </w:r>
          </w:p>
        </w:tc>
        <w:tc>
          <w:tcPr>
            <w:tcW w:w="1798" w:type="dxa"/>
          </w:tcPr>
          <w:p>
            <w:pPr>
              <w:pStyle w:val="TableParagraph"/>
              <w:ind w:left="499" w:right="491"/>
              <w:jc w:val="center"/>
              <w:rPr>
                <w:sz w:val="20"/>
              </w:rPr>
            </w:pPr>
            <w:r>
              <w:rPr>
                <w:sz w:val="20"/>
              </w:rPr>
              <w:t>325</w:t>
            </w:r>
          </w:p>
        </w:tc>
        <w:tc>
          <w:tcPr>
            <w:tcW w:w="1800" w:type="dxa"/>
          </w:tcPr>
          <w:p>
            <w:pPr>
              <w:pStyle w:val="TableParagraph"/>
              <w:ind w:left="245" w:right="236"/>
              <w:jc w:val="center"/>
              <w:rPr>
                <w:sz w:val="20"/>
              </w:rPr>
            </w:pPr>
            <w:r>
              <w:rPr>
                <w:sz w:val="20"/>
              </w:rPr>
              <w:t>0.38</w:t>
            </w:r>
          </w:p>
        </w:tc>
        <w:tc>
          <w:tcPr>
            <w:tcW w:w="1800" w:type="dxa"/>
          </w:tcPr>
          <w:p>
            <w:pPr>
              <w:pStyle w:val="TableParagraph"/>
              <w:ind w:left="245" w:right="236"/>
              <w:jc w:val="center"/>
              <w:rPr>
                <w:sz w:val="20"/>
              </w:rPr>
            </w:pPr>
            <w:r>
              <w:rPr>
                <w:sz w:val="20"/>
              </w:rPr>
              <w:t>0.94</w:t>
            </w:r>
          </w:p>
        </w:tc>
      </w:tr>
      <w:tr>
        <w:trPr>
          <w:trHeight w:val="287" w:hRule="atLeast"/>
        </w:trPr>
        <w:tc>
          <w:tcPr>
            <w:tcW w:w="2940" w:type="dxa"/>
          </w:tcPr>
          <w:p>
            <w:pPr>
              <w:pStyle w:val="TableParagraph"/>
              <w:ind w:left="308"/>
              <w:rPr>
                <w:sz w:val="20"/>
              </w:rPr>
            </w:pPr>
            <w:r>
              <w:rPr>
                <w:sz w:val="20"/>
              </w:rPr>
              <w:t>Memory</w:t>
            </w:r>
          </w:p>
        </w:tc>
        <w:tc>
          <w:tcPr>
            <w:tcW w:w="1283" w:type="dxa"/>
          </w:tcPr>
          <w:p>
            <w:pPr>
              <w:pStyle w:val="TableParagraph"/>
              <w:rPr>
                <w:sz w:val="20"/>
              </w:rPr>
            </w:pPr>
            <w:r>
              <w:rPr>
                <w:sz w:val="20"/>
              </w:rPr>
              <w:t>memory</w:t>
            </w:r>
          </w:p>
        </w:tc>
        <w:tc>
          <w:tcPr>
            <w:tcW w:w="3330" w:type="dxa"/>
          </w:tcPr>
          <w:p>
            <w:pPr>
              <w:pStyle w:val="TableParagraph"/>
              <w:rPr>
                <w:sz w:val="20"/>
              </w:rPr>
            </w:pPr>
            <w:r>
              <w:rPr>
                <w:sz w:val="20"/>
              </w:rPr>
              <w:t>remember, forget, remind, forgot</w:t>
            </w:r>
          </w:p>
        </w:tc>
        <w:tc>
          <w:tcPr>
            <w:tcW w:w="1798" w:type="dxa"/>
          </w:tcPr>
          <w:p>
            <w:pPr>
              <w:pStyle w:val="TableParagraph"/>
              <w:ind w:left="499" w:right="491"/>
              <w:jc w:val="center"/>
              <w:rPr>
                <w:sz w:val="20"/>
              </w:rPr>
            </w:pPr>
            <w:r>
              <w:rPr>
                <w:sz w:val="20"/>
              </w:rPr>
              <w:t>26</w:t>
            </w:r>
          </w:p>
        </w:tc>
        <w:tc>
          <w:tcPr>
            <w:tcW w:w="1800" w:type="dxa"/>
          </w:tcPr>
          <w:p>
            <w:pPr>
              <w:pStyle w:val="TableParagraph"/>
              <w:ind w:left="245" w:right="236"/>
              <w:jc w:val="center"/>
              <w:rPr>
                <w:sz w:val="20"/>
              </w:rPr>
            </w:pPr>
            <w:r>
              <w:rPr>
                <w:sz w:val="20"/>
              </w:rPr>
              <w:t>0.23</w:t>
            </w:r>
          </w:p>
        </w:tc>
        <w:tc>
          <w:tcPr>
            <w:tcW w:w="1800" w:type="dxa"/>
          </w:tcPr>
          <w:p>
            <w:pPr>
              <w:pStyle w:val="TableParagraph"/>
              <w:ind w:left="245" w:right="236"/>
              <w:jc w:val="center"/>
              <w:rPr>
                <w:sz w:val="20"/>
              </w:rPr>
            </w:pPr>
            <w:r>
              <w:rPr>
                <w:sz w:val="20"/>
              </w:rPr>
              <w:t>0.64</w:t>
            </w:r>
          </w:p>
        </w:tc>
      </w:tr>
      <w:tr>
        <w:trPr>
          <w:trHeight w:val="288" w:hRule="atLeast"/>
        </w:trPr>
        <w:tc>
          <w:tcPr>
            <w:tcW w:w="2940" w:type="dxa"/>
          </w:tcPr>
          <w:p>
            <w:pPr>
              <w:pStyle w:val="TableParagraph"/>
              <w:rPr>
                <w:sz w:val="20"/>
              </w:rPr>
            </w:pPr>
            <w:r>
              <w:rPr>
                <w:sz w:val="20"/>
              </w:rPr>
              <w:t>Affect</w:t>
            </w:r>
          </w:p>
        </w:tc>
        <w:tc>
          <w:tcPr>
            <w:tcW w:w="1283" w:type="dxa"/>
          </w:tcPr>
          <w:p>
            <w:pPr>
              <w:pStyle w:val="TableParagraph"/>
              <w:rPr>
                <w:sz w:val="20"/>
              </w:rPr>
            </w:pPr>
            <w:r>
              <w:rPr>
                <w:sz w:val="20"/>
              </w:rPr>
              <w:t>Affect</w:t>
            </w:r>
          </w:p>
        </w:tc>
        <w:tc>
          <w:tcPr>
            <w:tcW w:w="3330" w:type="dxa"/>
          </w:tcPr>
          <w:p>
            <w:pPr>
              <w:pStyle w:val="TableParagraph"/>
              <w:rPr>
                <w:sz w:val="20"/>
              </w:rPr>
            </w:pPr>
            <w:r>
              <w:rPr>
                <w:sz w:val="20"/>
              </w:rPr>
              <w:t>good, well, new, love</w:t>
            </w:r>
          </w:p>
        </w:tc>
        <w:tc>
          <w:tcPr>
            <w:tcW w:w="1798" w:type="dxa"/>
          </w:tcPr>
          <w:p>
            <w:pPr>
              <w:pStyle w:val="TableParagraph"/>
              <w:ind w:left="498" w:right="491"/>
              <w:jc w:val="center"/>
              <w:rPr>
                <w:sz w:val="20"/>
              </w:rPr>
            </w:pPr>
            <w:r>
              <w:rPr>
                <w:sz w:val="20"/>
              </w:rPr>
              <w:t>2999</w:t>
            </w:r>
          </w:p>
        </w:tc>
        <w:tc>
          <w:tcPr>
            <w:tcW w:w="1800" w:type="dxa"/>
          </w:tcPr>
          <w:p>
            <w:pPr>
              <w:pStyle w:val="TableParagraph"/>
              <w:ind w:left="245" w:right="236"/>
              <w:jc w:val="center"/>
              <w:rPr>
                <w:sz w:val="20"/>
              </w:rPr>
            </w:pPr>
            <w:r>
              <w:rPr>
                <w:sz w:val="20"/>
              </w:rPr>
              <w:t>0.64</w:t>
            </w:r>
          </w:p>
        </w:tc>
        <w:tc>
          <w:tcPr>
            <w:tcW w:w="1800" w:type="dxa"/>
          </w:tcPr>
          <w:p>
            <w:pPr>
              <w:pStyle w:val="TableParagraph"/>
              <w:ind w:left="245" w:right="236"/>
              <w:jc w:val="center"/>
              <w:rPr>
                <w:sz w:val="20"/>
              </w:rPr>
            </w:pPr>
            <w:r>
              <w:rPr>
                <w:sz w:val="20"/>
              </w:rPr>
              <w:t>0.99</w:t>
            </w:r>
          </w:p>
        </w:tc>
      </w:tr>
      <w:tr>
        <w:trPr>
          <w:trHeight w:val="287" w:hRule="atLeast"/>
        </w:trPr>
        <w:tc>
          <w:tcPr>
            <w:tcW w:w="2940" w:type="dxa"/>
          </w:tcPr>
          <w:p>
            <w:pPr>
              <w:pStyle w:val="TableParagraph"/>
              <w:ind w:left="308"/>
              <w:rPr>
                <w:sz w:val="20"/>
              </w:rPr>
            </w:pPr>
            <w:r>
              <w:rPr>
                <w:sz w:val="20"/>
              </w:rPr>
              <w:t>Positive tone</w:t>
            </w:r>
          </w:p>
        </w:tc>
        <w:tc>
          <w:tcPr>
            <w:tcW w:w="1283" w:type="dxa"/>
          </w:tcPr>
          <w:p>
            <w:pPr>
              <w:pStyle w:val="TableParagraph"/>
              <w:ind w:left="108"/>
              <w:rPr>
                <w:sz w:val="20"/>
              </w:rPr>
            </w:pPr>
            <w:r>
              <w:rPr>
                <w:sz w:val="20"/>
              </w:rPr>
              <w:t>tone_pos</w:t>
            </w:r>
          </w:p>
        </w:tc>
        <w:tc>
          <w:tcPr>
            <w:tcW w:w="3330" w:type="dxa"/>
          </w:tcPr>
          <w:p>
            <w:pPr>
              <w:pStyle w:val="TableParagraph"/>
              <w:rPr>
                <w:sz w:val="20"/>
              </w:rPr>
            </w:pPr>
            <w:r>
              <w:rPr>
                <w:sz w:val="20"/>
              </w:rPr>
              <w:t>good, well, new, love</w:t>
            </w:r>
          </w:p>
        </w:tc>
        <w:tc>
          <w:tcPr>
            <w:tcW w:w="1798" w:type="dxa"/>
          </w:tcPr>
          <w:p>
            <w:pPr>
              <w:pStyle w:val="TableParagraph"/>
              <w:ind w:left="499" w:right="491"/>
              <w:jc w:val="center"/>
              <w:rPr>
                <w:sz w:val="20"/>
              </w:rPr>
            </w:pPr>
            <w:r>
              <w:rPr>
                <w:sz w:val="20"/>
              </w:rPr>
              <w:t>1020</w:t>
            </w:r>
          </w:p>
        </w:tc>
        <w:tc>
          <w:tcPr>
            <w:tcW w:w="1800" w:type="dxa"/>
          </w:tcPr>
          <w:p>
            <w:pPr>
              <w:pStyle w:val="TableParagraph"/>
              <w:ind w:left="245" w:right="235"/>
              <w:jc w:val="center"/>
              <w:rPr>
                <w:sz w:val="20"/>
              </w:rPr>
            </w:pPr>
            <w:r>
              <w:rPr>
                <w:sz w:val="20"/>
              </w:rPr>
              <w:t>0.61</w:t>
            </w:r>
          </w:p>
        </w:tc>
        <w:tc>
          <w:tcPr>
            <w:tcW w:w="1800" w:type="dxa"/>
          </w:tcPr>
          <w:p>
            <w:pPr>
              <w:pStyle w:val="TableParagraph"/>
              <w:ind w:left="245" w:right="235"/>
              <w:jc w:val="center"/>
              <w:rPr>
                <w:sz w:val="20"/>
              </w:rPr>
            </w:pPr>
            <w:r>
              <w:rPr>
                <w:sz w:val="20"/>
              </w:rPr>
              <w:t>0.98</w:t>
            </w:r>
          </w:p>
        </w:tc>
      </w:tr>
      <w:tr>
        <w:trPr>
          <w:trHeight w:val="287" w:hRule="atLeast"/>
        </w:trPr>
        <w:tc>
          <w:tcPr>
            <w:tcW w:w="2940" w:type="dxa"/>
          </w:tcPr>
          <w:p>
            <w:pPr>
              <w:pStyle w:val="TableParagraph"/>
              <w:ind w:left="308"/>
              <w:rPr>
                <w:sz w:val="20"/>
              </w:rPr>
            </w:pPr>
            <w:r>
              <w:rPr>
                <w:sz w:val="20"/>
              </w:rPr>
              <w:t>Negative tone</w:t>
            </w:r>
          </w:p>
        </w:tc>
        <w:tc>
          <w:tcPr>
            <w:tcW w:w="1283" w:type="dxa"/>
          </w:tcPr>
          <w:p>
            <w:pPr>
              <w:pStyle w:val="TableParagraph"/>
              <w:ind w:left="108"/>
              <w:rPr>
                <w:sz w:val="20"/>
              </w:rPr>
            </w:pPr>
            <w:r>
              <w:rPr>
                <w:sz w:val="20"/>
              </w:rPr>
              <w:t>tone_neg</w:t>
            </w:r>
          </w:p>
        </w:tc>
        <w:tc>
          <w:tcPr>
            <w:tcW w:w="3330" w:type="dxa"/>
          </w:tcPr>
          <w:p>
            <w:pPr>
              <w:pStyle w:val="TableParagraph"/>
              <w:ind w:left="108"/>
              <w:rPr>
                <w:sz w:val="20"/>
              </w:rPr>
            </w:pPr>
            <w:r>
              <w:rPr>
                <w:sz w:val="20"/>
              </w:rPr>
              <w:t>bad, wrong, too much, hate</w:t>
            </w:r>
          </w:p>
        </w:tc>
        <w:tc>
          <w:tcPr>
            <w:tcW w:w="1798" w:type="dxa"/>
          </w:tcPr>
          <w:p>
            <w:pPr>
              <w:pStyle w:val="TableParagraph"/>
              <w:ind w:left="499" w:right="491"/>
              <w:jc w:val="center"/>
              <w:rPr>
                <w:sz w:val="20"/>
              </w:rPr>
            </w:pPr>
            <w:r>
              <w:rPr>
                <w:sz w:val="20"/>
              </w:rPr>
              <w:t>1530</w:t>
            </w:r>
          </w:p>
        </w:tc>
        <w:tc>
          <w:tcPr>
            <w:tcW w:w="1800" w:type="dxa"/>
          </w:tcPr>
          <w:p>
            <w:pPr>
              <w:pStyle w:val="TableParagraph"/>
              <w:ind w:left="245" w:right="235"/>
              <w:jc w:val="center"/>
              <w:rPr>
                <w:sz w:val="20"/>
              </w:rPr>
            </w:pPr>
            <w:r>
              <w:rPr>
                <w:sz w:val="20"/>
              </w:rPr>
              <w:t>0.62</w:t>
            </w:r>
          </w:p>
        </w:tc>
        <w:tc>
          <w:tcPr>
            <w:tcW w:w="1800" w:type="dxa"/>
          </w:tcPr>
          <w:p>
            <w:pPr>
              <w:pStyle w:val="TableParagraph"/>
              <w:ind w:left="245" w:right="235"/>
              <w:jc w:val="center"/>
              <w:rPr>
                <w:sz w:val="20"/>
              </w:rPr>
            </w:pPr>
            <w:r>
              <w:rPr>
                <w:sz w:val="20"/>
              </w:rPr>
              <w:t>0.98</w:t>
            </w:r>
          </w:p>
        </w:tc>
      </w:tr>
      <w:tr>
        <w:trPr>
          <w:trHeight w:val="288" w:hRule="atLeast"/>
        </w:trPr>
        <w:tc>
          <w:tcPr>
            <w:tcW w:w="2940" w:type="dxa"/>
          </w:tcPr>
          <w:p>
            <w:pPr>
              <w:pStyle w:val="TableParagraph"/>
              <w:ind w:left="308"/>
              <w:rPr>
                <w:sz w:val="20"/>
              </w:rPr>
            </w:pPr>
            <w:r>
              <w:rPr>
                <w:sz w:val="20"/>
              </w:rPr>
              <w:t>Emotion</w:t>
            </w:r>
          </w:p>
        </w:tc>
        <w:tc>
          <w:tcPr>
            <w:tcW w:w="1283" w:type="dxa"/>
          </w:tcPr>
          <w:p>
            <w:pPr>
              <w:pStyle w:val="TableParagraph"/>
              <w:rPr>
                <w:sz w:val="20"/>
              </w:rPr>
            </w:pPr>
            <w:r>
              <w:rPr>
                <w:sz w:val="20"/>
              </w:rPr>
              <w:t>emotion</w:t>
            </w:r>
          </w:p>
        </w:tc>
        <w:tc>
          <w:tcPr>
            <w:tcW w:w="3330" w:type="dxa"/>
          </w:tcPr>
          <w:p>
            <w:pPr>
              <w:pStyle w:val="TableParagraph"/>
              <w:rPr>
                <w:sz w:val="20"/>
              </w:rPr>
            </w:pPr>
            <w:r>
              <w:rPr>
                <w:sz w:val="20"/>
              </w:rPr>
              <w:t>good, love, happy, hope</w:t>
            </w:r>
          </w:p>
        </w:tc>
        <w:tc>
          <w:tcPr>
            <w:tcW w:w="1798" w:type="dxa"/>
          </w:tcPr>
          <w:p>
            <w:pPr>
              <w:pStyle w:val="TableParagraph"/>
              <w:ind w:left="498" w:right="491"/>
              <w:jc w:val="center"/>
              <w:rPr>
                <w:sz w:val="20"/>
              </w:rPr>
            </w:pPr>
            <w:r>
              <w:rPr>
                <w:sz w:val="20"/>
              </w:rPr>
              <w:t>1030</w:t>
            </w:r>
          </w:p>
        </w:tc>
        <w:tc>
          <w:tcPr>
            <w:tcW w:w="1800" w:type="dxa"/>
          </w:tcPr>
          <w:p>
            <w:pPr>
              <w:pStyle w:val="TableParagraph"/>
              <w:ind w:left="245" w:right="236"/>
              <w:jc w:val="center"/>
              <w:rPr>
                <w:sz w:val="20"/>
              </w:rPr>
            </w:pPr>
            <w:r>
              <w:rPr>
                <w:sz w:val="20"/>
              </w:rPr>
              <w:t>0.61</w:t>
            </w:r>
          </w:p>
        </w:tc>
        <w:tc>
          <w:tcPr>
            <w:tcW w:w="1800" w:type="dxa"/>
          </w:tcPr>
          <w:p>
            <w:pPr>
              <w:pStyle w:val="TableParagraph"/>
              <w:ind w:left="245" w:right="236"/>
              <w:jc w:val="center"/>
              <w:rPr>
                <w:sz w:val="20"/>
              </w:rPr>
            </w:pPr>
            <w:r>
              <w:rPr>
                <w:sz w:val="20"/>
              </w:rPr>
              <w:t>0.97</w:t>
            </w:r>
          </w:p>
        </w:tc>
      </w:tr>
      <w:tr>
        <w:trPr>
          <w:trHeight w:val="287" w:hRule="atLeast"/>
        </w:trPr>
        <w:tc>
          <w:tcPr>
            <w:tcW w:w="2940" w:type="dxa"/>
          </w:tcPr>
          <w:p>
            <w:pPr>
              <w:pStyle w:val="TableParagraph"/>
              <w:ind w:left="508"/>
              <w:rPr>
                <w:sz w:val="20"/>
              </w:rPr>
            </w:pPr>
            <w:r>
              <w:rPr>
                <w:sz w:val="20"/>
              </w:rPr>
              <w:t>Positive emotion</w:t>
            </w:r>
          </w:p>
        </w:tc>
        <w:tc>
          <w:tcPr>
            <w:tcW w:w="1283" w:type="dxa"/>
          </w:tcPr>
          <w:p>
            <w:pPr>
              <w:pStyle w:val="TableParagraph"/>
              <w:rPr>
                <w:sz w:val="20"/>
              </w:rPr>
            </w:pPr>
            <w:r>
              <w:rPr>
                <w:sz w:val="20"/>
              </w:rPr>
              <w:t>emo_pos</w:t>
            </w:r>
          </w:p>
        </w:tc>
        <w:tc>
          <w:tcPr>
            <w:tcW w:w="3330" w:type="dxa"/>
          </w:tcPr>
          <w:p>
            <w:pPr>
              <w:pStyle w:val="TableParagraph"/>
              <w:rPr>
                <w:sz w:val="20"/>
              </w:rPr>
            </w:pPr>
            <w:r>
              <w:rPr>
                <w:sz w:val="20"/>
              </w:rPr>
              <w:t>good, love, happy, hope</w:t>
            </w:r>
          </w:p>
        </w:tc>
        <w:tc>
          <w:tcPr>
            <w:tcW w:w="1798" w:type="dxa"/>
          </w:tcPr>
          <w:p>
            <w:pPr>
              <w:pStyle w:val="TableParagraph"/>
              <w:ind w:left="499" w:right="491"/>
              <w:jc w:val="center"/>
              <w:rPr>
                <w:sz w:val="20"/>
              </w:rPr>
            </w:pPr>
            <w:r>
              <w:rPr>
                <w:sz w:val="20"/>
              </w:rPr>
              <w:t>337</w:t>
            </w:r>
          </w:p>
        </w:tc>
        <w:tc>
          <w:tcPr>
            <w:tcW w:w="1800" w:type="dxa"/>
          </w:tcPr>
          <w:p>
            <w:pPr>
              <w:pStyle w:val="TableParagraph"/>
              <w:ind w:left="245" w:right="236"/>
              <w:jc w:val="center"/>
              <w:rPr>
                <w:sz w:val="20"/>
              </w:rPr>
            </w:pPr>
            <w:r>
              <w:rPr>
                <w:sz w:val="20"/>
              </w:rPr>
              <w:t>0.52</w:t>
            </w:r>
          </w:p>
        </w:tc>
        <w:tc>
          <w:tcPr>
            <w:tcW w:w="1800" w:type="dxa"/>
          </w:tcPr>
          <w:p>
            <w:pPr>
              <w:pStyle w:val="TableParagraph"/>
              <w:ind w:left="245" w:right="236"/>
              <w:jc w:val="center"/>
              <w:rPr>
                <w:sz w:val="20"/>
              </w:rPr>
            </w:pPr>
            <w:r>
              <w:rPr>
                <w:sz w:val="20"/>
              </w:rPr>
              <w:t>0.93</w:t>
            </w:r>
          </w:p>
        </w:tc>
      </w:tr>
      <w:tr>
        <w:trPr>
          <w:trHeight w:val="287" w:hRule="atLeast"/>
        </w:trPr>
        <w:tc>
          <w:tcPr>
            <w:tcW w:w="2940" w:type="dxa"/>
          </w:tcPr>
          <w:p>
            <w:pPr>
              <w:pStyle w:val="TableParagraph"/>
              <w:ind w:left="508"/>
              <w:rPr>
                <w:sz w:val="20"/>
              </w:rPr>
            </w:pPr>
            <w:r>
              <w:rPr>
                <w:sz w:val="20"/>
              </w:rPr>
              <w:t>Negative emotion</w:t>
            </w:r>
          </w:p>
        </w:tc>
        <w:tc>
          <w:tcPr>
            <w:tcW w:w="1283" w:type="dxa"/>
          </w:tcPr>
          <w:p>
            <w:pPr>
              <w:pStyle w:val="TableParagraph"/>
              <w:rPr>
                <w:sz w:val="20"/>
              </w:rPr>
            </w:pPr>
            <w:r>
              <w:rPr>
                <w:sz w:val="20"/>
              </w:rPr>
              <w:t>emo_neg</w:t>
            </w:r>
          </w:p>
        </w:tc>
        <w:tc>
          <w:tcPr>
            <w:tcW w:w="3330" w:type="dxa"/>
          </w:tcPr>
          <w:p>
            <w:pPr>
              <w:pStyle w:val="TableParagraph"/>
              <w:rPr>
                <w:sz w:val="20"/>
              </w:rPr>
            </w:pPr>
            <w:r>
              <w:rPr>
                <w:sz w:val="20"/>
              </w:rPr>
              <w:t>bad, hate, hurt, tired</w:t>
            </w:r>
          </w:p>
        </w:tc>
        <w:tc>
          <w:tcPr>
            <w:tcW w:w="1798" w:type="dxa"/>
          </w:tcPr>
          <w:p>
            <w:pPr>
              <w:pStyle w:val="TableParagraph"/>
              <w:ind w:left="499" w:right="491"/>
              <w:jc w:val="center"/>
              <w:rPr>
                <w:sz w:val="20"/>
              </w:rPr>
            </w:pPr>
            <w:r>
              <w:rPr>
                <w:sz w:val="20"/>
              </w:rPr>
              <w:t>618</w:t>
            </w:r>
          </w:p>
        </w:tc>
        <w:tc>
          <w:tcPr>
            <w:tcW w:w="1800" w:type="dxa"/>
          </w:tcPr>
          <w:p>
            <w:pPr>
              <w:pStyle w:val="TableParagraph"/>
              <w:ind w:left="245" w:right="236"/>
              <w:jc w:val="center"/>
              <w:rPr>
                <w:sz w:val="20"/>
              </w:rPr>
            </w:pPr>
            <w:r>
              <w:rPr>
                <w:sz w:val="20"/>
              </w:rPr>
              <w:t>0.52</w:t>
            </w:r>
          </w:p>
        </w:tc>
        <w:tc>
          <w:tcPr>
            <w:tcW w:w="1800" w:type="dxa"/>
          </w:tcPr>
          <w:p>
            <w:pPr>
              <w:pStyle w:val="TableParagraph"/>
              <w:ind w:left="245" w:right="236"/>
              <w:jc w:val="center"/>
              <w:rPr>
                <w:sz w:val="20"/>
              </w:rPr>
            </w:pPr>
            <w:r>
              <w:rPr>
                <w:sz w:val="20"/>
              </w:rPr>
              <w:t>0.95</w:t>
            </w:r>
          </w:p>
        </w:tc>
      </w:tr>
      <w:tr>
        <w:trPr>
          <w:trHeight w:val="288" w:hRule="atLeast"/>
        </w:trPr>
        <w:tc>
          <w:tcPr>
            <w:tcW w:w="2940" w:type="dxa"/>
          </w:tcPr>
          <w:p>
            <w:pPr>
              <w:pStyle w:val="TableParagraph"/>
              <w:ind w:left="707"/>
              <w:rPr>
                <w:sz w:val="20"/>
              </w:rPr>
            </w:pPr>
            <w:r>
              <w:rPr>
                <w:sz w:val="20"/>
              </w:rPr>
              <w:t>Anxiety</w:t>
            </w:r>
          </w:p>
        </w:tc>
        <w:tc>
          <w:tcPr>
            <w:tcW w:w="1283" w:type="dxa"/>
          </w:tcPr>
          <w:p>
            <w:pPr>
              <w:pStyle w:val="TableParagraph"/>
              <w:rPr>
                <w:sz w:val="20"/>
              </w:rPr>
            </w:pPr>
            <w:r>
              <w:rPr>
                <w:sz w:val="20"/>
              </w:rPr>
              <w:t>emo_anx</w:t>
            </w:r>
          </w:p>
        </w:tc>
        <w:tc>
          <w:tcPr>
            <w:tcW w:w="3330" w:type="dxa"/>
          </w:tcPr>
          <w:p>
            <w:pPr>
              <w:pStyle w:val="TableParagraph"/>
              <w:rPr>
                <w:sz w:val="20"/>
              </w:rPr>
            </w:pPr>
            <w:r>
              <w:rPr>
                <w:sz w:val="20"/>
              </w:rPr>
              <w:t>worry, fear, afraid, nervous</w:t>
            </w:r>
          </w:p>
        </w:tc>
        <w:tc>
          <w:tcPr>
            <w:tcW w:w="1798" w:type="dxa"/>
          </w:tcPr>
          <w:p>
            <w:pPr>
              <w:pStyle w:val="TableParagraph"/>
              <w:ind w:left="499" w:right="491"/>
              <w:jc w:val="center"/>
              <w:rPr>
                <w:sz w:val="20"/>
              </w:rPr>
            </w:pPr>
            <w:r>
              <w:rPr>
                <w:sz w:val="20"/>
              </w:rPr>
              <w:t>120</w:t>
            </w:r>
          </w:p>
        </w:tc>
        <w:tc>
          <w:tcPr>
            <w:tcW w:w="1800" w:type="dxa"/>
          </w:tcPr>
          <w:p>
            <w:pPr>
              <w:pStyle w:val="TableParagraph"/>
              <w:ind w:left="245" w:right="236"/>
              <w:jc w:val="center"/>
              <w:rPr>
                <w:sz w:val="20"/>
              </w:rPr>
            </w:pPr>
            <w:r>
              <w:rPr>
                <w:sz w:val="20"/>
              </w:rPr>
              <w:t>0.37</w:t>
            </w:r>
          </w:p>
        </w:tc>
        <w:tc>
          <w:tcPr>
            <w:tcW w:w="1800" w:type="dxa"/>
          </w:tcPr>
          <w:p>
            <w:pPr>
              <w:pStyle w:val="TableParagraph"/>
              <w:ind w:left="245" w:right="236"/>
              <w:jc w:val="center"/>
              <w:rPr>
                <w:sz w:val="20"/>
              </w:rPr>
            </w:pPr>
            <w:r>
              <w:rPr>
                <w:sz w:val="20"/>
              </w:rPr>
              <w:t>0.80</w:t>
            </w:r>
          </w:p>
        </w:tc>
      </w:tr>
      <w:tr>
        <w:trPr>
          <w:trHeight w:val="287" w:hRule="atLeast"/>
        </w:trPr>
        <w:tc>
          <w:tcPr>
            <w:tcW w:w="2940" w:type="dxa"/>
          </w:tcPr>
          <w:p>
            <w:pPr>
              <w:pStyle w:val="TableParagraph"/>
              <w:ind w:left="707"/>
              <w:rPr>
                <w:sz w:val="20"/>
              </w:rPr>
            </w:pPr>
            <w:r>
              <w:rPr>
                <w:sz w:val="20"/>
              </w:rPr>
              <w:t>Anger</w:t>
            </w:r>
          </w:p>
        </w:tc>
        <w:tc>
          <w:tcPr>
            <w:tcW w:w="1283" w:type="dxa"/>
          </w:tcPr>
          <w:p>
            <w:pPr>
              <w:pStyle w:val="TableParagraph"/>
              <w:rPr>
                <w:sz w:val="20"/>
              </w:rPr>
            </w:pPr>
            <w:r>
              <w:rPr>
                <w:sz w:val="20"/>
              </w:rPr>
              <w:t>emo_anger</w:t>
            </w:r>
          </w:p>
        </w:tc>
        <w:tc>
          <w:tcPr>
            <w:tcW w:w="3330" w:type="dxa"/>
          </w:tcPr>
          <w:p>
            <w:pPr>
              <w:pStyle w:val="TableParagraph"/>
              <w:rPr>
                <w:sz w:val="20"/>
              </w:rPr>
            </w:pPr>
            <w:r>
              <w:rPr>
                <w:sz w:val="20"/>
              </w:rPr>
              <w:t>hate, mad, angry, frustr*</w:t>
            </w:r>
          </w:p>
        </w:tc>
        <w:tc>
          <w:tcPr>
            <w:tcW w:w="1798" w:type="dxa"/>
          </w:tcPr>
          <w:p>
            <w:pPr>
              <w:pStyle w:val="TableParagraph"/>
              <w:ind w:left="499" w:right="491"/>
              <w:jc w:val="center"/>
              <w:rPr>
                <w:sz w:val="20"/>
              </w:rPr>
            </w:pPr>
            <w:r>
              <w:rPr>
                <w:sz w:val="20"/>
              </w:rPr>
              <w:t>181</w:t>
            </w:r>
          </w:p>
        </w:tc>
        <w:tc>
          <w:tcPr>
            <w:tcW w:w="1800" w:type="dxa"/>
          </w:tcPr>
          <w:p>
            <w:pPr>
              <w:pStyle w:val="TableParagraph"/>
              <w:ind w:left="245" w:right="236"/>
              <w:jc w:val="center"/>
              <w:rPr>
                <w:sz w:val="20"/>
              </w:rPr>
            </w:pPr>
            <w:r>
              <w:rPr>
                <w:sz w:val="20"/>
              </w:rPr>
              <w:t>0.30</w:t>
            </w:r>
          </w:p>
        </w:tc>
        <w:tc>
          <w:tcPr>
            <w:tcW w:w="1800" w:type="dxa"/>
          </w:tcPr>
          <w:p>
            <w:pPr>
              <w:pStyle w:val="TableParagraph"/>
              <w:ind w:left="245" w:right="236"/>
              <w:jc w:val="center"/>
              <w:rPr>
                <w:sz w:val="20"/>
              </w:rPr>
            </w:pPr>
            <w:r>
              <w:rPr>
                <w:sz w:val="20"/>
              </w:rPr>
              <w:t>0.82</w:t>
            </w:r>
          </w:p>
        </w:tc>
      </w:tr>
      <w:tr>
        <w:trPr>
          <w:trHeight w:val="287" w:hRule="atLeast"/>
        </w:trPr>
        <w:tc>
          <w:tcPr>
            <w:tcW w:w="2940" w:type="dxa"/>
          </w:tcPr>
          <w:p>
            <w:pPr>
              <w:pStyle w:val="TableParagraph"/>
              <w:ind w:left="709"/>
              <w:rPr>
                <w:sz w:val="20"/>
              </w:rPr>
            </w:pPr>
            <w:r>
              <w:rPr>
                <w:sz w:val="20"/>
              </w:rPr>
              <w:t>Sadness</w:t>
            </w:r>
          </w:p>
        </w:tc>
        <w:tc>
          <w:tcPr>
            <w:tcW w:w="1283" w:type="dxa"/>
          </w:tcPr>
          <w:p>
            <w:pPr>
              <w:pStyle w:val="TableParagraph"/>
              <w:rPr>
                <w:sz w:val="20"/>
              </w:rPr>
            </w:pPr>
            <w:r>
              <w:rPr>
                <w:sz w:val="20"/>
              </w:rPr>
              <w:t>emo_sad</w:t>
            </w:r>
          </w:p>
        </w:tc>
        <w:tc>
          <w:tcPr>
            <w:tcW w:w="3330" w:type="dxa"/>
          </w:tcPr>
          <w:p>
            <w:pPr>
              <w:pStyle w:val="TableParagraph"/>
              <w:rPr>
                <w:sz w:val="20"/>
              </w:rPr>
            </w:pPr>
            <w:r>
              <w:rPr>
                <w:sz w:val="20"/>
              </w:rPr>
              <w:t>:(, sad, disappoint*, cry</w:t>
            </w:r>
          </w:p>
        </w:tc>
        <w:tc>
          <w:tcPr>
            <w:tcW w:w="1798" w:type="dxa"/>
          </w:tcPr>
          <w:p>
            <w:pPr>
              <w:pStyle w:val="TableParagraph"/>
              <w:ind w:left="499" w:right="491"/>
              <w:jc w:val="center"/>
              <w:rPr>
                <w:sz w:val="20"/>
              </w:rPr>
            </w:pPr>
            <w:r>
              <w:rPr>
                <w:sz w:val="20"/>
              </w:rPr>
              <w:t>134</w:t>
            </w:r>
          </w:p>
        </w:tc>
        <w:tc>
          <w:tcPr>
            <w:tcW w:w="1800" w:type="dxa"/>
          </w:tcPr>
          <w:p>
            <w:pPr>
              <w:pStyle w:val="TableParagraph"/>
              <w:ind w:left="245" w:right="236"/>
              <w:jc w:val="center"/>
              <w:rPr>
                <w:sz w:val="20"/>
              </w:rPr>
            </w:pPr>
            <w:r>
              <w:rPr>
                <w:sz w:val="20"/>
              </w:rPr>
              <w:t>0.25</w:t>
            </w:r>
          </w:p>
        </w:tc>
        <w:tc>
          <w:tcPr>
            <w:tcW w:w="1800" w:type="dxa"/>
          </w:tcPr>
          <w:p>
            <w:pPr>
              <w:pStyle w:val="TableParagraph"/>
              <w:ind w:left="245" w:right="236"/>
              <w:jc w:val="center"/>
              <w:rPr>
                <w:sz w:val="20"/>
              </w:rPr>
            </w:pPr>
            <w:r>
              <w:rPr>
                <w:sz w:val="20"/>
              </w:rPr>
              <w:t>0.80</w:t>
            </w:r>
          </w:p>
        </w:tc>
      </w:tr>
      <w:tr>
        <w:trPr>
          <w:trHeight w:val="287" w:hRule="atLeast"/>
        </w:trPr>
        <w:tc>
          <w:tcPr>
            <w:tcW w:w="2940" w:type="dxa"/>
          </w:tcPr>
          <w:p>
            <w:pPr>
              <w:pStyle w:val="TableParagraph"/>
              <w:ind w:left="308"/>
              <w:rPr>
                <w:sz w:val="20"/>
              </w:rPr>
            </w:pPr>
            <w:r>
              <w:rPr>
                <w:sz w:val="20"/>
              </w:rPr>
              <w:t>Swear words</w:t>
            </w:r>
          </w:p>
        </w:tc>
        <w:tc>
          <w:tcPr>
            <w:tcW w:w="1283" w:type="dxa"/>
          </w:tcPr>
          <w:p>
            <w:pPr>
              <w:pStyle w:val="TableParagraph"/>
              <w:rPr>
                <w:sz w:val="20"/>
              </w:rPr>
            </w:pPr>
            <w:r>
              <w:rPr>
                <w:sz w:val="20"/>
              </w:rPr>
              <w:t>swear</w:t>
            </w:r>
          </w:p>
        </w:tc>
        <w:tc>
          <w:tcPr>
            <w:tcW w:w="3330" w:type="dxa"/>
          </w:tcPr>
          <w:p>
            <w:pPr>
              <w:pStyle w:val="TableParagraph"/>
              <w:rPr>
                <w:sz w:val="20"/>
              </w:rPr>
            </w:pPr>
            <w:r>
              <w:rPr>
                <w:sz w:val="20"/>
              </w:rPr>
              <w:t>shit, fuckin*, fuck, damn</w:t>
            </w:r>
          </w:p>
        </w:tc>
        <w:tc>
          <w:tcPr>
            <w:tcW w:w="1798" w:type="dxa"/>
          </w:tcPr>
          <w:p>
            <w:pPr>
              <w:pStyle w:val="TableParagraph"/>
              <w:ind w:left="499" w:right="491"/>
              <w:jc w:val="center"/>
              <w:rPr>
                <w:sz w:val="20"/>
              </w:rPr>
            </w:pPr>
            <w:r>
              <w:rPr>
                <w:sz w:val="20"/>
              </w:rPr>
              <w:t>462</w:t>
            </w:r>
          </w:p>
        </w:tc>
        <w:tc>
          <w:tcPr>
            <w:tcW w:w="1800" w:type="dxa"/>
          </w:tcPr>
          <w:p>
            <w:pPr>
              <w:pStyle w:val="TableParagraph"/>
              <w:ind w:left="245" w:right="236"/>
              <w:jc w:val="center"/>
              <w:rPr>
                <w:sz w:val="20"/>
              </w:rPr>
            </w:pPr>
            <w:r>
              <w:rPr>
                <w:sz w:val="20"/>
              </w:rPr>
              <w:t>0.79</w:t>
            </w:r>
          </w:p>
        </w:tc>
        <w:tc>
          <w:tcPr>
            <w:tcW w:w="1800" w:type="dxa"/>
          </w:tcPr>
          <w:p>
            <w:pPr>
              <w:pStyle w:val="TableParagraph"/>
              <w:ind w:left="245" w:right="236"/>
              <w:jc w:val="center"/>
              <w:rPr>
                <w:sz w:val="20"/>
              </w:rPr>
            </w:pPr>
            <w:r>
              <w:rPr>
                <w:sz w:val="20"/>
              </w:rPr>
              <w:t>0.93</w:t>
            </w:r>
          </w:p>
        </w:tc>
      </w:tr>
      <w:tr>
        <w:trPr>
          <w:trHeight w:val="288" w:hRule="atLeast"/>
        </w:trPr>
        <w:tc>
          <w:tcPr>
            <w:tcW w:w="2940" w:type="dxa"/>
          </w:tcPr>
          <w:p>
            <w:pPr>
              <w:pStyle w:val="TableParagraph"/>
              <w:spacing w:before="30"/>
              <w:rPr>
                <w:sz w:val="20"/>
              </w:rPr>
            </w:pPr>
            <w:r>
              <w:rPr>
                <w:sz w:val="20"/>
              </w:rPr>
              <w:t>Social processes</w:t>
            </w:r>
          </w:p>
        </w:tc>
        <w:tc>
          <w:tcPr>
            <w:tcW w:w="1283" w:type="dxa"/>
          </w:tcPr>
          <w:p>
            <w:pPr>
              <w:pStyle w:val="TableParagraph"/>
              <w:spacing w:before="30"/>
              <w:rPr>
                <w:sz w:val="20"/>
              </w:rPr>
            </w:pPr>
            <w:r>
              <w:rPr>
                <w:sz w:val="20"/>
              </w:rPr>
              <w:t>Social</w:t>
            </w:r>
          </w:p>
        </w:tc>
        <w:tc>
          <w:tcPr>
            <w:tcW w:w="3330" w:type="dxa"/>
          </w:tcPr>
          <w:p>
            <w:pPr>
              <w:pStyle w:val="TableParagraph"/>
              <w:spacing w:before="30"/>
              <w:rPr>
                <w:sz w:val="20"/>
              </w:rPr>
            </w:pPr>
            <w:r>
              <w:rPr>
                <w:sz w:val="20"/>
              </w:rPr>
              <w:t>you, we, he, she</w:t>
            </w:r>
          </w:p>
        </w:tc>
        <w:tc>
          <w:tcPr>
            <w:tcW w:w="1798" w:type="dxa"/>
          </w:tcPr>
          <w:p>
            <w:pPr>
              <w:pStyle w:val="TableParagraph"/>
              <w:spacing w:before="30"/>
              <w:ind w:left="498" w:right="491"/>
              <w:jc w:val="center"/>
              <w:rPr>
                <w:sz w:val="20"/>
              </w:rPr>
            </w:pPr>
            <w:r>
              <w:rPr>
                <w:sz w:val="20"/>
              </w:rPr>
              <w:t>2760</w:t>
            </w:r>
          </w:p>
        </w:tc>
        <w:tc>
          <w:tcPr>
            <w:tcW w:w="1800" w:type="dxa"/>
          </w:tcPr>
          <w:p>
            <w:pPr>
              <w:pStyle w:val="TableParagraph"/>
              <w:spacing w:before="30"/>
              <w:ind w:left="245" w:right="236"/>
              <w:jc w:val="center"/>
              <w:rPr>
                <w:sz w:val="20"/>
              </w:rPr>
            </w:pPr>
            <w:r>
              <w:rPr>
                <w:sz w:val="20"/>
              </w:rPr>
              <w:t>0.43</w:t>
            </w:r>
          </w:p>
        </w:tc>
        <w:tc>
          <w:tcPr>
            <w:tcW w:w="1800" w:type="dxa"/>
          </w:tcPr>
          <w:p>
            <w:pPr>
              <w:pStyle w:val="TableParagraph"/>
              <w:spacing w:before="30"/>
              <w:ind w:left="245" w:right="236"/>
              <w:jc w:val="center"/>
              <w:rPr>
                <w:sz w:val="20"/>
              </w:rPr>
            </w:pPr>
            <w:r>
              <w:rPr>
                <w:sz w:val="20"/>
              </w:rPr>
              <w:t>0.99</w:t>
            </w:r>
          </w:p>
        </w:tc>
      </w:tr>
      <w:tr>
        <w:trPr>
          <w:trHeight w:val="287" w:hRule="atLeast"/>
        </w:trPr>
        <w:tc>
          <w:tcPr>
            <w:tcW w:w="2940" w:type="dxa"/>
          </w:tcPr>
          <w:p>
            <w:pPr>
              <w:pStyle w:val="TableParagraph"/>
              <w:ind w:left="308"/>
              <w:rPr>
                <w:sz w:val="20"/>
              </w:rPr>
            </w:pPr>
            <w:r>
              <w:rPr>
                <w:sz w:val="20"/>
              </w:rPr>
              <w:t>Social behavior</w:t>
            </w:r>
          </w:p>
        </w:tc>
        <w:tc>
          <w:tcPr>
            <w:tcW w:w="1283" w:type="dxa"/>
          </w:tcPr>
          <w:p>
            <w:pPr>
              <w:pStyle w:val="TableParagraph"/>
              <w:rPr>
                <w:sz w:val="20"/>
              </w:rPr>
            </w:pPr>
            <w:r>
              <w:rPr>
                <w:sz w:val="20"/>
              </w:rPr>
              <w:t>socbehav</w:t>
            </w:r>
          </w:p>
        </w:tc>
        <w:tc>
          <w:tcPr>
            <w:tcW w:w="3330" w:type="dxa"/>
          </w:tcPr>
          <w:p>
            <w:pPr>
              <w:pStyle w:val="TableParagraph"/>
              <w:rPr>
                <w:sz w:val="20"/>
              </w:rPr>
            </w:pPr>
            <w:r>
              <w:rPr>
                <w:sz w:val="20"/>
              </w:rPr>
              <w:t>said, love, say, care</w:t>
            </w:r>
          </w:p>
        </w:tc>
        <w:tc>
          <w:tcPr>
            <w:tcW w:w="1798" w:type="dxa"/>
          </w:tcPr>
          <w:p>
            <w:pPr>
              <w:pStyle w:val="TableParagraph"/>
              <w:ind w:left="499" w:right="491"/>
              <w:jc w:val="center"/>
              <w:rPr>
                <w:sz w:val="20"/>
              </w:rPr>
            </w:pPr>
            <w:r>
              <w:rPr>
                <w:sz w:val="20"/>
              </w:rPr>
              <w:t>1632</w:t>
            </w:r>
          </w:p>
        </w:tc>
        <w:tc>
          <w:tcPr>
            <w:tcW w:w="1800" w:type="dxa"/>
          </w:tcPr>
          <w:p>
            <w:pPr>
              <w:pStyle w:val="TableParagraph"/>
              <w:ind w:left="245" w:right="235"/>
              <w:jc w:val="center"/>
              <w:rPr>
                <w:sz w:val="20"/>
              </w:rPr>
            </w:pPr>
            <w:r>
              <w:rPr>
                <w:sz w:val="20"/>
              </w:rPr>
              <w:t>0.49</w:t>
            </w:r>
          </w:p>
        </w:tc>
        <w:tc>
          <w:tcPr>
            <w:tcW w:w="1800" w:type="dxa"/>
          </w:tcPr>
          <w:p>
            <w:pPr>
              <w:pStyle w:val="TableParagraph"/>
              <w:ind w:left="245" w:right="235"/>
              <w:jc w:val="center"/>
              <w:rPr>
                <w:sz w:val="20"/>
              </w:rPr>
            </w:pPr>
            <w:r>
              <w:rPr>
                <w:sz w:val="20"/>
              </w:rPr>
              <w:t>0.98</w:t>
            </w:r>
          </w:p>
        </w:tc>
      </w:tr>
      <w:tr>
        <w:trPr>
          <w:trHeight w:val="287" w:hRule="atLeast"/>
        </w:trPr>
        <w:tc>
          <w:tcPr>
            <w:tcW w:w="2940" w:type="dxa"/>
          </w:tcPr>
          <w:p>
            <w:pPr>
              <w:pStyle w:val="TableParagraph"/>
              <w:ind w:left="508"/>
              <w:rPr>
                <w:sz w:val="20"/>
              </w:rPr>
            </w:pPr>
            <w:r>
              <w:rPr>
                <w:sz w:val="20"/>
              </w:rPr>
              <w:t>Prosocial behavior</w:t>
            </w:r>
          </w:p>
        </w:tc>
        <w:tc>
          <w:tcPr>
            <w:tcW w:w="1283" w:type="dxa"/>
          </w:tcPr>
          <w:p>
            <w:pPr>
              <w:pStyle w:val="TableParagraph"/>
              <w:ind w:left="108"/>
              <w:rPr>
                <w:sz w:val="20"/>
              </w:rPr>
            </w:pPr>
            <w:r>
              <w:rPr>
                <w:sz w:val="20"/>
              </w:rPr>
              <w:t>prosocial</w:t>
            </w:r>
          </w:p>
        </w:tc>
        <w:tc>
          <w:tcPr>
            <w:tcW w:w="3330" w:type="dxa"/>
          </w:tcPr>
          <w:p>
            <w:pPr>
              <w:pStyle w:val="TableParagraph"/>
              <w:ind w:left="108"/>
              <w:rPr>
                <w:sz w:val="20"/>
              </w:rPr>
            </w:pPr>
            <w:r>
              <w:rPr>
                <w:sz w:val="20"/>
              </w:rPr>
              <w:t>care, help, thank, please</w:t>
            </w:r>
          </w:p>
        </w:tc>
        <w:tc>
          <w:tcPr>
            <w:tcW w:w="1798" w:type="dxa"/>
          </w:tcPr>
          <w:p>
            <w:pPr>
              <w:pStyle w:val="TableParagraph"/>
              <w:ind w:left="500" w:right="491"/>
              <w:jc w:val="center"/>
              <w:rPr>
                <w:sz w:val="20"/>
              </w:rPr>
            </w:pPr>
            <w:r>
              <w:rPr>
                <w:sz w:val="20"/>
              </w:rPr>
              <w:t>242</w:t>
            </w:r>
          </w:p>
        </w:tc>
        <w:tc>
          <w:tcPr>
            <w:tcW w:w="1800" w:type="dxa"/>
          </w:tcPr>
          <w:p>
            <w:pPr>
              <w:pStyle w:val="TableParagraph"/>
              <w:ind w:left="245" w:right="235"/>
              <w:jc w:val="center"/>
              <w:rPr>
                <w:sz w:val="20"/>
              </w:rPr>
            </w:pPr>
            <w:r>
              <w:rPr>
                <w:sz w:val="20"/>
              </w:rPr>
              <w:t>0.49</w:t>
            </w:r>
          </w:p>
        </w:tc>
        <w:tc>
          <w:tcPr>
            <w:tcW w:w="1800" w:type="dxa"/>
          </w:tcPr>
          <w:p>
            <w:pPr>
              <w:pStyle w:val="TableParagraph"/>
              <w:ind w:left="245" w:right="235"/>
              <w:jc w:val="center"/>
              <w:rPr>
                <w:sz w:val="20"/>
              </w:rPr>
            </w:pPr>
            <w:r>
              <w:rPr>
                <w:sz w:val="20"/>
              </w:rPr>
              <w:t>0.89</w:t>
            </w:r>
          </w:p>
        </w:tc>
      </w:tr>
      <w:tr>
        <w:trPr>
          <w:trHeight w:val="288" w:hRule="atLeast"/>
        </w:trPr>
        <w:tc>
          <w:tcPr>
            <w:tcW w:w="2940" w:type="dxa"/>
          </w:tcPr>
          <w:p>
            <w:pPr>
              <w:pStyle w:val="TableParagraph"/>
              <w:spacing w:before="30"/>
              <w:ind w:left="508"/>
              <w:rPr>
                <w:sz w:val="20"/>
              </w:rPr>
            </w:pPr>
            <w:r>
              <w:rPr>
                <w:sz w:val="20"/>
              </w:rPr>
              <w:t>Politeness</w:t>
            </w:r>
          </w:p>
        </w:tc>
        <w:tc>
          <w:tcPr>
            <w:tcW w:w="1283" w:type="dxa"/>
          </w:tcPr>
          <w:p>
            <w:pPr>
              <w:pStyle w:val="TableParagraph"/>
              <w:spacing w:before="30"/>
              <w:rPr>
                <w:sz w:val="20"/>
              </w:rPr>
            </w:pPr>
            <w:r>
              <w:rPr>
                <w:sz w:val="20"/>
              </w:rPr>
              <w:t>polite</w:t>
            </w:r>
          </w:p>
        </w:tc>
        <w:tc>
          <w:tcPr>
            <w:tcW w:w="3330" w:type="dxa"/>
          </w:tcPr>
          <w:p>
            <w:pPr>
              <w:pStyle w:val="TableParagraph"/>
              <w:spacing w:before="30"/>
              <w:rPr>
                <w:sz w:val="20"/>
              </w:rPr>
            </w:pPr>
            <w:r>
              <w:rPr>
                <w:sz w:val="20"/>
              </w:rPr>
              <w:t>thank, please, thanks, good morning</w:t>
            </w:r>
          </w:p>
        </w:tc>
        <w:tc>
          <w:tcPr>
            <w:tcW w:w="1798" w:type="dxa"/>
          </w:tcPr>
          <w:p>
            <w:pPr>
              <w:pStyle w:val="TableParagraph"/>
              <w:spacing w:before="30"/>
              <w:ind w:left="500" w:right="491"/>
              <w:jc w:val="center"/>
              <w:rPr>
                <w:sz w:val="20"/>
              </w:rPr>
            </w:pPr>
            <w:r>
              <w:rPr>
                <w:sz w:val="20"/>
              </w:rPr>
              <w:t>142</w:t>
            </w:r>
          </w:p>
        </w:tc>
        <w:tc>
          <w:tcPr>
            <w:tcW w:w="1800" w:type="dxa"/>
          </w:tcPr>
          <w:p>
            <w:pPr>
              <w:pStyle w:val="TableParagraph"/>
              <w:spacing w:before="30"/>
              <w:ind w:left="245" w:right="236"/>
              <w:jc w:val="center"/>
              <w:rPr>
                <w:sz w:val="20"/>
              </w:rPr>
            </w:pPr>
            <w:r>
              <w:rPr>
                <w:sz w:val="20"/>
              </w:rPr>
              <w:t>0.58</w:t>
            </w:r>
          </w:p>
        </w:tc>
        <w:tc>
          <w:tcPr>
            <w:tcW w:w="1800" w:type="dxa"/>
          </w:tcPr>
          <w:p>
            <w:pPr>
              <w:pStyle w:val="TableParagraph"/>
              <w:spacing w:before="30"/>
              <w:ind w:left="245" w:right="236"/>
              <w:jc w:val="center"/>
              <w:rPr>
                <w:sz w:val="20"/>
              </w:rPr>
            </w:pPr>
            <w:r>
              <w:rPr>
                <w:sz w:val="20"/>
              </w:rPr>
              <w:t>0.87</w:t>
            </w:r>
          </w:p>
        </w:tc>
      </w:tr>
      <w:tr>
        <w:trPr>
          <w:trHeight w:val="287" w:hRule="atLeast"/>
        </w:trPr>
        <w:tc>
          <w:tcPr>
            <w:tcW w:w="2940" w:type="dxa"/>
          </w:tcPr>
          <w:p>
            <w:pPr>
              <w:pStyle w:val="TableParagraph"/>
              <w:ind w:left="508"/>
              <w:rPr>
                <w:sz w:val="20"/>
              </w:rPr>
            </w:pPr>
            <w:r>
              <w:rPr>
                <w:sz w:val="20"/>
              </w:rPr>
              <w:t>Interpersonal conflict</w:t>
            </w:r>
          </w:p>
        </w:tc>
        <w:tc>
          <w:tcPr>
            <w:tcW w:w="1283" w:type="dxa"/>
          </w:tcPr>
          <w:p>
            <w:pPr>
              <w:pStyle w:val="TableParagraph"/>
              <w:rPr>
                <w:sz w:val="20"/>
              </w:rPr>
            </w:pPr>
            <w:r>
              <w:rPr>
                <w:sz w:val="20"/>
              </w:rPr>
              <w:t>conflict</w:t>
            </w:r>
          </w:p>
        </w:tc>
        <w:tc>
          <w:tcPr>
            <w:tcW w:w="3330" w:type="dxa"/>
          </w:tcPr>
          <w:p>
            <w:pPr>
              <w:pStyle w:val="TableParagraph"/>
              <w:rPr>
                <w:sz w:val="20"/>
              </w:rPr>
            </w:pPr>
            <w:r>
              <w:rPr>
                <w:sz w:val="20"/>
              </w:rPr>
              <w:t>fight, kill, killed, attack</w:t>
            </w:r>
          </w:p>
        </w:tc>
        <w:tc>
          <w:tcPr>
            <w:tcW w:w="1798" w:type="dxa"/>
          </w:tcPr>
          <w:p>
            <w:pPr>
              <w:pStyle w:val="TableParagraph"/>
              <w:ind w:left="499" w:right="491"/>
              <w:jc w:val="center"/>
              <w:rPr>
                <w:sz w:val="20"/>
              </w:rPr>
            </w:pPr>
            <w:r>
              <w:rPr>
                <w:sz w:val="20"/>
              </w:rPr>
              <w:t>305</w:t>
            </w:r>
          </w:p>
        </w:tc>
        <w:tc>
          <w:tcPr>
            <w:tcW w:w="1800" w:type="dxa"/>
          </w:tcPr>
          <w:p>
            <w:pPr>
              <w:pStyle w:val="TableParagraph"/>
              <w:ind w:left="245" w:right="236"/>
              <w:jc w:val="center"/>
              <w:rPr>
                <w:sz w:val="20"/>
              </w:rPr>
            </w:pPr>
            <w:r>
              <w:rPr>
                <w:sz w:val="20"/>
              </w:rPr>
              <w:t>0.43</w:t>
            </w:r>
          </w:p>
        </w:tc>
        <w:tc>
          <w:tcPr>
            <w:tcW w:w="1800" w:type="dxa"/>
          </w:tcPr>
          <w:p>
            <w:pPr>
              <w:pStyle w:val="TableParagraph"/>
              <w:ind w:left="245" w:right="236"/>
              <w:jc w:val="center"/>
              <w:rPr>
                <w:sz w:val="20"/>
              </w:rPr>
            </w:pPr>
            <w:r>
              <w:rPr>
                <w:sz w:val="20"/>
              </w:rPr>
              <w:t>0.88</w:t>
            </w:r>
          </w:p>
        </w:tc>
      </w:tr>
      <w:tr>
        <w:trPr>
          <w:trHeight w:val="287" w:hRule="atLeast"/>
        </w:trPr>
        <w:tc>
          <w:tcPr>
            <w:tcW w:w="2940" w:type="dxa"/>
          </w:tcPr>
          <w:p>
            <w:pPr>
              <w:pStyle w:val="TableParagraph"/>
              <w:ind w:left="508"/>
              <w:rPr>
                <w:sz w:val="20"/>
              </w:rPr>
            </w:pPr>
            <w:r>
              <w:rPr>
                <w:sz w:val="20"/>
              </w:rPr>
              <w:t>Moralization</w:t>
            </w:r>
          </w:p>
        </w:tc>
        <w:tc>
          <w:tcPr>
            <w:tcW w:w="1283" w:type="dxa"/>
          </w:tcPr>
          <w:p>
            <w:pPr>
              <w:pStyle w:val="TableParagraph"/>
              <w:rPr>
                <w:sz w:val="20"/>
              </w:rPr>
            </w:pPr>
            <w:r>
              <w:rPr>
                <w:sz w:val="20"/>
              </w:rPr>
              <w:t>moral</w:t>
            </w:r>
          </w:p>
        </w:tc>
        <w:tc>
          <w:tcPr>
            <w:tcW w:w="3330" w:type="dxa"/>
          </w:tcPr>
          <w:p>
            <w:pPr>
              <w:pStyle w:val="TableParagraph"/>
              <w:rPr>
                <w:sz w:val="20"/>
              </w:rPr>
            </w:pPr>
            <w:r>
              <w:rPr>
                <w:sz w:val="20"/>
              </w:rPr>
              <w:t>wrong, honor*, deserv*, judge</w:t>
            </w:r>
          </w:p>
        </w:tc>
        <w:tc>
          <w:tcPr>
            <w:tcW w:w="1798" w:type="dxa"/>
          </w:tcPr>
          <w:p>
            <w:pPr>
              <w:pStyle w:val="TableParagraph"/>
              <w:ind w:left="499" w:right="491"/>
              <w:jc w:val="center"/>
              <w:rPr>
                <w:sz w:val="20"/>
              </w:rPr>
            </w:pPr>
            <w:r>
              <w:rPr>
                <w:sz w:val="20"/>
              </w:rPr>
              <w:t>356</w:t>
            </w:r>
          </w:p>
        </w:tc>
        <w:tc>
          <w:tcPr>
            <w:tcW w:w="1800" w:type="dxa"/>
          </w:tcPr>
          <w:p>
            <w:pPr>
              <w:pStyle w:val="TableParagraph"/>
              <w:ind w:left="245" w:right="236"/>
              <w:jc w:val="center"/>
              <w:rPr>
                <w:sz w:val="20"/>
              </w:rPr>
            </w:pPr>
            <w:r>
              <w:rPr>
                <w:sz w:val="20"/>
              </w:rPr>
              <w:t>0.37</w:t>
            </w:r>
          </w:p>
        </w:tc>
        <w:tc>
          <w:tcPr>
            <w:tcW w:w="1800" w:type="dxa"/>
          </w:tcPr>
          <w:p>
            <w:pPr>
              <w:pStyle w:val="TableParagraph"/>
              <w:ind w:left="245" w:right="236"/>
              <w:jc w:val="center"/>
              <w:rPr>
                <w:sz w:val="20"/>
              </w:rPr>
            </w:pPr>
            <w:r>
              <w:rPr>
                <w:sz w:val="20"/>
              </w:rPr>
              <w:t>0.90</w:t>
            </w:r>
          </w:p>
        </w:tc>
      </w:tr>
      <w:tr>
        <w:trPr>
          <w:trHeight w:val="288" w:hRule="atLeast"/>
        </w:trPr>
        <w:tc>
          <w:tcPr>
            <w:tcW w:w="2940" w:type="dxa"/>
          </w:tcPr>
          <w:p>
            <w:pPr>
              <w:pStyle w:val="TableParagraph"/>
              <w:spacing w:before="30"/>
              <w:ind w:left="508"/>
              <w:rPr>
                <w:sz w:val="20"/>
              </w:rPr>
            </w:pPr>
            <w:r>
              <w:rPr>
                <w:sz w:val="20"/>
              </w:rPr>
              <w:t>Communication</w:t>
            </w:r>
          </w:p>
        </w:tc>
        <w:tc>
          <w:tcPr>
            <w:tcW w:w="1283" w:type="dxa"/>
          </w:tcPr>
          <w:p>
            <w:pPr>
              <w:pStyle w:val="TableParagraph"/>
              <w:spacing w:before="30"/>
              <w:rPr>
                <w:sz w:val="20"/>
              </w:rPr>
            </w:pPr>
            <w:r>
              <w:rPr>
                <w:sz w:val="20"/>
              </w:rPr>
              <w:t>comm</w:t>
            </w:r>
          </w:p>
        </w:tc>
        <w:tc>
          <w:tcPr>
            <w:tcW w:w="3330" w:type="dxa"/>
          </w:tcPr>
          <w:p>
            <w:pPr>
              <w:pStyle w:val="TableParagraph"/>
              <w:spacing w:before="30"/>
              <w:rPr>
                <w:sz w:val="20"/>
              </w:rPr>
            </w:pPr>
            <w:r>
              <w:rPr>
                <w:sz w:val="20"/>
              </w:rPr>
              <w:t>said, say, tell, thank*</w:t>
            </w:r>
          </w:p>
        </w:tc>
        <w:tc>
          <w:tcPr>
            <w:tcW w:w="1798" w:type="dxa"/>
          </w:tcPr>
          <w:p>
            <w:pPr>
              <w:pStyle w:val="TableParagraph"/>
              <w:spacing w:before="30"/>
              <w:ind w:left="499" w:right="491"/>
              <w:jc w:val="center"/>
              <w:rPr>
                <w:sz w:val="20"/>
              </w:rPr>
            </w:pPr>
            <w:r>
              <w:rPr>
                <w:sz w:val="20"/>
              </w:rPr>
              <w:t>350</w:t>
            </w:r>
          </w:p>
        </w:tc>
        <w:tc>
          <w:tcPr>
            <w:tcW w:w="1800" w:type="dxa"/>
          </w:tcPr>
          <w:p>
            <w:pPr>
              <w:pStyle w:val="TableParagraph"/>
              <w:spacing w:before="30"/>
              <w:ind w:left="245" w:right="236"/>
              <w:jc w:val="center"/>
              <w:rPr>
                <w:sz w:val="20"/>
              </w:rPr>
            </w:pPr>
            <w:r>
              <w:rPr>
                <w:sz w:val="20"/>
              </w:rPr>
              <w:t>0.42</w:t>
            </w:r>
          </w:p>
        </w:tc>
        <w:tc>
          <w:tcPr>
            <w:tcW w:w="1800" w:type="dxa"/>
          </w:tcPr>
          <w:p>
            <w:pPr>
              <w:pStyle w:val="TableParagraph"/>
              <w:spacing w:before="30"/>
              <w:ind w:left="245" w:right="236"/>
              <w:jc w:val="center"/>
              <w:rPr>
                <w:sz w:val="20"/>
              </w:rPr>
            </w:pPr>
            <w:r>
              <w:rPr>
                <w:sz w:val="20"/>
              </w:rPr>
              <w:t>0.95</w:t>
            </w:r>
          </w:p>
        </w:tc>
      </w:tr>
      <w:tr>
        <w:trPr>
          <w:trHeight w:val="287" w:hRule="atLeast"/>
        </w:trPr>
        <w:tc>
          <w:tcPr>
            <w:tcW w:w="2940" w:type="dxa"/>
          </w:tcPr>
          <w:p>
            <w:pPr>
              <w:pStyle w:val="TableParagraph"/>
              <w:ind w:left="308"/>
              <w:rPr>
                <w:sz w:val="20"/>
              </w:rPr>
            </w:pPr>
            <w:r>
              <w:rPr>
                <w:sz w:val="20"/>
              </w:rPr>
              <w:t>Social referents</w:t>
            </w:r>
          </w:p>
        </w:tc>
        <w:tc>
          <w:tcPr>
            <w:tcW w:w="1283" w:type="dxa"/>
          </w:tcPr>
          <w:p>
            <w:pPr>
              <w:pStyle w:val="TableParagraph"/>
              <w:rPr>
                <w:sz w:val="20"/>
              </w:rPr>
            </w:pPr>
            <w:r>
              <w:rPr>
                <w:sz w:val="20"/>
              </w:rPr>
              <w:t>socrefs</w:t>
            </w:r>
          </w:p>
        </w:tc>
        <w:tc>
          <w:tcPr>
            <w:tcW w:w="3330" w:type="dxa"/>
          </w:tcPr>
          <w:p>
            <w:pPr>
              <w:pStyle w:val="TableParagraph"/>
              <w:rPr>
                <w:sz w:val="20"/>
              </w:rPr>
            </w:pPr>
            <w:r>
              <w:rPr>
                <w:sz w:val="20"/>
              </w:rPr>
              <w:t>you, we, he, she</w:t>
            </w:r>
          </w:p>
        </w:tc>
        <w:tc>
          <w:tcPr>
            <w:tcW w:w="1798" w:type="dxa"/>
          </w:tcPr>
          <w:p>
            <w:pPr>
              <w:pStyle w:val="TableParagraph"/>
              <w:ind w:left="498" w:right="491"/>
              <w:jc w:val="center"/>
              <w:rPr>
                <w:sz w:val="20"/>
              </w:rPr>
            </w:pPr>
            <w:r>
              <w:rPr>
                <w:sz w:val="20"/>
              </w:rPr>
              <w:t>1232</w:t>
            </w:r>
          </w:p>
        </w:tc>
        <w:tc>
          <w:tcPr>
            <w:tcW w:w="1800" w:type="dxa"/>
          </w:tcPr>
          <w:p>
            <w:pPr>
              <w:pStyle w:val="TableParagraph"/>
              <w:ind w:left="245" w:right="236"/>
              <w:jc w:val="center"/>
              <w:rPr>
                <w:sz w:val="20"/>
              </w:rPr>
            </w:pPr>
            <w:r>
              <w:rPr>
                <w:sz w:val="20"/>
              </w:rPr>
              <w:t>0.35</w:t>
            </w:r>
          </w:p>
        </w:tc>
        <w:tc>
          <w:tcPr>
            <w:tcW w:w="1800" w:type="dxa"/>
          </w:tcPr>
          <w:p>
            <w:pPr>
              <w:pStyle w:val="TableParagraph"/>
              <w:ind w:left="245" w:right="236"/>
              <w:jc w:val="center"/>
              <w:rPr>
                <w:sz w:val="20"/>
              </w:rPr>
            </w:pPr>
            <w:r>
              <w:rPr>
                <w:sz w:val="20"/>
              </w:rPr>
              <w:t>0.97</w:t>
            </w:r>
          </w:p>
        </w:tc>
      </w:tr>
      <w:tr>
        <w:trPr>
          <w:trHeight w:val="287" w:hRule="atLeast"/>
        </w:trPr>
        <w:tc>
          <w:tcPr>
            <w:tcW w:w="2940" w:type="dxa"/>
          </w:tcPr>
          <w:p>
            <w:pPr>
              <w:pStyle w:val="TableParagraph"/>
              <w:ind w:left="508"/>
              <w:rPr>
                <w:sz w:val="20"/>
              </w:rPr>
            </w:pPr>
            <w:r>
              <w:rPr>
                <w:sz w:val="20"/>
              </w:rPr>
              <w:t>Family</w:t>
            </w:r>
          </w:p>
        </w:tc>
        <w:tc>
          <w:tcPr>
            <w:tcW w:w="1283" w:type="dxa"/>
          </w:tcPr>
          <w:p>
            <w:pPr>
              <w:pStyle w:val="TableParagraph"/>
              <w:rPr>
                <w:sz w:val="20"/>
              </w:rPr>
            </w:pPr>
            <w:r>
              <w:rPr>
                <w:sz w:val="20"/>
              </w:rPr>
              <w:t>family</w:t>
            </w:r>
          </w:p>
        </w:tc>
        <w:tc>
          <w:tcPr>
            <w:tcW w:w="3330" w:type="dxa"/>
          </w:tcPr>
          <w:p>
            <w:pPr>
              <w:pStyle w:val="TableParagraph"/>
              <w:rPr>
                <w:sz w:val="20"/>
              </w:rPr>
            </w:pPr>
            <w:r>
              <w:rPr>
                <w:sz w:val="20"/>
              </w:rPr>
              <w:t>parent*, mother*, father*, baby</w:t>
            </w:r>
          </w:p>
        </w:tc>
        <w:tc>
          <w:tcPr>
            <w:tcW w:w="1798" w:type="dxa"/>
          </w:tcPr>
          <w:p>
            <w:pPr>
              <w:pStyle w:val="TableParagraph"/>
              <w:ind w:left="499" w:right="491"/>
              <w:jc w:val="center"/>
              <w:rPr>
                <w:sz w:val="20"/>
              </w:rPr>
            </w:pPr>
            <w:r>
              <w:rPr>
                <w:sz w:val="20"/>
              </w:rPr>
              <w:t>194</w:t>
            </w:r>
          </w:p>
        </w:tc>
        <w:tc>
          <w:tcPr>
            <w:tcW w:w="1800" w:type="dxa"/>
          </w:tcPr>
          <w:p>
            <w:pPr>
              <w:pStyle w:val="TableParagraph"/>
              <w:ind w:left="245" w:right="236"/>
              <w:jc w:val="center"/>
              <w:rPr>
                <w:sz w:val="20"/>
              </w:rPr>
            </w:pPr>
            <w:r>
              <w:rPr>
                <w:sz w:val="20"/>
              </w:rPr>
              <w:t>0.48</w:t>
            </w:r>
          </w:p>
        </w:tc>
        <w:tc>
          <w:tcPr>
            <w:tcW w:w="1800" w:type="dxa"/>
          </w:tcPr>
          <w:p>
            <w:pPr>
              <w:pStyle w:val="TableParagraph"/>
              <w:ind w:left="245" w:right="236"/>
              <w:jc w:val="center"/>
              <w:rPr>
                <w:sz w:val="20"/>
              </w:rPr>
            </w:pPr>
            <w:r>
              <w:rPr>
                <w:sz w:val="20"/>
              </w:rPr>
              <w:t>0.89</w:t>
            </w:r>
          </w:p>
        </w:tc>
      </w:tr>
      <w:tr>
        <w:trPr>
          <w:trHeight w:val="288" w:hRule="atLeast"/>
        </w:trPr>
        <w:tc>
          <w:tcPr>
            <w:tcW w:w="2940" w:type="dxa"/>
          </w:tcPr>
          <w:p>
            <w:pPr>
              <w:pStyle w:val="TableParagraph"/>
              <w:spacing w:before="30"/>
              <w:ind w:left="508"/>
              <w:rPr>
                <w:sz w:val="20"/>
              </w:rPr>
            </w:pPr>
            <w:r>
              <w:rPr>
                <w:sz w:val="20"/>
              </w:rPr>
              <w:t>Friends</w:t>
            </w:r>
          </w:p>
        </w:tc>
        <w:tc>
          <w:tcPr>
            <w:tcW w:w="1283" w:type="dxa"/>
          </w:tcPr>
          <w:p>
            <w:pPr>
              <w:pStyle w:val="TableParagraph"/>
              <w:spacing w:before="30"/>
              <w:rPr>
                <w:sz w:val="20"/>
              </w:rPr>
            </w:pPr>
            <w:r>
              <w:rPr>
                <w:sz w:val="20"/>
              </w:rPr>
              <w:t>friend</w:t>
            </w:r>
          </w:p>
        </w:tc>
        <w:tc>
          <w:tcPr>
            <w:tcW w:w="3330" w:type="dxa"/>
          </w:tcPr>
          <w:p>
            <w:pPr>
              <w:pStyle w:val="TableParagraph"/>
              <w:spacing w:before="30"/>
              <w:rPr>
                <w:sz w:val="20"/>
              </w:rPr>
            </w:pPr>
            <w:r>
              <w:rPr>
                <w:sz w:val="20"/>
              </w:rPr>
              <w:t>friend*, boyfriend*, girlfriend*, dude</w:t>
            </w:r>
          </w:p>
        </w:tc>
        <w:tc>
          <w:tcPr>
            <w:tcW w:w="1798" w:type="dxa"/>
          </w:tcPr>
          <w:p>
            <w:pPr>
              <w:pStyle w:val="TableParagraph"/>
              <w:spacing w:before="30"/>
              <w:ind w:left="499" w:right="491"/>
              <w:jc w:val="center"/>
              <w:rPr>
                <w:sz w:val="20"/>
              </w:rPr>
            </w:pPr>
            <w:r>
              <w:rPr>
                <w:sz w:val="20"/>
              </w:rPr>
              <w:t>102</w:t>
            </w:r>
          </w:p>
        </w:tc>
        <w:tc>
          <w:tcPr>
            <w:tcW w:w="1800" w:type="dxa"/>
          </w:tcPr>
          <w:p>
            <w:pPr>
              <w:pStyle w:val="TableParagraph"/>
              <w:spacing w:before="30"/>
              <w:ind w:left="245" w:right="236"/>
              <w:jc w:val="center"/>
              <w:rPr>
                <w:sz w:val="20"/>
              </w:rPr>
            </w:pPr>
            <w:r>
              <w:rPr>
                <w:sz w:val="20"/>
              </w:rPr>
              <w:t>0.27</w:t>
            </w:r>
          </w:p>
        </w:tc>
        <w:tc>
          <w:tcPr>
            <w:tcW w:w="1800" w:type="dxa"/>
          </w:tcPr>
          <w:p>
            <w:pPr>
              <w:pStyle w:val="TableParagraph"/>
              <w:spacing w:before="30"/>
              <w:ind w:left="245" w:right="236"/>
              <w:jc w:val="center"/>
              <w:rPr>
                <w:sz w:val="20"/>
              </w:rPr>
            </w:pPr>
            <w:r>
              <w:rPr>
                <w:sz w:val="20"/>
              </w:rPr>
              <w:t>0.75</w:t>
            </w:r>
          </w:p>
        </w:tc>
      </w:tr>
      <w:tr>
        <w:trPr>
          <w:trHeight w:val="287" w:hRule="atLeast"/>
        </w:trPr>
        <w:tc>
          <w:tcPr>
            <w:tcW w:w="2940" w:type="dxa"/>
          </w:tcPr>
          <w:p>
            <w:pPr>
              <w:pStyle w:val="TableParagraph"/>
              <w:ind w:left="508"/>
              <w:rPr>
                <w:sz w:val="20"/>
              </w:rPr>
            </w:pPr>
            <w:r>
              <w:rPr>
                <w:sz w:val="20"/>
              </w:rPr>
              <w:t>Female references</w:t>
            </w:r>
          </w:p>
        </w:tc>
        <w:tc>
          <w:tcPr>
            <w:tcW w:w="1283" w:type="dxa"/>
          </w:tcPr>
          <w:p>
            <w:pPr>
              <w:pStyle w:val="TableParagraph"/>
              <w:rPr>
                <w:sz w:val="20"/>
              </w:rPr>
            </w:pPr>
            <w:r>
              <w:rPr>
                <w:sz w:val="20"/>
              </w:rPr>
              <w:t>female</w:t>
            </w:r>
          </w:p>
        </w:tc>
        <w:tc>
          <w:tcPr>
            <w:tcW w:w="3330" w:type="dxa"/>
          </w:tcPr>
          <w:p>
            <w:pPr>
              <w:pStyle w:val="TableParagraph"/>
              <w:rPr>
                <w:sz w:val="20"/>
              </w:rPr>
            </w:pPr>
            <w:r>
              <w:rPr>
                <w:sz w:val="20"/>
              </w:rPr>
              <w:t>she, her, girl, woman</w:t>
            </w:r>
          </w:p>
        </w:tc>
        <w:tc>
          <w:tcPr>
            <w:tcW w:w="1798" w:type="dxa"/>
          </w:tcPr>
          <w:p>
            <w:pPr>
              <w:pStyle w:val="TableParagraph"/>
              <w:ind w:left="500" w:right="491"/>
              <w:jc w:val="center"/>
              <w:rPr>
                <w:sz w:val="20"/>
              </w:rPr>
            </w:pPr>
            <w:r>
              <w:rPr>
                <w:sz w:val="20"/>
              </w:rPr>
              <w:t>254</w:t>
            </w:r>
          </w:p>
        </w:tc>
        <w:tc>
          <w:tcPr>
            <w:tcW w:w="1800" w:type="dxa"/>
          </w:tcPr>
          <w:p>
            <w:pPr>
              <w:pStyle w:val="TableParagraph"/>
              <w:ind w:left="245" w:right="236"/>
              <w:jc w:val="center"/>
              <w:rPr>
                <w:sz w:val="20"/>
              </w:rPr>
            </w:pPr>
            <w:r>
              <w:rPr>
                <w:sz w:val="20"/>
              </w:rPr>
              <w:t>0.56</w:t>
            </w:r>
          </w:p>
        </w:tc>
        <w:tc>
          <w:tcPr>
            <w:tcW w:w="1800" w:type="dxa"/>
          </w:tcPr>
          <w:p>
            <w:pPr>
              <w:pStyle w:val="TableParagraph"/>
              <w:ind w:left="245" w:right="236"/>
              <w:jc w:val="center"/>
              <w:rPr>
                <w:sz w:val="20"/>
              </w:rPr>
            </w:pPr>
            <w:r>
              <w:rPr>
                <w:sz w:val="20"/>
              </w:rPr>
              <w:t>0.89</w:t>
            </w:r>
          </w:p>
        </w:tc>
      </w:tr>
      <w:tr>
        <w:trPr>
          <w:trHeight w:val="288" w:hRule="atLeast"/>
        </w:trPr>
        <w:tc>
          <w:tcPr>
            <w:tcW w:w="2940" w:type="dxa"/>
          </w:tcPr>
          <w:p>
            <w:pPr>
              <w:pStyle w:val="TableParagraph"/>
              <w:ind w:left="508"/>
              <w:rPr>
                <w:sz w:val="20"/>
              </w:rPr>
            </w:pPr>
            <w:r>
              <w:rPr>
                <w:sz w:val="20"/>
              </w:rPr>
              <w:t>Male references</w:t>
            </w:r>
          </w:p>
        </w:tc>
        <w:tc>
          <w:tcPr>
            <w:tcW w:w="1283" w:type="dxa"/>
          </w:tcPr>
          <w:p>
            <w:pPr>
              <w:pStyle w:val="TableParagraph"/>
              <w:rPr>
                <w:sz w:val="20"/>
              </w:rPr>
            </w:pPr>
            <w:r>
              <w:rPr>
                <w:sz w:val="20"/>
              </w:rPr>
              <w:t>male</w:t>
            </w:r>
          </w:p>
        </w:tc>
        <w:tc>
          <w:tcPr>
            <w:tcW w:w="3330" w:type="dxa"/>
          </w:tcPr>
          <w:p>
            <w:pPr>
              <w:pStyle w:val="TableParagraph"/>
              <w:rPr>
                <w:sz w:val="20"/>
              </w:rPr>
            </w:pPr>
            <w:r>
              <w:rPr>
                <w:sz w:val="20"/>
              </w:rPr>
              <w:t>he, his, him, man</w:t>
            </w:r>
          </w:p>
        </w:tc>
        <w:tc>
          <w:tcPr>
            <w:tcW w:w="1798" w:type="dxa"/>
          </w:tcPr>
          <w:p>
            <w:pPr>
              <w:pStyle w:val="TableParagraph"/>
              <w:ind w:left="499" w:right="491"/>
              <w:jc w:val="center"/>
              <w:rPr>
                <w:sz w:val="20"/>
              </w:rPr>
            </w:pPr>
            <w:r>
              <w:rPr>
                <w:sz w:val="20"/>
              </w:rPr>
              <w:t>230</w:t>
            </w:r>
          </w:p>
        </w:tc>
        <w:tc>
          <w:tcPr>
            <w:tcW w:w="1800" w:type="dxa"/>
          </w:tcPr>
          <w:p>
            <w:pPr>
              <w:pStyle w:val="TableParagraph"/>
              <w:ind w:left="245" w:right="236"/>
              <w:jc w:val="center"/>
              <w:rPr>
                <w:sz w:val="20"/>
              </w:rPr>
            </w:pPr>
            <w:r>
              <w:rPr>
                <w:sz w:val="20"/>
              </w:rPr>
              <w:t>0.62</w:t>
            </w:r>
          </w:p>
        </w:tc>
        <w:tc>
          <w:tcPr>
            <w:tcW w:w="1800" w:type="dxa"/>
          </w:tcPr>
          <w:p>
            <w:pPr>
              <w:pStyle w:val="TableParagraph"/>
              <w:ind w:left="245" w:right="236"/>
              <w:jc w:val="center"/>
              <w:rPr>
                <w:sz w:val="20"/>
              </w:rPr>
            </w:pPr>
            <w:r>
              <w:rPr>
                <w:sz w:val="20"/>
              </w:rPr>
              <w:t>0.91</w:t>
            </w:r>
          </w:p>
        </w:tc>
      </w:tr>
    </w:tbl>
    <w:p>
      <w:pPr>
        <w:spacing w:after="0"/>
        <w:jc w:val="center"/>
        <w:rPr>
          <w:sz w:val="20"/>
        </w:rPr>
        <w:sectPr>
          <w:headerReference w:type="default" r:id="rId6"/>
          <w:pgSz w:w="15840" w:h="24480"/>
          <w:pgMar w:header="0" w:footer="0" w:top="500" w:bottom="280" w:left="1340" w:right="1320"/>
        </w:sectPr>
      </w:pPr>
    </w:p>
    <w:p>
      <w:pPr>
        <w:pStyle w:val="BodyText"/>
        <w:tabs>
          <w:tab w:pos="8709" w:val="left" w:leader="none"/>
        </w:tabs>
        <w:spacing w:before="64"/>
        <w:ind w:left="120"/>
      </w:pPr>
      <w:r>
        <w:rPr>
          <w:color w:val="999999"/>
        </w:rPr>
        <w:t>LIWC-22</w:t>
      </w:r>
      <w:r>
        <w:rPr>
          <w:color w:val="999999"/>
          <w:spacing w:val="-1"/>
        </w:rPr>
        <w:t> </w:t>
      </w:r>
      <w:r>
        <w:rPr>
          <w:color w:val="999999"/>
        </w:rPr>
        <w:t>Development</w:t>
      </w:r>
      <w:r>
        <w:rPr>
          <w:color w:val="999999"/>
          <w:spacing w:val="-2"/>
        </w:rPr>
        <w:t> </w:t>
      </w:r>
      <w:r>
        <w:rPr>
          <w:color w:val="999999"/>
        </w:rPr>
        <w:t>Manual</w:t>
        <w:tab/>
        <w:t>Page</w:t>
      </w:r>
      <w:r>
        <w:rPr>
          <w:color w:val="999999"/>
          <w:spacing w:val="-1"/>
        </w:rPr>
        <w:t> </w:t>
      </w:r>
      <w:r>
        <w:rPr>
          <w:color w:val="999999"/>
        </w:rPr>
        <w:t>13</w:t>
      </w:r>
    </w:p>
    <w:p>
      <w:pPr>
        <w:pStyle w:val="BodyText"/>
        <w:rPr>
          <w:sz w:val="26"/>
        </w:rPr>
      </w:pPr>
    </w:p>
    <w:p>
      <w:pPr>
        <w:pStyle w:val="BodyText"/>
        <w:spacing w:before="2"/>
        <w:rPr>
          <w:sz w:val="26"/>
        </w:rPr>
      </w:pPr>
    </w:p>
    <w:p>
      <w:pPr>
        <w:pStyle w:val="BodyText"/>
        <w:ind w:left="119" w:right="249"/>
      </w:pPr>
      <w:r>
        <w:rPr/>
        <w:t>Establishing the validity of the various LIWC dimensions is an outstandingly large and difficult topic. Almost by definition, the various LIWC content categories are face valid. The more challenging question concerns how inter- and intra-personal psychological processes are reflected in language use. For example, do people who use a high rate of “affiliation” words actually feel a high need for affiliation? Are they already well-connected with other people, or are they experiencing a high need due to a </w:t>
      </w:r>
      <w:r>
        <w:rPr>
          <w:i/>
        </w:rPr>
        <w:t>lack </w:t>
      </w:r>
      <w:r>
        <w:rPr/>
        <w:t>of meaningful social connections? What are the interpersonal effects of a person’s high (versus low) use of affiliation words? Does the use of affiliation language correlate with or predict other objective measures of social connection, interpersonal needs, and spatiotemporal proximity to people who make for good affiliative prospects?</w:t>
      </w:r>
    </w:p>
    <w:p>
      <w:pPr>
        <w:pStyle w:val="BodyText"/>
        <w:spacing w:before="120"/>
        <w:ind w:left="119" w:right="156"/>
      </w:pPr>
      <w:r>
        <w:rPr/>
        <w:t>It is beyond the scope of this manual to attempt to summarize the outstanding number of studies conducted at the intersection of text analysis and psychosocial processes since 1992. Using the search query “LIWC text analysis” on Google Scholar, over 2,400 studies and/or papers are retrieved from the year 2021 alone. In the dozens of studies from our own labs, correlations between LIWC affect or emotion categories from texts people write and their self-reports of the relevant affective feelings typically range from .05 to .40, averaging around ~.15 to ~.20. The correlations between judges’ ratings of people’s writing samples and the LIWC scores of the authors’ writing samples are typically a bit higher, in the .15 to .30 range (a range similar to the correlation between people’s self-reported and judges’ ratings). We find slightly higher correlations among self-reports, judges’ ratings, and LIWC for cognitive and social processes. Note that the correlations are highly dependent on the context and what the instructions or topics of the writing samples (for general reviews, see: Boyd &amp; Schwartz, 2021; Pennebaker, 2011; Tausczik &amp; Pennebaker, 2010).</w:t>
      </w:r>
    </w:p>
    <w:p>
      <w:pPr>
        <w:pStyle w:val="BodyText"/>
        <w:spacing w:before="121"/>
        <w:ind w:left="119" w:right="106"/>
      </w:pPr>
      <w:r>
        <w:rPr/>
        <w:t>While the various dimensions of LIWC have been extensively validated over the years, across thousands of studies, and by hundreds of independent research labs, it is critical to appreciate the fact that human psychology is (perhaps ironically) complex beyond words. For scholars both within and outside of the psychological sciences, we emphasize the importance of approaching language data with an understanding that verbal behavior — and thus, LIWC measures derived from such behavior — are best suited to capturing some aspects of human psychology better than others. One should not necessarily expect self-report questionnaires and LIWC scores of the same constructs to correlate strongly or, in some cases, even at all. Indeed, different approaches to measuring a construct are often not correlated, but still validly reflect different (but equally valid) aspects of human psychology (Ganellen, 2007; Mauss &amp; Robinson, 2009)</w:t>
      </w:r>
      <w:r>
        <w:rPr>
          <w:b/>
        </w:rPr>
        <w:t>. </w:t>
      </w:r>
      <w:r>
        <w:rPr/>
        <w:t>In other cases, different approaches to measurement of the same construct often are tapping into truly different constructs altogether, as is often the case for self-reports versus more objective behavioral measures (Boyd, Pasca, et al., 2020; Boyd &amp; Pennebaker,</w:t>
      </w:r>
      <w:r>
        <w:rPr>
          <w:spacing w:val="-5"/>
        </w:rPr>
        <w:t> </w:t>
      </w:r>
      <w:r>
        <w:rPr/>
        <w:t>2017).</w:t>
      </w:r>
    </w:p>
    <w:sectPr>
      <w:headerReference w:type="default" r:id="rId7"/>
      <w:pgSz w:w="12240" w:h="15840"/>
      <w:pgMar w:header="0" w:footer="0" w:top="500" w:bottom="280" w:left="132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1pt;margin-top:27.726641pt;width:156pt;height:15.3pt;mso-position-horizontal-relative:page;mso-position-vertical-relative:page;z-index:-253200384" type="#_x0000_t202" filled="false" stroked="false">
          <v:textbox inset="0,0,0,0">
            <w:txbxContent>
              <w:p>
                <w:pPr>
                  <w:pStyle w:val="BodyText"/>
                  <w:spacing w:before="10"/>
                  <w:ind w:left="20"/>
                </w:pPr>
                <w:r>
                  <w:rPr>
                    <w:color w:val="999999"/>
                  </w:rPr>
                  <w:t>LIWC-22 Development Manual</w:t>
                </w:r>
              </w:p>
            </w:txbxContent>
          </v:textbox>
          <w10:wrap type="none"/>
        </v:shape>
      </w:pict>
    </w:r>
    <w:r>
      <w:rPr/>
      <w:pict>
        <v:shape style="position:absolute;margin-left:506.480011pt;margin-top:27.726641pt;width:36.35pt;height:15.3pt;mso-position-horizontal-relative:page;mso-position-vertical-relative:page;z-index:-253199360" type="#_x0000_t202" filled="false" stroked="false">
          <v:textbox inset="0,0,0,0">
            <w:txbxContent>
              <w:p>
                <w:pPr>
                  <w:pStyle w:val="BodyText"/>
                  <w:spacing w:before="10"/>
                  <w:ind w:left="20"/>
                </w:pPr>
                <w:r>
                  <w:rPr>
                    <w:color w:val="999999"/>
                  </w:rPr>
                  <w:t>Page </w:t>
                </w:r>
                <w:r>
                  <w:rPr/>
                  <w:fldChar w:fldCharType="begin"/>
                </w:r>
                <w:r>
                  <w:rPr>
                    <w:color w:val="999999"/>
                  </w:rPr>
                  <w:instrText> PAGE </w:instrText>
                </w:r>
                <w:r>
                  <w:rPr/>
                  <w:fldChar w:fldCharType="separate"/>
                </w:r>
                <w:r>
                  <w:rPr/>
                  <w:t>5</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spacing w:before="79"/>
      <w:ind w:left="120"/>
      <w:outlineLvl w:val="1"/>
    </w:pPr>
    <w:rPr>
      <w:rFonts w:ascii="Times New Roman" w:hAnsi="Times New Roman" w:eastAsia="Times New Roman" w:cs="Times New Roman"/>
      <w:b/>
      <w:bCs/>
      <w:sz w:val="28"/>
      <w:szCs w:val="28"/>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spacing w:before="29"/>
      <w:ind w:left="107"/>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L. Boyd</dc:creator>
  <dc:title>The Development and Psychometric Properties of LIWC-22</dc:title>
  <dcterms:created xsi:type="dcterms:W3CDTF">2025-06-20T20:23:03Z</dcterms:created>
  <dcterms:modified xsi:type="dcterms:W3CDTF">2025-06-20T20:23:03Z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2024-05-14T00:00:00Z</vt:filetime>
  </property>
  <property fmtid="{D5CDD505-2E9C-101B-9397-08002B2CF9AE}" pid="3" name="Creator">
    <vt:lpwstr>Acrobat PDFMaker 22 for Word</vt:lpwstr>
  </property>
  <property fmtid="{D5CDD505-2E9C-101B-9397-08002B2CF9AE}" pid="4" name="LastSaved">
    <vt:filetime>2025-06-20T00:00:00Z</vt:filetime>
  </property>
</Properties>
</file>