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numPr>
          <w:ilvl w:val="0"/>
          <w:numId w:val="1"/>
        </w:numPr>
        <w:tabs>
          <w:tab w:pos="849" w:val="left" w:leader="none"/>
          <w:tab w:pos="850" w:val="left" w:leader="none"/>
        </w:tabs>
        <w:spacing w:line="240" w:lineRule="auto" w:before="111" w:after="0"/>
        <w:ind w:left="850" w:right="0" w:hanging="735"/>
        <w:jc w:val="left"/>
      </w:pPr>
      <w:r>
        <w:rPr/>
        <w:t>Petitioner</w:t>
      </w:r>
    </w:p>
    <w:p>
      <w:pPr>
        <w:pStyle w:val="BodyText"/>
        <w:spacing w:before="9"/>
        <w:rPr>
          <w:sz w:val="13"/>
        </w:rPr>
      </w:pPr>
      <w:r>
        <w:rPr/>
        <w:pict>
          <v:shape style="position:absolute;margin-left:82.5pt;margin-top:10.153758pt;width:468.75pt;height:.1pt;mso-position-horizontal-relative:page;mso-position-vertical-relative:paragraph;z-index:-251658240;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headerReference w:type="default" r:id="rId5"/>
          <w:footerReference w:type="default" r:id="rId6"/>
          <w:type w:val="continuous"/>
          <w:pgSz w:w="12240" w:h="15840"/>
          <w:pgMar w:header="372" w:footer="372" w:top="640" w:bottom="560" w:left="800" w:right="1080"/>
        </w:sectPr>
      </w:pPr>
    </w:p>
    <w:p>
      <w:pPr>
        <w:pStyle w:val="Heading2"/>
      </w:pPr>
      <w:r>
        <w:rPr>
          <w:spacing w:val="-3"/>
        </w:rPr>
        <w:t>Variable </w:t>
      </w:r>
      <w:r>
        <w:rPr>
          <w:spacing w:val="-5"/>
        </w:rPr>
        <w:t>Name</w:t>
      </w:r>
    </w:p>
    <w:p>
      <w:pPr>
        <w:pStyle w:val="BodyText"/>
        <w:spacing w:line="250" w:lineRule="exact" w:before="0"/>
        <w:ind w:left="1631"/>
        <w:jc w:val="center"/>
      </w:pPr>
      <w:r>
        <w:rPr/>
        <w:t>petitioner</w:t>
      </w:r>
    </w:p>
    <w:p>
      <w:pPr>
        <w:pStyle w:val="Heading2"/>
      </w:pPr>
      <w:r>
        <w:rPr>
          <w:b w:val="0"/>
        </w:rPr>
        <w:br w:type="column"/>
      </w:r>
      <w:r>
        <w:rPr/>
        <w:t>Spaeth Name</w:t>
      </w:r>
    </w:p>
    <w:p>
      <w:pPr>
        <w:pStyle w:val="BodyText"/>
        <w:spacing w:line="250" w:lineRule="exact" w:before="0"/>
        <w:ind w:left="1631"/>
        <w:jc w:val="center"/>
      </w:pPr>
      <w:r>
        <w:rPr/>
        <w:t>PARTY_1</w:t>
      </w:r>
    </w:p>
    <w:p>
      <w:pPr>
        <w:pStyle w:val="Heading2"/>
        <w:jc w:val="left"/>
      </w:pPr>
      <w:r>
        <w:rPr>
          <w:b w:val="0"/>
        </w:rPr>
        <w:br w:type="column"/>
      </w:r>
      <w:r>
        <w:rPr/>
        <w:t>Normalizations</w:t>
      </w:r>
    </w:p>
    <w:p>
      <w:pPr>
        <w:pStyle w:val="BodyText"/>
        <w:spacing w:line="250" w:lineRule="exact" w:before="0"/>
        <w:ind w:left="1652"/>
      </w:pPr>
      <w:r>
        <w:rPr/>
        <w:t>varParties</w:t>
      </w:r>
      <w:r>
        <w:rPr>
          <w:spacing w:val="-9"/>
        </w:rPr>
        <w:t> </w:t>
      </w:r>
      <w:r>
        <w:rPr/>
        <w:t>(311)</w:t>
      </w:r>
    </w:p>
    <w:p>
      <w:pPr>
        <w:spacing w:after="0" w:line="250" w:lineRule="exact"/>
        <w:sectPr>
          <w:type w:val="continuous"/>
          <w:pgSz w:w="12240" w:h="15840"/>
          <w:pgMar w:top="640" w:bottom="560" w:left="800" w:right="1080"/>
          <w:cols w:num="3" w:equalWidth="0">
            <w:col w:w="3162" w:space="61"/>
            <w:col w:w="2998" w:space="40"/>
            <w:col w:w="4099"/>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292"/>
      </w:pPr>
      <w:r>
        <w:rPr/>
        <w:t>The next four variables identify the parties to the case. "Petitioner" refers to the party who petitioned the Supreme Court to review the case. This party is variously known as the petitioner or the appellant. "Respondent" refers to the party being sued or tried and is also known as the appellee. Variables "petitioner" and "respondent" provide detailed information about all parties, except the identity of the state if a state (or one of its subdivisions) is a party, petitioner and respondent variables note only whether a state is a party, not the state's name. See variables Petitioner State and Respondent State for the name.</w:t>
      </w:r>
    </w:p>
    <w:p>
      <w:pPr>
        <w:pStyle w:val="BodyText"/>
        <w:spacing w:before="7"/>
        <w:rPr>
          <w:sz w:val="25"/>
        </w:rPr>
      </w:pPr>
    </w:p>
    <w:p>
      <w:pPr>
        <w:pStyle w:val="BodyText"/>
        <w:spacing w:line="249" w:lineRule="auto" w:before="1"/>
        <w:ind w:left="850" w:right="292"/>
      </w:pPr>
      <w:r>
        <w:rPr/>
        <w:t>The specific codes that appear below were created inductively, with petitioner and respondent characterized as the Court's opinion identifies them.</w:t>
      </w:r>
    </w:p>
    <w:p>
      <w:pPr>
        <w:pStyle w:val="BodyText"/>
        <w:spacing w:before="2"/>
        <w:rPr>
          <w:sz w:val="25"/>
        </w:rPr>
      </w:pPr>
    </w:p>
    <w:p>
      <w:pPr>
        <w:pStyle w:val="BodyText"/>
        <w:spacing w:line="249" w:lineRule="auto" w:before="0"/>
        <w:ind w:left="850" w:right="233"/>
      </w:pPr>
      <w:r>
        <w:rPr/>
        <w:t>In describing the parties in the cases before it, the justices employ terminology that places them in the context of the litigation in which they are involved. Accordingly, an employer who happens to be a manufacturer will be identified as the former if its role in the litigation is that of an employer and as the latter if its role is that of a business. Because the justices describe litigants in this fashion, a fairly limited vocabulary characterizes them. Note that the list of parties also includes the list of administrative agencies and officials contained in administrative action preceding litigation.</w:t>
      </w:r>
    </w:p>
    <w:p>
      <w:pPr>
        <w:pStyle w:val="BodyText"/>
        <w:spacing w:before="7"/>
        <w:rPr>
          <w:sz w:val="25"/>
        </w:rPr>
      </w:pPr>
    </w:p>
    <w:p>
      <w:pPr>
        <w:pStyle w:val="BodyText"/>
        <w:spacing w:line="249" w:lineRule="auto" w:before="0"/>
        <w:ind w:left="850" w:right="399"/>
      </w:pPr>
      <w:r>
        <w:rPr/>
        <w:t>Also note that the Court's characterization of the parties applies whether the petitioner and respondent are actually single entities or whether many other persons or legal entities have associated themselves with the lawsuit. That is, the presence of the phrase, et al., following the name of a party does not preclude the Court from characterizing that party as though it were a single entity. Thus, each docket number will show a single petitioner and a single respondent, regardless of how many legal entities were actually involved.</w:t>
      </w:r>
    </w:p>
    <w:p>
      <w:pPr>
        <w:pStyle w:val="BodyText"/>
        <w:spacing w:before="7"/>
        <w:rPr>
          <w:sz w:val="25"/>
        </w:rPr>
      </w:pPr>
    </w:p>
    <w:p>
      <w:pPr>
        <w:pStyle w:val="BodyText"/>
        <w:spacing w:before="0"/>
        <w:ind w:left="850"/>
      </w:pPr>
      <w:r>
        <w:rPr/>
        <w:t>The decision rules governing the identification of parties are as follows.</w:t>
      </w:r>
    </w:p>
    <w:p>
      <w:pPr>
        <w:pStyle w:val="BodyText"/>
        <w:spacing w:before="1"/>
        <w:rPr>
          <w:sz w:val="26"/>
        </w:rPr>
      </w:pPr>
    </w:p>
    <w:p>
      <w:pPr>
        <w:pStyle w:val="ListParagraph"/>
        <w:numPr>
          <w:ilvl w:val="1"/>
          <w:numId w:val="1"/>
        </w:numPr>
        <w:tabs>
          <w:tab w:pos="1090" w:val="left" w:leader="none"/>
        </w:tabs>
        <w:spacing w:line="249" w:lineRule="auto" w:before="0" w:after="0"/>
        <w:ind w:left="850" w:right="142" w:firstLine="0"/>
        <w:jc w:val="left"/>
        <w:rPr>
          <w:sz w:val="24"/>
        </w:rPr>
      </w:pPr>
      <w:r>
        <w:rPr>
          <w:sz w:val="24"/>
        </w:rPr>
        <w:t>Parties are identified by the labels given them in the opinion or judgment of the Court except where the Reports title a party as the "United States" or as a named state. </w:t>
      </w:r>
      <w:r>
        <w:rPr>
          <w:spacing w:val="-3"/>
          <w:sz w:val="24"/>
        </w:rPr>
        <w:t>Textual </w:t>
      </w:r>
      <w:r>
        <w:rPr>
          <w:sz w:val="24"/>
        </w:rPr>
        <w:t>identification</w:t>
      </w:r>
      <w:r>
        <w:rPr>
          <w:spacing w:val="-24"/>
          <w:sz w:val="24"/>
        </w:rPr>
        <w:t> </w:t>
      </w:r>
      <w:r>
        <w:rPr>
          <w:sz w:val="24"/>
        </w:rPr>
        <w:t>of parties is typically provided prior to Part I of the Court's opinion. The official syllabus, the summary that appears on the title page of the case, may be consulted as well. In describing the parties, the Court employs terminology that places them in the context of the specific lawsuit in which they are involved. E.g., "employer" rather than "business" in a suit by an employee; as a </w:t>
      </w:r>
      <w:r>
        <w:rPr>
          <w:spacing w:val="-3"/>
          <w:sz w:val="24"/>
        </w:rPr>
        <w:t>"minority," </w:t>
      </w:r>
      <w:r>
        <w:rPr>
          <w:sz w:val="24"/>
        </w:rPr>
        <w:t>"female," or "minority female" employee rather than "employee" in a suit alleging discrimination by an</w:t>
      </w:r>
      <w:r>
        <w:rPr>
          <w:spacing w:val="-1"/>
          <w:sz w:val="24"/>
        </w:rPr>
        <w:t> </w:t>
      </w:r>
      <w:r>
        <w:rPr>
          <w:sz w:val="24"/>
        </w:rPr>
        <w:t>employer.</w:t>
      </w:r>
    </w:p>
    <w:p>
      <w:pPr>
        <w:pStyle w:val="BodyText"/>
        <w:spacing w:before="8"/>
        <w:rPr>
          <w:sz w:val="25"/>
        </w:rPr>
      </w:pPr>
    </w:p>
    <w:p>
      <w:pPr>
        <w:pStyle w:val="ListParagraph"/>
        <w:numPr>
          <w:ilvl w:val="1"/>
          <w:numId w:val="1"/>
        </w:numPr>
        <w:tabs>
          <w:tab w:pos="1090" w:val="left" w:leader="none"/>
        </w:tabs>
        <w:spacing w:line="249" w:lineRule="auto" w:before="0" w:after="0"/>
        <w:ind w:left="850" w:right="380" w:firstLine="0"/>
        <w:jc w:val="left"/>
        <w:rPr>
          <w:sz w:val="24"/>
        </w:rPr>
      </w:pPr>
      <w:r>
        <w:rPr>
          <w:sz w:val="24"/>
        </w:rPr>
        <w:t>Where a choice of identifications exists that which provides information not provided by the legal provision or the issue is chosen. E.g., a federal taxpayer or an attorney accused of a </w:t>
      </w:r>
      <w:r>
        <w:rPr>
          <w:spacing w:val="-3"/>
          <w:sz w:val="24"/>
        </w:rPr>
        <w:t>crime </w:t>
      </w:r>
      <w:r>
        <w:rPr>
          <w:sz w:val="24"/>
        </w:rPr>
        <w:t>as taxpayer or attorney rather than accused person, particularly if neither the </w:t>
      </w:r>
      <w:r>
        <w:rPr>
          <w:spacing w:val="-3"/>
          <w:sz w:val="24"/>
        </w:rPr>
        <w:t>lawType </w:t>
      </w:r>
      <w:r>
        <w:rPr>
          <w:sz w:val="24"/>
        </w:rPr>
        <w:t>nor the Issue variable identifies the case as a tax matter or one involving an</w:t>
      </w:r>
      <w:r>
        <w:rPr>
          <w:spacing w:val="-9"/>
          <w:sz w:val="24"/>
        </w:rPr>
        <w:t> </w:t>
      </w:r>
      <w:r>
        <w:rPr>
          <w:sz w:val="24"/>
        </w:rPr>
        <w:t>attorney.</w:t>
      </w:r>
    </w:p>
    <w:p>
      <w:pPr>
        <w:pStyle w:val="BodyText"/>
        <w:spacing w:before="5"/>
        <w:rPr>
          <w:sz w:val="25"/>
        </w:rPr>
      </w:pPr>
    </w:p>
    <w:p>
      <w:pPr>
        <w:pStyle w:val="ListParagraph"/>
        <w:numPr>
          <w:ilvl w:val="1"/>
          <w:numId w:val="1"/>
        </w:numPr>
        <w:tabs>
          <w:tab w:pos="1090" w:val="left" w:leader="none"/>
        </w:tabs>
        <w:spacing w:line="249" w:lineRule="auto" w:before="0" w:after="0"/>
        <w:ind w:left="850" w:right="968" w:firstLine="0"/>
        <w:jc w:val="left"/>
        <w:rPr>
          <w:sz w:val="24"/>
        </w:rPr>
      </w:pPr>
      <w:r>
        <w:rPr>
          <w:sz w:val="24"/>
        </w:rPr>
        <w:t>Identify the parties by reference to the following list and by the list of federal agencies provided in the adminAction variable.</w:t>
      </w:r>
    </w:p>
    <w:p>
      <w:pPr>
        <w:spacing w:after="0" w:line="249" w:lineRule="auto"/>
        <w:jc w:val="left"/>
        <w:rPr>
          <w:sz w:val="24"/>
        </w:rPr>
        <w:sectPr>
          <w:type w:val="continuous"/>
          <w:pgSz w:w="12240" w:h="15840"/>
          <w:pgMar w:top="640" w:bottom="560" w:left="800" w:right="1080"/>
        </w:sectPr>
      </w:pPr>
    </w:p>
    <w:p>
      <w:pPr>
        <w:pStyle w:val="Heading1"/>
        <w:numPr>
          <w:ilvl w:val="0"/>
          <w:numId w:val="1"/>
        </w:numPr>
        <w:tabs>
          <w:tab w:pos="849" w:val="left" w:leader="none"/>
          <w:tab w:pos="850" w:val="left" w:leader="none"/>
        </w:tabs>
        <w:spacing w:line="240" w:lineRule="auto" w:before="111" w:after="0"/>
        <w:ind w:left="850" w:right="0" w:hanging="735"/>
        <w:jc w:val="left"/>
      </w:pPr>
      <w:r>
        <w:rPr/>
        <w:t>Petitioner</w:t>
      </w:r>
      <w:r>
        <w:rPr>
          <w:spacing w:val="-1"/>
        </w:rPr>
        <w:t> </w:t>
      </w:r>
      <w:r>
        <w:rPr/>
        <w:t>State</w:t>
      </w:r>
    </w:p>
    <w:p>
      <w:pPr>
        <w:pStyle w:val="BodyText"/>
        <w:spacing w:before="9"/>
        <w:rPr>
          <w:sz w:val="13"/>
        </w:rPr>
      </w:pPr>
      <w:r>
        <w:rPr/>
        <w:pict>
          <v:shape style="position:absolute;margin-left:82.5pt;margin-top:10.153358pt;width:468.75pt;height:.1pt;mso-position-horizontal-relative:page;mso-position-vertical-relative:paragraph;z-index:-251656192;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headerReference w:type="default" r:id="rId7"/>
          <w:footerReference w:type="default" r:id="rId8"/>
          <w:pgSz w:w="12240" w:h="15840"/>
          <w:pgMar w:header="372" w:footer="372" w:top="640" w:bottom="560" w:left="800" w:right="1080"/>
          <w:pgNumType w:start="22"/>
        </w:sectPr>
      </w:pPr>
    </w:p>
    <w:p>
      <w:pPr>
        <w:pStyle w:val="Heading2"/>
        <w:jc w:val="left"/>
      </w:pPr>
      <w:r>
        <w:rPr>
          <w:spacing w:val="-3"/>
        </w:rPr>
        <w:t>Variable</w:t>
      </w:r>
      <w:r>
        <w:rPr>
          <w:spacing w:val="2"/>
        </w:rPr>
        <w:t> </w:t>
      </w:r>
      <w:r>
        <w:rPr>
          <w:spacing w:val="-5"/>
        </w:rPr>
        <w:t>Name</w:t>
      </w:r>
    </w:p>
    <w:p>
      <w:pPr>
        <w:pStyle w:val="BodyText"/>
        <w:spacing w:line="250" w:lineRule="exact" w:before="0"/>
        <w:ind w:left="1696"/>
      </w:pPr>
      <w:r>
        <w:rPr/>
        <w:t>petitionerState</w:t>
      </w:r>
    </w:p>
    <w:p>
      <w:pPr>
        <w:pStyle w:val="Heading2"/>
      </w:pPr>
      <w:r>
        <w:rPr>
          <w:b w:val="0"/>
        </w:rPr>
        <w:br w:type="column"/>
      </w:r>
      <w:r>
        <w:rPr/>
        <w:t>Spaeth Name</w:t>
      </w:r>
    </w:p>
    <w:p>
      <w:pPr>
        <w:pStyle w:val="BodyText"/>
        <w:spacing w:line="250" w:lineRule="exact" w:before="0"/>
        <w:ind w:left="1631"/>
        <w:jc w:val="center"/>
      </w:pPr>
      <w:r>
        <w:rPr/>
        <w:t>PARTY_1</w:t>
      </w:r>
    </w:p>
    <w:p>
      <w:pPr>
        <w:pStyle w:val="Heading2"/>
        <w:ind w:left="1630"/>
        <w:jc w:val="left"/>
      </w:pPr>
      <w:r>
        <w:rPr>
          <w:b w:val="0"/>
        </w:rPr>
        <w:br w:type="column"/>
      </w:r>
      <w:r>
        <w:rPr/>
        <w:t>Normalizations</w:t>
      </w:r>
    </w:p>
    <w:p>
      <w:pPr>
        <w:pStyle w:val="BodyText"/>
        <w:spacing w:line="250" w:lineRule="exact" w:before="0"/>
        <w:ind w:left="1747"/>
      </w:pPr>
      <w:r>
        <w:rPr/>
        <w:t>varStates (64)</w:t>
      </w:r>
    </w:p>
    <w:p>
      <w:pPr>
        <w:spacing w:after="0" w:line="250" w:lineRule="exact"/>
        <w:sectPr>
          <w:type w:val="continuous"/>
          <w:pgSz w:w="12240" w:h="15840"/>
          <w:pgMar w:top="640" w:bottom="560" w:left="800" w:right="1080"/>
          <w:cols w:num="3" w:equalWidth="0">
            <w:col w:w="3163" w:space="60"/>
            <w:col w:w="2998" w:space="39"/>
            <w:col w:w="4100"/>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233"/>
      </w:pPr>
      <w:r>
        <w:rPr/>
        <w:t>This variable identifies the state if the state or any one of the below is the petitioner. The exceptions are courts, judicial districts, or judges. If they are federal courts or federal judges, the "state" is always the United States. The same holds for other federal employees or officials.</w:t>
      </w:r>
    </w:p>
    <w:p>
      <w:pPr>
        <w:pStyle w:val="BodyText"/>
        <w:spacing w:before="4"/>
        <w:rPr>
          <w:sz w:val="28"/>
        </w:rPr>
      </w:pPr>
    </w:p>
    <w:p>
      <w:pPr>
        <w:pStyle w:val="BodyText"/>
        <w:spacing w:before="0"/>
        <w:ind w:left="850"/>
      </w:pPr>
      <w:r>
        <w:rPr/>
        <w:t>specified state board or department of education</w:t>
      </w:r>
    </w:p>
    <w:p>
      <w:pPr>
        <w:pStyle w:val="BodyText"/>
        <w:spacing w:line="280" w:lineRule="auto" w:before="47"/>
        <w:ind w:left="850" w:right="1898"/>
      </w:pPr>
      <w:r>
        <w:rPr/>
        <w:t>city, town, township, village, or borough government or governmental unit state commission, board, committee, or authority</w:t>
      </w:r>
    </w:p>
    <w:p>
      <w:pPr>
        <w:pStyle w:val="BodyText"/>
        <w:spacing w:line="280" w:lineRule="auto" w:before="0"/>
        <w:ind w:left="850" w:right="4844"/>
      </w:pPr>
      <w:r>
        <w:rPr/>
        <w:t>county government or county governmental unit state department or agency</w:t>
      </w:r>
    </w:p>
    <w:p>
      <w:pPr>
        <w:pStyle w:val="BodyText"/>
        <w:spacing w:before="1"/>
        <w:ind w:left="850"/>
      </w:pPr>
      <w:r>
        <w:rPr/>
        <w:t>court or judicial district</w:t>
      </w:r>
    </w:p>
    <w:p>
      <w:pPr>
        <w:pStyle w:val="BodyText"/>
        <w:spacing w:before="47"/>
        <w:ind w:left="850"/>
      </w:pPr>
      <w:r>
        <w:rPr/>
        <w:t>governmental employee or job applicant</w:t>
      </w:r>
    </w:p>
    <w:p>
      <w:pPr>
        <w:pStyle w:val="BodyText"/>
        <w:spacing w:line="280" w:lineRule="auto" w:before="47"/>
        <w:ind w:left="850" w:right="4029"/>
      </w:pPr>
      <w:r>
        <w:rPr/>
        <w:t>female governmental employee or job applicant  minority governmental employee or job applicant minority female governmental employee or job applicant federal government</w:t>
      </w:r>
      <w:r>
        <w:rPr>
          <w:spacing w:val="-1"/>
        </w:rPr>
        <w:t> </w:t>
      </w:r>
      <w:r>
        <w:rPr/>
        <w:t>corporation</w:t>
      </w:r>
    </w:p>
    <w:p>
      <w:pPr>
        <w:pStyle w:val="BodyText"/>
        <w:spacing w:before="0"/>
        <w:ind w:left="850"/>
      </w:pPr>
      <w:r>
        <w:rPr/>
        <w:t>retired or former governmental employee</w:t>
      </w:r>
    </w:p>
    <w:p>
      <w:pPr>
        <w:pStyle w:val="BodyText"/>
        <w:spacing w:line="249" w:lineRule="auto" w:before="47"/>
        <w:ind w:left="850" w:right="6550"/>
      </w:pPr>
      <w:r>
        <w:rPr/>
        <w:t>U.S. House of Representatives interstate compact</w:t>
      </w:r>
    </w:p>
    <w:p>
      <w:pPr>
        <w:pStyle w:val="BodyText"/>
        <w:spacing w:before="37"/>
        <w:ind w:left="850"/>
      </w:pPr>
      <w:r>
        <w:rPr/>
        <w:t>judge</w:t>
      </w:r>
    </w:p>
    <w:p>
      <w:pPr>
        <w:pStyle w:val="BodyText"/>
        <w:spacing w:before="47"/>
        <w:ind w:left="850"/>
      </w:pPr>
      <w:r>
        <w:rPr/>
        <w:t>state legislature, house, or committee</w:t>
      </w:r>
    </w:p>
    <w:p>
      <w:pPr>
        <w:pStyle w:val="BodyText"/>
        <w:spacing w:line="280" w:lineRule="auto" w:before="47"/>
        <w:ind w:left="850" w:right="653"/>
      </w:pPr>
      <w:r>
        <w:rPr/>
        <w:t>local governmental unit other than a county, city, town, township, village, or borough governmental official, or an official of an agency established under an interstate compact state or U.S. supreme court</w:t>
      </w:r>
    </w:p>
    <w:p>
      <w:pPr>
        <w:pStyle w:val="BodyText"/>
        <w:spacing w:before="0"/>
        <w:ind w:left="850"/>
      </w:pPr>
      <w:r>
        <w:rPr/>
        <w:t>local school district or board of education</w:t>
      </w:r>
    </w:p>
    <w:p>
      <w:pPr>
        <w:pStyle w:val="BodyText"/>
        <w:spacing w:before="47"/>
        <w:ind w:left="850"/>
      </w:pPr>
      <w:r>
        <w:rPr/>
        <w:t>U.S. Senate</w:t>
      </w:r>
    </w:p>
    <w:p>
      <w:pPr>
        <w:pStyle w:val="BodyText"/>
        <w:spacing w:before="47"/>
        <w:ind w:left="850"/>
      </w:pPr>
      <w:r>
        <w:rPr/>
        <w:t>U.S. senator</w:t>
      </w:r>
    </w:p>
    <w:p>
      <w:pPr>
        <w:pStyle w:val="BodyText"/>
        <w:spacing w:before="47"/>
        <w:ind w:left="850"/>
      </w:pPr>
      <w:r>
        <w:rPr/>
        <w:t>foreign nation or instrumentality</w:t>
      </w:r>
    </w:p>
    <w:p>
      <w:pPr>
        <w:pStyle w:val="BodyText"/>
        <w:spacing w:line="280" w:lineRule="auto" w:before="47"/>
        <w:ind w:left="850" w:right="3271"/>
      </w:pPr>
      <w:r>
        <w:rPr/>
        <w:t>state or local governmental taxpayer, or executor of the estate of state college or university</w:t>
      </w:r>
    </w:p>
    <w:p>
      <w:pPr>
        <w:pStyle w:val="BodyText"/>
        <w:spacing w:before="1"/>
        <w:rPr>
          <w:sz w:val="22"/>
        </w:rPr>
      </w:pPr>
    </w:p>
    <w:p>
      <w:pPr>
        <w:pStyle w:val="BodyText"/>
        <w:spacing w:before="0"/>
        <w:ind w:left="850"/>
      </w:pPr>
      <w:r>
        <w:rPr/>
        <w:t>See Petitioner variable for more details.</w:t>
      </w:r>
    </w:p>
    <w:p>
      <w:pPr>
        <w:pStyle w:val="BodyText"/>
        <w:spacing w:before="10"/>
        <w:rPr>
          <w:sz w:val="21"/>
        </w:rPr>
      </w:pPr>
    </w:p>
    <w:p>
      <w:pPr>
        <w:spacing w:before="0"/>
        <w:ind w:left="865" w:right="0" w:firstLine="0"/>
        <w:jc w:val="left"/>
        <w:rPr>
          <w:i/>
          <w:sz w:val="24"/>
        </w:rPr>
      </w:pPr>
      <w:r>
        <w:rPr>
          <w:i/>
          <w:sz w:val="24"/>
        </w:rPr>
        <w:t>- End of Content for Variable 14. Petitioner State -</w:t>
      </w:r>
    </w:p>
    <w:p>
      <w:pPr>
        <w:spacing w:after="0"/>
        <w:jc w:val="left"/>
        <w:rPr>
          <w:sz w:val="24"/>
        </w:rPr>
        <w:sectPr>
          <w:type w:val="continuous"/>
          <w:pgSz w:w="12240" w:h="15840"/>
          <w:pgMar w:top="640" w:bottom="560" w:left="800" w:right="1080"/>
        </w:sectPr>
      </w:pPr>
    </w:p>
    <w:p>
      <w:pPr>
        <w:pStyle w:val="Heading1"/>
        <w:numPr>
          <w:ilvl w:val="0"/>
          <w:numId w:val="1"/>
        </w:numPr>
        <w:tabs>
          <w:tab w:pos="849" w:val="left" w:leader="none"/>
          <w:tab w:pos="850" w:val="left" w:leader="none"/>
        </w:tabs>
        <w:spacing w:line="240" w:lineRule="auto" w:before="111" w:after="0"/>
        <w:ind w:left="850" w:right="0" w:hanging="735"/>
        <w:jc w:val="left"/>
      </w:pPr>
      <w:r>
        <w:rPr/>
        <w:t>Respondent</w:t>
      </w:r>
    </w:p>
    <w:p>
      <w:pPr>
        <w:pStyle w:val="BodyText"/>
        <w:spacing w:before="9"/>
        <w:rPr>
          <w:sz w:val="13"/>
        </w:rPr>
      </w:pPr>
      <w:r>
        <w:rPr/>
        <w:pict>
          <v:shape style="position:absolute;margin-left:82.5pt;margin-top:10.153758pt;width:468.75pt;height:.1pt;mso-position-horizontal-relative:page;mso-position-vertical-relative:paragraph;z-index:-251654144;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headerReference w:type="default" r:id="rId9"/>
          <w:footerReference w:type="default" r:id="rId10"/>
          <w:pgSz w:w="12240" w:h="15840"/>
          <w:pgMar w:header="372" w:footer="372" w:top="640" w:bottom="560" w:left="800" w:right="1080"/>
          <w:pgNumType w:start="23"/>
        </w:sectPr>
      </w:pPr>
    </w:p>
    <w:p>
      <w:pPr>
        <w:pStyle w:val="Heading2"/>
      </w:pPr>
      <w:r>
        <w:rPr>
          <w:spacing w:val="-3"/>
        </w:rPr>
        <w:t>Variable </w:t>
      </w:r>
      <w:r>
        <w:rPr>
          <w:spacing w:val="-5"/>
        </w:rPr>
        <w:t>Name</w:t>
      </w:r>
    </w:p>
    <w:p>
      <w:pPr>
        <w:pStyle w:val="BodyText"/>
        <w:spacing w:line="250" w:lineRule="exact" w:before="0"/>
        <w:ind w:left="1631"/>
        <w:jc w:val="center"/>
      </w:pPr>
      <w:r>
        <w:rPr/>
        <w:t>respondent</w:t>
      </w:r>
    </w:p>
    <w:p>
      <w:pPr>
        <w:pStyle w:val="Heading2"/>
      </w:pPr>
      <w:r>
        <w:rPr>
          <w:b w:val="0"/>
        </w:rPr>
        <w:br w:type="column"/>
      </w:r>
      <w:r>
        <w:rPr/>
        <w:t>Spaeth Name</w:t>
      </w:r>
    </w:p>
    <w:p>
      <w:pPr>
        <w:pStyle w:val="BodyText"/>
        <w:spacing w:line="250" w:lineRule="exact" w:before="0"/>
        <w:ind w:left="1631"/>
        <w:jc w:val="center"/>
      </w:pPr>
      <w:r>
        <w:rPr/>
        <w:t>PARTY_2</w:t>
      </w:r>
    </w:p>
    <w:p>
      <w:pPr>
        <w:pStyle w:val="Heading2"/>
        <w:jc w:val="left"/>
      </w:pPr>
      <w:r>
        <w:rPr>
          <w:b w:val="0"/>
        </w:rPr>
        <w:br w:type="column"/>
      </w:r>
      <w:r>
        <w:rPr/>
        <w:t>Normalizations</w:t>
      </w:r>
    </w:p>
    <w:p>
      <w:pPr>
        <w:pStyle w:val="BodyText"/>
        <w:spacing w:line="250" w:lineRule="exact" w:before="0"/>
        <w:ind w:left="1652"/>
      </w:pPr>
      <w:r>
        <w:rPr/>
        <w:t>varParties</w:t>
      </w:r>
      <w:r>
        <w:rPr>
          <w:spacing w:val="-9"/>
        </w:rPr>
        <w:t> </w:t>
      </w:r>
      <w:r>
        <w:rPr/>
        <w:t>(311)</w:t>
      </w:r>
    </w:p>
    <w:p>
      <w:pPr>
        <w:spacing w:after="0" w:line="250" w:lineRule="exact"/>
        <w:sectPr>
          <w:type w:val="continuous"/>
          <w:pgSz w:w="12240" w:h="15840"/>
          <w:pgMar w:top="640" w:bottom="560" w:left="800" w:right="1080"/>
          <w:cols w:num="3" w:equalWidth="0">
            <w:col w:w="3162" w:space="61"/>
            <w:col w:w="2998" w:space="40"/>
            <w:col w:w="4099"/>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before="56"/>
        <w:ind w:left="850"/>
      </w:pPr>
      <w:r>
        <w:rPr/>
        <w:t>See Petitioner variable.</w:t>
      </w:r>
    </w:p>
    <w:p>
      <w:pPr>
        <w:pStyle w:val="BodyText"/>
        <w:spacing w:before="10"/>
        <w:rPr>
          <w:sz w:val="21"/>
        </w:rPr>
      </w:pPr>
    </w:p>
    <w:p>
      <w:pPr>
        <w:spacing w:before="1"/>
        <w:ind w:left="865" w:right="0" w:firstLine="0"/>
        <w:jc w:val="left"/>
        <w:rPr>
          <w:i/>
          <w:sz w:val="24"/>
        </w:rPr>
      </w:pPr>
      <w:r>
        <w:rPr>
          <w:i/>
          <w:sz w:val="24"/>
        </w:rPr>
        <w:t>- End of Content for Variable 15. Respondent -</w:t>
      </w:r>
    </w:p>
    <w:p>
      <w:pPr>
        <w:spacing w:after="0"/>
        <w:jc w:val="left"/>
        <w:rPr>
          <w:sz w:val="24"/>
        </w:rPr>
        <w:sectPr>
          <w:type w:val="continuous"/>
          <w:pgSz w:w="12240" w:h="15840"/>
          <w:pgMar w:top="640" w:bottom="560" w:left="800" w:right="1080"/>
        </w:sectPr>
      </w:pPr>
    </w:p>
    <w:p>
      <w:pPr>
        <w:pStyle w:val="Heading1"/>
        <w:numPr>
          <w:ilvl w:val="0"/>
          <w:numId w:val="1"/>
        </w:numPr>
        <w:tabs>
          <w:tab w:pos="849" w:val="left" w:leader="none"/>
          <w:tab w:pos="850" w:val="left" w:leader="none"/>
        </w:tabs>
        <w:spacing w:line="240" w:lineRule="auto" w:before="111" w:after="0"/>
        <w:ind w:left="850" w:right="0" w:hanging="735"/>
        <w:jc w:val="left"/>
      </w:pPr>
      <w:r>
        <w:rPr/>
        <w:t>Respondent</w:t>
      </w:r>
      <w:r>
        <w:rPr>
          <w:spacing w:val="-2"/>
        </w:rPr>
        <w:t> </w:t>
      </w:r>
      <w:r>
        <w:rPr/>
        <w:t>State</w:t>
      </w:r>
    </w:p>
    <w:p>
      <w:pPr>
        <w:pStyle w:val="BodyText"/>
        <w:spacing w:before="9"/>
        <w:rPr>
          <w:sz w:val="13"/>
        </w:rPr>
      </w:pPr>
      <w:r>
        <w:rPr/>
        <w:pict>
          <v:shape style="position:absolute;margin-left:82.5pt;margin-top:10.153358pt;width:468.75pt;height:.1pt;mso-position-horizontal-relative:page;mso-position-vertical-relative:paragraph;z-index:-251652096;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headerReference w:type="default" r:id="rId11"/>
          <w:footerReference w:type="default" r:id="rId12"/>
          <w:pgSz w:w="12240" w:h="15840"/>
          <w:pgMar w:header="372" w:footer="372" w:top="640" w:bottom="560" w:left="800" w:right="1080"/>
          <w:pgNumType w:start="24"/>
        </w:sectPr>
      </w:pPr>
    </w:p>
    <w:p>
      <w:pPr>
        <w:pStyle w:val="Heading2"/>
        <w:jc w:val="left"/>
      </w:pPr>
      <w:r>
        <w:rPr>
          <w:spacing w:val="-3"/>
        </w:rPr>
        <w:t>Variable</w:t>
      </w:r>
      <w:r>
        <w:rPr>
          <w:spacing w:val="3"/>
        </w:rPr>
        <w:t> </w:t>
      </w:r>
      <w:r>
        <w:rPr>
          <w:spacing w:val="-5"/>
        </w:rPr>
        <w:t>Name</w:t>
      </w:r>
    </w:p>
    <w:p>
      <w:pPr>
        <w:pStyle w:val="BodyText"/>
        <w:spacing w:line="250" w:lineRule="exact" w:before="0"/>
        <w:ind w:left="1630"/>
      </w:pPr>
      <w:r>
        <w:rPr>
          <w:spacing w:val="-1"/>
        </w:rPr>
        <w:t>respondentState</w:t>
      </w:r>
    </w:p>
    <w:p>
      <w:pPr>
        <w:pStyle w:val="Heading2"/>
        <w:ind w:left="1630"/>
      </w:pPr>
      <w:r>
        <w:rPr>
          <w:b w:val="0"/>
        </w:rPr>
        <w:br w:type="column"/>
      </w:r>
      <w:r>
        <w:rPr/>
        <w:t>Spaeth Name</w:t>
      </w:r>
    </w:p>
    <w:p>
      <w:pPr>
        <w:pStyle w:val="BodyText"/>
        <w:spacing w:line="250" w:lineRule="exact" w:before="0"/>
        <w:ind w:left="1630"/>
        <w:jc w:val="center"/>
      </w:pPr>
      <w:r>
        <w:rPr/>
        <w:t>PARTY_2</w:t>
      </w:r>
    </w:p>
    <w:p>
      <w:pPr>
        <w:pStyle w:val="Heading2"/>
        <w:ind w:left="1630"/>
        <w:jc w:val="left"/>
      </w:pPr>
      <w:r>
        <w:rPr>
          <w:b w:val="0"/>
        </w:rPr>
        <w:br w:type="column"/>
      </w:r>
      <w:r>
        <w:rPr/>
        <w:t>Normalizations</w:t>
      </w:r>
    </w:p>
    <w:p>
      <w:pPr>
        <w:pStyle w:val="BodyText"/>
        <w:spacing w:line="250" w:lineRule="exact" w:before="0"/>
        <w:ind w:left="1747"/>
      </w:pPr>
      <w:r>
        <w:rPr/>
        <w:t>varStates (64)</w:t>
      </w:r>
    </w:p>
    <w:p>
      <w:pPr>
        <w:spacing w:after="0" w:line="250" w:lineRule="exact"/>
        <w:sectPr>
          <w:type w:val="continuous"/>
          <w:pgSz w:w="12240" w:h="15840"/>
          <w:pgMar w:top="640" w:bottom="560" w:left="800" w:right="1080"/>
          <w:cols w:num="3" w:equalWidth="0">
            <w:col w:w="3164" w:space="60"/>
            <w:col w:w="2997" w:space="40"/>
            <w:col w:w="4099"/>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before="56"/>
        <w:ind w:left="850"/>
      </w:pPr>
      <w:r>
        <w:rPr/>
        <w:t>This variable identifies the state if the state or any one of the following is the respondent:</w:t>
      </w:r>
    </w:p>
    <w:p>
      <w:pPr>
        <w:pStyle w:val="BodyText"/>
        <w:spacing w:before="0"/>
      </w:pPr>
    </w:p>
    <w:p>
      <w:pPr>
        <w:pStyle w:val="BodyText"/>
        <w:spacing w:before="0"/>
        <w:rPr>
          <w:sz w:val="26"/>
        </w:rPr>
      </w:pPr>
    </w:p>
    <w:p>
      <w:pPr>
        <w:pStyle w:val="BodyText"/>
        <w:spacing w:before="0"/>
        <w:ind w:left="1450"/>
      </w:pPr>
      <w:r>
        <w:rPr/>
        <w:t>specified state board or department of education</w:t>
      </w:r>
    </w:p>
    <w:p>
      <w:pPr>
        <w:pStyle w:val="BodyText"/>
        <w:spacing w:line="280" w:lineRule="auto" w:before="47"/>
        <w:ind w:left="1450" w:right="1298"/>
      </w:pPr>
      <w:r>
        <w:rPr/>
        <w:t>city, town, township, village, or borough government or governmental unit state commission, board, committee, or authority</w:t>
      </w:r>
    </w:p>
    <w:p>
      <w:pPr>
        <w:pStyle w:val="BodyText"/>
        <w:spacing w:line="280" w:lineRule="auto" w:before="0"/>
        <w:ind w:left="1450" w:right="4244"/>
      </w:pPr>
      <w:r>
        <w:rPr/>
        <w:t>county government or county governmental unit state department or agency</w:t>
      </w:r>
    </w:p>
    <w:p>
      <w:pPr>
        <w:pStyle w:val="BodyText"/>
        <w:spacing w:before="1"/>
        <w:ind w:left="1450"/>
      </w:pPr>
      <w:r>
        <w:rPr/>
        <w:t>court or judicial district</w:t>
      </w:r>
    </w:p>
    <w:p>
      <w:pPr>
        <w:pStyle w:val="BodyText"/>
        <w:spacing w:before="47"/>
        <w:ind w:left="1450"/>
      </w:pPr>
      <w:r>
        <w:rPr/>
        <w:t>governmental employee or job applicant</w:t>
      </w:r>
    </w:p>
    <w:p>
      <w:pPr>
        <w:pStyle w:val="BodyText"/>
        <w:spacing w:line="280" w:lineRule="auto" w:before="47"/>
        <w:ind w:left="1450" w:right="4124"/>
      </w:pPr>
      <w:r>
        <w:rPr/>
        <w:t>female governmental employee or job applicant minority governmental employee or job applicant</w:t>
      </w:r>
    </w:p>
    <w:p>
      <w:pPr>
        <w:pStyle w:val="BodyText"/>
        <w:spacing w:line="280" w:lineRule="auto" w:before="0"/>
        <w:ind w:left="1450" w:right="3411"/>
      </w:pPr>
      <w:r>
        <w:rPr/>
        <w:t>minority female governmental employee or job applicant retired or former governmental employee</w:t>
      </w:r>
    </w:p>
    <w:p>
      <w:pPr>
        <w:pStyle w:val="BodyText"/>
        <w:spacing w:before="0"/>
        <w:ind w:left="1450"/>
      </w:pPr>
      <w:r>
        <w:rPr/>
        <w:t>judge</w:t>
      </w:r>
    </w:p>
    <w:p>
      <w:pPr>
        <w:pStyle w:val="BodyText"/>
        <w:spacing w:before="47"/>
        <w:ind w:left="1450"/>
      </w:pPr>
      <w:r>
        <w:rPr/>
        <w:t>state legislature, house, or committee</w:t>
      </w:r>
    </w:p>
    <w:p>
      <w:pPr>
        <w:pStyle w:val="BodyText"/>
        <w:spacing w:line="280" w:lineRule="auto" w:before="47"/>
        <w:ind w:left="1450" w:right="292"/>
      </w:pPr>
      <w:r>
        <w:rPr/>
        <w:t>local governmental unit other than a county, city, town, township, village, or borough governmental official, or an official of an agency established under an interstate compact state or U.S. supreme court</w:t>
      </w:r>
    </w:p>
    <w:p>
      <w:pPr>
        <w:pStyle w:val="BodyText"/>
        <w:spacing w:before="0"/>
        <w:ind w:left="1450"/>
      </w:pPr>
      <w:r>
        <w:rPr/>
        <w:t>local school district or board of education</w:t>
      </w:r>
    </w:p>
    <w:p>
      <w:pPr>
        <w:pStyle w:val="BodyText"/>
        <w:spacing w:line="280" w:lineRule="auto" w:before="48"/>
        <w:ind w:left="1450" w:right="2431"/>
      </w:pPr>
      <w:r>
        <w:rPr/>
        <w:t>state or local governmental taxpayer, or executor of the estate of state college or university</w:t>
      </w:r>
    </w:p>
    <w:p>
      <w:pPr>
        <w:pStyle w:val="BodyText"/>
        <w:spacing w:before="0"/>
      </w:pPr>
    </w:p>
    <w:p>
      <w:pPr>
        <w:pStyle w:val="BodyText"/>
        <w:spacing w:before="10"/>
        <w:rPr>
          <w:sz w:val="18"/>
        </w:rPr>
      </w:pPr>
    </w:p>
    <w:p>
      <w:pPr>
        <w:pStyle w:val="BodyText"/>
        <w:spacing w:before="0"/>
        <w:ind w:left="850"/>
      </w:pPr>
      <w:r>
        <w:rPr/>
        <w:t>See Petitioner variable for more details.</w:t>
      </w:r>
    </w:p>
    <w:p>
      <w:pPr>
        <w:pStyle w:val="BodyText"/>
        <w:spacing w:before="10"/>
        <w:rPr>
          <w:sz w:val="21"/>
        </w:rPr>
      </w:pPr>
    </w:p>
    <w:p>
      <w:pPr>
        <w:spacing w:before="0"/>
        <w:ind w:left="865" w:right="0" w:firstLine="0"/>
        <w:jc w:val="left"/>
        <w:rPr>
          <w:i/>
          <w:sz w:val="24"/>
        </w:rPr>
      </w:pPr>
      <w:r>
        <w:rPr>
          <w:i/>
          <w:sz w:val="24"/>
        </w:rPr>
        <w:t>- End of Content for Variable 16. Respondent State -</w:t>
      </w:r>
    </w:p>
    <w:p>
      <w:pPr>
        <w:spacing w:after="0"/>
        <w:jc w:val="left"/>
        <w:rPr>
          <w:sz w:val="24"/>
        </w:rPr>
        <w:sectPr>
          <w:type w:val="continuous"/>
          <w:pgSz w:w="12240" w:h="15840"/>
          <w:pgMar w:top="640" w:bottom="560" w:left="800" w:right="1080"/>
        </w:sectPr>
      </w:pPr>
    </w:p>
    <w:p>
      <w:pPr>
        <w:pStyle w:val="Heading1"/>
        <w:numPr>
          <w:ilvl w:val="0"/>
          <w:numId w:val="1"/>
        </w:numPr>
        <w:tabs>
          <w:tab w:pos="849" w:val="left" w:leader="none"/>
          <w:tab w:pos="850" w:val="left" w:leader="none"/>
        </w:tabs>
        <w:spacing w:line="240" w:lineRule="auto" w:before="111" w:after="0"/>
        <w:ind w:left="850" w:right="0" w:hanging="735"/>
        <w:jc w:val="left"/>
      </w:pPr>
      <w:r>
        <w:rPr/>
        <w:t>Manner in which the Court takes</w:t>
      </w:r>
      <w:r>
        <w:rPr>
          <w:spacing w:val="-6"/>
        </w:rPr>
        <w:t> </w:t>
      </w:r>
      <w:r>
        <w:rPr/>
        <w:t>Jurisdiction</w:t>
      </w:r>
    </w:p>
    <w:p>
      <w:pPr>
        <w:pStyle w:val="BodyText"/>
        <w:spacing w:before="9"/>
        <w:rPr>
          <w:sz w:val="13"/>
        </w:rPr>
      </w:pPr>
      <w:r>
        <w:rPr/>
        <w:pict>
          <v:shape style="position:absolute;margin-left:82.5pt;margin-top:10.153358pt;width:468.75pt;height:.1pt;mso-position-horizontal-relative:page;mso-position-vertical-relative:paragraph;z-index:-251650048;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headerReference w:type="default" r:id="rId13"/>
          <w:footerReference w:type="default" r:id="rId14"/>
          <w:pgSz w:w="12240" w:h="15840"/>
          <w:pgMar w:header="372" w:footer="372" w:top="640" w:bottom="560" w:left="800" w:right="1080"/>
          <w:pgNumType w:start="25"/>
        </w:sectPr>
      </w:pPr>
    </w:p>
    <w:p>
      <w:pPr>
        <w:pStyle w:val="Heading2"/>
      </w:pPr>
      <w:r>
        <w:rPr>
          <w:spacing w:val="-3"/>
        </w:rPr>
        <w:t>Variable </w:t>
      </w:r>
      <w:r>
        <w:rPr>
          <w:spacing w:val="-5"/>
        </w:rPr>
        <w:t>Name</w:t>
      </w:r>
    </w:p>
    <w:p>
      <w:pPr>
        <w:pStyle w:val="BodyText"/>
        <w:spacing w:line="250" w:lineRule="exact" w:before="0"/>
        <w:ind w:left="1631"/>
        <w:jc w:val="center"/>
      </w:pPr>
      <w:r>
        <w:rPr/>
        <w:t>jurisdiction</w:t>
      </w:r>
    </w:p>
    <w:p>
      <w:pPr>
        <w:pStyle w:val="Heading2"/>
      </w:pPr>
      <w:r>
        <w:rPr>
          <w:b w:val="0"/>
        </w:rPr>
        <w:br w:type="column"/>
      </w:r>
      <w:r>
        <w:rPr/>
        <w:t>Spaeth Name</w:t>
      </w:r>
    </w:p>
    <w:p>
      <w:pPr>
        <w:pStyle w:val="BodyText"/>
        <w:spacing w:line="250" w:lineRule="exact" w:before="0"/>
        <w:ind w:left="1631"/>
        <w:jc w:val="center"/>
      </w:pPr>
      <w:r>
        <w:rPr/>
        <w:t>JUR</w:t>
      </w:r>
    </w:p>
    <w:p>
      <w:pPr>
        <w:pStyle w:val="Heading2"/>
        <w:ind w:left="1101" w:right="366"/>
      </w:pPr>
      <w:r>
        <w:rPr>
          <w:b w:val="0"/>
        </w:rPr>
        <w:br w:type="column"/>
      </w:r>
      <w:r>
        <w:rPr/>
        <w:t>Normalizations</w:t>
      </w:r>
    </w:p>
    <w:p>
      <w:pPr>
        <w:pStyle w:val="BodyText"/>
        <w:spacing w:line="250" w:lineRule="exact" w:before="0"/>
        <w:ind w:left="1101" w:right="366"/>
        <w:jc w:val="center"/>
      </w:pPr>
      <w:r>
        <w:rPr/>
        <w:t>varJurisdiction (14)</w:t>
      </w:r>
    </w:p>
    <w:p>
      <w:pPr>
        <w:spacing w:after="0" w:line="250" w:lineRule="exact"/>
        <w:jc w:val="center"/>
        <w:sectPr>
          <w:type w:val="continuous"/>
          <w:pgSz w:w="12240" w:h="15840"/>
          <w:pgMar w:top="640" w:bottom="560" w:left="800" w:right="1080"/>
          <w:cols w:num="3" w:equalWidth="0">
            <w:col w:w="3163" w:space="60"/>
            <w:col w:w="2998" w:space="39"/>
            <w:col w:w="4100"/>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292"/>
      </w:pPr>
      <w:r>
        <w:rPr/>
        <w:t>The Court uses a variety of means whereby it undertakes to consider cases that it has been petitioned to review. These are listed below. The most important ones are the writ of certiorari, the writ of appeal, and for legacy cases the writ of error, appeal, and certification.</w:t>
      </w:r>
    </w:p>
    <w:p>
      <w:pPr>
        <w:pStyle w:val="BodyText"/>
        <w:spacing w:before="3"/>
        <w:rPr>
          <w:sz w:val="25"/>
        </w:rPr>
      </w:pPr>
    </w:p>
    <w:p>
      <w:pPr>
        <w:pStyle w:val="BodyText"/>
        <w:spacing w:line="249" w:lineRule="auto" w:before="1"/>
        <w:ind w:left="850" w:right="292"/>
      </w:pPr>
      <w:r>
        <w:rPr/>
        <w:t>A few notes are in order. First, there are handful of cases that fall into more than one category. Marbury v. Madison, 5 U.S. 137 (1803), for example, was an original jurisdiction and a mandamus case. We code these cases on the basis of the writ. So Marbury is a coded as mandamus, not original jurisdiction.</w:t>
      </w:r>
    </w:p>
    <w:p>
      <w:pPr>
        <w:pStyle w:val="BodyText"/>
        <w:spacing w:before="4"/>
        <w:rPr>
          <w:sz w:val="25"/>
        </w:rPr>
      </w:pPr>
    </w:p>
    <w:p>
      <w:pPr>
        <w:pStyle w:val="BodyText"/>
        <w:spacing w:line="249" w:lineRule="auto" w:before="0"/>
        <w:ind w:left="850" w:right="162"/>
      </w:pPr>
      <w:r>
        <w:rPr/>
        <w:t>Second, some legacy cases are "original" motions or requests for the Court to take jurisdiction but were heard or filed in another court. See, for example, Ex parte Matthew Addy S.S. &amp; Commerce Corp., 256 U.S. 417 (1921), asking the Court to issue a writ of mandamus to a federal judge. Again, we do not code these as "original" jurisdiction cases but rather on the basis of the writ.</w:t>
      </w:r>
    </w:p>
    <w:p>
      <w:pPr>
        <w:pStyle w:val="BodyText"/>
        <w:spacing w:before="3"/>
        <w:rPr>
          <w:sz w:val="21"/>
        </w:rPr>
      </w:pPr>
    </w:p>
    <w:p>
      <w:pPr>
        <w:spacing w:before="1"/>
        <w:ind w:left="865" w:right="0" w:firstLine="0"/>
        <w:jc w:val="left"/>
        <w:rPr>
          <w:i/>
          <w:sz w:val="24"/>
        </w:rPr>
      </w:pPr>
      <w:r>
        <w:rPr>
          <w:i/>
          <w:sz w:val="24"/>
        </w:rPr>
        <w:t>- End of Content for Variable 17. Manner in which the Court takes Jurisdiction -</w:t>
      </w:r>
    </w:p>
    <w:p>
      <w:pPr>
        <w:spacing w:after="0"/>
        <w:jc w:val="left"/>
        <w:rPr>
          <w:sz w:val="24"/>
        </w:rPr>
        <w:sectPr>
          <w:type w:val="continuous"/>
          <w:pgSz w:w="12240" w:h="15840"/>
          <w:pgMar w:top="640" w:bottom="560" w:left="800" w:right="1080"/>
        </w:sectPr>
      </w:pPr>
    </w:p>
    <w:p>
      <w:pPr>
        <w:pStyle w:val="Heading1"/>
        <w:numPr>
          <w:ilvl w:val="0"/>
          <w:numId w:val="1"/>
        </w:numPr>
        <w:tabs>
          <w:tab w:pos="849" w:val="left" w:leader="none"/>
          <w:tab w:pos="850" w:val="left" w:leader="none"/>
        </w:tabs>
        <w:spacing w:line="240" w:lineRule="auto" w:before="111" w:after="0"/>
        <w:ind w:left="850" w:right="0" w:hanging="735"/>
        <w:jc w:val="left"/>
      </w:pPr>
      <w:r>
        <w:rPr/>
        <w:t>Administrative Action Preceeding</w:t>
      </w:r>
      <w:r>
        <w:rPr>
          <w:spacing w:val="-3"/>
        </w:rPr>
        <w:t> </w:t>
      </w:r>
      <w:r>
        <w:rPr/>
        <w:t>Litigation</w:t>
      </w:r>
    </w:p>
    <w:p>
      <w:pPr>
        <w:pStyle w:val="BodyText"/>
        <w:spacing w:before="9"/>
        <w:rPr>
          <w:sz w:val="13"/>
        </w:rPr>
      </w:pPr>
      <w:r>
        <w:rPr/>
        <w:pict>
          <v:shape style="position:absolute;margin-left:82.5pt;margin-top:10.153358pt;width:468.75pt;height:.1pt;mso-position-horizontal-relative:page;mso-position-vertical-relative:paragraph;z-index:-251648000;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headerReference w:type="default" r:id="rId15"/>
          <w:footerReference w:type="default" r:id="rId16"/>
          <w:pgSz w:w="12240" w:h="15840"/>
          <w:pgMar w:header="372" w:footer="372" w:top="640" w:bottom="560" w:left="800" w:right="1080"/>
          <w:pgNumType w:start="26"/>
        </w:sectPr>
      </w:pPr>
    </w:p>
    <w:p>
      <w:pPr>
        <w:pStyle w:val="Heading2"/>
      </w:pPr>
      <w:r>
        <w:rPr>
          <w:spacing w:val="-3"/>
        </w:rPr>
        <w:t>Variable </w:t>
      </w:r>
      <w:r>
        <w:rPr>
          <w:spacing w:val="-5"/>
        </w:rPr>
        <w:t>Name</w:t>
      </w:r>
    </w:p>
    <w:p>
      <w:pPr>
        <w:pStyle w:val="BodyText"/>
        <w:spacing w:line="250" w:lineRule="exact" w:before="0"/>
        <w:ind w:left="1631"/>
        <w:jc w:val="center"/>
      </w:pPr>
      <w:r>
        <w:rPr/>
        <w:t>adminAction</w:t>
      </w:r>
    </w:p>
    <w:p>
      <w:pPr>
        <w:pStyle w:val="Heading2"/>
      </w:pPr>
      <w:r>
        <w:rPr>
          <w:b w:val="0"/>
        </w:rPr>
        <w:br w:type="column"/>
      </w:r>
      <w:r>
        <w:rPr/>
        <w:t>Spaeth Name</w:t>
      </w:r>
    </w:p>
    <w:p>
      <w:pPr>
        <w:pStyle w:val="BodyText"/>
        <w:spacing w:line="250" w:lineRule="exact" w:before="0"/>
        <w:ind w:left="1631"/>
        <w:jc w:val="center"/>
      </w:pPr>
      <w:r>
        <w:rPr/>
        <w:t>ADMIN</w:t>
      </w:r>
    </w:p>
    <w:p>
      <w:pPr>
        <w:pStyle w:val="Heading2"/>
        <w:ind w:left="1101" w:right="366"/>
      </w:pPr>
      <w:r>
        <w:rPr>
          <w:b w:val="0"/>
        </w:rPr>
        <w:br w:type="column"/>
      </w:r>
      <w:r>
        <w:rPr/>
        <w:t>Normalizations</w:t>
      </w:r>
    </w:p>
    <w:p>
      <w:pPr>
        <w:pStyle w:val="BodyText"/>
        <w:spacing w:line="250" w:lineRule="exact" w:before="0"/>
        <w:ind w:left="1101" w:right="366"/>
        <w:jc w:val="center"/>
      </w:pPr>
      <w:r>
        <w:rPr/>
        <w:t>varAdminAction (125)</w:t>
      </w:r>
    </w:p>
    <w:p>
      <w:pPr>
        <w:spacing w:after="0" w:line="250" w:lineRule="exact"/>
        <w:jc w:val="center"/>
        <w:sectPr>
          <w:type w:val="continuous"/>
          <w:pgSz w:w="12240" w:h="15840"/>
          <w:pgMar w:top="640" w:bottom="560" w:left="800" w:right="1080"/>
          <w:cols w:num="3" w:equalWidth="0">
            <w:col w:w="3163" w:space="60"/>
            <w:col w:w="2998" w:space="39"/>
            <w:col w:w="4100"/>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152"/>
      </w:pPr>
      <w:r>
        <w:rPr/>
        <w:t>This variable pertains to administrative agency activity occurring prior to the onset of litigation. Note that the activity may involve an administrative official as well as that of an </w:t>
      </w:r>
      <w:r>
        <w:rPr>
          <w:spacing w:val="-3"/>
        </w:rPr>
        <w:t>agency. </w:t>
      </w:r>
      <w:r>
        <w:rPr/>
        <w:t>The general rule for an entry in this variable is whether administrative action occurred in the context of</w:t>
      </w:r>
      <w:r>
        <w:rPr>
          <w:spacing w:val="-3"/>
        </w:rPr>
        <w:t> </w:t>
      </w:r>
      <w:r>
        <w:rPr/>
        <w:t>the</w:t>
      </w:r>
      <w:r>
        <w:rPr>
          <w:spacing w:val="-4"/>
        </w:rPr>
        <w:t> </w:t>
      </w:r>
      <w:r>
        <w:rPr/>
        <w:t>case.</w:t>
      </w:r>
      <w:r>
        <w:rPr>
          <w:spacing w:val="-2"/>
        </w:rPr>
        <w:t> </w:t>
      </w:r>
      <w:r>
        <w:rPr/>
        <w:t>Note</w:t>
      </w:r>
      <w:r>
        <w:rPr>
          <w:spacing w:val="-4"/>
        </w:rPr>
        <w:t> </w:t>
      </w:r>
      <w:r>
        <w:rPr/>
        <w:t>too</w:t>
      </w:r>
      <w:r>
        <w:rPr>
          <w:spacing w:val="-3"/>
        </w:rPr>
        <w:t> </w:t>
      </w:r>
      <w:r>
        <w:rPr/>
        <w:t>that</w:t>
      </w:r>
      <w:r>
        <w:rPr>
          <w:spacing w:val="-2"/>
        </w:rPr>
        <w:t> </w:t>
      </w:r>
      <w:r>
        <w:rPr/>
        <w:t>this</w:t>
      </w:r>
      <w:r>
        <w:rPr>
          <w:spacing w:val="-3"/>
        </w:rPr>
        <w:t> </w:t>
      </w:r>
      <w:r>
        <w:rPr/>
        <w:t>variable</w:t>
      </w:r>
      <w:r>
        <w:rPr>
          <w:spacing w:val="-3"/>
        </w:rPr>
        <w:t> </w:t>
      </w:r>
      <w:r>
        <w:rPr/>
        <w:t>identifies</w:t>
      </w:r>
      <w:r>
        <w:rPr>
          <w:spacing w:val="-3"/>
        </w:rPr>
        <w:t> </w:t>
      </w:r>
      <w:r>
        <w:rPr/>
        <w:t>the</w:t>
      </w:r>
      <w:r>
        <w:rPr>
          <w:spacing w:val="-4"/>
        </w:rPr>
        <w:t> </w:t>
      </w:r>
      <w:r>
        <w:rPr/>
        <w:t>specific</w:t>
      </w:r>
      <w:r>
        <w:rPr>
          <w:spacing w:val="-3"/>
        </w:rPr>
        <w:t> </w:t>
      </w:r>
      <w:r>
        <w:rPr/>
        <w:t>federal</w:t>
      </w:r>
      <w:r>
        <w:rPr>
          <w:spacing w:val="-3"/>
        </w:rPr>
        <w:t> agency.</w:t>
      </w:r>
      <w:r>
        <w:rPr>
          <w:spacing w:val="-2"/>
        </w:rPr>
        <w:t> </w:t>
      </w:r>
      <w:r>
        <w:rPr/>
        <w:t>If</w:t>
      </w:r>
      <w:r>
        <w:rPr>
          <w:spacing w:val="-3"/>
        </w:rPr>
        <w:t> </w:t>
      </w:r>
      <w:r>
        <w:rPr/>
        <w:t>the</w:t>
      </w:r>
      <w:r>
        <w:rPr>
          <w:spacing w:val="-4"/>
        </w:rPr>
        <w:t> </w:t>
      </w:r>
      <w:r>
        <w:rPr/>
        <w:t>action</w:t>
      </w:r>
      <w:r>
        <w:rPr>
          <w:spacing w:val="-2"/>
        </w:rPr>
        <w:t> </w:t>
      </w:r>
      <w:r>
        <w:rPr/>
        <w:t>occurred in a state </w:t>
      </w:r>
      <w:r>
        <w:rPr>
          <w:spacing w:val="-3"/>
        </w:rPr>
        <w:t>agency, </w:t>
      </w:r>
      <w:r>
        <w:rPr/>
        <w:t>adminAction is coded as </w:t>
      </w:r>
      <w:r>
        <w:rPr>
          <w:spacing w:val="-3"/>
        </w:rPr>
        <w:t>117 </w:t>
      </w:r>
      <w:r>
        <w:rPr/>
        <w:t>(State Agency). See the variable adminActionState for the identity of the</w:t>
      </w:r>
      <w:r>
        <w:rPr>
          <w:spacing w:val="-4"/>
        </w:rPr>
        <w:t> </w:t>
      </w:r>
      <w:r>
        <w:rPr/>
        <w:t>state.</w:t>
      </w:r>
    </w:p>
    <w:p>
      <w:pPr>
        <w:pStyle w:val="BodyText"/>
        <w:spacing w:before="6"/>
        <w:rPr>
          <w:sz w:val="25"/>
        </w:rPr>
      </w:pPr>
    </w:p>
    <w:p>
      <w:pPr>
        <w:pStyle w:val="BodyText"/>
        <w:spacing w:line="249" w:lineRule="auto" w:before="1"/>
        <w:ind w:left="850" w:right="253"/>
      </w:pPr>
      <w:r>
        <w:rPr/>
        <w:t>Determination of whether administration action occurred in the context of the case was made by reading the material which appears in the summary of the case (the material preceding the Court's opinion) and, if necessary, those portions of the prevailing opinion headed by a I or II.</w:t>
      </w:r>
    </w:p>
    <w:p>
      <w:pPr>
        <w:pStyle w:val="BodyText"/>
        <w:spacing w:before="3"/>
        <w:rPr>
          <w:sz w:val="25"/>
        </w:rPr>
      </w:pPr>
    </w:p>
    <w:p>
      <w:pPr>
        <w:pStyle w:val="BodyText"/>
        <w:spacing w:line="249" w:lineRule="auto" w:before="0"/>
        <w:ind w:left="850" w:right="292"/>
      </w:pPr>
      <w:r>
        <w:rPr/>
        <w:t>Action by an agency official is considered to be administrative action except when such an official acts to enforce criminal law.</w:t>
      </w:r>
    </w:p>
    <w:p>
      <w:pPr>
        <w:pStyle w:val="BodyText"/>
        <w:spacing w:before="2"/>
        <w:rPr>
          <w:sz w:val="25"/>
        </w:rPr>
      </w:pPr>
    </w:p>
    <w:p>
      <w:pPr>
        <w:pStyle w:val="BodyText"/>
        <w:spacing w:line="249" w:lineRule="auto" w:before="1"/>
        <w:ind w:left="850" w:right="292"/>
      </w:pPr>
      <w:r>
        <w:rPr/>
        <w:t>If an agency or agency official "denies" a "request" that action be taken, such denials are considered agency action.</w:t>
      </w:r>
    </w:p>
    <w:p>
      <w:pPr>
        <w:pStyle w:val="BodyText"/>
        <w:spacing w:before="2"/>
        <w:rPr>
          <w:sz w:val="25"/>
        </w:rPr>
      </w:pPr>
    </w:p>
    <w:p>
      <w:pPr>
        <w:pStyle w:val="BodyText"/>
        <w:spacing w:line="249" w:lineRule="auto" w:before="0"/>
        <w:ind w:left="850" w:right="433"/>
      </w:pPr>
      <w:r>
        <w:rPr/>
        <w:t>If two federal agencies are mentioned (e.g., INS and BIA), the one whose action more directly bears on the dispute will appear; otherwise the agency that acted more recently. If a state and federal agency are mentioned, the federal agency will appear.</w:t>
      </w:r>
    </w:p>
    <w:p>
      <w:pPr>
        <w:pStyle w:val="BodyText"/>
        <w:spacing w:before="3"/>
        <w:rPr>
          <w:sz w:val="25"/>
        </w:rPr>
      </w:pPr>
    </w:p>
    <w:p>
      <w:pPr>
        <w:pStyle w:val="BodyText"/>
        <w:spacing w:before="0"/>
        <w:ind w:left="850"/>
      </w:pPr>
      <w:r>
        <w:rPr/>
        <w:t>Excluded from entry in this variable are:</w:t>
      </w:r>
    </w:p>
    <w:p>
      <w:pPr>
        <w:pStyle w:val="BodyText"/>
        <w:spacing w:before="0"/>
      </w:pPr>
    </w:p>
    <w:p>
      <w:pPr>
        <w:pStyle w:val="BodyText"/>
        <w:spacing w:before="0"/>
        <w:rPr>
          <w:sz w:val="26"/>
        </w:rPr>
      </w:pPr>
    </w:p>
    <w:p>
      <w:pPr>
        <w:pStyle w:val="BodyText"/>
        <w:spacing w:before="1"/>
        <w:ind w:left="1450"/>
      </w:pPr>
      <w:r>
        <w:rPr/>
        <w:t>A "challenge" to an unapplied agency rule, regulation, etc.</w:t>
      </w:r>
    </w:p>
    <w:p>
      <w:pPr>
        <w:pStyle w:val="BodyText"/>
        <w:spacing w:line="249" w:lineRule="auto" w:before="12"/>
        <w:ind w:left="1450" w:right="212"/>
      </w:pPr>
      <w:r>
        <w:rPr/>
        <w:t>A request for an injunction or a declaratory judgment against agency action which, though anticipated, has not yet occurred.</w:t>
      </w:r>
    </w:p>
    <w:p>
      <w:pPr>
        <w:pStyle w:val="BodyText"/>
        <w:spacing w:before="2"/>
        <w:rPr>
          <w:sz w:val="28"/>
        </w:rPr>
      </w:pPr>
    </w:p>
    <w:p>
      <w:pPr>
        <w:pStyle w:val="BodyText"/>
        <w:spacing w:line="249" w:lineRule="auto" w:before="1"/>
        <w:ind w:left="1543" w:right="274" w:hanging="94"/>
      </w:pPr>
      <w:r>
        <w:rPr/>
        <w:t>A mere request for an agency to take action when there is no evidence that the agency did o</w:t>
      </w:r>
    </w:p>
    <w:p>
      <w:pPr>
        <w:pStyle w:val="BodyText"/>
        <w:spacing w:before="2"/>
        <w:rPr>
          <w:sz w:val="28"/>
        </w:rPr>
      </w:pPr>
    </w:p>
    <w:p>
      <w:pPr>
        <w:pStyle w:val="BodyText"/>
        <w:spacing w:before="1"/>
        <w:ind w:left="1450"/>
      </w:pPr>
      <w:r>
        <w:rPr/>
        <w:t>Agency or official action to enforce criminal law.</w:t>
      </w:r>
    </w:p>
    <w:p>
      <w:pPr>
        <w:pStyle w:val="BodyText"/>
        <w:spacing w:line="249" w:lineRule="auto" w:before="12"/>
        <w:ind w:left="1450"/>
      </w:pPr>
      <w:r>
        <w:rPr/>
        <w:t>The hiring and firing of political appointees or the procedures whereby public officials are appointed to office.</w:t>
      </w:r>
    </w:p>
    <w:p>
      <w:pPr>
        <w:pStyle w:val="BodyText"/>
        <w:spacing w:before="2"/>
        <w:rPr>
          <w:sz w:val="28"/>
        </w:rPr>
      </w:pPr>
    </w:p>
    <w:p>
      <w:pPr>
        <w:pStyle w:val="BodyText"/>
        <w:spacing w:before="1"/>
        <w:ind w:left="1450"/>
      </w:pPr>
      <w:r>
        <w:rPr/>
        <w:t>Attorney general preclearance actions pertaining to voting.</w:t>
      </w:r>
    </w:p>
    <w:p>
      <w:pPr>
        <w:pStyle w:val="BodyText"/>
        <w:spacing w:line="530" w:lineRule="auto" w:before="12"/>
        <w:ind w:left="1450" w:right="2431"/>
      </w:pPr>
      <w:r>
        <w:rPr/>
        <w:t>Filing fees or nominating petitions required for access to the ballot. Actions of courts martial.</w:t>
      </w:r>
    </w:p>
    <w:p>
      <w:pPr>
        <w:pStyle w:val="BodyText"/>
        <w:spacing w:line="530" w:lineRule="auto" w:before="2"/>
        <w:ind w:left="1450" w:right="2378"/>
      </w:pPr>
      <w:r>
        <w:rPr/>
        <w:t>Land condemnation suits and quiet title actions instituted in a court. Federally funded private nonprofit organizations.</w:t>
      </w:r>
    </w:p>
    <w:p>
      <w:pPr>
        <w:spacing w:after="0" w:line="530" w:lineRule="auto"/>
        <w:sectPr>
          <w:type w:val="continuous"/>
          <w:pgSz w:w="12240" w:h="15840"/>
          <w:pgMar w:top="640" w:bottom="560" w:left="800" w:right="1080"/>
        </w:sectPr>
      </w:pPr>
    </w:p>
    <w:p>
      <w:pPr>
        <w:pStyle w:val="Heading1"/>
        <w:numPr>
          <w:ilvl w:val="0"/>
          <w:numId w:val="1"/>
        </w:numPr>
        <w:tabs>
          <w:tab w:pos="849" w:val="left" w:leader="none"/>
          <w:tab w:pos="850" w:val="left" w:leader="none"/>
        </w:tabs>
        <w:spacing w:line="240" w:lineRule="auto" w:before="111" w:after="0"/>
        <w:ind w:left="850" w:right="0" w:hanging="735"/>
        <w:jc w:val="left"/>
      </w:pPr>
      <w:r>
        <w:rPr/>
        <w:t>Administrative Action Preceeding Litigation</w:t>
      </w:r>
      <w:r>
        <w:rPr>
          <w:spacing w:val="-8"/>
        </w:rPr>
        <w:t> </w:t>
      </w:r>
      <w:r>
        <w:rPr/>
        <w:t>State</w:t>
      </w:r>
    </w:p>
    <w:p>
      <w:pPr>
        <w:pStyle w:val="BodyText"/>
        <w:spacing w:before="9"/>
        <w:rPr>
          <w:sz w:val="13"/>
        </w:rPr>
      </w:pPr>
      <w:r>
        <w:rPr/>
        <w:pict>
          <v:shape style="position:absolute;margin-left:82.5pt;margin-top:10.153758pt;width:468.75pt;height:.1pt;mso-position-horizontal-relative:page;mso-position-vertical-relative:paragraph;z-index:-251645952;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headerReference w:type="default" r:id="rId17"/>
          <w:footerReference w:type="default" r:id="rId18"/>
          <w:pgSz w:w="12240" w:h="15840"/>
          <w:pgMar w:header="372" w:footer="372" w:top="640" w:bottom="560" w:left="800" w:right="1080"/>
          <w:pgNumType w:start="28"/>
        </w:sectPr>
      </w:pPr>
    </w:p>
    <w:p>
      <w:pPr>
        <w:pStyle w:val="Heading2"/>
        <w:jc w:val="left"/>
      </w:pPr>
      <w:r>
        <w:rPr/>
        <w:t>Variable Name</w:t>
      </w:r>
    </w:p>
    <w:p>
      <w:pPr>
        <w:pStyle w:val="BodyText"/>
        <w:spacing w:line="250" w:lineRule="exact" w:before="0"/>
        <w:ind w:left="1530"/>
      </w:pPr>
      <w:r>
        <w:rPr/>
        <w:t>adminActionState</w:t>
      </w:r>
    </w:p>
    <w:p>
      <w:pPr>
        <w:pStyle w:val="Heading2"/>
        <w:ind w:left="1510" w:right="20"/>
      </w:pPr>
      <w:r>
        <w:rPr>
          <w:b w:val="0"/>
        </w:rPr>
        <w:br w:type="column"/>
      </w:r>
      <w:r>
        <w:rPr/>
        <w:t>Spaeth Name</w:t>
      </w:r>
    </w:p>
    <w:p>
      <w:pPr>
        <w:pStyle w:val="BodyText"/>
        <w:spacing w:line="250" w:lineRule="exact" w:before="0"/>
        <w:ind w:left="1510" w:right="20"/>
        <w:jc w:val="center"/>
      </w:pPr>
      <w:r>
        <w:rPr/>
        <w:t>ADMIN</w:t>
      </w:r>
    </w:p>
    <w:p>
      <w:pPr>
        <w:pStyle w:val="Heading2"/>
        <w:ind w:left="1530"/>
        <w:jc w:val="left"/>
      </w:pPr>
      <w:r>
        <w:rPr>
          <w:b w:val="0"/>
        </w:rPr>
        <w:br w:type="column"/>
      </w:r>
      <w:r>
        <w:rPr/>
        <w:t>Normalizations</w:t>
      </w:r>
    </w:p>
    <w:p>
      <w:pPr>
        <w:pStyle w:val="BodyText"/>
        <w:spacing w:line="250" w:lineRule="exact" w:before="0"/>
        <w:ind w:left="1647"/>
      </w:pPr>
      <w:r>
        <w:rPr/>
        <w:t>varStates (64)</w:t>
      </w:r>
    </w:p>
    <w:p>
      <w:pPr>
        <w:spacing w:after="0" w:line="250" w:lineRule="exact"/>
        <w:sectPr>
          <w:type w:val="continuous"/>
          <w:pgSz w:w="12240" w:h="15840"/>
          <w:pgMar w:top="640" w:bottom="560" w:left="800" w:right="1080"/>
          <w:cols w:num="3" w:equalWidth="0">
            <w:col w:w="3264" w:space="60"/>
            <w:col w:w="2937" w:space="100"/>
            <w:col w:w="3999"/>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213"/>
      </w:pPr>
      <w:r>
        <w:rPr/>
        <w:t>Administrative action may be either state or federal. If administrative action was taken by a state or a subdivision thereof, this variable identifies the state. See adminAction for federal agencies and for the coding rules.</w:t>
      </w:r>
    </w:p>
    <w:p>
      <w:pPr>
        <w:pStyle w:val="BodyText"/>
        <w:spacing w:before="3"/>
        <w:rPr>
          <w:sz w:val="25"/>
        </w:rPr>
      </w:pPr>
    </w:p>
    <w:p>
      <w:pPr>
        <w:pStyle w:val="BodyText"/>
        <w:spacing w:before="1"/>
        <w:ind w:left="850"/>
      </w:pPr>
      <w:r>
        <w:rPr/>
        <w:t>When a state agency or official acts as an agent of a federal agency, it is identified as such.</w:t>
      </w:r>
    </w:p>
    <w:p>
      <w:pPr>
        <w:pStyle w:val="BodyText"/>
        <w:spacing w:before="10"/>
        <w:rPr>
          <w:sz w:val="21"/>
        </w:rPr>
      </w:pPr>
    </w:p>
    <w:p>
      <w:pPr>
        <w:spacing w:before="0"/>
        <w:ind w:left="865" w:right="0" w:firstLine="0"/>
        <w:jc w:val="left"/>
        <w:rPr>
          <w:i/>
          <w:sz w:val="24"/>
        </w:rPr>
      </w:pPr>
      <w:r>
        <w:rPr>
          <w:i/>
          <w:sz w:val="24"/>
        </w:rPr>
        <w:t>- End of Content for Variable 19. Administrative Action Preceeding Litigation State -</w:t>
      </w:r>
    </w:p>
    <w:p>
      <w:pPr>
        <w:spacing w:after="0"/>
        <w:jc w:val="left"/>
        <w:rPr>
          <w:sz w:val="24"/>
        </w:rPr>
        <w:sectPr>
          <w:type w:val="continuous"/>
          <w:pgSz w:w="12240" w:h="15840"/>
          <w:pgMar w:top="640" w:bottom="560" w:left="800" w:right="1080"/>
        </w:sectPr>
      </w:pPr>
    </w:p>
    <w:p>
      <w:pPr>
        <w:pStyle w:val="Heading1"/>
        <w:numPr>
          <w:ilvl w:val="0"/>
          <w:numId w:val="1"/>
        </w:numPr>
        <w:tabs>
          <w:tab w:pos="849" w:val="left" w:leader="none"/>
          <w:tab w:pos="850" w:val="left" w:leader="none"/>
        </w:tabs>
        <w:spacing w:line="240" w:lineRule="auto" w:before="111" w:after="0"/>
        <w:ind w:left="850" w:right="0" w:hanging="735"/>
        <w:jc w:val="left"/>
      </w:pPr>
      <w:r>
        <w:rPr/>
        <w:t>Three-Judge District</w:t>
      </w:r>
      <w:r>
        <w:rPr>
          <w:spacing w:val="-3"/>
        </w:rPr>
        <w:t> </w:t>
      </w:r>
      <w:r>
        <w:rPr/>
        <w:t>Court</w:t>
      </w:r>
    </w:p>
    <w:p>
      <w:pPr>
        <w:pStyle w:val="BodyText"/>
        <w:spacing w:before="9"/>
        <w:rPr>
          <w:sz w:val="13"/>
        </w:rPr>
      </w:pPr>
      <w:r>
        <w:rPr/>
        <w:pict>
          <v:shape style="position:absolute;margin-left:82.5pt;margin-top:10.153358pt;width:468.75pt;height:.1pt;mso-position-horizontal-relative:page;mso-position-vertical-relative:paragraph;z-index:-251643904;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headerReference w:type="default" r:id="rId19"/>
          <w:footerReference w:type="default" r:id="rId20"/>
          <w:pgSz w:w="12240" w:h="15840"/>
          <w:pgMar w:header="372" w:footer="372" w:top="640" w:bottom="560" w:left="800" w:right="1080"/>
          <w:pgNumType w:start="29"/>
        </w:sectPr>
      </w:pPr>
    </w:p>
    <w:p>
      <w:pPr>
        <w:pStyle w:val="Heading2"/>
        <w:jc w:val="left"/>
      </w:pPr>
      <w:r>
        <w:rPr>
          <w:spacing w:val="-3"/>
        </w:rPr>
        <w:t>Variable</w:t>
      </w:r>
      <w:r>
        <w:rPr>
          <w:spacing w:val="2"/>
        </w:rPr>
        <w:t> </w:t>
      </w:r>
      <w:r>
        <w:rPr>
          <w:spacing w:val="-5"/>
        </w:rPr>
        <w:t>Name</w:t>
      </w:r>
    </w:p>
    <w:p>
      <w:pPr>
        <w:pStyle w:val="BodyText"/>
        <w:spacing w:line="250" w:lineRule="exact" w:before="0"/>
        <w:ind w:left="1697"/>
      </w:pPr>
      <w:r>
        <w:rPr/>
        <w:t>threeJudgeFdc</w:t>
      </w:r>
    </w:p>
    <w:p>
      <w:pPr>
        <w:pStyle w:val="Heading2"/>
      </w:pPr>
      <w:r>
        <w:rPr>
          <w:b w:val="0"/>
        </w:rPr>
        <w:br w:type="column"/>
      </w:r>
      <w:r>
        <w:rPr/>
        <w:t>Spaeth Name</w:t>
      </w:r>
    </w:p>
    <w:p>
      <w:pPr>
        <w:pStyle w:val="BodyText"/>
        <w:spacing w:line="250" w:lineRule="exact" w:before="0"/>
        <w:ind w:left="1631"/>
        <w:jc w:val="center"/>
      </w:pPr>
      <w:r>
        <w:rPr/>
        <w:t>J3</w:t>
      </w:r>
    </w:p>
    <w:p>
      <w:pPr>
        <w:pStyle w:val="Heading2"/>
        <w:ind w:left="1101" w:right="366"/>
      </w:pPr>
      <w:r>
        <w:rPr>
          <w:b w:val="0"/>
        </w:rPr>
        <w:br w:type="column"/>
      </w:r>
      <w:r>
        <w:rPr/>
        <w:t>Normalizations</w:t>
      </w:r>
    </w:p>
    <w:p>
      <w:pPr>
        <w:pStyle w:val="BodyText"/>
        <w:spacing w:line="250" w:lineRule="exact" w:before="0"/>
        <w:ind w:left="1101" w:right="366"/>
        <w:jc w:val="center"/>
      </w:pPr>
      <w:r>
        <w:rPr/>
        <w:t>varThreeJudgeFdc (2)</w:t>
      </w:r>
    </w:p>
    <w:p>
      <w:pPr>
        <w:spacing w:after="0" w:line="250" w:lineRule="exact"/>
        <w:jc w:val="center"/>
        <w:sectPr>
          <w:type w:val="continuous"/>
          <w:pgSz w:w="12240" w:h="15840"/>
          <w:pgMar w:top="640" w:bottom="560" w:left="800" w:right="1080"/>
          <w:cols w:num="3" w:equalWidth="0">
            <w:col w:w="3163" w:space="60"/>
            <w:col w:w="2998" w:space="39"/>
            <w:col w:w="4100"/>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292"/>
      </w:pPr>
      <w:r>
        <w:rPr/>
        <w:t>This variable will be checked if the case was heard by a three-judge federal district court (occasionally called “as specially constituted district court”). Beginning in the early 1900s, Congress required three-judge district courts to hear certain kinds of cases. More modern-day legislation has reduced the kinds of lawsuits that must be heard by such a court. As a result, the frequency is less for the Burger Court than for the Warren Court, and all but nonexistent for the Rehnquist and Roberts Courts.</w:t>
      </w:r>
    </w:p>
    <w:p>
      <w:pPr>
        <w:pStyle w:val="BodyText"/>
        <w:spacing w:before="4"/>
        <w:rPr>
          <w:sz w:val="21"/>
        </w:rPr>
      </w:pPr>
    </w:p>
    <w:p>
      <w:pPr>
        <w:pStyle w:val="ListParagraph"/>
        <w:numPr>
          <w:ilvl w:val="0"/>
          <w:numId w:val="2"/>
        </w:numPr>
        <w:tabs>
          <w:tab w:pos="1005" w:val="left" w:leader="none"/>
        </w:tabs>
        <w:spacing w:line="240" w:lineRule="auto" w:before="1" w:after="0"/>
        <w:ind w:left="1005" w:right="0" w:hanging="140"/>
        <w:jc w:val="left"/>
        <w:rPr>
          <w:i/>
          <w:sz w:val="24"/>
        </w:rPr>
      </w:pPr>
      <w:r>
        <w:rPr>
          <w:i/>
          <w:sz w:val="24"/>
        </w:rPr>
        <w:t>End of Content for </w:t>
      </w:r>
      <w:r>
        <w:rPr>
          <w:i/>
          <w:spacing w:val="-4"/>
          <w:sz w:val="24"/>
        </w:rPr>
        <w:t>Variable </w:t>
      </w:r>
      <w:r>
        <w:rPr>
          <w:i/>
          <w:sz w:val="24"/>
        </w:rPr>
        <w:t>20. Three-Judge District Court -</w:t>
      </w:r>
    </w:p>
    <w:p>
      <w:pPr>
        <w:spacing w:after="0" w:line="240" w:lineRule="auto"/>
        <w:jc w:val="left"/>
        <w:rPr>
          <w:sz w:val="24"/>
        </w:rPr>
        <w:sectPr>
          <w:type w:val="continuous"/>
          <w:pgSz w:w="12240" w:h="15840"/>
          <w:pgMar w:top="640" w:bottom="560" w:left="800" w:right="1080"/>
        </w:sectPr>
      </w:pPr>
    </w:p>
    <w:p>
      <w:pPr>
        <w:pStyle w:val="BodyText"/>
        <w:spacing w:line="249" w:lineRule="auto" w:before="46"/>
        <w:ind w:left="850" w:right="238"/>
      </w:pPr>
      <w:r>
        <w:rPr/>
        <w:t>Because of the plethora of districts (and changes in districts), we do not, however, differentiate among districts in a state. E.g., New York U.S. Circuit for (all) District(s) of New York includes all the districts in New York. For concise histories of the circuit and district courts, see the Federal Judicial Center’s website a</w:t>
      </w:r>
      <w:hyperlink r:id="rId23">
        <w:r>
          <w:rPr/>
          <w:t>t: http://www.fjc.gov/history/home.nsf/page/index.html.</w:t>
        </w:r>
      </w:hyperlink>
    </w:p>
    <w:p>
      <w:pPr>
        <w:pStyle w:val="BodyText"/>
        <w:spacing w:before="0"/>
      </w:pPr>
    </w:p>
    <w:p>
      <w:pPr>
        <w:pStyle w:val="BodyText"/>
        <w:spacing w:before="4"/>
        <w:rPr>
          <w:sz w:val="26"/>
        </w:rPr>
      </w:pPr>
    </w:p>
    <w:p>
      <w:pPr>
        <w:pStyle w:val="BodyText"/>
        <w:spacing w:before="1"/>
        <w:ind w:left="850"/>
      </w:pPr>
      <w:r>
        <w:rPr/>
        <w:t>Also see source of case (caseSource).</w:t>
      </w:r>
    </w:p>
    <w:p>
      <w:pPr>
        <w:pStyle w:val="BodyText"/>
        <w:spacing w:before="10"/>
        <w:rPr>
          <w:sz w:val="21"/>
        </w:rPr>
      </w:pPr>
    </w:p>
    <w:p>
      <w:pPr>
        <w:pStyle w:val="ListParagraph"/>
        <w:numPr>
          <w:ilvl w:val="0"/>
          <w:numId w:val="2"/>
        </w:numPr>
        <w:tabs>
          <w:tab w:pos="1005" w:val="left" w:leader="none"/>
        </w:tabs>
        <w:spacing w:line="240" w:lineRule="auto" w:before="0" w:after="0"/>
        <w:ind w:left="1005" w:right="0" w:hanging="140"/>
        <w:jc w:val="left"/>
        <w:rPr>
          <w:i/>
          <w:sz w:val="24"/>
        </w:rPr>
      </w:pPr>
      <w:r>
        <w:rPr>
          <w:i/>
          <w:sz w:val="24"/>
        </w:rPr>
        <w:t>End of Content for </w:t>
      </w:r>
      <w:r>
        <w:rPr>
          <w:i/>
          <w:spacing w:val="-4"/>
          <w:sz w:val="24"/>
        </w:rPr>
        <w:t>Variable </w:t>
      </w:r>
      <w:r>
        <w:rPr>
          <w:i/>
          <w:sz w:val="24"/>
        </w:rPr>
        <w:t>21. Origin of Case</w:t>
      </w:r>
      <w:r>
        <w:rPr>
          <w:i/>
          <w:spacing w:val="2"/>
          <w:sz w:val="24"/>
        </w:rPr>
        <w:t> </w:t>
      </w:r>
      <w:r>
        <w:rPr>
          <w:i/>
          <w:sz w:val="24"/>
        </w:rPr>
        <w:t>-</w:t>
      </w:r>
    </w:p>
    <w:p>
      <w:pPr>
        <w:spacing w:after="0" w:line="240" w:lineRule="auto"/>
        <w:jc w:val="left"/>
        <w:rPr>
          <w:sz w:val="24"/>
        </w:rPr>
        <w:sectPr>
          <w:headerReference w:type="default" r:id="rId21"/>
          <w:footerReference w:type="default" r:id="rId22"/>
          <w:pgSz w:w="12240" w:h="15840"/>
          <w:pgMar w:header="372" w:footer="372" w:top="640" w:bottom="560" w:left="800" w:right="1080"/>
        </w:sectPr>
      </w:pPr>
    </w:p>
    <w:p>
      <w:pPr>
        <w:pStyle w:val="Heading1"/>
        <w:tabs>
          <w:tab w:pos="849" w:val="left" w:leader="none"/>
        </w:tabs>
        <w:ind w:left="115" w:firstLine="0"/>
      </w:pPr>
      <w:r>
        <w:rPr/>
        <w:t>23</w:t>
        <w:tab/>
        <w:t>Source of</w:t>
      </w:r>
      <w:r>
        <w:rPr>
          <w:spacing w:val="-2"/>
        </w:rPr>
        <w:t> </w:t>
      </w:r>
      <w:r>
        <w:rPr/>
        <w:t>Case</w:t>
      </w:r>
    </w:p>
    <w:p>
      <w:pPr>
        <w:pStyle w:val="BodyText"/>
        <w:spacing w:before="9"/>
        <w:rPr>
          <w:sz w:val="13"/>
        </w:rPr>
      </w:pPr>
      <w:r>
        <w:rPr/>
        <w:pict>
          <v:shape style="position:absolute;margin-left:82.5pt;margin-top:10.153358pt;width:468.75pt;height:.1pt;mso-position-horizontal-relative:page;mso-position-vertical-relative:paragraph;z-index:-251641856;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headerReference w:type="default" r:id="rId24"/>
          <w:footerReference w:type="default" r:id="rId25"/>
          <w:pgSz w:w="12240" w:h="15840"/>
          <w:pgMar w:header="372" w:footer="372" w:top="640" w:bottom="560" w:left="800" w:right="1080"/>
        </w:sectPr>
      </w:pPr>
    </w:p>
    <w:p>
      <w:pPr>
        <w:pStyle w:val="Heading2"/>
      </w:pPr>
      <w:r>
        <w:rPr>
          <w:spacing w:val="-3"/>
        </w:rPr>
        <w:t>Variable </w:t>
      </w:r>
      <w:r>
        <w:rPr>
          <w:spacing w:val="-5"/>
        </w:rPr>
        <w:t>Name</w:t>
      </w:r>
    </w:p>
    <w:p>
      <w:pPr>
        <w:pStyle w:val="BodyText"/>
        <w:spacing w:line="250" w:lineRule="exact" w:before="0"/>
        <w:ind w:left="1631"/>
        <w:jc w:val="center"/>
      </w:pPr>
      <w:r>
        <w:rPr/>
        <w:t>caseSource</w:t>
      </w:r>
    </w:p>
    <w:p>
      <w:pPr>
        <w:pStyle w:val="Heading2"/>
      </w:pPr>
      <w:r>
        <w:rPr>
          <w:b w:val="0"/>
        </w:rPr>
        <w:br w:type="column"/>
      </w:r>
      <w:r>
        <w:rPr/>
        <w:t>Spaeth Name</w:t>
      </w:r>
    </w:p>
    <w:p>
      <w:pPr>
        <w:pStyle w:val="BodyText"/>
        <w:spacing w:line="250" w:lineRule="exact" w:before="0"/>
        <w:ind w:left="1631"/>
        <w:jc w:val="center"/>
      </w:pPr>
      <w:r>
        <w:rPr/>
        <w:t>SOURCE</w:t>
      </w:r>
    </w:p>
    <w:p>
      <w:pPr>
        <w:pStyle w:val="Heading2"/>
        <w:ind w:left="1101" w:right="366"/>
      </w:pPr>
      <w:r>
        <w:rPr>
          <w:b w:val="0"/>
        </w:rPr>
        <w:br w:type="column"/>
      </w:r>
      <w:r>
        <w:rPr/>
        <w:t>Normalizations</w:t>
      </w:r>
    </w:p>
    <w:p>
      <w:pPr>
        <w:pStyle w:val="BodyText"/>
        <w:spacing w:line="250" w:lineRule="exact" w:before="0"/>
        <w:ind w:left="1101" w:right="366"/>
        <w:jc w:val="center"/>
      </w:pPr>
      <w:r>
        <w:rPr/>
        <w:t>varCaseSources (211)</w:t>
      </w:r>
    </w:p>
    <w:p>
      <w:pPr>
        <w:spacing w:after="0" w:line="250" w:lineRule="exact"/>
        <w:jc w:val="center"/>
        <w:sectPr>
          <w:type w:val="continuous"/>
          <w:pgSz w:w="12240" w:h="15840"/>
          <w:pgMar w:top="640" w:bottom="560" w:left="800" w:right="1080"/>
          <w:cols w:num="3" w:equalWidth="0">
            <w:col w:w="3163" w:space="60"/>
            <w:col w:w="2998" w:space="39"/>
            <w:col w:w="4100"/>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653"/>
      </w:pPr>
      <w:r>
        <w:rPr/>
        <w:t>This variable identifies the court whose decision the Supreme Court reviewed. If the case originated in the same court whose decision the Supreme Court reviewed, the entry in the caseOrigin should be the same as here. This variable has no entry if the case arose under the Supreme Court's original jurisdiction.</w:t>
      </w:r>
    </w:p>
    <w:p>
      <w:pPr>
        <w:pStyle w:val="BodyText"/>
        <w:spacing w:before="4"/>
        <w:rPr>
          <w:sz w:val="25"/>
        </w:rPr>
      </w:pPr>
    </w:p>
    <w:p>
      <w:pPr>
        <w:pStyle w:val="BodyText"/>
        <w:spacing w:line="249" w:lineRule="auto" w:before="1"/>
        <w:ind w:left="850" w:right="286"/>
      </w:pPr>
      <w:r>
        <w:rPr/>
        <w:t>If caseSource is a state court, the value of this variable will be 300 (State Supreme Court), 302 (State Appellate Court) or 303 (State Trial Court). Variable caseSourceState identifies the name of the state.</w:t>
      </w:r>
    </w:p>
    <w:p>
      <w:pPr>
        <w:pStyle w:val="BodyText"/>
        <w:spacing w:before="1"/>
        <w:rPr>
          <w:sz w:val="21"/>
        </w:rPr>
      </w:pPr>
    </w:p>
    <w:p>
      <w:pPr>
        <w:spacing w:before="0"/>
        <w:ind w:left="865" w:right="0" w:firstLine="0"/>
        <w:jc w:val="left"/>
        <w:rPr>
          <w:i/>
          <w:sz w:val="24"/>
        </w:rPr>
      </w:pPr>
      <w:r>
        <w:rPr>
          <w:i/>
          <w:sz w:val="24"/>
        </w:rPr>
        <w:t>- End of Content for Variable 23. Source of Case -</w:t>
      </w:r>
    </w:p>
    <w:p>
      <w:pPr>
        <w:spacing w:after="0"/>
        <w:jc w:val="left"/>
        <w:rPr>
          <w:sz w:val="24"/>
        </w:rPr>
        <w:sectPr>
          <w:type w:val="continuous"/>
          <w:pgSz w:w="12240" w:h="15840"/>
          <w:pgMar w:top="640" w:bottom="560" w:left="800" w:right="1080"/>
        </w:sectPr>
      </w:pPr>
    </w:p>
    <w:p>
      <w:pPr>
        <w:pStyle w:val="Heading1"/>
        <w:numPr>
          <w:ilvl w:val="0"/>
          <w:numId w:val="3"/>
        </w:numPr>
        <w:tabs>
          <w:tab w:pos="849" w:val="left" w:leader="none"/>
          <w:tab w:pos="850" w:val="left" w:leader="none"/>
        </w:tabs>
        <w:spacing w:line="240" w:lineRule="auto" w:before="111" w:after="0"/>
        <w:ind w:left="850" w:right="0" w:hanging="735"/>
        <w:jc w:val="left"/>
      </w:pPr>
      <w:r>
        <w:rPr/>
        <w:t>Lower Court</w:t>
      </w:r>
      <w:r>
        <w:rPr>
          <w:spacing w:val="-2"/>
        </w:rPr>
        <w:t> </w:t>
      </w:r>
      <w:r>
        <w:rPr/>
        <w:t>Disagreement</w:t>
      </w:r>
    </w:p>
    <w:p>
      <w:pPr>
        <w:pStyle w:val="BodyText"/>
        <w:spacing w:before="9"/>
        <w:rPr>
          <w:sz w:val="13"/>
        </w:rPr>
      </w:pPr>
      <w:r>
        <w:rPr/>
        <w:pict>
          <v:shape style="position:absolute;margin-left:82.5pt;margin-top:10.153358pt;width:468.75pt;height:.1pt;mso-position-horizontal-relative:page;mso-position-vertical-relative:paragraph;z-index:-251639808;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headerReference w:type="default" r:id="rId26"/>
          <w:footerReference w:type="default" r:id="rId27"/>
          <w:pgSz w:w="12240" w:h="15840"/>
          <w:pgMar w:header="372" w:footer="372" w:top="640" w:bottom="560" w:left="800" w:right="1080"/>
          <w:pgNumType w:start="35"/>
        </w:sectPr>
      </w:pPr>
    </w:p>
    <w:p>
      <w:pPr>
        <w:pStyle w:val="Heading2"/>
        <w:jc w:val="left"/>
      </w:pPr>
      <w:r>
        <w:rPr>
          <w:spacing w:val="-3"/>
        </w:rPr>
        <w:t>Variable</w:t>
      </w:r>
      <w:r>
        <w:rPr>
          <w:spacing w:val="2"/>
        </w:rPr>
        <w:t> </w:t>
      </w:r>
      <w:r>
        <w:rPr>
          <w:spacing w:val="-5"/>
        </w:rPr>
        <w:t>Name</w:t>
      </w:r>
    </w:p>
    <w:p>
      <w:pPr>
        <w:pStyle w:val="BodyText"/>
        <w:spacing w:line="250" w:lineRule="exact" w:before="0"/>
        <w:ind w:left="1643"/>
      </w:pPr>
      <w:r>
        <w:rPr/>
        <w:t>lcDisagreement</w:t>
      </w:r>
    </w:p>
    <w:p>
      <w:pPr>
        <w:pStyle w:val="Heading2"/>
      </w:pPr>
      <w:r>
        <w:rPr>
          <w:b w:val="0"/>
        </w:rPr>
        <w:br w:type="column"/>
      </w:r>
      <w:r>
        <w:rPr/>
        <w:t>Spaeth Name</w:t>
      </w:r>
    </w:p>
    <w:p>
      <w:pPr>
        <w:pStyle w:val="BodyText"/>
        <w:spacing w:line="250" w:lineRule="exact" w:before="0"/>
        <w:ind w:left="1630"/>
        <w:jc w:val="center"/>
      </w:pPr>
      <w:r>
        <w:rPr/>
        <w:t>DISS</w:t>
      </w:r>
    </w:p>
    <w:p>
      <w:pPr>
        <w:pStyle w:val="Heading2"/>
        <w:ind w:left="1101" w:right="366"/>
      </w:pPr>
      <w:r>
        <w:rPr>
          <w:b w:val="0"/>
        </w:rPr>
        <w:br w:type="column"/>
      </w:r>
      <w:r>
        <w:rPr/>
        <w:t>Normalizations</w:t>
      </w:r>
    </w:p>
    <w:p>
      <w:pPr>
        <w:pStyle w:val="BodyText"/>
        <w:spacing w:line="250" w:lineRule="exact" w:before="0"/>
        <w:ind w:left="1101" w:right="366"/>
        <w:jc w:val="center"/>
      </w:pPr>
      <w:r>
        <w:rPr/>
        <w:t>varLcDisagreement (2)</w:t>
      </w:r>
    </w:p>
    <w:p>
      <w:pPr>
        <w:spacing w:after="0" w:line="250" w:lineRule="exact"/>
        <w:jc w:val="center"/>
        <w:sectPr>
          <w:type w:val="continuous"/>
          <w:pgSz w:w="12240" w:h="15840"/>
          <w:pgMar w:top="640" w:bottom="560" w:left="800" w:right="1080"/>
          <w:cols w:num="3" w:equalWidth="0">
            <w:col w:w="3163" w:space="60"/>
            <w:col w:w="2998" w:space="39"/>
            <w:col w:w="4100"/>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225"/>
      </w:pPr>
      <w:r>
        <w:rPr/>
        <w:t>An entry in this variable indicates that the Supreme Court's majority opinion mentioned that one or more of the members of the court whose decision the Supreme Court reviewed dissented. The presence of such disagreement is limited to a statement to this effect somewhere in the majority opinion. I.e, "divided," "dissented,"</w:t>
      </w:r>
    </w:p>
    <w:p>
      <w:pPr>
        <w:pStyle w:val="BodyText"/>
        <w:spacing w:line="249" w:lineRule="auto" w:before="4"/>
        <w:ind w:left="850" w:right="1068"/>
      </w:pPr>
      <w:r>
        <w:rPr/>
        <w:t>"disagreed," "split." A reference, without more, to the "majority" or "plurality" does not necessarily evidence dissent. The other judges may have concurred.</w:t>
      </w:r>
    </w:p>
    <w:p>
      <w:pPr>
        <w:pStyle w:val="BodyText"/>
        <w:spacing w:before="2"/>
        <w:rPr>
          <w:sz w:val="25"/>
        </w:rPr>
      </w:pPr>
    </w:p>
    <w:p>
      <w:pPr>
        <w:pStyle w:val="BodyText"/>
        <w:spacing w:line="249" w:lineRule="auto" w:before="1"/>
        <w:ind w:left="850" w:right="162"/>
      </w:pPr>
      <w:r>
        <w:rPr/>
        <w:t>If a case arose on habeas corpus, a dissent will be indicated if either the last federal court or the last state court to review the case contained one. E.g., Townsend v. Sain, 9 Led 2d 770 (1963). A dissent will also be indicated if the highest court with jurisdiction to hear the case declines to do so by a divided vote. E.g., Simpson v. Florida, 29 L ed 2d 549 (1971).</w:t>
      </w:r>
    </w:p>
    <w:p>
      <w:pPr>
        <w:pStyle w:val="BodyText"/>
        <w:spacing w:before="4"/>
        <w:rPr>
          <w:sz w:val="25"/>
        </w:rPr>
      </w:pPr>
    </w:p>
    <w:p>
      <w:pPr>
        <w:pStyle w:val="BodyText"/>
        <w:spacing w:line="249" w:lineRule="auto" w:before="0"/>
        <w:ind w:left="850" w:right="192"/>
      </w:pPr>
      <w:r>
        <w:rPr/>
        <w:t>Note that the focus of this variable tends to be a statement that a dissent occurred rather than the fact of such an occurrence. The fact of a dissent is not always mentioned in the majority opinion. It may be irrelevant. See, for example, McNally v. United States, 483 U.S. 350 (1987), and United States v. Gray and McNally, 790 F.2d 1290 (1986).</w:t>
      </w:r>
    </w:p>
    <w:p>
      <w:pPr>
        <w:pStyle w:val="BodyText"/>
        <w:spacing w:before="4"/>
        <w:rPr>
          <w:sz w:val="25"/>
        </w:rPr>
      </w:pPr>
    </w:p>
    <w:p>
      <w:pPr>
        <w:pStyle w:val="BodyText"/>
        <w:spacing w:line="249" w:lineRule="auto" w:before="0"/>
        <w:ind w:left="850" w:right="312"/>
      </w:pPr>
      <w:r>
        <w:rPr/>
        <w:t>If the lower court denies an en banc petition by a divided vote and the Supreme Court discusses same, lower court disagreement exists.</w:t>
      </w:r>
    </w:p>
    <w:p>
      <w:pPr>
        <w:pStyle w:val="BodyText"/>
        <w:spacing w:before="3"/>
        <w:rPr>
          <w:sz w:val="25"/>
        </w:rPr>
      </w:pPr>
    </w:p>
    <w:p>
      <w:pPr>
        <w:pStyle w:val="BodyText"/>
        <w:spacing w:line="249" w:lineRule="auto" w:before="0"/>
        <w:ind w:left="850" w:right="335"/>
      </w:pPr>
      <w:r>
        <w:rPr/>
        <w:t>If the lower court denies an en banc petition by a divided vote and the Supreme Court's opinion discusses same, a dissent occurs.</w:t>
      </w:r>
    </w:p>
    <w:p>
      <w:pPr>
        <w:pStyle w:val="BodyText"/>
        <w:spacing w:before="0"/>
        <w:rPr>
          <w:sz w:val="21"/>
        </w:rPr>
      </w:pPr>
    </w:p>
    <w:p>
      <w:pPr>
        <w:spacing w:before="0"/>
        <w:ind w:left="865" w:right="0" w:firstLine="0"/>
        <w:jc w:val="left"/>
        <w:rPr>
          <w:i/>
          <w:sz w:val="24"/>
        </w:rPr>
      </w:pPr>
      <w:r>
        <w:rPr>
          <w:i/>
          <w:sz w:val="24"/>
        </w:rPr>
        <w:t>- End of Content for Variable 25. Lower Court Disagreement -</w:t>
      </w:r>
    </w:p>
    <w:p>
      <w:pPr>
        <w:spacing w:after="0"/>
        <w:jc w:val="left"/>
        <w:rPr>
          <w:sz w:val="24"/>
        </w:rPr>
        <w:sectPr>
          <w:type w:val="continuous"/>
          <w:pgSz w:w="12240" w:h="15840"/>
          <w:pgMar w:top="640" w:bottom="560" w:left="800" w:right="1080"/>
        </w:sectPr>
      </w:pPr>
    </w:p>
    <w:p>
      <w:pPr>
        <w:pStyle w:val="Heading1"/>
        <w:numPr>
          <w:ilvl w:val="0"/>
          <w:numId w:val="3"/>
        </w:numPr>
        <w:tabs>
          <w:tab w:pos="849" w:val="left" w:leader="none"/>
          <w:tab w:pos="850" w:val="left" w:leader="none"/>
        </w:tabs>
        <w:spacing w:line="240" w:lineRule="auto" w:before="111" w:after="0"/>
        <w:ind w:left="850" w:right="0" w:hanging="735"/>
        <w:jc w:val="left"/>
      </w:pPr>
      <w:r>
        <w:rPr/>
        <w:t>Reason for Granting</w:t>
      </w:r>
      <w:r>
        <w:rPr>
          <w:spacing w:val="-1"/>
        </w:rPr>
        <w:t> </w:t>
      </w:r>
      <w:r>
        <w:rPr/>
        <w:t>Cert</w:t>
      </w:r>
    </w:p>
    <w:p>
      <w:pPr>
        <w:pStyle w:val="BodyText"/>
        <w:spacing w:before="9"/>
        <w:rPr>
          <w:sz w:val="13"/>
        </w:rPr>
      </w:pPr>
      <w:r>
        <w:rPr/>
        <w:pict>
          <v:shape style="position:absolute;margin-left:82.5pt;margin-top:10.153358pt;width:468.75pt;height:.1pt;mso-position-horizontal-relative:page;mso-position-vertical-relative:paragraph;z-index:-251637760;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pPr>
      <w:r>
        <w:rPr>
          <w:spacing w:val="-3"/>
        </w:rPr>
        <w:t>Variable </w:t>
      </w:r>
      <w:r>
        <w:rPr>
          <w:spacing w:val="-5"/>
        </w:rPr>
        <w:t>Name</w:t>
      </w:r>
    </w:p>
    <w:p>
      <w:pPr>
        <w:pStyle w:val="BodyText"/>
        <w:spacing w:line="250" w:lineRule="exact" w:before="0"/>
        <w:ind w:left="1631"/>
        <w:jc w:val="center"/>
      </w:pPr>
      <w:r>
        <w:rPr/>
        <w:t>certReason</w:t>
      </w:r>
    </w:p>
    <w:p>
      <w:pPr>
        <w:pStyle w:val="Heading2"/>
      </w:pPr>
      <w:r>
        <w:rPr>
          <w:b w:val="0"/>
        </w:rPr>
        <w:br w:type="column"/>
      </w:r>
      <w:r>
        <w:rPr/>
        <w:t>Spaeth Name</w:t>
      </w:r>
    </w:p>
    <w:p>
      <w:pPr>
        <w:pStyle w:val="BodyText"/>
        <w:spacing w:line="250" w:lineRule="exact" w:before="0"/>
        <w:ind w:left="1631"/>
        <w:jc w:val="center"/>
      </w:pPr>
      <w:r>
        <w:rPr/>
        <w:t>CERT</w:t>
      </w:r>
    </w:p>
    <w:p>
      <w:pPr>
        <w:pStyle w:val="Heading2"/>
        <w:ind w:left="1101" w:right="366"/>
      </w:pPr>
      <w:r>
        <w:rPr>
          <w:b w:val="0"/>
        </w:rPr>
        <w:br w:type="column"/>
      </w:r>
      <w:r>
        <w:rPr/>
        <w:t>Normalizations</w:t>
      </w:r>
    </w:p>
    <w:p>
      <w:pPr>
        <w:pStyle w:val="BodyText"/>
        <w:spacing w:line="250" w:lineRule="exact" w:before="0"/>
        <w:ind w:left="1101" w:right="366"/>
        <w:jc w:val="center"/>
      </w:pPr>
      <w:r>
        <w:rPr/>
        <w:t>varCertReason (13)</w:t>
      </w:r>
    </w:p>
    <w:p>
      <w:pPr>
        <w:spacing w:after="0" w:line="250" w:lineRule="exact"/>
        <w:jc w:val="center"/>
        <w:sectPr>
          <w:type w:val="continuous"/>
          <w:pgSz w:w="12240" w:h="15840"/>
          <w:pgMar w:top="640" w:bottom="560" w:left="800" w:right="1080"/>
          <w:cols w:num="3" w:equalWidth="0">
            <w:col w:w="3163" w:space="60"/>
            <w:col w:w="2998" w:space="39"/>
            <w:col w:w="4100"/>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413"/>
      </w:pPr>
      <w:r>
        <w:rPr/>
        <w:t>This variable provides the reason, if any, that the Court gives for granting the petition for certiorari. If the case did not arise on certiorari, this variable will be so coded even if the Court provides a reason why it agreed to hear the case. The Court, however, rarely provides a reason for taking jurisdiction by writs other than certiorari.</w:t>
      </w:r>
    </w:p>
    <w:p>
      <w:pPr>
        <w:pStyle w:val="BodyText"/>
        <w:spacing w:before="2"/>
        <w:rPr>
          <w:sz w:val="21"/>
        </w:rPr>
      </w:pPr>
    </w:p>
    <w:p>
      <w:pPr>
        <w:spacing w:before="1"/>
        <w:ind w:left="865" w:right="0" w:firstLine="0"/>
        <w:jc w:val="left"/>
        <w:rPr>
          <w:i/>
          <w:sz w:val="24"/>
        </w:rPr>
      </w:pPr>
      <w:r>
        <w:rPr>
          <w:i/>
          <w:sz w:val="24"/>
        </w:rPr>
        <w:t>- End of Content for Variable 26. Reason for Granting Cert -</w:t>
      </w:r>
    </w:p>
    <w:p>
      <w:pPr>
        <w:spacing w:after="0"/>
        <w:jc w:val="left"/>
        <w:rPr>
          <w:sz w:val="24"/>
        </w:rPr>
        <w:sectPr>
          <w:type w:val="continuous"/>
          <w:pgSz w:w="12240" w:h="15840"/>
          <w:pgMar w:top="640" w:bottom="560" w:left="800" w:right="1080"/>
        </w:sectPr>
      </w:pPr>
    </w:p>
    <w:p>
      <w:pPr>
        <w:pStyle w:val="Heading1"/>
        <w:numPr>
          <w:ilvl w:val="0"/>
          <w:numId w:val="3"/>
        </w:numPr>
        <w:tabs>
          <w:tab w:pos="849" w:val="left" w:leader="none"/>
          <w:tab w:pos="850" w:val="left" w:leader="none"/>
        </w:tabs>
        <w:spacing w:line="240" w:lineRule="auto" w:before="111" w:after="0"/>
        <w:ind w:left="850" w:right="0" w:hanging="735"/>
        <w:jc w:val="left"/>
      </w:pPr>
      <w:r>
        <w:rPr/>
        <w:t>Lower Court</w:t>
      </w:r>
      <w:r>
        <w:rPr>
          <w:spacing w:val="-2"/>
        </w:rPr>
        <w:t> </w:t>
      </w:r>
      <w:r>
        <w:rPr/>
        <w:t>Disposition</w:t>
      </w:r>
    </w:p>
    <w:p>
      <w:pPr>
        <w:pStyle w:val="BodyText"/>
        <w:spacing w:before="9"/>
        <w:rPr>
          <w:sz w:val="13"/>
        </w:rPr>
      </w:pPr>
      <w:r>
        <w:rPr/>
        <w:pict>
          <v:shape style="position:absolute;margin-left:82.5pt;margin-top:10.153358pt;width:468.75pt;height:.1pt;mso-position-horizontal-relative:page;mso-position-vertical-relative:paragraph;z-index:-251635712;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pPr>
      <w:r>
        <w:rPr>
          <w:spacing w:val="-3"/>
        </w:rPr>
        <w:t>Variable</w:t>
      </w:r>
      <w:r>
        <w:rPr>
          <w:spacing w:val="2"/>
        </w:rPr>
        <w:t> </w:t>
      </w:r>
      <w:r>
        <w:rPr>
          <w:spacing w:val="-5"/>
        </w:rPr>
        <w:t>Name</w:t>
      </w:r>
    </w:p>
    <w:p>
      <w:pPr>
        <w:pStyle w:val="BodyText"/>
        <w:spacing w:line="250" w:lineRule="exact" w:before="0"/>
        <w:ind w:left="1631"/>
        <w:jc w:val="center"/>
      </w:pPr>
      <w:r>
        <w:rPr/>
        <w:t>lcDisposition</w:t>
      </w:r>
    </w:p>
    <w:p>
      <w:pPr>
        <w:pStyle w:val="Heading2"/>
      </w:pPr>
      <w:r>
        <w:rPr>
          <w:b w:val="0"/>
        </w:rPr>
        <w:br w:type="column"/>
      </w:r>
      <w:r>
        <w:rPr/>
        <w:t>Spaeth Name</w:t>
      </w:r>
    </w:p>
    <w:p>
      <w:pPr>
        <w:pStyle w:val="BodyText"/>
        <w:spacing w:line="250" w:lineRule="exact" w:before="0"/>
        <w:ind w:left="1631"/>
        <w:jc w:val="center"/>
      </w:pPr>
      <w:r>
        <w:rPr/>
        <w:t>LODIS</w:t>
      </w:r>
    </w:p>
    <w:p>
      <w:pPr>
        <w:pStyle w:val="Heading2"/>
        <w:ind w:left="1101" w:right="366"/>
      </w:pPr>
      <w:r>
        <w:rPr>
          <w:b w:val="0"/>
        </w:rPr>
        <w:br w:type="column"/>
      </w:r>
      <w:r>
        <w:rPr/>
        <w:t>Normalizations</w:t>
      </w:r>
    </w:p>
    <w:p>
      <w:pPr>
        <w:pStyle w:val="BodyText"/>
        <w:spacing w:line="250" w:lineRule="exact" w:before="0"/>
        <w:ind w:left="1101" w:right="366"/>
        <w:jc w:val="center"/>
      </w:pPr>
      <w:r>
        <w:rPr/>
        <w:t>varCaseDispositionLc (12)</w:t>
      </w:r>
    </w:p>
    <w:p>
      <w:pPr>
        <w:spacing w:after="0" w:line="250" w:lineRule="exact"/>
        <w:jc w:val="center"/>
        <w:sectPr>
          <w:type w:val="continuous"/>
          <w:pgSz w:w="12240" w:h="15840"/>
          <w:pgMar w:top="640" w:bottom="560" w:left="800" w:right="1080"/>
          <w:cols w:num="3" w:equalWidth="0">
            <w:col w:w="3163" w:space="60"/>
            <w:col w:w="2998" w:space="39"/>
            <w:col w:w="4100"/>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744"/>
      </w:pPr>
      <w:r>
        <w:rPr/>
        <w:t>This variable specifies the treatment the court whose decision the Supreme Court reviewed accorded the decision of the court it reviewed; e.g., whether the court below the Supreme Court---typically a federal court of appeals or a state supreme court---affirmed, reversed, remanded, etc. the decision of the court it reviewed---typically a trial court.</w:t>
      </w:r>
    </w:p>
    <w:p>
      <w:pPr>
        <w:pStyle w:val="BodyText"/>
        <w:spacing w:before="4"/>
        <w:rPr>
          <w:sz w:val="25"/>
        </w:rPr>
      </w:pPr>
    </w:p>
    <w:p>
      <w:pPr>
        <w:pStyle w:val="BodyText"/>
        <w:spacing w:line="249" w:lineRule="auto" w:before="1"/>
        <w:ind w:left="850" w:right="162"/>
      </w:pPr>
      <w:r>
        <w:rPr/>
        <w:t>lcDisposition will not contain an entry if the decision the Supreme Court reviewed is that of a trial court or if the case arose under the Supreme Court's original jurisdiction (see the jurisdiction variable). The former occurs frequently in the legacy data.</w:t>
      </w:r>
    </w:p>
    <w:p>
      <w:pPr>
        <w:pStyle w:val="BodyText"/>
        <w:spacing w:before="3"/>
        <w:rPr>
          <w:sz w:val="25"/>
        </w:rPr>
      </w:pPr>
    </w:p>
    <w:p>
      <w:pPr>
        <w:pStyle w:val="BodyText"/>
        <w:spacing w:before="0"/>
        <w:ind w:left="850"/>
      </w:pPr>
      <w:r>
        <w:rPr/>
        <w:t>The decision rules governing this information follow:</w:t>
      </w:r>
    </w:p>
    <w:p>
      <w:pPr>
        <w:pStyle w:val="BodyText"/>
        <w:spacing w:before="1"/>
        <w:rPr>
          <w:sz w:val="26"/>
        </w:rPr>
      </w:pPr>
    </w:p>
    <w:p>
      <w:pPr>
        <w:pStyle w:val="ListParagraph"/>
        <w:numPr>
          <w:ilvl w:val="1"/>
          <w:numId w:val="3"/>
        </w:numPr>
        <w:tabs>
          <w:tab w:pos="1090" w:val="left" w:leader="none"/>
        </w:tabs>
        <w:spacing w:line="249" w:lineRule="auto" w:before="0" w:after="0"/>
        <w:ind w:left="850" w:right="139" w:firstLine="0"/>
        <w:jc w:val="left"/>
        <w:rPr>
          <w:sz w:val="24"/>
        </w:rPr>
      </w:pPr>
      <w:r>
        <w:rPr>
          <w:spacing w:val="-10"/>
          <w:sz w:val="24"/>
        </w:rPr>
        <w:t>We </w:t>
      </w:r>
      <w:r>
        <w:rPr>
          <w:sz w:val="24"/>
        </w:rPr>
        <w:t>adhere to the language used in the "holding" in the summary of the case on the title page or prior to Part I of the Court's opinion. Exceptions to the literal language are the</w:t>
      </w:r>
      <w:r>
        <w:rPr>
          <w:spacing w:val="-11"/>
          <w:sz w:val="24"/>
        </w:rPr>
        <w:t> </w:t>
      </w:r>
      <w:r>
        <w:rPr>
          <w:sz w:val="24"/>
        </w:rPr>
        <w:t>following:</w:t>
      </w:r>
    </w:p>
    <w:p>
      <w:pPr>
        <w:pStyle w:val="BodyText"/>
        <w:spacing w:before="2"/>
        <w:rPr>
          <w:sz w:val="25"/>
        </w:rPr>
      </w:pPr>
    </w:p>
    <w:p>
      <w:pPr>
        <w:pStyle w:val="ListParagraph"/>
        <w:numPr>
          <w:ilvl w:val="1"/>
          <w:numId w:val="3"/>
        </w:numPr>
        <w:tabs>
          <w:tab w:pos="1090" w:val="left" w:leader="none"/>
        </w:tabs>
        <w:spacing w:line="240" w:lineRule="auto" w:before="1" w:after="0"/>
        <w:ind w:left="1090" w:right="0" w:hanging="240"/>
        <w:jc w:val="left"/>
        <w:rPr>
          <w:sz w:val="24"/>
        </w:rPr>
      </w:pPr>
      <w:r>
        <w:rPr>
          <w:sz w:val="24"/>
        </w:rPr>
        <w:t>Where the Court overrules the lower court, we treat this a petition or motion</w:t>
      </w:r>
      <w:r>
        <w:rPr>
          <w:spacing w:val="-11"/>
          <w:sz w:val="24"/>
        </w:rPr>
        <w:t> </w:t>
      </w:r>
      <w:r>
        <w:rPr>
          <w:sz w:val="24"/>
        </w:rPr>
        <w:t>granted.</w:t>
      </w:r>
    </w:p>
    <w:p>
      <w:pPr>
        <w:pStyle w:val="BodyText"/>
        <w:spacing w:before="0"/>
        <w:rPr>
          <w:sz w:val="26"/>
        </w:rPr>
      </w:pPr>
    </w:p>
    <w:p>
      <w:pPr>
        <w:pStyle w:val="ListParagraph"/>
        <w:numPr>
          <w:ilvl w:val="1"/>
          <w:numId w:val="3"/>
        </w:numPr>
        <w:tabs>
          <w:tab w:pos="1090" w:val="left" w:leader="none"/>
        </w:tabs>
        <w:spacing w:line="249" w:lineRule="auto" w:before="1" w:after="0"/>
        <w:ind w:left="850" w:right="296" w:firstLine="0"/>
        <w:jc w:val="left"/>
        <w:rPr>
          <w:sz w:val="24"/>
        </w:rPr>
      </w:pPr>
      <w:r>
        <w:rPr>
          <w:sz w:val="24"/>
        </w:rPr>
        <w:t>Where the court whose decision the Supreme Court is reviewing refuses to enforce or enjoins the decision of the court, tribunal, or agency which it reviewed, we treat this as</w:t>
      </w:r>
      <w:r>
        <w:rPr>
          <w:spacing w:val="-15"/>
          <w:sz w:val="24"/>
        </w:rPr>
        <w:t> </w:t>
      </w:r>
      <w:r>
        <w:rPr>
          <w:sz w:val="24"/>
        </w:rPr>
        <w:t>reversed.</w:t>
      </w:r>
    </w:p>
    <w:p>
      <w:pPr>
        <w:pStyle w:val="BodyText"/>
        <w:spacing w:before="2"/>
        <w:rPr>
          <w:sz w:val="25"/>
        </w:rPr>
      </w:pPr>
    </w:p>
    <w:p>
      <w:pPr>
        <w:pStyle w:val="ListParagraph"/>
        <w:numPr>
          <w:ilvl w:val="1"/>
          <w:numId w:val="3"/>
        </w:numPr>
        <w:tabs>
          <w:tab w:pos="1090" w:val="left" w:leader="none"/>
        </w:tabs>
        <w:spacing w:line="249" w:lineRule="auto" w:before="0" w:after="0"/>
        <w:ind w:left="850" w:right="376" w:firstLine="0"/>
        <w:jc w:val="left"/>
        <w:rPr>
          <w:sz w:val="24"/>
        </w:rPr>
      </w:pPr>
      <w:r>
        <w:rPr>
          <w:sz w:val="24"/>
        </w:rPr>
        <w:t>Where the court whose decision the Supreme Court is reviewing enforces the decision of the court, tribunal, or agency which it reviewed, we treat this as</w:t>
      </w:r>
      <w:r>
        <w:rPr>
          <w:spacing w:val="-8"/>
          <w:sz w:val="24"/>
        </w:rPr>
        <w:t> </w:t>
      </w:r>
      <w:r>
        <w:rPr>
          <w:sz w:val="24"/>
        </w:rPr>
        <w:t>affirmed.</w:t>
      </w:r>
    </w:p>
    <w:p>
      <w:pPr>
        <w:pStyle w:val="BodyText"/>
        <w:spacing w:before="2"/>
        <w:rPr>
          <w:sz w:val="25"/>
        </w:rPr>
      </w:pPr>
    </w:p>
    <w:p>
      <w:pPr>
        <w:pStyle w:val="ListParagraph"/>
        <w:numPr>
          <w:ilvl w:val="1"/>
          <w:numId w:val="3"/>
        </w:numPr>
        <w:tabs>
          <w:tab w:pos="1090" w:val="left" w:leader="none"/>
        </w:tabs>
        <w:spacing w:line="249" w:lineRule="auto" w:before="1" w:after="0"/>
        <w:ind w:left="850" w:right="275" w:firstLine="0"/>
        <w:jc w:val="left"/>
        <w:rPr>
          <w:sz w:val="24"/>
        </w:rPr>
      </w:pPr>
      <w:r>
        <w:rPr>
          <w:sz w:val="24"/>
        </w:rPr>
        <w:t>Where the court whose decision the Supreme Court is reviewing sets aside the decision of the court, tribunal, or agency which it reviewed, we treat this as vacated; if the decision is set aside and remanded, we treat it as vacated and</w:t>
      </w:r>
      <w:r>
        <w:rPr>
          <w:spacing w:val="-3"/>
          <w:sz w:val="24"/>
        </w:rPr>
        <w:t> </w:t>
      </w:r>
      <w:r>
        <w:rPr>
          <w:sz w:val="24"/>
        </w:rPr>
        <w:t>remanded.</w:t>
      </w:r>
    </w:p>
    <w:p>
      <w:pPr>
        <w:pStyle w:val="BodyText"/>
        <w:spacing w:before="3"/>
        <w:rPr>
          <w:sz w:val="25"/>
        </w:rPr>
      </w:pPr>
    </w:p>
    <w:p>
      <w:pPr>
        <w:pStyle w:val="BodyText"/>
        <w:spacing w:before="0"/>
        <w:ind w:left="850"/>
      </w:pPr>
      <w:r>
        <w:rPr/>
        <w:t>Also see disposition of case and direction of the lower court's decision (lcDispositionDirection).</w:t>
      </w:r>
    </w:p>
    <w:p>
      <w:pPr>
        <w:pStyle w:val="BodyText"/>
        <w:spacing w:before="10"/>
        <w:rPr>
          <w:sz w:val="21"/>
        </w:rPr>
      </w:pPr>
    </w:p>
    <w:p>
      <w:pPr>
        <w:spacing w:before="1"/>
        <w:ind w:left="865" w:right="0" w:firstLine="0"/>
        <w:jc w:val="left"/>
        <w:rPr>
          <w:i/>
          <w:sz w:val="24"/>
        </w:rPr>
      </w:pPr>
      <w:r>
        <w:rPr>
          <w:i/>
          <w:sz w:val="24"/>
        </w:rPr>
        <w:t>- End of Content for Variable 27. Lower Court Disposition -</w:t>
      </w:r>
    </w:p>
    <w:p>
      <w:pPr>
        <w:spacing w:after="0"/>
        <w:jc w:val="left"/>
        <w:rPr>
          <w:sz w:val="24"/>
        </w:rPr>
        <w:sectPr>
          <w:type w:val="continuous"/>
          <w:pgSz w:w="12240" w:h="15840"/>
          <w:pgMar w:top="640" w:bottom="560" w:left="800" w:right="1080"/>
        </w:sectPr>
      </w:pPr>
    </w:p>
    <w:p>
      <w:pPr>
        <w:pStyle w:val="Heading1"/>
        <w:numPr>
          <w:ilvl w:val="0"/>
          <w:numId w:val="3"/>
        </w:numPr>
        <w:tabs>
          <w:tab w:pos="849" w:val="left" w:leader="none"/>
          <w:tab w:pos="850" w:val="left" w:leader="none"/>
        </w:tabs>
        <w:spacing w:line="240" w:lineRule="auto" w:before="111" w:after="0"/>
        <w:ind w:left="850" w:right="0" w:hanging="735"/>
        <w:jc w:val="left"/>
      </w:pPr>
      <w:r>
        <w:rPr/>
        <w:t>Lower Court Disposition</w:t>
      </w:r>
      <w:r>
        <w:rPr>
          <w:spacing w:val="-2"/>
        </w:rPr>
        <w:t> </w:t>
      </w:r>
      <w:r>
        <w:rPr/>
        <w:t>Direction</w:t>
      </w:r>
    </w:p>
    <w:p>
      <w:pPr>
        <w:pStyle w:val="BodyText"/>
        <w:spacing w:before="9"/>
        <w:rPr>
          <w:sz w:val="13"/>
        </w:rPr>
      </w:pPr>
      <w:r>
        <w:rPr/>
        <w:pict>
          <v:shape style="position:absolute;margin-left:82.5pt;margin-top:10.153358pt;width:468.75pt;height:.1pt;mso-position-horizontal-relative:page;mso-position-vertical-relative:paragraph;z-index:-251633664;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ind w:left="1303"/>
      </w:pPr>
      <w:r>
        <w:rPr/>
        <w:t>Variable Name</w:t>
      </w:r>
    </w:p>
    <w:p>
      <w:pPr>
        <w:pStyle w:val="BodyText"/>
        <w:spacing w:line="250" w:lineRule="exact" w:before="0"/>
        <w:ind w:left="1303"/>
        <w:jc w:val="center"/>
      </w:pPr>
      <w:r>
        <w:rPr/>
        <w:t>lcDispositionDirection</w:t>
      </w:r>
    </w:p>
    <w:p>
      <w:pPr>
        <w:pStyle w:val="Heading2"/>
        <w:ind w:left="1303"/>
      </w:pPr>
      <w:r>
        <w:rPr>
          <w:b w:val="0"/>
        </w:rPr>
        <w:br w:type="column"/>
      </w:r>
      <w:r>
        <w:rPr/>
        <w:t>Spaeth Name</w:t>
      </w:r>
    </w:p>
    <w:p>
      <w:pPr>
        <w:pStyle w:val="BodyText"/>
        <w:spacing w:line="250" w:lineRule="exact" w:before="0"/>
        <w:ind w:left="1303"/>
        <w:jc w:val="center"/>
      </w:pPr>
      <w:r>
        <w:rPr/>
        <w:t>LCTDIR</w:t>
      </w:r>
    </w:p>
    <w:p>
      <w:pPr>
        <w:pStyle w:val="Heading2"/>
        <w:ind w:left="1101" w:right="366"/>
      </w:pPr>
      <w:r>
        <w:rPr>
          <w:b w:val="0"/>
        </w:rPr>
        <w:br w:type="column"/>
      </w:r>
      <w:r>
        <w:rPr/>
        <w:t>Normalizations</w:t>
      </w:r>
    </w:p>
    <w:p>
      <w:pPr>
        <w:pStyle w:val="BodyText"/>
        <w:spacing w:line="250" w:lineRule="exact" w:before="0"/>
        <w:ind w:left="1101" w:right="366"/>
        <w:jc w:val="center"/>
      </w:pPr>
      <w:r>
        <w:rPr/>
        <w:t>varDecisionDirection (3)</w:t>
      </w:r>
    </w:p>
    <w:p>
      <w:pPr>
        <w:spacing w:after="0" w:line="250" w:lineRule="exact"/>
        <w:jc w:val="center"/>
        <w:sectPr>
          <w:type w:val="continuous"/>
          <w:pgSz w:w="12240" w:h="15840"/>
          <w:pgMar w:top="640" w:bottom="560" w:left="800" w:right="1080"/>
          <w:cols w:num="3" w:equalWidth="0">
            <w:col w:w="3491" w:space="60"/>
            <w:col w:w="2670" w:space="39"/>
            <w:col w:w="4100"/>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233"/>
      </w:pPr>
      <w:r>
        <w:rPr/>
        <w:t>This variable specifies whether the decision of the court whose decision the Supreme Court reviewed was itself liberal or conservative as these terms are defined in the direction of decision variable (decisionDirection).</w:t>
      </w:r>
    </w:p>
    <w:p>
      <w:pPr>
        <w:pStyle w:val="BodyText"/>
        <w:spacing w:before="3"/>
        <w:rPr>
          <w:sz w:val="25"/>
        </w:rPr>
      </w:pPr>
    </w:p>
    <w:p>
      <w:pPr>
        <w:pStyle w:val="BodyText"/>
        <w:spacing w:line="249" w:lineRule="auto" w:before="1"/>
        <w:ind w:left="850" w:right="301"/>
      </w:pPr>
      <w:r>
        <w:rPr/>
        <w:t>lcDispositionDirection permits determination of whether the Supreme Court's disposition of the case upheld or overturned a liberal or a conservative lower court decision.</w:t>
      </w:r>
    </w:p>
    <w:p>
      <w:pPr>
        <w:pStyle w:val="BodyText"/>
        <w:spacing w:before="2"/>
        <w:rPr>
          <w:sz w:val="25"/>
        </w:rPr>
      </w:pPr>
    </w:p>
    <w:p>
      <w:pPr>
        <w:pStyle w:val="BodyText"/>
        <w:spacing w:before="0"/>
        <w:ind w:left="850"/>
      </w:pPr>
      <w:r>
        <w:rPr/>
        <w:t>With some adjustments, we coded this variable according to the following rules:</w:t>
      </w:r>
    </w:p>
    <w:p>
      <w:pPr>
        <w:pStyle w:val="BodyText"/>
        <w:spacing w:line="249" w:lineRule="auto" w:before="47"/>
        <w:ind w:left="850" w:right="928"/>
      </w:pPr>
      <w:r>
        <w:rPr/>
        <w:t>If issue has a private law entry (140010-140080) and the direction of the Court's decision (decisionDirection) is unspecifiable, then the lower court's direction is unspecifiable.</w:t>
      </w:r>
    </w:p>
    <w:p>
      <w:pPr>
        <w:pStyle w:val="BodyText"/>
        <w:spacing w:line="249" w:lineRule="auto" w:before="37"/>
        <w:ind w:left="850"/>
      </w:pPr>
      <w:r>
        <w:rPr/>
        <w:t>If issue has an interstate relations (110010-110030) or miscellaneous (130010, 130020) entry and decisionDirection is unspecifiable, then the lower court's direction is unspecifiable.</w:t>
      </w:r>
    </w:p>
    <w:p>
      <w:pPr>
        <w:pStyle w:val="BodyText"/>
        <w:spacing w:before="37"/>
        <w:ind w:left="850"/>
      </w:pPr>
      <w:r>
        <w:rPr/>
        <w:t>If jurisdiction is original or certification, then the lower court's direction is unspecifiable.</w:t>
      </w:r>
    </w:p>
    <w:p>
      <w:pPr>
        <w:pStyle w:val="BodyText"/>
        <w:spacing w:line="249" w:lineRule="auto" w:before="47"/>
        <w:ind w:left="850" w:right="233"/>
      </w:pPr>
      <w:r>
        <w:rPr/>
        <w:t>If the Supreme Court affirmed or dismissed the case, then the lower court's direction is the same as the Supreme Court's direction.</w:t>
      </w:r>
    </w:p>
    <w:p>
      <w:pPr>
        <w:pStyle w:val="BodyText"/>
        <w:spacing w:line="249" w:lineRule="auto" w:before="37"/>
        <w:ind w:left="850" w:right="162"/>
      </w:pPr>
      <w:r>
        <w:rPr/>
        <w:t>If the Supreme Court reversed, reversed and remanded, vacated and remanded, or remanded, then the lower court's direction is the opposite and not the same as the Supreme Court's direction. For example, if the Supreme Court reversed and its decision is liberal then the lower court's direction is</w:t>
      </w:r>
      <w:r>
        <w:rPr>
          <w:spacing w:val="-1"/>
        </w:rPr>
        <w:t> </w:t>
      </w:r>
      <w:r>
        <w:rPr/>
        <w:t>conservative.</w:t>
      </w:r>
    </w:p>
    <w:p>
      <w:pPr>
        <w:pStyle w:val="BodyText"/>
        <w:spacing w:before="0"/>
      </w:pPr>
    </w:p>
    <w:p>
      <w:pPr>
        <w:pStyle w:val="BodyText"/>
        <w:spacing w:before="5"/>
        <w:rPr>
          <w:sz w:val="26"/>
        </w:rPr>
      </w:pPr>
    </w:p>
    <w:p>
      <w:pPr>
        <w:pStyle w:val="BodyText"/>
        <w:spacing w:before="0"/>
        <w:ind w:left="850"/>
      </w:pPr>
      <w:r>
        <w:rPr/>
        <w:t>Cases remaining after imposing these rules were hand coded.</w:t>
      </w:r>
    </w:p>
    <w:p>
      <w:pPr>
        <w:pStyle w:val="BodyText"/>
        <w:spacing w:before="0"/>
      </w:pPr>
    </w:p>
    <w:p>
      <w:pPr>
        <w:pStyle w:val="BodyText"/>
        <w:spacing w:before="1"/>
        <w:rPr>
          <w:sz w:val="27"/>
        </w:rPr>
      </w:pPr>
    </w:p>
    <w:p>
      <w:pPr>
        <w:pStyle w:val="BodyText"/>
        <w:spacing w:line="249" w:lineRule="auto" w:before="1"/>
        <w:ind w:left="850" w:right="325"/>
      </w:pPr>
      <w:r>
        <w:rPr/>
        <w:t>Also see disposition of case by the court whose decision the Supreme Court reviewed (lcDisposition), direction of decision (decisionDirection), disposition of case (caseDisposition), and winning party (partyWinning).</w:t>
      </w:r>
    </w:p>
    <w:p>
      <w:pPr>
        <w:pStyle w:val="BodyText"/>
        <w:spacing w:before="1"/>
        <w:rPr>
          <w:sz w:val="21"/>
        </w:rPr>
      </w:pPr>
    </w:p>
    <w:p>
      <w:pPr>
        <w:spacing w:before="0"/>
        <w:ind w:left="865" w:right="0" w:firstLine="0"/>
        <w:jc w:val="left"/>
        <w:rPr>
          <w:i/>
          <w:sz w:val="24"/>
        </w:rPr>
      </w:pPr>
      <w:r>
        <w:rPr>
          <w:i/>
          <w:sz w:val="24"/>
        </w:rPr>
        <w:t>- End of Content for Variable 28. Lower Court Disposition Direction -</w:t>
      </w:r>
    </w:p>
    <w:p>
      <w:pPr>
        <w:spacing w:after="0"/>
        <w:jc w:val="left"/>
        <w:rPr>
          <w:sz w:val="24"/>
        </w:rPr>
        <w:sectPr>
          <w:type w:val="continuous"/>
          <w:pgSz w:w="12240" w:h="15840"/>
          <w:pgMar w:top="640" w:bottom="560" w:left="800" w:right="1080"/>
        </w:sectPr>
      </w:pPr>
    </w:p>
    <w:p>
      <w:pPr>
        <w:pStyle w:val="Heading1"/>
        <w:numPr>
          <w:ilvl w:val="0"/>
          <w:numId w:val="3"/>
        </w:numPr>
        <w:tabs>
          <w:tab w:pos="849" w:val="left" w:leader="none"/>
          <w:tab w:pos="850" w:val="left" w:leader="none"/>
        </w:tabs>
        <w:spacing w:line="240" w:lineRule="auto" w:before="111" w:after="0"/>
        <w:ind w:left="850" w:right="0" w:hanging="735"/>
        <w:jc w:val="left"/>
      </w:pPr>
      <w:r>
        <w:rPr/>
        <w:t>Date of</w:t>
      </w:r>
      <w:r>
        <w:rPr>
          <w:spacing w:val="-2"/>
        </w:rPr>
        <w:t> </w:t>
      </w:r>
      <w:r>
        <w:rPr/>
        <w:t>Decision</w:t>
      </w:r>
    </w:p>
    <w:p>
      <w:pPr>
        <w:pStyle w:val="BodyText"/>
        <w:spacing w:before="9"/>
        <w:rPr>
          <w:sz w:val="13"/>
        </w:rPr>
      </w:pPr>
      <w:r>
        <w:rPr/>
        <w:pict>
          <v:shape style="position:absolute;margin-left:82.5pt;margin-top:10.153358pt;width:468.75pt;height:.1pt;mso-position-horizontal-relative:page;mso-position-vertical-relative:paragraph;z-index:-251631616;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pPr>
      <w:r>
        <w:rPr>
          <w:spacing w:val="-3"/>
        </w:rPr>
        <w:t>Variable </w:t>
      </w:r>
      <w:r>
        <w:rPr>
          <w:spacing w:val="-5"/>
        </w:rPr>
        <w:t>Name</w:t>
      </w:r>
    </w:p>
    <w:p>
      <w:pPr>
        <w:pStyle w:val="BodyText"/>
        <w:spacing w:line="250" w:lineRule="exact" w:before="0"/>
        <w:ind w:left="1631"/>
        <w:jc w:val="center"/>
      </w:pPr>
      <w:r>
        <w:rPr/>
        <w:t>dateDecision</w:t>
      </w:r>
    </w:p>
    <w:p>
      <w:pPr>
        <w:pStyle w:val="Heading2"/>
      </w:pPr>
      <w:r>
        <w:rPr>
          <w:b w:val="0"/>
        </w:rPr>
        <w:br w:type="column"/>
      </w:r>
      <w:r>
        <w:rPr/>
        <w:t>Spaeth Name</w:t>
      </w:r>
    </w:p>
    <w:p>
      <w:pPr>
        <w:pStyle w:val="BodyText"/>
        <w:spacing w:line="250" w:lineRule="exact" w:before="0"/>
        <w:ind w:left="1631"/>
        <w:jc w:val="center"/>
      </w:pPr>
      <w:r>
        <w:rPr/>
        <w:t>DEC</w:t>
      </w:r>
    </w:p>
    <w:p>
      <w:pPr>
        <w:pStyle w:val="Heading2"/>
        <w:ind w:left="1101" w:right="366"/>
      </w:pPr>
      <w:r>
        <w:rPr>
          <w:b w:val="0"/>
        </w:rPr>
        <w:br w:type="column"/>
      </w:r>
      <w:r>
        <w:rPr/>
        <w:t>Normalizations</w:t>
      </w:r>
    </w:p>
    <w:p>
      <w:pPr>
        <w:pStyle w:val="BodyText"/>
        <w:spacing w:line="250" w:lineRule="exact" w:before="0"/>
        <w:ind w:left="1101" w:right="366"/>
        <w:jc w:val="center"/>
      </w:pPr>
      <w:r>
        <w:rPr/>
        <w:t>n/a</w:t>
      </w:r>
    </w:p>
    <w:p>
      <w:pPr>
        <w:spacing w:after="0" w:line="250" w:lineRule="exact"/>
        <w:jc w:val="center"/>
        <w:sectPr>
          <w:type w:val="continuous"/>
          <w:pgSz w:w="12240" w:h="15840"/>
          <w:pgMar w:top="640" w:bottom="560" w:left="800" w:right="1080"/>
          <w:cols w:num="3" w:equalWidth="0">
            <w:col w:w="3163" w:space="60"/>
            <w:col w:w="2998" w:space="39"/>
            <w:col w:w="4100"/>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179"/>
      </w:pPr>
      <w:r>
        <w:rPr/>
        <w:t>This variable contains the year, month, and day that the Court announced its decision in the case. For volumes 2-107 of the U.S. Reports (1791-1882), we relied on Dates of Supreme Court Decisions and Argume</w:t>
      </w:r>
      <w:hyperlink r:id="rId28">
        <w:r>
          <w:rPr/>
          <w:t>nts (http://www.supremecourt.gov/opinions/datesofdecisions.pdf),</w:t>
        </w:r>
      </w:hyperlink>
      <w:r>
        <w:rPr/>
        <w:t> prepared by Anne Ashmore of the Library of the Supreme Court, because many early reporters do not list the date of decision.</w:t>
      </w:r>
    </w:p>
    <w:p>
      <w:pPr>
        <w:pStyle w:val="BodyText"/>
        <w:spacing w:before="3"/>
        <w:rPr>
          <w:sz w:val="21"/>
        </w:rPr>
      </w:pPr>
    </w:p>
    <w:p>
      <w:pPr>
        <w:spacing w:before="1"/>
        <w:ind w:left="865" w:right="0" w:firstLine="0"/>
        <w:jc w:val="left"/>
        <w:rPr>
          <w:i/>
          <w:sz w:val="24"/>
        </w:rPr>
      </w:pPr>
      <w:r>
        <w:rPr>
          <w:i/>
          <w:sz w:val="24"/>
        </w:rPr>
        <w:t>- End of Content for Variable 29. Date of Decision -</w:t>
      </w:r>
    </w:p>
    <w:p>
      <w:pPr>
        <w:spacing w:after="0"/>
        <w:jc w:val="left"/>
        <w:rPr>
          <w:sz w:val="24"/>
        </w:rPr>
        <w:sectPr>
          <w:type w:val="continuous"/>
          <w:pgSz w:w="12240" w:h="15840"/>
          <w:pgMar w:top="640" w:bottom="560" w:left="800" w:right="1080"/>
        </w:sectPr>
      </w:pPr>
    </w:p>
    <w:p>
      <w:pPr>
        <w:pStyle w:val="Heading1"/>
        <w:numPr>
          <w:ilvl w:val="0"/>
          <w:numId w:val="3"/>
        </w:numPr>
        <w:tabs>
          <w:tab w:pos="849" w:val="left" w:leader="none"/>
          <w:tab w:pos="850" w:val="left" w:leader="none"/>
        </w:tabs>
        <w:spacing w:line="240" w:lineRule="auto" w:before="111" w:after="0"/>
        <w:ind w:left="850" w:right="0" w:hanging="735"/>
        <w:jc w:val="left"/>
      </w:pPr>
      <w:r>
        <w:rPr>
          <w:spacing w:val="-7"/>
        </w:rPr>
        <w:t>Term </w:t>
      </w:r>
      <w:r>
        <w:rPr/>
        <w:t>of</w:t>
      </w:r>
      <w:r>
        <w:rPr>
          <w:spacing w:val="7"/>
        </w:rPr>
        <w:t> </w:t>
      </w:r>
      <w:r>
        <w:rPr/>
        <w:t>Court</w:t>
      </w:r>
    </w:p>
    <w:p>
      <w:pPr>
        <w:pStyle w:val="BodyText"/>
        <w:spacing w:before="9"/>
        <w:rPr>
          <w:sz w:val="13"/>
        </w:rPr>
      </w:pPr>
      <w:r>
        <w:rPr/>
        <w:pict>
          <v:shape style="position:absolute;margin-left:82.5pt;margin-top:10.153758pt;width:468.75pt;height:.1pt;mso-position-horizontal-relative:page;mso-position-vertical-relative:paragraph;z-index:-251629568;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pPr>
      <w:r>
        <w:rPr>
          <w:spacing w:val="-3"/>
        </w:rPr>
        <w:t>Variable </w:t>
      </w:r>
      <w:r>
        <w:rPr>
          <w:spacing w:val="-5"/>
        </w:rPr>
        <w:t>Name</w:t>
      </w:r>
    </w:p>
    <w:p>
      <w:pPr>
        <w:pStyle w:val="BodyText"/>
        <w:spacing w:line="250" w:lineRule="exact" w:before="0"/>
        <w:ind w:left="1631"/>
        <w:jc w:val="center"/>
      </w:pPr>
      <w:r>
        <w:rPr/>
        <w:t>term</w:t>
      </w:r>
    </w:p>
    <w:p>
      <w:pPr>
        <w:pStyle w:val="Heading2"/>
      </w:pPr>
      <w:r>
        <w:rPr>
          <w:b w:val="0"/>
        </w:rPr>
        <w:br w:type="column"/>
      </w:r>
      <w:r>
        <w:rPr/>
        <w:t>Spaeth Name</w:t>
      </w:r>
    </w:p>
    <w:p>
      <w:pPr>
        <w:pStyle w:val="BodyText"/>
        <w:spacing w:line="250" w:lineRule="exact" w:before="0"/>
        <w:ind w:left="1631"/>
        <w:jc w:val="center"/>
      </w:pPr>
      <w:r>
        <w:rPr/>
        <w:t>TERM</w:t>
      </w:r>
    </w:p>
    <w:p>
      <w:pPr>
        <w:pStyle w:val="Heading2"/>
        <w:ind w:left="1180" w:right="445"/>
      </w:pPr>
      <w:r>
        <w:rPr>
          <w:b w:val="0"/>
        </w:rPr>
        <w:br w:type="column"/>
      </w:r>
      <w:r>
        <w:rPr/>
        <w:t>Normalizations</w:t>
      </w:r>
    </w:p>
    <w:p>
      <w:pPr>
        <w:pStyle w:val="BodyText"/>
        <w:spacing w:line="250" w:lineRule="exact" w:before="0"/>
        <w:ind w:left="1180" w:right="445"/>
        <w:jc w:val="center"/>
      </w:pPr>
      <w:r>
        <w:rPr/>
        <w:t>n/a</w:t>
      </w:r>
    </w:p>
    <w:p>
      <w:pPr>
        <w:spacing w:after="0" w:line="250" w:lineRule="exact"/>
        <w:jc w:val="center"/>
        <w:sectPr>
          <w:type w:val="continuous"/>
          <w:pgSz w:w="12240" w:h="15840"/>
          <w:pgMar w:top="640" w:bottom="560" w:left="800" w:right="1080"/>
          <w:cols w:num="3" w:equalWidth="0">
            <w:col w:w="3162" w:space="61"/>
            <w:col w:w="2998" w:space="40"/>
            <w:col w:w="4099"/>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292"/>
      </w:pPr>
      <w:r>
        <w:rPr/>
        <w:t>This variable identifies the term in which the Court handed down its decision. For cases argued in one term and reargued and decided in the next, term indicates the latter.</w:t>
      </w:r>
    </w:p>
    <w:p>
      <w:pPr>
        <w:pStyle w:val="BodyText"/>
        <w:spacing w:before="2"/>
        <w:rPr>
          <w:sz w:val="25"/>
        </w:rPr>
      </w:pPr>
    </w:p>
    <w:p>
      <w:pPr>
        <w:pStyle w:val="BodyText"/>
        <w:spacing w:line="249" w:lineRule="auto" w:before="1"/>
        <w:ind w:left="850" w:right="292"/>
      </w:pPr>
      <w:r>
        <w:rPr/>
        <w:t>Historically, the nature of how a term is defined has changed. Below is a listing of the more significant changes to the term definitions over time.</w:t>
      </w:r>
    </w:p>
    <w:p>
      <w:pPr>
        <w:pStyle w:val="BodyText"/>
        <w:spacing w:before="0"/>
      </w:pPr>
    </w:p>
    <w:p>
      <w:pPr>
        <w:pStyle w:val="BodyText"/>
        <w:spacing w:before="1"/>
        <w:rPr>
          <w:sz w:val="25"/>
        </w:rPr>
      </w:pPr>
    </w:p>
    <w:p>
      <w:pPr>
        <w:pStyle w:val="BodyText"/>
        <w:spacing w:line="280" w:lineRule="auto" w:before="0"/>
        <w:ind w:left="1450" w:right="830"/>
      </w:pPr>
      <w:r>
        <w:rPr/>
        <w:t>1791: First Monday in February (second session in August, dispensed with in 1802) Starting in 1827: term starts second Monday of January</w:t>
      </w:r>
    </w:p>
    <w:p>
      <w:pPr>
        <w:pStyle w:val="BodyText"/>
        <w:spacing w:line="261" w:lineRule="auto" w:before="0"/>
        <w:ind w:left="1450" w:right="432"/>
      </w:pPr>
      <w:r>
        <w:rPr/>
        <w:t>Starting in 1844: term starts first Monday of December, still called the 1845 term Starting in 1850: court starts calling it the December 1850 term; there are thus two 1850 terms in the dataset. The January 1850 term (50 U.S.) and the December 1850 term (51 U.S.).</w:t>
      </w:r>
    </w:p>
    <w:p>
      <w:pPr>
        <w:pStyle w:val="BodyText"/>
        <w:spacing w:line="280" w:lineRule="auto" w:before="19"/>
        <w:ind w:left="1450" w:right="4610"/>
      </w:pPr>
      <w:r>
        <w:rPr/>
        <w:t>Starting in 1873: second Monday in October Starting in 1917: first Monday in October</w:t>
      </w:r>
    </w:p>
    <w:p>
      <w:pPr>
        <w:pStyle w:val="BodyText"/>
        <w:spacing w:before="0"/>
      </w:pPr>
    </w:p>
    <w:p>
      <w:pPr>
        <w:spacing w:before="169"/>
        <w:ind w:left="865" w:right="0" w:firstLine="0"/>
        <w:jc w:val="left"/>
        <w:rPr>
          <w:i/>
          <w:sz w:val="24"/>
        </w:rPr>
      </w:pPr>
      <w:r>
        <w:rPr>
          <w:i/>
          <w:sz w:val="24"/>
        </w:rPr>
        <w:t>- End of Content for Variable 30. Term of Court -</w:t>
      </w:r>
    </w:p>
    <w:p>
      <w:pPr>
        <w:spacing w:after="0"/>
        <w:jc w:val="left"/>
        <w:rPr>
          <w:sz w:val="24"/>
        </w:rPr>
        <w:sectPr>
          <w:type w:val="continuous"/>
          <w:pgSz w:w="12240" w:h="15840"/>
          <w:pgMar w:top="640" w:bottom="560" w:left="800" w:right="1080"/>
        </w:sectPr>
      </w:pPr>
    </w:p>
    <w:p>
      <w:pPr>
        <w:pStyle w:val="Heading1"/>
        <w:numPr>
          <w:ilvl w:val="0"/>
          <w:numId w:val="3"/>
        </w:numPr>
        <w:tabs>
          <w:tab w:pos="849" w:val="left" w:leader="none"/>
          <w:tab w:pos="850" w:val="left" w:leader="none"/>
        </w:tabs>
        <w:spacing w:line="240" w:lineRule="auto" w:before="111" w:after="0"/>
        <w:ind w:left="850" w:right="0" w:hanging="735"/>
        <w:jc w:val="left"/>
      </w:pPr>
      <w:r>
        <w:rPr/>
        <w:t>Natural</w:t>
      </w:r>
      <w:r>
        <w:rPr>
          <w:spacing w:val="-2"/>
        </w:rPr>
        <w:t> </w:t>
      </w:r>
      <w:r>
        <w:rPr/>
        <w:t>Court</w:t>
      </w:r>
    </w:p>
    <w:p>
      <w:pPr>
        <w:pStyle w:val="BodyText"/>
        <w:spacing w:before="9"/>
        <w:rPr>
          <w:sz w:val="13"/>
        </w:rPr>
      </w:pPr>
      <w:r>
        <w:rPr/>
        <w:pict>
          <v:shape style="position:absolute;margin-left:82.5pt;margin-top:10.153358pt;width:468.75pt;height:.1pt;mso-position-horizontal-relative:page;mso-position-vertical-relative:paragraph;z-index:-251627520;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pPr>
      <w:r>
        <w:rPr>
          <w:spacing w:val="-3"/>
        </w:rPr>
        <w:t>Variable </w:t>
      </w:r>
      <w:r>
        <w:rPr>
          <w:spacing w:val="-5"/>
        </w:rPr>
        <w:t>Name</w:t>
      </w:r>
    </w:p>
    <w:p>
      <w:pPr>
        <w:pStyle w:val="BodyText"/>
        <w:spacing w:line="250" w:lineRule="exact" w:before="0"/>
        <w:ind w:left="1631"/>
        <w:jc w:val="center"/>
      </w:pPr>
      <w:r>
        <w:rPr/>
        <w:t>naturalCourt</w:t>
      </w:r>
    </w:p>
    <w:p>
      <w:pPr>
        <w:pStyle w:val="Heading2"/>
      </w:pPr>
      <w:r>
        <w:rPr>
          <w:b w:val="0"/>
        </w:rPr>
        <w:br w:type="column"/>
      </w:r>
      <w:r>
        <w:rPr/>
        <w:t>Spaeth Name</w:t>
      </w:r>
    </w:p>
    <w:p>
      <w:pPr>
        <w:pStyle w:val="BodyText"/>
        <w:spacing w:line="250" w:lineRule="exact" w:before="0"/>
        <w:ind w:left="1631"/>
        <w:jc w:val="center"/>
      </w:pPr>
      <w:r>
        <w:rPr/>
        <w:t>NATCT</w:t>
      </w:r>
    </w:p>
    <w:p>
      <w:pPr>
        <w:pStyle w:val="Heading2"/>
        <w:ind w:left="1101" w:right="366"/>
      </w:pPr>
      <w:r>
        <w:rPr>
          <w:b w:val="0"/>
        </w:rPr>
        <w:br w:type="column"/>
      </w:r>
      <w:r>
        <w:rPr/>
        <w:t>Normalizations</w:t>
      </w:r>
    </w:p>
    <w:p>
      <w:pPr>
        <w:pStyle w:val="BodyText"/>
        <w:spacing w:line="250" w:lineRule="exact" w:before="0"/>
        <w:ind w:left="1101" w:right="366"/>
        <w:jc w:val="center"/>
      </w:pPr>
      <w:r>
        <w:rPr/>
        <w:t>varNaturalCourt (116)</w:t>
      </w:r>
    </w:p>
    <w:p>
      <w:pPr>
        <w:spacing w:after="0" w:line="250" w:lineRule="exact"/>
        <w:jc w:val="center"/>
        <w:sectPr>
          <w:type w:val="continuous"/>
          <w:pgSz w:w="12240" w:h="15840"/>
          <w:pgMar w:top="640" w:bottom="560" w:left="800" w:right="1080"/>
          <w:cols w:num="3" w:equalWidth="0">
            <w:col w:w="3163" w:space="60"/>
            <w:col w:w="2998" w:space="39"/>
            <w:col w:w="4100"/>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pPr>
      <w:r>
        <w:rPr/>
        <w:t>Although most judicial research is chronologically organized by the term of the Court or by chief justice, many users employ "natural courts" as their analytical frame of reference.</w:t>
      </w:r>
    </w:p>
    <w:p>
      <w:pPr>
        <w:pStyle w:val="BodyText"/>
        <w:spacing w:before="2"/>
        <w:rPr>
          <w:sz w:val="25"/>
        </w:rPr>
      </w:pPr>
    </w:p>
    <w:p>
      <w:pPr>
        <w:pStyle w:val="BodyText"/>
        <w:spacing w:line="249" w:lineRule="auto" w:before="1"/>
        <w:ind w:left="850" w:right="233"/>
      </w:pPr>
      <w:r>
        <w:rPr/>
        <w:t>A natural court is a period during which no personnel change occurs. Scholars have subdivided them into "strong" and "weak" natural courts, but no convention exists as to the dates on which they begin and end. Options include 1) date of confirmation, 2) date of seating, 3) cases decided after seating, and 4) cases argued and decided after seating. A strong natural court is delineated by the addition of a new justice or the departure of an incumbent. A weak natural court, by comparison, is any group of sitting justices even if lengthy vacancies occurred.</w:t>
      </w:r>
    </w:p>
    <w:p>
      <w:pPr>
        <w:pStyle w:val="BodyText"/>
        <w:spacing w:before="6"/>
        <w:rPr>
          <w:sz w:val="25"/>
        </w:rPr>
      </w:pPr>
    </w:p>
    <w:p>
      <w:pPr>
        <w:pStyle w:val="BodyText"/>
        <w:spacing w:line="249" w:lineRule="auto" w:before="0"/>
        <w:ind w:left="850" w:right="266"/>
      </w:pPr>
      <w:r>
        <w:rPr/>
        <w:t>The values below divide the Courts into strong natural courts, each of which begins when the Reports first specify that the new justice is present but not necessarily participating in the reported case. Similarly, a natural court ends on the date when the Reports state that an incumbent justice has died, retired, or resigned. The courts are numbered consecutively by chief justice as the code at the left-hand margin indicates.</w:t>
      </w:r>
    </w:p>
    <w:p>
      <w:pPr>
        <w:pStyle w:val="BodyText"/>
        <w:spacing w:before="5"/>
        <w:rPr>
          <w:sz w:val="25"/>
        </w:rPr>
      </w:pPr>
    </w:p>
    <w:p>
      <w:pPr>
        <w:pStyle w:val="BodyText"/>
        <w:spacing w:line="249" w:lineRule="auto" w:before="0"/>
        <w:ind w:left="850" w:right="292"/>
      </w:pPr>
      <w:r>
        <w:rPr/>
        <w:t>Note, especially, that the Court was without a chief justice during the 1836 term. This was the period between Marshall's death and Taney's confirmation.</w:t>
      </w:r>
    </w:p>
    <w:p>
      <w:pPr>
        <w:pStyle w:val="BodyText"/>
        <w:spacing w:before="3"/>
        <w:rPr>
          <w:sz w:val="25"/>
        </w:rPr>
      </w:pPr>
    </w:p>
    <w:p>
      <w:pPr>
        <w:pStyle w:val="BodyText"/>
        <w:spacing w:line="249" w:lineRule="auto" w:before="0"/>
        <w:ind w:left="850" w:right="125"/>
      </w:pPr>
      <w:r>
        <w:rPr/>
        <w:t>For more on delineating natural courts, see See Edward V. Heck, "Justice Brennan and the Heyday of Warren Court Liberalism," 20 Santa Clara Law Review 841 (1980) 842-843 and "Changing Voting Patterns in the Burger Court: The Impact of Personnel Change," 17 San Diego Law Review 1021 (1980) 1038; Harold J. Spaeth and Michael F. Altfeld, "Measuring Power on the Supreme Court: An Alternative to the Power Index," 26 Jurimetrics 48 (1985) 55.</w:t>
      </w:r>
    </w:p>
    <w:p>
      <w:pPr>
        <w:pStyle w:val="BodyText"/>
        <w:spacing w:before="3"/>
        <w:rPr>
          <w:sz w:val="21"/>
        </w:rPr>
      </w:pPr>
    </w:p>
    <w:p>
      <w:pPr>
        <w:spacing w:before="0"/>
        <w:ind w:left="865" w:right="0" w:firstLine="0"/>
        <w:jc w:val="left"/>
        <w:rPr>
          <w:i/>
          <w:sz w:val="24"/>
        </w:rPr>
      </w:pPr>
      <w:r>
        <w:rPr>
          <w:i/>
          <w:sz w:val="24"/>
        </w:rPr>
        <w:t>- End of Content for Variable 31. Natural Court -</w:t>
      </w:r>
    </w:p>
    <w:p>
      <w:pPr>
        <w:spacing w:after="0"/>
        <w:jc w:val="left"/>
        <w:rPr>
          <w:sz w:val="24"/>
        </w:rPr>
        <w:sectPr>
          <w:type w:val="continuous"/>
          <w:pgSz w:w="12240" w:h="15840"/>
          <w:pgMar w:top="640" w:bottom="560" w:left="800" w:right="1080"/>
        </w:sectPr>
      </w:pPr>
    </w:p>
    <w:p>
      <w:pPr>
        <w:pStyle w:val="Heading1"/>
        <w:numPr>
          <w:ilvl w:val="0"/>
          <w:numId w:val="3"/>
        </w:numPr>
        <w:tabs>
          <w:tab w:pos="849" w:val="left" w:leader="none"/>
          <w:tab w:pos="850" w:val="left" w:leader="none"/>
        </w:tabs>
        <w:spacing w:line="240" w:lineRule="auto" w:before="111" w:after="0"/>
        <w:ind w:left="850" w:right="0" w:hanging="735"/>
        <w:jc w:val="left"/>
      </w:pPr>
      <w:r>
        <w:rPr/>
        <w:t>Chief</w:t>
      </w:r>
      <w:r>
        <w:rPr>
          <w:spacing w:val="-1"/>
        </w:rPr>
        <w:t> </w:t>
      </w:r>
      <w:r>
        <w:rPr/>
        <w:t>Justice</w:t>
      </w:r>
    </w:p>
    <w:p>
      <w:pPr>
        <w:pStyle w:val="BodyText"/>
        <w:spacing w:before="9"/>
        <w:rPr>
          <w:sz w:val="13"/>
        </w:rPr>
      </w:pPr>
      <w:r>
        <w:rPr/>
        <w:pict>
          <v:shape style="position:absolute;margin-left:82.5pt;margin-top:10.153358pt;width:468.75pt;height:.1pt;mso-position-horizontal-relative:page;mso-position-vertical-relative:paragraph;z-index:-251625472;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pPr>
      <w:r>
        <w:rPr>
          <w:spacing w:val="-3"/>
        </w:rPr>
        <w:t>Variable </w:t>
      </w:r>
      <w:r>
        <w:rPr>
          <w:spacing w:val="-5"/>
        </w:rPr>
        <w:t>Name</w:t>
      </w:r>
    </w:p>
    <w:p>
      <w:pPr>
        <w:pStyle w:val="BodyText"/>
        <w:spacing w:line="250" w:lineRule="exact" w:before="0"/>
        <w:ind w:left="1631"/>
        <w:jc w:val="center"/>
      </w:pPr>
      <w:r>
        <w:rPr/>
        <w:t>chief</w:t>
      </w:r>
    </w:p>
    <w:p>
      <w:pPr>
        <w:pStyle w:val="Heading2"/>
      </w:pPr>
      <w:r>
        <w:rPr>
          <w:b w:val="0"/>
        </w:rPr>
        <w:br w:type="column"/>
      </w:r>
      <w:r>
        <w:rPr/>
        <w:t>Spaeth Name</w:t>
      </w:r>
    </w:p>
    <w:p>
      <w:pPr>
        <w:pStyle w:val="BodyText"/>
        <w:spacing w:line="250" w:lineRule="exact" w:before="0"/>
        <w:ind w:left="1631"/>
        <w:jc w:val="center"/>
      </w:pPr>
      <w:r>
        <w:rPr/>
        <w:t>CHIEF</w:t>
      </w:r>
    </w:p>
    <w:p>
      <w:pPr>
        <w:pStyle w:val="Heading2"/>
        <w:ind w:left="1630"/>
        <w:jc w:val="left"/>
      </w:pPr>
      <w:r>
        <w:rPr>
          <w:b w:val="0"/>
        </w:rPr>
        <w:br w:type="column"/>
      </w:r>
      <w:r>
        <w:rPr/>
        <w:t>Normalizations</w:t>
      </w:r>
    </w:p>
    <w:p>
      <w:pPr>
        <w:pStyle w:val="BodyText"/>
        <w:spacing w:line="250" w:lineRule="exact" w:before="0"/>
        <w:ind w:left="1720"/>
      </w:pPr>
      <w:r>
        <w:rPr/>
        <w:t>varChiefs (17)</w:t>
      </w:r>
    </w:p>
    <w:p>
      <w:pPr>
        <w:spacing w:after="0" w:line="250" w:lineRule="exact"/>
        <w:sectPr>
          <w:type w:val="continuous"/>
          <w:pgSz w:w="12240" w:h="15840"/>
          <w:pgMar w:top="640" w:bottom="560" w:left="800" w:right="1080"/>
          <w:cols w:num="3" w:equalWidth="0">
            <w:col w:w="3163" w:space="60"/>
            <w:col w:w="2998" w:space="39"/>
            <w:col w:w="4100"/>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before="56"/>
        <w:ind w:left="850"/>
      </w:pPr>
      <w:r>
        <w:rPr/>
        <w:t>This variable identifies the chief justice during whose tenure the case was decided.</w:t>
      </w:r>
    </w:p>
    <w:p>
      <w:pPr>
        <w:pStyle w:val="BodyText"/>
        <w:spacing w:before="10"/>
        <w:rPr>
          <w:sz w:val="21"/>
        </w:rPr>
      </w:pPr>
    </w:p>
    <w:p>
      <w:pPr>
        <w:spacing w:before="1"/>
        <w:ind w:left="865" w:right="0" w:firstLine="0"/>
        <w:jc w:val="left"/>
        <w:rPr>
          <w:i/>
          <w:sz w:val="24"/>
        </w:rPr>
      </w:pPr>
      <w:r>
        <w:rPr>
          <w:i/>
          <w:sz w:val="24"/>
        </w:rPr>
        <w:t>- End of Content for Variable 32. Chief Justice -</w:t>
      </w:r>
    </w:p>
    <w:p>
      <w:pPr>
        <w:spacing w:after="0"/>
        <w:jc w:val="left"/>
        <w:rPr>
          <w:sz w:val="24"/>
        </w:rPr>
        <w:sectPr>
          <w:type w:val="continuous"/>
          <w:pgSz w:w="12240" w:h="15840"/>
          <w:pgMar w:top="640" w:bottom="560" w:left="800" w:right="1080"/>
        </w:sectPr>
      </w:pPr>
    </w:p>
    <w:p>
      <w:pPr>
        <w:pStyle w:val="Heading1"/>
        <w:numPr>
          <w:ilvl w:val="0"/>
          <w:numId w:val="3"/>
        </w:numPr>
        <w:tabs>
          <w:tab w:pos="849" w:val="left" w:leader="none"/>
          <w:tab w:pos="850" w:val="left" w:leader="none"/>
        </w:tabs>
        <w:spacing w:line="240" w:lineRule="auto" w:before="111" w:after="0"/>
        <w:ind w:left="850" w:right="0" w:hanging="735"/>
        <w:jc w:val="left"/>
      </w:pPr>
      <w:r>
        <w:rPr/>
        <w:t>Date of Oral</w:t>
      </w:r>
      <w:r>
        <w:rPr>
          <w:spacing w:val="-3"/>
        </w:rPr>
        <w:t> </w:t>
      </w:r>
      <w:r>
        <w:rPr/>
        <w:t>Argument</w:t>
      </w:r>
    </w:p>
    <w:p>
      <w:pPr>
        <w:pStyle w:val="BodyText"/>
        <w:spacing w:before="9"/>
        <w:rPr>
          <w:sz w:val="13"/>
        </w:rPr>
      </w:pPr>
      <w:r>
        <w:rPr/>
        <w:pict>
          <v:shape style="position:absolute;margin-left:82.5pt;margin-top:10.153358pt;width:468.75pt;height:.1pt;mso-position-horizontal-relative:page;mso-position-vertical-relative:paragraph;z-index:-251623424;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jc w:val="left"/>
      </w:pPr>
      <w:r>
        <w:rPr>
          <w:spacing w:val="-3"/>
        </w:rPr>
        <w:t>Variable</w:t>
      </w:r>
      <w:r>
        <w:rPr>
          <w:spacing w:val="2"/>
        </w:rPr>
        <w:t> </w:t>
      </w:r>
      <w:r>
        <w:rPr>
          <w:spacing w:val="-5"/>
        </w:rPr>
        <w:t>Name</w:t>
      </w:r>
    </w:p>
    <w:p>
      <w:pPr>
        <w:pStyle w:val="BodyText"/>
        <w:spacing w:line="250" w:lineRule="exact" w:before="0"/>
        <w:ind w:left="1712"/>
      </w:pPr>
      <w:r>
        <w:rPr/>
        <w:t>dateArgument</w:t>
      </w:r>
    </w:p>
    <w:p>
      <w:pPr>
        <w:pStyle w:val="Heading2"/>
      </w:pPr>
      <w:r>
        <w:rPr>
          <w:b w:val="0"/>
        </w:rPr>
        <w:br w:type="column"/>
      </w:r>
      <w:r>
        <w:rPr/>
        <w:t>Spaeth Name</w:t>
      </w:r>
    </w:p>
    <w:p>
      <w:pPr>
        <w:pStyle w:val="BodyText"/>
        <w:spacing w:line="250" w:lineRule="exact" w:before="0"/>
        <w:ind w:left="1631"/>
        <w:jc w:val="center"/>
      </w:pPr>
      <w:r>
        <w:rPr/>
        <w:t>ORAL</w:t>
      </w:r>
    </w:p>
    <w:p>
      <w:pPr>
        <w:pStyle w:val="Heading2"/>
        <w:ind w:left="1101" w:right="366"/>
      </w:pPr>
      <w:r>
        <w:rPr>
          <w:b w:val="0"/>
        </w:rPr>
        <w:br w:type="column"/>
      </w:r>
      <w:r>
        <w:rPr/>
        <w:t>Normalizations</w:t>
      </w:r>
    </w:p>
    <w:p>
      <w:pPr>
        <w:pStyle w:val="BodyText"/>
        <w:spacing w:line="250" w:lineRule="exact" w:before="0"/>
        <w:ind w:left="1101" w:right="366"/>
        <w:jc w:val="center"/>
      </w:pPr>
      <w:r>
        <w:rPr/>
        <w:t>n/a</w:t>
      </w:r>
    </w:p>
    <w:p>
      <w:pPr>
        <w:spacing w:after="0" w:line="250" w:lineRule="exact"/>
        <w:jc w:val="center"/>
        <w:sectPr>
          <w:type w:val="continuous"/>
          <w:pgSz w:w="12240" w:h="15840"/>
          <w:pgMar w:top="640" w:bottom="560" w:left="800" w:right="1080"/>
          <w:cols w:num="3" w:equalWidth="0">
            <w:col w:w="3163" w:space="60"/>
            <w:col w:w="2998" w:space="39"/>
            <w:col w:w="4100"/>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125"/>
      </w:pPr>
      <w:r>
        <w:rPr/>
        <w:t>This variable contains the day, month, and year that the case was orally argued before the Court. dateArgument has no entry for cases that were not orally argued. For volumes 2-107 of the U.S. Reports (1791-1882), we used Dates of Supreme Court Decisions and Arguments (http://</w:t>
      </w:r>
      <w:hyperlink r:id="rId28">
        <w:r>
          <w:rPr/>
          <w:t> www.supremecourt.gov/opinions/datesofdecisions.pdf),</w:t>
        </w:r>
      </w:hyperlink>
      <w:r>
        <w:rPr/>
        <w:t> prepared by Anne Ashmore of the Library of the Supreme Court, because many of the early reports do not list the date of argument.</w:t>
      </w:r>
    </w:p>
    <w:p>
      <w:pPr>
        <w:pStyle w:val="BodyText"/>
        <w:spacing w:before="0"/>
      </w:pPr>
    </w:p>
    <w:p>
      <w:pPr>
        <w:pStyle w:val="BodyText"/>
        <w:spacing w:before="6"/>
        <w:rPr>
          <w:sz w:val="26"/>
        </w:rPr>
      </w:pPr>
    </w:p>
    <w:p>
      <w:pPr>
        <w:pStyle w:val="BodyText"/>
        <w:spacing w:line="249" w:lineRule="auto" w:before="0"/>
        <w:ind w:left="850" w:right="233"/>
      </w:pPr>
      <w:r>
        <w:rPr/>
        <w:t>On some occasions, oral argument extended over more than a single day. In such cases, only the first date is specified.</w:t>
      </w:r>
    </w:p>
    <w:p>
      <w:pPr>
        <w:pStyle w:val="BodyText"/>
        <w:spacing w:before="0"/>
        <w:rPr>
          <w:sz w:val="21"/>
        </w:rPr>
      </w:pPr>
    </w:p>
    <w:p>
      <w:pPr>
        <w:spacing w:before="1"/>
        <w:ind w:left="865" w:right="0" w:firstLine="0"/>
        <w:jc w:val="left"/>
        <w:rPr>
          <w:i/>
          <w:sz w:val="24"/>
        </w:rPr>
      </w:pPr>
      <w:r>
        <w:rPr>
          <w:i/>
          <w:sz w:val="24"/>
        </w:rPr>
        <w:t>- End of Content for Variable 33. Date of Oral Argument -</w:t>
      </w:r>
    </w:p>
    <w:p>
      <w:pPr>
        <w:spacing w:after="0"/>
        <w:jc w:val="left"/>
        <w:rPr>
          <w:sz w:val="24"/>
        </w:rPr>
        <w:sectPr>
          <w:type w:val="continuous"/>
          <w:pgSz w:w="12240" w:h="15840"/>
          <w:pgMar w:top="640" w:bottom="560" w:left="800" w:right="1080"/>
        </w:sectPr>
      </w:pPr>
    </w:p>
    <w:p>
      <w:pPr>
        <w:pStyle w:val="Heading1"/>
        <w:numPr>
          <w:ilvl w:val="0"/>
          <w:numId w:val="3"/>
        </w:numPr>
        <w:tabs>
          <w:tab w:pos="849" w:val="left" w:leader="none"/>
          <w:tab w:pos="850" w:val="left" w:leader="none"/>
        </w:tabs>
        <w:spacing w:line="240" w:lineRule="auto" w:before="111" w:after="0"/>
        <w:ind w:left="850" w:right="0" w:hanging="735"/>
        <w:jc w:val="left"/>
      </w:pPr>
      <w:r>
        <w:rPr/>
        <w:t>Date of</w:t>
      </w:r>
      <w:r>
        <w:rPr>
          <w:spacing w:val="-2"/>
        </w:rPr>
        <w:t> </w:t>
      </w:r>
      <w:r>
        <w:rPr/>
        <w:t>Reargument</w:t>
      </w:r>
    </w:p>
    <w:p>
      <w:pPr>
        <w:pStyle w:val="BodyText"/>
        <w:spacing w:before="9"/>
        <w:rPr>
          <w:sz w:val="13"/>
        </w:rPr>
      </w:pPr>
      <w:r>
        <w:rPr/>
        <w:pict>
          <v:shape style="position:absolute;margin-left:82.5pt;margin-top:10.153358pt;width:468.75pt;height:.1pt;mso-position-horizontal-relative:page;mso-position-vertical-relative:paragraph;z-index:-251621376;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pPr>
      <w:r>
        <w:rPr>
          <w:spacing w:val="-3"/>
        </w:rPr>
        <w:t>Variable </w:t>
      </w:r>
      <w:r>
        <w:rPr>
          <w:spacing w:val="-5"/>
        </w:rPr>
        <w:t>Name</w:t>
      </w:r>
    </w:p>
    <w:p>
      <w:pPr>
        <w:pStyle w:val="BodyText"/>
        <w:spacing w:line="250" w:lineRule="exact" w:before="0"/>
        <w:ind w:left="1631"/>
        <w:jc w:val="center"/>
      </w:pPr>
      <w:r>
        <w:rPr/>
        <w:t>dateRearg</w:t>
      </w:r>
    </w:p>
    <w:p>
      <w:pPr>
        <w:pStyle w:val="Heading2"/>
      </w:pPr>
      <w:r>
        <w:rPr>
          <w:b w:val="0"/>
        </w:rPr>
        <w:br w:type="column"/>
      </w:r>
      <w:r>
        <w:rPr/>
        <w:t>Spaeth Name</w:t>
      </w:r>
    </w:p>
    <w:p>
      <w:pPr>
        <w:pStyle w:val="BodyText"/>
        <w:spacing w:line="250" w:lineRule="exact" w:before="0"/>
        <w:ind w:left="1631"/>
        <w:jc w:val="center"/>
      </w:pPr>
      <w:r>
        <w:rPr/>
        <w:t>REORAL</w:t>
      </w:r>
    </w:p>
    <w:p>
      <w:pPr>
        <w:pStyle w:val="Heading2"/>
        <w:ind w:left="1101" w:right="366"/>
      </w:pPr>
      <w:r>
        <w:rPr>
          <w:b w:val="0"/>
        </w:rPr>
        <w:br w:type="column"/>
      </w:r>
      <w:r>
        <w:rPr/>
        <w:t>Normalizations</w:t>
      </w:r>
    </w:p>
    <w:p>
      <w:pPr>
        <w:pStyle w:val="BodyText"/>
        <w:spacing w:line="250" w:lineRule="exact" w:before="0"/>
        <w:ind w:left="1101" w:right="366"/>
        <w:jc w:val="center"/>
      </w:pPr>
      <w:r>
        <w:rPr/>
        <w:t>n/a</w:t>
      </w:r>
    </w:p>
    <w:p>
      <w:pPr>
        <w:spacing w:after="0" w:line="250" w:lineRule="exact"/>
        <w:jc w:val="center"/>
        <w:sectPr>
          <w:type w:val="continuous"/>
          <w:pgSz w:w="12240" w:h="15840"/>
          <w:pgMar w:top="640" w:bottom="560" w:left="800" w:right="1080"/>
          <w:cols w:num="3" w:equalWidth="0">
            <w:col w:w="3163" w:space="60"/>
            <w:col w:w="2998" w:space="39"/>
            <w:col w:w="4100"/>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79"/>
      </w:pPr>
      <w:r>
        <w:rPr/>
        <w:t>On those infrequent occasions when the Court orders that a case be reargued, this variable specifies the date of such argument following the same day, month, and year sequence used in the preceding variable (dateArgue).</w:t>
      </w:r>
    </w:p>
    <w:p>
      <w:pPr>
        <w:pStyle w:val="BodyText"/>
        <w:spacing w:before="1"/>
        <w:rPr>
          <w:sz w:val="21"/>
        </w:rPr>
      </w:pPr>
    </w:p>
    <w:p>
      <w:pPr>
        <w:spacing w:before="1"/>
        <w:ind w:left="865" w:right="0" w:firstLine="0"/>
        <w:jc w:val="left"/>
        <w:rPr>
          <w:i/>
          <w:sz w:val="24"/>
        </w:rPr>
      </w:pPr>
      <w:r>
        <w:rPr>
          <w:i/>
          <w:sz w:val="24"/>
        </w:rPr>
        <w:t>- End of Content for Variable 34. Date of Reargument -</w:t>
      </w:r>
    </w:p>
    <w:p>
      <w:pPr>
        <w:spacing w:after="0"/>
        <w:jc w:val="left"/>
        <w:rPr>
          <w:sz w:val="24"/>
        </w:rPr>
        <w:sectPr>
          <w:type w:val="continuous"/>
          <w:pgSz w:w="12240" w:h="15840"/>
          <w:pgMar w:top="640" w:bottom="560" w:left="800" w:right="1080"/>
        </w:sectPr>
      </w:pPr>
    </w:p>
    <w:p>
      <w:pPr>
        <w:pStyle w:val="Heading1"/>
        <w:numPr>
          <w:ilvl w:val="0"/>
          <w:numId w:val="3"/>
        </w:numPr>
        <w:tabs>
          <w:tab w:pos="849" w:val="left" w:leader="none"/>
          <w:tab w:pos="850" w:val="left" w:leader="none"/>
        </w:tabs>
        <w:spacing w:line="240" w:lineRule="auto" w:before="111" w:after="0"/>
        <w:ind w:left="850" w:right="0" w:hanging="735"/>
        <w:jc w:val="left"/>
      </w:pPr>
      <w:r>
        <w:rPr/>
        <w:t>Issue</w:t>
      </w:r>
    </w:p>
    <w:p>
      <w:pPr>
        <w:pStyle w:val="BodyText"/>
        <w:spacing w:before="9"/>
        <w:rPr>
          <w:sz w:val="13"/>
        </w:rPr>
      </w:pPr>
      <w:r>
        <w:rPr/>
        <w:pict>
          <v:shape style="position:absolute;margin-left:82.5pt;margin-top:10.153358pt;width:468.75pt;height:.1pt;mso-position-horizontal-relative:page;mso-position-vertical-relative:paragraph;z-index:-251619328;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pPr>
      <w:r>
        <w:rPr>
          <w:spacing w:val="-3"/>
        </w:rPr>
        <w:t>Variable </w:t>
      </w:r>
      <w:r>
        <w:rPr>
          <w:spacing w:val="-5"/>
        </w:rPr>
        <w:t>Name</w:t>
      </w:r>
    </w:p>
    <w:p>
      <w:pPr>
        <w:pStyle w:val="BodyText"/>
        <w:spacing w:line="250" w:lineRule="exact" w:before="0"/>
        <w:ind w:left="1631"/>
        <w:jc w:val="center"/>
      </w:pPr>
      <w:r>
        <w:rPr/>
        <w:t>issue</w:t>
      </w:r>
    </w:p>
    <w:p>
      <w:pPr>
        <w:pStyle w:val="Heading2"/>
      </w:pPr>
      <w:r>
        <w:rPr>
          <w:b w:val="0"/>
        </w:rPr>
        <w:br w:type="column"/>
      </w:r>
      <w:r>
        <w:rPr/>
        <w:t>Spaeth Name</w:t>
      </w:r>
    </w:p>
    <w:p>
      <w:pPr>
        <w:pStyle w:val="BodyText"/>
        <w:spacing w:line="250" w:lineRule="exact" w:before="0"/>
        <w:ind w:left="1631"/>
        <w:jc w:val="center"/>
      </w:pPr>
      <w:r>
        <w:rPr/>
        <w:t>ISSUE</w:t>
      </w:r>
    </w:p>
    <w:p>
      <w:pPr>
        <w:pStyle w:val="Heading2"/>
        <w:ind w:left="1630"/>
        <w:jc w:val="left"/>
      </w:pPr>
      <w:r>
        <w:rPr>
          <w:b w:val="0"/>
        </w:rPr>
        <w:br w:type="column"/>
      </w:r>
      <w:r>
        <w:rPr/>
        <w:t>Normalizations</w:t>
      </w:r>
    </w:p>
    <w:p>
      <w:pPr>
        <w:pStyle w:val="BodyText"/>
        <w:spacing w:line="250" w:lineRule="exact" w:before="0"/>
        <w:ind w:left="1680"/>
      </w:pPr>
      <w:r>
        <w:rPr/>
        <w:t>varIssues (278)</w:t>
      </w:r>
    </w:p>
    <w:p>
      <w:pPr>
        <w:spacing w:after="0" w:line="250" w:lineRule="exact"/>
        <w:sectPr>
          <w:type w:val="continuous"/>
          <w:pgSz w:w="12240" w:h="15840"/>
          <w:pgMar w:top="640" w:bottom="560" w:left="800" w:right="1080"/>
          <w:cols w:num="3" w:equalWidth="0">
            <w:col w:w="3163" w:space="60"/>
            <w:col w:w="2998" w:space="39"/>
            <w:col w:w="4100"/>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292"/>
      </w:pPr>
      <w:r>
        <w:rPr/>
        <w:t>This variable identifies the issue for each decision. Although criteria for the identification of issues are hard to articulate, the focus here is on the subject matter of the controversy (e.g., sex discrimination, state tax, affirmative action) rather than its legal basis (e.g., the equal protection clause) (see the variable lawType).</w:t>
      </w:r>
    </w:p>
    <w:p>
      <w:pPr>
        <w:pStyle w:val="BodyText"/>
        <w:spacing w:before="4"/>
        <w:rPr>
          <w:sz w:val="25"/>
        </w:rPr>
      </w:pPr>
    </w:p>
    <w:p>
      <w:pPr>
        <w:pStyle w:val="BodyText"/>
        <w:spacing w:line="249" w:lineRule="auto" w:before="1"/>
        <w:ind w:left="850" w:right="292"/>
      </w:pPr>
      <w:r>
        <w:rPr/>
        <w:t>This variable and its counterpart, issue area, cover the waterfront of the Court's decisions. However, neither of them provide the specificity that users commonly want. The three legal provision variables reduce the generic quality of issue and issue area to a more specific level. They are discussed in the first of the legal provisions below.</w:t>
      </w:r>
    </w:p>
    <w:p>
      <w:pPr>
        <w:pStyle w:val="BodyText"/>
        <w:spacing w:before="4"/>
        <w:rPr>
          <w:sz w:val="25"/>
        </w:rPr>
      </w:pPr>
    </w:p>
    <w:p>
      <w:pPr>
        <w:pStyle w:val="BodyText"/>
        <w:spacing w:line="249" w:lineRule="auto" w:before="0"/>
        <w:ind w:left="850" w:right="155"/>
      </w:pPr>
      <w:r>
        <w:rPr/>
        <w:t>Because the database extends over four centuries of the Court's decisions during which time the Court's jurisdiction changed drastically, the description of many specific variables does not provide a good fit. Thus, for example, 'debtors' rights,' which locates in the civil rights issue area, contains many nineteenth century cases that have little, if anything, to do with civil rights as understood today. Nor do a vast majority of early takings cases have any reference to due process, and many of the early criminal procedure cases don't involve crimes at all. Conversely, to have lumped all railroad cases, bar none, into one variable would have erased the many types of situations in which nineteenth and early twentieth century railroads found themselves.</w:t>
      </w:r>
    </w:p>
    <w:p>
      <w:pPr>
        <w:pStyle w:val="BodyText"/>
        <w:spacing w:before="8"/>
        <w:rPr>
          <w:sz w:val="25"/>
        </w:rPr>
      </w:pPr>
    </w:p>
    <w:p>
      <w:pPr>
        <w:pStyle w:val="BodyText"/>
        <w:spacing w:line="249" w:lineRule="auto" w:before="0"/>
        <w:ind w:left="850" w:right="79"/>
      </w:pPr>
      <w:r>
        <w:rPr/>
        <w:t>This situation results because the original (Spaeth) database began with the Warren Court, followed by its predecessor, the Vinson Court. We made a decision to retain the twentieth century listing and apply it as best we could to the eighteenth and nineteenth century decisions. We found it possible with the addition of only the seven common law law decisions (variables</w:t>
      </w:r>
    </w:p>
    <w:p>
      <w:pPr>
        <w:pStyle w:val="BodyText"/>
        <w:spacing w:line="249" w:lineRule="auto" w:before="4"/>
        <w:ind w:left="850" w:right="292"/>
      </w:pPr>
      <w:r>
        <w:rPr/>
        <w:t>140010-140070), plus a couple of others. Obviously, this decision produced definitonal stretching. Users, of course, may redefine issues to suit themselves</w:t>
      </w:r>
    </w:p>
    <w:p>
      <w:pPr>
        <w:pStyle w:val="BodyText"/>
        <w:spacing w:before="3"/>
        <w:rPr>
          <w:sz w:val="25"/>
        </w:rPr>
      </w:pPr>
    </w:p>
    <w:p>
      <w:pPr>
        <w:pStyle w:val="BodyText"/>
        <w:spacing w:line="249" w:lineRule="auto" w:before="0"/>
        <w:ind w:left="850" w:right="313"/>
      </w:pPr>
      <w:r>
        <w:rPr/>
        <w:t>This variable identifies issues on the basis of the Court's own statements as to what the case is about. The objective is to categorize the case from a public policy standpoint, a perspective that the legal basis for decision (lawType) commonly disregards.</w:t>
      </w:r>
    </w:p>
    <w:p>
      <w:pPr>
        <w:pStyle w:val="BodyText"/>
        <w:spacing w:before="3"/>
        <w:rPr>
          <w:sz w:val="25"/>
        </w:rPr>
      </w:pPr>
    </w:p>
    <w:p>
      <w:pPr>
        <w:pStyle w:val="BodyText"/>
        <w:spacing w:line="249" w:lineRule="auto" w:before="0"/>
        <w:ind w:left="850" w:right="376"/>
        <w:jc w:val="both"/>
      </w:pPr>
      <w:r>
        <w:rPr/>
        <w:t>A few issues pertain only to the heritage (legacy) cases; those decided between 1791 and 1946. These include the private action </w:t>
      </w:r>
      <w:r>
        <w:rPr>
          <w:spacing w:val="-3"/>
        </w:rPr>
        <w:t>category, </w:t>
      </w:r>
      <w:r>
        <w:rPr/>
        <w:t>typically common law issues: real property, personal property, contracts, evidence, civil procedure, wills and trusts, and commercial transactions.</w:t>
      </w:r>
    </w:p>
    <w:p>
      <w:pPr>
        <w:pStyle w:val="BodyText"/>
        <w:spacing w:line="249" w:lineRule="auto" w:before="3"/>
        <w:ind w:left="850" w:right="337"/>
        <w:jc w:val="both"/>
      </w:pPr>
      <w:r>
        <w:rPr/>
        <w:t>Others pertain to </w:t>
      </w:r>
      <w:r>
        <w:rPr>
          <w:spacing w:val="-3"/>
        </w:rPr>
        <w:t>slavery, </w:t>
      </w:r>
      <w:r>
        <w:rPr/>
        <w:t>land claims (mostly state and territorial), executive authority vis-a-vis congress or the states, and incorporation of foreign territories.</w:t>
      </w:r>
    </w:p>
    <w:p>
      <w:pPr>
        <w:pStyle w:val="BodyText"/>
        <w:spacing w:before="3"/>
        <w:rPr>
          <w:sz w:val="25"/>
        </w:rPr>
      </w:pPr>
    </w:p>
    <w:p>
      <w:pPr>
        <w:pStyle w:val="BodyText"/>
        <w:spacing w:line="249" w:lineRule="auto" w:before="0"/>
        <w:ind w:left="850" w:right="319"/>
      </w:pPr>
      <w:r>
        <w:rPr/>
        <w:t>Unlike the lawType variable where the number of legal provisions at issue has no preordained upper bound, each legal provision should generally not have more than a single issue applied to it. A second issue should apply only when a preference for one rather than the other cannot readily be made. Of the many thousand records in the database, few have a legal basis for decision that applies to a second issue. (If you are interested in decisions with more than one issue or legal provision, use one of the datasets organized by issue/legal provision.)</w:t>
      </w:r>
    </w:p>
    <w:p>
      <w:pPr>
        <w:pStyle w:val="BodyText"/>
        <w:spacing w:before="6"/>
        <w:rPr>
          <w:sz w:val="25"/>
        </w:rPr>
      </w:pPr>
    </w:p>
    <w:p>
      <w:pPr>
        <w:pStyle w:val="BodyText"/>
        <w:spacing w:before="0"/>
        <w:ind w:left="850"/>
        <w:jc w:val="both"/>
      </w:pPr>
      <w:r>
        <w:rPr/>
        <w:t>Because the database spans the entire four-century history of the Supreme Court, It is desirable</w:t>
      </w:r>
    </w:p>
    <w:p>
      <w:pPr>
        <w:spacing w:after="0"/>
        <w:jc w:val="both"/>
        <w:sectPr>
          <w:type w:val="continuous"/>
          <w:pgSz w:w="12240" w:h="15840"/>
          <w:pgMar w:top="640" w:bottom="560" w:left="800" w:right="1080"/>
        </w:sectPr>
      </w:pPr>
    </w:p>
    <w:p>
      <w:pPr>
        <w:pStyle w:val="BodyText"/>
        <w:spacing w:line="249" w:lineRule="auto" w:before="46"/>
        <w:ind w:left="850" w:right="125"/>
      </w:pPr>
      <w:r>
        <w:rPr/>
        <w:t>that the list of modern issues be related to those of the eighteenth and nineteenth centuries. Thus, in specifying the issue in a legacy case, the one that best accords with what today's Court would consider it to be is chosen. This produces a bit of tension, most all of which only requires a broadening of the scope of the relevant issues, rather than the creation of new time-specific ones. Thus, although state and local governments were not bound to adhere to the provisions of the Bill of Rights until well after the passage of the Fourteenth Amendment, many cases did arise involving aspects of the First Amendment, search and seizure, notice and hearing, etc. These are treated compatibly with the modern use of the relevant provision of the Bill of Rights.</w:t>
      </w:r>
    </w:p>
    <w:p>
      <w:pPr>
        <w:pStyle w:val="BodyText"/>
        <w:spacing w:before="8"/>
        <w:rPr>
          <w:sz w:val="25"/>
        </w:rPr>
      </w:pPr>
    </w:p>
    <w:p>
      <w:pPr>
        <w:pStyle w:val="BodyText"/>
        <w:spacing w:line="249" w:lineRule="auto" w:before="0"/>
        <w:ind w:left="850" w:right="292"/>
      </w:pPr>
      <w:r>
        <w:rPr/>
        <w:t>The same rule applies to statutory issues, such as rules of procedure. Although their legal provision is Supreme Court Rules, they are coded as issues of civil (90110) or criminal (10370) procedure even though they antedate the relevant Rules of Civil and Criminal Procedure.</w:t>
      </w:r>
    </w:p>
    <w:p>
      <w:pPr>
        <w:pStyle w:val="BodyText"/>
        <w:spacing w:before="3"/>
        <w:rPr>
          <w:sz w:val="25"/>
        </w:rPr>
      </w:pPr>
    </w:p>
    <w:p>
      <w:pPr>
        <w:pStyle w:val="BodyText"/>
        <w:spacing w:line="249" w:lineRule="auto" w:before="1"/>
        <w:ind w:left="850" w:right="359"/>
      </w:pPr>
      <w:r>
        <w:rPr/>
        <w:t>Prize cases in which vessels on the high seas are captured and brought into American ports and the confiscation acts resulting from the Civil War and World War I are treated either as due process takings clause cases (40070) or as cases involving the jurisdiction of the federal courts (90320 or 90330) to decide the legality of the capture or confiscation.</w:t>
      </w:r>
    </w:p>
    <w:p>
      <w:pPr>
        <w:pStyle w:val="BodyText"/>
        <w:spacing w:before="4"/>
        <w:rPr>
          <w:sz w:val="25"/>
        </w:rPr>
      </w:pPr>
    </w:p>
    <w:p>
      <w:pPr>
        <w:pStyle w:val="BodyText"/>
        <w:spacing w:line="249" w:lineRule="auto" w:before="0"/>
        <w:ind w:left="850"/>
      </w:pPr>
      <w:r>
        <w:rPr/>
        <w:t>The variable codes 260 issues, each of which has an identifying number. They are ordered below by their larger issue area: criminal procedure (10010-10600), civil rights (20010-20410), First Amendment (30010-30020), due process (40010-40070), privacy (50010-50040), attorneys</w:t>
      </w:r>
    </w:p>
    <w:p>
      <w:pPr>
        <w:pStyle w:val="BodyText"/>
        <w:spacing w:before="3"/>
        <w:ind w:left="850"/>
      </w:pPr>
      <w:r>
        <w:rPr/>
        <w:t>(60010-60040), unions (70010-70210), economic activity (80010-80350), judicial power</w:t>
      </w:r>
    </w:p>
    <w:p>
      <w:pPr>
        <w:pStyle w:val="BodyText"/>
        <w:spacing w:before="12"/>
        <w:ind w:left="850"/>
      </w:pPr>
      <w:r>
        <w:rPr/>
        <w:t>(90010-90520), federalism (100010-100130), interstate relation (110010-110030), federal</w:t>
      </w:r>
    </w:p>
    <w:p>
      <w:pPr>
        <w:pStyle w:val="BodyText"/>
        <w:spacing w:line="249" w:lineRule="auto" w:before="12"/>
        <w:ind w:left="850" w:right="358"/>
      </w:pPr>
      <w:r>
        <w:rPr/>
        <w:t>taxation (120010-120040), miscellaneous (130010-130020), and private law (140010-140080). These comprise the codes for a separate variable, Issue Area, that is described immediately following this one.</w:t>
      </w:r>
    </w:p>
    <w:p>
      <w:pPr>
        <w:pStyle w:val="BodyText"/>
        <w:spacing w:before="3"/>
        <w:rPr>
          <w:sz w:val="25"/>
        </w:rPr>
      </w:pPr>
    </w:p>
    <w:p>
      <w:pPr>
        <w:pStyle w:val="BodyText"/>
        <w:spacing w:line="249" w:lineRule="auto" w:before="0"/>
        <w:ind w:left="850" w:right="132"/>
      </w:pPr>
      <w:r>
        <w:rPr/>
        <w:t>The scope of these categories is as follows: criminal procedure encompasses the rights of persons accused of crime, except for the due process rights of prisoners (issue 40040).</w:t>
      </w:r>
    </w:p>
    <w:p>
      <w:pPr>
        <w:pStyle w:val="BodyText"/>
        <w:spacing w:before="3"/>
        <w:rPr>
          <w:sz w:val="25"/>
        </w:rPr>
      </w:pPr>
    </w:p>
    <w:p>
      <w:pPr>
        <w:pStyle w:val="BodyText"/>
        <w:spacing w:line="249" w:lineRule="auto" w:before="0"/>
        <w:ind w:left="850" w:right="162"/>
      </w:pPr>
      <w:r>
        <w:rPr/>
        <w:t>Civil rights includes non-First Amendment freedom cases which pertain to classifications based on race (including American Indians), age, indigency, voting, residency, military or handicapped status, gender, and alienage. Purists may wish to treat the military issues (20230, 20240, 20250) and Indian cases (20150, 20160) as economic activity, while others may wish to include the privacy category as a subset of civil rights.</w:t>
      </w:r>
    </w:p>
    <w:p>
      <w:pPr>
        <w:pStyle w:val="BodyText"/>
        <w:spacing w:before="5"/>
        <w:rPr>
          <w:sz w:val="25"/>
        </w:rPr>
      </w:pPr>
    </w:p>
    <w:p>
      <w:pPr>
        <w:pStyle w:val="BodyText"/>
        <w:spacing w:line="249" w:lineRule="auto" w:before="0"/>
        <w:ind w:left="850" w:right="186"/>
      </w:pPr>
      <w:r>
        <w:rPr/>
        <w:t>First Amendment encompasses the scope of this constitutional provision, but do note that not every case in the First Amendment group directly involves the interpretation and application of a provision of the First Amendment. Some, for example, may only construe a precedent, or the reviewability of a claim based on the First Amendment, or the scope of an administrative rule or regulation that impacts the exercise of First Amendment freedoms. In other words, not every record that displays a First Amendment issue will correspondingly display a provision of the First Amendment in its legal provision variable (lawType).</w:t>
      </w:r>
    </w:p>
    <w:p>
      <w:pPr>
        <w:pStyle w:val="BodyText"/>
        <w:spacing w:before="8"/>
        <w:rPr>
          <w:sz w:val="25"/>
        </w:rPr>
      </w:pPr>
    </w:p>
    <w:p>
      <w:pPr>
        <w:pStyle w:val="BodyText"/>
        <w:spacing w:line="249" w:lineRule="auto" w:before="0"/>
        <w:ind w:left="850" w:right="338"/>
      </w:pPr>
      <w:r>
        <w:rPr/>
        <w:t>Due process is limited to non-criminal guarantees and, like First Amendment issues, need not show 207 (Fifth Amendment Due Process) or 230 (Fourteenth Amendment Due Process) in the lawType variable. Some of you may wish to include state court assertion of jurisdiction over nonresident defendants and the takings clause as part of judicial power and economic activity, respectively, rather than due process.</w:t>
      </w:r>
    </w:p>
    <w:p>
      <w:pPr>
        <w:spacing w:after="0" w:line="249" w:lineRule="auto"/>
        <w:sectPr>
          <w:pgSz w:w="12240" w:h="15840"/>
          <w:pgMar w:header="372" w:footer="372" w:top="640" w:bottom="560" w:left="800" w:right="1080"/>
        </w:sectPr>
      </w:pPr>
    </w:p>
    <w:p>
      <w:pPr>
        <w:pStyle w:val="BodyText"/>
        <w:spacing w:before="46"/>
        <w:ind w:left="850"/>
      </w:pPr>
      <w:r>
        <w:rPr/>
        <w:t>The four issues comprising privacy may be treated as a subset of civil rights.</w:t>
      </w:r>
    </w:p>
    <w:p>
      <w:pPr>
        <w:pStyle w:val="BodyText"/>
        <w:spacing w:before="0"/>
        <w:rPr>
          <w:sz w:val="26"/>
        </w:rPr>
      </w:pPr>
    </w:p>
    <w:p>
      <w:pPr>
        <w:pStyle w:val="BodyText"/>
        <w:spacing w:line="249" w:lineRule="auto" w:before="1"/>
        <w:ind w:left="850" w:right="162"/>
      </w:pPr>
      <w:r>
        <w:rPr/>
        <w:t>Because of their peculiar role in the judicial process, a separate attorney category has been created, which also includes their compensation and licenses, along with trhose of governmental officials and employees. You may wish to include these issues with economic activity, however.</w:t>
      </w:r>
    </w:p>
    <w:p>
      <w:pPr>
        <w:pStyle w:val="BodyText"/>
        <w:spacing w:before="3"/>
        <w:rPr>
          <w:sz w:val="25"/>
        </w:rPr>
      </w:pPr>
    </w:p>
    <w:p>
      <w:pPr>
        <w:pStyle w:val="BodyText"/>
        <w:spacing w:line="249" w:lineRule="auto" w:before="0"/>
        <w:ind w:left="850" w:right="544"/>
      </w:pPr>
      <w:r>
        <w:rPr/>
        <w:t>Unions encompass those issues involving labor union activity. You may wish to redefine this category for yourself or combine it, in whole or in part, with economic activity.</w:t>
      </w:r>
    </w:p>
    <w:p>
      <w:pPr>
        <w:pStyle w:val="BodyText"/>
        <w:spacing w:before="2"/>
        <w:rPr>
          <w:sz w:val="25"/>
        </w:rPr>
      </w:pPr>
    </w:p>
    <w:p>
      <w:pPr>
        <w:pStyle w:val="BodyText"/>
        <w:spacing w:line="249" w:lineRule="auto" w:before="1"/>
        <w:ind w:left="850" w:right="198"/>
      </w:pPr>
      <w:r>
        <w:rPr/>
        <w:t>Economic activity is largely commercial and business related; it includes tort actions and employee actions vis-a-vis employers. Issues 80140 (government corruption)and 80150 (zoning) are only tangential to the other issues located in economic activity.</w:t>
      </w:r>
    </w:p>
    <w:p>
      <w:pPr>
        <w:pStyle w:val="BodyText"/>
        <w:spacing w:before="3"/>
        <w:rPr>
          <w:sz w:val="25"/>
        </w:rPr>
      </w:pPr>
    </w:p>
    <w:p>
      <w:pPr>
        <w:pStyle w:val="BodyText"/>
        <w:spacing w:line="249" w:lineRule="auto" w:before="0"/>
        <w:ind w:left="850"/>
      </w:pPr>
      <w:r>
        <w:rPr/>
        <w:t>Judicial power concerns the exercise of the judiciary's own power. To the extent that a number of these issues concern federal-state court relationships, you may wish to include them in the federalism category.</w:t>
      </w:r>
    </w:p>
    <w:p>
      <w:pPr>
        <w:pStyle w:val="BodyText"/>
        <w:spacing w:before="3"/>
        <w:rPr>
          <w:sz w:val="25"/>
        </w:rPr>
      </w:pPr>
    </w:p>
    <w:p>
      <w:pPr>
        <w:pStyle w:val="BodyText"/>
        <w:spacing w:line="249" w:lineRule="auto" w:before="1"/>
        <w:ind w:left="850" w:right="292"/>
      </w:pPr>
      <w:r>
        <w:rPr/>
        <w:t>Federalism pertains to conflicts and other relationships between the federal government and the states, except for those between the federal and state courts. Interstate relations contain three types of disputes which occur between or among states.</w:t>
      </w:r>
    </w:p>
    <w:p>
      <w:pPr>
        <w:pStyle w:val="BodyText"/>
        <w:spacing w:before="3"/>
        <w:rPr>
          <w:sz w:val="25"/>
        </w:rPr>
      </w:pPr>
    </w:p>
    <w:p>
      <w:pPr>
        <w:pStyle w:val="BodyText"/>
        <w:spacing w:line="249" w:lineRule="auto" w:before="0"/>
        <w:ind w:left="850" w:right="133"/>
      </w:pPr>
      <w:r>
        <w:rPr/>
        <w:t>Federal taxation concerns the Internal Revenue Code and related statutes. Miscellaneous contains three groups of cases that do not fit into any other category.</w:t>
      </w:r>
    </w:p>
    <w:p>
      <w:pPr>
        <w:pStyle w:val="BodyText"/>
        <w:spacing w:before="2"/>
        <w:rPr>
          <w:sz w:val="25"/>
        </w:rPr>
      </w:pPr>
    </w:p>
    <w:p>
      <w:pPr>
        <w:pStyle w:val="BodyText"/>
        <w:spacing w:line="249" w:lineRule="auto" w:before="1"/>
        <w:ind w:left="850"/>
      </w:pPr>
      <w:r>
        <w:rPr/>
        <w:t>Private law relates to disputes between private persons involving real and personal property, contracts, evidence, civil procedure, torts, wills and trusts, and commercial transactions. Prior to the passage of the Judges' Bill of 1925 much -- arguably most -- of the Court's cases concerned such issues. The Judges' Bill gave the Court control of its docket, as a result of which such cases have disappeared from the Court's docket in preference to litigation of more general applicability.</w:t>
      </w:r>
    </w:p>
    <w:p>
      <w:pPr>
        <w:pStyle w:val="BodyText"/>
        <w:spacing w:before="5"/>
        <w:rPr>
          <w:sz w:val="25"/>
        </w:rPr>
      </w:pPr>
    </w:p>
    <w:p>
      <w:pPr>
        <w:pStyle w:val="BodyText"/>
        <w:spacing w:line="249" w:lineRule="auto" w:before="0"/>
        <w:ind w:left="850" w:right="212"/>
      </w:pPr>
      <w:r>
        <w:rPr/>
        <w:t>If interest lies in a particular issue that has a specific legal or constitutional component, comprehensive coverage may be insured by listing not only the issue(s) that bear thereon, but also the appropriate code(s) from the lawType variable. Thus, if the right to counsel is the focus, issues 10120, 20320, and 20330 will fall within its scope, as will code 214 (Sixth Amendment Right to Counsel) from the lawType variable. Also recognize that the party variables (petitioner, petitionerState, respondent,</w:t>
      </w:r>
    </w:p>
    <w:p>
      <w:pPr>
        <w:pStyle w:val="BodyText"/>
        <w:spacing w:before="6"/>
        <w:ind w:left="850"/>
      </w:pPr>
      <w:r>
        <w:rPr/>
        <w:t>respondentState) may also help locate the cases of interest.</w:t>
      </w:r>
    </w:p>
    <w:p>
      <w:pPr>
        <w:pStyle w:val="BodyText"/>
        <w:spacing w:before="1"/>
        <w:rPr>
          <w:sz w:val="26"/>
        </w:rPr>
      </w:pPr>
    </w:p>
    <w:p>
      <w:pPr>
        <w:pStyle w:val="BodyText"/>
        <w:spacing w:line="249" w:lineRule="auto" w:before="0"/>
        <w:ind w:left="850" w:right="366"/>
      </w:pPr>
      <w:r>
        <w:rPr/>
        <w:t>Note that jury instructions (10220) need not necessarily occur in the context of criminal action. This is especially so in heritage cases.</w:t>
      </w:r>
    </w:p>
    <w:p>
      <w:pPr>
        <w:pStyle w:val="BodyText"/>
        <w:spacing w:before="2"/>
        <w:rPr>
          <w:sz w:val="25"/>
        </w:rPr>
      </w:pPr>
    </w:p>
    <w:p>
      <w:pPr>
        <w:pStyle w:val="BodyText"/>
        <w:spacing w:line="249" w:lineRule="auto" w:before="0"/>
        <w:ind w:left="850" w:right="292"/>
      </w:pPr>
      <w:r>
        <w:rPr/>
        <w:t>Issue 80110 (state regulation of business) also includes that of local governments. These are combined with state regulation because many heritage cases involve both.</w:t>
      </w:r>
    </w:p>
    <w:p>
      <w:pPr>
        <w:pStyle w:val="BodyText"/>
        <w:spacing w:before="3"/>
        <w:rPr>
          <w:sz w:val="25"/>
        </w:rPr>
      </w:pPr>
    </w:p>
    <w:p>
      <w:pPr>
        <w:pStyle w:val="BodyText"/>
        <w:spacing w:line="249" w:lineRule="auto" w:before="0"/>
        <w:ind w:left="850" w:right="138"/>
        <w:jc w:val="both"/>
      </w:pPr>
      <w:r>
        <w:rPr/>
        <w:t>Issue 90110 (federal rules of civil procedure) includes Supreme Court Rules, the Federal Rules</w:t>
      </w:r>
      <w:r>
        <w:rPr>
          <w:spacing w:val="-31"/>
        </w:rPr>
        <w:t> </w:t>
      </w:r>
      <w:r>
        <w:rPr/>
        <w:t>of Evidence, the Federal Rules of Civil Procedure in civil litigation, Circuit Court Rules, state rules, and admiralty</w:t>
      </w:r>
      <w:r>
        <w:rPr>
          <w:spacing w:val="-1"/>
        </w:rPr>
        <w:t> </w:t>
      </w:r>
      <w:r>
        <w:rPr/>
        <w:t>rules.</w:t>
      </w:r>
    </w:p>
    <w:p>
      <w:pPr>
        <w:pStyle w:val="BodyText"/>
        <w:spacing w:before="3"/>
        <w:rPr>
          <w:sz w:val="25"/>
        </w:rPr>
      </w:pPr>
    </w:p>
    <w:p>
      <w:pPr>
        <w:pStyle w:val="BodyText"/>
        <w:spacing w:line="249" w:lineRule="auto" w:before="0"/>
        <w:ind w:left="850" w:right="292"/>
      </w:pPr>
      <w:r>
        <w:rPr/>
        <w:t>Natonal supremacy cases, in the context of federal-state conflicts (10050-100120)involve the general welfare, contract, supremacy, or interstate commerce causes, or the enforcement clause</w:t>
      </w:r>
    </w:p>
    <w:p>
      <w:pPr>
        <w:spacing w:after="0" w:line="249" w:lineRule="auto"/>
        <w:sectPr>
          <w:pgSz w:w="12240" w:h="15840"/>
          <w:pgMar w:header="372" w:footer="372" w:top="640" w:bottom="560" w:left="800" w:right="1080"/>
        </w:sectPr>
      </w:pPr>
    </w:p>
    <w:p>
      <w:pPr>
        <w:pStyle w:val="BodyText"/>
        <w:spacing w:line="249" w:lineRule="auto" w:before="46"/>
        <w:ind w:left="850" w:right="199"/>
      </w:pPr>
      <w:r>
        <w:rPr/>
        <w:t>of the 14th Amendment. These cases are distinguishable from the pre-empton cases (100020 abd 100030) because they have a constitutional basis for decision.</w:t>
      </w:r>
    </w:p>
    <w:p>
      <w:pPr>
        <w:pStyle w:val="BodyText"/>
        <w:spacing w:before="2"/>
        <w:rPr>
          <w:sz w:val="25"/>
        </w:rPr>
      </w:pPr>
    </w:p>
    <w:p>
      <w:pPr>
        <w:pStyle w:val="BodyText"/>
        <w:spacing w:line="249" w:lineRule="auto" w:before="0"/>
        <w:ind w:left="850" w:right="292"/>
      </w:pPr>
      <w:r>
        <w:rPr/>
        <w:t>Note that the legal provision variable and the first five background variables may supplement specification of case issue. Thus, for example, if you are interested in the huge mass of railroad cases generally that prevailed in the late nineteenth and early twentieth century decisions, case name will be of more help than the issues pertaining to railroad litigation.</w:t>
      </w:r>
    </w:p>
    <w:p>
      <w:pPr>
        <w:pStyle w:val="BodyText"/>
        <w:spacing w:before="2"/>
        <w:rPr>
          <w:sz w:val="21"/>
        </w:rPr>
      </w:pPr>
    </w:p>
    <w:p>
      <w:pPr>
        <w:spacing w:before="1"/>
        <w:ind w:left="865" w:right="0" w:firstLine="0"/>
        <w:jc w:val="left"/>
        <w:rPr>
          <w:i/>
          <w:sz w:val="24"/>
        </w:rPr>
      </w:pPr>
      <w:r>
        <w:rPr>
          <w:i/>
          <w:sz w:val="24"/>
        </w:rPr>
        <w:t>- End of Content for Variable 35. Issue -</w:t>
      </w:r>
    </w:p>
    <w:p>
      <w:pPr>
        <w:spacing w:after="0"/>
        <w:jc w:val="left"/>
        <w:rPr>
          <w:sz w:val="24"/>
        </w:rPr>
        <w:sectPr>
          <w:pgSz w:w="12240" w:h="15840"/>
          <w:pgMar w:header="372" w:footer="372" w:top="640" w:bottom="560" w:left="800" w:right="1080"/>
        </w:sectPr>
      </w:pPr>
    </w:p>
    <w:p>
      <w:pPr>
        <w:pStyle w:val="Heading1"/>
        <w:numPr>
          <w:ilvl w:val="0"/>
          <w:numId w:val="3"/>
        </w:numPr>
        <w:tabs>
          <w:tab w:pos="849" w:val="left" w:leader="none"/>
          <w:tab w:pos="850" w:val="left" w:leader="none"/>
        </w:tabs>
        <w:spacing w:line="240" w:lineRule="auto" w:before="111" w:after="0"/>
        <w:ind w:left="850" w:right="0" w:hanging="735"/>
        <w:jc w:val="left"/>
      </w:pPr>
      <w:r>
        <w:rPr/>
        <w:t>Issue</w:t>
      </w:r>
      <w:r>
        <w:rPr>
          <w:spacing w:val="-2"/>
        </w:rPr>
        <w:t> </w:t>
      </w:r>
      <w:r>
        <w:rPr/>
        <w:t>Area</w:t>
      </w:r>
    </w:p>
    <w:p>
      <w:pPr>
        <w:pStyle w:val="BodyText"/>
        <w:spacing w:before="9"/>
        <w:rPr>
          <w:sz w:val="13"/>
        </w:rPr>
      </w:pPr>
      <w:r>
        <w:rPr/>
        <w:pict>
          <v:shape style="position:absolute;margin-left:82.5pt;margin-top:10.153358pt;width:468.75pt;height:.1pt;mso-position-horizontal-relative:page;mso-position-vertical-relative:paragraph;z-index:-251617280;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pPr>
      <w:r>
        <w:rPr>
          <w:spacing w:val="-3"/>
        </w:rPr>
        <w:t>Variable </w:t>
      </w:r>
      <w:r>
        <w:rPr>
          <w:spacing w:val="-5"/>
        </w:rPr>
        <w:t>Name</w:t>
      </w:r>
    </w:p>
    <w:p>
      <w:pPr>
        <w:pStyle w:val="BodyText"/>
        <w:spacing w:line="250" w:lineRule="exact" w:before="0"/>
        <w:ind w:left="1631"/>
        <w:jc w:val="center"/>
      </w:pPr>
      <w:r>
        <w:rPr/>
        <w:t>issueArea</w:t>
      </w:r>
    </w:p>
    <w:p>
      <w:pPr>
        <w:pStyle w:val="Heading2"/>
      </w:pPr>
      <w:r>
        <w:rPr>
          <w:b w:val="0"/>
        </w:rPr>
        <w:br w:type="column"/>
      </w:r>
      <w:r>
        <w:rPr/>
        <w:t>Spaeth Name</w:t>
      </w:r>
    </w:p>
    <w:p>
      <w:pPr>
        <w:pStyle w:val="BodyText"/>
        <w:spacing w:line="250" w:lineRule="exact" w:before="0"/>
        <w:ind w:left="1631"/>
        <w:jc w:val="center"/>
      </w:pPr>
      <w:r>
        <w:rPr/>
        <w:t>VALUE</w:t>
      </w:r>
    </w:p>
    <w:p>
      <w:pPr>
        <w:pStyle w:val="Heading2"/>
        <w:ind w:left="1101" w:right="366"/>
      </w:pPr>
      <w:r>
        <w:rPr>
          <w:b w:val="0"/>
        </w:rPr>
        <w:br w:type="column"/>
      </w:r>
      <w:r>
        <w:rPr/>
        <w:t>Normalizations</w:t>
      </w:r>
    </w:p>
    <w:p>
      <w:pPr>
        <w:pStyle w:val="BodyText"/>
        <w:spacing w:line="250" w:lineRule="exact" w:before="0"/>
        <w:ind w:left="1101" w:right="366"/>
        <w:jc w:val="center"/>
      </w:pPr>
      <w:r>
        <w:rPr/>
        <w:t>varIssuesAreas (14)</w:t>
      </w:r>
    </w:p>
    <w:p>
      <w:pPr>
        <w:spacing w:after="0" w:line="250" w:lineRule="exact"/>
        <w:jc w:val="center"/>
        <w:sectPr>
          <w:type w:val="continuous"/>
          <w:pgSz w:w="12240" w:h="15840"/>
          <w:pgMar w:top="640" w:bottom="560" w:left="800" w:right="1080"/>
          <w:cols w:num="3" w:equalWidth="0">
            <w:col w:w="3163" w:space="60"/>
            <w:col w:w="2998" w:space="39"/>
            <w:col w:w="4100"/>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670"/>
      </w:pPr>
      <w:r>
        <w:rPr/>
        <w:t>This variable simply separates the issues identified in the preceding variable (issue) into the following larger categories: criminal procedure (issues 10010-10600), civil rights (issues 20010-20410), First Amendment (issues 30010-30020), due process (issues 40010-40070),</w:t>
      </w:r>
    </w:p>
    <w:p>
      <w:pPr>
        <w:pStyle w:val="BodyText"/>
        <w:spacing w:line="249" w:lineRule="auto" w:before="3"/>
        <w:ind w:left="850" w:right="236"/>
      </w:pPr>
      <w:r>
        <w:rPr/>
        <w:t>privacy (issues 50010-50040), attorneys' or governmental officials' fees or compensation (issues 60010-60040), unions (issues 70010-70210), economic activity (issues 80010-80350), judicial power (issues 90010-90520), federalism (issues 100010-100130), interstate relation (issues 110010-110030), federal taxation (issues 120010-120040), miscellaneous (issues</w:t>
      </w:r>
    </w:p>
    <w:p>
      <w:pPr>
        <w:pStyle w:val="BodyText"/>
        <w:spacing w:before="4"/>
        <w:ind w:left="850"/>
      </w:pPr>
      <w:r>
        <w:rPr/>
        <w:t>130010-130020), and private law (issues 140010-140080).</w:t>
      </w:r>
    </w:p>
    <w:p>
      <w:pPr>
        <w:pStyle w:val="BodyText"/>
        <w:spacing w:before="1"/>
        <w:rPr>
          <w:sz w:val="26"/>
        </w:rPr>
      </w:pPr>
    </w:p>
    <w:p>
      <w:pPr>
        <w:pStyle w:val="BodyText"/>
        <w:spacing w:line="249" w:lineRule="auto" w:before="0"/>
        <w:ind w:left="850" w:right="292"/>
      </w:pPr>
      <w:r>
        <w:rPr/>
        <w:t>The contents of these issue areas are both over- and under-specfied; especially those of largest size: criminal procedure, civil rights,and economic ativity. In the interests of precision, users focusing on this variable would be wise to specify the components of a specific issue area that their analyses include or exclude.</w:t>
      </w:r>
    </w:p>
    <w:p>
      <w:pPr>
        <w:pStyle w:val="BodyText"/>
        <w:spacing w:before="4"/>
        <w:rPr>
          <w:sz w:val="25"/>
        </w:rPr>
      </w:pPr>
    </w:p>
    <w:p>
      <w:pPr>
        <w:pStyle w:val="BodyText"/>
        <w:spacing w:line="249" w:lineRule="auto" w:before="1"/>
        <w:ind w:left="850" w:right="186"/>
      </w:pPr>
      <w:r>
        <w:rPr/>
        <w:t>Note that some of the issues in an issue area will have a distinctive direction at variance from the issue area's overal direction. E.g., the liability variables 80060, 80070, and 80080. See decision direction.</w:t>
      </w:r>
    </w:p>
    <w:p>
      <w:pPr>
        <w:pStyle w:val="BodyText"/>
        <w:spacing w:before="1"/>
        <w:rPr>
          <w:sz w:val="21"/>
        </w:rPr>
      </w:pPr>
    </w:p>
    <w:p>
      <w:pPr>
        <w:spacing w:before="0"/>
        <w:ind w:left="865" w:right="0" w:firstLine="0"/>
        <w:jc w:val="left"/>
        <w:rPr>
          <w:i/>
          <w:sz w:val="24"/>
        </w:rPr>
      </w:pPr>
      <w:r>
        <w:rPr>
          <w:i/>
          <w:sz w:val="24"/>
        </w:rPr>
        <w:t>- End of Content for Variable 36. Issue Area -</w:t>
      </w:r>
    </w:p>
    <w:p>
      <w:pPr>
        <w:spacing w:after="0"/>
        <w:jc w:val="left"/>
        <w:rPr>
          <w:sz w:val="24"/>
        </w:rPr>
        <w:sectPr>
          <w:type w:val="continuous"/>
          <w:pgSz w:w="12240" w:h="15840"/>
          <w:pgMar w:top="640" w:bottom="560" w:left="800" w:right="1080"/>
        </w:sectPr>
      </w:pPr>
    </w:p>
    <w:p>
      <w:pPr>
        <w:pStyle w:val="Heading1"/>
        <w:numPr>
          <w:ilvl w:val="0"/>
          <w:numId w:val="3"/>
        </w:numPr>
        <w:tabs>
          <w:tab w:pos="849" w:val="left" w:leader="none"/>
          <w:tab w:pos="850" w:val="left" w:leader="none"/>
        </w:tabs>
        <w:spacing w:line="240" w:lineRule="auto" w:before="111" w:after="0"/>
        <w:ind w:left="850" w:right="0" w:hanging="735"/>
        <w:jc w:val="left"/>
      </w:pPr>
      <w:r>
        <w:rPr/>
        <w:t>Decision</w:t>
      </w:r>
      <w:r>
        <w:rPr>
          <w:spacing w:val="-1"/>
        </w:rPr>
        <w:t> </w:t>
      </w:r>
      <w:r>
        <w:rPr/>
        <w:t>Direction</w:t>
      </w:r>
    </w:p>
    <w:p>
      <w:pPr>
        <w:pStyle w:val="BodyText"/>
        <w:spacing w:before="9"/>
        <w:rPr>
          <w:sz w:val="13"/>
        </w:rPr>
      </w:pPr>
      <w:r>
        <w:rPr/>
        <w:pict>
          <v:shape style="position:absolute;margin-left:82.5pt;margin-top:10.153358pt;width:468.75pt;height:.1pt;mso-position-horizontal-relative:page;mso-position-vertical-relative:paragraph;z-index:-251615232;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jc w:val="left"/>
      </w:pPr>
      <w:r>
        <w:rPr/>
        <w:t>Variable Name</w:t>
      </w:r>
    </w:p>
    <w:p>
      <w:pPr>
        <w:pStyle w:val="BodyText"/>
        <w:spacing w:line="250" w:lineRule="exact" w:before="0"/>
        <w:ind w:left="1543"/>
      </w:pPr>
      <w:r>
        <w:rPr/>
        <w:t>decisionDirection</w:t>
      </w:r>
    </w:p>
    <w:p>
      <w:pPr>
        <w:pStyle w:val="Heading2"/>
        <w:ind w:left="1543"/>
      </w:pPr>
      <w:r>
        <w:rPr>
          <w:b w:val="0"/>
        </w:rPr>
        <w:br w:type="column"/>
      </w:r>
      <w:r>
        <w:rPr/>
        <w:t>Spaeth Name</w:t>
      </w:r>
    </w:p>
    <w:p>
      <w:pPr>
        <w:pStyle w:val="BodyText"/>
        <w:spacing w:line="250" w:lineRule="exact" w:before="0"/>
        <w:ind w:left="1543"/>
        <w:jc w:val="center"/>
      </w:pPr>
      <w:r>
        <w:rPr/>
        <w:t>DIR</w:t>
      </w:r>
    </w:p>
    <w:p>
      <w:pPr>
        <w:pStyle w:val="Heading2"/>
        <w:ind w:left="1180" w:right="445"/>
      </w:pPr>
      <w:r>
        <w:rPr>
          <w:b w:val="0"/>
        </w:rPr>
        <w:br w:type="column"/>
      </w:r>
      <w:r>
        <w:rPr/>
        <w:t>Normalizations</w:t>
      </w:r>
    </w:p>
    <w:p>
      <w:pPr>
        <w:pStyle w:val="BodyText"/>
        <w:spacing w:line="250" w:lineRule="exact" w:before="0"/>
        <w:ind w:left="1180" w:right="445"/>
        <w:jc w:val="center"/>
      </w:pPr>
      <w:r>
        <w:rPr/>
        <w:t>varDecisionDirection (3)</w:t>
      </w:r>
    </w:p>
    <w:p>
      <w:pPr>
        <w:spacing w:after="0" w:line="250" w:lineRule="exact"/>
        <w:jc w:val="center"/>
        <w:sectPr>
          <w:type w:val="continuous"/>
          <w:pgSz w:w="12240" w:h="15840"/>
          <w:pgMar w:top="640" w:bottom="560" w:left="800" w:right="1080"/>
          <w:cols w:num="3" w:equalWidth="0">
            <w:col w:w="3250" w:space="60"/>
            <w:col w:w="2911" w:space="40"/>
            <w:col w:w="4099"/>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205"/>
      </w:pPr>
      <w:r>
        <w:rPr/>
        <w:t>In order to determine whether the Court supports or opposes the issue to which the case pertains, this variable codes the ideological "direction" of the decision.</w:t>
      </w:r>
    </w:p>
    <w:p>
      <w:pPr>
        <w:pStyle w:val="BodyText"/>
        <w:spacing w:before="2"/>
        <w:rPr>
          <w:sz w:val="25"/>
        </w:rPr>
      </w:pPr>
    </w:p>
    <w:p>
      <w:pPr>
        <w:pStyle w:val="BodyText"/>
        <w:spacing w:line="249" w:lineRule="auto" w:before="1"/>
        <w:ind w:left="850" w:right="192"/>
      </w:pPr>
      <w:r>
        <w:rPr/>
        <w:t>Specification of direction comports with conventional usage for the most part except for the interstate relations, private law, and the miscellaneous issues. "Unspecifiable" has been entered either because the issue does not lend itself to a liberal or conservative description (e.g., a boundary dispute between two states, real property, wills and estates), or because no convention exists as to which is the liberal side and which is the conservative side (e.g., the legislative veto). This variable will also contain "unspecifiable" where one state sues another under the original jurisdiction of the Supreme Court and where parties or issue cannot be determined because of a tied vote or lack of information.</w:t>
      </w:r>
    </w:p>
    <w:p>
      <w:pPr>
        <w:pStyle w:val="BodyText"/>
        <w:spacing w:before="8"/>
        <w:rPr>
          <w:sz w:val="25"/>
        </w:rPr>
      </w:pPr>
    </w:p>
    <w:p>
      <w:pPr>
        <w:pStyle w:val="BodyText"/>
        <w:spacing w:line="249" w:lineRule="auto" w:before="0"/>
        <w:ind w:left="850" w:right="125"/>
      </w:pPr>
      <w:r>
        <w:rPr/>
        <w:t>Note especially that the direction (pro- or anti-liability)of the three liability variables (80060, 80070, and 80080) depend on the disposition the Court made of the case, and which party won or lost. For 80070 -- non-governmental liability - a liberal vote and case decision support the injured person, organiation, or thing (res). For 80060 - governmental liability - a vote and case outcome that supports government is invariably defined as liberal. Note that if the injured entity is the other party in the case, said party loses, by definition. On the other hand, of course, if the injured entity wins, then of necessity the government loses. Where liability is assigned to both plaintiff and respondent, direction is considered indetermnable.</w:t>
      </w:r>
    </w:p>
    <w:p>
      <w:pPr>
        <w:pStyle w:val="BodyText"/>
        <w:spacing w:before="8"/>
        <w:rPr>
          <w:sz w:val="25"/>
        </w:rPr>
      </w:pPr>
    </w:p>
    <w:p>
      <w:pPr>
        <w:pStyle w:val="BodyText"/>
        <w:spacing w:line="249" w:lineRule="auto" w:before="0"/>
        <w:ind w:left="850" w:right="167"/>
      </w:pPr>
      <w:r>
        <w:rPr/>
        <w:t>For purposes of the governmental liability issue, government includes state and local governmental entities, foreign governments, and governmentally owned property. In the rare instance of a conflict between governmental body and an injured person, organiation, or thing</w:t>
      </w:r>
      <w:r>
        <w:rPr>
          <w:spacing w:val="-37"/>
        </w:rPr>
        <w:t> </w:t>
      </w:r>
      <w:r>
        <w:rPr/>
        <w:t>the governmental outcome controls directionality. Most such conflicts, however, locate in other issues; e.g., attorneys' and governemtnal employees' compensation or fees, and military personnel and</w:t>
      </w:r>
      <w:r>
        <w:rPr>
          <w:spacing w:val="-1"/>
        </w:rPr>
        <w:t> </w:t>
      </w:r>
      <w:r>
        <w:rPr/>
        <w:t>veterans.</w:t>
      </w:r>
    </w:p>
    <w:p>
      <w:pPr>
        <w:pStyle w:val="BodyText"/>
        <w:spacing w:before="7"/>
        <w:rPr>
          <w:sz w:val="25"/>
        </w:rPr>
      </w:pPr>
    </w:p>
    <w:p>
      <w:pPr>
        <w:pStyle w:val="BodyText"/>
        <w:spacing w:line="249" w:lineRule="auto" w:before="0"/>
        <w:ind w:left="850" w:right="144"/>
      </w:pPr>
      <w:r>
        <w:rPr/>
        <w:t>It bears emphasizing that the entry for directionality is determined by reference to the issue variable. If you are using the Case Centered Dataset organized by split votes, it is entirely possible for a citation to relate to a second issue whose direction is opposite that of the first issue. For example, in Air Pollution Variance Board of the State of Colorado v. Western Alfalfa Corporation, 416 U.S. 861 (1974), the Court decided that the Fourth Amendment was not violated by a health inspector's warrantless entry onto the property of a business to inspect smoke pollution. The first issue (search and seizure) is coded conservative; the second issue (natural resources) is coded liberal.</w:t>
      </w:r>
    </w:p>
    <w:p>
      <w:pPr>
        <w:pStyle w:val="BodyText"/>
        <w:spacing w:before="8"/>
        <w:rPr>
          <w:sz w:val="25"/>
        </w:rPr>
      </w:pPr>
    </w:p>
    <w:p>
      <w:pPr>
        <w:pStyle w:val="BodyText"/>
        <w:spacing w:line="249" w:lineRule="auto" w:before="0"/>
        <w:ind w:left="850" w:right="668"/>
      </w:pPr>
      <w:r>
        <w:rPr/>
        <w:t>In order to determine whether an outcome is liberal (=2) or conservative (=1), the following scheme is employed.</w:t>
      </w:r>
    </w:p>
    <w:p>
      <w:pPr>
        <w:pStyle w:val="BodyText"/>
        <w:spacing w:before="3"/>
        <w:rPr>
          <w:sz w:val="25"/>
        </w:rPr>
      </w:pPr>
    </w:p>
    <w:p>
      <w:pPr>
        <w:pStyle w:val="ListParagraph"/>
        <w:numPr>
          <w:ilvl w:val="1"/>
          <w:numId w:val="3"/>
        </w:numPr>
        <w:tabs>
          <w:tab w:pos="1090" w:val="left" w:leader="none"/>
        </w:tabs>
        <w:spacing w:line="249" w:lineRule="auto" w:before="0" w:after="0"/>
        <w:ind w:left="850" w:right="468" w:firstLine="0"/>
        <w:jc w:val="left"/>
        <w:rPr>
          <w:sz w:val="24"/>
        </w:rPr>
      </w:pPr>
      <w:r>
        <w:rPr>
          <w:sz w:val="24"/>
        </w:rPr>
        <w:t>In the context of issues pertaining to criminal procedure, civil rights, First Amendment, due process, </w:t>
      </w:r>
      <w:r>
        <w:rPr>
          <w:spacing w:val="-3"/>
          <w:sz w:val="24"/>
        </w:rPr>
        <w:t>privacy, </w:t>
      </w:r>
      <w:r>
        <w:rPr>
          <w:sz w:val="24"/>
        </w:rPr>
        <w:t>and attorneys, liberal</w:t>
      </w:r>
      <w:r>
        <w:rPr>
          <w:spacing w:val="2"/>
          <w:sz w:val="24"/>
        </w:rPr>
        <w:t> </w:t>
      </w:r>
      <w:r>
        <w:rPr>
          <w:sz w:val="24"/>
        </w:rPr>
        <w:t>(2)=</w:t>
      </w:r>
    </w:p>
    <w:p>
      <w:pPr>
        <w:spacing w:after="0" w:line="249" w:lineRule="auto"/>
        <w:jc w:val="left"/>
        <w:rPr>
          <w:sz w:val="24"/>
        </w:rPr>
        <w:sectPr>
          <w:type w:val="continuous"/>
          <w:pgSz w:w="12240" w:h="15840"/>
          <w:pgMar w:top="640" w:bottom="560" w:left="800" w:right="1080"/>
        </w:sectPr>
      </w:pPr>
    </w:p>
    <w:p>
      <w:pPr>
        <w:pStyle w:val="BodyText"/>
        <w:spacing w:before="81"/>
        <w:ind w:left="1450"/>
      </w:pPr>
      <w:r>
        <w:rPr/>
        <w:t>pro-person accused or convicted of crime, or denied a jury trial</w:t>
      </w:r>
    </w:p>
    <w:p>
      <w:pPr>
        <w:pStyle w:val="BodyText"/>
        <w:spacing w:line="249" w:lineRule="auto" w:before="47"/>
        <w:ind w:left="1450" w:right="439"/>
      </w:pPr>
      <w:r>
        <w:rPr/>
        <w:t>pro-civil liberties or civil rights claimant, especially those exercising less protected civil rights (e.g., homosexuality)</w:t>
      </w:r>
    </w:p>
    <w:p>
      <w:pPr>
        <w:pStyle w:val="BodyText"/>
        <w:spacing w:line="280" w:lineRule="auto" w:before="37"/>
        <w:ind w:left="1450" w:right="6934"/>
      </w:pPr>
      <w:r>
        <w:rPr/>
        <w:t>pro-child or juvenile pro-indigent</w:t>
      </w:r>
    </w:p>
    <w:p>
      <w:pPr>
        <w:pStyle w:val="BodyText"/>
        <w:spacing w:before="0"/>
        <w:ind w:left="1450"/>
      </w:pPr>
      <w:r>
        <w:rPr/>
        <w:t>pro-Indian</w:t>
      </w:r>
    </w:p>
    <w:p>
      <w:pPr>
        <w:pStyle w:val="BodyText"/>
        <w:spacing w:before="47"/>
        <w:ind w:left="1450"/>
      </w:pPr>
      <w:r>
        <w:rPr/>
        <w:t>pro-affirmative action</w:t>
      </w:r>
    </w:p>
    <w:p>
      <w:pPr>
        <w:pStyle w:val="BodyText"/>
        <w:spacing w:line="280" w:lineRule="auto" w:before="47"/>
        <w:ind w:left="1450" w:right="4735"/>
      </w:pPr>
      <w:r>
        <w:rPr/>
        <w:t>pro-neutrality in establishment clause cases pro-female in abortion</w:t>
      </w:r>
    </w:p>
    <w:p>
      <w:pPr>
        <w:pStyle w:val="BodyText"/>
        <w:spacing w:line="280" w:lineRule="auto" w:before="0"/>
        <w:ind w:left="1450" w:right="7601"/>
      </w:pPr>
      <w:r>
        <w:rPr/>
        <w:t>pro-underdog anti-slavery</w:t>
      </w:r>
    </w:p>
    <w:p>
      <w:pPr>
        <w:pStyle w:val="BodyText"/>
        <w:spacing w:before="0"/>
        <w:ind w:left="1450"/>
      </w:pPr>
      <w:r>
        <w:rPr/>
        <w:t>incorporation of foreign territories</w:t>
      </w:r>
    </w:p>
    <w:p>
      <w:pPr>
        <w:pStyle w:val="BodyText"/>
        <w:spacing w:line="249" w:lineRule="auto" w:before="47"/>
        <w:ind w:left="1450" w:right="153"/>
      </w:pPr>
      <w:r>
        <w:rPr/>
        <w:t>anti-government in the context of due process, except for takings clause cases where a pro- government, anti-owner vote is considered liberal except in criminal forfeiture cases or those where the taking is pro-business</w:t>
      </w:r>
    </w:p>
    <w:p>
      <w:pPr>
        <w:pStyle w:val="BodyText"/>
        <w:spacing w:line="280" w:lineRule="auto" w:before="38"/>
        <w:ind w:left="1450" w:right="2441"/>
      </w:pPr>
      <w:r>
        <w:rPr/>
        <w:t>violation of due process by exercising jurisdiction over nonresident pro-attorney or governmental official in non-liability cases</w:t>
      </w:r>
    </w:p>
    <w:p>
      <w:pPr>
        <w:pStyle w:val="BodyText"/>
        <w:spacing w:before="1"/>
        <w:ind w:left="1450"/>
      </w:pPr>
      <w:r>
        <w:rPr/>
        <w:t>pro-accountability and/or anti-corruption in campaign spending</w:t>
      </w:r>
    </w:p>
    <w:p>
      <w:pPr>
        <w:pStyle w:val="BodyText"/>
        <w:spacing w:line="249" w:lineRule="auto" w:before="47"/>
        <w:ind w:left="1450" w:right="732"/>
      </w:pPr>
      <w:r>
        <w:rPr/>
        <w:t>pro-privacy vis-a-vis the 1st Amendment where the privacy invaded is that of mental incompetents</w:t>
      </w:r>
    </w:p>
    <w:p>
      <w:pPr>
        <w:pStyle w:val="BodyText"/>
        <w:spacing w:line="249" w:lineRule="auto" w:before="37"/>
        <w:ind w:left="1450" w:right="405"/>
      </w:pPr>
      <w:r>
        <w:rPr/>
        <w:t>pro-disclosure in Freedom of Information Act issues except for employment and student records</w:t>
      </w:r>
    </w:p>
    <w:p>
      <w:pPr>
        <w:pStyle w:val="BodyText"/>
        <w:spacing w:before="0"/>
      </w:pPr>
    </w:p>
    <w:p>
      <w:pPr>
        <w:pStyle w:val="BodyText"/>
        <w:spacing w:before="0"/>
        <w:rPr>
          <w:sz w:val="22"/>
        </w:rPr>
      </w:pPr>
    </w:p>
    <w:p>
      <w:pPr>
        <w:pStyle w:val="BodyText"/>
        <w:spacing w:before="1"/>
        <w:ind w:left="850"/>
      </w:pPr>
      <w:r>
        <w:rPr/>
        <w:t>conservative (1)=the reverse of above</w:t>
      </w:r>
    </w:p>
    <w:p>
      <w:pPr>
        <w:pStyle w:val="BodyText"/>
        <w:spacing w:before="0"/>
        <w:rPr>
          <w:sz w:val="26"/>
        </w:rPr>
      </w:pPr>
    </w:p>
    <w:p>
      <w:pPr>
        <w:pStyle w:val="ListParagraph"/>
        <w:numPr>
          <w:ilvl w:val="1"/>
          <w:numId w:val="3"/>
        </w:numPr>
        <w:tabs>
          <w:tab w:pos="1090" w:val="left" w:leader="none"/>
        </w:tabs>
        <w:spacing w:line="240" w:lineRule="auto" w:before="1" w:after="0"/>
        <w:ind w:left="1090" w:right="0" w:hanging="240"/>
        <w:jc w:val="left"/>
        <w:rPr>
          <w:sz w:val="24"/>
        </w:rPr>
      </w:pPr>
      <w:r>
        <w:rPr>
          <w:sz w:val="24"/>
        </w:rPr>
        <w:t>In the context of issues pertaining to unions and economic activity, liberal</w:t>
      </w:r>
      <w:r>
        <w:rPr>
          <w:spacing w:val="-11"/>
          <w:sz w:val="24"/>
        </w:rPr>
        <w:t> </w:t>
      </w:r>
      <w:r>
        <w:rPr>
          <w:sz w:val="24"/>
        </w:rPr>
        <w:t>(2)=</w:t>
      </w:r>
    </w:p>
    <w:p>
      <w:pPr>
        <w:pStyle w:val="BodyText"/>
        <w:spacing w:before="0"/>
      </w:pPr>
    </w:p>
    <w:p>
      <w:pPr>
        <w:pStyle w:val="BodyText"/>
        <w:spacing w:before="11"/>
        <w:rPr>
          <w:sz w:val="25"/>
        </w:rPr>
      </w:pPr>
    </w:p>
    <w:p>
      <w:pPr>
        <w:pStyle w:val="BodyText"/>
        <w:spacing w:line="280" w:lineRule="auto" w:before="0"/>
        <w:ind w:left="1450" w:right="2453"/>
      </w:pPr>
      <w:r>
        <w:rPr/>
        <w:t>pro-union except in union antitrust where liberal = pro-competition pro-government</w:t>
      </w:r>
    </w:p>
    <w:p>
      <w:pPr>
        <w:pStyle w:val="BodyText"/>
        <w:spacing w:line="280" w:lineRule="auto" w:before="0"/>
        <w:ind w:left="1450" w:right="7361"/>
      </w:pPr>
      <w:r>
        <w:rPr/>
        <w:t>anti-business anti-employer pro-competition</w:t>
      </w:r>
    </w:p>
    <w:p>
      <w:pPr>
        <w:pStyle w:val="BodyText"/>
        <w:spacing w:line="280" w:lineRule="auto" w:before="1"/>
        <w:ind w:left="1450" w:right="7128"/>
      </w:pPr>
      <w:r>
        <w:rPr/>
        <w:t>pro-injured person pro-indigent</w:t>
      </w:r>
    </w:p>
    <w:p>
      <w:pPr>
        <w:pStyle w:val="BodyText"/>
        <w:spacing w:line="280" w:lineRule="auto" w:before="0"/>
        <w:ind w:left="1450" w:right="4819"/>
      </w:pPr>
      <w:r>
        <w:rPr/>
        <w:t>pro-small business vis-a-vis large </w:t>
      </w:r>
      <w:r>
        <w:rPr>
          <w:spacing w:val="-3"/>
        </w:rPr>
        <w:t>business </w:t>
      </w:r>
      <w:r>
        <w:rPr/>
        <w:t>pro-state/anti-business in state tax cases pro-debtor</w:t>
      </w:r>
    </w:p>
    <w:p>
      <w:pPr>
        <w:pStyle w:val="BodyText"/>
        <w:spacing w:line="280" w:lineRule="auto" w:before="0"/>
        <w:ind w:left="1450" w:right="7654"/>
      </w:pPr>
      <w:r>
        <w:rPr/>
        <w:t>pro-bankrupt pro-Indian</w:t>
      </w:r>
    </w:p>
    <w:p>
      <w:pPr>
        <w:pStyle w:val="BodyText"/>
        <w:spacing w:line="280" w:lineRule="auto" w:before="0"/>
        <w:ind w:left="1450" w:right="6088"/>
      </w:pPr>
      <w:r>
        <w:rPr/>
        <w:t>pro-environmental protection pro-economic underdog</w:t>
      </w:r>
    </w:p>
    <w:p>
      <w:pPr>
        <w:pStyle w:val="BodyText"/>
        <w:spacing w:before="1"/>
        <w:ind w:left="1450"/>
      </w:pPr>
      <w:r>
        <w:rPr/>
        <w:t>pro-consumer</w:t>
      </w:r>
    </w:p>
    <w:p>
      <w:pPr>
        <w:pStyle w:val="BodyText"/>
        <w:spacing w:before="47"/>
        <w:ind w:left="1450"/>
      </w:pPr>
      <w:r>
        <w:rPr/>
        <w:t>pro-accountability in governmental corruption</w:t>
      </w:r>
    </w:p>
    <w:p>
      <w:pPr>
        <w:pStyle w:val="BodyText"/>
        <w:spacing w:before="47"/>
        <w:ind w:left="1450"/>
      </w:pPr>
      <w:r>
        <w:rPr/>
        <w:t>pro-original grantee, purchaser, or occupant in state and territorial land claims</w:t>
      </w:r>
    </w:p>
    <w:p>
      <w:pPr>
        <w:spacing w:after="0"/>
        <w:sectPr>
          <w:pgSz w:w="12240" w:h="15840"/>
          <w:pgMar w:header="372" w:footer="372" w:top="640" w:bottom="560" w:left="800" w:right="1080"/>
        </w:sectPr>
      </w:pPr>
    </w:p>
    <w:p>
      <w:pPr>
        <w:pStyle w:val="BodyText"/>
        <w:spacing w:line="280" w:lineRule="auto" w:before="81"/>
        <w:ind w:left="1450" w:right="4328"/>
      </w:pPr>
      <w:r>
        <w:rPr/>
        <w:t>anti-union member or employee vis-a-vis union anti-union in union antitrust</w:t>
      </w:r>
    </w:p>
    <w:p>
      <w:pPr>
        <w:pStyle w:val="BodyText"/>
        <w:spacing w:line="280" w:lineRule="auto" w:before="0"/>
        <w:ind w:left="1450" w:right="5621"/>
      </w:pPr>
      <w:r>
        <w:rPr/>
        <w:t>anti-union in union or closed shop pro-trial in arbitration</w:t>
      </w:r>
    </w:p>
    <w:p>
      <w:pPr>
        <w:pStyle w:val="BodyText"/>
        <w:spacing w:before="0"/>
        <w:rPr>
          <w:sz w:val="22"/>
        </w:rPr>
      </w:pPr>
    </w:p>
    <w:p>
      <w:pPr>
        <w:pStyle w:val="BodyText"/>
        <w:spacing w:before="0"/>
        <w:ind w:left="1450"/>
      </w:pPr>
      <w:r>
        <w:rPr/>
        <w:t>conservative (1)= reverse of above</w:t>
      </w:r>
    </w:p>
    <w:p>
      <w:pPr>
        <w:pStyle w:val="ListParagraph"/>
        <w:numPr>
          <w:ilvl w:val="1"/>
          <w:numId w:val="3"/>
        </w:numPr>
        <w:tabs>
          <w:tab w:pos="1690" w:val="left" w:leader="none"/>
        </w:tabs>
        <w:spacing w:line="610" w:lineRule="exact" w:before="36" w:after="0"/>
        <w:ind w:left="2050" w:right="2536" w:hanging="600"/>
        <w:jc w:val="left"/>
        <w:rPr>
          <w:sz w:val="24"/>
        </w:rPr>
      </w:pPr>
      <w:r>
        <w:rPr>
          <w:sz w:val="24"/>
        </w:rPr>
        <w:t>In the context of issues pertaining to judicial power, liberal</w:t>
      </w:r>
      <w:r>
        <w:rPr>
          <w:spacing w:val="-22"/>
          <w:sz w:val="24"/>
        </w:rPr>
        <w:t> </w:t>
      </w:r>
      <w:r>
        <w:rPr>
          <w:sz w:val="24"/>
        </w:rPr>
        <w:t>(2)= pro-exercise of judicial</w:t>
      </w:r>
      <w:r>
        <w:rPr>
          <w:spacing w:val="-2"/>
          <w:sz w:val="24"/>
        </w:rPr>
        <w:t> </w:t>
      </w:r>
      <w:r>
        <w:rPr>
          <w:sz w:val="24"/>
        </w:rPr>
        <w:t>power</w:t>
      </w:r>
    </w:p>
    <w:p>
      <w:pPr>
        <w:pStyle w:val="BodyText"/>
        <w:spacing w:line="254" w:lineRule="exact" w:before="0"/>
        <w:ind w:left="2050"/>
      </w:pPr>
      <w:r>
        <w:rPr/>
        <w:t>pro-judicial "activism"</w:t>
      </w:r>
    </w:p>
    <w:p>
      <w:pPr>
        <w:pStyle w:val="BodyText"/>
        <w:spacing w:line="501" w:lineRule="auto" w:before="47"/>
        <w:ind w:left="1450" w:right="4118" w:firstLine="600"/>
      </w:pPr>
      <w:r>
        <w:rPr/>
        <w:t>pro-judicial review of administrative action conservative (1)=reverse of above</w:t>
      </w:r>
    </w:p>
    <w:p>
      <w:pPr>
        <w:pStyle w:val="ListParagraph"/>
        <w:numPr>
          <w:ilvl w:val="1"/>
          <w:numId w:val="3"/>
        </w:numPr>
        <w:tabs>
          <w:tab w:pos="1690" w:val="left" w:leader="none"/>
        </w:tabs>
        <w:spacing w:line="274" w:lineRule="exact" w:before="0" w:after="0"/>
        <w:ind w:left="1690" w:right="0" w:hanging="240"/>
        <w:jc w:val="left"/>
        <w:rPr>
          <w:sz w:val="24"/>
        </w:rPr>
      </w:pPr>
      <w:r>
        <w:rPr>
          <w:sz w:val="24"/>
        </w:rPr>
        <w:t>In the context of issues pertaining to federalism, liberal</w:t>
      </w:r>
      <w:r>
        <w:rPr>
          <w:spacing w:val="-3"/>
          <w:sz w:val="24"/>
        </w:rPr>
        <w:t> </w:t>
      </w:r>
      <w:r>
        <w:rPr>
          <w:sz w:val="24"/>
        </w:rPr>
        <w:t>(2)=</w:t>
      </w:r>
    </w:p>
    <w:p>
      <w:pPr>
        <w:pStyle w:val="BodyText"/>
        <w:spacing w:before="2"/>
        <w:rPr>
          <w:sz w:val="29"/>
        </w:rPr>
      </w:pPr>
    </w:p>
    <w:p>
      <w:pPr>
        <w:pStyle w:val="BodyText"/>
        <w:spacing w:before="0"/>
        <w:ind w:left="2050"/>
      </w:pPr>
      <w:r>
        <w:rPr/>
        <w:t>pro-federal power</w:t>
      </w:r>
    </w:p>
    <w:p>
      <w:pPr>
        <w:pStyle w:val="BodyText"/>
        <w:spacing w:line="280" w:lineRule="auto" w:before="47"/>
        <w:ind w:left="2050" w:right="2869"/>
      </w:pPr>
      <w:r>
        <w:rPr/>
        <w:t>pro-executive power in executive/congressional disputes anti-state</w:t>
      </w:r>
    </w:p>
    <w:p>
      <w:pPr>
        <w:pStyle w:val="BodyText"/>
        <w:spacing w:before="0"/>
        <w:rPr>
          <w:sz w:val="22"/>
        </w:rPr>
      </w:pPr>
    </w:p>
    <w:p>
      <w:pPr>
        <w:pStyle w:val="BodyText"/>
        <w:spacing w:before="0"/>
        <w:ind w:left="1450"/>
      </w:pPr>
      <w:r>
        <w:rPr/>
        <w:t>conservative (1)=reverse of above</w:t>
      </w:r>
    </w:p>
    <w:p>
      <w:pPr>
        <w:pStyle w:val="BodyText"/>
        <w:spacing w:before="1"/>
        <w:rPr>
          <w:sz w:val="26"/>
        </w:rPr>
      </w:pPr>
    </w:p>
    <w:p>
      <w:pPr>
        <w:pStyle w:val="ListParagraph"/>
        <w:numPr>
          <w:ilvl w:val="1"/>
          <w:numId w:val="3"/>
        </w:numPr>
        <w:tabs>
          <w:tab w:pos="1690" w:val="left" w:leader="none"/>
        </w:tabs>
        <w:spacing w:line="249" w:lineRule="auto" w:before="0" w:after="0"/>
        <w:ind w:left="1450" w:right="593" w:firstLine="0"/>
        <w:jc w:val="left"/>
        <w:rPr>
          <w:sz w:val="24"/>
        </w:rPr>
      </w:pPr>
      <w:r>
        <w:rPr>
          <w:sz w:val="24"/>
        </w:rPr>
        <w:t>In the context of issues pertaining to federal taxation, liberal (2)= pro-United States; conservative (1)=</w:t>
      </w:r>
      <w:r>
        <w:rPr>
          <w:spacing w:val="-3"/>
          <w:sz w:val="24"/>
        </w:rPr>
        <w:t> </w:t>
      </w:r>
      <w:r>
        <w:rPr>
          <w:sz w:val="24"/>
        </w:rPr>
        <w:t>pro-taxpayer</w:t>
      </w:r>
    </w:p>
    <w:p>
      <w:pPr>
        <w:pStyle w:val="BodyText"/>
        <w:spacing w:before="2"/>
        <w:rPr>
          <w:sz w:val="25"/>
        </w:rPr>
      </w:pPr>
    </w:p>
    <w:p>
      <w:pPr>
        <w:pStyle w:val="ListParagraph"/>
        <w:numPr>
          <w:ilvl w:val="1"/>
          <w:numId w:val="3"/>
        </w:numPr>
        <w:tabs>
          <w:tab w:pos="1690" w:val="left" w:leader="none"/>
        </w:tabs>
        <w:spacing w:line="240" w:lineRule="auto" w:before="1" w:after="0"/>
        <w:ind w:left="1690" w:right="0" w:hanging="240"/>
        <w:jc w:val="left"/>
        <w:rPr>
          <w:sz w:val="24"/>
        </w:rPr>
      </w:pPr>
      <w:r>
        <w:rPr>
          <w:sz w:val="24"/>
        </w:rPr>
        <w:t>In interstate relations and private law issues, unspecifiable (3) for all such</w:t>
      </w:r>
      <w:r>
        <w:rPr>
          <w:spacing w:val="-17"/>
          <w:sz w:val="24"/>
        </w:rPr>
        <w:t> </w:t>
      </w:r>
      <w:r>
        <w:rPr>
          <w:sz w:val="24"/>
        </w:rPr>
        <w:t>cases.</w:t>
      </w:r>
    </w:p>
    <w:p>
      <w:pPr>
        <w:pStyle w:val="BodyText"/>
        <w:spacing w:before="0"/>
        <w:rPr>
          <w:sz w:val="26"/>
        </w:rPr>
      </w:pPr>
    </w:p>
    <w:p>
      <w:pPr>
        <w:pStyle w:val="ListParagraph"/>
        <w:numPr>
          <w:ilvl w:val="1"/>
          <w:numId w:val="3"/>
        </w:numPr>
        <w:tabs>
          <w:tab w:pos="1690" w:val="left" w:leader="none"/>
        </w:tabs>
        <w:spacing w:line="249" w:lineRule="auto" w:before="1" w:after="0"/>
        <w:ind w:left="1450" w:right="419" w:firstLine="0"/>
        <w:jc w:val="both"/>
        <w:rPr>
          <w:sz w:val="24"/>
        </w:rPr>
      </w:pPr>
      <w:r>
        <w:rPr>
          <w:sz w:val="24"/>
        </w:rPr>
        <w:t>In miscellaneous, incorporation of foreign territories and executive authority vis-a-vis congress or the states or judcial authority vis-a-vis state or federal legislative authority = (2); legislative veto =</w:t>
      </w:r>
      <w:r>
        <w:rPr>
          <w:spacing w:val="-3"/>
          <w:sz w:val="24"/>
        </w:rPr>
        <w:t> </w:t>
      </w:r>
      <w:r>
        <w:rPr>
          <w:sz w:val="24"/>
        </w:rPr>
        <w:t>(1).</w:t>
      </w:r>
    </w:p>
    <w:p>
      <w:pPr>
        <w:pStyle w:val="BodyText"/>
        <w:spacing w:before="0"/>
      </w:pPr>
    </w:p>
    <w:p>
      <w:pPr>
        <w:spacing w:before="207"/>
        <w:ind w:left="865" w:right="0" w:firstLine="0"/>
        <w:jc w:val="left"/>
        <w:rPr>
          <w:i/>
          <w:sz w:val="24"/>
        </w:rPr>
      </w:pPr>
      <w:r>
        <w:rPr>
          <w:i/>
          <w:sz w:val="24"/>
        </w:rPr>
        <w:t>- End of Content for Variable 37. Decision Direction -</w:t>
      </w:r>
    </w:p>
    <w:p>
      <w:pPr>
        <w:spacing w:after="0"/>
        <w:jc w:val="left"/>
        <w:rPr>
          <w:sz w:val="24"/>
        </w:rPr>
        <w:sectPr>
          <w:pgSz w:w="12240" w:h="15840"/>
          <w:pgMar w:header="372" w:footer="372" w:top="640" w:bottom="560" w:left="800" w:right="1080"/>
        </w:sectPr>
      </w:pPr>
    </w:p>
    <w:p>
      <w:pPr>
        <w:pStyle w:val="Heading1"/>
        <w:numPr>
          <w:ilvl w:val="0"/>
          <w:numId w:val="3"/>
        </w:numPr>
        <w:tabs>
          <w:tab w:pos="849" w:val="left" w:leader="none"/>
          <w:tab w:pos="850" w:val="left" w:leader="none"/>
        </w:tabs>
        <w:spacing w:line="240" w:lineRule="auto" w:before="111" w:after="0"/>
        <w:ind w:left="850" w:right="0" w:hanging="735"/>
        <w:jc w:val="left"/>
      </w:pPr>
      <w:r>
        <w:rPr/>
        <w:pict>
          <v:line style="position:absolute;mso-position-horizontal-relative:page;mso-position-vertical-relative:paragraph;z-index:251704320" from="82.5pt,36.4063pt" to="551.25pt,36.4063pt" stroked="true" strokeweight=".5pt" strokecolor="#cccccc">
            <v:stroke dashstyle="solid"/>
            <w10:wrap type="none"/>
          </v:line>
        </w:pict>
      </w:r>
      <w:r>
        <w:rPr/>
        <w:t>Decision Direction</w:t>
      </w:r>
      <w:r>
        <w:rPr>
          <w:spacing w:val="-13"/>
        </w:rPr>
        <w:t> </w:t>
      </w:r>
      <w:r>
        <w:rPr/>
        <w:t>Dissent</w:t>
      </w:r>
    </w:p>
    <w:p>
      <w:pPr>
        <w:pStyle w:val="BodyText"/>
        <w:spacing w:before="5"/>
        <w:rPr>
          <w:sz w:val="36"/>
        </w:rPr>
      </w:pPr>
    </w:p>
    <w:p>
      <w:pPr>
        <w:pStyle w:val="Heading2"/>
        <w:ind w:left="1163" w:right="1119"/>
      </w:pPr>
      <w:r>
        <w:rPr/>
        <w:t>Variable Name</w:t>
      </w:r>
    </w:p>
    <w:p>
      <w:pPr>
        <w:pStyle w:val="BodyText"/>
        <w:spacing w:line="250" w:lineRule="exact" w:before="0"/>
        <w:ind w:left="1163" w:right="1119"/>
        <w:jc w:val="center"/>
      </w:pPr>
      <w:r>
        <w:rPr/>
        <w:t>decisionDirectionDissent</w:t>
      </w:r>
    </w:p>
    <w:p>
      <w:pPr>
        <w:pStyle w:val="BodyText"/>
        <w:spacing w:before="0"/>
      </w:pPr>
      <w:r>
        <w:rPr/>
        <w:br w:type="column"/>
      </w:r>
      <w:r>
        <w:rPr/>
      </w:r>
    </w:p>
    <w:p>
      <w:pPr>
        <w:pStyle w:val="BodyText"/>
        <w:spacing w:before="0"/>
      </w:pPr>
    </w:p>
    <w:p>
      <w:pPr>
        <w:pStyle w:val="BodyText"/>
        <w:spacing w:before="1"/>
        <w:rPr>
          <w:sz w:val="34"/>
        </w:rPr>
      </w:pPr>
    </w:p>
    <w:p>
      <w:pPr>
        <w:pStyle w:val="Heading2"/>
        <w:ind w:left="45" w:right="20"/>
      </w:pPr>
      <w:r>
        <w:rPr/>
        <w:t>Spaeth Name</w:t>
      </w:r>
    </w:p>
    <w:p>
      <w:pPr>
        <w:pStyle w:val="BodyText"/>
        <w:spacing w:line="250" w:lineRule="exact" w:before="0"/>
        <w:ind w:left="45" w:right="20"/>
        <w:jc w:val="center"/>
      </w:pPr>
      <w:r>
        <w:rPr/>
        <w:t>DIRD</w:t>
      </w:r>
    </w:p>
    <w:p>
      <w:pPr>
        <w:pStyle w:val="BodyText"/>
        <w:spacing w:before="0"/>
      </w:pPr>
      <w:r>
        <w:rPr/>
        <w:br w:type="column"/>
      </w:r>
      <w:r>
        <w:rPr/>
      </w:r>
    </w:p>
    <w:p>
      <w:pPr>
        <w:pStyle w:val="BodyText"/>
        <w:spacing w:before="0"/>
      </w:pPr>
    </w:p>
    <w:p>
      <w:pPr>
        <w:pStyle w:val="BodyText"/>
        <w:spacing w:before="9"/>
        <w:rPr>
          <w:sz w:val="27"/>
        </w:rPr>
      </w:pPr>
    </w:p>
    <w:p>
      <w:pPr>
        <w:spacing w:line="196" w:lineRule="auto" w:before="0"/>
        <w:ind w:left="115" w:right="286" w:hanging="1"/>
        <w:jc w:val="center"/>
        <w:rPr>
          <w:sz w:val="24"/>
        </w:rPr>
      </w:pPr>
      <w:r>
        <w:rPr>
          <w:b/>
          <w:sz w:val="24"/>
        </w:rPr>
        <w:t>Normalizations </w:t>
      </w:r>
      <w:r>
        <w:rPr>
          <w:sz w:val="24"/>
        </w:rPr>
        <w:t>varDecisionDirectionDissent (2)</w:t>
      </w:r>
    </w:p>
    <w:p>
      <w:pPr>
        <w:spacing w:after="0" w:line="196" w:lineRule="auto"/>
        <w:jc w:val="center"/>
        <w:rPr>
          <w:sz w:val="24"/>
        </w:rPr>
        <w:sectPr>
          <w:pgSz w:w="12240" w:h="15840"/>
          <w:pgMar w:header="372" w:footer="372" w:top="640" w:bottom="560" w:left="800" w:right="1080"/>
          <w:cols w:num="3" w:equalWidth="0">
            <w:col w:w="4749" w:space="40"/>
            <w:col w:w="1473" w:space="908"/>
            <w:col w:w="3190"/>
          </w:cols>
        </w:sectPr>
      </w:pPr>
    </w:p>
    <w:p>
      <w:pPr>
        <w:pStyle w:val="BodyText"/>
        <w:spacing w:before="8"/>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144"/>
      </w:pPr>
      <w:r>
        <w:rPr/>
        <w:t>Once in a great while the majority as well as the dissenting opinion in a case will both support </w:t>
      </w:r>
      <w:r>
        <w:rPr>
          <w:spacing w:val="-4"/>
        </w:rPr>
        <w:t>or, </w:t>
      </w:r>
      <w:r>
        <w:rPr/>
        <w:t>conversely, oppose the issue to which the case pertains. For example, the majority and the</w:t>
      </w:r>
      <w:r>
        <w:rPr>
          <w:spacing w:val="-37"/>
        </w:rPr>
        <w:t> </w:t>
      </w:r>
      <w:r>
        <w:rPr/>
        <w:t>dissent may both assert that the rights of a person accused of crime have been violated. The only difference between them is that the majority votes to reverse the accused's conviction and</w:t>
      </w:r>
      <w:r>
        <w:rPr>
          <w:spacing w:val="-31"/>
        </w:rPr>
        <w:t> </w:t>
      </w:r>
      <w:r>
        <w:rPr/>
        <w:t>remand the case for a new trial, while the dissent holds that the accused's conviction should be reversed, period. In such cases, the entry in the decisionDirection variable should be determined relative to whether the majority or the dissent more substantially supported the issue to which the case pertains, and an entry should appear in this variable. In the foregoing example, the direction of decision variable (decisionDirection) should show a 0(conservative) because the majority provided the person accused of crime with less relief than does the dissent, and direction based on dissent should show a 1 (liberal) The person accused of crime actually won the case, but won less of a victory than the dissent would have</w:t>
      </w:r>
      <w:r>
        <w:rPr>
          <w:spacing w:val="-4"/>
        </w:rPr>
        <w:t> </w:t>
      </w:r>
      <w:r>
        <w:rPr/>
        <w:t>provided.</w:t>
      </w:r>
    </w:p>
    <w:p>
      <w:pPr>
        <w:pStyle w:val="BodyText"/>
        <w:spacing w:before="10"/>
        <w:rPr>
          <w:sz w:val="21"/>
        </w:rPr>
      </w:pPr>
    </w:p>
    <w:p>
      <w:pPr>
        <w:spacing w:before="0"/>
        <w:ind w:left="865" w:right="0" w:firstLine="0"/>
        <w:jc w:val="left"/>
        <w:rPr>
          <w:i/>
          <w:sz w:val="24"/>
        </w:rPr>
      </w:pPr>
      <w:r>
        <w:rPr>
          <w:i/>
          <w:sz w:val="24"/>
        </w:rPr>
        <w:t>- End of Content for Variable 38. Decision Direction Dissent -</w:t>
      </w:r>
    </w:p>
    <w:p>
      <w:pPr>
        <w:spacing w:after="0"/>
        <w:jc w:val="left"/>
        <w:rPr>
          <w:sz w:val="24"/>
        </w:rPr>
        <w:sectPr>
          <w:type w:val="continuous"/>
          <w:pgSz w:w="12240" w:h="15840"/>
          <w:pgMar w:top="640" w:bottom="560" w:left="800" w:right="1080"/>
        </w:sectPr>
      </w:pPr>
    </w:p>
    <w:p>
      <w:pPr>
        <w:pStyle w:val="Heading1"/>
        <w:numPr>
          <w:ilvl w:val="0"/>
          <w:numId w:val="3"/>
        </w:numPr>
        <w:tabs>
          <w:tab w:pos="849" w:val="left" w:leader="none"/>
          <w:tab w:pos="850" w:val="left" w:leader="none"/>
        </w:tabs>
        <w:spacing w:line="240" w:lineRule="auto" w:before="111" w:after="0"/>
        <w:ind w:left="850" w:right="0" w:hanging="735"/>
        <w:jc w:val="left"/>
      </w:pPr>
      <w:r>
        <w:rPr/>
        <w:t>Authority for Decision</w:t>
      </w:r>
      <w:r>
        <w:rPr>
          <w:spacing w:val="-1"/>
        </w:rPr>
        <w:t> </w:t>
      </w:r>
      <w:r>
        <w:rPr/>
        <w:t>1</w:t>
      </w:r>
    </w:p>
    <w:p>
      <w:pPr>
        <w:pStyle w:val="BodyText"/>
        <w:spacing w:before="9"/>
        <w:rPr>
          <w:sz w:val="13"/>
        </w:rPr>
      </w:pPr>
      <w:r>
        <w:rPr/>
        <w:pict>
          <v:shape style="position:absolute;margin-left:82.5pt;margin-top:10.153358pt;width:468.75pt;height:.1pt;mso-position-horizontal-relative:page;mso-position-vertical-relative:paragraph;z-index:-251611136;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ind w:left="1476"/>
      </w:pPr>
      <w:r>
        <w:rPr/>
        <w:t>Variable Name</w:t>
      </w:r>
    </w:p>
    <w:p>
      <w:pPr>
        <w:pStyle w:val="BodyText"/>
        <w:spacing w:line="250" w:lineRule="exact" w:before="0"/>
        <w:ind w:left="1476"/>
        <w:jc w:val="center"/>
      </w:pPr>
      <w:r>
        <w:rPr/>
        <w:t>authorityDecision1</w:t>
      </w:r>
    </w:p>
    <w:p>
      <w:pPr>
        <w:pStyle w:val="Heading2"/>
        <w:ind w:left="1476"/>
        <w:jc w:val="left"/>
      </w:pPr>
      <w:r>
        <w:rPr>
          <w:b w:val="0"/>
        </w:rPr>
        <w:br w:type="column"/>
      </w:r>
      <w:r>
        <w:rPr/>
        <w:t>Spaeth</w:t>
      </w:r>
      <w:r>
        <w:rPr>
          <w:spacing w:val="4"/>
        </w:rPr>
        <w:t> </w:t>
      </w:r>
      <w:r>
        <w:rPr>
          <w:spacing w:val="-6"/>
        </w:rPr>
        <w:t>Name</w:t>
      </w:r>
    </w:p>
    <w:p>
      <w:pPr>
        <w:pStyle w:val="BodyText"/>
        <w:spacing w:line="250" w:lineRule="exact" w:before="0"/>
        <w:ind w:left="1527"/>
      </w:pPr>
      <w:r>
        <w:rPr/>
        <w:t>AUTHDEC1</w:t>
      </w:r>
    </w:p>
    <w:p>
      <w:pPr>
        <w:pStyle w:val="Heading2"/>
        <w:ind w:left="1180" w:right="445"/>
      </w:pPr>
      <w:r>
        <w:rPr>
          <w:b w:val="0"/>
        </w:rPr>
        <w:br w:type="column"/>
      </w:r>
      <w:r>
        <w:rPr/>
        <w:t>Normalizations</w:t>
      </w:r>
    </w:p>
    <w:p>
      <w:pPr>
        <w:pStyle w:val="BodyText"/>
        <w:spacing w:line="250" w:lineRule="exact" w:before="0"/>
        <w:ind w:left="1180" w:right="445"/>
        <w:jc w:val="center"/>
      </w:pPr>
      <w:r>
        <w:rPr/>
        <w:t>varAuthorityDecision (7)</w:t>
      </w:r>
    </w:p>
    <w:p>
      <w:pPr>
        <w:spacing w:after="0" w:line="250" w:lineRule="exact"/>
        <w:jc w:val="center"/>
        <w:sectPr>
          <w:type w:val="continuous"/>
          <w:pgSz w:w="12240" w:h="15840"/>
          <w:pgMar w:top="640" w:bottom="560" w:left="800" w:right="1080"/>
          <w:cols w:num="3" w:equalWidth="0">
            <w:col w:w="3317" w:space="60"/>
            <w:col w:w="2844" w:space="40"/>
            <w:col w:w="4099"/>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212"/>
      </w:pPr>
      <w:r>
        <w:rPr/>
        <w:t>This variable and the next one (authorityDecision2) specify the bases on which the Supreme Court rested its decision with regard to each legal provision that the Court considered in the case (see variable lawType).</w:t>
      </w:r>
    </w:p>
    <w:p>
      <w:pPr>
        <w:pStyle w:val="BodyText"/>
        <w:spacing w:before="3"/>
        <w:rPr>
          <w:sz w:val="25"/>
        </w:rPr>
      </w:pPr>
    </w:p>
    <w:p>
      <w:pPr>
        <w:pStyle w:val="BodyText"/>
        <w:spacing w:line="249" w:lineRule="auto" w:before="1"/>
        <w:ind w:left="850" w:right="292"/>
      </w:pPr>
      <w:r>
        <w:rPr/>
        <w:t>Neither of them lends itself to objectivity. Many cases arguably rest on more than two bases for decision. Given</w:t>
      </w:r>
    </w:p>
    <w:p>
      <w:pPr>
        <w:pStyle w:val="BodyText"/>
        <w:spacing w:line="249" w:lineRule="auto" w:before="2"/>
        <w:ind w:left="850" w:right="79"/>
      </w:pPr>
      <w:r>
        <w:rPr/>
        <w:t>that the Court's citation of its precedents also qualifies as a common law decision and that most every case can be considered as at least partially based thereon, common law is the default basis for the Court's decisions. With the exception of decrees and brief non-orally argued decisions you may safely add common law to those cases lacking a second basis for decision.</w:t>
      </w:r>
    </w:p>
    <w:p>
      <w:pPr>
        <w:pStyle w:val="BodyText"/>
        <w:spacing w:before="4"/>
        <w:rPr>
          <w:sz w:val="25"/>
        </w:rPr>
      </w:pPr>
    </w:p>
    <w:p>
      <w:pPr>
        <w:pStyle w:val="BodyText"/>
        <w:spacing w:line="249" w:lineRule="auto" w:before="0"/>
        <w:ind w:left="850" w:right="401"/>
      </w:pPr>
      <w:r>
        <w:rPr/>
        <w:t>Because one of these bases commonly occurs conjoined with another, the interpretation of the substantive provisions of a federal statute and the Supreme Court's exercise of its supervisory power over the lower federal courts; two separate variables (authorityDecision1, authorityDecision2) follow. The coding is the same in both. In the foregoing example, the first variable will contain a "4," the second a "3." In a case involving congressional acquiescence to longstanding administrative construction of a statute, these variables should appear as "5" and "4." If two bases are identified, and if one is more heavily emphasized, it should appear in the first of the two variables.</w:t>
      </w:r>
    </w:p>
    <w:p>
      <w:pPr>
        <w:pStyle w:val="BodyText"/>
        <w:spacing w:before="8"/>
        <w:rPr>
          <w:sz w:val="25"/>
        </w:rPr>
      </w:pPr>
    </w:p>
    <w:p>
      <w:pPr>
        <w:pStyle w:val="BodyText"/>
        <w:spacing w:line="249" w:lineRule="auto" w:before="0"/>
        <w:ind w:left="850" w:right="307"/>
      </w:pPr>
      <w:r>
        <w:rPr/>
        <w:t>Considerable congruence should obtain between the entry in these variables and the code that appears in the lawType variable. Thus, if a constitutional provision appears in the lawType variable, a "1" or a "2" will typically appear in either authorityDecision1 or authorityDecision2. Similarly, if lawType displays a statute, either authorityDecision1 or authorityDecision2 will likely show a "4."</w:t>
      </w:r>
    </w:p>
    <w:p>
      <w:pPr>
        <w:pStyle w:val="BodyText"/>
        <w:spacing w:before="6"/>
        <w:rPr>
          <w:sz w:val="25"/>
        </w:rPr>
      </w:pPr>
    </w:p>
    <w:p>
      <w:pPr>
        <w:pStyle w:val="BodyText"/>
        <w:spacing w:line="249" w:lineRule="auto" w:before="0"/>
        <w:ind w:left="850" w:right="352"/>
      </w:pPr>
      <w:r>
        <w:rPr/>
        <w:t>A common exception is where the Court determines the constitutionality of a federal statute, or where judge-made rules are applied to determine liability under various federal statutes, including civil rights acts (e.g., Pulliam v. Allen, 466 U.S. 522), or the propriety of the federal courts' use of state statutes of limitations to adjudicate federal statutory claims (e.g., Burnett v. Grattan, 468 U.S. 42).</w:t>
      </w:r>
    </w:p>
    <w:p>
      <w:pPr>
        <w:pStyle w:val="BodyText"/>
        <w:spacing w:before="5"/>
        <w:rPr>
          <w:sz w:val="25"/>
        </w:rPr>
      </w:pPr>
    </w:p>
    <w:p>
      <w:pPr>
        <w:pStyle w:val="BodyText"/>
        <w:spacing w:before="0"/>
        <w:ind w:left="850"/>
      </w:pPr>
      <w:r>
        <w:rPr/>
        <w:t>The decision rules governing each of the authority for decision codes are as follows:</w:t>
      </w:r>
    </w:p>
    <w:p>
      <w:pPr>
        <w:pStyle w:val="BodyText"/>
        <w:spacing w:before="1"/>
        <w:rPr>
          <w:sz w:val="26"/>
        </w:rPr>
      </w:pPr>
    </w:p>
    <w:p>
      <w:pPr>
        <w:pStyle w:val="BodyText"/>
        <w:spacing w:line="249" w:lineRule="auto" w:before="0"/>
        <w:ind w:left="850" w:right="198"/>
      </w:pPr>
      <w:r>
        <w:rPr/>
        <w:t>For a code of 1: The majority determined the constitutionality of some action taken by some unit or official of the federal government, including an interstate compact.</w:t>
      </w:r>
    </w:p>
    <w:p>
      <w:pPr>
        <w:pStyle w:val="BodyText"/>
        <w:spacing w:before="3"/>
        <w:rPr>
          <w:sz w:val="25"/>
        </w:rPr>
      </w:pPr>
    </w:p>
    <w:p>
      <w:pPr>
        <w:pStyle w:val="BodyText"/>
        <w:spacing w:line="501" w:lineRule="auto" w:before="0"/>
        <w:ind w:left="850" w:right="4615"/>
      </w:pPr>
      <w:r>
        <w:rPr/>
        <w:t>Enter a "1" if 139 appears in the lawSupp variable. Enter a "1" if 111 appears in the lawSupp variable.</w:t>
      </w:r>
    </w:p>
    <w:p>
      <w:pPr>
        <w:pStyle w:val="BodyText"/>
        <w:spacing w:line="249" w:lineRule="auto" w:before="0"/>
        <w:ind w:left="850" w:right="412"/>
      </w:pPr>
      <w:r>
        <w:rPr/>
        <w:t>For a code of 2: Did the majority determine the constitutionality of some action taken by some unit or official of a state or local government? If so, enter a "2."</w:t>
      </w:r>
    </w:p>
    <w:p>
      <w:pPr>
        <w:spacing w:after="0" w:line="249" w:lineRule="auto"/>
        <w:sectPr>
          <w:type w:val="continuous"/>
          <w:pgSz w:w="12240" w:h="15840"/>
          <w:pgMar w:top="640" w:bottom="560" w:left="800" w:right="1080"/>
        </w:sectPr>
      </w:pPr>
    </w:p>
    <w:p>
      <w:pPr>
        <w:pStyle w:val="BodyText"/>
        <w:spacing w:line="249" w:lineRule="auto" w:before="46"/>
        <w:ind w:left="850" w:right="714"/>
      </w:pPr>
      <w:r>
        <w:rPr/>
        <w:t>For a code of 3: If the rules governing codes "1-2," "4-7" are answered negatively or do not apply, enter a "3." A "3," then, serves as the residual code for these variables.</w:t>
      </w:r>
    </w:p>
    <w:p>
      <w:pPr>
        <w:pStyle w:val="BodyText"/>
        <w:spacing w:before="2"/>
        <w:rPr>
          <w:sz w:val="25"/>
        </w:rPr>
      </w:pPr>
    </w:p>
    <w:p>
      <w:pPr>
        <w:pStyle w:val="BodyText"/>
        <w:spacing w:before="0"/>
        <w:ind w:left="850"/>
      </w:pPr>
      <w:r>
        <w:rPr/>
        <w:t>Enter a "3" if 508 appears in the lawSupp variable.</w:t>
      </w:r>
    </w:p>
    <w:p>
      <w:pPr>
        <w:pStyle w:val="BodyText"/>
        <w:spacing w:before="1"/>
        <w:rPr>
          <w:sz w:val="26"/>
        </w:rPr>
      </w:pPr>
    </w:p>
    <w:p>
      <w:pPr>
        <w:pStyle w:val="BodyText"/>
        <w:spacing w:line="501" w:lineRule="auto" w:before="0"/>
        <w:ind w:left="850" w:right="983"/>
      </w:pPr>
      <w:r>
        <w:rPr/>
        <w:t>Non-statutorily based Judicial Power topics in the issue variable generally warrant a "3." Most cases arising under the Court's original jurisdiction should receive a "3."</w:t>
      </w:r>
    </w:p>
    <w:p>
      <w:pPr>
        <w:pStyle w:val="BodyText"/>
        <w:spacing w:line="274" w:lineRule="exact" w:before="0"/>
        <w:ind w:left="850"/>
      </w:pPr>
      <w:r>
        <w:rPr/>
        <w:t>All cases containing a "4" in the type of decision variable = 3.</w:t>
      </w:r>
    </w:p>
    <w:p>
      <w:pPr>
        <w:pStyle w:val="BodyText"/>
        <w:spacing w:before="1"/>
        <w:rPr>
          <w:sz w:val="26"/>
        </w:rPr>
      </w:pPr>
    </w:p>
    <w:p>
      <w:pPr>
        <w:pStyle w:val="BodyText"/>
        <w:spacing w:line="249" w:lineRule="auto" w:before="0"/>
        <w:ind w:left="850" w:right="336"/>
      </w:pPr>
      <w:r>
        <w:rPr/>
        <w:t>Enter a "3" in cases in which the Court denied or dismissed the petition for review or where the decision of a lower court is affirmed by a tie vote.</w:t>
      </w:r>
    </w:p>
    <w:p>
      <w:pPr>
        <w:pStyle w:val="BodyText"/>
        <w:spacing w:before="3"/>
        <w:rPr>
          <w:sz w:val="25"/>
        </w:rPr>
      </w:pPr>
    </w:p>
    <w:p>
      <w:pPr>
        <w:pStyle w:val="BodyText"/>
        <w:spacing w:line="249" w:lineRule="auto" w:before="0"/>
        <w:ind w:left="850" w:right="292"/>
      </w:pPr>
      <w:r>
        <w:rPr/>
        <w:t>For a code of 4: Did the majority interpret a federal statute, treaty, or court rule? If so, enter a "4."</w:t>
      </w:r>
    </w:p>
    <w:p>
      <w:pPr>
        <w:pStyle w:val="BodyText"/>
        <w:spacing w:before="2"/>
        <w:rPr>
          <w:sz w:val="25"/>
        </w:rPr>
      </w:pPr>
    </w:p>
    <w:p>
      <w:pPr>
        <w:pStyle w:val="BodyText"/>
        <w:spacing w:line="249" w:lineRule="auto" w:before="0"/>
        <w:ind w:left="850" w:right="283"/>
      </w:pPr>
      <w:r>
        <w:rPr/>
        <w:t>Enter a "4" rather than a "3" if the Court interprets a federal statute governing the powers or jurisdiction of a federal court. In other words, a statutory basis for a court's exercise of power or jurisdiction does not require that a "3" supplement a "4"; the latter alone suffices.</w:t>
      </w:r>
    </w:p>
    <w:p>
      <w:pPr>
        <w:pStyle w:val="BodyText"/>
        <w:spacing w:before="4"/>
        <w:rPr>
          <w:sz w:val="25"/>
        </w:rPr>
      </w:pPr>
    </w:p>
    <w:p>
      <w:pPr>
        <w:pStyle w:val="BodyText"/>
        <w:spacing w:line="249" w:lineRule="auto" w:before="0"/>
        <w:ind w:left="850" w:right="194"/>
      </w:pPr>
      <w:r>
        <w:rPr/>
        <w:t>Enter a "4" rather than a "2" where the Court construes a state law as incompatible with a federal law.</w:t>
      </w:r>
    </w:p>
    <w:p>
      <w:pPr>
        <w:pStyle w:val="BodyText"/>
        <w:spacing w:before="2"/>
        <w:rPr>
          <w:sz w:val="25"/>
        </w:rPr>
      </w:pPr>
    </w:p>
    <w:p>
      <w:pPr>
        <w:pStyle w:val="BodyText"/>
        <w:spacing w:line="249" w:lineRule="auto" w:before="0"/>
        <w:ind w:left="850" w:right="181"/>
      </w:pPr>
      <w:r>
        <w:rPr/>
        <w:t>Do not enter only a "4" where an administrative agency or official acts "pursuant to" a statute. All agency action is purportedly done pursuant to legislative authorization of one sort or another. A "4" may be coupled to a "5" (see below) only if the Court interprets the statute to determine if administrative action is proper.</w:t>
      </w:r>
    </w:p>
    <w:p>
      <w:pPr>
        <w:pStyle w:val="BodyText"/>
        <w:spacing w:before="4"/>
        <w:rPr>
          <w:sz w:val="25"/>
        </w:rPr>
      </w:pPr>
    </w:p>
    <w:p>
      <w:pPr>
        <w:pStyle w:val="BodyText"/>
        <w:spacing w:line="249" w:lineRule="auto" w:before="1"/>
        <w:ind w:left="850" w:right="292"/>
      </w:pPr>
      <w:r>
        <w:rPr/>
        <w:t>In workers' compensation litigation involving statutory interpretation and, in addition, a discussion of jury determination and/or the sufficiency of the evidence, enter either a "4" and a "3" or a "3" and a "4." If no statute is identified in the syllabus, only enter a "3."</w:t>
      </w:r>
    </w:p>
    <w:p>
      <w:pPr>
        <w:pStyle w:val="BodyText"/>
        <w:spacing w:before="3"/>
        <w:rPr>
          <w:sz w:val="25"/>
        </w:rPr>
      </w:pPr>
    </w:p>
    <w:p>
      <w:pPr>
        <w:pStyle w:val="BodyText"/>
        <w:spacing w:line="249" w:lineRule="auto" w:before="0"/>
        <w:ind w:left="850" w:right="166"/>
      </w:pPr>
      <w:r>
        <w:rPr/>
        <w:t>For a code of 5: Did the majority treats federal administrative action in arriving at its decision? If so, enter a "5."</w:t>
      </w:r>
    </w:p>
    <w:p>
      <w:pPr>
        <w:pStyle w:val="BodyText"/>
        <w:spacing w:before="2"/>
        <w:rPr>
          <w:sz w:val="25"/>
        </w:rPr>
      </w:pPr>
    </w:p>
    <w:p>
      <w:pPr>
        <w:pStyle w:val="BodyText"/>
        <w:spacing w:line="249" w:lineRule="auto" w:before="1"/>
        <w:ind w:left="850" w:right="292"/>
      </w:pPr>
      <w:r>
        <w:rPr/>
        <w:t>Enter a "5' and a "4," but not a "5" alone, where an administrative official interprets a federal statute.</w:t>
      </w:r>
    </w:p>
    <w:p>
      <w:pPr>
        <w:pStyle w:val="BodyText"/>
        <w:spacing w:before="2"/>
        <w:rPr>
          <w:sz w:val="25"/>
        </w:rPr>
      </w:pPr>
    </w:p>
    <w:p>
      <w:pPr>
        <w:pStyle w:val="BodyText"/>
        <w:spacing w:before="0"/>
        <w:ind w:left="850"/>
      </w:pPr>
      <w:r>
        <w:rPr/>
        <w:t>Enter a "5" if the issue = 90120.</w:t>
      </w:r>
    </w:p>
    <w:p>
      <w:pPr>
        <w:pStyle w:val="BodyText"/>
        <w:spacing w:before="1"/>
        <w:rPr>
          <w:sz w:val="26"/>
        </w:rPr>
      </w:pPr>
    </w:p>
    <w:p>
      <w:pPr>
        <w:pStyle w:val="BodyText"/>
        <w:spacing w:line="249" w:lineRule="auto" w:before="0"/>
        <w:ind w:left="850" w:right="525"/>
      </w:pPr>
      <w:r>
        <w:rPr/>
        <w:t>For a code of 6: Did the majority say in approximately so many words that under its diversity jurisdiction it is interpreting state law? If so, enter a "6."</w:t>
      </w:r>
    </w:p>
    <w:p>
      <w:pPr>
        <w:pStyle w:val="BodyText"/>
        <w:spacing w:before="2"/>
        <w:rPr>
          <w:sz w:val="25"/>
        </w:rPr>
      </w:pPr>
    </w:p>
    <w:p>
      <w:pPr>
        <w:pStyle w:val="BodyText"/>
        <w:spacing w:line="249" w:lineRule="auto" w:before="1"/>
        <w:ind w:left="850" w:right="409"/>
        <w:jc w:val="both"/>
      </w:pPr>
      <w:r>
        <w:rPr/>
        <w:t>For a code of 7: Did the majority indicate that it used a judge-made "doctrine" or "rule?" If so, enter a "7." Where such is used in conjunction with a federal law or enacted rule, a "7" and "4" should appear in the two variables of this record.</w:t>
      </w:r>
    </w:p>
    <w:p>
      <w:pPr>
        <w:pStyle w:val="BodyText"/>
        <w:spacing w:before="3"/>
        <w:rPr>
          <w:sz w:val="25"/>
        </w:rPr>
      </w:pPr>
    </w:p>
    <w:p>
      <w:pPr>
        <w:pStyle w:val="BodyText"/>
        <w:spacing w:line="249" w:lineRule="auto" w:before="0"/>
        <w:ind w:left="850" w:right="319"/>
        <w:jc w:val="both"/>
      </w:pPr>
      <w:r>
        <w:rPr/>
        <w:t>Enter a "7" if the Court without more merely specifies the disposition the Court has made of</w:t>
      </w:r>
      <w:r>
        <w:rPr>
          <w:spacing w:val="-31"/>
        </w:rPr>
        <w:t> </w:t>
      </w:r>
      <w:r>
        <w:rPr/>
        <w:t>the case and cites one or more of its own previously decided cases; but enter a "3" if the citation</w:t>
      </w:r>
      <w:r>
        <w:rPr>
          <w:spacing w:val="-21"/>
        </w:rPr>
        <w:t> </w:t>
      </w:r>
      <w:r>
        <w:rPr/>
        <w:t>is</w:t>
      </w:r>
    </w:p>
    <w:p>
      <w:pPr>
        <w:spacing w:after="0" w:line="249" w:lineRule="auto"/>
        <w:jc w:val="both"/>
        <w:sectPr>
          <w:pgSz w:w="12240" w:h="15840"/>
          <w:pgMar w:header="372" w:footer="372" w:top="640" w:bottom="560" w:left="800" w:right="1080"/>
        </w:sectPr>
      </w:pPr>
    </w:p>
    <w:p>
      <w:pPr>
        <w:pStyle w:val="BodyText"/>
        <w:spacing w:before="46"/>
        <w:ind w:left="850"/>
      </w:pPr>
      <w:r>
        <w:rPr/>
        <w:t>qualified by the word, "see."</w:t>
      </w:r>
    </w:p>
    <w:p>
      <w:pPr>
        <w:pStyle w:val="BodyText"/>
        <w:spacing w:before="0"/>
        <w:rPr>
          <w:sz w:val="26"/>
        </w:rPr>
      </w:pPr>
    </w:p>
    <w:p>
      <w:pPr>
        <w:pStyle w:val="BodyText"/>
        <w:spacing w:line="249" w:lineRule="auto" w:before="1"/>
        <w:ind w:left="850" w:right="292"/>
      </w:pPr>
      <w:r>
        <w:rPr/>
        <w:t>Enter a "7" if the case concerns admiralty or maritime law, or some other aspect of the law of nations other than a treaty, which qualifies as a "4."</w:t>
      </w:r>
    </w:p>
    <w:p>
      <w:pPr>
        <w:pStyle w:val="BodyText"/>
        <w:spacing w:before="2"/>
        <w:rPr>
          <w:sz w:val="25"/>
        </w:rPr>
      </w:pPr>
    </w:p>
    <w:p>
      <w:pPr>
        <w:pStyle w:val="BodyText"/>
        <w:spacing w:line="249" w:lineRule="auto" w:before="0"/>
        <w:ind w:left="850" w:right="730"/>
      </w:pPr>
      <w:r>
        <w:rPr/>
        <w:t>Enter a "7" if the case concerns the retroactive application of a constitutional provision or a previous decision of the Court.</w:t>
      </w:r>
    </w:p>
    <w:p>
      <w:pPr>
        <w:pStyle w:val="BodyText"/>
        <w:spacing w:before="2"/>
        <w:rPr>
          <w:sz w:val="25"/>
        </w:rPr>
      </w:pPr>
    </w:p>
    <w:p>
      <w:pPr>
        <w:pStyle w:val="BodyText"/>
        <w:spacing w:line="249" w:lineRule="auto" w:before="1"/>
        <w:ind w:left="850" w:right="209"/>
      </w:pPr>
      <w:r>
        <w:rPr/>
        <w:t>Enter a "7" if the case concerns an exclusionary rule, the harmless error rule (though not the statute), the abstention doctrine, comity, res judicata, or collateral estoppel. Note that some of these, especially comity issues, likely warrant an entry in both authorityDecision variables: a "7" as well as a "3."</w:t>
      </w:r>
    </w:p>
    <w:p>
      <w:pPr>
        <w:pStyle w:val="BodyText"/>
        <w:spacing w:before="4"/>
        <w:rPr>
          <w:sz w:val="25"/>
        </w:rPr>
      </w:pPr>
    </w:p>
    <w:p>
      <w:pPr>
        <w:pStyle w:val="BodyText"/>
        <w:spacing w:line="249" w:lineRule="auto" w:before="0"/>
        <w:ind w:left="850" w:right="292"/>
      </w:pPr>
      <w:r>
        <w:rPr/>
        <w:t>Enter a "7" if the case concerns a "rule" or "doctrine" that is not specified as related to or connected with a constitutional or statutory provision (e.g., 376 U.S. 398).</w:t>
      </w:r>
    </w:p>
    <w:p>
      <w:pPr>
        <w:pStyle w:val="BodyText"/>
        <w:spacing w:before="0"/>
        <w:rPr>
          <w:sz w:val="21"/>
        </w:rPr>
      </w:pPr>
    </w:p>
    <w:p>
      <w:pPr>
        <w:spacing w:before="1"/>
        <w:ind w:left="865" w:right="0" w:firstLine="0"/>
        <w:jc w:val="left"/>
        <w:rPr>
          <w:i/>
          <w:sz w:val="24"/>
        </w:rPr>
      </w:pPr>
      <w:r>
        <w:rPr>
          <w:i/>
          <w:sz w:val="24"/>
        </w:rPr>
        <w:t>- End of Content for Variable 39. Authority for Decision 1 -</w:t>
      </w:r>
    </w:p>
    <w:p>
      <w:pPr>
        <w:spacing w:after="0"/>
        <w:jc w:val="left"/>
        <w:rPr>
          <w:sz w:val="24"/>
        </w:rPr>
        <w:sectPr>
          <w:pgSz w:w="12240" w:h="15840"/>
          <w:pgMar w:header="372" w:footer="372" w:top="640" w:bottom="560" w:left="800" w:right="1080"/>
        </w:sectPr>
      </w:pPr>
    </w:p>
    <w:p>
      <w:pPr>
        <w:pStyle w:val="Heading1"/>
        <w:numPr>
          <w:ilvl w:val="0"/>
          <w:numId w:val="3"/>
        </w:numPr>
        <w:tabs>
          <w:tab w:pos="849" w:val="left" w:leader="none"/>
          <w:tab w:pos="850" w:val="left" w:leader="none"/>
        </w:tabs>
        <w:spacing w:line="240" w:lineRule="auto" w:before="111" w:after="0"/>
        <w:ind w:left="850" w:right="0" w:hanging="735"/>
        <w:jc w:val="left"/>
      </w:pPr>
      <w:r>
        <w:rPr/>
        <w:t>Authority for Decision</w:t>
      </w:r>
      <w:r>
        <w:rPr>
          <w:spacing w:val="-1"/>
        </w:rPr>
        <w:t> </w:t>
      </w:r>
      <w:r>
        <w:rPr/>
        <w:t>2</w:t>
      </w:r>
    </w:p>
    <w:p>
      <w:pPr>
        <w:pStyle w:val="BodyText"/>
        <w:spacing w:before="9"/>
        <w:rPr>
          <w:sz w:val="13"/>
        </w:rPr>
      </w:pPr>
      <w:r>
        <w:rPr/>
        <w:pict>
          <v:shape style="position:absolute;margin-left:82.5pt;margin-top:10.153358pt;width:468.75pt;height:.1pt;mso-position-horizontal-relative:page;mso-position-vertical-relative:paragraph;z-index:-251609088;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ind w:left="1476"/>
      </w:pPr>
      <w:r>
        <w:rPr/>
        <w:t>Variable Name</w:t>
      </w:r>
    </w:p>
    <w:p>
      <w:pPr>
        <w:pStyle w:val="BodyText"/>
        <w:spacing w:line="250" w:lineRule="exact" w:before="0"/>
        <w:ind w:left="1476"/>
        <w:jc w:val="center"/>
      </w:pPr>
      <w:r>
        <w:rPr/>
        <w:t>authorityDecision2</w:t>
      </w:r>
    </w:p>
    <w:p>
      <w:pPr>
        <w:pStyle w:val="Heading2"/>
        <w:ind w:left="1476"/>
        <w:jc w:val="left"/>
      </w:pPr>
      <w:r>
        <w:rPr>
          <w:b w:val="0"/>
        </w:rPr>
        <w:br w:type="column"/>
      </w:r>
      <w:r>
        <w:rPr/>
        <w:t>Spaeth</w:t>
      </w:r>
      <w:r>
        <w:rPr>
          <w:spacing w:val="4"/>
        </w:rPr>
        <w:t> </w:t>
      </w:r>
      <w:r>
        <w:rPr>
          <w:spacing w:val="-6"/>
        </w:rPr>
        <w:t>Name</w:t>
      </w:r>
    </w:p>
    <w:p>
      <w:pPr>
        <w:pStyle w:val="BodyText"/>
        <w:spacing w:line="250" w:lineRule="exact" w:before="0"/>
        <w:ind w:left="1527"/>
      </w:pPr>
      <w:r>
        <w:rPr/>
        <w:t>AUTHDEC2</w:t>
      </w:r>
    </w:p>
    <w:p>
      <w:pPr>
        <w:pStyle w:val="Heading2"/>
        <w:ind w:left="1180" w:right="445"/>
      </w:pPr>
      <w:r>
        <w:rPr>
          <w:b w:val="0"/>
        </w:rPr>
        <w:br w:type="column"/>
      </w:r>
      <w:r>
        <w:rPr/>
        <w:t>Normalizations</w:t>
      </w:r>
    </w:p>
    <w:p>
      <w:pPr>
        <w:pStyle w:val="BodyText"/>
        <w:spacing w:line="250" w:lineRule="exact" w:before="0"/>
        <w:ind w:left="1180" w:right="445"/>
        <w:jc w:val="center"/>
      </w:pPr>
      <w:r>
        <w:rPr/>
        <w:t>varAuthorityDecision (7)</w:t>
      </w:r>
    </w:p>
    <w:p>
      <w:pPr>
        <w:spacing w:after="0" w:line="250" w:lineRule="exact"/>
        <w:jc w:val="center"/>
        <w:sectPr>
          <w:type w:val="continuous"/>
          <w:pgSz w:w="12240" w:h="15840"/>
          <w:pgMar w:top="640" w:bottom="560" w:left="800" w:right="1080"/>
          <w:cols w:num="3" w:equalWidth="0">
            <w:col w:w="3317" w:space="60"/>
            <w:col w:w="2844" w:space="40"/>
            <w:col w:w="4099"/>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before="56"/>
        <w:ind w:left="850"/>
      </w:pPr>
      <w:r>
        <w:rPr/>
        <w:t>See variable Authority for Decision 1</w:t>
      </w:r>
      <w:r>
        <w:rPr>
          <w:spacing w:val="-13"/>
        </w:rPr>
        <w:t> </w:t>
      </w:r>
      <w:r>
        <w:rPr/>
        <w:t>(authorityDecision1).</w:t>
      </w:r>
    </w:p>
    <w:p>
      <w:pPr>
        <w:pStyle w:val="BodyText"/>
        <w:spacing w:before="10"/>
        <w:rPr>
          <w:sz w:val="21"/>
        </w:rPr>
      </w:pPr>
    </w:p>
    <w:p>
      <w:pPr>
        <w:spacing w:before="1"/>
        <w:ind w:left="865" w:right="0" w:firstLine="0"/>
        <w:jc w:val="left"/>
        <w:rPr>
          <w:i/>
          <w:sz w:val="24"/>
        </w:rPr>
      </w:pPr>
      <w:r>
        <w:rPr>
          <w:i/>
          <w:sz w:val="24"/>
        </w:rPr>
        <w:t>- End of Content for </w:t>
      </w:r>
      <w:r>
        <w:rPr>
          <w:i/>
          <w:spacing w:val="-4"/>
          <w:sz w:val="24"/>
        </w:rPr>
        <w:t>Variable </w:t>
      </w:r>
      <w:r>
        <w:rPr>
          <w:i/>
          <w:sz w:val="24"/>
        </w:rPr>
        <w:t>40. Authority for Decision 2 -</w:t>
      </w:r>
    </w:p>
    <w:p>
      <w:pPr>
        <w:spacing w:after="0"/>
        <w:jc w:val="left"/>
        <w:rPr>
          <w:sz w:val="24"/>
        </w:rPr>
        <w:sectPr>
          <w:type w:val="continuous"/>
          <w:pgSz w:w="12240" w:h="15840"/>
          <w:pgMar w:top="640" w:bottom="560" w:left="800" w:right="1080"/>
        </w:sectPr>
      </w:pPr>
    </w:p>
    <w:p>
      <w:pPr>
        <w:pStyle w:val="Heading1"/>
        <w:numPr>
          <w:ilvl w:val="0"/>
          <w:numId w:val="3"/>
        </w:numPr>
        <w:tabs>
          <w:tab w:pos="849" w:val="left" w:leader="none"/>
          <w:tab w:pos="850" w:val="left" w:leader="none"/>
        </w:tabs>
        <w:spacing w:line="240" w:lineRule="auto" w:before="111" w:after="0"/>
        <w:ind w:left="850" w:right="0" w:hanging="735"/>
        <w:jc w:val="left"/>
      </w:pPr>
      <w:r>
        <w:rPr/>
        <w:t>Legal Provisions Considered by the</w:t>
      </w:r>
      <w:r>
        <w:rPr>
          <w:spacing w:val="-5"/>
        </w:rPr>
        <w:t> </w:t>
      </w:r>
      <w:r>
        <w:rPr/>
        <w:t>Court</w:t>
      </w:r>
    </w:p>
    <w:p>
      <w:pPr>
        <w:pStyle w:val="BodyText"/>
        <w:spacing w:before="9"/>
        <w:rPr>
          <w:sz w:val="13"/>
        </w:rPr>
      </w:pPr>
      <w:r>
        <w:rPr/>
        <w:pict>
          <v:shape style="position:absolute;margin-left:82.5pt;margin-top:10.153358pt;width:468.75pt;height:.1pt;mso-position-horizontal-relative:page;mso-position-vertical-relative:paragraph;z-index:-251607040;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pPr>
      <w:r>
        <w:rPr>
          <w:spacing w:val="-3"/>
        </w:rPr>
        <w:t>Variable </w:t>
      </w:r>
      <w:r>
        <w:rPr>
          <w:spacing w:val="-5"/>
        </w:rPr>
        <w:t>Name</w:t>
      </w:r>
    </w:p>
    <w:p>
      <w:pPr>
        <w:pStyle w:val="BodyText"/>
        <w:spacing w:line="250" w:lineRule="exact" w:before="0"/>
        <w:ind w:left="1631"/>
        <w:jc w:val="center"/>
      </w:pPr>
      <w:r>
        <w:rPr/>
        <w:t>lawType</w:t>
      </w:r>
    </w:p>
    <w:p>
      <w:pPr>
        <w:pStyle w:val="Heading2"/>
      </w:pPr>
      <w:r>
        <w:rPr>
          <w:b w:val="0"/>
        </w:rPr>
        <w:br w:type="column"/>
      </w:r>
      <w:r>
        <w:rPr/>
        <w:t>Spaeth Name</w:t>
      </w:r>
    </w:p>
    <w:p>
      <w:pPr>
        <w:pStyle w:val="BodyText"/>
        <w:spacing w:line="250" w:lineRule="exact" w:before="0"/>
        <w:ind w:left="1631"/>
        <w:jc w:val="center"/>
      </w:pPr>
      <w:r>
        <w:rPr/>
        <w:t>LAW</w:t>
      </w:r>
    </w:p>
    <w:p>
      <w:pPr>
        <w:pStyle w:val="Heading2"/>
        <w:ind w:left="1630"/>
        <w:jc w:val="left"/>
      </w:pPr>
      <w:r>
        <w:rPr>
          <w:b w:val="0"/>
        </w:rPr>
        <w:br w:type="column"/>
      </w:r>
      <w:r>
        <w:rPr/>
        <w:t>Normalizations</w:t>
      </w:r>
    </w:p>
    <w:p>
      <w:pPr>
        <w:pStyle w:val="BodyText"/>
        <w:spacing w:line="250" w:lineRule="exact" w:before="0"/>
        <w:ind w:left="1647"/>
      </w:pPr>
      <w:r>
        <w:rPr/>
        <w:t>varLawArea</w:t>
      </w:r>
      <w:r>
        <w:rPr>
          <w:spacing w:val="-7"/>
        </w:rPr>
        <w:t> </w:t>
      </w:r>
      <w:r>
        <w:rPr/>
        <w:t>(8)</w:t>
      </w:r>
    </w:p>
    <w:p>
      <w:pPr>
        <w:spacing w:after="0" w:line="250" w:lineRule="exact"/>
        <w:sectPr>
          <w:type w:val="continuous"/>
          <w:pgSz w:w="12240" w:h="15840"/>
          <w:pgMar w:top="640" w:bottom="560" w:left="800" w:right="1080"/>
          <w:cols w:num="3" w:equalWidth="0">
            <w:col w:w="3163" w:space="60"/>
            <w:col w:w="2998" w:space="39"/>
            <w:col w:w="4100"/>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212"/>
      </w:pPr>
      <w:r>
        <w:rPr/>
        <w:t>This variable and its components (lawSupp and lawMinor) identify the constitutional provision(s), statute(s), or court rule(s) that the Court considered in the case. The difference between them is that lawSupp and lawMinor are coded finely; they identify the specific law, constitutional provision or rule at issue (e.g., Article I, Section 1; the Federal Election Campaign Act; the Federal Rules of Evidence). lawType is coded more broadly (e.g., constitution, federal statute, court rules). Do not assume that these three legal provisions are ordinally ordered. They are not. Any one of them can be considered more important to the Court's decision than either of the others. And that also applies to the issue and issue area of the case. Importance is a matter to be determined by the user's objectives.</w:t>
      </w:r>
    </w:p>
    <w:p>
      <w:pPr>
        <w:pStyle w:val="BodyText"/>
        <w:spacing w:before="9"/>
        <w:rPr>
          <w:sz w:val="25"/>
        </w:rPr>
      </w:pPr>
    </w:p>
    <w:p>
      <w:pPr>
        <w:pStyle w:val="BodyText"/>
        <w:spacing w:line="249" w:lineRule="auto" w:before="1"/>
        <w:ind w:left="850" w:right="219"/>
      </w:pPr>
      <w:r>
        <w:rPr/>
        <w:t>Because of our ignorance of the overall contents of the pre-1946 decision making, we simply adhered to the structure and distinctive characteristics of the modern Court. Accordingly, we created a modernized interface that did not adequately comport with the distinctive features of the heritage cases. Not only did they treat distinctive constitutional provisions as one (e.g., upholding or voiding governmental action on the combined basis of due process and equal protection), with the interstate commerce clause thrown in for good measure. Furthermore, these early Courts also created a much used non-textual constitutional provision: freedom of contract, which was treated independently of the Constitution's contract clause.</w:t>
      </w:r>
    </w:p>
    <w:p>
      <w:pPr>
        <w:pStyle w:val="BodyText"/>
        <w:spacing w:before="8"/>
        <w:rPr>
          <w:sz w:val="25"/>
        </w:rPr>
      </w:pPr>
    </w:p>
    <w:p>
      <w:pPr>
        <w:pStyle w:val="BodyText"/>
        <w:spacing w:line="249" w:lineRule="auto" w:before="0"/>
        <w:ind w:left="850" w:right="353"/>
      </w:pPr>
      <w:r>
        <w:rPr/>
        <w:t>Relatedly, we mistakenly allowed for only one type 0f legal provision (i.e. Constitution, constitutional amendment, federal statute, court rules, other, infrequently litigated statutes, and state or local law) per case record.) If a second or third legal provision warranted inclusion into the case record, entirely new and separate records needed to be created. This is not a serious problem with the post-1946 Courts, but it definitely is with the preceding ones.</w:t>
      </w:r>
    </w:p>
    <w:p>
      <w:pPr>
        <w:pStyle w:val="BodyText"/>
        <w:spacing w:before="5"/>
        <w:rPr>
          <w:sz w:val="25"/>
        </w:rPr>
      </w:pPr>
    </w:p>
    <w:p>
      <w:pPr>
        <w:pStyle w:val="BodyText"/>
        <w:spacing w:line="249" w:lineRule="auto" w:before="0"/>
        <w:ind w:left="850" w:right="282"/>
      </w:pPr>
      <w:r>
        <w:rPr/>
        <w:t>At the other extreme, this database does allow for the inclusion of infrequently litigated federal statutes, but not those of the state and local governments. Users interested in the Court's treatment of the states are likely interested in the sort of state laws at issue and the result of Supreme Court action. E.g., did the Court treat all morals legislation the same; i.e., temperance, prostitution, obscenity, gambling, regardless of states or human litigants? Consult the variables 'origin of case State' and 'source of case State.' To determine the specifics of state or local law, consult the opinion of the case itself. Although a major objective of this database was to make it self-standing, we were not able to achieve this objective because of inadequate oversight and limited resources. To have included this datum would have been a counsel of perfection.</w:t>
      </w:r>
    </w:p>
    <w:p>
      <w:pPr>
        <w:pStyle w:val="BodyText"/>
        <w:spacing w:before="9"/>
        <w:ind w:left="850"/>
      </w:pPr>
      <w:r>
        <w:rPr/>
        <w:t>Unfortunately, the other principle investigators and I are incapable of attaining such a status.</w:t>
      </w:r>
    </w:p>
    <w:p>
      <w:pPr>
        <w:pStyle w:val="BodyText"/>
        <w:spacing w:before="1"/>
        <w:rPr>
          <w:sz w:val="26"/>
        </w:rPr>
      </w:pPr>
    </w:p>
    <w:p>
      <w:pPr>
        <w:pStyle w:val="BodyText"/>
        <w:spacing w:line="249" w:lineRule="auto" w:before="0"/>
        <w:ind w:left="850" w:right="186"/>
      </w:pPr>
      <w:r>
        <w:rPr/>
        <w:t>The basic criterion to determine the legal provision(s) is the "summary" in the Lawyers' Edition. Supplementary is a reference to it in at least one of the numbered holdings in the summary of the United States Reports. This summary, which the Lawyers' Edition of the U.S. Reports labels "Syllabus By Reporter Of Decisions," appears in the official Reports immediately after the date of decision and before the main opinion in the case. Where this summary lacks numbered holdings, it is treated as though it has but one number.</w:t>
      </w:r>
    </w:p>
    <w:p>
      <w:pPr>
        <w:pStyle w:val="BodyText"/>
        <w:spacing w:before="7"/>
        <w:rPr>
          <w:sz w:val="25"/>
        </w:rPr>
      </w:pPr>
    </w:p>
    <w:p>
      <w:pPr>
        <w:pStyle w:val="BodyText"/>
        <w:spacing w:before="0"/>
        <w:ind w:left="850"/>
      </w:pPr>
      <w:r>
        <w:rPr/>
        <w:t>Be aware that the Reports do not cite a given statute the same in every case. Hence, the total</w:t>
      </w:r>
    </w:p>
    <w:p>
      <w:pPr>
        <w:spacing w:after="0"/>
        <w:sectPr>
          <w:type w:val="continuous"/>
          <w:pgSz w:w="12240" w:h="15840"/>
          <w:pgMar w:top="640" w:bottom="560" w:left="800" w:right="1080"/>
        </w:sectPr>
      </w:pPr>
    </w:p>
    <w:p>
      <w:pPr>
        <w:pStyle w:val="BodyText"/>
        <w:spacing w:line="249" w:lineRule="auto" w:before="46"/>
        <w:ind w:left="850" w:right="539"/>
      </w:pPr>
      <w:r>
        <w:rPr/>
        <w:t>number of cases in which a case is the legal provision considered by the Court may be higher than the database reports.</w:t>
      </w:r>
    </w:p>
    <w:p>
      <w:pPr>
        <w:pStyle w:val="BodyText"/>
        <w:spacing w:before="2"/>
        <w:rPr>
          <w:sz w:val="25"/>
        </w:rPr>
      </w:pPr>
    </w:p>
    <w:p>
      <w:pPr>
        <w:pStyle w:val="BodyText"/>
        <w:spacing w:line="249" w:lineRule="auto" w:before="0"/>
        <w:ind w:left="850" w:right="233"/>
      </w:pPr>
      <w:r>
        <w:rPr/>
        <w:t>Observe that where a state or local government allegedly abridges a provision of the Bill of Rights even though it has not been made binding on the states because it has not been "incorporated" into the due process clause of the Fourteenth Amendment, identification is to the specific guarantee rather than to the Fourteenth Amendment.</w:t>
      </w:r>
    </w:p>
    <w:p>
      <w:pPr>
        <w:pStyle w:val="BodyText"/>
        <w:spacing w:before="4"/>
        <w:rPr>
          <w:sz w:val="25"/>
        </w:rPr>
      </w:pPr>
    </w:p>
    <w:p>
      <w:pPr>
        <w:pStyle w:val="BodyText"/>
        <w:spacing w:line="249" w:lineRule="auto" w:before="1"/>
        <w:ind w:left="850" w:right="136"/>
      </w:pPr>
      <w:r>
        <w:rPr/>
        <w:t>The legal basis for decision need not be formally stated. For example, a reference in the summary to the appointment of counsel under the Constitution or to the self-incrimination clause warrants entry of the appropriate code. (E.g., United States </w:t>
      </w:r>
      <w:r>
        <w:rPr>
          <w:spacing w:val="-8"/>
        </w:rPr>
        <w:t>v. </w:t>
      </w:r>
      <w:r>
        <w:rPr/>
        <w:t>Knox, 396 U.S. 77; Lassiter </w:t>
      </w:r>
      <w:r>
        <w:rPr>
          <w:spacing w:val="-8"/>
        </w:rPr>
        <w:t>v. </w:t>
      </w:r>
      <w:r>
        <w:rPr/>
        <w:t>Department of Social Services, 452 U.S.</w:t>
      </w:r>
      <w:r>
        <w:rPr>
          <w:spacing w:val="-1"/>
        </w:rPr>
        <w:t> </w:t>
      </w:r>
      <w:r>
        <w:rPr/>
        <w:t>18).</w:t>
      </w:r>
    </w:p>
    <w:p>
      <w:pPr>
        <w:pStyle w:val="BodyText"/>
        <w:spacing w:before="4"/>
        <w:rPr>
          <w:sz w:val="25"/>
        </w:rPr>
      </w:pPr>
    </w:p>
    <w:p>
      <w:pPr>
        <w:pStyle w:val="BodyText"/>
        <w:spacing w:line="249" w:lineRule="auto" w:before="0"/>
        <w:ind w:left="850" w:right="292"/>
      </w:pPr>
      <w:r>
        <w:rPr/>
        <w:t>Also note that occasionally a holding may pertain to more than one legal basis for decision. In such cases, the additional basis or bases are specified as though they are numbered holdings, or as though they are a holding without numbers.</w:t>
      </w:r>
    </w:p>
    <w:p>
      <w:pPr>
        <w:pStyle w:val="BodyText"/>
        <w:spacing w:before="3"/>
        <w:rPr>
          <w:sz w:val="25"/>
        </w:rPr>
      </w:pPr>
    </w:p>
    <w:p>
      <w:pPr>
        <w:pStyle w:val="BodyText"/>
        <w:spacing w:line="249" w:lineRule="auto" w:before="1"/>
        <w:ind w:left="850" w:right="259"/>
      </w:pPr>
      <w:r>
        <w:rPr/>
        <w:t>By no means does every record have an entry in the lawType variable. Only constitutional provisions, federal statutes, and court rules are entered here. This variable typically will have no entry in cases that concern the Supreme Court's supervisory authority over the lower federal courts; those where the Supreme Court's decision does not rest on a constitutional provision, federal statute, or court rule; provisions of the common law; decrees; and nonstatutory cases arising under the Court's original jurisdiction.</w:t>
      </w:r>
    </w:p>
    <w:p>
      <w:pPr>
        <w:pStyle w:val="BodyText"/>
        <w:spacing w:before="6"/>
        <w:rPr>
          <w:sz w:val="25"/>
        </w:rPr>
      </w:pPr>
    </w:p>
    <w:p>
      <w:pPr>
        <w:pStyle w:val="BodyText"/>
        <w:spacing w:line="249" w:lineRule="auto" w:before="0"/>
        <w:ind w:left="850" w:right="292"/>
      </w:pPr>
      <w:r>
        <w:rPr/>
        <w:t>In cases where the Court considers multiple legal provisions no attempt is made to order their appearance. Where the constitutionality of a federal law is challenged, to give either the constitutional provision or the statute primacy would be arbitrary. To the extent that any order characterizes these lawType entries, it likely is the sequence in which they appear in the summary.</w:t>
      </w:r>
    </w:p>
    <w:p>
      <w:pPr>
        <w:pStyle w:val="BodyText"/>
        <w:spacing w:before="5"/>
        <w:rPr>
          <w:sz w:val="25"/>
        </w:rPr>
      </w:pPr>
    </w:p>
    <w:p>
      <w:pPr>
        <w:pStyle w:val="BodyText"/>
        <w:spacing w:line="249" w:lineRule="auto" w:before="0"/>
        <w:ind w:left="850" w:right="218"/>
      </w:pPr>
      <w:r>
        <w:rPr/>
        <w:t>Beyond the foregoing, observe that an entry should appear in this variable only when the summary indicates that the majority opinion discusses the legal provision at issue. The mere fact that the Court exercises a certain power (e.g., its original jurisdiction, as in Arkansas v.</w:t>
      </w:r>
    </w:p>
    <w:p>
      <w:pPr>
        <w:pStyle w:val="BodyText"/>
        <w:spacing w:line="249" w:lineRule="auto" w:before="3"/>
        <w:ind w:left="850" w:right="233"/>
      </w:pPr>
      <w:r>
        <w:rPr/>
        <w:t>Tennessee, 397 U.S. 91), or makes reference in its majority opinion rather than in the summary that a certain constitutional provision, statute, or frequently used common law rule applies (e.g., the "equal footing" principle which pertains to the admission of new states under Article IV, section 3, clause 2 of the Constitution, as Utah v. United States, 403 U.S. 9, illustrates) provides no warrant for any entry.</w:t>
      </w:r>
    </w:p>
    <w:p>
      <w:pPr>
        <w:pStyle w:val="BodyText"/>
        <w:spacing w:before="6"/>
        <w:rPr>
          <w:sz w:val="25"/>
        </w:rPr>
      </w:pPr>
    </w:p>
    <w:p>
      <w:pPr>
        <w:pStyle w:val="BodyText"/>
        <w:spacing w:line="249" w:lineRule="auto" w:before="0"/>
        <w:ind w:left="850" w:right="305"/>
        <w:jc w:val="both"/>
      </w:pPr>
      <w:r>
        <w:rPr/>
        <w:t>There are three exceptions to this "discussion" requirement, the first of which dismisses the</w:t>
      </w:r>
      <w:r>
        <w:rPr>
          <w:spacing w:val="-33"/>
        </w:rPr>
        <w:t> </w:t>
      </w:r>
      <w:r>
        <w:rPr/>
        <w:t>writ of certiorari as "improvidently granted" either in so many words (e.g., Johnson </w:t>
      </w:r>
      <w:r>
        <w:rPr>
          <w:spacing w:val="-8"/>
        </w:rPr>
        <w:t>v. </w:t>
      </w:r>
      <w:r>
        <w:rPr/>
        <w:t>United States, 401 U.S. 846) or dismisses it on this basis implicitly (e.g., Baldonado </w:t>
      </w:r>
      <w:r>
        <w:rPr>
          <w:spacing w:val="-8"/>
        </w:rPr>
        <w:t>v. </w:t>
      </w:r>
      <w:r>
        <w:rPr/>
        <w:t>California, 366</w:t>
      </w:r>
      <w:r>
        <w:rPr>
          <w:spacing w:val="-1"/>
        </w:rPr>
        <w:t> </w:t>
      </w:r>
      <w:r>
        <w:rPr/>
        <w:t>U.S.</w:t>
      </w:r>
    </w:p>
    <w:p>
      <w:pPr>
        <w:pStyle w:val="BodyText"/>
        <w:spacing w:line="249" w:lineRule="auto" w:before="3"/>
        <w:ind w:left="850"/>
      </w:pPr>
      <w:r>
        <w:rPr/>
        <w:t>417). In such cases, the code 508 should appear. More often than not, these cases have no summary. Note that the phrase is a term of art: 1) it overrides any substantive provision that the summary may mention (e.g., Conway v. California Adult Authority, 396 U.S. 107); 2) it does not apply where the Supreme Court takes jurisdiction on appeal.</w:t>
      </w:r>
    </w:p>
    <w:p>
      <w:pPr>
        <w:pStyle w:val="BodyText"/>
        <w:spacing w:before="4"/>
        <w:rPr>
          <w:sz w:val="25"/>
        </w:rPr>
      </w:pPr>
    </w:p>
    <w:p>
      <w:pPr>
        <w:pStyle w:val="BodyText"/>
        <w:spacing w:line="249" w:lineRule="auto" w:before="0"/>
        <w:ind w:left="850" w:right="292"/>
      </w:pPr>
      <w:r>
        <w:rPr/>
        <w:t>In the second exception the Court, without discussion, remands a case to a lower court for consideration in light of an earlier decision. The summary of the earlier case is then consulted and the instant case coded with the entry that appeared there (e.g., Wheaton v. California, 386</w:t>
      </w:r>
    </w:p>
    <w:p>
      <w:pPr>
        <w:spacing w:after="0" w:line="249" w:lineRule="auto"/>
        <w:sectPr>
          <w:pgSz w:w="12240" w:h="15840"/>
          <w:pgMar w:header="372" w:footer="372" w:top="640" w:bottom="560" w:left="800" w:right="1080"/>
        </w:sectPr>
      </w:pPr>
    </w:p>
    <w:p>
      <w:pPr>
        <w:pStyle w:val="BodyText"/>
        <w:spacing w:line="249" w:lineRule="auto" w:before="46"/>
        <w:ind w:left="850" w:right="221"/>
        <w:jc w:val="both"/>
      </w:pPr>
      <w:r>
        <w:rPr/>
        <w:t>U.S. 267). If a discussion in the summary precedes the remand, this variable should be governed by that discussion as well as the basis for decision in the case that the lower court is instructed to consider. Usually these bases will be identical (e.g., Maxwell v. Bishop, 398 U.S. 262).</w:t>
      </w:r>
    </w:p>
    <w:p>
      <w:pPr>
        <w:pStyle w:val="BodyText"/>
        <w:spacing w:before="3"/>
        <w:rPr>
          <w:sz w:val="25"/>
        </w:rPr>
      </w:pPr>
    </w:p>
    <w:p>
      <w:pPr>
        <w:pStyle w:val="BodyText"/>
        <w:spacing w:line="249" w:lineRule="auto" w:before="0"/>
        <w:ind w:left="850" w:right="299"/>
      </w:pPr>
      <w:r>
        <w:rPr/>
        <w:t>The third exception to the "discussion" criterion involves the legality of administrative agency action without specific reference to the statute under which the agency acted. Inasmuch as administrative agencies may only act pursuant to statute, the majority opinion was consulted to determine the statute in question (e.g., National Labor Relations Board v. United Insurance Co. of America, 390 U.S. 254). The same situation may characterize the statute under which a court exercises jurisdiction (e.g., the Court of Claims in United States v. King, 395 U.S. 1).</w:t>
      </w:r>
    </w:p>
    <w:p>
      <w:pPr>
        <w:pStyle w:val="BodyText"/>
        <w:spacing w:before="6"/>
        <w:rPr>
          <w:sz w:val="25"/>
        </w:rPr>
      </w:pPr>
    </w:p>
    <w:p>
      <w:pPr>
        <w:pStyle w:val="BodyText"/>
        <w:spacing w:line="249" w:lineRule="auto" w:before="1"/>
        <w:ind w:left="850" w:right="125"/>
      </w:pPr>
      <w:r>
        <w:rPr/>
        <w:t>As indicated, this variable should usually lack an entry if the numbered holding(s) indicates that the Court's decision rests on its supervisory authority over the federal judiciary, the common law, or diversity jurisdiction.</w:t>
      </w:r>
    </w:p>
    <w:p>
      <w:pPr>
        <w:pStyle w:val="BodyText"/>
        <w:spacing w:before="3"/>
        <w:rPr>
          <w:sz w:val="25"/>
        </w:rPr>
      </w:pPr>
    </w:p>
    <w:p>
      <w:pPr>
        <w:pStyle w:val="BodyText"/>
        <w:spacing w:line="249" w:lineRule="auto" w:before="0"/>
        <w:ind w:left="850" w:right="162"/>
      </w:pPr>
      <w:r>
        <w:rPr/>
        <w:t>Note that where a state or local government allegedly abridges a provision of the Bill of Rights that has been made binding on the states because it has been incorporated into the due process clause of the Fourteenth Amendment, identification is to the specific guarantee rather than to the Fourteenth Amendment Due Process Clause.</w:t>
      </w:r>
    </w:p>
    <w:p>
      <w:pPr>
        <w:pStyle w:val="BodyText"/>
        <w:spacing w:before="4"/>
        <w:rPr>
          <w:sz w:val="25"/>
        </w:rPr>
      </w:pPr>
    </w:p>
    <w:p>
      <w:pPr>
        <w:pStyle w:val="BodyText"/>
        <w:spacing w:line="249" w:lineRule="auto" w:before="0"/>
        <w:ind w:left="850" w:right="129"/>
      </w:pPr>
      <w:r>
        <w:rPr/>
        <w:t>International treaties and conventions, which rarely serve as the basis for the Court's decision, are identified (in the lawSupp variable) as a treaty (509), an interstate compact as Interstate Compact (510), an executive order as Executive Order (511), and a statute of a territory of the U.S., which is not in the U.S. Code or the Statutes at Large, as Territory Statute (512).</w:t>
      </w:r>
    </w:p>
    <w:p>
      <w:pPr>
        <w:pStyle w:val="BodyText"/>
        <w:spacing w:before="5"/>
        <w:rPr>
          <w:sz w:val="25"/>
        </w:rPr>
      </w:pPr>
    </w:p>
    <w:p>
      <w:pPr>
        <w:pStyle w:val="BodyText"/>
        <w:spacing w:line="249" w:lineRule="auto" w:before="0"/>
        <w:ind w:left="850" w:right="488"/>
        <w:jc w:val="both"/>
      </w:pPr>
      <w:r>
        <w:rPr/>
        <w:t>A case that challenges the constitutionality of a federal statute, court or common law rule will usually contain at least two legal bases for decision: the constitutional provision as well as the challenged statute or rule.</w:t>
      </w:r>
    </w:p>
    <w:p>
      <w:pPr>
        <w:pStyle w:val="BodyText"/>
        <w:spacing w:before="3"/>
        <w:rPr>
          <w:sz w:val="25"/>
        </w:rPr>
      </w:pPr>
    </w:p>
    <w:p>
      <w:pPr>
        <w:pStyle w:val="BodyText"/>
        <w:spacing w:line="249" w:lineRule="auto" w:before="0"/>
        <w:ind w:left="850"/>
      </w:pPr>
      <w:r>
        <w:rPr/>
        <w:t>Where a heading concerns the review of agency action under a statute, but the statute is not identified, it is ascertained from the opinion (e.g., National Labor Relations Board v. United Insurance Co. of America, 390 U.S. 254). So also where the decision turns on the statutory jurisdiction of a federal court, and the holding does not specify it (e.g., United States v. King, 395</w:t>
      </w:r>
    </w:p>
    <w:p>
      <w:pPr>
        <w:pStyle w:val="BodyText"/>
        <w:spacing w:before="4"/>
        <w:ind w:left="850"/>
      </w:pPr>
      <w:r>
        <w:rPr/>
        <w:t>U.S. 1).</w:t>
      </w:r>
    </w:p>
    <w:p>
      <w:pPr>
        <w:pStyle w:val="BodyText"/>
        <w:spacing w:before="11"/>
        <w:rPr>
          <w:sz w:val="21"/>
        </w:rPr>
      </w:pPr>
    </w:p>
    <w:p>
      <w:pPr>
        <w:spacing w:before="0"/>
        <w:ind w:left="865" w:right="0" w:firstLine="0"/>
        <w:jc w:val="both"/>
        <w:rPr>
          <w:i/>
          <w:sz w:val="24"/>
        </w:rPr>
      </w:pPr>
      <w:r>
        <w:rPr>
          <w:i/>
          <w:sz w:val="24"/>
        </w:rPr>
        <w:t>- End of Content for Variable 41. Legal Provisions Considered by the Court -</w:t>
      </w:r>
    </w:p>
    <w:p>
      <w:pPr>
        <w:spacing w:after="0"/>
        <w:jc w:val="both"/>
        <w:rPr>
          <w:sz w:val="24"/>
        </w:rPr>
        <w:sectPr>
          <w:pgSz w:w="12240" w:h="15840"/>
          <w:pgMar w:header="372" w:footer="372" w:top="640" w:bottom="560" w:left="800" w:right="1080"/>
        </w:sectPr>
      </w:pPr>
    </w:p>
    <w:p>
      <w:pPr>
        <w:pStyle w:val="Heading1"/>
        <w:numPr>
          <w:ilvl w:val="0"/>
          <w:numId w:val="4"/>
        </w:numPr>
        <w:tabs>
          <w:tab w:pos="849" w:val="left" w:leader="none"/>
          <w:tab w:pos="850" w:val="left" w:leader="none"/>
        </w:tabs>
        <w:spacing w:line="240" w:lineRule="auto" w:before="111" w:after="0"/>
        <w:ind w:left="850" w:right="0" w:hanging="735"/>
        <w:jc w:val="left"/>
      </w:pPr>
      <w:r>
        <w:rPr/>
        <w:t>Decision</w:t>
      </w:r>
      <w:r>
        <w:rPr>
          <w:spacing w:val="-1"/>
        </w:rPr>
        <w:t> </w:t>
      </w:r>
      <w:r>
        <w:rPr>
          <w:spacing w:val="-7"/>
        </w:rPr>
        <w:t>Type</w:t>
      </w:r>
    </w:p>
    <w:p>
      <w:pPr>
        <w:pStyle w:val="BodyText"/>
        <w:spacing w:before="9"/>
        <w:rPr>
          <w:sz w:val="13"/>
        </w:rPr>
      </w:pPr>
      <w:r>
        <w:rPr/>
        <w:pict>
          <v:shape style="position:absolute;margin-left:82.5pt;margin-top:10.153358pt;width:468.75pt;height:.1pt;mso-position-horizontal-relative:page;mso-position-vertical-relative:paragraph;z-index:-251604992;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headerReference w:type="default" r:id="rId29"/>
          <w:footerReference w:type="default" r:id="rId30"/>
          <w:pgSz w:w="12240" w:h="15840"/>
          <w:pgMar w:header="372" w:footer="372" w:top="640" w:bottom="560" w:left="800" w:right="1080"/>
          <w:pgNumType w:start="63"/>
        </w:sectPr>
      </w:pPr>
    </w:p>
    <w:p>
      <w:pPr>
        <w:pStyle w:val="Heading2"/>
      </w:pPr>
      <w:r>
        <w:rPr>
          <w:spacing w:val="-3"/>
        </w:rPr>
        <w:t>Variable</w:t>
      </w:r>
      <w:r>
        <w:rPr>
          <w:spacing w:val="2"/>
        </w:rPr>
        <w:t> </w:t>
      </w:r>
      <w:r>
        <w:rPr>
          <w:spacing w:val="-5"/>
        </w:rPr>
        <w:t>Name</w:t>
      </w:r>
    </w:p>
    <w:p>
      <w:pPr>
        <w:pStyle w:val="BodyText"/>
        <w:spacing w:line="250" w:lineRule="exact" w:before="0"/>
        <w:ind w:left="1631"/>
        <w:jc w:val="center"/>
      </w:pPr>
      <w:r>
        <w:rPr/>
        <w:t>decisionType</w:t>
      </w:r>
    </w:p>
    <w:p>
      <w:pPr>
        <w:pStyle w:val="Heading2"/>
        <w:jc w:val="left"/>
      </w:pPr>
      <w:r>
        <w:rPr>
          <w:b w:val="0"/>
        </w:rPr>
        <w:br w:type="column"/>
      </w:r>
      <w:r>
        <w:rPr/>
        <w:t>Spaeth</w:t>
      </w:r>
      <w:r>
        <w:rPr>
          <w:spacing w:val="4"/>
        </w:rPr>
        <w:t> </w:t>
      </w:r>
      <w:r>
        <w:rPr>
          <w:spacing w:val="-6"/>
        </w:rPr>
        <w:t>Name</w:t>
      </w:r>
    </w:p>
    <w:p>
      <w:pPr>
        <w:pStyle w:val="BodyText"/>
        <w:spacing w:line="250" w:lineRule="exact" w:before="0"/>
        <w:ind w:left="1714"/>
      </w:pPr>
      <w:r>
        <w:rPr/>
        <w:t>DEC_TYPE</w:t>
      </w:r>
    </w:p>
    <w:p>
      <w:pPr>
        <w:pStyle w:val="Heading2"/>
        <w:ind w:left="1101" w:right="366"/>
      </w:pPr>
      <w:r>
        <w:rPr>
          <w:b w:val="0"/>
        </w:rPr>
        <w:br w:type="column"/>
      </w:r>
      <w:r>
        <w:rPr/>
        <w:t>Normalizations</w:t>
      </w:r>
    </w:p>
    <w:p>
      <w:pPr>
        <w:pStyle w:val="BodyText"/>
        <w:spacing w:line="250" w:lineRule="exact" w:before="0"/>
        <w:ind w:left="1101" w:right="366"/>
        <w:jc w:val="center"/>
      </w:pPr>
      <w:r>
        <w:rPr/>
        <w:t>varDecisionTypes (7)</w:t>
      </w:r>
    </w:p>
    <w:p>
      <w:pPr>
        <w:spacing w:after="0" w:line="250" w:lineRule="exact"/>
        <w:jc w:val="center"/>
        <w:sectPr>
          <w:type w:val="continuous"/>
          <w:pgSz w:w="12240" w:h="15840"/>
          <w:pgMar w:top="640" w:bottom="560" w:left="800" w:right="1080"/>
          <w:cols w:num="3" w:equalWidth="0">
            <w:col w:w="3163" w:space="60"/>
            <w:col w:w="2998" w:space="39"/>
            <w:col w:w="4100"/>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162"/>
      </w:pPr>
      <w:r>
        <w:rPr/>
        <w:t>decisionType=1: Cases the Court decides by a signed opinion. Note that for the 1946 terms to present, decisionType=1 cases are those that the Court decided by a signed opinion and in which it heard oral arguments. This is true for the 1791-1945 terms too. When both these conditions are met, the case is coded as decisionType=1. But the second condition—oral argument—is no longer necessary for a decisionType=1 classification. That's because the dates of oral argument were not reported for many cases that were likely argued (if only because the reporter noted, "After argument…"). We are working to locate these (many) missing dates and would appreciate any leads from users.</w:t>
      </w:r>
    </w:p>
    <w:p>
      <w:pPr>
        <w:pStyle w:val="BodyText"/>
        <w:spacing w:before="8"/>
        <w:rPr>
          <w:sz w:val="25"/>
        </w:rPr>
      </w:pPr>
    </w:p>
    <w:p>
      <w:pPr>
        <w:pStyle w:val="BodyText"/>
        <w:spacing w:line="249" w:lineRule="auto" w:before="1"/>
        <w:ind w:left="850" w:right="233"/>
      </w:pPr>
      <w:r>
        <w:rPr/>
        <w:t>Jettisoning the oral argument requirement also means that there are many cases that were probably not orally argued but that are included as decisionType=1 cases because a justice is listed as delivering the opinion of the Court. For users that want to examine cases we know for sure were orally argued, we suggest selecting on dateArgument—with the important caveat that you will miss cases that were likely argued but are lacking a date.</w:t>
      </w:r>
    </w:p>
    <w:p>
      <w:pPr>
        <w:pStyle w:val="BodyText"/>
        <w:spacing w:before="5"/>
        <w:rPr>
          <w:sz w:val="25"/>
        </w:rPr>
      </w:pPr>
    </w:p>
    <w:p>
      <w:pPr>
        <w:pStyle w:val="BodyText"/>
        <w:spacing w:line="249" w:lineRule="auto" w:before="0"/>
        <w:ind w:left="850" w:right="253"/>
      </w:pPr>
      <w:r>
        <w:rPr/>
        <w:t>decisionType=2: Cases decided with an opinion but without hearing oral argument; i.e., per curiam opinions. In the legacy data, decisionType2 cases include cases in which the Court (or reporter) did not use the term "per curiam" but rather "The Court [said]," "By the Court," or "By direction of the Court." If these cases identify the author of the opinion, we code an opinion </w:t>
      </w:r>
      <w:r>
        <w:rPr>
          <w:spacing w:val="-3"/>
        </w:rPr>
        <w:t>writer.</w:t>
      </w:r>
    </w:p>
    <w:p>
      <w:pPr>
        <w:pStyle w:val="BodyText"/>
        <w:spacing w:before="5"/>
        <w:rPr>
          <w:sz w:val="25"/>
        </w:rPr>
      </w:pPr>
    </w:p>
    <w:p>
      <w:pPr>
        <w:pStyle w:val="BodyText"/>
        <w:spacing w:line="249" w:lineRule="auto" w:before="0"/>
        <w:ind w:left="850" w:right="220"/>
      </w:pPr>
      <w:r>
        <w:rPr/>
        <w:t>decisionType=4: Decrees. This infrequent type of decision usually arises under the Court's original jurisdiction and involves state boundary disputes. The justices will typically appoint a special master to take testimony and render a report, the bulk of which generally becomes the Court's decision. The presence of the label, "decree," distinguishes this type of decision from the others.</w:t>
      </w:r>
    </w:p>
    <w:p>
      <w:pPr>
        <w:pStyle w:val="BodyText"/>
        <w:spacing w:before="6"/>
        <w:rPr>
          <w:sz w:val="25"/>
        </w:rPr>
      </w:pPr>
    </w:p>
    <w:p>
      <w:pPr>
        <w:pStyle w:val="BodyText"/>
        <w:spacing w:line="249" w:lineRule="auto" w:before="0"/>
        <w:ind w:left="850" w:right="160"/>
      </w:pPr>
      <w:r>
        <w:rPr/>
        <w:t>decisionType=5: Cases decided by an equally divided vote. When a justice fails to participate in a case or when the Court has a </w:t>
      </w:r>
      <w:r>
        <w:rPr>
          <w:spacing w:val="-3"/>
        </w:rPr>
        <w:t>vacancy, </w:t>
      </w:r>
      <w:r>
        <w:rPr/>
        <w:t>the participating justices may cast a tie vote. In such cases, the Reports merely state that "the judgment is affirmed by an equally divided vote" and</w:t>
      </w:r>
      <w:r>
        <w:rPr>
          <w:spacing w:val="-34"/>
        </w:rPr>
        <w:t> </w:t>
      </w:r>
      <w:r>
        <w:rPr/>
        <w:t>the name of any nonparticipating justice(s). Their effect is to uphold the decision of the court whose decision the Supreme Court</w:t>
      </w:r>
      <w:r>
        <w:rPr>
          <w:spacing w:val="-3"/>
        </w:rPr>
        <w:t> </w:t>
      </w:r>
      <w:r>
        <w:rPr/>
        <w:t>reviewed.</w:t>
      </w:r>
    </w:p>
    <w:p>
      <w:pPr>
        <w:pStyle w:val="BodyText"/>
        <w:spacing w:before="5"/>
        <w:rPr>
          <w:sz w:val="25"/>
        </w:rPr>
      </w:pPr>
    </w:p>
    <w:p>
      <w:pPr>
        <w:pStyle w:val="BodyText"/>
        <w:spacing w:line="249" w:lineRule="auto" w:before="0"/>
        <w:ind w:left="850" w:right="79"/>
      </w:pPr>
      <w:r>
        <w:rPr/>
        <w:t>decisionType=6: This decision type is a variant of decisionType=1 cases. It differs from type 1 in that no individual justice's name appears as author of the Court's opinion. Instead, these unsigned orally argued cases are labeled as decided "per curiam." The difference between this type and decisionType=2 is the occurrence of oral argument in the former but not the latter. In both types the opinion of the Court is unsigned.</w:t>
      </w:r>
    </w:p>
    <w:p>
      <w:pPr>
        <w:pStyle w:val="BodyText"/>
        <w:spacing w:before="6"/>
        <w:rPr>
          <w:sz w:val="25"/>
        </w:rPr>
      </w:pPr>
    </w:p>
    <w:p>
      <w:pPr>
        <w:pStyle w:val="BodyText"/>
        <w:spacing w:line="249" w:lineRule="auto" w:before="0"/>
        <w:ind w:left="850"/>
      </w:pPr>
      <w:r>
        <w:rPr/>
        <w:t>decisionType=7: Judgments of the Court. This decision type is also a variant of the formally decided cases. It differs from type 1 in that less than a majority of the participating justices agree with the opinion produced by the justice assigned to write the Court's opinion. Except for those interested only in the authors of the opinions of the Court, decisionType=7 should be included in analyses of the Court's formally decided cases. See also the notes under decisionType=1.</w:t>
      </w:r>
    </w:p>
    <w:p>
      <w:pPr>
        <w:spacing w:after="0" w:line="249" w:lineRule="auto"/>
        <w:sectPr>
          <w:type w:val="continuous"/>
          <w:pgSz w:w="12240" w:h="15840"/>
          <w:pgMar w:top="640" w:bottom="560" w:left="800" w:right="1080"/>
        </w:sectPr>
      </w:pPr>
    </w:p>
    <w:p>
      <w:pPr>
        <w:pStyle w:val="BodyText"/>
        <w:spacing w:before="2"/>
      </w:pPr>
    </w:p>
    <w:p>
      <w:pPr>
        <w:pStyle w:val="BodyText"/>
        <w:spacing w:line="249" w:lineRule="auto" w:before="56"/>
        <w:ind w:left="850" w:right="140"/>
      </w:pPr>
      <w:r>
        <w:rPr/>
        <w:t>The database does not contain all of the non-orally argued per curiam decisions (decisionType=2). The Reports contain large numbers of brief, non-orally argued per curiam decisions. The database includes only those for which the Court has provided a summary, as well as those without a summary in which one or more of the justices wrote an opinion.</w:t>
      </w:r>
    </w:p>
    <w:p>
      <w:pPr>
        <w:pStyle w:val="BodyText"/>
        <w:spacing w:before="4"/>
        <w:rPr>
          <w:sz w:val="25"/>
        </w:rPr>
      </w:pPr>
    </w:p>
    <w:p>
      <w:pPr>
        <w:pStyle w:val="BodyText"/>
        <w:spacing w:line="249" w:lineRule="auto" w:before="0"/>
        <w:ind w:left="850" w:right="103"/>
      </w:pPr>
      <w:r>
        <w:rPr/>
        <w:t>Along similar lines, the database also does not contain memorandum decisions or "back-of-the- book" U.S. Reports cases with the exceptions of, first, volumes 131 and 154. In these volumes, the reporters included (in the Appendices) cases previously omitted or "not hitherto reported in full." Second, we are trying to include all orally argued cases in the back-of-the-book (the Database already contains "front-of-the-book" orally argued cases). All decisionType=5 orally argued cases, even if in the back of the book, already have been entered. We are in the process of adding decisionType=6 back-of-the-book cases. In the vast majority of these, the Court dismissed the case with a one-line sentence.</w:t>
      </w:r>
    </w:p>
    <w:p>
      <w:pPr>
        <w:pStyle w:val="BodyText"/>
        <w:spacing w:before="6"/>
        <w:rPr>
          <w:sz w:val="21"/>
        </w:rPr>
      </w:pPr>
    </w:p>
    <w:p>
      <w:pPr>
        <w:spacing w:before="1"/>
        <w:ind w:left="865" w:right="0" w:firstLine="0"/>
        <w:jc w:val="left"/>
        <w:rPr>
          <w:i/>
          <w:sz w:val="24"/>
        </w:rPr>
      </w:pPr>
      <w:r>
        <w:rPr>
          <w:i/>
          <w:sz w:val="24"/>
        </w:rPr>
        <w:t>- End of Content for Variable 44. Decision Type -</w:t>
      </w:r>
    </w:p>
    <w:p>
      <w:pPr>
        <w:spacing w:after="0"/>
        <w:jc w:val="left"/>
        <w:rPr>
          <w:sz w:val="24"/>
        </w:rPr>
        <w:sectPr>
          <w:pgSz w:w="12240" w:h="15840"/>
          <w:pgMar w:header="372" w:footer="372" w:top="640" w:bottom="560" w:left="800" w:right="1080"/>
        </w:sectPr>
      </w:pPr>
    </w:p>
    <w:p>
      <w:pPr>
        <w:pStyle w:val="Heading1"/>
        <w:numPr>
          <w:ilvl w:val="0"/>
          <w:numId w:val="4"/>
        </w:numPr>
        <w:tabs>
          <w:tab w:pos="849" w:val="left" w:leader="none"/>
          <w:tab w:pos="850" w:val="left" w:leader="none"/>
        </w:tabs>
        <w:spacing w:line="240" w:lineRule="auto" w:before="111" w:after="0"/>
        <w:ind w:left="850" w:right="0" w:hanging="735"/>
        <w:jc w:val="left"/>
      </w:pPr>
      <w:r>
        <w:rPr/>
        <w:t>Declaration of</w:t>
      </w:r>
      <w:r>
        <w:rPr>
          <w:spacing w:val="-1"/>
        </w:rPr>
        <w:t> </w:t>
      </w:r>
      <w:r>
        <w:rPr/>
        <w:t>Unconstitutionality</w:t>
      </w:r>
    </w:p>
    <w:p>
      <w:pPr>
        <w:pStyle w:val="BodyText"/>
        <w:spacing w:before="9"/>
        <w:rPr>
          <w:sz w:val="13"/>
        </w:rPr>
      </w:pPr>
      <w:r>
        <w:rPr/>
        <w:pict>
          <v:shape style="position:absolute;margin-left:82.5pt;margin-top:10.153358pt;width:468.75pt;height:.1pt;mso-position-horizontal-relative:page;mso-position-vertical-relative:paragraph;z-index:-251602944;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jc w:val="left"/>
      </w:pPr>
      <w:r>
        <w:rPr/>
        <w:t>Variable Name</w:t>
      </w:r>
    </w:p>
    <w:p>
      <w:pPr>
        <w:pStyle w:val="BodyText"/>
        <w:spacing w:line="250" w:lineRule="exact" w:before="0"/>
        <w:ind w:left="1543"/>
      </w:pPr>
      <w:r>
        <w:rPr/>
        <w:t>declarationUncon</w:t>
      </w:r>
    </w:p>
    <w:p>
      <w:pPr>
        <w:pStyle w:val="Heading2"/>
        <w:ind w:left="1543"/>
      </w:pPr>
      <w:r>
        <w:rPr>
          <w:b w:val="0"/>
        </w:rPr>
        <w:br w:type="column"/>
      </w:r>
      <w:r>
        <w:rPr/>
        <w:t>Spaeth Name</w:t>
      </w:r>
    </w:p>
    <w:p>
      <w:pPr>
        <w:pStyle w:val="BodyText"/>
        <w:spacing w:line="250" w:lineRule="exact" w:before="0"/>
        <w:ind w:left="1543"/>
        <w:jc w:val="center"/>
      </w:pPr>
      <w:r>
        <w:rPr/>
        <w:t>UNCON</w:t>
      </w:r>
    </w:p>
    <w:p>
      <w:pPr>
        <w:pStyle w:val="Heading2"/>
        <w:ind w:left="1180" w:right="445"/>
      </w:pPr>
      <w:r>
        <w:rPr>
          <w:b w:val="0"/>
        </w:rPr>
        <w:br w:type="column"/>
      </w:r>
      <w:r>
        <w:rPr/>
        <w:t>Normalizations</w:t>
      </w:r>
    </w:p>
    <w:p>
      <w:pPr>
        <w:pStyle w:val="BodyText"/>
        <w:spacing w:line="250" w:lineRule="exact" w:before="0"/>
        <w:ind w:left="1180" w:right="445"/>
        <w:jc w:val="center"/>
      </w:pPr>
      <w:r>
        <w:rPr/>
        <w:t>varDeclarationUncon (4)</w:t>
      </w:r>
    </w:p>
    <w:p>
      <w:pPr>
        <w:spacing w:after="0" w:line="250" w:lineRule="exact"/>
        <w:jc w:val="center"/>
        <w:sectPr>
          <w:type w:val="continuous"/>
          <w:pgSz w:w="12240" w:h="15840"/>
          <w:pgMar w:top="640" w:bottom="560" w:left="800" w:right="1080"/>
          <w:cols w:num="3" w:equalWidth="0">
            <w:col w:w="3250" w:space="60"/>
            <w:col w:w="2911" w:space="40"/>
            <w:col w:w="4099"/>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212"/>
      </w:pPr>
      <w:r>
        <w:rPr/>
        <w:t>An entry in this variable indicates that the Court either declared unconstitutional an act of Congress; a state or territorial statute, regulation, or constitutional provision; or a municipal or other local ordinance. In coding this variable we consulted several sources. Most helpful was the Congressional Research Service's Constitution of the United States of America: Analysis and Interpretation (CONAN</w:t>
      </w:r>
      <w:hyperlink r:id="rId31">
        <w:r>
          <w:rPr/>
          <w:t>) (https://www.congress.gov/constitution-annotated) </w:t>
        </w:r>
      </w:hyperlink>
      <w:r>
        <w:rPr/>
        <w:t>and the appendix to volume 131 of the U.S. Reports.</w:t>
      </w:r>
    </w:p>
    <w:p>
      <w:pPr>
        <w:pStyle w:val="BodyText"/>
        <w:spacing w:before="6"/>
        <w:rPr>
          <w:sz w:val="25"/>
        </w:rPr>
      </w:pPr>
    </w:p>
    <w:p>
      <w:pPr>
        <w:pStyle w:val="BodyText"/>
        <w:spacing w:line="249" w:lineRule="auto" w:before="1"/>
        <w:ind w:left="850" w:right="366"/>
      </w:pPr>
      <w:r>
        <w:rPr/>
        <w:t>Note that the Court need not necessarily specify in so many words that a law has been declared unconstitutional. That commonly occurred in legacy decisions (pre-1946); e.g., Wllcox v.</w:t>
      </w:r>
    </w:p>
    <w:p>
      <w:pPr>
        <w:pStyle w:val="BodyText"/>
        <w:spacing w:before="2"/>
        <w:ind w:left="850"/>
      </w:pPr>
      <w:r>
        <w:rPr/>
        <w:t>Consolidted Gas Co. of New York, 53 L Ed 382 (1909).</w:t>
      </w:r>
    </w:p>
    <w:p>
      <w:pPr>
        <w:pStyle w:val="BodyText"/>
        <w:spacing w:before="0"/>
        <w:rPr>
          <w:sz w:val="26"/>
        </w:rPr>
      </w:pPr>
    </w:p>
    <w:p>
      <w:pPr>
        <w:pStyle w:val="BodyText"/>
        <w:spacing w:line="249" w:lineRule="auto" w:before="1"/>
        <w:ind w:left="850" w:right="219"/>
      </w:pPr>
      <w:r>
        <w:rPr/>
        <w:t>The summary frequently, though not invariably, will indicate such action in its statement of the Court's holdings. Hence, where such action may have occurred, it may be necessary to read carefully the opinion of the Court to determine whether an entry should be made in this variable.</w:t>
      </w:r>
    </w:p>
    <w:p>
      <w:pPr>
        <w:pStyle w:val="BodyText"/>
        <w:spacing w:before="3"/>
        <w:rPr>
          <w:sz w:val="25"/>
        </w:rPr>
      </w:pPr>
    </w:p>
    <w:p>
      <w:pPr>
        <w:pStyle w:val="BodyText"/>
        <w:spacing w:line="249" w:lineRule="auto" w:before="0"/>
        <w:ind w:left="850" w:right="518"/>
      </w:pPr>
      <w:r>
        <w:rPr/>
        <w:t>Where federal law pre-empts a state statute or a local ordinance, unconstitutionality does not result unless the Court's opinion so states. Nor are administrative regulations the subject of declarations of unconstitutionality unless the declaration also applies to the law on which it is based. Also excluded are federal or state court-made rules; e.g., Virginia Supreme Court v.</w:t>
      </w:r>
    </w:p>
    <w:p>
      <w:pPr>
        <w:pStyle w:val="BodyText"/>
        <w:spacing w:before="4"/>
        <w:ind w:left="850"/>
      </w:pPr>
      <w:r>
        <w:rPr/>
        <w:t>Friedman, 487 U.S. 59 (1988).</w:t>
      </w:r>
    </w:p>
    <w:p>
      <w:pPr>
        <w:pStyle w:val="BodyText"/>
        <w:spacing w:before="10"/>
        <w:rPr>
          <w:sz w:val="21"/>
        </w:rPr>
      </w:pPr>
    </w:p>
    <w:p>
      <w:pPr>
        <w:spacing w:before="1"/>
        <w:ind w:left="865" w:right="0" w:firstLine="0"/>
        <w:jc w:val="left"/>
        <w:rPr>
          <w:i/>
          <w:sz w:val="24"/>
        </w:rPr>
      </w:pPr>
      <w:r>
        <w:rPr>
          <w:i/>
          <w:sz w:val="24"/>
        </w:rPr>
        <w:t>- End of Content for Variable 45. Declaration of Unconstitutionality -</w:t>
      </w:r>
    </w:p>
    <w:p>
      <w:pPr>
        <w:spacing w:after="0"/>
        <w:jc w:val="left"/>
        <w:rPr>
          <w:sz w:val="24"/>
        </w:rPr>
        <w:sectPr>
          <w:type w:val="continuous"/>
          <w:pgSz w:w="12240" w:h="15840"/>
          <w:pgMar w:top="640" w:bottom="560" w:left="800" w:right="1080"/>
        </w:sectPr>
      </w:pPr>
    </w:p>
    <w:p>
      <w:pPr>
        <w:pStyle w:val="Heading1"/>
        <w:numPr>
          <w:ilvl w:val="0"/>
          <w:numId w:val="4"/>
        </w:numPr>
        <w:tabs>
          <w:tab w:pos="849" w:val="left" w:leader="none"/>
          <w:tab w:pos="850" w:val="left" w:leader="none"/>
        </w:tabs>
        <w:spacing w:line="240" w:lineRule="auto" w:before="111" w:after="0"/>
        <w:ind w:left="850" w:right="0" w:hanging="735"/>
        <w:jc w:val="left"/>
      </w:pPr>
      <w:r>
        <w:rPr/>
        <w:t>Disposition of</w:t>
      </w:r>
      <w:r>
        <w:rPr>
          <w:spacing w:val="-1"/>
        </w:rPr>
        <w:t> </w:t>
      </w:r>
      <w:r>
        <w:rPr/>
        <w:t>Case</w:t>
      </w:r>
    </w:p>
    <w:p>
      <w:pPr>
        <w:pStyle w:val="BodyText"/>
        <w:spacing w:before="9"/>
        <w:rPr>
          <w:sz w:val="13"/>
        </w:rPr>
      </w:pPr>
      <w:r>
        <w:rPr/>
        <w:pict>
          <v:shape style="position:absolute;margin-left:82.5pt;margin-top:10.153358pt;width:468.75pt;height:.1pt;mso-position-horizontal-relative:page;mso-position-vertical-relative:paragraph;z-index:-251600896;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jc w:val="left"/>
      </w:pPr>
      <w:r>
        <w:rPr>
          <w:spacing w:val="-3"/>
        </w:rPr>
        <w:t>Variable</w:t>
      </w:r>
      <w:r>
        <w:rPr>
          <w:spacing w:val="2"/>
        </w:rPr>
        <w:t> </w:t>
      </w:r>
      <w:r>
        <w:rPr>
          <w:spacing w:val="-5"/>
        </w:rPr>
        <w:t>Name</w:t>
      </w:r>
    </w:p>
    <w:p>
      <w:pPr>
        <w:pStyle w:val="BodyText"/>
        <w:spacing w:line="250" w:lineRule="exact" w:before="0"/>
        <w:ind w:left="1636"/>
      </w:pPr>
      <w:r>
        <w:rPr/>
        <w:t>caseDisposition</w:t>
      </w:r>
    </w:p>
    <w:p>
      <w:pPr>
        <w:pStyle w:val="Heading2"/>
      </w:pPr>
      <w:r>
        <w:rPr>
          <w:b w:val="0"/>
        </w:rPr>
        <w:br w:type="column"/>
      </w:r>
      <w:r>
        <w:rPr/>
        <w:t>Spaeth Name</w:t>
      </w:r>
    </w:p>
    <w:p>
      <w:pPr>
        <w:pStyle w:val="BodyText"/>
        <w:spacing w:line="250" w:lineRule="exact" w:before="0"/>
        <w:ind w:left="1631"/>
        <w:jc w:val="center"/>
      </w:pPr>
      <w:r>
        <w:rPr/>
        <w:t>DIS</w:t>
      </w:r>
    </w:p>
    <w:p>
      <w:pPr>
        <w:pStyle w:val="Heading2"/>
        <w:ind w:left="1101" w:right="366"/>
      </w:pPr>
      <w:r>
        <w:rPr>
          <w:b w:val="0"/>
        </w:rPr>
        <w:br w:type="column"/>
      </w:r>
      <w:r>
        <w:rPr/>
        <w:t>Normalizations</w:t>
      </w:r>
    </w:p>
    <w:p>
      <w:pPr>
        <w:pStyle w:val="BodyText"/>
        <w:spacing w:line="250" w:lineRule="exact" w:before="0"/>
        <w:ind w:left="1101" w:right="366"/>
        <w:jc w:val="center"/>
      </w:pPr>
      <w:r>
        <w:rPr/>
        <w:t>varCaseDispositionSc (11)</w:t>
      </w:r>
    </w:p>
    <w:p>
      <w:pPr>
        <w:spacing w:after="0" w:line="250" w:lineRule="exact"/>
        <w:jc w:val="center"/>
        <w:sectPr>
          <w:type w:val="continuous"/>
          <w:pgSz w:w="12240" w:h="15840"/>
          <w:pgMar w:top="640" w:bottom="560" w:left="800" w:right="1080"/>
          <w:cols w:num="3" w:equalWidth="0">
            <w:col w:w="3163" w:space="60"/>
            <w:col w:w="2998" w:space="39"/>
            <w:col w:w="4100"/>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140"/>
      </w:pPr>
      <w:r>
        <w:rPr/>
        <w:t>The treatment the Supreme Court accorded the court whose decision it reviewed is contained in this variable; e.g., affirmed, vacated, reversed and remanded, etc. The values here are the same as those for lcDisposition (how the court whose decision the Supreme Court reviewed disposed of the case). For original jurisdiction cases, this variable will be empty unless the Court's disposition falls under 1 or 9 below </w:t>
      </w:r>
      <w:r>
        <w:rPr>
          <w:spacing w:val="-3"/>
        </w:rPr>
        <w:t>(stay, </w:t>
      </w:r>
      <w:r>
        <w:rPr/>
        <w:t>petition, or motion granted; petition denied or appeal dismissed). For cases in which the Court granted a motion to dismiss, caseDisposition is coded as 9 (petition denied or appeal dismissed). There is "no disposition" if the Court denied a motion to dismiss.</w:t>
      </w:r>
    </w:p>
    <w:p>
      <w:pPr>
        <w:pStyle w:val="BodyText"/>
        <w:spacing w:before="8"/>
        <w:rPr>
          <w:sz w:val="25"/>
        </w:rPr>
      </w:pPr>
    </w:p>
    <w:p>
      <w:pPr>
        <w:pStyle w:val="BodyText"/>
        <w:spacing w:line="249" w:lineRule="auto" w:before="1"/>
        <w:ind w:left="850" w:right="319"/>
      </w:pPr>
      <w:r>
        <w:rPr/>
        <w:t>The information relevant to this variable may be found near the end of the summary that begins on the title page of each case, or preferably at the very end of the opinion of the Court.</w:t>
      </w:r>
    </w:p>
    <w:p>
      <w:pPr>
        <w:pStyle w:val="BodyText"/>
        <w:spacing w:before="2"/>
        <w:rPr>
          <w:sz w:val="25"/>
        </w:rPr>
      </w:pPr>
    </w:p>
    <w:p>
      <w:pPr>
        <w:pStyle w:val="BodyText"/>
        <w:spacing w:line="249" w:lineRule="auto" w:before="0"/>
        <w:ind w:left="850" w:right="292"/>
      </w:pPr>
      <w:r>
        <w:rPr/>
        <w:t>As in the lcDisposition variable, the value label pertaining to the specific language used by the Court is entered. If incongruence between the Court's language and the above codes occurs, consult variable caseDispositionUnusual.</w:t>
      </w:r>
    </w:p>
    <w:p>
      <w:pPr>
        <w:pStyle w:val="BodyText"/>
        <w:spacing w:before="3"/>
        <w:rPr>
          <w:sz w:val="25"/>
        </w:rPr>
      </w:pPr>
    </w:p>
    <w:p>
      <w:pPr>
        <w:pStyle w:val="BodyText"/>
        <w:spacing w:line="249" w:lineRule="auto" w:before="0"/>
        <w:ind w:left="850" w:right="379"/>
      </w:pPr>
      <w:r>
        <w:rPr/>
        <w:t>In cases containing multiple docket numbers, not every docket number will necessarily receive the same disposition. Hence, in focusing on the outcome of the Court's decisions, users might want to consider the datasets in which cases are organized by docket rather than citation.</w:t>
      </w:r>
    </w:p>
    <w:p>
      <w:pPr>
        <w:pStyle w:val="BodyText"/>
        <w:spacing w:before="4"/>
        <w:rPr>
          <w:sz w:val="25"/>
        </w:rPr>
      </w:pPr>
    </w:p>
    <w:p>
      <w:pPr>
        <w:pStyle w:val="BodyText"/>
        <w:spacing w:line="249" w:lineRule="auto" w:before="0"/>
        <w:ind w:left="850" w:right="393"/>
      </w:pPr>
      <w:r>
        <w:rPr/>
        <w:t>Note for users of the Justice Centered Database: The entry in this variable governs whether the individual justices voted with the majority or in dissent.</w:t>
      </w:r>
    </w:p>
    <w:p>
      <w:pPr>
        <w:pStyle w:val="BodyText"/>
        <w:spacing w:before="0"/>
        <w:rPr>
          <w:sz w:val="21"/>
        </w:rPr>
      </w:pPr>
    </w:p>
    <w:p>
      <w:pPr>
        <w:spacing w:before="0"/>
        <w:ind w:left="865" w:right="0" w:firstLine="0"/>
        <w:jc w:val="left"/>
        <w:rPr>
          <w:i/>
          <w:sz w:val="24"/>
        </w:rPr>
      </w:pPr>
      <w:r>
        <w:rPr>
          <w:i/>
          <w:sz w:val="24"/>
        </w:rPr>
        <w:t>- End of Content for Variable 46. Disposition of Case -</w:t>
      </w:r>
    </w:p>
    <w:p>
      <w:pPr>
        <w:spacing w:after="0"/>
        <w:jc w:val="left"/>
        <w:rPr>
          <w:sz w:val="24"/>
        </w:rPr>
        <w:sectPr>
          <w:type w:val="continuous"/>
          <w:pgSz w:w="12240" w:h="15840"/>
          <w:pgMar w:top="640" w:bottom="560" w:left="800" w:right="1080"/>
        </w:sectPr>
      </w:pPr>
    </w:p>
    <w:p>
      <w:pPr>
        <w:pStyle w:val="Heading1"/>
        <w:numPr>
          <w:ilvl w:val="0"/>
          <w:numId w:val="4"/>
        </w:numPr>
        <w:tabs>
          <w:tab w:pos="849" w:val="left" w:leader="none"/>
          <w:tab w:pos="850" w:val="left" w:leader="none"/>
        </w:tabs>
        <w:spacing w:line="240" w:lineRule="auto" w:before="111" w:after="0"/>
        <w:ind w:left="850" w:right="0" w:hanging="735"/>
        <w:jc w:val="left"/>
      </w:pPr>
      <w:r>
        <w:rPr/>
        <w:pict>
          <v:line style="position:absolute;mso-position-horizontal-relative:page;mso-position-vertical-relative:paragraph;z-index:251718656" from="82.5pt,36.4063pt" to="551.25pt,36.4063pt" stroked="true" strokeweight=".5pt" strokecolor="#cccccc">
            <v:stroke dashstyle="solid"/>
            <w10:wrap type="none"/>
          </v:line>
        </w:pict>
      </w:r>
      <w:r>
        <w:rPr/>
        <w:t>Unusual</w:t>
      </w:r>
      <w:r>
        <w:rPr>
          <w:spacing w:val="-7"/>
        </w:rPr>
        <w:t> </w:t>
      </w:r>
      <w:r>
        <w:rPr/>
        <w:t>Disposition</w:t>
      </w:r>
    </w:p>
    <w:p>
      <w:pPr>
        <w:pStyle w:val="BodyText"/>
        <w:spacing w:before="5"/>
        <w:rPr>
          <w:sz w:val="36"/>
        </w:rPr>
      </w:pPr>
    </w:p>
    <w:p>
      <w:pPr>
        <w:pStyle w:val="Heading2"/>
        <w:ind w:left="1216" w:right="263"/>
      </w:pPr>
      <w:r>
        <w:rPr/>
        <w:t>Variable Name</w:t>
      </w:r>
    </w:p>
    <w:p>
      <w:pPr>
        <w:pStyle w:val="BodyText"/>
        <w:spacing w:line="250" w:lineRule="exact" w:before="0"/>
        <w:ind w:left="1216" w:right="263"/>
        <w:jc w:val="center"/>
      </w:pPr>
      <w:r>
        <w:rPr/>
        <w:t>caseDispositionUnusual</w:t>
      </w:r>
    </w:p>
    <w:p>
      <w:pPr>
        <w:pStyle w:val="BodyText"/>
        <w:spacing w:before="0"/>
      </w:pPr>
      <w:r>
        <w:rPr/>
        <w:br w:type="column"/>
      </w:r>
      <w:r>
        <w:rPr/>
      </w:r>
    </w:p>
    <w:p>
      <w:pPr>
        <w:pStyle w:val="BodyText"/>
        <w:spacing w:before="0"/>
      </w:pPr>
    </w:p>
    <w:p>
      <w:pPr>
        <w:pStyle w:val="BodyText"/>
        <w:spacing w:before="1"/>
        <w:rPr>
          <w:sz w:val="34"/>
        </w:rPr>
      </w:pPr>
    </w:p>
    <w:p>
      <w:pPr>
        <w:pStyle w:val="Heading2"/>
        <w:ind w:left="94" w:right="20"/>
      </w:pPr>
      <w:r>
        <w:rPr/>
        <w:t>Spaeth Name</w:t>
      </w:r>
    </w:p>
    <w:p>
      <w:pPr>
        <w:pStyle w:val="BodyText"/>
        <w:spacing w:line="250" w:lineRule="exact" w:before="0"/>
        <w:ind w:left="94" w:right="20"/>
        <w:jc w:val="center"/>
      </w:pPr>
      <w:r>
        <w:rPr/>
        <w:t>DISQ</w:t>
      </w:r>
    </w:p>
    <w:p>
      <w:pPr>
        <w:pStyle w:val="BodyText"/>
        <w:spacing w:before="0"/>
      </w:pPr>
      <w:r>
        <w:rPr/>
        <w:br w:type="column"/>
      </w:r>
      <w:r>
        <w:rPr/>
      </w:r>
    </w:p>
    <w:p>
      <w:pPr>
        <w:pStyle w:val="BodyText"/>
        <w:spacing w:before="0"/>
      </w:pPr>
    </w:p>
    <w:p>
      <w:pPr>
        <w:pStyle w:val="BodyText"/>
        <w:spacing w:before="9"/>
        <w:rPr>
          <w:sz w:val="27"/>
        </w:rPr>
      </w:pPr>
    </w:p>
    <w:p>
      <w:pPr>
        <w:spacing w:line="196" w:lineRule="auto" w:before="0"/>
        <w:ind w:left="115" w:right="339" w:firstLine="0"/>
        <w:jc w:val="center"/>
        <w:rPr>
          <w:sz w:val="24"/>
        </w:rPr>
      </w:pPr>
      <w:r>
        <w:rPr>
          <w:b/>
          <w:sz w:val="24"/>
        </w:rPr>
        <w:t>Normalizations </w:t>
      </w:r>
      <w:r>
        <w:rPr>
          <w:sz w:val="24"/>
        </w:rPr>
        <w:t>varCaseDispositionUnusual (2)</w:t>
      </w:r>
    </w:p>
    <w:p>
      <w:pPr>
        <w:spacing w:after="0" w:line="196" w:lineRule="auto"/>
        <w:jc w:val="center"/>
        <w:rPr>
          <w:sz w:val="24"/>
        </w:rPr>
        <w:sectPr>
          <w:pgSz w:w="12240" w:h="15840"/>
          <w:pgMar w:header="372" w:footer="372" w:top="640" w:bottom="560" w:left="800" w:right="1080"/>
          <w:cols w:num="3" w:equalWidth="0">
            <w:col w:w="3840" w:space="899"/>
            <w:col w:w="1522" w:space="962"/>
            <w:col w:w="3137"/>
          </w:cols>
        </w:sectPr>
      </w:pPr>
    </w:p>
    <w:p>
      <w:pPr>
        <w:pStyle w:val="BodyText"/>
        <w:spacing w:before="8"/>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133"/>
      </w:pPr>
      <w:r>
        <w:rPr/>
        <w:t>An entry (1) will appear in this variable to signify that the Court made an unusual disposition of the cited case which does not match the coding scheme of the preceding variable. The disposition that appears closest to the unusual one made by the Court should be selected for inclusion in the preceding variable, caseDisposition.</w:t>
      </w:r>
    </w:p>
    <w:p>
      <w:pPr>
        <w:pStyle w:val="BodyText"/>
        <w:spacing w:before="2"/>
        <w:rPr>
          <w:sz w:val="21"/>
        </w:rPr>
      </w:pPr>
    </w:p>
    <w:p>
      <w:pPr>
        <w:spacing w:before="1"/>
        <w:ind w:left="865" w:right="0" w:firstLine="0"/>
        <w:jc w:val="left"/>
        <w:rPr>
          <w:i/>
          <w:sz w:val="24"/>
        </w:rPr>
      </w:pPr>
      <w:r>
        <w:rPr>
          <w:i/>
          <w:sz w:val="24"/>
        </w:rPr>
        <w:t>- End of Content for Variable 47. Unusual Disposition -</w:t>
      </w:r>
    </w:p>
    <w:p>
      <w:pPr>
        <w:spacing w:after="0"/>
        <w:jc w:val="left"/>
        <w:rPr>
          <w:sz w:val="24"/>
        </w:rPr>
        <w:sectPr>
          <w:type w:val="continuous"/>
          <w:pgSz w:w="12240" w:h="15840"/>
          <w:pgMar w:top="640" w:bottom="560" w:left="800" w:right="1080"/>
        </w:sectPr>
      </w:pPr>
    </w:p>
    <w:p>
      <w:pPr>
        <w:pStyle w:val="Heading1"/>
        <w:numPr>
          <w:ilvl w:val="0"/>
          <w:numId w:val="4"/>
        </w:numPr>
        <w:tabs>
          <w:tab w:pos="849" w:val="left" w:leader="none"/>
          <w:tab w:pos="850" w:val="left" w:leader="none"/>
        </w:tabs>
        <w:spacing w:line="240" w:lineRule="auto" w:before="111" w:after="0"/>
        <w:ind w:left="850" w:right="0" w:hanging="735"/>
        <w:jc w:val="left"/>
      </w:pPr>
      <w:r>
        <w:rPr>
          <w:spacing w:val="-3"/>
        </w:rPr>
        <w:t>Winning</w:t>
      </w:r>
      <w:r>
        <w:rPr/>
        <w:t> Party</w:t>
      </w:r>
    </w:p>
    <w:p>
      <w:pPr>
        <w:pStyle w:val="BodyText"/>
        <w:spacing w:before="9"/>
        <w:rPr>
          <w:sz w:val="13"/>
        </w:rPr>
      </w:pPr>
      <w:r>
        <w:rPr/>
        <w:pict>
          <v:shape style="position:absolute;margin-left:82.5pt;margin-top:10.153358pt;width:468.75pt;height:.1pt;mso-position-horizontal-relative:page;mso-position-vertical-relative:paragraph;z-index:-251596800;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jc w:val="left"/>
      </w:pPr>
      <w:r>
        <w:rPr>
          <w:spacing w:val="-3"/>
        </w:rPr>
        <w:t>Variable</w:t>
      </w:r>
      <w:r>
        <w:rPr>
          <w:spacing w:val="2"/>
        </w:rPr>
        <w:t> </w:t>
      </w:r>
      <w:r>
        <w:rPr>
          <w:spacing w:val="-5"/>
        </w:rPr>
        <w:t>Name</w:t>
      </w:r>
    </w:p>
    <w:p>
      <w:pPr>
        <w:pStyle w:val="BodyText"/>
        <w:spacing w:line="250" w:lineRule="exact" w:before="0"/>
        <w:ind w:left="1735"/>
      </w:pPr>
      <w:r>
        <w:rPr/>
        <w:t>partyWinning</w:t>
      </w:r>
    </w:p>
    <w:p>
      <w:pPr>
        <w:pStyle w:val="Heading2"/>
      </w:pPr>
      <w:r>
        <w:rPr>
          <w:b w:val="0"/>
        </w:rPr>
        <w:br w:type="column"/>
      </w:r>
      <w:r>
        <w:rPr/>
        <w:t>Spaeth Name</w:t>
      </w:r>
    </w:p>
    <w:p>
      <w:pPr>
        <w:pStyle w:val="BodyText"/>
        <w:spacing w:line="250" w:lineRule="exact" w:before="0"/>
        <w:ind w:left="1631"/>
        <w:jc w:val="center"/>
      </w:pPr>
      <w:r>
        <w:rPr/>
        <w:t>WIN</w:t>
      </w:r>
    </w:p>
    <w:p>
      <w:pPr>
        <w:pStyle w:val="Heading2"/>
        <w:ind w:left="1101" w:right="366"/>
      </w:pPr>
      <w:r>
        <w:rPr>
          <w:b w:val="0"/>
        </w:rPr>
        <w:br w:type="column"/>
      </w:r>
      <w:r>
        <w:rPr/>
        <w:t>Normalizations</w:t>
      </w:r>
    </w:p>
    <w:p>
      <w:pPr>
        <w:pStyle w:val="BodyText"/>
        <w:spacing w:line="250" w:lineRule="exact" w:before="0"/>
        <w:ind w:left="1101" w:right="366"/>
        <w:jc w:val="center"/>
      </w:pPr>
      <w:r>
        <w:rPr/>
        <w:t>varPartyWinning (3)</w:t>
      </w:r>
    </w:p>
    <w:p>
      <w:pPr>
        <w:spacing w:after="0" w:line="250" w:lineRule="exact"/>
        <w:jc w:val="center"/>
        <w:sectPr>
          <w:type w:val="continuous"/>
          <w:pgSz w:w="12240" w:h="15840"/>
          <w:pgMar w:top="640" w:bottom="560" w:left="800" w:right="1080"/>
          <w:cols w:num="3" w:equalWidth="0">
            <w:col w:w="3163" w:space="60"/>
            <w:col w:w="2998" w:space="39"/>
            <w:col w:w="4100"/>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152"/>
      </w:pPr>
      <w:r>
        <w:rPr/>
        <w:t>This variable indicates whether the petitioning party (i.e., the plaintiff or the appellant) emerged victorious. The victory the Supreme Court provided the petitioning party may not have been total and complete (e.g., by vacating and remanding the matter rather than an unequivocal reversal), but the disposition is nonetheless a favorable one.</w:t>
      </w:r>
    </w:p>
    <w:p>
      <w:pPr>
        <w:pStyle w:val="BodyText"/>
        <w:spacing w:before="4"/>
        <w:rPr>
          <w:sz w:val="25"/>
        </w:rPr>
      </w:pPr>
    </w:p>
    <w:p>
      <w:pPr>
        <w:pStyle w:val="BodyText"/>
        <w:spacing w:before="1"/>
        <w:ind w:left="850"/>
      </w:pPr>
      <w:r>
        <w:rPr/>
        <w:t>With some adjustments, we coded this variable according to the following rules:</w:t>
      </w:r>
    </w:p>
    <w:p>
      <w:pPr>
        <w:pStyle w:val="BodyText"/>
        <w:spacing w:line="249" w:lineRule="auto" w:before="47"/>
        <w:ind w:left="850" w:right="292"/>
      </w:pPr>
      <w:r>
        <w:rPr/>
        <w:t>The petitioning party lost if the Supreme Court affirmed (caseDisposition=2) or dismissed the case/denied the petition (caseDisposition=9).</w:t>
      </w:r>
    </w:p>
    <w:p>
      <w:pPr>
        <w:pStyle w:val="BodyText"/>
        <w:spacing w:line="249" w:lineRule="auto" w:before="37"/>
        <w:ind w:left="850" w:right="403"/>
      </w:pPr>
      <w:r>
        <w:rPr/>
        <w:t>The petitioning party won in part or in full if the Supreme Court reversed (caseDisposition=3), reversed and remanded (caseDisposition= 4), vacated and remanded (caseDisposition=5), affirmed and reversed in part (caseDisposition=6), affirmed and reverse in part and remanded (caseDisposition=7), or vacated (caseDisposition=8)</w:t>
      </w:r>
    </w:p>
    <w:p>
      <w:pPr>
        <w:pStyle w:val="BodyText"/>
        <w:spacing w:before="39"/>
        <w:ind w:left="850"/>
      </w:pPr>
      <w:r>
        <w:rPr/>
        <w:t>The petitioning party won or lost may be unclear if the Court certified to/from a lower court.</w:t>
      </w:r>
    </w:p>
    <w:p>
      <w:pPr>
        <w:pStyle w:val="BodyText"/>
        <w:spacing w:before="10"/>
        <w:rPr>
          <w:sz w:val="21"/>
        </w:rPr>
      </w:pPr>
    </w:p>
    <w:p>
      <w:pPr>
        <w:spacing w:before="0"/>
        <w:ind w:left="865" w:right="0" w:firstLine="0"/>
        <w:jc w:val="left"/>
        <w:rPr>
          <w:i/>
          <w:sz w:val="24"/>
        </w:rPr>
      </w:pPr>
      <w:r>
        <w:rPr>
          <w:i/>
          <w:sz w:val="24"/>
        </w:rPr>
        <w:t>- End of Content for Variable 48. Winning Party -</w:t>
      </w:r>
    </w:p>
    <w:p>
      <w:pPr>
        <w:spacing w:after="0"/>
        <w:jc w:val="left"/>
        <w:rPr>
          <w:sz w:val="24"/>
        </w:rPr>
        <w:sectPr>
          <w:type w:val="continuous"/>
          <w:pgSz w:w="12240" w:h="15840"/>
          <w:pgMar w:top="640" w:bottom="560" w:left="800" w:right="1080"/>
        </w:sectPr>
      </w:pPr>
    </w:p>
    <w:p>
      <w:pPr>
        <w:pStyle w:val="Heading1"/>
        <w:numPr>
          <w:ilvl w:val="0"/>
          <w:numId w:val="4"/>
        </w:numPr>
        <w:tabs>
          <w:tab w:pos="849" w:val="left" w:leader="none"/>
          <w:tab w:pos="850" w:val="left" w:leader="none"/>
        </w:tabs>
        <w:spacing w:line="240" w:lineRule="auto" w:before="111" w:after="0"/>
        <w:ind w:left="850" w:right="0" w:hanging="735"/>
        <w:jc w:val="left"/>
      </w:pPr>
      <w:r>
        <w:rPr/>
        <w:t>Formal Alteration of</w:t>
      </w:r>
      <w:r>
        <w:rPr>
          <w:spacing w:val="-4"/>
        </w:rPr>
        <w:t> </w:t>
      </w:r>
      <w:r>
        <w:rPr/>
        <w:t>Precedent</w:t>
      </w:r>
    </w:p>
    <w:p>
      <w:pPr>
        <w:pStyle w:val="BodyText"/>
        <w:spacing w:before="9"/>
        <w:rPr>
          <w:sz w:val="13"/>
        </w:rPr>
      </w:pPr>
      <w:r>
        <w:rPr/>
        <w:pict>
          <v:shape style="position:absolute;margin-left:82.5pt;margin-top:10.153758pt;width:468.75pt;height:.1pt;mso-position-horizontal-relative:page;mso-position-vertical-relative:paragraph;z-index:-251594752;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ind w:left="1443"/>
      </w:pPr>
      <w:r>
        <w:rPr/>
        <w:t>Variable Name</w:t>
      </w:r>
    </w:p>
    <w:p>
      <w:pPr>
        <w:pStyle w:val="BodyText"/>
        <w:spacing w:line="250" w:lineRule="exact" w:before="0"/>
        <w:ind w:left="1443"/>
        <w:jc w:val="center"/>
      </w:pPr>
      <w:r>
        <w:rPr/>
        <w:t>precedentAlteration</w:t>
      </w:r>
    </w:p>
    <w:p>
      <w:pPr>
        <w:pStyle w:val="Heading2"/>
        <w:ind w:left="1443"/>
        <w:jc w:val="left"/>
      </w:pPr>
      <w:r>
        <w:rPr>
          <w:b w:val="0"/>
        </w:rPr>
        <w:br w:type="column"/>
      </w:r>
      <w:r>
        <w:rPr/>
        <w:t>Spaeth Name</w:t>
      </w:r>
    </w:p>
    <w:p>
      <w:pPr>
        <w:pStyle w:val="BodyText"/>
        <w:spacing w:line="250" w:lineRule="exact" w:before="0"/>
        <w:ind w:left="1545"/>
      </w:pPr>
      <w:r>
        <w:rPr/>
        <w:t>ALT_PREC</w:t>
      </w:r>
    </w:p>
    <w:p>
      <w:pPr>
        <w:pStyle w:val="Heading2"/>
        <w:ind w:left="1101" w:right="366"/>
      </w:pPr>
      <w:r>
        <w:rPr>
          <w:b w:val="0"/>
        </w:rPr>
        <w:br w:type="column"/>
      </w:r>
      <w:r>
        <w:rPr/>
        <w:t>Normalizations</w:t>
      </w:r>
    </w:p>
    <w:p>
      <w:pPr>
        <w:pStyle w:val="BodyText"/>
        <w:spacing w:line="250" w:lineRule="exact" w:before="0"/>
        <w:ind w:left="1101" w:right="366"/>
        <w:jc w:val="center"/>
      </w:pPr>
      <w:r>
        <w:rPr/>
        <w:t>varPrecedentAlteration (2)</w:t>
      </w:r>
    </w:p>
    <w:p>
      <w:pPr>
        <w:spacing w:after="0" w:line="250" w:lineRule="exact"/>
        <w:jc w:val="center"/>
        <w:sectPr>
          <w:type w:val="continuous"/>
          <w:pgSz w:w="12240" w:h="15840"/>
          <w:pgMar w:top="640" w:bottom="560" w:left="800" w:right="1080"/>
          <w:cols w:num="3" w:equalWidth="0">
            <w:col w:w="3350" w:space="61"/>
            <w:col w:w="2810" w:space="39"/>
            <w:col w:w="4100"/>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239"/>
      </w:pPr>
      <w:r>
        <w:rPr/>
        <w:t>A "1" will appear in this variable if the majority opinion effectively says that the decision in this case "overruled" one or more of the Court's own precedents. Occasionally, in the absence of language in the prevailing opinion, the dissent will state clearly and persuasively that precedents have been formally altered: e.g., the two landmark reapportionment cases: Baker v. Carr, 369</w:t>
      </w:r>
    </w:p>
    <w:p>
      <w:pPr>
        <w:pStyle w:val="BodyText"/>
        <w:spacing w:line="249" w:lineRule="auto" w:before="4"/>
        <w:ind w:left="850" w:right="212"/>
      </w:pPr>
      <w:r>
        <w:rPr/>
        <w:t>U.S. 186 (1962), and Gray v. Sanders, 372 U.S. 368 (1963). Once in a great while the majority opinion will state--again in so many words--that an earlier decision overruled one of the Court's own precedents, even though that earlier decision nowhere says so. E.g, Patterson v. McLean Credit Union, 485 U.S. 617 (1988), in which the majority said that Braden v. 30th Judicial Circuit of Kentucky, 410 U.S. 484, 35 L Ed 2d 443 (1973) overruled a 1948 decision. On the basis of this later language, the earlier decision will contain a "1" in this variable. Alteration also extends to language in the majority opinion that states that a precedent of the Supreme Court has been "disapproved," or is "no longer good law."</w:t>
      </w:r>
    </w:p>
    <w:p>
      <w:pPr>
        <w:pStyle w:val="BodyText"/>
        <w:spacing w:before="8"/>
        <w:rPr>
          <w:sz w:val="25"/>
        </w:rPr>
      </w:pPr>
    </w:p>
    <w:p>
      <w:pPr>
        <w:pStyle w:val="BodyText"/>
        <w:spacing w:line="249" w:lineRule="auto" w:before="0"/>
        <w:ind w:left="850" w:right="140"/>
      </w:pPr>
      <w:r>
        <w:rPr/>
        <w:t>Note, however, that alteration does not apply to cases in which the Court "distinguishes" a precedent. Such language in no way changes the scope of the precedent contained in the case that has been distinguished.</w:t>
      </w:r>
    </w:p>
    <w:p>
      <w:pPr>
        <w:pStyle w:val="BodyText"/>
        <w:spacing w:before="4"/>
        <w:rPr>
          <w:sz w:val="25"/>
        </w:rPr>
      </w:pPr>
    </w:p>
    <w:p>
      <w:pPr>
        <w:pStyle w:val="BodyText"/>
        <w:spacing w:line="249" w:lineRule="auto" w:before="0"/>
        <w:ind w:left="850" w:right="619"/>
        <w:jc w:val="both"/>
      </w:pPr>
      <w:r>
        <w:rPr/>
        <w:t>In addition to following these rules, we consulted several sources. Again, the Congressional Research Service's Constitution of the United States of America: Analysis and Interpretation </w:t>
      </w:r>
      <w:hyperlink r:id="rId31">
        <w:r>
          <w:rPr/>
          <w:t>(CONAN) (https://www.congres</w:t>
        </w:r>
      </w:hyperlink>
      <w:r>
        <w:rPr/>
        <w:t>s</w:t>
      </w:r>
      <w:hyperlink r:id="rId31">
        <w:r>
          <w:rPr/>
          <w:t>.gov/constitution-annotated) </w:t>
        </w:r>
      </w:hyperlink>
      <w:r>
        <w:rPr/>
        <w:t>was most helpful.</w:t>
      </w:r>
    </w:p>
    <w:p>
      <w:pPr>
        <w:pStyle w:val="BodyText"/>
        <w:spacing w:before="3"/>
        <w:rPr>
          <w:sz w:val="25"/>
        </w:rPr>
      </w:pPr>
    </w:p>
    <w:p>
      <w:pPr>
        <w:pStyle w:val="BodyText"/>
        <w:spacing w:line="249" w:lineRule="auto" w:before="0"/>
        <w:ind w:left="850" w:right="125"/>
      </w:pPr>
      <w:r>
        <w:rPr/>
        <w:t>Do not assume that each record of a given case indicates the formal alteration of a separate precedent. A given citation may have several docket numbers, each of which is governed by a single opinion in which only one precedent was altered. Conversely, an opinion in a citation with a single docket number may alter a whole series of Supreme Court precedents. To determine the number of altered precedents, carefully read the prevailing opinion in each citation that has an entry in this variable.</w:t>
      </w:r>
    </w:p>
    <w:p>
      <w:pPr>
        <w:pStyle w:val="BodyText"/>
        <w:spacing w:before="5"/>
        <w:rPr>
          <w:sz w:val="21"/>
        </w:rPr>
      </w:pPr>
    </w:p>
    <w:p>
      <w:pPr>
        <w:spacing w:before="0"/>
        <w:ind w:left="865" w:right="0" w:firstLine="0"/>
        <w:jc w:val="both"/>
        <w:rPr>
          <w:i/>
          <w:sz w:val="24"/>
        </w:rPr>
      </w:pPr>
      <w:r>
        <w:rPr>
          <w:i/>
          <w:sz w:val="24"/>
        </w:rPr>
        <w:t>- End of Content for Variable 49. Formal Alteration of Precedent -</w:t>
      </w:r>
    </w:p>
    <w:p>
      <w:pPr>
        <w:spacing w:after="0"/>
        <w:jc w:val="both"/>
        <w:rPr>
          <w:sz w:val="24"/>
        </w:rPr>
        <w:sectPr>
          <w:type w:val="continuous"/>
          <w:pgSz w:w="12240" w:h="15840"/>
          <w:pgMar w:top="640" w:bottom="560" w:left="800" w:right="1080"/>
        </w:sectPr>
      </w:pPr>
    </w:p>
    <w:p>
      <w:pPr>
        <w:pStyle w:val="Heading1"/>
        <w:numPr>
          <w:ilvl w:val="0"/>
          <w:numId w:val="5"/>
        </w:numPr>
        <w:tabs>
          <w:tab w:pos="849" w:val="left" w:leader="none"/>
          <w:tab w:pos="850" w:val="left" w:leader="none"/>
        </w:tabs>
        <w:spacing w:line="240" w:lineRule="auto" w:before="111" w:after="0"/>
        <w:ind w:left="850" w:right="0" w:hanging="735"/>
        <w:jc w:val="left"/>
      </w:pPr>
      <w:r>
        <w:rPr/>
        <w:t>Majority Opinion</w:t>
      </w:r>
      <w:r>
        <w:rPr>
          <w:spacing w:val="-1"/>
        </w:rPr>
        <w:t> </w:t>
      </w:r>
      <w:r>
        <w:rPr>
          <w:spacing w:val="-4"/>
        </w:rPr>
        <w:t>Writer</w:t>
      </w:r>
    </w:p>
    <w:p>
      <w:pPr>
        <w:pStyle w:val="BodyText"/>
        <w:spacing w:before="9"/>
        <w:rPr>
          <w:sz w:val="13"/>
        </w:rPr>
      </w:pPr>
      <w:r>
        <w:rPr/>
        <w:pict>
          <v:shape style="position:absolute;margin-left:82.5pt;margin-top:10.153358pt;width:468.75pt;height:.1pt;mso-position-horizontal-relative:page;mso-position-vertical-relative:paragraph;z-index:-251592704;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headerReference w:type="default" r:id="rId32"/>
          <w:footerReference w:type="default" r:id="rId33"/>
          <w:pgSz w:w="12240" w:h="15840"/>
          <w:pgMar w:header="372" w:footer="372" w:top="640" w:bottom="560" w:left="800" w:right="1080"/>
          <w:pgNumType w:start="71"/>
        </w:sectPr>
      </w:pPr>
    </w:p>
    <w:p>
      <w:pPr>
        <w:pStyle w:val="Heading2"/>
        <w:jc w:val="left"/>
      </w:pPr>
      <w:r>
        <w:rPr>
          <w:spacing w:val="-3"/>
        </w:rPr>
        <w:t>Variable</w:t>
      </w:r>
      <w:r>
        <w:rPr>
          <w:spacing w:val="2"/>
        </w:rPr>
        <w:t> </w:t>
      </w:r>
      <w:r>
        <w:rPr>
          <w:spacing w:val="-5"/>
        </w:rPr>
        <w:t>Name</w:t>
      </w:r>
    </w:p>
    <w:p>
      <w:pPr>
        <w:pStyle w:val="BodyText"/>
        <w:spacing w:line="250" w:lineRule="exact" w:before="0"/>
        <w:ind w:left="1668"/>
      </w:pPr>
      <w:r>
        <w:rPr/>
        <w:t>majOpinWriter</w:t>
      </w:r>
    </w:p>
    <w:p>
      <w:pPr>
        <w:pStyle w:val="Heading2"/>
      </w:pPr>
      <w:r>
        <w:rPr>
          <w:b w:val="0"/>
        </w:rPr>
        <w:br w:type="column"/>
      </w:r>
      <w:r>
        <w:rPr/>
        <w:t>Spaeth Name</w:t>
      </w:r>
    </w:p>
    <w:p>
      <w:pPr>
        <w:pStyle w:val="BodyText"/>
        <w:spacing w:line="250" w:lineRule="exact" w:before="0"/>
        <w:ind w:left="1631"/>
        <w:jc w:val="center"/>
      </w:pPr>
      <w:r>
        <w:rPr/>
        <w:t>MOW</w:t>
      </w:r>
    </w:p>
    <w:p>
      <w:pPr>
        <w:pStyle w:val="Heading2"/>
        <w:ind w:left="1630"/>
        <w:jc w:val="left"/>
      </w:pPr>
      <w:r>
        <w:rPr>
          <w:b w:val="0"/>
        </w:rPr>
        <w:br w:type="column"/>
      </w:r>
      <w:r>
        <w:rPr/>
        <w:t>Normalizations</w:t>
      </w:r>
    </w:p>
    <w:p>
      <w:pPr>
        <w:pStyle w:val="BodyText"/>
        <w:spacing w:line="250" w:lineRule="exact" w:before="0"/>
        <w:ind w:left="1605"/>
      </w:pPr>
      <w:r>
        <w:rPr/>
        <w:t>varJustices</w:t>
      </w:r>
      <w:r>
        <w:rPr>
          <w:spacing w:val="-12"/>
        </w:rPr>
        <w:t> </w:t>
      </w:r>
      <w:r>
        <w:rPr/>
        <w:t>(118)</w:t>
      </w:r>
    </w:p>
    <w:p>
      <w:pPr>
        <w:spacing w:after="0" w:line="250" w:lineRule="exact"/>
        <w:sectPr>
          <w:type w:val="continuous"/>
          <w:pgSz w:w="12240" w:h="15840"/>
          <w:pgMar w:top="640" w:bottom="560" w:left="800" w:right="1080"/>
          <w:cols w:num="3" w:equalWidth="0">
            <w:col w:w="3163" w:space="60"/>
            <w:col w:w="2998" w:space="39"/>
            <w:col w:w="4100"/>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before="56"/>
        <w:ind w:left="850"/>
      </w:pPr>
      <w:r>
        <w:rPr/>
        <w:t>This variable identifies the author of the Court's opinion or judgment, as the case may be.</w:t>
      </w:r>
    </w:p>
    <w:p>
      <w:pPr>
        <w:pStyle w:val="BodyText"/>
        <w:spacing w:before="1"/>
        <w:rPr>
          <w:sz w:val="26"/>
        </w:rPr>
      </w:pPr>
    </w:p>
    <w:p>
      <w:pPr>
        <w:spacing w:line="249" w:lineRule="auto" w:before="0"/>
        <w:ind w:left="850" w:right="292" w:firstLine="0"/>
        <w:jc w:val="left"/>
        <w:rPr>
          <w:i/>
          <w:sz w:val="24"/>
        </w:rPr>
      </w:pPr>
      <w:r>
        <w:rPr/>
        <w:pict>
          <v:line style="position:absolute;mso-position-horizontal-relative:page;mso-position-vertical-relative:paragraph;z-index:-257426432" from="297pt,26.703125pt" to="411pt,26.703125pt" stroked="true" strokeweight=".5pt" strokecolor="#0000ee">
            <v:stroke dashstyle="solid"/>
            <w10:wrap type="none"/>
          </v:line>
        </w:pict>
      </w:r>
      <w:r>
        <w:rPr>
          <w:i/>
          <w:sz w:val="24"/>
        </w:rPr>
        <w:t>Note: This variable relies on the Justices ID for its values. For a more detailed description of </w:t>
      </w:r>
      <w:r>
        <w:rPr>
          <w:i/>
          <w:sz w:val="24"/>
        </w:rPr>
        <w:t>these identifiers, please visit the </w:t>
      </w:r>
      <w:r>
        <w:rPr>
          <w:i/>
          <w:color w:val="0000EE"/>
          <w:sz w:val="24"/>
          <w:u w:val="single" w:color="0000EE"/>
        </w:rPr>
        <w:t>detail pa</w:t>
      </w:r>
      <w:r>
        <w:rPr>
          <w:i/>
          <w:color w:val="0000EE"/>
          <w:sz w:val="24"/>
        </w:rPr>
        <w:t>g</w:t>
      </w:r>
      <w:r>
        <w:rPr>
          <w:i/>
          <w:color w:val="0000EE"/>
          <w:sz w:val="24"/>
          <w:u w:val="single" w:color="0000EE"/>
        </w:rPr>
        <w:t>e</w:t>
      </w:r>
      <w:r>
        <w:rPr>
          <w:i/>
          <w:color w:val="0000EE"/>
          <w:sz w:val="24"/>
        </w:rPr>
        <w:t> for the Justices variable</w:t>
      </w:r>
      <w:r>
        <w:rPr>
          <w:i/>
          <w:sz w:val="24"/>
        </w:rPr>
        <w:t>. Note that the justice normalizations changed with the SCDB_2012_01 release of the database.</w:t>
      </w:r>
    </w:p>
    <w:p>
      <w:pPr>
        <w:pStyle w:val="BodyText"/>
        <w:spacing w:before="1"/>
        <w:rPr>
          <w:i/>
          <w:sz w:val="21"/>
        </w:rPr>
      </w:pPr>
    </w:p>
    <w:p>
      <w:pPr>
        <w:spacing w:before="1"/>
        <w:ind w:left="865" w:right="0" w:firstLine="0"/>
        <w:jc w:val="left"/>
        <w:rPr>
          <w:i/>
          <w:sz w:val="24"/>
        </w:rPr>
      </w:pPr>
      <w:r>
        <w:rPr>
          <w:i/>
          <w:sz w:val="24"/>
        </w:rPr>
        <w:t>- End of Content for Variable 51. Majority Opinion Writer -</w:t>
      </w:r>
    </w:p>
    <w:p>
      <w:pPr>
        <w:spacing w:after="0"/>
        <w:jc w:val="left"/>
        <w:rPr>
          <w:sz w:val="24"/>
        </w:rPr>
        <w:sectPr>
          <w:type w:val="continuous"/>
          <w:pgSz w:w="12240" w:h="15840"/>
          <w:pgMar w:top="640" w:bottom="560" w:left="800" w:right="1080"/>
        </w:sectPr>
      </w:pPr>
    </w:p>
    <w:p>
      <w:pPr>
        <w:pStyle w:val="Heading1"/>
        <w:numPr>
          <w:ilvl w:val="0"/>
          <w:numId w:val="5"/>
        </w:numPr>
        <w:tabs>
          <w:tab w:pos="849" w:val="left" w:leader="none"/>
          <w:tab w:pos="850" w:val="left" w:leader="none"/>
        </w:tabs>
        <w:spacing w:line="240" w:lineRule="auto" w:before="111" w:after="0"/>
        <w:ind w:left="850" w:right="0" w:hanging="735"/>
        <w:jc w:val="left"/>
      </w:pPr>
      <w:r>
        <w:rPr/>
        <w:t>Majority Opinion</w:t>
      </w:r>
      <w:r>
        <w:rPr>
          <w:spacing w:val="-1"/>
        </w:rPr>
        <w:t> </w:t>
      </w:r>
      <w:r>
        <w:rPr/>
        <w:t>Assigner</w:t>
      </w:r>
    </w:p>
    <w:p>
      <w:pPr>
        <w:pStyle w:val="BodyText"/>
        <w:spacing w:before="9"/>
        <w:rPr>
          <w:sz w:val="13"/>
        </w:rPr>
      </w:pPr>
      <w:r>
        <w:rPr/>
        <w:pict>
          <v:shape style="position:absolute;margin-left:82.5pt;margin-top:10.153358pt;width:468.75pt;height:.1pt;mso-position-horizontal-relative:page;mso-position-vertical-relative:paragraph;z-index:-251589632;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jc w:val="left"/>
      </w:pPr>
      <w:r>
        <w:rPr/>
        <w:t>Variable Name</w:t>
      </w:r>
    </w:p>
    <w:p>
      <w:pPr>
        <w:pStyle w:val="BodyText"/>
        <w:spacing w:line="250" w:lineRule="exact" w:before="0"/>
        <w:ind w:left="1550"/>
      </w:pPr>
      <w:r>
        <w:rPr/>
        <w:t>majOpinAssigner</w:t>
      </w:r>
    </w:p>
    <w:p>
      <w:pPr>
        <w:pStyle w:val="Heading2"/>
        <w:ind w:left="1529" w:right="20"/>
      </w:pPr>
      <w:r>
        <w:rPr>
          <w:b w:val="0"/>
        </w:rPr>
        <w:br w:type="column"/>
      </w:r>
      <w:r>
        <w:rPr/>
        <w:t>Spaeth Name</w:t>
      </w:r>
    </w:p>
    <w:p>
      <w:pPr>
        <w:pStyle w:val="BodyText"/>
        <w:spacing w:line="250" w:lineRule="exact" w:before="0"/>
        <w:ind w:left="1529" w:right="20"/>
        <w:jc w:val="center"/>
      </w:pPr>
      <w:r>
        <w:rPr/>
        <w:t>MOA</w:t>
      </w:r>
    </w:p>
    <w:p>
      <w:pPr>
        <w:pStyle w:val="Heading2"/>
        <w:ind w:left="1575"/>
        <w:jc w:val="left"/>
      </w:pPr>
      <w:r>
        <w:rPr>
          <w:b w:val="0"/>
        </w:rPr>
        <w:br w:type="column"/>
      </w:r>
      <w:r>
        <w:rPr/>
        <w:t>Normalizations</w:t>
      </w:r>
    </w:p>
    <w:p>
      <w:pPr>
        <w:pStyle w:val="BodyText"/>
        <w:spacing w:line="250" w:lineRule="exact" w:before="0"/>
        <w:ind w:left="1550"/>
      </w:pPr>
      <w:r>
        <w:rPr/>
        <w:t>varJustices</w:t>
      </w:r>
      <w:r>
        <w:rPr>
          <w:spacing w:val="-12"/>
        </w:rPr>
        <w:t> </w:t>
      </w:r>
      <w:r>
        <w:rPr/>
        <w:t>(118)</w:t>
      </w:r>
    </w:p>
    <w:p>
      <w:pPr>
        <w:spacing w:after="0" w:line="250" w:lineRule="exact"/>
        <w:sectPr>
          <w:type w:val="continuous"/>
          <w:pgSz w:w="12240" w:h="15840"/>
          <w:pgMar w:top="640" w:bottom="560" w:left="800" w:right="1080"/>
          <w:cols w:num="3" w:equalWidth="0">
            <w:col w:w="3244" w:space="60"/>
            <w:col w:w="2957" w:space="55"/>
            <w:col w:w="4044"/>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212"/>
      </w:pPr>
      <w:r>
        <w:rPr/>
        <w:t>This variable identifies the assigner of the opinion or judgment of the Court, as the case may be. These data are drawn from the membership in the final (report vote) coalition and from the rules governing opinion assignment: If the chief justice is a member of the majority vote coalition at the conference vote, he assigns the opinion; if not, the senior associate justice who is a member of the majority at the conference vote does so. According to several scholarly studies, considerable voting shifts occur between the final conference vote (where the assignment is made) and the vote that appears in the Reports. As a result, in approximately 16 percent of the cases, a person other than the one identified by the database actually assigned the opinion.</w:t>
      </w:r>
    </w:p>
    <w:p>
      <w:pPr>
        <w:pStyle w:val="BodyText"/>
        <w:spacing w:before="8"/>
        <w:rPr>
          <w:sz w:val="25"/>
        </w:rPr>
      </w:pPr>
    </w:p>
    <w:p>
      <w:pPr>
        <w:pStyle w:val="BodyText"/>
        <w:spacing w:line="249" w:lineRule="auto" w:before="1"/>
        <w:ind w:left="850"/>
      </w:pPr>
      <w:r>
        <w:rPr/>
        <w:t>To partially overcome this discrepancy, users may consult the expanded versions of the database, available a</w:t>
      </w:r>
      <w:hyperlink r:id="rId34">
        <w:r>
          <w:rPr/>
          <w:t>t http://www.cas.sc.edu/poli/juri/,</w:t>
        </w:r>
      </w:hyperlink>
      <w:r>
        <w:rPr/>
        <w:t> but which include only the Vinson, Warren, and Burger Courts, plus the 1986-1993 terms of the Rehnquist Court. Assigners in these Courts are identified by reference to the justices' docket books.</w:t>
      </w:r>
    </w:p>
    <w:p>
      <w:pPr>
        <w:pStyle w:val="BodyText"/>
        <w:spacing w:before="4"/>
        <w:rPr>
          <w:sz w:val="25"/>
        </w:rPr>
      </w:pPr>
    </w:p>
    <w:p>
      <w:pPr>
        <w:spacing w:line="249" w:lineRule="auto" w:before="0"/>
        <w:ind w:left="850" w:right="292" w:firstLine="0"/>
        <w:jc w:val="left"/>
        <w:rPr>
          <w:i/>
          <w:sz w:val="24"/>
        </w:rPr>
      </w:pPr>
      <w:r>
        <w:rPr/>
        <w:pict>
          <v:line style="position:absolute;mso-position-horizontal-relative:page;mso-position-vertical-relative:paragraph;z-index:-257423360" from="297pt,26.903137pt" to="411pt,26.903137pt" stroked="true" strokeweight=".5pt" strokecolor="#0000ee">
            <v:stroke dashstyle="solid"/>
            <w10:wrap type="none"/>
          </v:line>
        </w:pict>
      </w:r>
      <w:r>
        <w:rPr>
          <w:i/>
          <w:sz w:val="24"/>
        </w:rPr>
        <w:t>Note: This variable relies on the Justices ID for its values. For a more detailed description of </w:t>
      </w:r>
      <w:r>
        <w:rPr>
          <w:i/>
          <w:sz w:val="24"/>
        </w:rPr>
        <w:t>these identifiers, please visit the </w:t>
      </w:r>
      <w:r>
        <w:rPr>
          <w:i/>
          <w:color w:val="0000EE"/>
          <w:sz w:val="24"/>
          <w:u w:val="single" w:color="0000EE"/>
        </w:rPr>
        <w:t>detail pa</w:t>
      </w:r>
      <w:r>
        <w:rPr>
          <w:i/>
          <w:color w:val="0000EE"/>
          <w:sz w:val="24"/>
        </w:rPr>
        <w:t>g</w:t>
      </w:r>
      <w:r>
        <w:rPr>
          <w:i/>
          <w:color w:val="0000EE"/>
          <w:sz w:val="24"/>
          <w:u w:val="single" w:color="0000EE"/>
        </w:rPr>
        <w:t>e</w:t>
      </w:r>
      <w:r>
        <w:rPr>
          <w:i/>
          <w:color w:val="0000EE"/>
          <w:sz w:val="24"/>
        </w:rPr>
        <w:t> for the Justices variable</w:t>
      </w:r>
      <w:r>
        <w:rPr>
          <w:i/>
          <w:sz w:val="24"/>
        </w:rPr>
        <w:t>. Note that the justice normalizations changed with the SCDB_2012_01 release of the database.</w:t>
      </w:r>
    </w:p>
    <w:p>
      <w:pPr>
        <w:pStyle w:val="BodyText"/>
        <w:spacing w:before="1"/>
        <w:rPr>
          <w:i/>
          <w:sz w:val="21"/>
        </w:rPr>
      </w:pPr>
    </w:p>
    <w:p>
      <w:pPr>
        <w:spacing w:before="0"/>
        <w:ind w:left="865" w:right="0" w:firstLine="0"/>
        <w:jc w:val="left"/>
        <w:rPr>
          <w:i/>
          <w:sz w:val="24"/>
        </w:rPr>
      </w:pPr>
      <w:r>
        <w:rPr>
          <w:i/>
          <w:sz w:val="24"/>
        </w:rPr>
        <w:t>- End of Content for Variable 52. Majority Opinion Assigner -</w:t>
      </w:r>
    </w:p>
    <w:p>
      <w:pPr>
        <w:spacing w:after="0"/>
        <w:jc w:val="left"/>
        <w:rPr>
          <w:sz w:val="24"/>
        </w:rPr>
        <w:sectPr>
          <w:type w:val="continuous"/>
          <w:pgSz w:w="12240" w:h="15840"/>
          <w:pgMar w:top="640" w:bottom="560" w:left="800" w:right="1080"/>
        </w:sectPr>
      </w:pPr>
    </w:p>
    <w:p>
      <w:pPr>
        <w:pStyle w:val="Heading1"/>
        <w:numPr>
          <w:ilvl w:val="0"/>
          <w:numId w:val="5"/>
        </w:numPr>
        <w:tabs>
          <w:tab w:pos="849" w:val="left" w:leader="none"/>
          <w:tab w:pos="850" w:val="left" w:leader="none"/>
        </w:tabs>
        <w:spacing w:line="240" w:lineRule="auto" w:before="111" w:after="0"/>
        <w:ind w:left="850" w:right="0" w:hanging="735"/>
        <w:jc w:val="left"/>
      </w:pPr>
      <w:r>
        <w:rPr/>
        <w:t>Split</w:t>
      </w:r>
      <w:r>
        <w:rPr>
          <w:spacing w:val="-2"/>
        </w:rPr>
        <w:t> </w:t>
      </w:r>
      <w:r>
        <w:rPr>
          <w:spacing w:val="-12"/>
        </w:rPr>
        <w:t>Vote</w:t>
      </w:r>
    </w:p>
    <w:p>
      <w:pPr>
        <w:pStyle w:val="BodyText"/>
        <w:spacing w:before="9"/>
        <w:rPr>
          <w:sz w:val="13"/>
        </w:rPr>
      </w:pPr>
      <w:r>
        <w:rPr/>
        <w:pict>
          <v:shape style="position:absolute;margin-left:82.5pt;margin-top:10.153358pt;width:468.75pt;height:.1pt;mso-position-horizontal-relative:page;mso-position-vertical-relative:paragraph;z-index:-251586560;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pPr>
      <w:r>
        <w:rPr>
          <w:spacing w:val="-3"/>
        </w:rPr>
        <w:t>Variable </w:t>
      </w:r>
      <w:r>
        <w:rPr>
          <w:spacing w:val="-5"/>
        </w:rPr>
        <w:t>Name</w:t>
      </w:r>
    </w:p>
    <w:p>
      <w:pPr>
        <w:pStyle w:val="BodyText"/>
        <w:spacing w:line="250" w:lineRule="exact" w:before="0"/>
        <w:ind w:left="1631"/>
        <w:jc w:val="center"/>
      </w:pPr>
      <w:r>
        <w:rPr/>
        <w:t>splitVote</w:t>
      </w:r>
    </w:p>
    <w:p>
      <w:pPr>
        <w:pStyle w:val="Heading2"/>
      </w:pPr>
      <w:r>
        <w:rPr>
          <w:b w:val="0"/>
        </w:rPr>
        <w:br w:type="column"/>
      </w:r>
      <w:r>
        <w:rPr/>
        <w:t>Spaeth Name</w:t>
      </w:r>
    </w:p>
    <w:p>
      <w:pPr>
        <w:pStyle w:val="BodyText"/>
        <w:spacing w:line="250" w:lineRule="exact" w:before="0"/>
        <w:ind w:left="1631"/>
        <w:jc w:val="center"/>
      </w:pPr>
      <w:r>
        <w:rPr/>
        <w:t>n/a</w:t>
      </w:r>
    </w:p>
    <w:p>
      <w:pPr>
        <w:pStyle w:val="Heading2"/>
        <w:ind w:left="1630"/>
        <w:jc w:val="left"/>
      </w:pPr>
      <w:r>
        <w:rPr>
          <w:b w:val="0"/>
        </w:rPr>
        <w:br w:type="column"/>
      </w:r>
      <w:r>
        <w:rPr/>
        <w:t>Normalizations</w:t>
      </w:r>
    </w:p>
    <w:p>
      <w:pPr>
        <w:pStyle w:val="BodyText"/>
        <w:spacing w:line="250" w:lineRule="exact" w:before="0"/>
        <w:ind w:left="1649"/>
      </w:pPr>
      <w:r>
        <w:rPr>
          <w:spacing w:val="-3"/>
        </w:rPr>
        <w:t>varSplitVote</w:t>
      </w:r>
      <w:r>
        <w:rPr>
          <w:spacing w:val="2"/>
        </w:rPr>
        <w:t> </w:t>
      </w:r>
      <w:r>
        <w:rPr/>
        <w:t>(2)</w:t>
      </w:r>
    </w:p>
    <w:p>
      <w:pPr>
        <w:spacing w:after="0" w:line="250" w:lineRule="exact"/>
        <w:sectPr>
          <w:type w:val="continuous"/>
          <w:pgSz w:w="12240" w:h="15840"/>
          <w:pgMar w:top="640" w:bottom="560" w:left="800" w:right="1080"/>
          <w:cols w:num="3" w:equalWidth="0">
            <w:col w:w="3163" w:space="60"/>
            <w:col w:w="2998" w:space="39"/>
            <w:col w:w="4100"/>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162"/>
      </w:pPr>
      <w:r>
        <w:rPr/>
        <w:t>This variable indicates whether the vote variables (e.g., majVotes, minVotes) pertain to the vote on the first or second issue (or legal provision). Because split votes are so rare over 99 percent of the votes are on the first issue.</w:t>
      </w:r>
    </w:p>
    <w:p>
      <w:pPr>
        <w:pStyle w:val="BodyText"/>
        <w:spacing w:before="3"/>
        <w:rPr>
          <w:sz w:val="25"/>
        </w:rPr>
      </w:pPr>
    </w:p>
    <w:p>
      <w:pPr>
        <w:pStyle w:val="BodyText"/>
        <w:spacing w:line="249" w:lineRule="auto" w:before="1"/>
        <w:ind w:left="850"/>
      </w:pPr>
      <w:r>
        <w:rPr/>
        <w:t>Users interested in analyzing cases with split votes should use the dataset that organizes cases by legal provision and split votes.</w:t>
      </w:r>
    </w:p>
    <w:p>
      <w:pPr>
        <w:pStyle w:val="BodyText"/>
        <w:spacing w:before="0"/>
        <w:rPr>
          <w:sz w:val="21"/>
        </w:rPr>
      </w:pPr>
    </w:p>
    <w:p>
      <w:pPr>
        <w:spacing w:before="0"/>
        <w:ind w:left="865" w:right="0" w:firstLine="0"/>
        <w:jc w:val="left"/>
        <w:rPr>
          <w:i/>
          <w:sz w:val="24"/>
        </w:rPr>
      </w:pPr>
      <w:r>
        <w:rPr>
          <w:i/>
          <w:sz w:val="24"/>
        </w:rPr>
        <w:t>- End of Content for Variable 53. Split Vote -</w:t>
      </w:r>
    </w:p>
    <w:p>
      <w:pPr>
        <w:spacing w:after="0"/>
        <w:jc w:val="left"/>
        <w:rPr>
          <w:sz w:val="24"/>
        </w:rPr>
        <w:sectPr>
          <w:type w:val="continuous"/>
          <w:pgSz w:w="12240" w:h="15840"/>
          <w:pgMar w:top="640" w:bottom="560" w:left="800" w:right="1080"/>
        </w:sectPr>
      </w:pPr>
    </w:p>
    <w:p>
      <w:pPr>
        <w:pStyle w:val="Heading1"/>
        <w:numPr>
          <w:ilvl w:val="0"/>
          <w:numId w:val="5"/>
        </w:numPr>
        <w:tabs>
          <w:tab w:pos="849" w:val="left" w:leader="none"/>
          <w:tab w:pos="850" w:val="left" w:leader="none"/>
        </w:tabs>
        <w:spacing w:line="240" w:lineRule="auto" w:before="111" w:after="0"/>
        <w:ind w:left="850" w:right="0" w:hanging="735"/>
        <w:jc w:val="left"/>
      </w:pPr>
      <w:r>
        <w:rPr/>
        <w:t>Majority</w:t>
      </w:r>
      <w:r>
        <w:rPr>
          <w:spacing w:val="-1"/>
        </w:rPr>
        <w:t> </w:t>
      </w:r>
      <w:r>
        <w:rPr>
          <w:spacing w:val="-10"/>
        </w:rPr>
        <w:t>Votes</w:t>
      </w:r>
    </w:p>
    <w:p>
      <w:pPr>
        <w:pStyle w:val="BodyText"/>
        <w:spacing w:before="9"/>
        <w:rPr>
          <w:sz w:val="13"/>
        </w:rPr>
      </w:pPr>
      <w:r>
        <w:rPr/>
        <w:pict>
          <v:shape style="position:absolute;margin-left:82.5pt;margin-top:10.153358pt;width:468.75pt;height:.1pt;mso-position-horizontal-relative:page;mso-position-vertical-relative:paragraph;z-index:-251584512;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pPr>
      <w:r>
        <w:rPr>
          <w:spacing w:val="-3"/>
        </w:rPr>
        <w:t>Variable </w:t>
      </w:r>
      <w:r>
        <w:rPr>
          <w:spacing w:val="-5"/>
        </w:rPr>
        <w:t>Name</w:t>
      </w:r>
    </w:p>
    <w:p>
      <w:pPr>
        <w:pStyle w:val="BodyText"/>
        <w:spacing w:line="250" w:lineRule="exact" w:before="0"/>
        <w:ind w:left="1631"/>
        <w:jc w:val="center"/>
      </w:pPr>
      <w:r>
        <w:rPr/>
        <w:t>majVotes</w:t>
      </w:r>
    </w:p>
    <w:p>
      <w:pPr>
        <w:pStyle w:val="Heading2"/>
      </w:pPr>
      <w:r>
        <w:rPr>
          <w:b w:val="0"/>
        </w:rPr>
        <w:br w:type="column"/>
      </w:r>
      <w:r>
        <w:rPr/>
        <w:t>Spaeth Name</w:t>
      </w:r>
    </w:p>
    <w:p>
      <w:pPr>
        <w:pStyle w:val="BodyText"/>
        <w:spacing w:line="250" w:lineRule="exact" w:before="0"/>
        <w:ind w:left="1631"/>
        <w:jc w:val="center"/>
      </w:pPr>
      <w:r>
        <w:rPr/>
        <w:t>n/a</w:t>
      </w:r>
    </w:p>
    <w:p>
      <w:pPr>
        <w:pStyle w:val="Heading2"/>
        <w:ind w:left="1101" w:right="366"/>
      </w:pPr>
      <w:r>
        <w:rPr>
          <w:b w:val="0"/>
        </w:rPr>
        <w:br w:type="column"/>
      </w:r>
      <w:r>
        <w:rPr/>
        <w:t>Normalizations</w:t>
      </w:r>
    </w:p>
    <w:p>
      <w:pPr>
        <w:pStyle w:val="BodyText"/>
        <w:spacing w:line="250" w:lineRule="exact" w:before="0"/>
        <w:ind w:left="1101" w:right="366"/>
        <w:jc w:val="center"/>
      </w:pPr>
      <w:r>
        <w:rPr/>
        <w:t>n/a</w:t>
      </w:r>
    </w:p>
    <w:p>
      <w:pPr>
        <w:spacing w:after="0" w:line="250" w:lineRule="exact"/>
        <w:jc w:val="center"/>
        <w:sectPr>
          <w:type w:val="continuous"/>
          <w:pgSz w:w="12240" w:h="15840"/>
          <w:pgMar w:top="640" w:bottom="560" w:left="800" w:right="1080"/>
          <w:cols w:num="3" w:equalWidth="0">
            <w:col w:w="3163" w:space="60"/>
            <w:col w:w="2998" w:space="39"/>
            <w:col w:w="4100"/>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292"/>
      </w:pPr>
      <w:r>
        <w:rPr/>
        <w:t>This variable specifies the number of justices voting in the majority; minVotes indicates the number of justices voting in dissent.</w:t>
      </w:r>
    </w:p>
    <w:p>
      <w:pPr>
        <w:pStyle w:val="BodyText"/>
        <w:spacing w:before="2"/>
        <w:rPr>
          <w:sz w:val="25"/>
        </w:rPr>
      </w:pPr>
    </w:p>
    <w:p>
      <w:pPr>
        <w:pStyle w:val="BodyText"/>
        <w:spacing w:line="249" w:lineRule="auto" w:before="1"/>
        <w:ind w:left="850" w:right="706"/>
      </w:pPr>
      <w:r>
        <w:rPr/>
        <w:t>In non-legacy cases, a quorum requires the participation of six justices for a decision on the merits.</w:t>
      </w:r>
    </w:p>
    <w:p>
      <w:pPr>
        <w:pStyle w:val="BodyText"/>
        <w:spacing w:before="2"/>
        <w:rPr>
          <w:sz w:val="25"/>
        </w:rPr>
      </w:pPr>
    </w:p>
    <w:p>
      <w:pPr>
        <w:pStyle w:val="BodyText"/>
        <w:spacing w:line="249" w:lineRule="auto" w:before="0"/>
        <w:ind w:left="850" w:right="406"/>
      </w:pPr>
      <w:r>
        <w:rPr/>
        <w:t>The number that appears in this variable pertains to the number of justices who agree with the disposition made by the majority (see caseDisposition) and not to the justices' vote on any particular issue in the case. Thus, for example, in Bates v. Arizona State Bar, 433 U.S. 350 (1977), the vote in the case was 5 to 4, even though all participants agreed that the disciplinary rule prohibiting attorney advertising did not violate the Sherman Act. Unlike the majority, the dissenters disagreed that the rule violated the First Amendment.</w:t>
      </w:r>
    </w:p>
    <w:p>
      <w:pPr>
        <w:pStyle w:val="BodyText"/>
        <w:spacing w:before="6"/>
        <w:rPr>
          <w:sz w:val="25"/>
        </w:rPr>
      </w:pPr>
    </w:p>
    <w:p>
      <w:pPr>
        <w:pStyle w:val="BodyText"/>
        <w:spacing w:line="249" w:lineRule="auto" w:before="1"/>
        <w:ind w:left="850" w:right="79"/>
      </w:pPr>
      <w:r>
        <w:rPr/>
        <w:t>Please note: Because the early reporters did not always note whether a Justice was absent for a particular case, we consulted the front matter to each volume of the U.S. Reports. For example, volume 77 states: "The Chief Justice did not participate in any of the judgments reported in this volume after page 151. Nor did Mr. Justice Nelson participate in those reported between pages 141 and 410." Sometimes it was simply impossible determine non-participation. E.g., from the January Term 1834: Justice Duvall "was prevented from attending the Court until some time after the commencement of the term."</w:t>
      </w:r>
    </w:p>
    <w:p>
      <w:pPr>
        <w:pStyle w:val="BodyText"/>
        <w:spacing w:before="0"/>
      </w:pPr>
    </w:p>
    <w:p>
      <w:pPr>
        <w:pStyle w:val="BodyText"/>
        <w:spacing w:before="7"/>
        <w:rPr>
          <w:sz w:val="26"/>
        </w:rPr>
      </w:pPr>
    </w:p>
    <w:p>
      <w:pPr>
        <w:pStyle w:val="BodyText"/>
        <w:spacing w:before="0"/>
        <w:ind w:left="850"/>
      </w:pPr>
      <w:r>
        <w:rPr/>
        <w:t>See also Minority Votes (minVotes) and Vote Not Clearly Specified (voteUnclear).</w:t>
      </w:r>
    </w:p>
    <w:p>
      <w:pPr>
        <w:pStyle w:val="BodyText"/>
        <w:spacing w:before="11"/>
        <w:rPr>
          <w:sz w:val="21"/>
        </w:rPr>
      </w:pPr>
    </w:p>
    <w:p>
      <w:pPr>
        <w:spacing w:before="0"/>
        <w:ind w:left="865" w:right="0" w:firstLine="0"/>
        <w:jc w:val="left"/>
        <w:rPr>
          <w:i/>
          <w:sz w:val="24"/>
        </w:rPr>
      </w:pPr>
      <w:r>
        <w:rPr>
          <w:i/>
          <w:sz w:val="24"/>
        </w:rPr>
        <w:t>- End of Content for Variable 54. Majority Votes -</w:t>
      </w:r>
    </w:p>
    <w:p>
      <w:pPr>
        <w:spacing w:after="0"/>
        <w:jc w:val="left"/>
        <w:rPr>
          <w:sz w:val="24"/>
        </w:rPr>
        <w:sectPr>
          <w:type w:val="continuous"/>
          <w:pgSz w:w="12240" w:h="15840"/>
          <w:pgMar w:top="640" w:bottom="560" w:left="800" w:right="1080"/>
        </w:sectPr>
      </w:pPr>
    </w:p>
    <w:p>
      <w:pPr>
        <w:pStyle w:val="Heading1"/>
        <w:numPr>
          <w:ilvl w:val="0"/>
          <w:numId w:val="5"/>
        </w:numPr>
        <w:tabs>
          <w:tab w:pos="849" w:val="left" w:leader="none"/>
          <w:tab w:pos="850" w:val="left" w:leader="none"/>
        </w:tabs>
        <w:spacing w:line="240" w:lineRule="auto" w:before="111" w:after="0"/>
        <w:ind w:left="850" w:right="0" w:hanging="735"/>
        <w:jc w:val="left"/>
      </w:pPr>
      <w:r>
        <w:rPr/>
        <w:t>Minority</w:t>
      </w:r>
      <w:r>
        <w:rPr>
          <w:spacing w:val="-1"/>
        </w:rPr>
        <w:t> </w:t>
      </w:r>
      <w:r>
        <w:rPr>
          <w:spacing w:val="-10"/>
        </w:rPr>
        <w:t>Votes</w:t>
      </w:r>
    </w:p>
    <w:p>
      <w:pPr>
        <w:pStyle w:val="BodyText"/>
        <w:spacing w:before="9"/>
        <w:rPr>
          <w:sz w:val="13"/>
        </w:rPr>
      </w:pPr>
      <w:r>
        <w:rPr/>
        <w:pict>
          <v:shape style="position:absolute;margin-left:82.5pt;margin-top:10.153358pt;width:468.75pt;height:.1pt;mso-position-horizontal-relative:page;mso-position-vertical-relative:paragraph;z-index:-251582464;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pPr>
      <w:r>
        <w:rPr>
          <w:spacing w:val="-3"/>
        </w:rPr>
        <w:t>Variable </w:t>
      </w:r>
      <w:r>
        <w:rPr>
          <w:spacing w:val="-5"/>
        </w:rPr>
        <w:t>Name</w:t>
      </w:r>
    </w:p>
    <w:p>
      <w:pPr>
        <w:pStyle w:val="BodyText"/>
        <w:spacing w:line="250" w:lineRule="exact" w:before="0"/>
        <w:ind w:left="1631"/>
        <w:jc w:val="center"/>
      </w:pPr>
      <w:r>
        <w:rPr/>
        <w:t>minVotes</w:t>
      </w:r>
    </w:p>
    <w:p>
      <w:pPr>
        <w:pStyle w:val="Heading2"/>
      </w:pPr>
      <w:r>
        <w:rPr>
          <w:b w:val="0"/>
        </w:rPr>
        <w:br w:type="column"/>
      </w:r>
      <w:r>
        <w:rPr/>
        <w:t>Spaeth Name</w:t>
      </w:r>
    </w:p>
    <w:p>
      <w:pPr>
        <w:pStyle w:val="BodyText"/>
        <w:spacing w:line="250" w:lineRule="exact" w:before="0"/>
        <w:ind w:left="1631"/>
        <w:jc w:val="center"/>
      </w:pPr>
      <w:r>
        <w:rPr/>
        <w:t>n/a</w:t>
      </w:r>
    </w:p>
    <w:p>
      <w:pPr>
        <w:pStyle w:val="Heading2"/>
        <w:ind w:left="1101" w:right="366"/>
      </w:pPr>
      <w:r>
        <w:rPr>
          <w:b w:val="0"/>
        </w:rPr>
        <w:br w:type="column"/>
      </w:r>
      <w:r>
        <w:rPr/>
        <w:t>Normalizations</w:t>
      </w:r>
    </w:p>
    <w:p>
      <w:pPr>
        <w:pStyle w:val="BodyText"/>
        <w:spacing w:line="250" w:lineRule="exact" w:before="0"/>
        <w:ind w:left="1101" w:right="366"/>
        <w:jc w:val="center"/>
      </w:pPr>
      <w:r>
        <w:rPr/>
        <w:t>n/a</w:t>
      </w:r>
    </w:p>
    <w:p>
      <w:pPr>
        <w:spacing w:after="0" w:line="250" w:lineRule="exact"/>
        <w:jc w:val="center"/>
        <w:sectPr>
          <w:type w:val="continuous"/>
          <w:pgSz w:w="12240" w:h="15840"/>
          <w:pgMar w:top="640" w:bottom="560" w:left="800" w:right="1080"/>
          <w:cols w:num="3" w:equalWidth="0">
            <w:col w:w="3163" w:space="60"/>
            <w:col w:w="2998" w:space="39"/>
            <w:col w:w="4100"/>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pPr>
      <w:r>
        <w:rPr/>
        <w:t>This variable specifies the number of votes in dissent. Only dissents on the merits are specified in this variable.</w:t>
      </w:r>
    </w:p>
    <w:p>
      <w:pPr>
        <w:pStyle w:val="BodyText"/>
        <w:spacing w:line="249" w:lineRule="auto" w:before="2"/>
        <w:ind w:left="850" w:right="615"/>
      </w:pPr>
      <w:r>
        <w:rPr/>
        <w:t>Justices who dissent from a denial or dismissal of certiorari or who disagree with the Court's assertion of jurisdiction count as not participating in the decision.</w:t>
      </w:r>
    </w:p>
    <w:p>
      <w:pPr>
        <w:pStyle w:val="BodyText"/>
        <w:spacing w:before="2"/>
        <w:rPr>
          <w:sz w:val="25"/>
        </w:rPr>
      </w:pPr>
    </w:p>
    <w:p>
      <w:pPr>
        <w:pStyle w:val="BodyText"/>
        <w:spacing w:before="1"/>
        <w:ind w:left="850"/>
      </w:pPr>
      <w:r>
        <w:rPr/>
        <w:t>For more details, see the variable Majority Votes (majVotes).</w:t>
      </w:r>
    </w:p>
    <w:p>
      <w:pPr>
        <w:pStyle w:val="BodyText"/>
        <w:spacing w:before="10"/>
        <w:rPr>
          <w:sz w:val="21"/>
        </w:rPr>
      </w:pPr>
    </w:p>
    <w:p>
      <w:pPr>
        <w:spacing w:before="0"/>
        <w:ind w:left="865" w:right="0" w:firstLine="0"/>
        <w:jc w:val="left"/>
        <w:rPr>
          <w:i/>
          <w:sz w:val="24"/>
        </w:rPr>
      </w:pPr>
      <w:r>
        <w:rPr>
          <w:i/>
          <w:sz w:val="24"/>
        </w:rPr>
        <w:t>- End of Content for Variable 55. Minority Votes -</w:t>
      </w:r>
    </w:p>
    <w:p>
      <w:pPr>
        <w:spacing w:after="0"/>
        <w:jc w:val="left"/>
        <w:rPr>
          <w:sz w:val="24"/>
        </w:rPr>
        <w:sectPr>
          <w:type w:val="continuous"/>
          <w:pgSz w:w="12240" w:h="15840"/>
          <w:pgMar w:top="640" w:bottom="560" w:left="800" w:right="1080"/>
        </w:sectPr>
      </w:pPr>
    </w:p>
    <w:p>
      <w:pPr>
        <w:pStyle w:val="Heading1"/>
        <w:numPr>
          <w:ilvl w:val="0"/>
          <w:numId w:val="5"/>
        </w:numPr>
        <w:tabs>
          <w:tab w:pos="849" w:val="left" w:leader="none"/>
          <w:tab w:pos="850" w:val="left" w:leader="none"/>
        </w:tabs>
        <w:spacing w:line="240" w:lineRule="auto" w:before="111" w:after="0"/>
        <w:ind w:left="850" w:right="0" w:hanging="735"/>
        <w:jc w:val="left"/>
      </w:pPr>
      <w:r>
        <w:rPr/>
        <w:t>Justice</w:t>
      </w:r>
      <w:r>
        <w:rPr>
          <w:spacing w:val="-2"/>
        </w:rPr>
        <w:t> </w:t>
      </w:r>
      <w:r>
        <w:rPr/>
        <w:t>ID</w:t>
      </w:r>
    </w:p>
    <w:p>
      <w:pPr>
        <w:pStyle w:val="BodyText"/>
        <w:spacing w:before="9"/>
        <w:rPr>
          <w:sz w:val="13"/>
        </w:rPr>
      </w:pPr>
      <w:r>
        <w:rPr/>
        <w:pict>
          <v:shape style="position:absolute;margin-left:82.5pt;margin-top:10.153358pt;width:468.75pt;height:.1pt;mso-position-horizontal-relative:page;mso-position-vertical-relative:paragraph;z-index:-251580416;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pPr>
      <w:r>
        <w:rPr>
          <w:spacing w:val="-3"/>
        </w:rPr>
        <w:t>Variable </w:t>
      </w:r>
      <w:r>
        <w:rPr>
          <w:spacing w:val="-5"/>
        </w:rPr>
        <w:t>Name</w:t>
      </w:r>
    </w:p>
    <w:p>
      <w:pPr>
        <w:pStyle w:val="BodyText"/>
        <w:spacing w:line="250" w:lineRule="exact" w:before="0"/>
        <w:ind w:left="1631"/>
        <w:jc w:val="center"/>
      </w:pPr>
      <w:r>
        <w:rPr/>
        <w:t>justice</w:t>
      </w:r>
    </w:p>
    <w:p>
      <w:pPr>
        <w:pStyle w:val="Heading2"/>
      </w:pPr>
      <w:r>
        <w:rPr>
          <w:b w:val="0"/>
        </w:rPr>
        <w:br w:type="column"/>
      </w:r>
      <w:r>
        <w:rPr/>
        <w:t>Spaeth Name</w:t>
      </w:r>
    </w:p>
    <w:p>
      <w:pPr>
        <w:pStyle w:val="BodyText"/>
        <w:spacing w:line="250" w:lineRule="exact" w:before="0"/>
        <w:ind w:left="1631"/>
        <w:jc w:val="center"/>
      </w:pPr>
      <w:r>
        <w:rPr/>
        <w:t>HAR-BRY</w:t>
      </w:r>
    </w:p>
    <w:p>
      <w:pPr>
        <w:pStyle w:val="Heading2"/>
        <w:ind w:left="1630"/>
        <w:jc w:val="left"/>
      </w:pPr>
      <w:r>
        <w:rPr>
          <w:b w:val="0"/>
        </w:rPr>
        <w:br w:type="column"/>
      </w:r>
      <w:r>
        <w:rPr/>
        <w:t>Normalizations</w:t>
      </w:r>
    </w:p>
    <w:p>
      <w:pPr>
        <w:pStyle w:val="BodyText"/>
        <w:spacing w:line="250" w:lineRule="exact" w:before="0"/>
        <w:ind w:left="1605"/>
      </w:pPr>
      <w:r>
        <w:rPr/>
        <w:t>varJustices</w:t>
      </w:r>
      <w:r>
        <w:rPr>
          <w:spacing w:val="-12"/>
        </w:rPr>
        <w:t> </w:t>
      </w:r>
      <w:r>
        <w:rPr/>
        <w:t>(118)</w:t>
      </w:r>
    </w:p>
    <w:p>
      <w:pPr>
        <w:spacing w:after="0" w:line="250" w:lineRule="exact"/>
        <w:sectPr>
          <w:type w:val="continuous"/>
          <w:pgSz w:w="12240" w:h="15840"/>
          <w:pgMar w:top="640" w:bottom="560" w:left="800" w:right="1080"/>
          <w:cols w:num="3" w:equalWidth="0">
            <w:col w:w="3163" w:space="60"/>
            <w:col w:w="2998" w:space="39"/>
            <w:col w:w="4100"/>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292"/>
      </w:pPr>
      <w:r>
        <w:rPr/>
        <w:t>This variable provides a unique identification number for each of the justices. Even though several justices served as both associate and chief justice they receive only one identification number.</w:t>
      </w:r>
    </w:p>
    <w:p>
      <w:pPr>
        <w:pStyle w:val="BodyText"/>
        <w:spacing w:line="576" w:lineRule="exact" w:before="54"/>
        <w:ind w:left="850" w:right="3271"/>
      </w:pPr>
      <w:r>
        <w:rPr/>
        <w:t>This variable appears in the Justice Centered Datasets only. Some notes about the organization of the justice ids.</w:t>
      </w:r>
    </w:p>
    <w:p>
      <w:pPr>
        <w:pStyle w:val="ListParagraph"/>
        <w:numPr>
          <w:ilvl w:val="1"/>
          <w:numId w:val="5"/>
        </w:numPr>
        <w:tabs>
          <w:tab w:pos="1225" w:val="left" w:leader="none"/>
        </w:tabs>
        <w:spacing w:line="138" w:lineRule="exact" w:before="0" w:after="0"/>
        <w:ind w:left="1225" w:right="0" w:hanging="240"/>
        <w:jc w:val="left"/>
        <w:rPr>
          <w:sz w:val="24"/>
        </w:rPr>
      </w:pPr>
      <w:r>
        <w:rPr>
          <w:sz w:val="24"/>
        </w:rPr>
        <w:t>The numeric value on the left is the unique</w:t>
      </w:r>
      <w:r>
        <w:rPr>
          <w:spacing w:val="-10"/>
          <w:sz w:val="24"/>
        </w:rPr>
        <w:t> </w:t>
      </w:r>
      <w:r>
        <w:rPr>
          <w:sz w:val="24"/>
        </w:rPr>
        <w:t>identifier.</w:t>
      </w:r>
    </w:p>
    <w:p>
      <w:pPr>
        <w:pStyle w:val="ListParagraph"/>
        <w:numPr>
          <w:ilvl w:val="1"/>
          <w:numId w:val="5"/>
        </w:numPr>
        <w:tabs>
          <w:tab w:pos="1225" w:val="left" w:leader="none"/>
        </w:tabs>
        <w:spacing w:line="249" w:lineRule="auto" w:before="12" w:after="0"/>
        <w:ind w:left="1225" w:right="276" w:hanging="240"/>
        <w:jc w:val="left"/>
        <w:rPr>
          <w:sz w:val="24"/>
        </w:rPr>
      </w:pPr>
      <w:r>
        <w:rPr>
          <w:sz w:val="24"/>
        </w:rPr>
        <w:t>The shortened name to the right of the numeric (e.g. JJay) is for readability. Astute eyes</w:t>
      </w:r>
      <w:r>
        <w:rPr>
          <w:spacing w:val="-36"/>
          <w:sz w:val="24"/>
        </w:rPr>
        <w:t> </w:t>
      </w:r>
      <w:r>
        <w:rPr>
          <w:sz w:val="24"/>
        </w:rPr>
        <w:t>will observe that these text descriptors are not always unique, as in the case of JRutledge (ids 2 and 9). The reason for this is id's 2 and 9 reference the same individual. The source of the two ids is the justice served a split</w:t>
      </w:r>
      <w:r>
        <w:rPr>
          <w:spacing w:val="-4"/>
          <w:sz w:val="24"/>
        </w:rPr>
        <w:t> </w:t>
      </w:r>
      <w:r>
        <w:rPr>
          <w:sz w:val="24"/>
        </w:rPr>
        <w:t>term.</w:t>
      </w:r>
    </w:p>
    <w:p>
      <w:pPr>
        <w:pStyle w:val="ListParagraph"/>
        <w:numPr>
          <w:ilvl w:val="1"/>
          <w:numId w:val="5"/>
        </w:numPr>
        <w:tabs>
          <w:tab w:pos="1225" w:val="left" w:leader="none"/>
        </w:tabs>
        <w:spacing w:line="249" w:lineRule="auto" w:before="4" w:after="0"/>
        <w:ind w:left="1225" w:right="188" w:hanging="240"/>
        <w:jc w:val="left"/>
        <w:rPr>
          <w:sz w:val="24"/>
        </w:rPr>
      </w:pPr>
      <w:r>
        <w:rPr>
          <w:sz w:val="24"/>
        </w:rPr>
        <w:t>In situations where two different individuals would share a short name, the short descriptor will be incremented with a numeral on the end as in the case of JHalan1 (id 45) and JHarlan2 (id 91). These descriptors were made unique because they reference different</w:t>
      </w:r>
      <w:r>
        <w:rPr>
          <w:spacing w:val="-22"/>
          <w:sz w:val="24"/>
        </w:rPr>
        <w:t> </w:t>
      </w:r>
      <w:r>
        <w:rPr>
          <w:sz w:val="24"/>
        </w:rPr>
        <w:t>individuals.</w:t>
      </w:r>
    </w:p>
    <w:p>
      <w:pPr>
        <w:spacing w:line="249" w:lineRule="auto" w:before="204"/>
        <w:ind w:left="850" w:right="0" w:firstLine="0"/>
        <w:jc w:val="left"/>
        <w:rPr>
          <w:i/>
          <w:sz w:val="24"/>
        </w:rPr>
      </w:pPr>
      <w:r>
        <w:rPr>
          <w:i/>
          <w:sz w:val="24"/>
        </w:rPr>
        <w:t>Please note that release SCDB_2012_01 saw a renormalization to the justice ids. This was to </w:t>
      </w:r>
      <w:r>
        <w:rPr>
          <w:i/>
          <w:sz w:val="24"/>
        </w:rPr>
        <w:t>correct an exclusion of an early justice. Below you will find the current listing. The original variable assignments may be seen </w:t>
      </w:r>
      <w:r>
        <w:rPr>
          <w:i/>
          <w:color w:val="0000EE"/>
          <w:sz w:val="24"/>
          <w:u w:val="single" w:color="0000EE"/>
        </w:rPr>
        <w:t>here</w:t>
      </w:r>
      <w:r>
        <w:rPr>
          <w:i/>
          <w:sz w:val="24"/>
        </w:rPr>
        <w:t>. If you perform a search based on early database releases (prior to SCDB_2012_01) all justice references have been updated to ensure fidelity.</w:t>
      </w:r>
    </w:p>
    <w:p>
      <w:pPr>
        <w:pStyle w:val="BodyText"/>
        <w:spacing w:before="3"/>
        <w:rPr>
          <w:i/>
          <w:sz w:val="21"/>
        </w:rPr>
      </w:pPr>
    </w:p>
    <w:p>
      <w:pPr>
        <w:spacing w:before="0"/>
        <w:ind w:left="865" w:right="0" w:firstLine="0"/>
        <w:jc w:val="left"/>
        <w:rPr>
          <w:i/>
          <w:sz w:val="24"/>
        </w:rPr>
      </w:pPr>
      <w:r>
        <w:rPr>
          <w:i/>
          <w:sz w:val="24"/>
        </w:rPr>
        <w:t>- End of Content for Variable 56. Justice ID -</w:t>
      </w:r>
    </w:p>
    <w:p>
      <w:pPr>
        <w:spacing w:after="0"/>
        <w:jc w:val="left"/>
        <w:rPr>
          <w:sz w:val="24"/>
        </w:rPr>
        <w:sectPr>
          <w:type w:val="continuous"/>
          <w:pgSz w:w="12240" w:h="15840"/>
          <w:pgMar w:top="640" w:bottom="560" w:left="800" w:right="1080"/>
        </w:sectPr>
      </w:pPr>
    </w:p>
    <w:p>
      <w:pPr>
        <w:pStyle w:val="Heading1"/>
        <w:numPr>
          <w:ilvl w:val="0"/>
          <w:numId w:val="5"/>
        </w:numPr>
        <w:tabs>
          <w:tab w:pos="849" w:val="left" w:leader="none"/>
          <w:tab w:pos="850" w:val="left" w:leader="none"/>
        </w:tabs>
        <w:spacing w:line="240" w:lineRule="auto" w:before="111" w:after="0"/>
        <w:ind w:left="850" w:right="0" w:hanging="735"/>
        <w:jc w:val="left"/>
      </w:pPr>
      <w:r>
        <w:rPr/>
        <w:t>Justice</w:t>
      </w:r>
      <w:r>
        <w:rPr>
          <w:spacing w:val="-2"/>
        </w:rPr>
        <w:t> </w:t>
      </w:r>
      <w:r>
        <w:rPr/>
        <w:t>Name</w:t>
      </w:r>
    </w:p>
    <w:p>
      <w:pPr>
        <w:pStyle w:val="BodyText"/>
        <w:spacing w:before="9"/>
        <w:rPr>
          <w:sz w:val="13"/>
        </w:rPr>
      </w:pPr>
      <w:r>
        <w:rPr/>
        <w:pict>
          <v:shape style="position:absolute;margin-left:82.5pt;margin-top:10.153358pt;width:468.75pt;height:.1pt;mso-position-horizontal-relative:page;mso-position-vertical-relative:paragraph;z-index:-251578368;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pPr>
      <w:r>
        <w:rPr>
          <w:spacing w:val="-3"/>
        </w:rPr>
        <w:t>Variable </w:t>
      </w:r>
      <w:r>
        <w:rPr>
          <w:spacing w:val="-5"/>
        </w:rPr>
        <w:t>Name</w:t>
      </w:r>
    </w:p>
    <w:p>
      <w:pPr>
        <w:pStyle w:val="BodyText"/>
        <w:spacing w:line="250" w:lineRule="exact" w:before="0"/>
        <w:ind w:left="1631"/>
        <w:jc w:val="center"/>
      </w:pPr>
      <w:r>
        <w:rPr/>
        <w:t>justiceName</w:t>
      </w:r>
    </w:p>
    <w:p>
      <w:pPr>
        <w:pStyle w:val="Heading2"/>
      </w:pPr>
      <w:r>
        <w:rPr>
          <w:b w:val="0"/>
        </w:rPr>
        <w:br w:type="column"/>
      </w:r>
      <w:r>
        <w:rPr/>
        <w:t>Spaeth Name</w:t>
      </w:r>
    </w:p>
    <w:p>
      <w:pPr>
        <w:pStyle w:val="BodyText"/>
        <w:spacing w:line="250" w:lineRule="exact" w:before="0"/>
        <w:ind w:left="1631"/>
        <w:jc w:val="center"/>
      </w:pPr>
      <w:r>
        <w:rPr/>
        <w:t>n/a</w:t>
      </w:r>
    </w:p>
    <w:p>
      <w:pPr>
        <w:pStyle w:val="Heading2"/>
        <w:ind w:left="1630"/>
        <w:jc w:val="left"/>
      </w:pPr>
      <w:r>
        <w:rPr>
          <w:b w:val="0"/>
        </w:rPr>
        <w:br w:type="column"/>
      </w:r>
      <w:r>
        <w:rPr/>
        <w:t>Normalizations</w:t>
      </w:r>
    </w:p>
    <w:p>
      <w:pPr>
        <w:pStyle w:val="BodyText"/>
        <w:spacing w:line="250" w:lineRule="exact" w:before="0"/>
        <w:ind w:left="1605"/>
      </w:pPr>
      <w:r>
        <w:rPr/>
        <w:t>varJustices</w:t>
      </w:r>
      <w:r>
        <w:rPr>
          <w:spacing w:val="-12"/>
        </w:rPr>
        <w:t> </w:t>
      </w:r>
      <w:r>
        <w:rPr/>
        <w:t>(118)</w:t>
      </w:r>
    </w:p>
    <w:p>
      <w:pPr>
        <w:spacing w:after="0" w:line="250" w:lineRule="exact"/>
        <w:sectPr>
          <w:type w:val="continuous"/>
          <w:pgSz w:w="12240" w:h="15840"/>
          <w:pgMar w:top="640" w:bottom="560" w:left="800" w:right="1080"/>
          <w:cols w:num="3" w:equalWidth="0">
            <w:col w:w="3163" w:space="60"/>
            <w:col w:w="2998" w:space="39"/>
            <w:col w:w="4100"/>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292"/>
      </w:pPr>
      <w:r>
        <w:rPr/>
        <w:t>This is a string variable indicating the first initial for the five justices with a common surname (Harlan, Johnson, Marshall, Roberts, and White) and last name of each justice. This variable appears in the Justice Centered Datasets only.</w:t>
      </w:r>
    </w:p>
    <w:p>
      <w:pPr>
        <w:pStyle w:val="BodyText"/>
        <w:spacing w:before="3"/>
        <w:rPr>
          <w:sz w:val="25"/>
        </w:rPr>
      </w:pPr>
    </w:p>
    <w:p>
      <w:pPr>
        <w:spacing w:line="249" w:lineRule="auto" w:before="1"/>
        <w:ind w:left="850" w:right="0" w:firstLine="0"/>
        <w:jc w:val="left"/>
        <w:rPr>
          <w:i/>
          <w:sz w:val="24"/>
        </w:rPr>
      </w:pPr>
      <w:r>
        <w:rPr/>
        <w:pict>
          <v:line style="position:absolute;mso-position-horizontal-relative:page;mso-position-vertical-relative:paragraph;z-index:-257412096" from="408pt,26.953136pt" to="522pt,26.953136pt" stroked="true" strokeweight=".5pt" strokecolor="#0000ee">
            <v:stroke dashstyle="solid"/>
            <w10:wrap type="none"/>
          </v:line>
        </w:pict>
      </w:r>
      <w:r>
        <w:rPr>
          <w:i/>
          <w:sz w:val="24"/>
        </w:rPr>
        <w:t>Note: This is a denormalized, human-readable version of the justice ID variable. For a more </w:t>
      </w:r>
      <w:r>
        <w:rPr>
          <w:i/>
          <w:sz w:val="24"/>
        </w:rPr>
        <w:t>detailed description of these identifiers, please visit the </w:t>
      </w:r>
      <w:r>
        <w:rPr>
          <w:i/>
          <w:color w:val="0000EE"/>
          <w:sz w:val="24"/>
          <w:u w:val="single" w:color="0000EE"/>
        </w:rPr>
        <w:t>detail pa</w:t>
      </w:r>
      <w:r>
        <w:rPr>
          <w:i/>
          <w:color w:val="0000EE"/>
          <w:sz w:val="24"/>
        </w:rPr>
        <w:t>g</w:t>
      </w:r>
      <w:r>
        <w:rPr>
          <w:i/>
          <w:color w:val="0000EE"/>
          <w:sz w:val="24"/>
          <w:u w:val="single" w:color="0000EE"/>
        </w:rPr>
        <w:t>e</w:t>
      </w:r>
      <w:r>
        <w:rPr>
          <w:i/>
          <w:color w:val="0000EE"/>
          <w:sz w:val="24"/>
        </w:rPr>
        <w:t> for the Justices variable </w:t>
      </w:r>
      <w:r>
        <w:rPr>
          <w:i/>
          <w:sz w:val="24"/>
        </w:rPr>
        <w:t>Note that the justice normalizations changed with the SCDB_2012_01 release of the database.</w:t>
      </w:r>
    </w:p>
    <w:p>
      <w:pPr>
        <w:pStyle w:val="BodyText"/>
        <w:spacing w:before="1"/>
        <w:rPr>
          <w:i/>
          <w:sz w:val="21"/>
        </w:rPr>
      </w:pPr>
    </w:p>
    <w:p>
      <w:pPr>
        <w:spacing w:before="0"/>
        <w:ind w:left="865" w:right="0" w:firstLine="0"/>
        <w:jc w:val="left"/>
        <w:rPr>
          <w:i/>
          <w:sz w:val="24"/>
        </w:rPr>
      </w:pPr>
      <w:r>
        <w:rPr>
          <w:i/>
          <w:sz w:val="24"/>
        </w:rPr>
        <w:t>- End of Content for Variable 57. Justice Name -</w:t>
      </w:r>
    </w:p>
    <w:p>
      <w:pPr>
        <w:spacing w:after="0"/>
        <w:jc w:val="left"/>
        <w:rPr>
          <w:sz w:val="24"/>
        </w:rPr>
        <w:sectPr>
          <w:type w:val="continuous"/>
          <w:pgSz w:w="12240" w:h="15840"/>
          <w:pgMar w:top="640" w:bottom="560" w:left="800" w:right="1080"/>
        </w:sectPr>
      </w:pPr>
    </w:p>
    <w:p>
      <w:pPr>
        <w:pStyle w:val="Heading1"/>
        <w:numPr>
          <w:ilvl w:val="0"/>
          <w:numId w:val="5"/>
        </w:numPr>
        <w:tabs>
          <w:tab w:pos="849" w:val="left" w:leader="none"/>
          <w:tab w:pos="850" w:val="left" w:leader="none"/>
        </w:tabs>
        <w:spacing w:line="240" w:lineRule="auto" w:before="111" w:after="0"/>
        <w:ind w:left="850" w:right="0" w:hanging="735"/>
        <w:jc w:val="left"/>
      </w:pPr>
      <w:r>
        <w:rPr/>
        <w:t>The </w:t>
      </w:r>
      <w:r>
        <w:rPr>
          <w:spacing w:val="-12"/>
        </w:rPr>
        <w:t>Vote </w:t>
      </w:r>
      <w:r>
        <w:rPr/>
        <w:t>in the</w:t>
      </w:r>
      <w:r>
        <w:rPr>
          <w:spacing w:val="8"/>
        </w:rPr>
        <w:t> </w:t>
      </w:r>
      <w:r>
        <w:rPr/>
        <w:t>Case</w:t>
      </w:r>
    </w:p>
    <w:p>
      <w:pPr>
        <w:pStyle w:val="BodyText"/>
        <w:spacing w:before="9"/>
        <w:rPr>
          <w:sz w:val="13"/>
        </w:rPr>
      </w:pPr>
      <w:r>
        <w:rPr/>
        <w:pict>
          <v:shape style="position:absolute;margin-left:82.5pt;margin-top:10.153358pt;width:468.75pt;height:.1pt;mso-position-horizontal-relative:page;mso-position-vertical-relative:paragraph;z-index:-251575296;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pPr>
      <w:r>
        <w:rPr>
          <w:spacing w:val="-3"/>
        </w:rPr>
        <w:t>Variable </w:t>
      </w:r>
      <w:r>
        <w:rPr>
          <w:spacing w:val="-5"/>
        </w:rPr>
        <w:t>Name</w:t>
      </w:r>
    </w:p>
    <w:p>
      <w:pPr>
        <w:pStyle w:val="BodyText"/>
        <w:spacing w:line="250" w:lineRule="exact" w:before="0"/>
        <w:ind w:left="1631"/>
        <w:jc w:val="center"/>
      </w:pPr>
      <w:r>
        <w:rPr/>
        <w:t>vote</w:t>
      </w:r>
    </w:p>
    <w:p>
      <w:pPr>
        <w:pStyle w:val="Heading2"/>
        <w:ind w:left="1524"/>
      </w:pPr>
      <w:r>
        <w:rPr>
          <w:b w:val="0"/>
        </w:rPr>
        <w:br w:type="column"/>
      </w:r>
      <w:r>
        <w:rPr/>
        <w:t>Spaeth Name</w:t>
      </w:r>
    </w:p>
    <w:p>
      <w:pPr>
        <w:pStyle w:val="BodyText"/>
        <w:spacing w:line="250" w:lineRule="exact" w:before="0"/>
        <w:ind w:left="1524"/>
        <w:jc w:val="center"/>
      </w:pPr>
      <w:r>
        <w:rPr>
          <w:spacing w:val="-6"/>
        </w:rPr>
        <w:t>HARV </w:t>
      </w:r>
      <w:r>
        <w:rPr/>
        <w:t>to </w:t>
      </w:r>
      <w:r>
        <w:rPr>
          <w:spacing w:val="-8"/>
        </w:rPr>
        <w:t>BRYV</w:t>
      </w:r>
    </w:p>
    <w:p>
      <w:pPr>
        <w:pStyle w:val="Heading2"/>
        <w:ind w:left="1483" w:right="875"/>
      </w:pPr>
      <w:r>
        <w:rPr>
          <w:b w:val="0"/>
        </w:rPr>
        <w:br w:type="column"/>
      </w:r>
      <w:r>
        <w:rPr/>
        <w:t>Normalizations</w:t>
      </w:r>
    </w:p>
    <w:p>
      <w:pPr>
        <w:pStyle w:val="BodyText"/>
        <w:spacing w:line="250" w:lineRule="exact" w:before="0"/>
        <w:ind w:left="1483" w:right="875"/>
        <w:jc w:val="center"/>
      </w:pPr>
      <w:r>
        <w:rPr/>
        <w:t>varVote (8)</w:t>
      </w:r>
    </w:p>
    <w:p>
      <w:pPr>
        <w:spacing w:after="0" w:line="250" w:lineRule="exact"/>
        <w:jc w:val="center"/>
        <w:sectPr>
          <w:type w:val="continuous"/>
          <w:pgSz w:w="12240" w:h="15840"/>
          <w:pgMar w:top="640" w:bottom="560" w:left="800" w:right="1080"/>
          <w:cols w:num="3" w:equalWidth="0">
            <w:col w:w="3163" w:space="40"/>
            <w:col w:w="3146" w:space="39"/>
            <w:col w:w="3972"/>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pPr>
      <w:r>
        <w:rPr/>
        <w:t>This variable provides information about each justice's vote in the case. It appears in the Justice Centered Datasets only. A regular concurrence is when the justice agrees with the Court's opinion as well as its disposition. A special concurence (i.e., a concurence in the judgment) is when the justice agrees with the Court's disposition but not its opinion. A jurisdictional dissent is when the justice disagrees with the Court's assertion or denial of jurisdiction. Such votes are counted as nonparticipations.</w:t>
      </w:r>
    </w:p>
    <w:p>
      <w:pPr>
        <w:pStyle w:val="BodyText"/>
        <w:spacing w:before="6"/>
        <w:rPr>
          <w:sz w:val="25"/>
        </w:rPr>
      </w:pPr>
    </w:p>
    <w:p>
      <w:pPr>
        <w:pStyle w:val="BodyText"/>
        <w:spacing w:line="249" w:lineRule="auto" w:before="1"/>
        <w:ind w:left="850" w:right="958"/>
      </w:pPr>
      <w:r>
        <w:rPr/>
        <w:t>Determination of how a given justice voted is by no means a simple matter of culling the Reports. The justices do not always make their options clear.</w:t>
      </w:r>
    </w:p>
    <w:p>
      <w:pPr>
        <w:pStyle w:val="BodyText"/>
        <w:spacing w:before="2"/>
        <w:rPr>
          <w:sz w:val="25"/>
        </w:rPr>
      </w:pPr>
    </w:p>
    <w:p>
      <w:pPr>
        <w:pStyle w:val="BodyText"/>
        <w:spacing w:line="249" w:lineRule="auto" w:before="0"/>
        <w:ind w:left="850" w:right="129"/>
      </w:pPr>
      <w:r>
        <w:rPr/>
        <w:t>Two problems, in particular, afflict efforts to specify votes: 1) whether the vote is a regular or a special concurrence, and 2) the treatment to be accorded a vote "concurring in part and dissenting in part."</w:t>
      </w:r>
    </w:p>
    <w:p>
      <w:pPr>
        <w:pStyle w:val="BodyText"/>
        <w:spacing w:before="3"/>
        <w:rPr>
          <w:sz w:val="25"/>
        </w:rPr>
      </w:pPr>
    </w:p>
    <w:p>
      <w:pPr>
        <w:pStyle w:val="BodyText"/>
        <w:spacing w:line="249" w:lineRule="auto" w:before="1"/>
        <w:ind w:left="850" w:right="206"/>
      </w:pPr>
      <w:r>
        <w:rPr/>
        <w:t>The first typically manifests itself when a justice joins the opinion of the Court "except for . . ." Because such exceptions typically tend to approach de minimis status, these are coded as regular concurrences. For example, Chief Justice Burger concurred in the opinion of the Court in New York Gaslight Club, Inc. v. Carey, except for "footnote 6 thereof." 447 U.S. 54, at 71. Similarly, Blackmun's agreement with the Court in Pruneyard Shopping Center v. Robins, except for "that sentence thereof . . ." 447 U.S. 74, at 88. Where the Reports identify a justice as "concurring" or "concurring in part" said justice is treated as a member of the majority opinion coalition (i.e., as</w:t>
      </w:r>
    </w:p>
    <w:p>
      <w:pPr>
        <w:pStyle w:val="BodyText"/>
        <w:spacing w:before="6"/>
        <w:ind w:left="850"/>
      </w:pPr>
      <w:r>
        <w:rPr/>
        <w:t>= 3), rather than a merely concurring in the result (i.e., as = 4).</w:t>
      </w:r>
    </w:p>
    <w:p>
      <w:pPr>
        <w:pStyle w:val="BodyText"/>
        <w:spacing w:before="1"/>
        <w:rPr>
          <w:sz w:val="26"/>
        </w:rPr>
      </w:pPr>
    </w:p>
    <w:p>
      <w:pPr>
        <w:pStyle w:val="BodyText"/>
        <w:spacing w:line="249" w:lineRule="auto" w:before="0"/>
        <w:ind w:left="850" w:right="210"/>
      </w:pPr>
      <w:r>
        <w:rPr/>
        <w:t>Whereas the preceding problem pertains to determining which type of concurrence a vote is, the problem with votes concurring and dissenting in part is whether they are special concurrences (=</w:t>
      </w:r>
    </w:p>
    <w:p>
      <w:pPr>
        <w:pStyle w:val="BodyText"/>
        <w:spacing w:line="249" w:lineRule="auto" w:before="2"/>
        <w:ind w:left="850" w:right="122"/>
      </w:pPr>
      <w:r>
        <w:rPr/>
        <w:t>4) or dissents (= 2). This matter was addressed previously in connection with the variable voteUnclear (vote not clearly specified). A vote concurring and dissenting in part is listed as a special concurrence if the justice(s) doing so does not disagree with the majority's disposition of the case. This may occur when: 1) the justice concurring and dissenting in part only voices disagreement with some or all of the majority's reasoning; 2) when said justice disapproves of the majority's deciding or refusing to decide additional issues involved in the case; or 3) when in a case in which dissent has been voiced, the justice(s) concurring and dissenting in part votes to dispose of the case in a manner more closely approximating that of the majority than that of the dissenter(s).</w:t>
      </w:r>
    </w:p>
    <w:p>
      <w:pPr>
        <w:pStyle w:val="BodyText"/>
        <w:spacing w:before="10"/>
        <w:rPr>
          <w:sz w:val="25"/>
        </w:rPr>
      </w:pPr>
    </w:p>
    <w:p>
      <w:pPr>
        <w:pStyle w:val="BodyText"/>
        <w:spacing w:line="249" w:lineRule="auto" w:before="0"/>
        <w:ind w:left="850" w:right="132"/>
      </w:pPr>
      <w:r>
        <w:rPr/>
        <w:t>In cases where determination of whether a vote concurring and dissenting in part is the former or the latter is not beyond cavil, an entry will appear in the voteUnclear variable of the affected case to allow users to make an independent judgment, if they are so minded. Note, however, that listing such votes as dissents (= 2) or special concurrences (= 4) has no effect on whether or not an opinion is written (the opinion variable).</w:t>
      </w:r>
    </w:p>
    <w:p>
      <w:pPr>
        <w:pStyle w:val="BodyText"/>
        <w:spacing w:before="5"/>
        <w:rPr>
          <w:sz w:val="25"/>
        </w:rPr>
      </w:pPr>
    </w:p>
    <w:p>
      <w:pPr>
        <w:pStyle w:val="BodyText"/>
        <w:spacing w:before="0"/>
        <w:ind w:left="850"/>
      </w:pPr>
      <w:r>
        <w:rPr/>
        <w:t>See also notes under the majority vote (majVote) variable.</w:t>
      </w:r>
    </w:p>
    <w:p>
      <w:pPr>
        <w:pStyle w:val="BodyText"/>
        <w:spacing w:before="11"/>
        <w:rPr>
          <w:sz w:val="21"/>
        </w:rPr>
      </w:pPr>
    </w:p>
    <w:p>
      <w:pPr>
        <w:spacing w:before="0"/>
        <w:ind w:left="865" w:right="0" w:firstLine="0"/>
        <w:jc w:val="left"/>
        <w:rPr>
          <w:i/>
          <w:sz w:val="24"/>
        </w:rPr>
      </w:pPr>
      <w:r>
        <w:rPr>
          <w:i/>
          <w:sz w:val="24"/>
        </w:rPr>
        <w:t>- End of Content for Variable 58. The Vote in the Case -</w:t>
      </w:r>
    </w:p>
    <w:p>
      <w:pPr>
        <w:spacing w:after="0"/>
        <w:jc w:val="left"/>
        <w:rPr>
          <w:sz w:val="24"/>
        </w:rPr>
        <w:sectPr>
          <w:type w:val="continuous"/>
          <w:pgSz w:w="12240" w:h="15840"/>
          <w:pgMar w:top="640" w:bottom="560" w:left="800" w:right="1080"/>
        </w:sectPr>
      </w:pPr>
    </w:p>
    <w:p>
      <w:pPr>
        <w:pStyle w:val="Heading1"/>
        <w:numPr>
          <w:ilvl w:val="0"/>
          <w:numId w:val="5"/>
        </w:numPr>
        <w:tabs>
          <w:tab w:pos="849" w:val="left" w:leader="none"/>
          <w:tab w:pos="850" w:val="left" w:leader="none"/>
        </w:tabs>
        <w:spacing w:line="240" w:lineRule="auto" w:before="111" w:after="0"/>
        <w:ind w:left="850" w:right="0" w:hanging="735"/>
        <w:jc w:val="left"/>
      </w:pPr>
      <w:r>
        <w:rPr/>
        <w:t>Opinion</w:t>
      </w:r>
    </w:p>
    <w:p>
      <w:pPr>
        <w:pStyle w:val="BodyText"/>
        <w:spacing w:before="9"/>
        <w:rPr>
          <w:sz w:val="13"/>
        </w:rPr>
      </w:pPr>
      <w:r>
        <w:rPr/>
        <w:pict>
          <v:shape style="position:absolute;margin-left:82.5pt;margin-top:10.153358pt;width:468.75pt;height:.1pt;mso-position-horizontal-relative:page;mso-position-vertical-relative:paragraph;z-index:-251573248;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pPr>
      <w:r>
        <w:rPr>
          <w:spacing w:val="-3"/>
        </w:rPr>
        <w:t>Variable </w:t>
      </w:r>
      <w:r>
        <w:rPr>
          <w:spacing w:val="-5"/>
        </w:rPr>
        <w:t>Name</w:t>
      </w:r>
    </w:p>
    <w:p>
      <w:pPr>
        <w:pStyle w:val="BodyText"/>
        <w:spacing w:line="250" w:lineRule="exact" w:before="0"/>
        <w:ind w:left="1631"/>
        <w:jc w:val="center"/>
      </w:pPr>
      <w:r>
        <w:rPr/>
        <w:t>opinion</w:t>
      </w:r>
    </w:p>
    <w:p>
      <w:pPr>
        <w:pStyle w:val="Heading2"/>
        <w:ind w:left="1515"/>
      </w:pPr>
      <w:r>
        <w:rPr>
          <w:b w:val="0"/>
        </w:rPr>
        <w:br w:type="column"/>
      </w:r>
      <w:r>
        <w:rPr/>
        <w:t>Spaeth Name</w:t>
      </w:r>
    </w:p>
    <w:p>
      <w:pPr>
        <w:pStyle w:val="BodyText"/>
        <w:spacing w:line="250" w:lineRule="exact" w:before="0"/>
        <w:ind w:left="1515"/>
        <w:jc w:val="center"/>
      </w:pPr>
      <w:r>
        <w:rPr/>
        <w:t>HARO to </w:t>
      </w:r>
      <w:r>
        <w:rPr>
          <w:spacing w:val="-8"/>
        </w:rPr>
        <w:t>BRYO</w:t>
      </w:r>
    </w:p>
    <w:p>
      <w:pPr>
        <w:pStyle w:val="Heading2"/>
        <w:ind w:left="1216" w:right="618"/>
      </w:pPr>
      <w:r>
        <w:rPr>
          <w:b w:val="0"/>
        </w:rPr>
        <w:br w:type="column"/>
      </w:r>
      <w:r>
        <w:rPr/>
        <w:t>Normalizations</w:t>
      </w:r>
    </w:p>
    <w:p>
      <w:pPr>
        <w:pStyle w:val="BodyText"/>
        <w:spacing w:line="250" w:lineRule="exact" w:before="0"/>
        <w:ind w:left="1216" w:right="618"/>
        <w:jc w:val="center"/>
      </w:pPr>
      <w:r>
        <w:rPr/>
        <w:t>varJusticeOpinion (3)</w:t>
      </w:r>
    </w:p>
    <w:p>
      <w:pPr>
        <w:spacing w:after="0" w:line="250" w:lineRule="exact"/>
        <w:jc w:val="center"/>
        <w:sectPr>
          <w:type w:val="continuous"/>
          <w:pgSz w:w="12240" w:h="15840"/>
          <w:pgMar w:top="640" w:bottom="560" w:left="800" w:right="1080"/>
          <w:cols w:num="3" w:equalWidth="0">
            <w:col w:w="3163" w:space="40"/>
            <w:col w:w="3156" w:space="39"/>
            <w:col w:w="3962"/>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292"/>
      </w:pPr>
      <w:r>
        <w:rPr/>
        <w:t>This variable indicates the opinion, if any, that the justice wrote. It appears in the Justice Centered Datasets only.</w:t>
      </w:r>
    </w:p>
    <w:p>
      <w:pPr>
        <w:pStyle w:val="BodyText"/>
        <w:spacing w:before="2"/>
        <w:rPr>
          <w:sz w:val="25"/>
        </w:rPr>
      </w:pPr>
    </w:p>
    <w:p>
      <w:pPr>
        <w:pStyle w:val="BodyText"/>
        <w:spacing w:line="249" w:lineRule="auto" w:before="1"/>
        <w:ind w:left="850" w:right="292"/>
      </w:pPr>
      <w:r>
        <w:rPr/>
        <w:t>Because determination of whether a justice wrote an opinion is no simple matter, rules must be formulated.</w:t>
      </w:r>
    </w:p>
    <w:p>
      <w:pPr>
        <w:pStyle w:val="BodyText"/>
        <w:spacing w:before="2"/>
        <w:rPr>
          <w:sz w:val="25"/>
        </w:rPr>
      </w:pPr>
    </w:p>
    <w:p>
      <w:pPr>
        <w:pStyle w:val="ListParagraph"/>
        <w:numPr>
          <w:ilvl w:val="1"/>
          <w:numId w:val="5"/>
        </w:numPr>
        <w:tabs>
          <w:tab w:pos="1090" w:val="left" w:leader="none"/>
        </w:tabs>
        <w:spacing w:line="249" w:lineRule="auto" w:before="0" w:after="0"/>
        <w:ind w:left="850" w:right="582" w:firstLine="0"/>
        <w:jc w:val="left"/>
        <w:rPr>
          <w:sz w:val="24"/>
        </w:rPr>
      </w:pPr>
      <w:r>
        <w:rPr>
          <w:sz w:val="24"/>
        </w:rPr>
        <w:t>A justice authors no opinion unless he or she specifies a reason for his or her vote. A bare citation to a previously decided case or a simple statement that the author concurs or dissents because of agreement with a lower court's opinion suffices as an</w:t>
      </w:r>
      <w:r>
        <w:rPr>
          <w:spacing w:val="-9"/>
          <w:sz w:val="24"/>
        </w:rPr>
        <w:t> </w:t>
      </w:r>
      <w:r>
        <w:rPr>
          <w:sz w:val="24"/>
        </w:rPr>
        <w:t>opinion</w:t>
      </w:r>
    </w:p>
    <w:p>
      <w:pPr>
        <w:pStyle w:val="BodyText"/>
        <w:spacing w:before="3"/>
        <w:rPr>
          <w:sz w:val="25"/>
        </w:rPr>
      </w:pPr>
    </w:p>
    <w:p>
      <w:pPr>
        <w:pStyle w:val="ListParagraph"/>
        <w:numPr>
          <w:ilvl w:val="1"/>
          <w:numId w:val="5"/>
        </w:numPr>
        <w:tabs>
          <w:tab w:pos="1090" w:val="left" w:leader="none"/>
        </w:tabs>
        <w:spacing w:line="249" w:lineRule="auto" w:before="1" w:after="0"/>
        <w:ind w:left="850" w:right="302" w:firstLine="0"/>
        <w:jc w:val="left"/>
        <w:rPr>
          <w:sz w:val="24"/>
        </w:rPr>
      </w:pPr>
      <w:r>
        <w:rPr>
          <w:sz w:val="24"/>
        </w:rPr>
        <w:t>Where a justice specifies that the opinion applies to an additional case or cases, the opinion</w:t>
      </w:r>
      <w:r>
        <w:rPr>
          <w:spacing w:val="-36"/>
          <w:sz w:val="24"/>
        </w:rPr>
        <w:t> </w:t>
      </w:r>
      <w:r>
        <w:rPr>
          <w:sz w:val="24"/>
        </w:rPr>
        <w:t>is counted as so many separate ones. Thus, the opinions of Brennan and Marshall in Mobile </w:t>
      </w:r>
      <w:r>
        <w:rPr>
          <w:spacing w:val="-8"/>
          <w:sz w:val="24"/>
        </w:rPr>
        <w:t>v. </w:t>
      </w:r>
      <w:r>
        <w:rPr>
          <w:sz w:val="24"/>
        </w:rPr>
        <w:t>Bolden, 446 U.S. 55, also apply to Williams </w:t>
      </w:r>
      <w:r>
        <w:rPr>
          <w:spacing w:val="-8"/>
          <w:sz w:val="24"/>
        </w:rPr>
        <w:t>v. </w:t>
      </w:r>
      <w:r>
        <w:rPr>
          <w:sz w:val="24"/>
        </w:rPr>
        <w:t>Brown, 446 U.S. 236. Hence, each of these opinions is counted as though it were two separate</w:t>
      </w:r>
      <w:r>
        <w:rPr>
          <w:spacing w:val="-4"/>
          <w:sz w:val="24"/>
        </w:rPr>
        <w:t> </w:t>
      </w:r>
      <w:r>
        <w:rPr>
          <w:sz w:val="24"/>
        </w:rPr>
        <w:t>opinions.</w:t>
      </w:r>
    </w:p>
    <w:p>
      <w:pPr>
        <w:pStyle w:val="BodyText"/>
        <w:spacing w:before="4"/>
        <w:rPr>
          <w:sz w:val="25"/>
        </w:rPr>
      </w:pPr>
    </w:p>
    <w:p>
      <w:pPr>
        <w:pStyle w:val="ListParagraph"/>
        <w:numPr>
          <w:ilvl w:val="1"/>
          <w:numId w:val="5"/>
        </w:numPr>
        <w:tabs>
          <w:tab w:pos="1090" w:val="left" w:leader="none"/>
        </w:tabs>
        <w:spacing w:line="249" w:lineRule="auto" w:before="0" w:after="0"/>
        <w:ind w:left="850" w:right="829" w:firstLine="0"/>
        <w:jc w:val="left"/>
        <w:rPr>
          <w:sz w:val="24"/>
        </w:rPr>
      </w:pPr>
      <w:r>
        <w:rPr>
          <w:sz w:val="24"/>
        </w:rPr>
        <w:t>When a justice joins the substance of another justice's opinion, without any personal expression of views, that justice is listed as joining the other's opinion (see variables firstAgreement and secondAgreement) and not as an author unless he or she also writes</w:t>
      </w:r>
      <w:r>
        <w:rPr>
          <w:spacing w:val="-35"/>
          <w:sz w:val="24"/>
        </w:rPr>
        <w:t> </w:t>
      </w:r>
      <w:r>
        <w:rPr>
          <w:sz w:val="24"/>
        </w:rPr>
        <w:t>an opinion.</w:t>
      </w:r>
    </w:p>
    <w:p>
      <w:pPr>
        <w:pStyle w:val="BodyText"/>
        <w:spacing w:before="4"/>
        <w:rPr>
          <w:sz w:val="25"/>
        </w:rPr>
      </w:pPr>
    </w:p>
    <w:p>
      <w:pPr>
        <w:pStyle w:val="BodyText"/>
        <w:spacing w:line="249" w:lineRule="auto" w:before="1"/>
        <w:ind w:left="850"/>
      </w:pPr>
      <w:r>
        <w:rPr/>
        <w:t>Thus, in United States v. Havens, 446 U.S. 620, Justices Stewart and Stevens are listed as joining Brennan's dissenting opinion notwithstanding that the pertinent language reads: "Mr. Justice Brennan, joined by Mr. Justice Marshall and joined in Part I by Mr. Justice Stewart and Mr.</w:t>
      </w:r>
    </w:p>
    <w:p>
      <w:pPr>
        <w:pStyle w:val="BodyText"/>
        <w:spacing w:line="249" w:lineRule="auto" w:before="2"/>
        <w:ind w:left="850" w:right="132"/>
      </w:pPr>
      <w:r>
        <w:rPr/>
        <w:t>Justice Stevens, dissenting." 446 U.S. at 629. The opinion contains two parts of roughly equal length. Failure to list the latter pair as joiners would have required that they appear as dissenting without opinion, a manifestly inaccurate result. Similarly, Justice White's language in Parratt v. Taylor, 451 U.S. 527, at 545: "I join the opinion of the Court but with the reservations stated by my Brother Blackmun in his concurring opinion," is not listed as as opinion by White. He rather appears as joining Blackmun's concurrence. Conversely, where a justice, in his or her own words only partially agrees with one or more opinions authored by others, he or she is listed as an author. Two examples of Justice Stewart illustrate: "Mr. Justice Stewart dissents for the reasons expressed in Part I of the dissenting opinion of Mr. Justice Powell." (Dougherty County Board of Education v. White, 439 U.S. 32, at 47) "Mr. Justice Stewart concurs in the judgment, agreeing with all but Part II of the opinion of the Court, and with Part I of the concurring opinion of Mr.</w:t>
      </w:r>
    </w:p>
    <w:p>
      <w:pPr>
        <w:pStyle w:val="BodyText"/>
        <w:spacing w:before="11"/>
        <w:ind w:left="850"/>
      </w:pPr>
      <w:r>
        <w:rPr/>
        <w:t>Justice Stevens." (Jenkins v. Anderson, 447 U.S. 231, at 241).</w:t>
      </w:r>
    </w:p>
    <w:p>
      <w:pPr>
        <w:pStyle w:val="BodyText"/>
        <w:spacing w:before="1"/>
        <w:rPr>
          <w:sz w:val="26"/>
        </w:rPr>
      </w:pPr>
    </w:p>
    <w:p>
      <w:pPr>
        <w:pStyle w:val="ListParagraph"/>
        <w:numPr>
          <w:ilvl w:val="1"/>
          <w:numId w:val="5"/>
        </w:numPr>
        <w:tabs>
          <w:tab w:pos="1090" w:val="left" w:leader="none"/>
        </w:tabs>
        <w:spacing w:line="249" w:lineRule="auto" w:before="0" w:after="0"/>
        <w:ind w:left="850" w:right="1228" w:firstLine="0"/>
        <w:jc w:val="left"/>
        <w:rPr>
          <w:sz w:val="24"/>
        </w:rPr>
      </w:pPr>
      <w:r>
        <w:rPr>
          <w:sz w:val="24"/>
        </w:rPr>
        <w:t>When two or more justices jointly author an opinion, an entry will so indicate. Joint authorship, however, does not include per curiam</w:t>
      </w:r>
      <w:r>
        <w:rPr>
          <w:spacing w:val="-4"/>
          <w:sz w:val="24"/>
        </w:rPr>
        <w:t> </w:t>
      </w:r>
      <w:r>
        <w:rPr>
          <w:sz w:val="24"/>
        </w:rPr>
        <w:t>opinions.</w:t>
      </w:r>
    </w:p>
    <w:p>
      <w:pPr>
        <w:pStyle w:val="BodyText"/>
        <w:spacing w:before="1"/>
        <w:rPr>
          <w:sz w:val="21"/>
        </w:rPr>
      </w:pPr>
    </w:p>
    <w:p>
      <w:pPr>
        <w:spacing w:before="0"/>
        <w:ind w:left="865" w:right="0" w:firstLine="0"/>
        <w:jc w:val="left"/>
        <w:rPr>
          <w:i/>
          <w:sz w:val="24"/>
        </w:rPr>
      </w:pPr>
      <w:r>
        <w:rPr>
          <w:i/>
          <w:sz w:val="24"/>
        </w:rPr>
        <w:t>- End of Content for Variable 59. Opinion -</w:t>
      </w:r>
    </w:p>
    <w:p>
      <w:pPr>
        <w:spacing w:after="0"/>
        <w:jc w:val="left"/>
        <w:rPr>
          <w:sz w:val="24"/>
        </w:rPr>
        <w:sectPr>
          <w:type w:val="continuous"/>
          <w:pgSz w:w="12240" w:h="15840"/>
          <w:pgMar w:top="640" w:bottom="560" w:left="800" w:right="1080"/>
        </w:sectPr>
      </w:pPr>
    </w:p>
    <w:p>
      <w:pPr>
        <w:pStyle w:val="Heading1"/>
        <w:numPr>
          <w:ilvl w:val="0"/>
          <w:numId w:val="5"/>
        </w:numPr>
        <w:tabs>
          <w:tab w:pos="849" w:val="left" w:leader="none"/>
          <w:tab w:pos="850" w:val="left" w:leader="none"/>
        </w:tabs>
        <w:spacing w:line="240" w:lineRule="auto" w:before="111" w:after="0"/>
        <w:ind w:left="850" w:right="0" w:hanging="735"/>
        <w:jc w:val="left"/>
      </w:pPr>
      <w:r>
        <w:rPr/>
        <w:t>Direction of the Individual Justice's</w:t>
      </w:r>
      <w:r>
        <w:rPr>
          <w:spacing w:val="-5"/>
        </w:rPr>
        <w:t> </w:t>
      </w:r>
      <w:r>
        <w:rPr>
          <w:spacing w:val="-10"/>
        </w:rPr>
        <w:t>Votes</w:t>
      </w:r>
    </w:p>
    <w:p>
      <w:pPr>
        <w:pStyle w:val="BodyText"/>
        <w:spacing w:before="9"/>
        <w:rPr>
          <w:sz w:val="13"/>
        </w:rPr>
      </w:pPr>
      <w:r>
        <w:rPr/>
        <w:pict>
          <v:shape style="position:absolute;margin-left:82.5pt;margin-top:10.153358pt;width:468.75pt;height:.1pt;mso-position-horizontal-relative:page;mso-position-vertical-relative:paragraph;z-index:-251571200;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pPr>
      <w:r>
        <w:rPr>
          <w:spacing w:val="-3"/>
        </w:rPr>
        <w:t>Variable </w:t>
      </w:r>
      <w:r>
        <w:rPr>
          <w:spacing w:val="-5"/>
        </w:rPr>
        <w:t>Name</w:t>
      </w:r>
    </w:p>
    <w:p>
      <w:pPr>
        <w:pStyle w:val="BodyText"/>
        <w:spacing w:line="250" w:lineRule="exact" w:before="0"/>
        <w:ind w:left="1631"/>
        <w:jc w:val="center"/>
      </w:pPr>
      <w:r>
        <w:rPr/>
        <w:t>direction</w:t>
      </w:r>
    </w:p>
    <w:p>
      <w:pPr>
        <w:pStyle w:val="Heading2"/>
        <w:ind w:left="1389"/>
      </w:pPr>
      <w:r>
        <w:rPr>
          <w:b w:val="0"/>
        </w:rPr>
        <w:br w:type="column"/>
      </w:r>
      <w:r>
        <w:rPr/>
        <w:t>Spaeth Name</w:t>
      </w:r>
    </w:p>
    <w:p>
      <w:pPr>
        <w:pStyle w:val="BodyText"/>
        <w:spacing w:line="250" w:lineRule="exact" w:before="0"/>
        <w:ind w:left="1388"/>
        <w:jc w:val="center"/>
      </w:pPr>
      <w:r>
        <w:rPr>
          <w:spacing w:val="-2"/>
        </w:rPr>
        <w:t>HARDIR-BRYDIR</w:t>
      </w:r>
    </w:p>
    <w:p>
      <w:pPr>
        <w:pStyle w:val="Heading2"/>
        <w:ind w:left="1031" w:right="559"/>
      </w:pPr>
      <w:r>
        <w:rPr>
          <w:b w:val="0"/>
        </w:rPr>
        <w:br w:type="column"/>
      </w:r>
      <w:r>
        <w:rPr/>
        <w:t>Normalizations</w:t>
      </w:r>
    </w:p>
    <w:p>
      <w:pPr>
        <w:pStyle w:val="BodyText"/>
        <w:spacing w:line="250" w:lineRule="exact" w:before="0"/>
        <w:ind w:left="1031" w:right="559"/>
        <w:jc w:val="center"/>
      </w:pPr>
      <w:r>
        <w:rPr/>
        <w:t>varJusticeDirection (2)</w:t>
      </w:r>
    </w:p>
    <w:p>
      <w:pPr>
        <w:spacing w:after="0" w:line="250" w:lineRule="exact"/>
        <w:jc w:val="center"/>
        <w:sectPr>
          <w:type w:val="continuous"/>
          <w:pgSz w:w="12240" w:h="15840"/>
          <w:pgMar w:top="640" w:bottom="560" w:left="800" w:right="1080"/>
          <w:cols w:num="3" w:equalWidth="0">
            <w:col w:w="3163" w:space="40"/>
            <w:col w:w="3282" w:space="39"/>
            <w:col w:w="3836"/>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233"/>
      </w:pPr>
      <w:r>
        <w:rPr/>
        <w:t>This variable indicates whether the justice cast a liberal or conservative vote. For the definitions of liberal and conservative, see variable decisionDirection. A missing value code indicates that the decisionDirection was unspecifiable or that that justice did not participate.</w:t>
      </w:r>
    </w:p>
    <w:p>
      <w:pPr>
        <w:pStyle w:val="BodyText"/>
        <w:spacing w:before="3"/>
        <w:rPr>
          <w:sz w:val="25"/>
        </w:rPr>
      </w:pPr>
    </w:p>
    <w:p>
      <w:pPr>
        <w:pStyle w:val="BodyText"/>
        <w:spacing w:before="1"/>
        <w:ind w:left="850"/>
      </w:pPr>
      <w:r>
        <w:rPr/>
        <w:t>This variable appears in the Justice Centered Datasets only.</w:t>
      </w:r>
    </w:p>
    <w:p>
      <w:pPr>
        <w:pStyle w:val="BodyText"/>
        <w:spacing w:before="10"/>
        <w:rPr>
          <w:sz w:val="21"/>
        </w:rPr>
      </w:pPr>
    </w:p>
    <w:p>
      <w:pPr>
        <w:spacing w:before="0"/>
        <w:ind w:left="865" w:right="0" w:firstLine="0"/>
        <w:jc w:val="left"/>
        <w:rPr>
          <w:i/>
          <w:sz w:val="24"/>
        </w:rPr>
      </w:pPr>
      <w:r>
        <w:rPr>
          <w:i/>
          <w:sz w:val="24"/>
        </w:rPr>
        <w:t>- End of Content for Variable 60. Direction of the Individual Justice's Votes -</w:t>
      </w:r>
    </w:p>
    <w:p>
      <w:pPr>
        <w:spacing w:after="0"/>
        <w:jc w:val="left"/>
        <w:rPr>
          <w:sz w:val="24"/>
        </w:rPr>
        <w:sectPr>
          <w:type w:val="continuous"/>
          <w:pgSz w:w="12240" w:h="15840"/>
          <w:pgMar w:top="640" w:bottom="560" w:left="800" w:right="1080"/>
        </w:sectPr>
      </w:pPr>
    </w:p>
    <w:p>
      <w:pPr>
        <w:pStyle w:val="Heading1"/>
        <w:numPr>
          <w:ilvl w:val="0"/>
          <w:numId w:val="5"/>
        </w:numPr>
        <w:tabs>
          <w:tab w:pos="849" w:val="left" w:leader="none"/>
          <w:tab w:pos="850" w:val="left" w:leader="none"/>
        </w:tabs>
        <w:spacing w:line="240" w:lineRule="auto" w:before="111" w:after="0"/>
        <w:ind w:left="850" w:right="0" w:hanging="735"/>
        <w:jc w:val="left"/>
      </w:pPr>
      <w:r>
        <w:rPr/>
        <w:t>Majority and Minority </w:t>
      </w:r>
      <w:r>
        <w:rPr>
          <w:spacing w:val="-9"/>
        </w:rPr>
        <w:t>Voting </w:t>
      </w:r>
      <w:r>
        <w:rPr/>
        <w:t>by</w:t>
      </w:r>
      <w:r>
        <w:rPr>
          <w:spacing w:val="7"/>
        </w:rPr>
        <w:t> </w:t>
      </w:r>
      <w:r>
        <w:rPr/>
        <w:t>Justice</w:t>
      </w:r>
    </w:p>
    <w:p>
      <w:pPr>
        <w:pStyle w:val="BodyText"/>
        <w:spacing w:before="9"/>
        <w:rPr>
          <w:sz w:val="13"/>
        </w:rPr>
      </w:pPr>
      <w:r>
        <w:rPr/>
        <w:pict>
          <v:shape style="position:absolute;margin-left:82.5pt;margin-top:10.153358pt;width:468.75pt;height:.1pt;mso-position-horizontal-relative:page;mso-position-vertical-relative:paragraph;z-index:-251569152;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pPr>
      <w:r>
        <w:rPr>
          <w:spacing w:val="-3"/>
        </w:rPr>
        <w:t>Variable </w:t>
      </w:r>
      <w:r>
        <w:rPr>
          <w:spacing w:val="-5"/>
        </w:rPr>
        <w:t>Name</w:t>
      </w:r>
    </w:p>
    <w:p>
      <w:pPr>
        <w:pStyle w:val="BodyText"/>
        <w:spacing w:line="250" w:lineRule="exact" w:before="0"/>
        <w:ind w:left="1631"/>
        <w:jc w:val="center"/>
      </w:pPr>
      <w:r>
        <w:rPr/>
        <w:t>majority</w:t>
      </w:r>
    </w:p>
    <w:p>
      <w:pPr>
        <w:pStyle w:val="Heading2"/>
        <w:ind w:left="1528"/>
      </w:pPr>
      <w:r>
        <w:rPr>
          <w:b w:val="0"/>
        </w:rPr>
        <w:br w:type="column"/>
      </w:r>
      <w:r>
        <w:rPr/>
        <w:t>Spaeth Name</w:t>
      </w:r>
    </w:p>
    <w:p>
      <w:pPr>
        <w:pStyle w:val="BodyText"/>
        <w:spacing w:line="250" w:lineRule="exact" w:before="0"/>
        <w:ind w:left="1528"/>
        <w:jc w:val="center"/>
      </w:pPr>
      <w:r>
        <w:rPr/>
        <w:t>HARM - </w:t>
      </w:r>
      <w:r>
        <w:rPr>
          <w:spacing w:val="-8"/>
        </w:rPr>
        <w:t>BRYM</w:t>
      </w:r>
    </w:p>
    <w:p>
      <w:pPr>
        <w:pStyle w:val="Heading2"/>
        <w:ind w:left="1203" w:right="592"/>
      </w:pPr>
      <w:r>
        <w:rPr>
          <w:b w:val="0"/>
        </w:rPr>
        <w:br w:type="column"/>
      </w:r>
      <w:r>
        <w:rPr/>
        <w:t>Normalizations</w:t>
      </w:r>
    </w:p>
    <w:p>
      <w:pPr>
        <w:pStyle w:val="BodyText"/>
        <w:spacing w:line="250" w:lineRule="exact" w:before="0"/>
        <w:ind w:left="1203" w:right="592"/>
        <w:jc w:val="center"/>
      </w:pPr>
      <w:r>
        <w:rPr/>
        <w:t>varJusticeMajority (2)</w:t>
      </w:r>
    </w:p>
    <w:p>
      <w:pPr>
        <w:spacing w:after="0" w:line="250" w:lineRule="exact"/>
        <w:jc w:val="center"/>
        <w:sectPr>
          <w:type w:val="continuous"/>
          <w:pgSz w:w="12240" w:h="15840"/>
          <w:pgMar w:top="640" w:bottom="560" w:left="800" w:right="1080"/>
          <w:cols w:num="3" w:equalWidth="0">
            <w:col w:w="3163" w:space="40"/>
            <w:col w:w="3143" w:space="39"/>
            <w:col w:w="3975"/>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131"/>
      </w:pPr>
      <w:r>
        <w:rPr/>
        <w:t>Analysts commonly want to know the frequency with which given justices vote with the majority and/or in dissent overall or in certain sets of circumstances. This variable provides that information for each justice.</w:t>
      </w:r>
    </w:p>
    <w:p>
      <w:pPr>
        <w:pStyle w:val="BodyText"/>
        <w:spacing w:before="3"/>
        <w:rPr>
          <w:sz w:val="25"/>
        </w:rPr>
      </w:pPr>
    </w:p>
    <w:p>
      <w:pPr>
        <w:pStyle w:val="BodyText"/>
        <w:spacing w:before="1"/>
        <w:ind w:left="850"/>
      </w:pPr>
      <w:r>
        <w:rPr/>
        <w:t>This variable appears in the Justice Centered Datasets only.</w:t>
      </w:r>
    </w:p>
    <w:p>
      <w:pPr>
        <w:pStyle w:val="BodyText"/>
        <w:spacing w:before="10"/>
        <w:rPr>
          <w:sz w:val="21"/>
        </w:rPr>
      </w:pPr>
    </w:p>
    <w:p>
      <w:pPr>
        <w:spacing w:before="0"/>
        <w:ind w:left="865" w:right="0" w:firstLine="0"/>
        <w:jc w:val="left"/>
        <w:rPr>
          <w:i/>
          <w:sz w:val="24"/>
        </w:rPr>
      </w:pPr>
      <w:r>
        <w:rPr>
          <w:i/>
          <w:sz w:val="24"/>
        </w:rPr>
        <w:t>- End of Content for Variable 61. Majority and Minority Voting by Justice -</w:t>
      </w:r>
    </w:p>
    <w:p>
      <w:pPr>
        <w:spacing w:after="0"/>
        <w:jc w:val="left"/>
        <w:rPr>
          <w:sz w:val="24"/>
        </w:rPr>
        <w:sectPr>
          <w:type w:val="continuous"/>
          <w:pgSz w:w="12240" w:h="15840"/>
          <w:pgMar w:top="640" w:bottom="560" w:left="800" w:right="1080"/>
        </w:sectPr>
      </w:pPr>
    </w:p>
    <w:p>
      <w:pPr>
        <w:pStyle w:val="Heading1"/>
        <w:numPr>
          <w:ilvl w:val="0"/>
          <w:numId w:val="5"/>
        </w:numPr>
        <w:tabs>
          <w:tab w:pos="849" w:val="left" w:leader="none"/>
          <w:tab w:pos="850" w:val="left" w:leader="none"/>
        </w:tabs>
        <w:spacing w:line="240" w:lineRule="auto" w:before="111" w:after="0"/>
        <w:ind w:left="850" w:right="0" w:hanging="735"/>
        <w:jc w:val="left"/>
      </w:pPr>
      <w:r>
        <w:rPr/>
        <w:t>First</w:t>
      </w:r>
      <w:r>
        <w:rPr>
          <w:spacing w:val="-2"/>
        </w:rPr>
        <w:t> </w:t>
      </w:r>
      <w:r>
        <w:rPr/>
        <w:t>Agreement</w:t>
      </w:r>
    </w:p>
    <w:p>
      <w:pPr>
        <w:pStyle w:val="BodyText"/>
        <w:spacing w:before="9"/>
        <w:rPr>
          <w:sz w:val="13"/>
        </w:rPr>
      </w:pPr>
      <w:r>
        <w:rPr/>
        <w:pict>
          <v:shape style="position:absolute;margin-left:82.5pt;margin-top:10.153358pt;width:468.75pt;height:.1pt;mso-position-horizontal-relative:page;mso-position-vertical-relative:paragraph;z-index:-251567104;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jc w:val="left"/>
      </w:pPr>
      <w:r>
        <w:rPr>
          <w:spacing w:val="-3"/>
        </w:rPr>
        <w:t>Variable</w:t>
      </w:r>
      <w:r>
        <w:rPr>
          <w:spacing w:val="2"/>
        </w:rPr>
        <w:t> </w:t>
      </w:r>
      <w:r>
        <w:rPr>
          <w:spacing w:val="-5"/>
        </w:rPr>
        <w:t>Name</w:t>
      </w:r>
    </w:p>
    <w:p>
      <w:pPr>
        <w:pStyle w:val="BodyText"/>
        <w:spacing w:line="250" w:lineRule="exact" w:before="0"/>
        <w:ind w:left="1676"/>
      </w:pPr>
      <w:r>
        <w:rPr/>
        <w:t>firstAgreement</w:t>
      </w:r>
    </w:p>
    <w:p>
      <w:pPr>
        <w:pStyle w:val="Heading2"/>
        <w:ind w:left="1461"/>
      </w:pPr>
      <w:r>
        <w:rPr>
          <w:b w:val="0"/>
        </w:rPr>
        <w:br w:type="column"/>
      </w:r>
      <w:r>
        <w:rPr/>
        <w:t>Spaeth Name</w:t>
      </w:r>
    </w:p>
    <w:p>
      <w:pPr>
        <w:pStyle w:val="BodyText"/>
        <w:spacing w:line="250" w:lineRule="exact" w:before="0"/>
        <w:ind w:left="1462"/>
        <w:jc w:val="center"/>
      </w:pPr>
      <w:r>
        <w:rPr/>
        <w:t>HARA1 - </w:t>
      </w:r>
      <w:r>
        <w:rPr>
          <w:spacing w:val="-12"/>
        </w:rPr>
        <w:t>BRYA1</w:t>
      </w:r>
    </w:p>
    <w:p>
      <w:pPr>
        <w:pStyle w:val="Heading2"/>
        <w:ind w:left="1440"/>
        <w:jc w:val="left"/>
      </w:pPr>
      <w:r>
        <w:rPr>
          <w:b w:val="0"/>
        </w:rPr>
        <w:br w:type="column"/>
      </w:r>
      <w:r>
        <w:rPr/>
        <w:t>Normalizations</w:t>
      </w:r>
    </w:p>
    <w:p>
      <w:pPr>
        <w:pStyle w:val="BodyText"/>
        <w:spacing w:line="250" w:lineRule="exact" w:before="0"/>
        <w:ind w:left="1414"/>
      </w:pPr>
      <w:r>
        <w:rPr/>
        <w:t>varJustices</w:t>
      </w:r>
      <w:r>
        <w:rPr>
          <w:spacing w:val="-12"/>
        </w:rPr>
        <w:t> </w:t>
      </w:r>
      <w:r>
        <w:rPr/>
        <w:t>(118)</w:t>
      </w:r>
    </w:p>
    <w:p>
      <w:pPr>
        <w:spacing w:after="0" w:line="250" w:lineRule="exact"/>
        <w:sectPr>
          <w:type w:val="continuous"/>
          <w:pgSz w:w="12240" w:h="15840"/>
          <w:pgMar w:top="640" w:bottom="560" w:left="800" w:right="1080"/>
          <w:cols w:num="3" w:equalWidth="0">
            <w:col w:w="3163" w:space="40"/>
            <w:col w:w="3209" w:space="39"/>
            <w:col w:w="3909"/>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line="249" w:lineRule="auto" w:before="56"/>
        <w:ind w:left="850" w:right="141"/>
      </w:pPr>
      <w:r>
        <w:rPr/>
        <w:t>This variable (and Second Agreement) denotes whether the justice agreed with a dissent or concurrence written by another justice (indicated by the justice's id number). Two agreements are coded---one in this variable and the second in secondAgreement. For more details, see the opinion variable.</w:t>
      </w:r>
    </w:p>
    <w:p>
      <w:pPr>
        <w:pStyle w:val="BodyText"/>
        <w:spacing w:before="4"/>
        <w:rPr>
          <w:sz w:val="25"/>
        </w:rPr>
      </w:pPr>
    </w:p>
    <w:p>
      <w:pPr>
        <w:pStyle w:val="BodyText"/>
        <w:spacing w:before="1"/>
        <w:ind w:left="850"/>
      </w:pPr>
      <w:r>
        <w:rPr/>
        <w:t>This variable appears in the Justice Centered Datasets only.</w:t>
      </w:r>
    </w:p>
    <w:p>
      <w:pPr>
        <w:pStyle w:val="BodyText"/>
        <w:spacing w:before="0"/>
        <w:rPr>
          <w:sz w:val="26"/>
        </w:rPr>
      </w:pPr>
    </w:p>
    <w:p>
      <w:pPr>
        <w:spacing w:line="249" w:lineRule="auto" w:before="1"/>
        <w:ind w:left="850" w:right="292" w:firstLine="0"/>
        <w:jc w:val="left"/>
        <w:rPr>
          <w:i/>
          <w:sz w:val="24"/>
        </w:rPr>
      </w:pPr>
      <w:r>
        <w:rPr/>
        <w:pict>
          <v:line style="position:absolute;mso-position-horizontal-relative:page;mso-position-vertical-relative:paragraph;z-index:-257400832" from="297pt,26.753124pt" to="411pt,26.753124pt" stroked="true" strokeweight=".5pt" strokecolor="#0000ee">
            <v:stroke dashstyle="solid"/>
            <w10:wrap type="none"/>
          </v:line>
        </w:pict>
      </w:r>
      <w:r>
        <w:rPr>
          <w:i/>
          <w:sz w:val="24"/>
        </w:rPr>
        <w:t>Note: This variable relies on the Justices ID for its values. For a more detailed description of </w:t>
      </w:r>
      <w:r>
        <w:rPr>
          <w:i/>
          <w:sz w:val="24"/>
        </w:rPr>
        <w:t>these identifiers, please visit the </w:t>
      </w:r>
      <w:r>
        <w:rPr>
          <w:i/>
          <w:color w:val="0000EE"/>
          <w:sz w:val="24"/>
          <w:u w:val="single" w:color="0000EE"/>
        </w:rPr>
        <w:t>detail pa</w:t>
      </w:r>
      <w:r>
        <w:rPr>
          <w:i/>
          <w:color w:val="0000EE"/>
          <w:sz w:val="24"/>
        </w:rPr>
        <w:t>g</w:t>
      </w:r>
      <w:r>
        <w:rPr>
          <w:i/>
          <w:color w:val="0000EE"/>
          <w:sz w:val="24"/>
          <w:u w:val="single" w:color="0000EE"/>
        </w:rPr>
        <w:t>e</w:t>
      </w:r>
      <w:r>
        <w:rPr>
          <w:i/>
          <w:color w:val="0000EE"/>
          <w:sz w:val="24"/>
        </w:rPr>
        <w:t> for the Justices variable</w:t>
      </w:r>
      <w:r>
        <w:rPr>
          <w:i/>
          <w:sz w:val="24"/>
        </w:rPr>
        <w:t>. Note that the justice normalizations changed with the SCDB_2012_01 release of the database.</w:t>
      </w:r>
    </w:p>
    <w:p>
      <w:pPr>
        <w:pStyle w:val="BodyText"/>
        <w:spacing w:before="1"/>
        <w:rPr>
          <w:i/>
          <w:sz w:val="21"/>
        </w:rPr>
      </w:pPr>
    </w:p>
    <w:p>
      <w:pPr>
        <w:spacing w:before="0"/>
        <w:ind w:left="865" w:right="0" w:firstLine="0"/>
        <w:jc w:val="left"/>
        <w:rPr>
          <w:i/>
          <w:sz w:val="24"/>
        </w:rPr>
      </w:pPr>
      <w:r>
        <w:rPr>
          <w:i/>
          <w:sz w:val="24"/>
        </w:rPr>
        <w:t>- End of Content for Variable 62. First Agreement -</w:t>
      </w:r>
    </w:p>
    <w:p>
      <w:pPr>
        <w:spacing w:after="0"/>
        <w:jc w:val="left"/>
        <w:rPr>
          <w:sz w:val="24"/>
        </w:rPr>
        <w:sectPr>
          <w:type w:val="continuous"/>
          <w:pgSz w:w="12240" w:h="15840"/>
          <w:pgMar w:top="640" w:bottom="560" w:left="800" w:right="1080"/>
        </w:sectPr>
      </w:pPr>
    </w:p>
    <w:p>
      <w:pPr>
        <w:pStyle w:val="Heading1"/>
        <w:numPr>
          <w:ilvl w:val="0"/>
          <w:numId w:val="5"/>
        </w:numPr>
        <w:tabs>
          <w:tab w:pos="849" w:val="left" w:leader="none"/>
          <w:tab w:pos="850" w:val="left" w:leader="none"/>
        </w:tabs>
        <w:spacing w:line="240" w:lineRule="auto" w:before="111" w:after="0"/>
        <w:ind w:left="850" w:right="0" w:hanging="735"/>
        <w:jc w:val="left"/>
      </w:pPr>
      <w:r>
        <w:rPr/>
        <w:t>Second</w:t>
      </w:r>
      <w:r>
        <w:rPr>
          <w:spacing w:val="-1"/>
        </w:rPr>
        <w:t> </w:t>
      </w:r>
      <w:r>
        <w:rPr/>
        <w:t>Agreement</w:t>
      </w:r>
    </w:p>
    <w:p>
      <w:pPr>
        <w:pStyle w:val="BodyText"/>
        <w:spacing w:before="9"/>
        <w:rPr>
          <w:sz w:val="13"/>
        </w:rPr>
      </w:pPr>
      <w:r>
        <w:rPr/>
        <w:pict>
          <v:shape style="position:absolute;margin-left:82.5pt;margin-top:10.153358pt;width:468.75pt;height:.1pt;mso-position-horizontal-relative:page;mso-position-vertical-relative:paragraph;z-index:-251564032;mso-wrap-distance-left:0;mso-wrap-distance-right:0" coordorigin="1650,203" coordsize="9375,0" path="m1650,203l11025,203e" filled="false" stroked="true" strokeweight=".5pt" strokecolor="#cccccc">
            <v:path arrowok="t"/>
            <v:stroke dashstyle="solid"/>
            <w10:wrap type="topAndBottom"/>
          </v:shape>
        </w:pict>
      </w:r>
    </w:p>
    <w:p>
      <w:pPr>
        <w:pStyle w:val="BodyText"/>
        <w:spacing w:before="1"/>
        <w:rPr>
          <w:sz w:val="6"/>
        </w:rPr>
      </w:pPr>
    </w:p>
    <w:p>
      <w:pPr>
        <w:spacing w:after="0"/>
        <w:rPr>
          <w:sz w:val="6"/>
        </w:rPr>
        <w:sectPr>
          <w:pgSz w:w="12240" w:h="15840"/>
          <w:pgMar w:header="372" w:footer="372" w:top="640" w:bottom="560" w:left="800" w:right="1080"/>
        </w:sectPr>
      </w:pPr>
    </w:p>
    <w:p>
      <w:pPr>
        <w:pStyle w:val="Heading2"/>
        <w:jc w:val="left"/>
      </w:pPr>
      <w:r>
        <w:rPr/>
        <w:t>Variable Name</w:t>
      </w:r>
    </w:p>
    <w:p>
      <w:pPr>
        <w:pStyle w:val="BodyText"/>
        <w:spacing w:line="250" w:lineRule="exact" w:before="0"/>
        <w:ind w:left="1530"/>
      </w:pPr>
      <w:r>
        <w:rPr/>
        <w:t>secondAgreement</w:t>
      </w:r>
    </w:p>
    <w:p>
      <w:pPr>
        <w:pStyle w:val="Heading2"/>
        <w:ind w:left="1360"/>
      </w:pPr>
      <w:r>
        <w:rPr>
          <w:b w:val="0"/>
        </w:rPr>
        <w:br w:type="column"/>
      </w:r>
      <w:r>
        <w:rPr/>
        <w:t>Spaeth Name</w:t>
      </w:r>
    </w:p>
    <w:p>
      <w:pPr>
        <w:pStyle w:val="BodyText"/>
        <w:spacing w:line="250" w:lineRule="exact" w:before="0"/>
        <w:ind w:left="1361"/>
        <w:jc w:val="center"/>
      </w:pPr>
      <w:r>
        <w:rPr/>
        <w:t>HARA2 - </w:t>
      </w:r>
      <w:r>
        <w:rPr>
          <w:spacing w:val="-12"/>
        </w:rPr>
        <w:t>BRYA2</w:t>
      </w:r>
    </w:p>
    <w:p>
      <w:pPr>
        <w:pStyle w:val="Heading2"/>
        <w:ind w:left="1440"/>
        <w:jc w:val="left"/>
      </w:pPr>
      <w:r>
        <w:rPr>
          <w:b w:val="0"/>
        </w:rPr>
        <w:br w:type="column"/>
      </w:r>
      <w:r>
        <w:rPr/>
        <w:t>Normalizations</w:t>
      </w:r>
    </w:p>
    <w:p>
      <w:pPr>
        <w:pStyle w:val="BodyText"/>
        <w:spacing w:line="250" w:lineRule="exact" w:before="0"/>
        <w:ind w:left="1414"/>
      </w:pPr>
      <w:r>
        <w:rPr/>
        <w:t>varJustices</w:t>
      </w:r>
      <w:r>
        <w:rPr>
          <w:spacing w:val="-12"/>
        </w:rPr>
        <w:t> </w:t>
      </w:r>
      <w:r>
        <w:rPr/>
        <w:t>(118)</w:t>
      </w:r>
    </w:p>
    <w:p>
      <w:pPr>
        <w:spacing w:after="0" w:line="250" w:lineRule="exact"/>
        <w:sectPr>
          <w:type w:val="continuous"/>
          <w:pgSz w:w="12240" w:h="15840"/>
          <w:pgMar w:top="640" w:bottom="560" w:left="800" w:right="1080"/>
          <w:cols w:num="3" w:equalWidth="0">
            <w:col w:w="3264" w:space="40"/>
            <w:col w:w="3108" w:space="39"/>
            <w:col w:w="3909"/>
          </w:cols>
        </w:sectPr>
      </w:pPr>
    </w:p>
    <w:p>
      <w:pPr>
        <w:pStyle w:val="BodyText"/>
        <w:spacing w:before="1"/>
        <w:rPr>
          <w:sz w:val="13"/>
        </w:rPr>
      </w:pPr>
    </w:p>
    <w:p>
      <w:pPr>
        <w:pStyle w:val="BodyText"/>
        <w:spacing w:line="20" w:lineRule="exact" w:before="0"/>
        <w:ind w:left="845"/>
        <w:rPr>
          <w:sz w:val="2"/>
        </w:rPr>
      </w:pPr>
      <w:r>
        <w:rPr>
          <w:sz w:val="2"/>
        </w:rPr>
        <w:pict>
          <v:group style="width:468.75pt;height:.5pt;mso-position-horizontal-relative:char;mso-position-vertical-relative:line" coordorigin="0,0" coordsize="9375,10">
            <v:line style="position:absolute" from="0,5" to="9375,5" stroked="true" strokeweight=".5pt" strokecolor="#cccccc">
              <v:stroke dashstyle="solid"/>
            </v:line>
          </v:group>
        </w:pict>
      </w:r>
      <w:r>
        <w:rPr>
          <w:sz w:val="2"/>
        </w:rPr>
      </w:r>
    </w:p>
    <w:p>
      <w:pPr>
        <w:pStyle w:val="BodyText"/>
        <w:spacing w:before="6"/>
        <w:rPr>
          <w:sz w:val="17"/>
        </w:rPr>
      </w:pPr>
    </w:p>
    <w:p>
      <w:pPr>
        <w:pStyle w:val="BodyText"/>
        <w:spacing w:before="56"/>
        <w:ind w:left="850"/>
      </w:pPr>
      <w:r>
        <w:rPr/>
        <w:t>See variable First Agreement (firstAgreement).</w:t>
      </w:r>
    </w:p>
    <w:p>
      <w:pPr>
        <w:pStyle w:val="BodyText"/>
        <w:spacing w:before="1"/>
        <w:rPr>
          <w:sz w:val="26"/>
        </w:rPr>
      </w:pPr>
    </w:p>
    <w:p>
      <w:pPr>
        <w:pStyle w:val="BodyText"/>
        <w:spacing w:before="0"/>
        <w:ind w:left="850"/>
      </w:pPr>
      <w:r>
        <w:rPr/>
        <w:t>This variable appears in the Justice Centered Datasets only.</w:t>
      </w:r>
    </w:p>
    <w:p>
      <w:pPr>
        <w:pStyle w:val="BodyText"/>
        <w:spacing w:before="1"/>
        <w:rPr>
          <w:sz w:val="26"/>
        </w:rPr>
      </w:pPr>
    </w:p>
    <w:p>
      <w:pPr>
        <w:spacing w:line="249" w:lineRule="auto" w:before="0"/>
        <w:ind w:left="850" w:right="292" w:firstLine="0"/>
        <w:jc w:val="left"/>
        <w:rPr>
          <w:i/>
          <w:sz w:val="24"/>
        </w:rPr>
      </w:pPr>
      <w:r>
        <w:rPr/>
        <w:pict>
          <v:line style="position:absolute;mso-position-horizontal-relative:page;mso-position-vertical-relative:paragraph;z-index:-257397760" from="297pt,26.903137pt" to="411pt,26.903137pt" stroked="true" strokeweight=".5pt" strokecolor="#0000ee">
            <v:stroke dashstyle="solid"/>
            <w10:wrap type="none"/>
          </v:line>
        </w:pict>
      </w:r>
      <w:r>
        <w:rPr>
          <w:i/>
          <w:sz w:val="24"/>
        </w:rPr>
        <w:t>Note: This variable relies on the Justices ID for its values. For a more detailed description of </w:t>
      </w:r>
      <w:r>
        <w:rPr>
          <w:i/>
          <w:sz w:val="24"/>
        </w:rPr>
        <w:t>these identifiers, please visit the </w:t>
      </w:r>
      <w:r>
        <w:rPr>
          <w:i/>
          <w:color w:val="0000EE"/>
          <w:sz w:val="24"/>
          <w:u w:val="single" w:color="0000EE"/>
        </w:rPr>
        <w:t>detail pa</w:t>
      </w:r>
      <w:r>
        <w:rPr>
          <w:i/>
          <w:color w:val="0000EE"/>
          <w:sz w:val="24"/>
        </w:rPr>
        <w:t>g</w:t>
      </w:r>
      <w:r>
        <w:rPr>
          <w:i/>
          <w:color w:val="0000EE"/>
          <w:sz w:val="24"/>
          <w:u w:val="single" w:color="0000EE"/>
        </w:rPr>
        <w:t>e</w:t>
      </w:r>
      <w:r>
        <w:rPr>
          <w:i/>
          <w:color w:val="0000EE"/>
          <w:sz w:val="24"/>
        </w:rPr>
        <w:t> for the Justices variable</w:t>
      </w:r>
      <w:r>
        <w:rPr>
          <w:i/>
          <w:sz w:val="24"/>
        </w:rPr>
        <w:t>. Note that the justice normalizations changed with the SCDB_2012_01 release of the database.</w:t>
      </w:r>
    </w:p>
    <w:p>
      <w:pPr>
        <w:pStyle w:val="BodyText"/>
        <w:spacing w:before="2"/>
        <w:rPr>
          <w:i/>
          <w:sz w:val="21"/>
        </w:rPr>
      </w:pPr>
    </w:p>
    <w:p>
      <w:pPr>
        <w:spacing w:before="0"/>
        <w:ind w:left="865" w:right="0" w:firstLine="0"/>
        <w:jc w:val="left"/>
        <w:rPr>
          <w:i/>
          <w:sz w:val="24"/>
        </w:rPr>
      </w:pPr>
      <w:r>
        <w:rPr>
          <w:i/>
          <w:sz w:val="24"/>
        </w:rPr>
        <w:t>- End of Content for Variable 63. Second Agreement -</w:t>
      </w:r>
    </w:p>
    <w:p>
      <w:pPr>
        <w:spacing w:after="0"/>
        <w:jc w:val="left"/>
        <w:rPr>
          <w:sz w:val="24"/>
        </w:rPr>
        <w:sectPr>
          <w:type w:val="continuous"/>
          <w:pgSz w:w="12240" w:h="15840"/>
          <w:pgMar w:top="640" w:bottom="560" w:left="800" w:right="1080"/>
        </w:sectPr>
      </w:pPr>
    </w:p>
    <w:p>
      <w:pPr>
        <w:pStyle w:val="Heading1"/>
        <w:spacing w:before="36"/>
        <w:ind w:left="1110" w:firstLine="0"/>
      </w:pPr>
      <w:r>
        <w:rPr/>
        <w:t>Appendix</w:t>
      </w:r>
    </w:p>
    <w:p>
      <w:pPr>
        <w:pStyle w:val="BodyText"/>
        <w:spacing w:line="249" w:lineRule="auto" w:before="28"/>
        <w:ind w:left="1110" w:right="153"/>
      </w:pPr>
      <w:r>
        <w:rPr/>
        <w:t>This appendix contains an exhaustive list of the numeric codes used for all numeric variables in the Supreme Court Database. In the language of database administration, these lists are called normalizations. In the language of statistical software, these lists are called value labels. All of the data files available for software that supports them, e.g., Stata, R, and SPSS, include all of these value labels. The naming convention used throughout is varVariableName.</w:t>
      </w:r>
    </w:p>
    <w:p>
      <w:pPr>
        <w:pStyle w:val="BodyText"/>
        <w:spacing w:before="0"/>
      </w:pPr>
    </w:p>
    <w:p>
      <w:pPr>
        <w:pStyle w:val="BodyText"/>
        <w:spacing w:before="0"/>
      </w:pPr>
    </w:p>
    <w:p>
      <w:pPr>
        <w:pStyle w:val="BodyText"/>
        <w:spacing w:before="8"/>
        <w:rPr>
          <w:sz w:val="28"/>
        </w:rPr>
      </w:pPr>
    </w:p>
    <w:p>
      <w:pPr>
        <w:pStyle w:val="Heading1"/>
        <w:tabs>
          <w:tab w:pos="1109" w:val="left" w:leader="none"/>
        </w:tabs>
        <w:spacing w:before="1"/>
        <w:ind w:left="295" w:firstLine="0"/>
      </w:pPr>
      <w:r>
        <w:rPr/>
        <w:t>A1</w:t>
        <w:tab/>
        <w:t>varAdminAction</w:t>
      </w:r>
    </w:p>
    <w:p>
      <w:pPr>
        <w:spacing w:before="28"/>
        <w:ind w:left="1110" w:right="0" w:firstLine="0"/>
        <w:jc w:val="left"/>
        <w:rPr>
          <w:i/>
          <w:sz w:val="24"/>
        </w:rPr>
      </w:pPr>
      <w:r>
        <w:rPr>
          <w:i/>
          <w:sz w:val="24"/>
        </w:rPr>
        <w:t>125 Distinct Values</w:t>
      </w:r>
    </w:p>
    <w:p>
      <w:pPr>
        <w:pStyle w:val="BodyText"/>
        <w:spacing w:before="5"/>
        <w:rPr>
          <w:i/>
        </w:rPr>
      </w:pPr>
      <w:r>
        <w:rPr/>
        <w:pict>
          <v:shape style="position:absolute;margin-left:95.5pt;margin-top:16.252892pt;width:455.75pt;height:.1pt;mso-position-horizontal-relative:page;mso-position-vertical-relative:paragraph;z-index:-251560960;mso-wrap-distance-left:0;mso-wrap-distance-right:0" coordorigin="1910,325" coordsize="9115,0" path="m1910,325l11025,325e" filled="false" stroked="true" strokeweight=".5pt" strokecolor="#cccccc">
            <v:path arrowok="t"/>
            <v:stroke dashstyle="solid"/>
            <w10:wrap type="topAndBottom"/>
          </v:shape>
        </w:pict>
      </w:r>
    </w:p>
    <w:p>
      <w:pPr>
        <w:pStyle w:val="BodyText"/>
        <w:spacing w:before="107"/>
        <w:ind w:left="1260"/>
      </w:pPr>
      <w:r>
        <w:rPr/>
        <w:t>varAdminAction is used in conjunction with:</w:t>
      </w:r>
    </w:p>
    <w:p>
      <w:pPr>
        <w:spacing w:before="24"/>
        <w:ind w:left="1260" w:right="0" w:firstLine="0"/>
        <w:jc w:val="left"/>
        <w:rPr>
          <w:i/>
          <w:sz w:val="24"/>
        </w:rPr>
      </w:pPr>
      <w:r>
        <w:rPr>
          <w:i/>
          <w:sz w:val="24"/>
        </w:rPr>
        <w:t>adminAction</w:t>
      </w:r>
    </w:p>
    <w:p>
      <w:pPr>
        <w:pStyle w:val="BodyText"/>
        <w:spacing w:before="11"/>
        <w:rPr>
          <w:i/>
          <w:sz w:val="12"/>
        </w:rPr>
      </w:pPr>
      <w:r>
        <w:rPr/>
        <w:pict>
          <v:shape style="position:absolute;margin-left:95.5pt;margin-top:9.652344pt;width:455.75pt;height:.1pt;mso-position-horizontal-relative:page;mso-position-vertical-relative:paragraph;z-index:-251559936;mso-wrap-distance-left:0;mso-wrap-distance-right:0" coordorigin="1910,193" coordsize="9115,0" path="m1910,193l11025,193e" filled="false" stroked="true" strokeweight=".5pt" strokecolor="#cccccc">
            <v:path arrowok="t"/>
            <v:stroke dashstyle="solid"/>
            <w10:wrap type="topAndBottom"/>
          </v:shape>
        </w:pict>
      </w:r>
    </w:p>
    <w:p>
      <w:pPr>
        <w:pStyle w:val="BodyText"/>
        <w:spacing w:before="8"/>
        <w:rPr>
          <w:i/>
          <w:sz w:val="20"/>
        </w:rPr>
      </w:pPr>
    </w:p>
    <w:p>
      <w:pPr>
        <w:pStyle w:val="Heading2"/>
        <w:spacing w:line="240" w:lineRule="auto" w:before="1"/>
        <w:ind w:left="1110"/>
        <w:jc w:val="left"/>
      </w:pPr>
      <w:r>
        <w:rPr/>
        <w:t>Values:</w:t>
      </w:r>
    </w:p>
    <w:p>
      <w:pPr>
        <w:pStyle w:val="ListParagraph"/>
        <w:numPr>
          <w:ilvl w:val="0"/>
          <w:numId w:val="6"/>
        </w:numPr>
        <w:tabs>
          <w:tab w:pos="1769" w:val="left" w:leader="none"/>
          <w:tab w:pos="1770" w:val="left" w:leader="none"/>
        </w:tabs>
        <w:spacing w:line="240" w:lineRule="auto" w:before="8" w:after="0"/>
        <w:ind w:left="1770" w:right="0" w:hanging="660"/>
        <w:jc w:val="left"/>
        <w:rPr>
          <w:sz w:val="24"/>
        </w:rPr>
      </w:pPr>
      <w:r>
        <w:rPr>
          <w:sz w:val="24"/>
        </w:rPr>
        <w:t>Army and Air Force Exchange</w:t>
      </w:r>
      <w:r>
        <w:rPr>
          <w:spacing w:val="-3"/>
          <w:sz w:val="24"/>
        </w:rPr>
        <w:t> </w:t>
      </w:r>
      <w:r>
        <w:rPr>
          <w:sz w:val="24"/>
        </w:rPr>
        <w:t>Service</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Atomic Energy</w:t>
      </w:r>
      <w:r>
        <w:rPr>
          <w:spacing w:val="-2"/>
          <w:sz w:val="24"/>
        </w:rPr>
        <w:t> </w:t>
      </w:r>
      <w:r>
        <w:rPr>
          <w:sz w:val="24"/>
        </w:rPr>
        <w:t>Commission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Secretary or administrative unit or personnel of the U.S. Air</w:t>
      </w:r>
      <w:r>
        <w:rPr>
          <w:spacing w:val="-5"/>
          <w:sz w:val="24"/>
        </w:rPr>
        <w:t> </w:t>
      </w:r>
      <w:r>
        <w:rPr>
          <w:sz w:val="24"/>
        </w:rPr>
        <w:t>Force</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Department or Secretary of</w:t>
      </w:r>
      <w:r>
        <w:rPr>
          <w:spacing w:val="-1"/>
          <w:sz w:val="24"/>
        </w:rPr>
        <w:t> </w:t>
      </w:r>
      <w:r>
        <w:rPr>
          <w:sz w:val="24"/>
        </w:rPr>
        <w:t>Agriculture</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Alien Property</w:t>
      </w:r>
      <w:r>
        <w:rPr>
          <w:spacing w:val="-1"/>
          <w:sz w:val="24"/>
        </w:rPr>
        <w:t> </w:t>
      </w:r>
      <w:r>
        <w:rPr>
          <w:sz w:val="24"/>
        </w:rPr>
        <w:t>Custodian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Secretary or administrative unit or personnel of the U.S.</w:t>
      </w:r>
      <w:r>
        <w:rPr>
          <w:spacing w:val="-4"/>
          <w:sz w:val="24"/>
        </w:rPr>
        <w:t> </w:t>
      </w:r>
      <w:r>
        <w:rPr>
          <w:sz w:val="24"/>
        </w:rPr>
        <w:t>Army</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Board of Immigration</w:t>
      </w:r>
      <w:r>
        <w:rPr>
          <w:spacing w:val="-1"/>
          <w:sz w:val="24"/>
        </w:rPr>
        <w:t> </w:t>
      </w:r>
      <w:r>
        <w:rPr>
          <w:sz w:val="24"/>
        </w:rPr>
        <w:t>Appeals</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Bureau of Indian</w:t>
      </w:r>
      <w:r>
        <w:rPr>
          <w:spacing w:val="-1"/>
          <w:sz w:val="24"/>
        </w:rPr>
        <w:t> </w:t>
      </w:r>
      <w:r>
        <w:rPr>
          <w:sz w:val="24"/>
        </w:rPr>
        <w:t>Affairs</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Bureau of</w:t>
      </w:r>
      <w:r>
        <w:rPr>
          <w:spacing w:val="-1"/>
          <w:sz w:val="24"/>
        </w:rPr>
        <w:t> </w:t>
      </w:r>
      <w:r>
        <w:rPr>
          <w:sz w:val="24"/>
        </w:rPr>
        <w:t>Prisons</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Bonneville Power</w:t>
      </w:r>
      <w:r>
        <w:rPr>
          <w:spacing w:val="-2"/>
          <w:sz w:val="24"/>
        </w:rPr>
        <w:t> </w:t>
      </w:r>
      <w:r>
        <w:rPr>
          <w:sz w:val="24"/>
        </w:rPr>
        <w:t>Administration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Benefits Review</w:t>
      </w:r>
      <w:r>
        <w:rPr>
          <w:spacing w:val="-2"/>
          <w:sz w:val="24"/>
        </w:rPr>
        <w:t> </w:t>
      </w:r>
      <w:r>
        <w:rPr>
          <w:sz w:val="24"/>
        </w:rPr>
        <w:t>Board</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Civil Aeronautics</w:t>
      </w:r>
      <w:r>
        <w:rPr>
          <w:spacing w:val="-1"/>
          <w:sz w:val="24"/>
        </w:rPr>
        <w:t> </w:t>
      </w:r>
      <w:r>
        <w:rPr>
          <w:sz w:val="24"/>
        </w:rPr>
        <w:t>Board</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Bureau of the</w:t>
      </w:r>
      <w:r>
        <w:rPr>
          <w:spacing w:val="-2"/>
          <w:sz w:val="24"/>
        </w:rPr>
        <w:t> </w:t>
      </w:r>
      <w:r>
        <w:rPr>
          <w:sz w:val="24"/>
        </w:rPr>
        <w:t>Census</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Central Intelligence</w:t>
      </w:r>
      <w:r>
        <w:rPr>
          <w:spacing w:val="-2"/>
          <w:sz w:val="24"/>
        </w:rPr>
        <w:t> </w:t>
      </w:r>
      <w:r>
        <w:rPr>
          <w:sz w:val="24"/>
        </w:rPr>
        <w:t>Agency</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Commodity Futures Trading</w:t>
      </w:r>
      <w:r>
        <w:rPr>
          <w:spacing w:val="-1"/>
          <w:sz w:val="24"/>
        </w:rPr>
        <w:t> </w:t>
      </w:r>
      <w:r>
        <w:rPr>
          <w:sz w:val="24"/>
        </w:rPr>
        <w:t>Commission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Department or Secretary of</w:t>
      </w:r>
      <w:r>
        <w:rPr>
          <w:spacing w:val="-1"/>
          <w:sz w:val="24"/>
        </w:rPr>
        <w:t> </w:t>
      </w:r>
      <w:r>
        <w:rPr>
          <w:sz w:val="24"/>
        </w:rPr>
        <w:t>Commerce</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Comptroller of</w:t>
      </w:r>
      <w:r>
        <w:rPr>
          <w:spacing w:val="-1"/>
          <w:sz w:val="24"/>
        </w:rPr>
        <w:t> </w:t>
      </w:r>
      <w:r>
        <w:rPr>
          <w:sz w:val="24"/>
        </w:rPr>
        <w:t>Currency</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Consumer Product Safety</w:t>
      </w:r>
      <w:r>
        <w:rPr>
          <w:spacing w:val="-1"/>
          <w:sz w:val="24"/>
        </w:rPr>
        <w:t> </w:t>
      </w:r>
      <w:r>
        <w:rPr>
          <w:sz w:val="24"/>
        </w:rPr>
        <w:t>Commission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Civil Rights</w:t>
      </w:r>
      <w:r>
        <w:rPr>
          <w:spacing w:val="-1"/>
          <w:sz w:val="24"/>
        </w:rPr>
        <w:t> </w:t>
      </w:r>
      <w:r>
        <w:rPr>
          <w:sz w:val="24"/>
        </w:rPr>
        <w:t>Commission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Civil Service Commission,</w:t>
      </w:r>
      <w:r>
        <w:rPr>
          <w:spacing w:val="-2"/>
          <w:sz w:val="24"/>
        </w:rPr>
        <w:t> </w:t>
      </w:r>
      <w:r>
        <w:rPr>
          <w:sz w:val="24"/>
        </w:rPr>
        <w:t>U.S.</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Customs Service or Commissioner or Collector of</w:t>
      </w:r>
      <w:r>
        <w:rPr>
          <w:spacing w:val="-3"/>
          <w:sz w:val="24"/>
        </w:rPr>
        <w:t> </w:t>
      </w:r>
      <w:r>
        <w:rPr>
          <w:sz w:val="24"/>
        </w:rPr>
        <w:t>Customs</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Defense Base Closure and REalignment</w:t>
      </w:r>
      <w:r>
        <w:rPr>
          <w:spacing w:val="-4"/>
          <w:sz w:val="24"/>
        </w:rPr>
        <w:t> </w:t>
      </w:r>
      <w:r>
        <w:rPr>
          <w:sz w:val="24"/>
        </w:rPr>
        <w:t>Commission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Drug Enforcement</w:t>
      </w:r>
      <w:r>
        <w:rPr>
          <w:spacing w:val="-1"/>
          <w:sz w:val="24"/>
        </w:rPr>
        <w:t> </w:t>
      </w:r>
      <w:r>
        <w:rPr>
          <w:sz w:val="24"/>
        </w:rPr>
        <w:t>Agency</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Department or Secretary of Defense (and Department or Secretary of</w:t>
      </w:r>
      <w:r>
        <w:rPr>
          <w:spacing w:val="-6"/>
          <w:sz w:val="24"/>
        </w:rPr>
        <w:t> War)</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Department or Secretary of</w:t>
      </w:r>
      <w:r>
        <w:rPr>
          <w:spacing w:val="-1"/>
          <w:sz w:val="24"/>
        </w:rPr>
        <w:t> </w:t>
      </w:r>
      <w:r>
        <w:rPr>
          <w:sz w:val="24"/>
        </w:rPr>
        <w:t>Energy</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Department or Secretary of the</w:t>
      </w:r>
      <w:r>
        <w:rPr>
          <w:spacing w:val="-2"/>
          <w:sz w:val="24"/>
        </w:rPr>
        <w:t> </w:t>
      </w:r>
      <w:r>
        <w:rPr>
          <w:sz w:val="24"/>
        </w:rPr>
        <w:t>Interior</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Department of Justice or Attorney</w:t>
      </w:r>
      <w:r>
        <w:rPr>
          <w:spacing w:val="-2"/>
          <w:sz w:val="24"/>
        </w:rPr>
        <w:t> </w:t>
      </w:r>
      <w:r>
        <w:rPr>
          <w:sz w:val="24"/>
        </w:rPr>
        <w:t>General</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Department or Secretary of</w:t>
      </w:r>
      <w:r>
        <w:rPr>
          <w:spacing w:val="-1"/>
          <w:sz w:val="24"/>
        </w:rPr>
        <w:t> </w:t>
      </w:r>
      <w:r>
        <w:rPr>
          <w:sz w:val="24"/>
        </w:rPr>
        <w:t>State</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Department or Secretary of</w:t>
      </w:r>
      <w:r>
        <w:rPr>
          <w:spacing w:val="-1"/>
          <w:sz w:val="24"/>
        </w:rPr>
        <w:t> </w:t>
      </w:r>
      <w:r>
        <w:rPr>
          <w:sz w:val="24"/>
        </w:rPr>
        <w:t>Transportation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Department or Secretary of</w:t>
      </w:r>
      <w:r>
        <w:rPr>
          <w:spacing w:val="-1"/>
          <w:sz w:val="24"/>
        </w:rPr>
        <w:t> </w:t>
      </w:r>
      <w:r>
        <w:rPr>
          <w:sz w:val="24"/>
        </w:rPr>
        <w:t>Education</w:t>
      </w:r>
    </w:p>
    <w:p>
      <w:pPr>
        <w:spacing w:after="0" w:line="240" w:lineRule="auto"/>
        <w:jc w:val="left"/>
        <w:rPr>
          <w:sz w:val="24"/>
        </w:rPr>
        <w:sectPr>
          <w:pgSz w:w="12240" w:h="15840"/>
          <w:pgMar w:header="372" w:footer="372" w:top="640" w:bottom="560" w:left="800" w:right="1080"/>
        </w:sectPr>
      </w:pPr>
    </w:p>
    <w:p>
      <w:pPr>
        <w:pStyle w:val="ListParagraph"/>
        <w:numPr>
          <w:ilvl w:val="0"/>
          <w:numId w:val="6"/>
        </w:numPr>
        <w:tabs>
          <w:tab w:pos="1769" w:val="left" w:leader="none"/>
          <w:tab w:pos="1770" w:val="left" w:leader="none"/>
        </w:tabs>
        <w:spacing w:line="240" w:lineRule="auto" w:before="42" w:after="0"/>
        <w:ind w:left="1770" w:right="0" w:hanging="660"/>
        <w:jc w:val="left"/>
        <w:rPr>
          <w:sz w:val="24"/>
        </w:rPr>
      </w:pPr>
      <w:r>
        <w:rPr>
          <w:sz w:val="24"/>
        </w:rPr>
        <w:t>U.S. Employees' Compensation Commission, or</w:t>
      </w:r>
      <w:r>
        <w:rPr>
          <w:spacing w:val="-2"/>
          <w:sz w:val="24"/>
        </w:rPr>
        <w:t> </w:t>
      </w:r>
      <w:r>
        <w:rPr>
          <w:sz w:val="24"/>
        </w:rPr>
        <w:t>Commissioner</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Equal Employment Opportunity</w:t>
      </w:r>
      <w:r>
        <w:rPr>
          <w:spacing w:val="-1"/>
          <w:sz w:val="24"/>
        </w:rPr>
        <w:t> </w:t>
      </w:r>
      <w:r>
        <w:rPr>
          <w:sz w:val="24"/>
        </w:rPr>
        <w:t>Commission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Environmental Protection Agency or</w:t>
      </w:r>
      <w:r>
        <w:rPr>
          <w:spacing w:val="-1"/>
          <w:sz w:val="24"/>
        </w:rPr>
        <w:t> </w:t>
      </w:r>
      <w:r>
        <w:rPr>
          <w:sz w:val="24"/>
        </w:rPr>
        <w:t>Administrator</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Federal </w:t>
      </w:r>
      <w:r>
        <w:rPr>
          <w:spacing w:val="-3"/>
          <w:sz w:val="24"/>
        </w:rPr>
        <w:t>Aviation </w:t>
      </w:r>
      <w:r>
        <w:rPr>
          <w:sz w:val="24"/>
        </w:rPr>
        <w:t>Agency or Administration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Federal Bureau of Investigation or</w:t>
      </w:r>
      <w:r>
        <w:rPr>
          <w:spacing w:val="-11"/>
          <w:sz w:val="24"/>
        </w:rPr>
        <w:t> </w:t>
      </w:r>
      <w:r>
        <w:rPr>
          <w:sz w:val="24"/>
        </w:rPr>
        <w:t>Director</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Federal Bureau of</w:t>
      </w:r>
      <w:r>
        <w:rPr>
          <w:spacing w:val="-1"/>
          <w:sz w:val="24"/>
        </w:rPr>
        <w:t> </w:t>
      </w:r>
      <w:r>
        <w:rPr>
          <w:sz w:val="24"/>
        </w:rPr>
        <w:t>Prisons</w:t>
      </w:r>
    </w:p>
    <w:p>
      <w:pPr>
        <w:pStyle w:val="ListParagraph"/>
        <w:numPr>
          <w:ilvl w:val="0"/>
          <w:numId w:val="6"/>
        </w:numPr>
        <w:tabs>
          <w:tab w:pos="1769" w:val="left" w:leader="none"/>
          <w:tab w:pos="1770" w:val="left" w:leader="none"/>
        </w:tabs>
        <w:spacing w:line="285" w:lineRule="exact" w:before="14" w:after="0"/>
        <w:ind w:left="1770" w:right="0" w:hanging="660"/>
        <w:jc w:val="left"/>
        <w:rPr>
          <w:sz w:val="24"/>
        </w:rPr>
      </w:pPr>
      <w:r>
        <w:rPr>
          <w:sz w:val="24"/>
        </w:rPr>
        <w:t>Farm Credit</w:t>
      </w:r>
      <w:r>
        <w:rPr>
          <w:spacing w:val="-1"/>
          <w:sz w:val="24"/>
        </w:rPr>
        <w:t> </w:t>
      </w:r>
      <w:r>
        <w:rPr>
          <w:sz w:val="24"/>
        </w:rPr>
        <w:t>Administration</w:t>
      </w:r>
    </w:p>
    <w:p>
      <w:pPr>
        <w:pStyle w:val="ListParagraph"/>
        <w:numPr>
          <w:ilvl w:val="0"/>
          <w:numId w:val="6"/>
        </w:numPr>
        <w:tabs>
          <w:tab w:pos="1769" w:val="left" w:leader="none"/>
          <w:tab w:pos="1770" w:val="left" w:leader="none"/>
        </w:tabs>
        <w:spacing w:line="206" w:lineRule="auto" w:before="30" w:after="0"/>
        <w:ind w:left="1770" w:right="1024" w:hanging="660"/>
        <w:jc w:val="left"/>
        <w:rPr>
          <w:sz w:val="24"/>
        </w:rPr>
      </w:pPr>
      <w:r>
        <w:rPr>
          <w:position w:val="2"/>
          <w:sz w:val="24"/>
        </w:rPr>
        <w:t>Federal Communications Commission (including a predecessor, Federal</w:t>
      </w:r>
      <w:r>
        <w:rPr>
          <w:spacing w:val="-27"/>
          <w:position w:val="2"/>
          <w:sz w:val="24"/>
        </w:rPr>
        <w:t> </w:t>
      </w:r>
      <w:r>
        <w:rPr>
          <w:position w:val="2"/>
          <w:sz w:val="24"/>
        </w:rPr>
        <w:t>Radio</w:t>
      </w:r>
      <w:r>
        <w:rPr>
          <w:sz w:val="24"/>
        </w:rPr>
        <w:t> Commission)</w:t>
      </w:r>
    </w:p>
    <w:p>
      <w:pPr>
        <w:pStyle w:val="ListParagraph"/>
        <w:numPr>
          <w:ilvl w:val="0"/>
          <w:numId w:val="6"/>
        </w:numPr>
        <w:tabs>
          <w:tab w:pos="1769" w:val="left" w:leader="none"/>
          <w:tab w:pos="1770" w:val="left" w:leader="none"/>
        </w:tabs>
        <w:spacing w:line="240" w:lineRule="auto" w:before="0" w:after="0"/>
        <w:ind w:left="1770" w:right="0" w:hanging="660"/>
        <w:jc w:val="left"/>
        <w:rPr>
          <w:sz w:val="24"/>
        </w:rPr>
      </w:pPr>
      <w:r>
        <w:rPr>
          <w:sz w:val="24"/>
        </w:rPr>
        <w:t>Federal Credit Union</w:t>
      </w:r>
      <w:r>
        <w:rPr>
          <w:spacing w:val="-1"/>
          <w:sz w:val="24"/>
        </w:rPr>
        <w:t> </w:t>
      </w:r>
      <w:r>
        <w:rPr>
          <w:sz w:val="24"/>
        </w:rPr>
        <w:t>Administration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Food and Drug</w:t>
      </w:r>
      <w:r>
        <w:rPr>
          <w:spacing w:val="-1"/>
          <w:sz w:val="24"/>
        </w:rPr>
        <w:t> </w:t>
      </w:r>
      <w:r>
        <w:rPr>
          <w:sz w:val="24"/>
        </w:rPr>
        <w:t>Administration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Federal Deposit Insurance</w:t>
      </w:r>
      <w:r>
        <w:rPr>
          <w:spacing w:val="-2"/>
          <w:sz w:val="24"/>
        </w:rPr>
        <w:t> </w:t>
      </w:r>
      <w:r>
        <w:rPr>
          <w:sz w:val="24"/>
        </w:rPr>
        <w:t>Corporation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Federal Energy</w:t>
      </w:r>
      <w:r>
        <w:rPr>
          <w:spacing w:val="-1"/>
          <w:sz w:val="24"/>
        </w:rPr>
        <w:t> </w:t>
      </w:r>
      <w:r>
        <w:rPr>
          <w:sz w:val="24"/>
        </w:rPr>
        <w:t>Administration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Federal Election</w:t>
      </w:r>
      <w:r>
        <w:rPr>
          <w:spacing w:val="-1"/>
          <w:sz w:val="24"/>
        </w:rPr>
        <w:t> </w:t>
      </w:r>
      <w:r>
        <w:rPr>
          <w:sz w:val="24"/>
        </w:rPr>
        <w:t>Commission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Federal Energy Regulatory</w:t>
      </w:r>
      <w:r>
        <w:rPr>
          <w:spacing w:val="-1"/>
          <w:sz w:val="24"/>
        </w:rPr>
        <w:t> </w:t>
      </w:r>
      <w:r>
        <w:rPr>
          <w:sz w:val="24"/>
        </w:rPr>
        <w:t>Commission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Federal Housing</w:t>
      </w:r>
      <w:r>
        <w:rPr>
          <w:spacing w:val="-6"/>
          <w:sz w:val="24"/>
        </w:rPr>
        <w:t> </w:t>
      </w:r>
      <w:r>
        <w:rPr>
          <w:sz w:val="24"/>
        </w:rPr>
        <w:t>Administration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Federal Home Loan Bank</w:t>
      </w:r>
      <w:r>
        <w:rPr>
          <w:spacing w:val="-11"/>
          <w:sz w:val="24"/>
        </w:rPr>
        <w:t> </w:t>
      </w:r>
      <w:r>
        <w:rPr>
          <w:sz w:val="24"/>
        </w:rPr>
        <w:t>Board</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Federal Labor Relations</w:t>
      </w:r>
      <w:r>
        <w:rPr>
          <w:spacing w:val="-1"/>
          <w:sz w:val="24"/>
        </w:rPr>
        <w:t> </w:t>
      </w:r>
      <w:r>
        <w:rPr>
          <w:sz w:val="24"/>
        </w:rPr>
        <w:t>Authority</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Federal Maritime</w:t>
      </w:r>
      <w:r>
        <w:rPr>
          <w:spacing w:val="-2"/>
          <w:sz w:val="24"/>
        </w:rPr>
        <w:t> </w:t>
      </w:r>
      <w:r>
        <w:rPr>
          <w:sz w:val="24"/>
        </w:rPr>
        <w:t>Board</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Federal Maritime</w:t>
      </w:r>
      <w:r>
        <w:rPr>
          <w:spacing w:val="-6"/>
          <w:sz w:val="24"/>
        </w:rPr>
        <w:t> </w:t>
      </w:r>
      <w:r>
        <w:rPr>
          <w:sz w:val="24"/>
        </w:rPr>
        <w:t>Commission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Farmers Home</w:t>
      </w:r>
      <w:r>
        <w:rPr>
          <w:spacing w:val="-6"/>
          <w:sz w:val="24"/>
        </w:rPr>
        <w:t> </w:t>
      </w:r>
      <w:r>
        <w:rPr>
          <w:sz w:val="24"/>
        </w:rPr>
        <w:t>Administration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Federal Parole</w:t>
      </w:r>
      <w:r>
        <w:rPr>
          <w:spacing w:val="-2"/>
          <w:sz w:val="24"/>
        </w:rPr>
        <w:t> </w:t>
      </w:r>
      <w:r>
        <w:rPr>
          <w:sz w:val="24"/>
        </w:rPr>
        <w:t>Board</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Federal Power</w:t>
      </w:r>
      <w:r>
        <w:rPr>
          <w:spacing w:val="-1"/>
          <w:sz w:val="24"/>
        </w:rPr>
        <w:t> </w:t>
      </w:r>
      <w:r>
        <w:rPr>
          <w:sz w:val="24"/>
        </w:rPr>
        <w:t>Commission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Federal Railroad</w:t>
      </w:r>
      <w:r>
        <w:rPr>
          <w:spacing w:val="-1"/>
          <w:sz w:val="24"/>
        </w:rPr>
        <w:t> </w:t>
      </w:r>
      <w:r>
        <w:rPr>
          <w:sz w:val="24"/>
        </w:rPr>
        <w:t>Administration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Federal Reserve Board of</w:t>
      </w:r>
      <w:r>
        <w:rPr>
          <w:spacing w:val="-2"/>
          <w:sz w:val="24"/>
        </w:rPr>
        <w:t> </w:t>
      </w:r>
      <w:r>
        <w:rPr>
          <w:sz w:val="24"/>
        </w:rPr>
        <w:t>Governors</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Federal Reserve</w:t>
      </w:r>
      <w:r>
        <w:rPr>
          <w:spacing w:val="-2"/>
          <w:sz w:val="24"/>
        </w:rPr>
        <w:t> </w:t>
      </w:r>
      <w:r>
        <w:rPr>
          <w:sz w:val="24"/>
        </w:rPr>
        <w:t>System</w:t>
      </w:r>
    </w:p>
    <w:p>
      <w:pPr>
        <w:pStyle w:val="ListParagraph"/>
        <w:numPr>
          <w:ilvl w:val="0"/>
          <w:numId w:val="6"/>
        </w:numPr>
        <w:tabs>
          <w:tab w:pos="1769" w:val="left" w:leader="none"/>
          <w:tab w:pos="1770" w:val="left" w:leader="none"/>
        </w:tabs>
        <w:spacing w:line="240" w:lineRule="auto" w:before="15" w:after="0"/>
        <w:ind w:left="1770" w:right="0" w:hanging="660"/>
        <w:jc w:val="left"/>
        <w:rPr>
          <w:sz w:val="24"/>
        </w:rPr>
      </w:pPr>
      <w:r>
        <w:rPr>
          <w:sz w:val="24"/>
        </w:rPr>
        <w:t>Federal Savings and Loan Insurance</w:t>
      </w:r>
      <w:r>
        <w:rPr>
          <w:spacing w:val="-2"/>
          <w:sz w:val="24"/>
        </w:rPr>
        <w:t> </w:t>
      </w:r>
      <w:r>
        <w:rPr>
          <w:sz w:val="24"/>
        </w:rPr>
        <w:t>Corporation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Federal Trade</w:t>
      </w:r>
      <w:r>
        <w:rPr>
          <w:spacing w:val="-2"/>
          <w:sz w:val="24"/>
        </w:rPr>
        <w:t> </w:t>
      </w:r>
      <w:r>
        <w:rPr>
          <w:sz w:val="24"/>
        </w:rPr>
        <w:t>Commission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Federal </w:t>
      </w:r>
      <w:r>
        <w:rPr>
          <w:spacing w:val="-4"/>
          <w:sz w:val="24"/>
        </w:rPr>
        <w:t>Works </w:t>
      </w:r>
      <w:r>
        <w:rPr>
          <w:sz w:val="24"/>
        </w:rPr>
        <w:t>Administration, or</w:t>
      </w:r>
      <w:r>
        <w:rPr>
          <w:spacing w:val="3"/>
          <w:sz w:val="24"/>
        </w:rPr>
        <w:t> </w:t>
      </w:r>
      <w:r>
        <w:rPr>
          <w:sz w:val="24"/>
        </w:rPr>
        <w:t>Administrator</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General Accounting</w:t>
      </w:r>
      <w:r>
        <w:rPr>
          <w:spacing w:val="-1"/>
          <w:sz w:val="24"/>
        </w:rPr>
        <w:t> </w:t>
      </w:r>
      <w:r>
        <w:rPr>
          <w:sz w:val="24"/>
        </w:rPr>
        <w:t>Office</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Comptroller</w:t>
      </w:r>
      <w:r>
        <w:rPr>
          <w:spacing w:val="-1"/>
          <w:sz w:val="24"/>
        </w:rPr>
        <w:t> </w:t>
      </w:r>
      <w:r>
        <w:rPr>
          <w:sz w:val="24"/>
        </w:rPr>
        <w:t>General</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General Services</w:t>
      </w:r>
      <w:r>
        <w:rPr>
          <w:spacing w:val="-1"/>
          <w:sz w:val="24"/>
        </w:rPr>
        <w:t> </w:t>
      </w:r>
      <w:r>
        <w:rPr>
          <w:sz w:val="24"/>
        </w:rPr>
        <w:t>Administration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Department or Secretary of Health, Education and</w:t>
      </w:r>
      <w:r>
        <w:rPr>
          <w:spacing w:val="-2"/>
          <w:sz w:val="24"/>
        </w:rPr>
        <w:t> </w:t>
      </w:r>
      <w:r>
        <w:rPr>
          <w:spacing w:val="-4"/>
          <w:sz w:val="24"/>
        </w:rPr>
        <w:t>Welfare</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Department or Secretary of Health and Human</w:t>
      </w:r>
      <w:r>
        <w:rPr>
          <w:spacing w:val="-2"/>
          <w:sz w:val="24"/>
        </w:rPr>
        <w:t> </w:t>
      </w:r>
      <w:r>
        <w:rPr>
          <w:sz w:val="24"/>
        </w:rPr>
        <w:t>Services</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Department or Secretary of Housing and Urban</w:t>
      </w:r>
      <w:r>
        <w:rPr>
          <w:spacing w:val="-3"/>
          <w:sz w:val="24"/>
        </w:rPr>
        <w:t> </w:t>
      </w:r>
      <w:r>
        <w:rPr>
          <w:sz w:val="24"/>
        </w:rPr>
        <w:t>Development</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Administrative agency established under an interstate compact (except for the</w:t>
      </w:r>
      <w:r>
        <w:rPr>
          <w:spacing w:val="-15"/>
          <w:sz w:val="24"/>
        </w:rPr>
        <w:t> </w:t>
      </w:r>
      <w:r>
        <w:rPr>
          <w:sz w:val="24"/>
        </w:rPr>
        <w:t>MTC)</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Interstate Commerce</w:t>
      </w:r>
      <w:r>
        <w:rPr>
          <w:spacing w:val="-3"/>
          <w:sz w:val="24"/>
        </w:rPr>
        <w:t> </w:t>
      </w:r>
      <w:r>
        <w:rPr>
          <w:sz w:val="24"/>
        </w:rPr>
        <w:t>Commission</w:t>
      </w:r>
    </w:p>
    <w:p>
      <w:pPr>
        <w:pStyle w:val="ListParagraph"/>
        <w:numPr>
          <w:ilvl w:val="0"/>
          <w:numId w:val="6"/>
        </w:numPr>
        <w:tabs>
          <w:tab w:pos="1769" w:val="left" w:leader="none"/>
          <w:tab w:pos="1770" w:val="left" w:leader="none"/>
        </w:tabs>
        <w:spacing w:line="285" w:lineRule="exact" w:before="14" w:after="0"/>
        <w:ind w:left="1770" w:right="0" w:hanging="660"/>
        <w:jc w:val="left"/>
        <w:rPr>
          <w:sz w:val="24"/>
        </w:rPr>
      </w:pPr>
      <w:r>
        <w:rPr>
          <w:sz w:val="24"/>
        </w:rPr>
        <w:t>Indian Claims</w:t>
      </w:r>
      <w:r>
        <w:rPr>
          <w:spacing w:val="-1"/>
          <w:sz w:val="24"/>
        </w:rPr>
        <w:t> </w:t>
      </w:r>
      <w:r>
        <w:rPr>
          <w:sz w:val="24"/>
        </w:rPr>
        <w:t>Commission</w:t>
      </w:r>
    </w:p>
    <w:p>
      <w:pPr>
        <w:pStyle w:val="ListParagraph"/>
        <w:numPr>
          <w:ilvl w:val="0"/>
          <w:numId w:val="6"/>
        </w:numPr>
        <w:tabs>
          <w:tab w:pos="1769" w:val="left" w:leader="none"/>
          <w:tab w:pos="1770" w:val="left" w:leader="none"/>
        </w:tabs>
        <w:spacing w:line="206" w:lineRule="auto" w:before="30" w:after="0"/>
        <w:ind w:left="1770" w:right="789" w:hanging="660"/>
        <w:jc w:val="left"/>
        <w:rPr>
          <w:sz w:val="24"/>
        </w:rPr>
      </w:pPr>
      <w:r>
        <w:rPr>
          <w:position w:val="2"/>
          <w:sz w:val="24"/>
        </w:rPr>
        <w:t>Immigration and Naturalization Service, or Director of, or District Director of, or</w:t>
      </w:r>
      <w:r>
        <w:rPr>
          <w:sz w:val="24"/>
        </w:rPr>
        <w:t> Immigration and Naturalization</w:t>
      </w:r>
      <w:r>
        <w:rPr>
          <w:spacing w:val="-1"/>
          <w:sz w:val="24"/>
        </w:rPr>
        <w:t> </w:t>
      </w:r>
      <w:r>
        <w:rPr>
          <w:sz w:val="24"/>
        </w:rPr>
        <w:t>Enforcement</w:t>
      </w:r>
    </w:p>
    <w:p>
      <w:pPr>
        <w:pStyle w:val="ListParagraph"/>
        <w:numPr>
          <w:ilvl w:val="0"/>
          <w:numId w:val="6"/>
        </w:numPr>
        <w:tabs>
          <w:tab w:pos="1769" w:val="left" w:leader="none"/>
          <w:tab w:pos="1770" w:val="left" w:leader="none"/>
        </w:tabs>
        <w:spacing w:line="240" w:lineRule="auto" w:before="0" w:after="0"/>
        <w:ind w:left="1770" w:right="0" w:hanging="660"/>
        <w:jc w:val="left"/>
        <w:rPr>
          <w:sz w:val="24"/>
        </w:rPr>
      </w:pPr>
      <w:r>
        <w:rPr>
          <w:sz w:val="24"/>
        </w:rPr>
        <w:t>Internal Revenue Service, Collector, Commissioner, or District Director</w:t>
      </w:r>
      <w:r>
        <w:rPr>
          <w:spacing w:val="-11"/>
          <w:sz w:val="24"/>
        </w:rPr>
        <w:t> </w:t>
      </w:r>
      <w:r>
        <w:rPr>
          <w:sz w:val="24"/>
        </w:rPr>
        <w:t>of</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Information Security Oversight</w:t>
      </w:r>
      <w:r>
        <w:rPr>
          <w:spacing w:val="-1"/>
          <w:sz w:val="24"/>
        </w:rPr>
        <w:t> </w:t>
      </w:r>
      <w:r>
        <w:rPr>
          <w:sz w:val="24"/>
        </w:rPr>
        <w:t>Office</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Department or Secretary of</w:t>
      </w:r>
      <w:r>
        <w:rPr>
          <w:spacing w:val="-1"/>
          <w:sz w:val="24"/>
        </w:rPr>
        <w:t> </w:t>
      </w:r>
      <w:r>
        <w:rPr>
          <w:sz w:val="24"/>
        </w:rPr>
        <w:t>Labor</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Loyalty Review</w:t>
      </w:r>
      <w:r>
        <w:rPr>
          <w:spacing w:val="-2"/>
          <w:sz w:val="24"/>
        </w:rPr>
        <w:t> </w:t>
      </w:r>
      <w:r>
        <w:rPr>
          <w:sz w:val="24"/>
        </w:rPr>
        <w:t>Board</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Legal Services</w:t>
      </w:r>
      <w:r>
        <w:rPr>
          <w:spacing w:val="-1"/>
          <w:sz w:val="24"/>
        </w:rPr>
        <w:t> </w:t>
      </w:r>
      <w:r>
        <w:rPr>
          <w:sz w:val="24"/>
        </w:rPr>
        <w:t>Corporation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Merit Systems Protection</w:t>
      </w:r>
      <w:r>
        <w:rPr>
          <w:spacing w:val="-1"/>
          <w:sz w:val="24"/>
        </w:rPr>
        <w:t> </w:t>
      </w:r>
      <w:r>
        <w:rPr>
          <w:sz w:val="24"/>
        </w:rPr>
        <w:t>Board</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Multistate </w:t>
      </w:r>
      <w:r>
        <w:rPr>
          <w:spacing w:val="-6"/>
          <w:sz w:val="24"/>
        </w:rPr>
        <w:t>Tax</w:t>
      </w:r>
      <w:r>
        <w:rPr>
          <w:spacing w:val="-2"/>
          <w:sz w:val="24"/>
        </w:rPr>
        <w:t> </w:t>
      </w:r>
      <w:r>
        <w:rPr>
          <w:sz w:val="24"/>
        </w:rPr>
        <w:t>Commission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National Aeronautics and Space</w:t>
      </w:r>
      <w:r>
        <w:rPr>
          <w:spacing w:val="-2"/>
          <w:sz w:val="24"/>
        </w:rPr>
        <w:t> </w:t>
      </w:r>
      <w:r>
        <w:rPr>
          <w:sz w:val="24"/>
        </w:rPr>
        <w:t>Administration</w:t>
      </w:r>
    </w:p>
    <w:p>
      <w:pPr>
        <w:spacing w:after="0" w:line="240" w:lineRule="auto"/>
        <w:jc w:val="left"/>
        <w:rPr>
          <w:sz w:val="24"/>
        </w:rPr>
        <w:sectPr>
          <w:pgSz w:w="12240" w:h="15840"/>
          <w:pgMar w:header="372" w:footer="372" w:top="640" w:bottom="560" w:left="800" w:right="1080"/>
        </w:sectPr>
      </w:pPr>
    </w:p>
    <w:p>
      <w:pPr>
        <w:pStyle w:val="ListParagraph"/>
        <w:numPr>
          <w:ilvl w:val="0"/>
          <w:numId w:val="6"/>
        </w:numPr>
        <w:tabs>
          <w:tab w:pos="1769" w:val="left" w:leader="none"/>
          <w:tab w:pos="1770" w:val="left" w:leader="none"/>
        </w:tabs>
        <w:spacing w:line="240" w:lineRule="auto" w:before="42" w:after="0"/>
        <w:ind w:left="1770" w:right="0" w:hanging="660"/>
        <w:jc w:val="left"/>
        <w:rPr>
          <w:sz w:val="24"/>
        </w:rPr>
      </w:pPr>
      <w:r>
        <w:rPr>
          <w:sz w:val="24"/>
        </w:rPr>
        <w:t>Secretary or administrative unit or personnel of the U.S.</w:t>
      </w:r>
      <w:r>
        <w:rPr>
          <w:spacing w:val="-4"/>
          <w:sz w:val="24"/>
        </w:rPr>
        <w:t> </w:t>
      </w:r>
      <w:r>
        <w:rPr>
          <w:sz w:val="24"/>
        </w:rPr>
        <w:t>Navy</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National Credit Union</w:t>
      </w:r>
      <w:r>
        <w:rPr>
          <w:spacing w:val="-1"/>
          <w:sz w:val="24"/>
        </w:rPr>
        <w:t> </w:t>
      </w:r>
      <w:r>
        <w:rPr>
          <w:sz w:val="24"/>
        </w:rPr>
        <w:t>Administration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National Endowment for the</w:t>
      </w:r>
      <w:r>
        <w:rPr>
          <w:spacing w:val="-2"/>
          <w:sz w:val="24"/>
        </w:rPr>
        <w:t> </w:t>
      </w:r>
      <w:r>
        <w:rPr>
          <w:sz w:val="24"/>
        </w:rPr>
        <w:t>Arts</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National Enforcement</w:t>
      </w:r>
      <w:r>
        <w:rPr>
          <w:spacing w:val="-1"/>
          <w:sz w:val="24"/>
        </w:rPr>
        <w:t> </w:t>
      </w:r>
      <w:r>
        <w:rPr>
          <w:sz w:val="24"/>
        </w:rPr>
        <w:t>Commission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National Highway Traffic Safety</w:t>
      </w:r>
      <w:r>
        <w:rPr>
          <w:spacing w:val="-3"/>
          <w:sz w:val="24"/>
        </w:rPr>
        <w:t> </w:t>
      </w:r>
      <w:r>
        <w:rPr>
          <w:sz w:val="24"/>
        </w:rPr>
        <w:t>Administration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National Labor Relations Board, or regional office or</w:t>
      </w:r>
      <w:r>
        <w:rPr>
          <w:spacing w:val="-7"/>
          <w:sz w:val="24"/>
        </w:rPr>
        <w:t> </w:t>
      </w:r>
      <w:r>
        <w:rPr>
          <w:sz w:val="24"/>
        </w:rPr>
        <w:t>officer</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National Mediation</w:t>
      </w:r>
      <w:r>
        <w:rPr>
          <w:spacing w:val="-1"/>
          <w:sz w:val="24"/>
        </w:rPr>
        <w:t> </w:t>
      </w:r>
      <w:r>
        <w:rPr>
          <w:sz w:val="24"/>
        </w:rPr>
        <w:t>Board</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National Railroad Adjustment</w:t>
      </w:r>
      <w:r>
        <w:rPr>
          <w:spacing w:val="-1"/>
          <w:sz w:val="24"/>
        </w:rPr>
        <w:t> </w:t>
      </w:r>
      <w:r>
        <w:rPr>
          <w:sz w:val="24"/>
        </w:rPr>
        <w:t>Board</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Nuclear Regulatory</w:t>
      </w:r>
      <w:r>
        <w:rPr>
          <w:spacing w:val="-1"/>
          <w:sz w:val="24"/>
        </w:rPr>
        <w:t> </w:t>
      </w:r>
      <w:r>
        <w:rPr>
          <w:sz w:val="24"/>
        </w:rPr>
        <w:t>Commission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National Security</w:t>
      </w:r>
      <w:r>
        <w:rPr>
          <w:spacing w:val="-1"/>
          <w:sz w:val="24"/>
        </w:rPr>
        <w:t> </w:t>
      </w:r>
      <w:r>
        <w:rPr>
          <w:sz w:val="24"/>
        </w:rPr>
        <w:t>Agency</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Office of Economic</w:t>
      </w:r>
      <w:r>
        <w:rPr>
          <w:spacing w:val="-3"/>
          <w:sz w:val="24"/>
        </w:rPr>
        <w:t> </w:t>
      </w:r>
      <w:r>
        <w:rPr>
          <w:sz w:val="24"/>
        </w:rPr>
        <w:t>Opportunity</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Office of Management and</w:t>
      </w:r>
      <w:r>
        <w:rPr>
          <w:spacing w:val="-2"/>
          <w:sz w:val="24"/>
        </w:rPr>
        <w:t> </w:t>
      </w:r>
      <w:r>
        <w:rPr>
          <w:sz w:val="24"/>
        </w:rPr>
        <w:t>Budget</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Office of Price Administration, or Price</w:t>
      </w:r>
      <w:r>
        <w:rPr>
          <w:spacing w:val="-5"/>
          <w:sz w:val="24"/>
        </w:rPr>
        <w:t> </w:t>
      </w:r>
      <w:r>
        <w:rPr>
          <w:sz w:val="24"/>
        </w:rPr>
        <w:t>Administrator</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Office of Personnel</w:t>
      </w:r>
      <w:r>
        <w:rPr>
          <w:spacing w:val="-2"/>
          <w:sz w:val="24"/>
        </w:rPr>
        <w:t> </w:t>
      </w:r>
      <w:r>
        <w:rPr>
          <w:sz w:val="24"/>
        </w:rPr>
        <w:t>Management</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Occupational Safety and Health</w:t>
      </w:r>
      <w:r>
        <w:rPr>
          <w:spacing w:val="-1"/>
          <w:sz w:val="24"/>
        </w:rPr>
        <w:t> </w:t>
      </w:r>
      <w:r>
        <w:rPr>
          <w:sz w:val="24"/>
        </w:rPr>
        <w:t>Administration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Occupational Safety and Health Review</w:t>
      </w:r>
      <w:r>
        <w:rPr>
          <w:spacing w:val="-3"/>
          <w:sz w:val="24"/>
        </w:rPr>
        <w:t> </w:t>
      </w:r>
      <w:r>
        <w:rPr>
          <w:sz w:val="24"/>
        </w:rPr>
        <w:t>Commission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Office of </w:t>
      </w:r>
      <w:r>
        <w:rPr>
          <w:spacing w:val="-3"/>
          <w:sz w:val="24"/>
        </w:rPr>
        <w:t>Workers' </w:t>
      </w:r>
      <w:r>
        <w:rPr>
          <w:sz w:val="24"/>
        </w:rPr>
        <w:t>Compensation</w:t>
      </w:r>
      <w:r>
        <w:rPr>
          <w:spacing w:val="1"/>
          <w:sz w:val="24"/>
        </w:rPr>
        <w:t> </w:t>
      </w:r>
      <w:r>
        <w:rPr>
          <w:sz w:val="24"/>
        </w:rPr>
        <w:t>Programs</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Patent Office, or Commissioner of, or Board of Appeals</w:t>
      </w:r>
      <w:r>
        <w:rPr>
          <w:spacing w:val="-4"/>
          <w:sz w:val="24"/>
        </w:rPr>
        <w:t> </w:t>
      </w:r>
      <w:r>
        <w:rPr>
          <w:sz w:val="24"/>
        </w:rPr>
        <w:t>of</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Pay Board (established under the Economic Stabilization Act of</w:t>
      </w:r>
      <w:r>
        <w:rPr>
          <w:spacing w:val="-6"/>
          <w:sz w:val="24"/>
        </w:rPr>
        <w:t> </w:t>
      </w:r>
      <w:r>
        <w:rPr>
          <w:sz w:val="24"/>
        </w:rPr>
        <w:t>1970)</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Pension Benefit Guaranty</w:t>
      </w:r>
      <w:r>
        <w:rPr>
          <w:spacing w:val="-1"/>
          <w:sz w:val="24"/>
        </w:rPr>
        <w:t> </w:t>
      </w:r>
      <w:r>
        <w:rPr>
          <w:sz w:val="24"/>
        </w:rPr>
        <w:t>Corporation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U.S. Public Health</w:t>
      </w:r>
      <w:r>
        <w:rPr>
          <w:spacing w:val="-2"/>
          <w:sz w:val="24"/>
        </w:rPr>
        <w:t> </w:t>
      </w:r>
      <w:r>
        <w:rPr>
          <w:sz w:val="24"/>
        </w:rPr>
        <w:t>Service</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Postal Rate</w:t>
      </w:r>
      <w:r>
        <w:rPr>
          <w:spacing w:val="-2"/>
          <w:sz w:val="24"/>
        </w:rPr>
        <w:t> </w:t>
      </w:r>
      <w:r>
        <w:rPr>
          <w:sz w:val="24"/>
        </w:rPr>
        <w:t>Commission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Provider Reimbursement Review</w:t>
      </w:r>
      <w:r>
        <w:rPr>
          <w:spacing w:val="-2"/>
          <w:sz w:val="24"/>
        </w:rPr>
        <w:t> </w:t>
      </w:r>
      <w:r>
        <w:rPr>
          <w:sz w:val="24"/>
        </w:rPr>
        <w:t>Board</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Renegotiation</w:t>
      </w:r>
      <w:r>
        <w:rPr>
          <w:spacing w:val="-1"/>
          <w:sz w:val="24"/>
        </w:rPr>
        <w:t> </w:t>
      </w:r>
      <w:r>
        <w:rPr>
          <w:sz w:val="24"/>
        </w:rPr>
        <w:t>Board</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Railroad Adjustment</w:t>
      </w:r>
      <w:r>
        <w:rPr>
          <w:spacing w:val="-1"/>
          <w:sz w:val="24"/>
        </w:rPr>
        <w:t> </w:t>
      </w:r>
      <w:r>
        <w:rPr>
          <w:sz w:val="24"/>
        </w:rPr>
        <w:t>Board</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Railroad Retirement</w:t>
      </w:r>
      <w:r>
        <w:rPr>
          <w:spacing w:val="-1"/>
          <w:sz w:val="24"/>
        </w:rPr>
        <w:t> </w:t>
      </w:r>
      <w:r>
        <w:rPr>
          <w:sz w:val="24"/>
        </w:rPr>
        <w:t>Board</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Subversive Activities Control</w:t>
      </w:r>
      <w:r>
        <w:rPr>
          <w:spacing w:val="-2"/>
          <w:sz w:val="24"/>
        </w:rPr>
        <w:t> </w:t>
      </w:r>
      <w:r>
        <w:rPr>
          <w:sz w:val="24"/>
        </w:rPr>
        <w:t>Board</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Small Business</w:t>
      </w:r>
      <w:r>
        <w:rPr>
          <w:spacing w:val="-1"/>
          <w:sz w:val="24"/>
        </w:rPr>
        <w:t> </w:t>
      </w:r>
      <w:r>
        <w:rPr>
          <w:sz w:val="24"/>
        </w:rPr>
        <w:t>Administration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Securities and Exchange</w:t>
      </w:r>
      <w:r>
        <w:rPr>
          <w:spacing w:val="-2"/>
          <w:sz w:val="24"/>
        </w:rPr>
        <w:t> </w:t>
      </w:r>
      <w:r>
        <w:rPr>
          <w:sz w:val="24"/>
        </w:rPr>
        <w:t>Commission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Social Security Administration or</w:t>
      </w:r>
      <w:r>
        <w:rPr>
          <w:spacing w:val="-1"/>
          <w:sz w:val="24"/>
        </w:rPr>
        <w:t> </w:t>
      </w:r>
      <w:r>
        <w:rPr>
          <w:sz w:val="24"/>
        </w:rPr>
        <w:t>Commissioner</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Selective Service</w:t>
      </w:r>
      <w:r>
        <w:rPr>
          <w:spacing w:val="-3"/>
          <w:sz w:val="24"/>
        </w:rPr>
        <w:t> </w:t>
      </w:r>
      <w:r>
        <w:rPr>
          <w:sz w:val="24"/>
        </w:rPr>
        <w:t>System</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Department or Secretary of the</w:t>
      </w:r>
      <w:r>
        <w:rPr>
          <w:spacing w:val="-3"/>
          <w:sz w:val="24"/>
        </w:rPr>
        <w:t> </w:t>
      </w:r>
      <w:r>
        <w:rPr>
          <w:sz w:val="24"/>
        </w:rPr>
        <w:t>Treasury</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pacing w:val="-3"/>
          <w:sz w:val="24"/>
        </w:rPr>
        <w:t>Tennessee </w:t>
      </w:r>
      <w:r>
        <w:rPr>
          <w:spacing w:val="-5"/>
          <w:sz w:val="24"/>
        </w:rPr>
        <w:t>Valley</w:t>
      </w:r>
      <w:r>
        <w:rPr>
          <w:spacing w:val="2"/>
          <w:sz w:val="24"/>
        </w:rPr>
        <w:t> </w:t>
      </w:r>
      <w:r>
        <w:rPr>
          <w:sz w:val="24"/>
        </w:rPr>
        <w:t>Authority</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United States Forest</w:t>
      </w:r>
      <w:r>
        <w:rPr>
          <w:spacing w:val="-1"/>
          <w:sz w:val="24"/>
        </w:rPr>
        <w:t> </w:t>
      </w:r>
      <w:r>
        <w:rPr>
          <w:sz w:val="24"/>
        </w:rPr>
        <w:t>Service</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United States Parole</w:t>
      </w:r>
      <w:r>
        <w:rPr>
          <w:spacing w:val="-2"/>
          <w:sz w:val="24"/>
        </w:rPr>
        <w:t> </w:t>
      </w:r>
      <w:r>
        <w:rPr>
          <w:sz w:val="24"/>
        </w:rPr>
        <w:t>Commission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Postal Service and Post Office, or Postmaster General, or</w:t>
      </w:r>
      <w:r>
        <w:rPr>
          <w:spacing w:val="-7"/>
          <w:sz w:val="24"/>
        </w:rPr>
        <w:t> </w:t>
      </w:r>
      <w:r>
        <w:rPr>
          <w:sz w:val="24"/>
        </w:rPr>
        <w:t>Postmaster</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United States Sentencing</w:t>
      </w:r>
      <w:r>
        <w:rPr>
          <w:spacing w:val="-1"/>
          <w:sz w:val="24"/>
        </w:rPr>
        <w:t> </w:t>
      </w:r>
      <w:r>
        <w:rPr>
          <w:sz w:val="24"/>
        </w:rPr>
        <w:t>Commission</w:t>
      </w:r>
    </w:p>
    <w:p>
      <w:pPr>
        <w:pStyle w:val="ListParagraph"/>
        <w:numPr>
          <w:ilvl w:val="0"/>
          <w:numId w:val="6"/>
        </w:numPr>
        <w:tabs>
          <w:tab w:pos="1769" w:val="left" w:leader="none"/>
          <w:tab w:pos="1770" w:val="left" w:leader="none"/>
        </w:tabs>
        <w:spacing w:line="240" w:lineRule="auto" w:before="15" w:after="0"/>
        <w:ind w:left="1770" w:right="0" w:hanging="660"/>
        <w:jc w:val="left"/>
        <w:rPr>
          <w:sz w:val="24"/>
        </w:rPr>
      </w:pPr>
      <w:r>
        <w:rPr>
          <w:spacing w:val="-4"/>
          <w:sz w:val="24"/>
        </w:rPr>
        <w:t>Veterans' </w:t>
      </w:r>
      <w:r>
        <w:rPr>
          <w:sz w:val="24"/>
        </w:rPr>
        <w:t>Administration or Board of </w:t>
      </w:r>
      <w:r>
        <w:rPr>
          <w:spacing w:val="-4"/>
          <w:sz w:val="24"/>
        </w:rPr>
        <w:t>Veterans'</w:t>
      </w:r>
      <w:r>
        <w:rPr>
          <w:spacing w:val="4"/>
          <w:sz w:val="24"/>
        </w:rPr>
        <w:t> </w:t>
      </w:r>
      <w:r>
        <w:rPr>
          <w:sz w:val="24"/>
        </w:rPr>
        <w:t>Appeals</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pacing w:val="-7"/>
          <w:sz w:val="24"/>
        </w:rPr>
        <w:t>War </w:t>
      </w:r>
      <w:r>
        <w:rPr>
          <w:sz w:val="24"/>
        </w:rPr>
        <w:t>Production</w:t>
      </w:r>
      <w:r>
        <w:rPr>
          <w:spacing w:val="6"/>
          <w:sz w:val="24"/>
        </w:rPr>
        <w:t> </w:t>
      </w:r>
      <w:r>
        <w:rPr>
          <w:sz w:val="24"/>
        </w:rPr>
        <w:t>Board</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pacing w:val="-6"/>
          <w:sz w:val="24"/>
        </w:rPr>
        <w:t>Wage </w:t>
      </w:r>
      <w:r>
        <w:rPr>
          <w:sz w:val="24"/>
        </w:rPr>
        <w:t>Stabilization</w:t>
      </w:r>
      <w:r>
        <w:rPr>
          <w:spacing w:val="4"/>
          <w:sz w:val="24"/>
        </w:rPr>
        <w:t> </w:t>
      </w:r>
      <w:r>
        <w:rPr>
          <w:sz w:val="24"/>
        </w:rPr>
        <w:t>Board</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State</w:t>
      </w:r>
      <w:r>
        <w:rPr>
          <w:spacing w:val="-2"/>
          <w:sz w:val="24"/>
        </w:rPr>
        <w:t> </w:t>
      </w:r>
      <w:r>
        <w:rPr>
          <w:sz w:val="24"/>
        </w:rPr>
        <w:t>Agency</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Unidentifiable</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Office of Thrift</w:t>
      </w:r>
      <w:r>
        <w:rPr>
          <w:spacing w:val="-2"/>
          <w:sz w:val="24"/>
        </w:rPr>
        <w:t> </w:t>
      </w:r>
      <w:r>
        <w:rPr>
          <w:sz w:val="24"/>
        </w:rPr>
        <w:t>Supervision</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Department of Homeland</w:t>
      </w:r>
      <w:r>
        <w:rPr>
          <w:spacing w:val="-1"/>
          <w:sz w:val="24"/>
        </w:rPr>
        <w:t> </w:t>
      </w:r>
      <w:r>
        <w:rPr>
          <w:sz w:val="24"/>
        </w:rPr>
        <w:t>Security</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Board of General</w:t>
      </w:r>
      <w:r>
        <w:rPr>
          <w:spacing w:val="-1"/>
          <w:sz w:val="24"/>
        </w:rPr>
        <w:t> </w:t>
      </w:r>
      <w:r>
        <w:rPr>
          <w:sz w:val="24"/>
        </w:rPr>
        <w:t>Appraisers</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Board of </w:t>
      </w:r>
      <w:r>
        <w:rPr>
          <w:spacing w:val="-6"/>
          <w:sz w:val="24"/>
        </w:rPr>
        <w:t>Tax</w:t>
      </w:r>
      <w:r>
        <w:rPr>
          <w:spacing w:val="-1"/>
          <w:sz w:val="24"/>
        </w:rPr>
        <w:t> </w:t>
      </w:r>
      <w:r>
        <w:rPr>
          <w:sz w:val="24"/>
        </w:rPr>
        <w:t>Appeals</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General Land Office or</w:t>
      </w:r>
      <w:r>
        <w:rPr>
          <w:spacing w:val="-3"/>
          <w:sz w:val="24"/>
        </w:rPr>
        <w:t> </w:t>
      </w:r>
      <w:r>
        <w:rPr>
          <w:sz w:val="24"/>
        </w:rPr>
        <w:t>Commissioners</w:t>
      </w:r>
    </w:p>
    <w:p>
      <w:pPr>
        <w:pStyle w:val="ListParagraph"/>
        <w:numPr>
          <w:ilvl w:val="0"/>
          <w:numId w:val="6"/>
        </w:numPr>
        <w:tabs>
          <w:tab w:pos="1769" w:val="left" w:leader="none"/>
          <w:tab w:pos="1770" w:val="left" w:leader="none"/>
        </w:tabs>
        <w:spacing w:line="240" w:lineRule="auto" w:before="14" w:after="0"/>
        <w:ind w:left="1770" w:right="0" w:hanging="660"/>
        <w:jc w:val="left"/>
        <w:rPr>
          <w:sz w:val="24"/>
        </w:rPr>
      </w:pPr>
      <w:r>
        <w:rPr>
          <w:sz w:val="24"/>
        </w:rPr>
        <w:t>NO Admin</w:t>
      </w:r>
      <w:r>
        <w:rPr>
          <w:spacing w:val="-2"/>
          <w:sz w:val="24"/>
        </w:rPr>
        <w:t> </w:t>
      </w:r>
      <w:r>
        <w:rPr>
          <w:sz w:val="24"/>
        </w:rPr>
        <w:t>Action</w:t>
      </w:r>
    </w:p>
    <w:p>
      <w:pPr>
        <w:spacing w:after="0" w:line="240" w:lineRule="auto"/>
        <w:jc w:val="left"/>
        <w:rPr>
          <w:sz w:val="24"/>
        </w:rPr>
        <w:sectPr>
          <w:pgSz w:w="12240" w:h="15840"/>
          <w:pgMar w:header="372" w:footer="372" w:top="640" w:bottom="560" w:left="800" w:right="1080"/>
        </w:sectPr>
      </w:pPr>
    </w:p>
    <w:p>
      <w:pPr>
        <w:pStyle w:val="ListParagraph"/>
        <w:numPr>
          <w:ilvl w:val="0"/>
          <w:numId w:val="6"/>
        </w:numPr>
        <w:tabs>
          <w:tab w:pos="1769" w:val="left" w:leader="none"/>
          <w:tab w:pos="1770" w:val="left" w:leader="none"/>
        </w:tabs>
        <w:spacing w:line="240" w:lineRule="auto" w:before="42" w:after="0"/>
        <w:ind w:left="1770" w:right="0" w:hanging="660"/>
        <w:jc w:val="left"/>
        <w:rPr>
          <w:sz w:val="24"/>
        </w:rPr>
      </w:pPr>
      <w:r>
        <w:rPr>
          <w:sz w:val="24"/>
        </w:rPr>
        <w:t>Processing </w:t>
      </w:r>
      <w:r>
        <w:rPr>
          <w:spacing w:val="-6"/>
          <w:sz w:val="24"/>
        </w:rPr>
        <w:t>Tax </w:t>
      </w:r>
      <w:r>
        <w:rPr>
          <w:sz w:val="24"/>
        </w:rPr>
        <w:t>Board of</w:t>
      </w:r>
      <w:r>
        <w:rPr>
          <w:spacing w:val="5"/>
          <w:sz w:val="24"/>
        </w:rPr>
        <w:t> </w:t>
      </w:r>
      <w:r>
        <w:rPr>
          <w:sz w:val="24"/>
        </w:rPr>
        <w:t>Review</w:t>
      </w:r>
    </w:p>
    <w:p>
      <w:pPr>
        <w:pStyle w:val="BodyText"/>
        <w:spacing w:before="0"/>
      </w:pPr>
    </w:p>
    <w:p>
      <w:pPr>
        <w:pStyle w:val="BodyText"/>
        <w:spacing w:before="9"/>
        <w:rPr>
          <w:sz w:val="28"/>
        </w:rPr>
      </w:pPr>
    </w:p>
    <w:p>
      <w:pPr>
        <w:pStyle w:val="Heading1"/>
        <w:tabs>
          <w:tab w:pos="1109" w:val="left" w:leader="none"/>
        </w:tabs>
        <w:spacing w:before="1"/>
        <w:ind w:left="295" w:firstLine="0"/>
      </w:pPr>
      <w:r>
        <w:rPr/>
        <w:t>A2</w:t>
        <w:tab/>
        <w:t>varAuthorityDecision</w:t>
      </w:r>
    </w:p>
    <w:p>
      <w:pPr>
        <w:spacing w:before="28"/>
        <w:ind w:left="1110" w:right="0" w:firstLine="0"/>
        <w:jc w:val="left"/>
        <w:rPr>
          <w:i/>
          <w:sz w:val="24"/>
        </w:rPr>
      </w:pPr>
      <w:r>
        <w:rPr>
          <w:i/>
          <w:sz w:val="24"/>
        </w:rPr>
        <w:t>7 Distinct Values</w:t>
      </w:r>
    </w:p>
    <w:p>
      <w:pPr>
        <w:pStyle w:val="BodyText"/>
        <w:spacing w:before="5"/>
        <w:rPr>
          <w:i/>
        </w:rPr>
      </w:pPr>
      <w:r>
        <w:rPr/>
        <w:pict>
          <v:shape style="position:absolute;margin-left:95.5pt;margin-top:16.255041pt;width:455.75pt;height:.1pt;mso-position-horizontal-relative:page;mso-position-vertical-relative:paragraph;z-index:-251558912;mso-wrap-distance-left:0;mso-wrap-distance-right:0" coordorigin="1910,325" coordsize="9115,0" path="m1910,325l11025,325e" filled="false" stroked="true" strokeweight=".5pt" strokecolor="#cccccc">
            <v:path arrowok="t"/>
            <v:stroke dashstyle="solid"/>
            <w10:wrap type="topAndBottom"/>
          </v:shape>
        </w:pict>
      </w:r>
    </w:p>
    <w:p>
      <w:pPr>
        <w:pStyle w:val="BodyText"/>
        <w:spacing w:before="107"/>
        <w:ind w:left="1260"/>
      </w:pPr>
      <w:r>
        <w:rPr/>
        <w:t>varAuthorityDecision is used in conjunction with:</w:t>
      </w:r>
    </w:p>
    <w:p>
      <w:pPr>
        <w:spacing w:line="261" w:lineRule="auto" w:before="24"/>
        <w:ind w:left="1260" w:right="7226" w:firstLine="0"/>
        <w:jc w:val="left"/>
        <w:rPr>
          <w:i/>
          <w:sz w:val="24"/>
        </w:rPr>
      </w:pPr>
      <w:r>
        <w:rPr>
          <w:i/>
          <w:sz w:val="24"/>
        </w:rPr>
        <w:t>authorityDecision1 </w:t>
      </w:r>
      <w:r>
        <w:rPr>
          <w:i/>
          <w:sz w:val="24"/>
        </w:rPr>
        <w:t>authorityDecision2</w:t>
      </w:r>
    </w:p>
    <w:p>
      <w:pPr>
        <w:pStyle w:val="BodyText"/>
        <w:spacing w:before="8"/>
        <w:rPr>
          <w:i/>
          <w:sz w:val="10"/>
        </w:rPr>
      </w:pPr>
      <w:r>
        <w:rPr/>
        <w:pict>
          <v:shape style="position:absolute;margin-left:95.5pt;margin-top:8.369726pt;width:455.75pt;height:.1pt;mso-position-horizontal-relative:page;mso-position-vertical-relative:paragraph;z-index:-251557888;mso-wrap-distance-left:0;mso-wrap-distance-right:0" coordorigin="1910,167" coordsize="9115,0" path="m1910,167l11025,167e" filled="false" stroked="true" strokeweight=".5pt" strokecolor="#cccccc">
            <v:path arrowok="t"/>
            <v:stroke dashstyle="solid"/>
            <w10:wrap type="topAndBottom"/>
          </v:shape>
        </w:pict>
      </w:r>
    </w:p>
    <w:p>
      <w:pPr>
        <w:pStyle w:val="BodyText"/>
        <w:spacing w:before="8"/>
        <w:rPr>
          <w:i/>
          <w:sz w:val="20"/>
        </w:rPr>
      </w:pPr>
    </w:p>
    <w:p>
      <w:pPr>
        <w:pStyle w:val="Heading2"/>
        <w:spacing w:line="240" w:lineRule="auto" w:before="1"/>
        <w:ind w:left="1110"/>
        <w:jc w:val="left"/>
      </w:pPr>
      <w:r>
        <w:rPr/>
        <w:t>Values:</w:t>
      </w:r>
    </w:p>
    <w:p>
      <w:pPr>
        <w:pStyle w:val="ListParagraph"/>
        <w:numPr>
          <w:ilvl w:val="0"/>
          <w:numId w:val="7"/>
        </w:numPr>
        <w:tabs>
          <w:tab w:pos="1565" w:val="left" w:leader="none"/>
          <w:tab w:pos="1566" w:val="left" w:leader="none"/>
        </w:tabs>
        <w:spacing w:line="240" w:lineRule="auto" w:before="8" w:after="0"/>
        <w:ind w:left="1565" w:right="0" w:hanging="456"/>
        <w:jc w:val="left"/>
        <w:rPr>
          <w:sz w:val="24"/>
        </w:rPr>
      </w:pPr>
      <w:r>
        <w:rPr>
          <w:sz w:val="24"/>
        </w:rPr>
        <w:t>judicial review (national</w:t>
      </w:r>
      <w:r>
        <w:rPr>
          <w:spacing w:val="-2"/>
          <w:sz w:val="24"/>
        </w:rPr>
        <w:t> </w:t>
      </w:r>
      <w:r>
        <w:rPr>
          <w:sz w:val="24"/>
        </w:rPr>
        <w:t>level)</w:t>
      </w:r>
    </w:p>
    <w:p>
      <w:pPr>
        <w:pStyle w:val="ListParagraph"/>
        <w:numPr>
          <w:ilvl w:val="0"/>
          <w:numId w:val="7"/>
        </w:numPr>
        <w:tabs>
          <w:tab w:pos="1565" w:val="left" w:leader="none"/>
          <w:tab w:pos="1566" w:val="left" w:leader="none"/>
        </w:tabs>
        <w:spacing w:line="240" w:lineRule="auto" w:before="14" w:after="0"/>
        <w:ind w:left="1565" w:right="0" w:hanging="456"/>
        <w:jc w:val="left"/>
        <w:rPr>
          <w:sz w:val="24"/>
        </w:rPr>
      </w:pPr>
      <w:r>
        <w:rPr>
          <w:sz w:val="24"/>
        </w:rPr>
        <w:t>judicial review (state</w:t>
      </w:r>
      <w:r>
        <w:rPr>
          <w:spacing w:val="-3"/>
          <w:sz w:val="24"/>
        </w:rPr>
        <w:t> </w:t>
      </w:r>
      <w:r>
        <w:rPr>
          <w:sz w:val="24"/>
        </w:rPr>
        <w:t>level)</w:t>
      </w:r>
    </w:p>
    <w:p>
      <w:pPr>
        <w:pStyle w:val="ListParagraph"/>
        <w:numPr>
          <w:ilvl w:val="0"/>
          <w:numId w:val="7"/>
        </w:numPr>
        <w:tabs>
          <w:tab w:pos="1565" w:val="left" w:leader="none"/>
          <w:tab w:pos="1566" w:val="left" w:leader="none"/>
        </w:tabs>
        <w:spacing w:line="240" w:lineRule="auto" w:before="14" w:after="0"/>
        <w:ind w:left="1565" w:right="0" w:hanging="456"/>
        <w:jc w:val="left"/>
        <w:rPr>
          <w:sz w:val="24"/>
        </w:rPr>
      </w:pPr>
      <w:r>
        <w:rPr>
          <w:sz w:val="24"/>
        </w:rPr>
        <w:t>Supreme Court supervision of lower federal or state courts or original</w:t>
      </w:r>
      <w:r>
        <w:rPr>
          <w:spacing w:val="-7"/>
          <w:sz w:val="24"/>
        </w:rPr>
        <w:t> </w:t>
      </w:r>
      <w:r>
        <w:rPr>
          <w:sz w:val="24"/>
        </w:rPr>
        <w:t>jurisdiction</w:t>
      </w:r>
    </w:p>
    <w:p>
      <w:pPr>
        <w:pStyle w:val="ListParagraph"/>
        <w:numPr>
          <w:ilvl w:val="0"/>
          <w:numId w:val="7"/>
        </w:numPr>
        <w:tabs>
          <w:tab w:pos="1565" w:val="left" w:leader="none"/>
          <w:tab w:pos="1566" w:val="left" w:leader="none"/>
        </w:tabs>
        <w:spacing w:line="240" w:lineRule="auto" w:before="14" w:after="0"/>
        <w:ind w:left="1565" w:right="0" w:hanging="456"/>
        <w:jc w:val="left"/>
        <w:rPr>
          <w:sz w:val="24"/>
        </w:rPr>
      </w:pPr>
      <w:r>
        <w:rPr>
          <w:sz w:val="24"/>
        </w:rPr>
        <w:t>statutory</w:t>
      </w:r>
      <w:r>
        <w:rPr>
          <w:spacing w:val="-1"/>
          <w:sz w:val="24"/>
        </w:rPr>
        <w:t> </w:t>
      </w:r>
      <w:r>
        <w:rPr>
          <w:sz w:val="24"/>
        </w:rPr>
        <w:t>construction</w:t>
      </w:r>
    </w:p>
    <w:p>
      <w:pPr>
        <w:pStyle w:val="ListParagraph"/>
        <w:numPr>
          <w:ilvl w:val="0"/>
          <w:numId w:val="7"/>
        </w:numPr>
        <w:tabs>
          <w:tab w:pos="1565" w:val="left" w:leader="none"/>
          <w:tab w:pos="1566" w:val="left" w:leader="none"/>
        </w:tabs>
        <w:spacing w:line="240" w:lineRule="auto" w:before="14" w:after="0"/>
        <w:ind w:left="1565" w:right="0" w:hanging="456"/>
        <w:jc w:val="left"/>
        <w:rPr>
          <w:sz w:val="24"/>
        </w:rPr>
      </w:pPr>
      <w:r>
        <w:rPr>
          <w:sz w:val="24"/>
        </w:rPr>
        <w:t>interpretation of administrative regulation or rule, or executive</w:t>
      </w:r>
      <w:r>
        <w:rPr>
          <w:spacing w:val="-5"/>
          <w:sz w:val="24"/>
        </w:rPr>
        <w:t> </w:t>
      </w:r>
      <w:r>
        <w:rPr>
          <w:sz w:val="24"/>
        </w:rPr>
        <w:t>order</w:t>
      </w:r>
    </w:p>
    <w:p>
      <w:pPr>
        <w:pStyle w:val="ListParagraph"/>
        <w:numPr>
          <w:ilvl w:val="0"/>
          <w:numId w:val="7"/>
        </w:numPr>
        <w:tabs>
          <w:tab w:pos="1565" w:val="left" w:leader="none"/>
          <w:tab w:pos="1566" w:val="left" w:leader="none"/>
        </w:tabs>
        <w:spacing w:line="240" w:lineRule="auto" w:before="14" w:after="0"/>
        <w:ind w:left="1565" w:right="0" w:hanging="456"/>
        <w:jc w:val="left"/>
        <w:rPr>
          <w:sz w:val="24"/>
        </w:rPr>
      </w:pPr>
      <w:r>
        <w:rPr>
          <w:sz w:val="24"/>
        </w:rPr>
        <w:t>diversity</w:t>
      </w:r>
      <w:r>
        <w:rPr>
          <w:spacing w:val="-2"/>
          <w:sz w:val="24"/>
        </w:rPr>
        <w:t> </w:t>
      </w:r>
      <w:r>
        <w:rPr>
          <w:sz w:val="24"/>
        </w:rPr>
        <w:t>jurisdiction</w:t>
      </w:r>
    </w:p>
    <w:p>
      <w:pPr>
        <w:pStyle w:val="ListParagraph"/>
        <w:numPr>
          <w:ilvl w:val="0"/>
          <w:numId w:val="7"/>
        </w:numPr>
        <w:tabs>
          <w:tab w:pos="1565" w:val="left" w:leader="none"/>
          <w:tab w:pos="1566" w:val="left" w:leader="none"/>
        </w:tabs>
        <w:spacing w:line="240" w:lineRule="auto" w:before="14" w:after="0"/>
        <w:ind w:left="1565" w:right="0" w:hanging="456"/>
        <w:jc w:val="left"/>
        <w:rPr>
          <w:sz w:val="24"/>
        </w:rPr>
      </w:pPr>
      <w:r>
        <w:rPr>
          <w:sz w:val="24"/>
        </w:rPr>
        <w:t>federal common</w:t>
      </w:r>
      <w:r>
        <w:rPr>
          <w:spacing w:val="-5"/>
          <w:sz w:val="24"/>
        </w:rPr>
        <w:t> </w:t>
      </w:r>
      <w:r>
        <w:rPr>
          <w:sz w:val="24"/>
        </w:rPr>
        <w:t>law</w:t>
      </w:r>
    </w:p>
    <w:p>
      <w:pPr>
        <w:pStyle w:val="BodyText"/>
        <w:spacing w:before="0"/>
      </w:pPr>
    </w:p>
    <w:p>
      <w:pPr>
        <w:pStyle w:val="BodyText"/>
        <w:spacing w:before="10"/>
        <w:rPr>
          <w:sz w:val="28"/>
        </w:rPr>
      </w:pPr>
    </w:p>
    <w:p>
      <w:pPr>
        <w:pStyle w:val="Heading1"/>
        <w:tabs>
          <w:tab w:pos="1109" w:val="left" w:leader="none"/>
        </w:tabs>
        <w:spacing w:before="0"/>
        <w:ind w:left="295" w:firstLine="0"/>
      </w:pPr>
      <w:r>
        <w:rPr/>
        <w:t>A3</w:t>
        <w:tab/>
        <w:t>varCaseDispositionLc</w:t>
      </w:r>
    </w:p>
    <w:p>
      <w:pPr>
        <w:spacing w:before="28"/>
        <w:ind w:left="1110" w:right="0" w:firstLine="0"/>
        <w:jc w:val="left"/>
        <w:rPr>
          <w:i/>
          <w:sz w:val="24"/>
        </w:rPr>
      </w:pPr>
      <w:r>
        <w:rPr>
          <w:i/>
          <w:sz w:val="24"/>
        </w:rPr>
        <w:t>12 Distinct Values</w:t>
      </w:r>
    </w:p>
    <w:p>
      <w:pPr>
        <w:pStyle w:val="BodyText"/>
        <w:spacing w:before="5"/>
        <w:rPr>
          <w:i/>
        </w:rPr>
      </w:pPr>
      <w:r>
        <w:rPr/>
        <w:pict>
          <v:shape style="position:absolute;margin-left:95.5pt;margin-top:16.26902pt;width:455.75pt;height:.1pt;mso-position-horizontal-relative:page;mso-position-vertical-relative:paragraph;z-index:-251556864;mso-wrap-distance-left:0;mso-wrap-distance-right:0" coordorigin="1910,325" coordsize="9115,0" path="m1910,325l11025,325e" filled="false" stroked="true" strokeweight=".5pt" strokecolor="#cccccc">
            <v:path arrowok="t"/>
            <v:stroke dashstyle="solid"/>
            <w10:wrap type="topAndBottom"/>
          </v:shape>
        </w:pict>
      </w:r>
    </w:p>
    <w:p>
      <w:pPr>
        <w:pStyle w:val="BodyText"/>
        <w:spacing w:before="107"/>
        <w:ind w:left="1260"/>
      </w:pPr>
      <w:r>
        <w:rPr/>
        <w:t>varCaseDispositionLc is used in conjunction with:</w:t>
      </w:r>
    </w:p>
    <w:p>
      <w:pPr>
        <w:spacing w:before="24"/>
        <w:ind w:left="1260" w:right="0" w:firstLine="0"/>
        <w:jc w:val="left"/>
        <w:rPr>
          <w:i/>
          <w:sz w:val="24"/>
        </w:rPr>
      </w:pPr>
      <w:r>
        <w:rPr>
          <w:i/>
          <w:sz w:val="24"/>
        </w:rPr>
        <w:t>lcDisposition</w:t>
      </w:r>
    </w:p>
    <w:p>
      <w:pPr>
        <w:pStyle w:val="BodyText"/>
        <w:spacing w:before="11"/>
        <w:rPr>
          <w:i/>
          <w:sz w:val="12"/>
        </w:rPr>
      </w:pPr>
      <w:r>
        <w:rPr/>
        <w:pict>
          <v:shape style="position:absolute;margin-left:95.5pt;margin-top:9.652344pt;width:455.75pt;height:.1pt;mso-position-horizontal-relative:page;mso-position-vertical-relative:paragraph;z-index:-251555840;mso-wrap-distance-left:0;mso-wrap-distance-right:0" coordorigin="1910,193" coordsize="9115,0" path="m1910,193l11025,193e" filled="false" stroked="true" strokeweight=".5pt" strokecolor="#cccccc">
            <v:path arrowok="t"/>
            <v:stroke dashstyle="solid"/>
            <w10:wrap type="topAndBottom"/>
          </v:shape>
        </w:pict>
      </w:r>
    </w:p>
    <w:p>
      <w:pPr>
        <w:pStyle w:val="BodyText"/>
        <w:spacing w:before="8"/>
        <w:rPr>
          <w:i/>
          <w:sz w:val="20"/>
        </w:rPr>
      </w:pPr>
    </w:p>
    <w:p>
      <w:pPr>
        <w:pStyle w:val="Heading2"/>
        <w:spacing w:line="240" w:lineRule="auto" w:before="1"/>
        <w:ind w:left="1110"/>
        <w:jc w:val="left"/>
      </w:pPr>
      <w:r>
        <w:rPr/>
        <w:t>Values:</w:t>
      </w:r>
    </w:p>
    <w:p>
      <w:pPr>
        <w:pStyle w:val="ListParagraph"/>
        <w:numPr>
          <w:ilvl w:val="0"/>
          <w:numId w:val="8"/>
        </w:numPr>
        <w:tabs>
          <w:tab w:pos="1649" w:val="left" w:leader="none"/>
          <w:tab w:pos="1650" w:val="left" w:leader="none"/>
        </w:tabs>
        <w:spacing w:line="240" w:lineRule="auto" w:before="8" w:after="0"/>
        <w:ind w:left="1650" w:right="0" w:hanging="540"/>
        <w:jc w:val="left"/>
        <w:rPr>
          <w:sz w:val="24"/>
        </w:rPr>
      </w:pPr>
      <w:r>
        <w:rPr>
          <w:spacing w:val="-4"/>
          <w:sz w:val="24"/>
        </w:rPr>
        <w:t>stay, </w:t>
      </w:r>
      <w:r>
        <w:rPr>
          <w:sz w:val="24"/>
        </w:rPr>
        <w:t>petition, or motion</w:t>
      </w:r>
      <w:r>
        <w:rPr>
          <w:spacing w:val="4"/>
          <w:sz w:val="24"/>
        </w:rPr>
        <w:t> </w:t>
      </w:r>
      <w:r>
        <w:rPr>
          <w:sz w:val="24"/>
        </w:rPr>
        <w:t>granted</w:t>
      </w:r>
    </w:p>
    <w:p>
      <w:pPr>
        <w:pStyle w:val="ListParagraph"/>
        <w:numPr>
          <w:ilvl w:val="0"/>
          <w:numId w:val="8"/>
        </w:numPr>
        <w:tabs>
          <w:tab w:pos="1649" w:val="left" w:leader="none"/>
          <w:tab w:pos="1650" w:val="left" w:leader="none"/>
        </w:tabs>
        <w:spacing w:line="240" w:lineRule="auto" w:before="14" w:after="0"/>
        <w:ind w:left="1650" w:right="0" w:hanging="540"/>
        <w:jc w:val="left"/>
        <w:rPr>
          <w:sz w:val="24"/>
        </w:rPr>
      </w:pPr>
      <w:r>
        <w:rPr>
          <w:sz w:val="24"/>
        </w:rPr>
        <w:t>affirmed</w:t>
      </w:r>
    </w:p>
    <w:p>
      <w:pPr>
        <w:pStyle w:val="ListParagraph"/>
        <w:numPr>
          <w:ilvl w:val="0"/>
          <w:numId w:val="8"/>
        </w:numPr>
        <w:tabs>
          <w:tab w:pos="1649" w:val="left" w:leader="none"/>
          <w:tab w:pos="1650" w:val="left" w:leader="none"/>
        </w:tabs>
        <w:spacing w:line="240" w:lineRule="auto" w:before="14" w:after="0"/>
        <w:ind w:left="1650" w:right="0" w:hanging="540"/>
        <w:jc w:val="left"/>
        <w:rPr>
          <w:sz w:val="24"/>
        </w:rPr>
      </w:pPr>
      <w:r>
        <w:rPr>
          <w:sz w:val="24"/>
        </w:rPr>
        <w:t>reversed</w:t>
      </w:r>
    </w:p>
    <w:p>
      <w:pPr>
        <w:pStyle w:val="ListParagraph"/>
        <w:numPr>
          <w:ilvl w:val="0"/>
          <w:numId w:val="8"/>
        </w:numPr>
        <w:tabs>
          <w:tab w:pos="1649" w:val="left" w:leader="none"/>
          <w:tab w:pos="1650" w:val="left" w:leader="none"/>
        </w:tabs>
        <w:spacing w:line="240" w:lineRule="auto" w:before="14" w:after="0"/>
        <w:ind w:left="1650" w:right="0" w:hanging="540"/>
        <w:jc w:val="left"/>
        <w:rPr>
          <w:sz w:val="24"/>
        </w:rPr>
      </w:pPr>
      <w:r>
        <w:rPr>
          <w:sz w:val="24"/>
        </w:rPr>
        <w:t>reversed and</w:t>
      </w:r>
      <w:r>
        <w:rPr>
          <w:spacing w:val="-1"/>
          <w:sz w:val="24"/>
        </w:rPr>
        <w:t> </w:t>
      </w:r>
      <w:r>
        <w:rPr>
          <w:sz w:val="24"/>
        </w:rPr>
        <w:t>remanded</w:t>
      </w:r>
    </w:p>
    <w:p>
      <w:pPr>
        <w:pStyle w:val="ListParagraph"/>
        <w:numPr>
          <w:ilvl w:val="0"/>
          <w:numId w:val="8"/>
        </w:numPr>
        <w:tabs>
          <w:tab w:pos="1649" w:val="left" w:leader="none"/>
          <w:tab w:pos="1650" w:val="left" w:leader="none"/>
        </w:tabs>
        <w:spacing w:line="240" w:lineRule="auto" w:before="14" w:after="0"/>
        <w:ind w:left="1650" w:right="0" w:hanging="540"/>
        <w:jc w:val="left"/>
        <w:rPr>
          <w:sz w:val="24"/>
        </w:rPr>
      </w:pPr>
      <w:r>
        <w:rPr>
          <w:sz w:val="24"/>
        </w:rPr>
        <w:t>vacated and</w:t>
      </w:r>
      <w:r>
        <w:rPr>
          <w:spacing w:val="-1"/>
          <w:sz w:val="24"/>
        </w:rPr>
        <w:t> </w:t>
      </w:r>
      <w:r>
        <w:rPr>
          <w:sz w:val="24"/>
        </w:rPr>
        <w:t>remanded</w:t>
      </w:r>
    </w:p>
    <w:p>
      <w:pPr>
        <w:pStyle w:val="ListParagraph"/>
        <w:numPr>
          <w:ilvl w:val="0"/>
          <w:numId w:val="8"/>
        </w:numPr>
        <w:tabs>
          <w:tab w:pos="1649" w:val="left" w:leader="none"/>
          <w:tab w:pos="1650" w:val="left" w:leader="none"/>
        </w:tabs>
        <w:spacing w:line="240" w:lineRule="auto" w:before="14" w:after="0"/>
        <w:ind w:left="1650" w:right="0" w:hanging="540"/>
        <w:jc w:val="left"/>
        <w:rPr>
          <w:sz w:val="24"/>
        </w:rPr>
      </w:pPr>
      <w:r>
        <w:rPr>
          <w:sz w:val="24"/>
        </w:rPr>
        <w:t>affirmed and reversed (or vacated) in</w:t>
      </w:r>
      <w:r>
        <w:rPr>
          <w:spacing w:val="-2"/>
          <w:sz w:val="24"/>
        </w:rPr>
        <w:t> </w:t>
      </w:r>
      <w:r>
        <w:rPr>
          <w:sz w:val="24"/>
        </w:rPr>
        <w:t>part</w:t>
      </w:r>
    </w:p>
    <w:p>
      <w:pPr>
        <w:pStyle w:val="ListParagraph"/>
        <w:numPr>
          <w:ilvl w:val="0"/>
          <w:numId w:val="8"/>
        </w:numPr>
        <w:tabs>
          <w:tab w:pos="1649" w:val="left" w:leader="none"/>
          <w:tab w:pos="1650" w:val="left" w:leader="none"/>
        </w:tabs>
        <w:spacing w:line="240" w:lineRule="auto" w:before="14" w:after="0"/>
        <w:ind w:left="1650" w:right="0" w:hanging="540"/>
        <w:jc w:val="left"/>
        <w:rPr>
          <w:sz w:val="24"/>
        </w:rPr>
      </w:pPr>
      <w:r>
        <w:rPr>
          <w:sz w:val="24"/>
        </w:rPr>
        <w:t>affirmed and reversed (or vacated) in part and</w:t>
      </w:r>
      <w:r>
        <w:rPr>
          <w:spacing w:val="-4"/>
          <w:sz w:val="24"/>
        </w:rPr>
        <w:t> </w:t>
      </w:r>
      <w:r>
        <w:rPr>
          <w:sz w:val="24"/>
        </w:rPr>
        <w:t>remanded</w:t>
      </w:r>
    </w:p>
    <w:p>
      <w:pPr>
        <w:pStyle w:val="ListParagraph"/>
        <w:numPr>
          <w:ilvl w:val="0"/>
          <w:numId w:val="8"/>
        </w:numPr>
        <w:tabs>
          <w:tab w:pos="1649" w:val="left" w:leader="none"/>
          <w:tab w:pos="1650" w:val="left" w:leader="none"/>
        </w:tabs>
        <w:spacing w:line="240" w:lineRule="auto" w:before="14" w:after="0"/>
        <w:ind w:left="1650" w:right="0" w:hanging="540"/>
        <w:jc w:val="left"/>
        <w:rPr>
          <w:sz w:val="24"/>
        </w:rPr>
      </w:pPr>
      <w:r>
        <w:rPr>
          <w:sz w:val="24"/>
        </w:rPr>
        <w:t>vacated</w:t>
      </w:r>
    </w:p>
    <w:p>
      <w:pPr>
        <w:pStyle w:val="ListParagraph"/>
        <w:numPr>
          <w:ilvl w:val="0"/>
          <w:numId w:val="8"/>
        </w:numPr>
        <w:tabs>
          <w:tab w:pos="1649" w:val="left" w:leader="none"/>
          <w:tab w:pos="1650" w:val="left" w:leader="none"/>
        </w:tabs>
        <w:spacing w:line="240" w:lineRule="auto" w:before="14" w:after="0"/>
        <w:ind w:left="1650" w:right="0" w:hanging="540"/>
        <w:jc w:val="left"/>
        <w:rPr>
          <w:sz w:val="24"/>
        </w:rPr>
      </w:pPr>
      <w:r>
        <w:rPr>
          <w:sz w:val="24"/>
        </w:rPr>
        <w:t>petition denied or appeal</w:t>
      </w:r>
      <w:r>
        <w:rPr>
          <w:spacing w:val="-1"/>
          <w:sz w:val="24"/>
        </w:rPr>
        <w:t> </w:t>
      </w:r>
      <w:r>
        <w:rPr>
          <w:sz w:val="24"/>
        </w:rPr>
        <w:t>dismissed</w:t>
      </w:r>
    </w:p>
    <w:p>
      <w:pPr>
        <w:pStyle w:val="ListParagraph"/>
        <w:numPr>
          <w:ilvl w:val="0"/>
          <w:numId w:val="8"/>
        </w:numPr>
        <w:tabs>
          <w:tab w:pos="1649" w:val="left" w:leader="none"/>
          <w:tab w:pos="1650" w:val="left" w:leader="none"/>
        </w:tabs>
        <w:spacing w:line="240" w:lineRule="auto" w:before="14" w:after="0"/>
        <w:ind w:left="1650" w:right="0" w:hanging="540"/>
        <w:jc w:val="left"/>
        <w:rPr>
          <w:sz w:val="24"/>
        </w:rPr>
      </w:pPr>
      <w:r>
        <w:rPr>
          <w:sz w:val="24"/>
        </w:rPr>
        <w:t>modify</w:t>
      </w:r>
    </w:p>
    <w:p>
      <w:pPr>
        <w:pStyle w:val="ListParagraph"/>
        <w:numPr>
          <w:ilvl w:val="0"/>
          <w:numId w:val="8"/>
        </w:numPr>
        <w:tabs>
          <w:tab w:pos="1649" w:val="left" w:leader="none"/>
          <w:tab w:pos="1650" w:val="left" w:leader="none"/>
        </w:tabs>
        <w:spacing w:line="240" w:lineRule="auto" w:before="14" w:after="0"/>
        <w:ind w:left="1650" w:right="0" w:hanging="540"/>
        <w:jc w:val="left"/>
        <w:rPr>
          <w:sz w:val="24"/>
        </w:rPr>
      </w:pPr>
      <w:r>
        <w:rPr>
          <w:sz w:val="24"/>
        </w:rPr>
        <w:t>remand</w:t>
      </w:r>
    </w:p>
    <w:p>
      <w:pPr>
        <w:pStyle w:val="ListParagraph"/>
        <w:numPr>
          <w:ilvl w:val="0"/>
          <w:numId w:val="8"/>
        </w:numPr>
        <w:tabs>
          <w:tab w:pos="1649" w:val="left" w:leader="none"/>
          <w:tab w:pos="1650" w:val="left" w:leader="none"/>
        </w:tabs>
        <w:spacing w:line="240" w:lineRule="auto" w:before="14" w:after="0"/>
        <w:ind w:left="1650" w:right="0" w:hanging="540"/>
        <w:jc w:val="left"/>
        <w:rPr>
          <w:sz w:val="24"/>
        </w:rPr>
      </w:pPr>
      <w:r>
        <w:rPr>
          <w:sz w:val="24"/>
        </w:rPr>
        <w:t>unusual disposition</w:t>
      </w:r>
    </w:p>
    <w:p>
      <w:pPr>
        <w:pStyle w:val="BodyText"/>
        <w:spacing w:before="0"/>
      </w:pPr>
    </w:p>
    <w:p>
      <w:pPr>
        <w:pStyle w:val="BodyText"/>
        <w:spacing w:before="10"/>
        <w:rPr>
          <w:sz w:val="28"/>
        </w:rPr>
      </w:pPr>
    </w:p>
    <w:p>
      <w:pPr>
        <w:pStyle w:val="Heading1"/>
        <w:tabs>
          <w:tab w:pos="1109" w:val="left" w:leader="none"/>
        </w:tabs>
        <w:spacing w:before="0"/>
        <w:ind w:left="295" w:firstLine="0"/>
      </w:pPr>
      <w:r>
        <w:rPr/>
        <w:t>A4</w:t>
        <w:tab/>
        <w:t>varCaseDispositionSc</w:t>
      </w:r>
    </w:p>
    <w:p>
      <w:pPr>
        <w:spacing w:before="28"/>
        <w:ind w:left="1110" w:right="0" w:firstLine="0"/>
        <w:jc w:val="left"/>
        <w:rPr>
          <w:i/>
          <w:sz w:val="24"/>
        </w:rPr>
      </w:pPr>
      <w:r>
        <w:rPr>
          <w:i/>
          <w:sz w:val="24"/>
        </w:rPr>
        <w:t>11 Distinct Values</w:t>
      </w:r>
    </w:p>
    <w:p>
      <w:pPr>
        <w:spacing w:after="0"/>
        <w:jc w:val="left"/>
        <w:rPr>
          <w:sz w:val="24"/>
        </w:rPr>
        <w:sectPr>
          <w:pgSz w:w="12240" w:h="15840"/>
          <w:pgMar w:header="372" w:footer="372" w:top="640" w:bottom="560" w:left="800" w:right="1080"/>
        </w:sectPr>
      </w:pPr>
    </w:p>
    <w:p>
      <w:pPr>
        <w:pStyle w:val="BodyText"/>
        <w:spacing w:before="8"/>
        <w:rPr>
          <w:i/>
          <w:sz w:val="5"/>
        </w:rPr>
      </w:pPr>
    </w:p>
    <w:p>
      <w:pPr>
        <w:pStyle w:val="BodyText"/>
        <w:spacing w:line="20" w:lineRule="exact" w:before="0"/>
        <w:ind w:left="1105"/>
        <w:rPr>
          <w:sz w:val="2"/>
        </w:rPr>
      </w:pPr>
      <w:r>
        <w:rPr>
          <w:sz w:val="2"/>
        </w:rPr>
        <w:pict>
          <v:group style="width:455.75pt;height:.5pt;mso-position-horizontal-relative:char;mso-position-vertical-relative:line" coordorigin="0,0" coordsize="9115,10">
            <v:line style="position:absolute" from="0,5" to="9115,5" stroked="true" strokeweight=".5pt" strokecolor="#cccccc">
              <v:stroke dashstyle="solid"/>
            </v:line>
          </v:group>
        </w:pict>
      </w:r>
      <w:r>
        <w:rPr>
          <w:sz w:val="2"/>
        </w:rPr>
      </w:r>
    </w:p>
    <w:p>
      <w:pPr>
        <w:pStyle w:val="BodyText"/>
        <w:spacing w:before="1"/>
        <w:rPr>
          <w:i/>
          <w:sz w:val="6"/>
        </w:rPr>
      </w:pPr>
    </w:p>
    <w:p>
      <w:pPr>
        <w:pStyle w:val="BodyText"/>
        <w:spacing w:before="56"/>
        <w:ind w:left="1260"/>
      </w:pPr>
      <w:r>
        <w:rPr/>
        <w:t>varCaseDispositionSc is used in conjunction with:</w:t>
      </w:r>
    </w:p>
    <w:p>
      <w:pPr>
        <w:spacing w:before="24"/>
        <w:ind w:left="1260" w:right="0" w:firstLine="0"/>
        <w:jc w:val="left"/>
        <w:rPr>
          <w:i/>
          <w:sz w:val="24"/>
        </w:rPr>
      </w:pPr>
      <w:r>
        <w:rPr>
          <w:i/>
          <w:sz w:val="24"/>
        </w:rPr>
        <w:t>caseDisposition</w:t>
      </w:r>
    </w:p>
    <w:p>
      <w:pPr>
        <w:pStyle w:val="BodyText"/>
        <w:spacing w:before="0"/>
        <w:rPr>
          <w:i/>
          <w:sz w:val="13"/>
        </w:rPr>
      </w:pPr>
      <w:r>
        <w:rPr/>
        <w:pict>
          <v:shape style="position:absolute;margin-left:95.5pt;margin-top:9.677881pt;width:455.75pt;height:.1pt;mso-position-horizontal-relative:page;mso-position-vertical-relative:paragraph;z-index:-251553792;mso-wrap-distance-left:0;mso-wrap-distance-right:0" coordorigin="1910,194" coordsize="9115,0" path="m1910,194l11025,194e" filled="false" stroked="true" strokeweight=".5pt" strokecolor="#cccccc">
            <v:path arrowok="t"/>
            <v:stroke dashstyle="solid"/>
            <w10:wrap type="topAndBottom"/>
          </v:shape>
        </w:pict>
      </w:r>
    </w:p>
    <w:p>
      <w:pPr>
        <w:pStyle w:val="BodyText"/>
        <w:spacing w:before="8"/>
        <w:rPr>
          <w:i/>
          <w:sz w:val="20"/>
        </w:rPr>
      </w:pPr>
    </w:p>
    <w:p>
      <w:pPr>
        <w:pStyle w:val="Heading2"/>
        <w:spacing w:line="240" w:lineRule="auto" w:before="1"/>
        <w:ind w:left="1110"/>
        <w:jc w:val="left"/>
      </w:pPr>
      <w:r>
        <w:rPr/>
        <w:t>Values:</w:t>
      </w:r>
    </w:p>
    <w:p>
      <w:pPr>
        <w:pStyle w:val="ListParagraph"/>
        <w:numPr>
          <w:ilvl w:val="0"/>
          <w:numId w:val="9"/>
        </w:numPr>
        <w:tabs>
          <w:tab w:pos="1649" w:val="left" w:leader="none"/>
          <w:tab w:pos="1650" w:val="left" w:leader="none"/>
        </w:tabs>
        <w:spacing w:line="240" w:lineRule="auto" w:before="8" w:after="0"/>
        <w:ind w:left="1650" w:right="0" w:hanging="540"/>
        <w:jc w:val="left"/>
        <w:rPr>
          <w:sz w:val="24"/>
        </w:rPr>
      </w:pPr>
      <w:r>
        <w:rPr>
          <w:spacing w:val="-4"/>
          <w:sz w:val="24"/>
        </w:rPr>
        <w:t>stay, </w:t>
      </w:r>
      <w:r>
        <w:rPr>
          <w:sz w:val="24"/>
        </w:rPr>
        <w:t>petition, or motion</w:t>
      </w:r>
      <w:r>
        <w:rPr>
          <w:spacing w:val="4"/>
          <w:sz w:val="24"/>
        </w:rPr>
        <w:t> </w:t>
      </w:r>
      <w:r>
        <w:rPr>
          <w:sz w:val="24"/>
        </w:rPr>
        <w:t>granted</w:t>
      </w:r>
    </w:p>
    <w:p>
      <w:pPr>
        <w:pStyle w:val="ListParagraph"/>
        <w:numPr>
          <w:ilvl w:val="0"/>
          <w:numId w:val="9"/>
        </w:numPr>
        <w:tabs>
          <w:tab w:pos="1649" w:val="left" w:leader="none"/>
          <w:tab w:pos="1650" w:val="left" w:leader="none"/>
        </w:tabs>
        <w:spacing w:line="240" w:lineRule="auto" w:before="14" w:after="0"/>
        <w:ind w:left="1650" w:right="0" w:hanging="540"/>
        <w:jc w:val="left"/>
        <w:rPr>
          <w:sz w:val="24"/>
        </w:rPr>
      </w:pPr>
      <w:r>
        <w:rPr>
          <w:sz w:val="24"/>
        </w:rPr>
        <w:t>affirmed (includes</w:t>
      </w:r>
      <w:r>
        <w:rPr>
          <w:spacing w:val="-1"/>
          <w:sz w:val="24"/>
        </w:rPr>
        <w:t> </w:t>
      </w:r>
      <w:r>
        <w:rPr>
          <w:sz w:val="24"/>
        </w:rPr>
        <w:t>modified)</w:t>
      </w:r>
    </w:p>
    <w:p>
      <w:pPr>
        <w:pStyle w:val="ListParagraph"/>
        <w:numPr>
          <w:ilvl w:val="0"/>
          <w:numId w:val="9"/>
        </w:numPr>
        <w:tabs>
          <w:tab w:pos="1649" w:val="left" w:leader="none"/>
          <w:tab w:pos="1650" w:val="left" w:leader="none"/>
        </w:tabs>
        <w:spacing w:line="240" w:lineRule="auto" w:before="14" w:after="0"/>
        <w:ind w:left="1650" w:right="0" w:hanging="540"/>
        <w:jc w:val="left"/>
        <w:rPr>
          <w:sz w:val="24"/>
        </w:rPr>
      </w:pPr>
      <w:r>
        <w:rPr>
          <w:sz w:val="24"/>
        </w:rPr>
        <w:t>reversed</w:t>
      </w:r>
    </w:p>
    <w:p>
      <w:pPr>
        <w:pStyle w:val="ListParagraph"/>
        <w:numPr>
          <w:ilvl w:val="0"/>
          <w:numId w:val="9"/>
        </w:numPr>
        <w:tabs>
          <w:tab w:pos="1649" w:val="left" w:leader="none"/>
          <w:tab w:pos="1650" w:val="left" w:leader="none"/>
        </w:tabs>
        <w:spacing w:line="240" w:lineRule="auto" w:before="14" w:after="0"/>
        <w:ind w:left="1650" w:right="0" w:hanging="540"/>
        <w:jc w:val="left"/>
        <w:rPr>
          <w:sz w:val="24"/>
        </w:rPr>
      </w:pPr>
      <w:r>
        <w:rPr>
          <w:sz w:val="24"/>
        </w:rPr>
        <w:t>reversed and</w:t>
      </w:r>
      <w:r>
        <w:rPr>
          <w:spacing w:val="-1"/>
          <w:sz w:val="24"/>
        </w:rPr>
        <w:t> </w:t>
      </w:r>
      <w:r>
        <w:rPr>
          <w:sz w:val="24"/>
        </w:rPr>
        <w:t>remanded</w:t>
      </w:r>
    </w:p>
    <w:p>
      <w:pPr>
        <w:pStyle w:val="ListParagraph"/>
        <w:numPr>
          <w:ilvl w:val="0"/>
          <w:numId w:val="9"/>
        </w:numPr>
        <w:tabs>
          <w:tab w:pos="1649" w:val="left" w:leader="none"/>
          <w:tab w:pos="1650" w:val="left" w:leader="none"/>
        </w:tabs>
        <w:spacing w:line="240" w:lineRule="auto" w:before="14" w:after="0"/>
        <w:ind w:left="1650" w:right="0" w:hanging="540"/>
        <w:jc w:val="left"/>
        <w:rPr>
          <w:sz w:val="24"/>
        </w:rPr>
      </w:pPr>
      <w:r>
        <w:rPr>
          <w:sz w:val="24"/>
        </w:rPr>
        <w:t>vacated and</w:t>
      </w:r>
      <w:r>
        <w:rPr>
          <w:spacing w:val="-1"/>
          <w:sz w:val="24"/>
        </w:rPr>
        <w:t> </w:t>
      </w:r>
      <w:r>
        <w:rPr>
          <w:sz w:val="24"/>
        </w:rPr>
        <w:t>remanded</w:t>
      </w:r>
    </w:p>
    <w:p>
      <w:pPr>
        <w:pStyle w:val="ListParagraph"/>
        <w:numPr>
          <w:ilvl w:val="0"/>
          <w:numId w:val="9"/>
        </w:numPr>
        <w:tabs>
          <w:tab w:pos="1649" w:val="left" w:leader="none"/>
          <w:tab w:pos="1650" w:val="left" w:leader="none"/>
        </w:tabs>
        <w:spacing w:line="240" w:lineRule="auto" w:before="14" w:after="0"/>
        <w:ind w:left="1650" w:right="0" w:hanging="540"/>
        <w:jc w:val="left"/>
        <w:rPr>
          <w:sz w:val="24"/>
        </w:rPr>
      </w:pPr>
      <w:r>
        <w:rPr>
          <w:sz w:val="24"/>
        </w:rPr>
        <w:t>affirmed and reversed (or vacated) in</w:t>
      </w:r>
      <w:r>
        <w:rPr>
          <w:spacing w:val="-2"/>
          <w:sz w:val="24"/>
        </w:rPr>
        <w:t> </w:t>
      </w:r>
      <w:r>
        <w:rPr>
          <w:sz w:val="24"/>
        </w:rPr>
        <w:t>part</w:t>
      </w:r>
    </w:p>
    <w:p>
      <w:pPr>
        <w:pStyle w:val="ListParagraph"/>
        <w:numPr>
          <w:ilvl w:val="0"/>
          <w:numId w:val="9"/>
        </w:numPr>
        <w:tabs>
          <w:tab w:pos="1649" w:val="left" w:leader="none"/>
          <w:tab w:pos="1650" w:val="left" w:leader="none"/>
        </w:tabs>
        <w:spacing w:line="240" w:lineRule="auto" w:before="14" w:after="0"/>
        <w:ind w:left="1650" w:right="0" w:hanging="540"/>
        <w:jc w:val="left"/>
        <w:rPr>
          <w:sz w:val="24"/>
        </w:rPr>
      </w:pPr>
      <w:r>
        <w:rPr>
          <w:sz w:val="24"/>
        </w:rPr>
        <w:t>affirmed and reversed (or vacated) in part and</w:t>
      </w:r>
      <w:r>
        <w:rPr>
          <w:spacing w:val="-4"/>
          <w:sz w:val="24"/>
        </w:rPr>
        <w:t> </w:t>
      </w:r>
      <w:r>
        <w:rPr>
          <w:sz w:val="24"/>
        </w:rPr>
        <w:t>remanded</w:t>
      </w:r>
    </w:p>
    <w:p>
      <w:pPr>
        <w:pStyle w:val="ListParagraph"/>
        <w:numPr>
          <w:ilvl w:val="0"/>
          <w:numId w:val="9"/>
        </w:numPr>
        <w:tabs>
          <w:tab w:pos="1649" w:val="left" w:leader="none"/>
          <w:tab w:pos="1650" w:val="left" w:leader="none"/>
        </w:tabs>
        <w:spacing w:line="240" w:lineRule="auto" w:before="14" w:after="0"/>
        <w:ind w:left="1650" w:right="0" w:hanging="540"/>
        <w:jc w:val="left"/>
        <w:rPr>
          <w:sz w:val="24"/>
        </w:rPr>
      </w:pPr>
      <w:r>
        <w:rPr>
          <w:sz w:val="24"/>
        </w:rPr>
        <w:t>vacated</w:t>
      </w:r>
    </w:p>
    <w:p>
      <w:pPr>
        <w:pStyle w:val="ListParagraph"/>
        <w:numPr>
          <w:ilvl w:val="0"/>
          <w:numId w:val="9"/>
        </w:numPr>
        <w:tabs>
          <w:tab w:pos="1649" w:val="left" w:leader="none"/>
          <w:tab w:pos="1650" w:val="left" w:leader="none"/>
        </w:tabs>
        <w:spacing w:line="240" w:lineRule="auto" w:before="14" w:after="0"/>
        <w:ind w:left="1650" w:right="0" w:hanging="540"/>
        <w:jc w:val="left"/>
        <w:rPr>
          <w:sz w:val="24"/>
        </w:rPr>
      </w:pPr>
      <w:r>
        <w:rPr>
          <w:sz w:val="24"/>
        </w:rPr>
        <w:t>petition denied or appeal</w:t>
      </w:r>
      <w:r>
        <w:rPr>
          <w:spacing w:val="-1"/>
          <w:sz w:val="24"/>
        </w:rPr>
        <w:t> </w:t>
      </w:r>
      <w:r>
        <w:rPr>
          <w:sz w:val="24"/>
        </w:rPr>
        <w:t>dismissed</w:t>
      </w:r>
    </w:p>
    <w:p>
      <w:pPr>
        <w:pStyle w:val="ListParagraph"/>
        <w:numPr>
          <w:ilvl w:val="0"/>
          <w:numId w:val="9"/>
        </w:numPr>
        <w:tabs>
          <w:tab w:pos="1649" w:val="left" w:leader="none"/>
          <w:tab w:pos="1650" w:val="left" w:leader="none"/>
        </w:tabs>
        <w:spacing w:line="240" w:lineRule="auto" w:before="14" w:after="0"/>
        <w:ind w:left="1650" w:right="0" w:hanging="540"/>
        <w:jc w:val="left"/>
        <w:rPr>
          <w:sz w:val="24"/>
        </w:rPr>
      </w:pPr>
      <w:r>
        <w:rPr>
          <w:sz w:val="24"/>
        </w:rPr>
        <w:t>certification to or from a lower</w:t>
      </w:r>
      <w:r>
        <w:rPr>
          <w:spacing w:val="-3"/>
          <w:sz w:val="24"/>
        </w:rPr>
        <w:t> </w:t>
      </w:r>
      <w:r>
        <w:rPr>
          <w:sz w:val="24"/>
        </w:rPr>
        <w:t>court</w:t>
      </w:r>
    </w:p>
    <w:p>
      <w:pPr>
        <w:pStyle w:val="ListParagraph"/>
        <w:numPr>
          <w:ilvl w:val="0"/>
          <w:numId w:val="9"/>
        </w:numPr>
        <w:tabs>
          <w:tab w:pos="1649" w:val="left" w:leader="none"/>
          <w:tab w:pos="1650" w:val="left" w:leader="none"/>
        </w:tabs>
        <w:spacing w:line="240" w:lineRule="auto" w:before="14" w:after="0"/>
        <w:ind w:left="1650" w:right="0" w:hanging="540"/>
        <w:jc w:val="left"/>
        <w:rPr>
          <w:sz w:val="24"/>
        </w:rPr>
      </w:pPr>
      <w:r>
        <w:rPr>
          <w:sz w:val="24"/>
        </w:rPr>
        <w:t>no disposition</w:t>
      </w:r>
    </w:p>
    <w:p>
      <w:pPr>
        <w:pStyle w:val="BodyText"/>
        <w:spacing w:before="0"/>
      </w:pPr>
    </w:p>
    <w:p>
      <w:pPr>
        <w:pStyle w:val="BodyText"/>
        <w:spacing w:before="10"/>
        <w:rPr>
          <w:sz w:val="28"/>
        </w:rPr>
      </w:pPr>
    </w:p>
    <w:p>
      <w:pPr>
        <w:pStyle w:val="Heading1"/>
        <w:tabs>
          <w:tab w:pos="1109" w:val="left" w:leader="none"/>
        </w:tabs>
        <w:spacing w:before="0"/>
        <w:ind w:left="295" w:firstLine="0"/>
      </w:pPr>
      <w:r>
        <w:rPr/>
        <w:t>A5</w:t>
        <w:tab/>
        <w:t>varCaseDispositionUnusual</w:t>
      </w:r>
    </w:p>
    <w:p>
      <w:pPr>
        <w:spacing w:before="28"/>
        <w:ind w:left="1110" w:right="0" w:firstLine="0"/>
        <w:jc w:val="left"/>
        <w:rPr>
          <w:i/>
          <w:sz w:val="24"/>
        </w:rPr>
      </w:pPr>
      <w:r>
        <w:rPr>
          <w:i/>
          <w:sz w:val="24"/>
        </w:rPr>
        <w:t>2 Distinct Values</w:t>
      </w:r>
    </w:p>
    <w:p>
      <w:pPr>
        <w:pStyle w:val="BodyText"/>
        <w:spacing w:before="5"/>
        <w:rPr>
          <w:i/>
        </w:rPr>
      </w:pPr>
      <w:r>
        <w:rPr/>
        <w:pict>
          <v:shape style="position:absolute;margin-left:95.5pt;margin-top:16.269709pt;width:455.75pt;height:.1pt;mso-position-horizontal-relative:page;mso-position-vertical-relative:paragraph;z-index:-251552768;mso-wrap-distance-left:0;mso-wrap-distance-right:0" coordorigin="1910,325" coordsize="9115,0" path="m1910,325l11025,325e" filled="false" stroked="true" strokeweight=".5pt" strokecolor="#cccccc">
            <v:path arrowok="t"/>
            <v:stroke dashstyle="solid"/>
            <w10:wrap type="topAndBottom"/>
          </v:shape>
        </w:pict>
      </w:r>
    </w:p>
    <w:p>
      <w:pPr>
        <w:pStyle w:val="BodyText"/>
        <w:spacing w:before="107"/>
        <w:ind w:left="1260"/>
      </w:pPr>
      <w:r>
        <w:rPr/>
        <w:t>varCaseDispositionUnusual is used in conjunction with:</w:t>
      </w:r>
    </w:p>
    <w:p>
      <w:pPr>
        <w:spacing w:before="24"/>
        <w:ind w:left="1260" w:right="0" w:firstLine="0"/>
        <w:jc w:val="left"/>
        <w:rPr>
          <w:i/>
          <w:sz w:val="24"/>
        </w:rPr>
      </w:pPr>
      <w:r>
        <w:rPr>
          <w:i/>
          <w:sz w:val="24"/>
        </w:rPr>
        <w:t>caseDispositionUnusual</w:t>
      </w:r>
    </w:p>
    <w:p>
      <w:pPr>
        <w:pStyle w:val="BodyText"/>
        <w:spacing w:before="11"/>
        <w:rPr>
          <w:i/>
          <w:sz w:val="12"/>
        </w:rPr>
      </w:pPr>
      <w:r>
        <w:rPr/>
        <w:pict>
          <v:shape style="position:absolute;margin-left:95.5pt;margin-top:9.652344pt;width:455.75pt;height:.1pt;mso-position-horizontal-relative:page;mso-position-vertical-relative:paragraph;z-index:-251551744;mso-wrap-distance-left:0;mso-wrap-distance-right:0" coordorigin="1910,193" coordsize="9115,0" path="m1910,193l11025,193e" filled="false" stroked="true" strokeweight=".5pt" strokecolor="#cccccc">
            <v:path arrowok="t"/>
            <v:stroke dashstyle="solid"/>
            <w10:wrap type="topAndBottom"/>
          </v:shape>
        </w:pict>
      </w:r>
    </w:p>
    <w:p>
      <w:pPr>
        <w:pStyle w:val="BodyText"/>
        <w:spacing w:before="8"/>
        <w:rPr>
          <w:i/>
          <w:sz w:val="20"/>
        </w:rPr>
      </w:pPr>
    </w:p>
    <w:p>
      <w:pPr>
        <w:pStyle w:val="Heading2"/>
        <w:spacing w:line="240" w:lineRule="auto" w:before="1"/>
        <w:ind w:left="1110"/>
        <w:jc w:val="left"/>
      </w:pPr>
      <w:r>
        <w:rPr/>
        <w:t>Values:</w:t>
      </w:r>
    </w:p>
    <w:p>
      <w:pPr>
        <w:pStyle w:val="ListParagraph"/>
        <w:numPr>
          <w:ilvl w:val="0"/>
          <w:numId w:val="10"/>
        </w:numPr>
        <w:tabs>
          <w:tab w:pos="1565" w:val="left" w:leader="none"/>
          <w:tab w:pos="1566" w:val="left" w:leader="none"/>
        </w:tabs>
        <w:spacing w:line="240" w:lineRule="auto" w:before="8" w:after="0"/>
        <w:ind w:left="1565" w:right="0" w:hanging="456"/>
        <w:jc w:val="left"/>
        <w:rPr>
          <w:sz w:val="24"/>
        </w:rPr>
      </w:pPr>
      <w:r>
        <w:rPr>
          <w:sz w:val="24"/>
        </w:rPr>
        <w:t>no unusual disposition</w:t>
      </w:r>
      <w:r>
        <w:rPr>
          <w:spacing w:val="-1"/>
          <w:sz w:val="24"/>
        </w:rPr>
        <w:t> </w:t>
      </w:r>
      <w:r>
        <w:rPr>
          <w:sz w:val="24"/>
        </w:rPr>
        <w:t>specified</w:t>
      </w:r>
    </w:p>
    <w:p>
      <w:pPr>
        <w:pStyle w:val="ListParagraph"/>
        <w:numPr>
          <w:ilvl w:val="0"/>
          <w:numId w:val="10"/>
        </w:numPr>
        <w:tabs>
          <w:tab w:pos="1565" w:val="left" w:leader="none"/>
          <w:tab w:pos="1566" w:val="left" w:leader="none"/>
        </w:tabs>
        <w:spacing w:line="240" w:lineRule="auto" w:before="14" w:after="0"/>
        <w:ind w:left="1565" w:right="0" w:hanging="456"/>
        <w:jc w:val="left"/>
        <w:rPr>
          <w:sz w:val="24"/>
        </w:rPr>
      </w:pPr>
      <w:r>
        <w:rPr>
          <w:sz w:val="24"/>
        </w:rPr>
        <w:t>unusual disposition</w:t>
      </w:r>
    </w:p>
    <w:p>
      <w:pPr>
        <w:pStyle w:val="BodyText"/>
        <w:spacing w:before="0"/>
      </w:pPr>
    </w:p>
    <w:p>
      <w:pPr>
        <w:pStyle w:val="BodyText"/>
        <w:spacing w:before="10"/>
        <w:rPr>
          <w:sz w:val="28"/>
        </w:rPr>
      </w:pPr>
    </w:p>
    <w:p>
      <w:pPr>
        <w:pStyle w:val="Heading1"/>
        <w:tabs>
          <w:tab w:pos="1109" w:val="left" w:leader="none"/>
        </w:tabs>
        <w:spacing w:before="0"/>
        <w:ind w:left="295" w:firstLine="0"/>
      </w:pPr>
      <w:r>
        <w:rPr/>
        <w:t>A6</w:t>
        <w:tab/>
        <w:t>varCaseSources</w:t>
      </w:r>
    </w:p>
    <w:p>
      <w:pPr>
        <w:spacing w:before="28"/>
        <w:ind w:left="1110" w:right="0" w:firstLine="0"/>
        <w:jc w:val="left"/>
        <w:rPr>
          <w:i/>
          <w:sz w:val="24"/>
        </w:rPr>
      </w:pPr>
      <w:r>
        <w:rPr>
          <w:i/>
          <w:sz w:val="24"/>
        </w:rPr>
        <w:t>211 Distinct Values</w:t>
      </w:r>
    </w:p>
    <w:p>
      <w:pPr>
        <w:pStyle w:val="BodyText"/>
        <w:spacing w:before="5"/>
        <w:rPr>
          <w:i/>
        </w:rPr>
      </w:pPr>
      <w:r>
        <w:rPr/>
        <w:pict>
          <v:shape style="position:absolute;margin-left:95.5pt;margin-top:16.259161pt;width:455.75pt;height:.1pt;mso-position-horizontal-relative:page;mso-position-vertical-relative:paragraph;z-index:-251550720;mso-wrap-distance-left:0;mso-wrap-distance-right:0" coordorigin="1910,325" coordsize="9115,0" path="m1910,325l11025,325e" filled="false" stroked="true" strokeweight=".5pt" strokecolor="#cccccc">
            <v:path arrowok="t"/>
            <v:stroke dashstyle="solid"/>
            <w10:wrap type="topAndBottom"/>
          </v:shape>
        </w:pict>
      </w:r>
    </w:p>
    <w:p>
      <w:pPr>
        <w:pStyle w:val="BodyText"/>
        <w:spacing w:before="107"/>
        <w:ind w:left="1260"/>
      </w:pPr>
      <w:r>
        <w:rPr/>
        <w:t>varCaseSources is used in conjunction with:</w:t>
      </w:r>
    </w:p>
    <w:p>
      <w:pPr>
        <w:spacing w:line="261" w:lineRule="auto" w:before="24"/>
        <w:ind w:left="1260" w:right="7601" w:firstLine="0"/>
        <w:jc w:val="left"/>
        <w:rPr>
          <w:i/>
          <w:sz w:val="24"/>
        </w:rPr>
      </w:pPr>
      <w:r>
        <w:rPr>
          <w:i/>
          <w:sz w:val="24"/>
        </w:rPr>
        <w:t>caseOrigin </w:t>
      </w:r>
      <w:r>
        <w:rPr>
          <w:i/>
          <w:sz w:val="24"/>
        </w:rPr>
        <w:t>caseSource</w:t>
      </w:r>
    </w:p>
    <w:p>
      <w:pPr>
        <w:pStyle w:val="BodyText"/>
        <w:spacing w:before="8"/>
        <w:rPr>
          <w:i/>
          <w:sz w:val="10"/>
        </w:rPr>
      </w:pPr>
      <w:r>
        <w:rPr/>
        <w:pict>
          <v:shape style="position:absolute;margin-left:95.5pt;margin-top:8.369726pt;width:455.75pt;height:.1pt;mso-position-horizontal-relative:page;mso-position-vertical-relative:paragraph;z-index:-251549696;mso-wrap-distance-left:0;mso-wrap-distance-right:0" coordorigin="1910,167" coordsize="9115,0" path="m1910,167l11025,167e" filled="false" stroked="true" strokeweight=".5pt" strokecolor="#cccccc">
            <v:path arrowok="t"/>
            <v:stroke dashstyle="solid"/>
            <w10:wrap type="topAndBottom"/>
          </v:shape>
        </w:pict>
      </w:r>
    </w:p>
    <w:p>
      <w:pPr>
        <w:pStyle w:val="BodyText"/>
        <w:spacing w:before="8"/>
        <w:rPr>
          <w:i/>
          <w:sz w:val="20"/>
        </w:rPr>
      </w:pPr>
    </w:p>
    <w:p>
      <w:pPr>
        <w:pStyle w:val="Heading2"/>
        <w:spacing w:line="240" w:lineRule="auto" w:before="1"/>
        <w:ind w:left="1110"/>
        <w:jc w:val="left"/>
      </w:pPr>
      <w:r>
        <w:rPr/>
        <w:t>Values:</w:t>
      </w:r>
    </w:p>
    <w:p>
      <w:pPr>
        <w:pStyle w:val="ListParagraph"/>
        <w:numPr>
          <w:ilvl w:val="0"/>
          <w:numId w:val="11"/>
        </w:numPr>
        <w:tabs>
          <w:tab w:pos="1769" w:val="left" w:leader="none"/>
          <w:tab w:pos="1770" w:val="left" w:leader="none"/>
        </w:tabs>
        <w:spacing w:line="240" w:lineRule="auto" w:before="8" w:after="0"/>
        <w:ind w:left="1770" w:right="0" w:hanging="660"/>
        <w:jc w:val="left"/>
        <w:rPr>
          <w:sz w:val="24"/>
        </w:rPr>
      </w:pPr>
      <w:r>
        <w:rPr>
          <w:sz w:val="24"/>
        </w:rPr>
        <w:t>U.S. Court of Customs and Patent</w:t>
      </w:r>
      <w:r>
        <w:rPr>
          <w:spacing w:val="-1"/>
          <w:sz w:val="24"/>
        </w:rPr>
        <w:t> </w:t>
      </w:r>
      <w:r>
        <w:rPr>
          <w:sz w:val="24"/>
        </w:rPr>
        <w:t>Appeals</w:t>
      </w:r>
    </w:p>
    <w:p>
      <w:pPr>
        <w:pStyle w:val="ListParagraph"/>
        <w:numPr>
          <w:ilvl w:val="0"/>
          <w:numId w:val="11"/>
        </w:numPr>
        <w:tabs>
          <w:tab w:pos="1769" w:val="left" w:leader="none"/>
          <w:tab w:pos="1770" w:val="left" w:leader="none"/>
        </w:tabs>
        <w:spacing w:line="240" w:lineRule="auto" w:before="14" w:after="0"/>
        <w:ind w:left="1770" w:right="0" w:hanging="660"/>
        <w:jc w:val="left"/>
        <w:rPr>
          <w:sz w:val="24"/>
        </w:rPr>
      </w:pPr>
      <w:r>
        <w:rPr>
          <w:sz w:val="24"/>
        </w:rPr>
        <w:t>U.S. Court of International</w:t>
      </w:r>
      <w:r>
        <w:rPr>
          <w:spacing w:val="-1"/>
          <w:sz w:val="24"/>
        </w:rPr>
        <w:t> </w:t>
      </w:r>
      <w:r>
        <w:rPr>
          <w:sz w:val="24"/>
        </w:rPr>
        <w:t>Trade</w:t>
      </w:r>
    </w:p>
    <w:p>
      <w:pPr>
        <w:pStyle w:val="ListParagraph"/>
        <w:numPr>
          <w:ilvl w:val="0"/>
          <w:numId w:val="11"/>
        </w:numPr>
        <w:tabs>
          <w:tab w:pos="1769" w:val="left" w:leader="none"/>
          <w:tab w:pos="1770" w:val="left" w:leader="none"/>
        </w:tabs>
        <w:spacing w:line="240" w:lineRule="auto" w:before="14" w:after="0"/>
        <w:ind w:left="1770" w:right="0" w:hanging="660"/>
        <w:jc w:val="left"/>
        <w:rPr>
          <w:sz w:val="24"/>
        </w:rPr>
      </w:pPr>
      <w:r>
        <w:rPr>
          <w:sz w:val="24"/>
        </w:rPr>
        <w:t>U.S. Court of Claims, Court of Federal</w:t>
      </w:r>
      <w:r>
        <w:rPr>
          <w:spacing w:val="-1"/>
          <w:sz w:val="24"/>
        </w:rPr>
        <w:t> </w:t>
      </w:r>
      <w:r>
        <w:rPr>
          <w:sz w:val="24"/>
        </w:rPr>
        <w:t>Claims</w:t>
      </w:r>
    </w:p>
    <w:p>
      <w:pPr>
        <w:pStyle w:val="ListParagraph"/>
        <w:numPr>
          <w:ilvl w:val="0"/>
          <w:numId w:val="11"/>
        </w:numPr>
        <w:tabs>
          <w:tab w:pos="1769" w:val="left" w:leader="none"/>
          <w:tab w:pos="1770" w:val="left" w:leader="none"/>
        </w:tabs>
        <w:spacing w:line="240" w:lineRule="auto" w:before="14" w:after="0"/>
        <w:ind w:left="1770" w:right="0" w:hanging="660"/>
        <w:jc w:val="left"/>
        <w:rPr>
          <w:sz w:val="24"/>
        </w:rPr>
      </w:pPr>
      <w:r>
        <w:rPr>
          <w:sz w:val="24"/>
        </w:rPr>
        <w:t>U.S. Court of Military Appeals, renamed as Court of Appeals for the Armed</w:t>
      </w:r>
      <w:r>
        <w:rPr>
          <w:spacing w:val="-12"/>
          <w:sz w:val="24"/>
        </w:rPr>
        <w:t> </w:t>
      </w:r>
      <w:r>
        <w:rPr>
          <w:sz w:val="24"/>
        </w:rPr>
        <w:t>Forces</w:t>
      </w:r>
    </w:p>
    <w:p>
      <w:pPr>
        <w:pStyle w:val="ListParagraph"/>
        <w:numPr>
          <w:ilvl w:val="0"/>
          <w:numId w:val="11"/>
        </w:numPr>
        <w:tabs>
          <w:tab w:pos="1769" w:val="left" w:leader="none"/>
          <w:tab w:pos="1770" w:val="left" w:leader="none"/>
        </w:tabs>
        <w:spacing w:line="240" w:lineRule="auto" w:before="14" w:after="0"/>
        <w:ind w:left="1770" w:right="0" w:hanging="660"/>
        <w:jc w:val="left"/>
        <w:rPr>
          <w:sz w:val="24"/>
        </w:rPr>
      </w:pPr>
      <w:r>
        <w:rPr>
          <w:sz w:val="24"/>
        </w:rPr>
        <w:t>U.S. Court of Military</w:t>
      </w:r>
      <w:r>
        <w:rPr>
          <w:spacing w:val="-1"/>
          <w:sz w:val="24"/>
        </w:rPr>
        <w:t> </w:t>
      </w:r>
      <w:r>
        <w:rPr>
          <w:sz w:val="24"/>
        </w:rPr>
        <w:t>Review</w:t>
      </w:r>
    </w:p>
    <w:p>
      <w:pPr>
        <w:pStyle w:val="ListParagraph"/>
        <w:numPr>
          <w:ilvl w:val="0"/>
          <w:numId w:val="11"/>
        </w:numPr>
        <w:tabs>
          <w:tab w:pos="1769" w:val="left" w:leader="none"/>
          <w:tab w:pos="1770" w:val="left" w:leader="none"/>
        </w:tabs>
        <w:spacing w:line="240" w:lineRule="auto" w:before="14" w:after="0"/>
        <w:ind w:left="1770" w:right="0" w:hanging="660"/>
        <w:jc w:val="left"/>
        <w:rPr>
          <w:sz w:val="24"/>
        </w:rPr>
      </w:pPr>
      <w:r>
        <w:rPr>
          <w:sz w:val="24"/>
        </w:rPr>
        <w:t>U.S. Court of </w:t>
      </w:r>
      <w:r>
        <w:rPr>
          <w:spacing w:val="-4"/>
          <w:sz w:val="24"/>
        </w:rPr>
        <w:t>Veterans</w:t>
      </w:r>
      <w:r>
        <w:rPr>
          <w:spacing w:val="-1"/>
          <w:sz w:val="24"/>
        </w:rPr>
        <w:t> </w:t>
      </w:r>
      <w:r>
        <w:rPr>
          <w:sz w:val="24"/>
        </w:rPr>
        <w:t>Appeals</w:t>
      </w:r>
    </w:p>
    <w:p>
      <w:pPr>
        <w:pStyle w:val="ListParagraph"/>
        <w:numPr>
          <w:ilvl w:val="0"/>
          <w:numId w:val="11"/>
        </w:numPr>
        <w:tabs>
          <w:tab w:pos="1769" w:val="left" w:leader="none"/>
          <w:tab w:pos="1770" w:val="left" w:leader="none"/>
        </w:tabs>
        <w:spacing w:line="240" w:lineRule="auto" w:before="14" w:after="0"/>
        <w:ind w:left="1770" w:right="0" w:hanging="660"/>
        <w:jc w:val="left"/>
        <w:rPr>
          <w:sz w:val="24"/>
        </w:rPr>
      </w:pPr>
      <w:r>
        <w:rPr>
          <w:sz w:val="24"/>
        </w:rPr>
        <w:t>U.S. Customs</w:t>
      </w:r>
      <w:r>
        <w:rPr>
          <w:spacing w:val="-1"/>
          <w:sz w:val="24"/>
        </w:rPr>
        <w:t> </w:t>
      </w:r>
      <w:r>
        <w:rPr>
          <w:sz w:val="24"/>
        </w:rPr>
        <w:t>Court</w:t>
      </w:r>
    </w:p>
    <w:p>
      <w:pPr>
        <w:pStyle w:val="ListParagraph"/>
        <w:numPr>
          <w:ilvl w:val="0"/>
          <w:numId w:val="11"/>
        </w:numPr>
        <w:tabs>
          <w:tab w:pos="1769" w:val="left" w:leader="none"/>
          <w:tab w:pos="1770" w:val="left" w:leader="none"/>
        </w:tabs>
        <w:spacing w:line="240" w:lineRule="auto" w:before="14" w:after="0"/>
        <w:ind w:left="1770" w:right="0" w:hanging="660"/>
        <w:jc w:val="left"/>
        <w:rPr>
          <w:sz w:val="24"/>
        </w:rPr>
      </w:pPr>
      <w:r>
        <w:rPr>
          <w:sz w:val="24"/>
        </w:rPr>
        <w:t>U.S. Court of Appeals, Federal</w:t>
      </w:r>
      <w:r>
        <w:rPr>
          <w:spacing w:val="-1"/>
          <w:sz w:val="24"/>
        </w:rPr>
        <w:t> </w:t>
      </w:r>
      <w:r>
        <w:rPr>
          <w:sz w:val="24"/>
        </w:rPr>
        <w:t>Circuit</w:t>
      </w:r>
    </w:p>
    <w:p>
      <w:pPr>
        <w:spacing w:after="0" w:line="240" w:lineRule="auto"/>
        <w:jc w:val="left"/>
        <w:rPr>
          <w:sz w:val="24"/>
        </w:rPr>
        <w:sectPr>
          <w:pgSz w:w="12240" w:h="15840"/>
          <w:pgMar w:header="372" w:footer="372" w:top="640" w:bottom="560" w:left="800" w:right="1080"/>
        </w:sectPr>
      </w:pPr>
    </w:p>
    <w:p>
      <w:pPr>
        <w:pStyle w:val="ListParagraph"/>
        <w:numPr>
          <w:ilvl w:val="0"/>
          <w:numId w:val="11"/>
        </w:numPr>
        <w:tabs>
          <w:tab w:pos="1769" w:val="left" w:leader="none"/>
          <w:tab w:pos="1770" w:val="left" w:leader="none"/>
        </w:tabs>
        <w:spacing w:line="240" w:lineRule="auto" w:before="42" w:after="0"/>
        <w:ind w:left="1770" w:right="0" w:hanging="660"/>
        <w:jc w:val="left"/>
        <w:rPr>
          <w:sz w:val="24"/>
        </w:rPr>
      </w:pPr>
      <w:r>
        <w:rPr>
          <w:sz w:val="24"/>
        </w:rPr>
        <w:t>U.S. </w:t>
      </w:r>
      <w:r>
        <w:rPr>
          <w:spacing w:val="-6"/>
          <w:sz w:val="24"/>
        </w:rPr>
        <w:t>Tax</w:t>
      </w:r>
      <w:r>
        <w:rPr>
          <w:spacing w:val="-1"/>
          <w:sz w:val="24"/>
        </w:rPr>
        <w:t> </w:t>
      </w:r>
      <w:r>
        <w:rPr>
          <w:sz w:val="24"/>
        </w:rPr>
        <w:t>Court</w:t>
      </w:r>
    </w:p>
    <w:p>
      <w:pPr>
        <w:pStyle w:val="ListParagraph"/>
        <w:numPr>
          <w:ilvl w:val="0"/>
          <w:numId w:val="11"/>
        </w:numPr>
        <w:tabs>
          <w:tab w:pos="1769" w:val="left" w:leader="none"/>
          <w:tab w:pos="1770" w:val="left" w:leader="none"/>
        </w:tabs>
        <w:spacing w:line="240" w:lineRule="auto" w:before="14" w:after="0"/>
        <w:ind w:left="1770" w:right="0" w:hanging="660"/>
        <w:jc w:val="left"/>
        <w:rPr>
          <w:sz w:val="24"/>
        </w:rPr>
      </w:pPr>
      <w:r>
        <w:rPr>
          <w:sz w:val="24"/>
        </w:rPr>
        <w:t>Temporary Emergency U.S. Court of</w:t>
      </w:r>
      <w:r>
        <w:rPr>
          <w:spacing w:val="-3"/>
          <w:sz w:val="24"/>
        </w:rPr>
        <w:t> </w:t>
      </w:r>
      <w:r>
        <w:rPr>
          <w:sz w:val="24"/>
        </w:rPr>
        <w:t>Appeals</w:t>
      </w:r>
    </w:p>
    <w:p>
      <w:pPr>
        <w:pStyle w:val="ListParagraph"/>
        <w:numPr>
          <w:ilvl w:val="0"/>
          <w:numId w:val="12"/>
        </w:numPr>
        <w:tabs>
          <w:tab w:pos="1769" w:val="left" w:leader="none"/>
          <w:tab w:pos="1770" w:val="left" w:leader="none"/>
        </w:tabs>
        <w:spacing w:line="240" w:lineRule="auto" w:before="14" w:after="0"/>
        <w:ind w:left="1770" w:right="0" w:hanging="660"/>
        <w:jc w:val="left"/>
        <w:rPr>
          <w:sz w:val="24"/>
        </w:rPr>
      </w:pPr>
      <w:r>
        <w:rPr>
          <w:sz w:val="24"/>
        </w:rPr>
        <w:t>U.S. Court for</w:t>
      </w:r>
      <w:r>
        <w:rPr>
          <w:spacing w:val="-1"/>
          <w:sz w:val="24"/>
        </w:rPr>
        <w:t> </w:t>
      </w:r>
      <w:r>
        <w:rPr>
          <w:sz w:val="24"/>
        </w:rPr>
        <w:t>China</w:t>
      </w:r>
    </w:p>
    <w:p>
      <w:pPr>
        <w:pStyle w:val="ListParagraph"/>
        <w:numPr>
          <w:ilvl w:val="0"/>
          <w:numId w:val="12"/>
        </w:numPr>
        <w:tabs>
          <w:tab w:pos="1769" w:val="left" w:leader="none"/>
          <w:tab w:pos="1770" w:val="left" w:leader="none"/>
        </w:tabs>
        <w:spacing w:line="240" w:lineRule="auto" w:before="14" w:after="0"/>
        <w:ind w:left="1770" w:right="0" w:hanging="660"/>
        <w:jc w:val="left"/>
        <w:rPr>
          <w:sz w:val="24"/>
        </w:rPr>
      </w:pPr>
      <w:r>
        <w:rPr>
          <w:sz w:val="24"/>
        </w:rPr>
        <w:t>U.S. Consular</w:t>
      </w:r>
      <w:r>
        <w:rPr>
          <w:spacing w:val="-1"/>
          <w:sz w:val="24"/>
        </w:rPr>
        <w:t> </w:t>
      </w:r>
      <w:r>
        <w:rPr>
          <w:sz w:val="24"/>
        </w:rPr>
        <w:t>Courts</w:t>
      </w:r>
    </w:p>
    <w:p>
      <w:pPr>
        <w:pStyle w:val="ListParagraph"/>
        <w:numPr>
          <w:ilvl w:val="0"/>
          <w:numId w:val="12"/>
        </w:numPr>
        <w:tabs>
          <w:tab w:pos="1769" w:val="left" w:leader="none"/>
          <w:tab w:pos="1770" w:val="left" w:leader="none"/>
        </w:tabs>
        <w:spacing w:line="240" w:lineRule="auto" w:before="14" w:after="0"/>
        <w:ind w:left="1770" w:right="0" w:hanging="660"/>
        <w:jc w:val="left"/>
        <w:rPr>
          <w:sz w:val="24"/>
        </w:rPr>
      </w:pPr>
      <w:r>
        <w:rPr>
          <w:sz w:val="24"/>
        </w:rPr>
        <w:t>U.S. Commerce</w:t>
      </w:r>
      <w:r>
        <w:rPr>
          <w:spacing w:val="-2"/>
          <w:sz w:val="24"/>
        </w:rPr>
        <w:t> </w:t>
      </w:r>
      <w:r>
        <w:rPr>
          <w:sz w:val="24"/>
        </w:rPr>
        <w:t>Court</w:t>
      </w:r>
    </w:p>
    <w:p>
      <w:pPr>
        <w:pStyle w:val="ListParagraph"/>
        <w:numPr>
          <w:ilvl w:val="0"/>
          <w:numId w:val="12"/>
        </w:numPr>
        <w:tabs>
          <w:tab w:pos="1769" w:val="left" w:leader="none"/>
          <w:tab w:pos="1770" w:val="left" w:leader="none"/>
        </w:tabs>
        <w:spacing w:line="240" w:lineRule="auto" w:before="14" w:after="0"/>
        <w:ind w:left="1770" w:right="0" w:hanging="660"/>
        <w:jc w:val="left"/>
        <w:rPr>
          <w:sz w:val="24"/>
        </w:rPr>
      </w:pPr>
      <w:r>
        <w:rPr>
          <w:sz w:val="24"/>
        </w:rPr>
        <w:t>Territorial Supreme</w:t>
      </w:r>
      <w:r>
        <w:rPr>
          <w:spacing w:val="-2"/>
          <w:sz w:val="24"/>
        </w:rPr>
        <w:t> </w:t>
      </w:r>
      <w:r>
        <w:rPr>
          <w:sz w:val="24"/>
        </w:rPr>
        <w:t>Court</w:t>
      </w:r>
    </w:p>
    <w:p>
      <w:pPr>
        <w:pStyle w:val="ListParagraph"/>
        <w:numPr>
          <w:ilvl w:val="0"/>
          <w:numId w:val="12"/>
        </w:numPr>
        <w:tabs>
          <w:tab w:pos="1769" w:val="left" w:leader="none"/>
          <w:tab w:pos="1770" w:val="left" w:leader="none"/>
        </w:tabs>
        <w:spacing w:line="240" w:lineRule="auto" w:before="14" w:after="0"/>
        <w:ind w:left="1770" w:right="0" w:hanging="660"/>
        <w:jc w:val="left"/>
        <w:rPr>
          <w:sz w:val="24"/>
        </w:rPr>
      </w:pPr>
      <w:r>
        <w:rPr>
          <w:sz w:val="24"/>
        </w:rPr>
        <w:t>Territorial Appellate</w:t>
      </w:r>
      <w:r>
        <w:rPr>
          <w:spacing w:val="-2"/>
          <w:sz w:val="24"/>
        </w:rPr>
        <w:t> </w:t>
      </w:r>
      <w:r>
        <w:rPr>
          <w:sz w:val="24"/>
        </w:rPr>
        <w:t>Court</w:t>
      </w:r>
    </w:p>
    <w:p>
      <w:pPr>
        <w:pStyle w:val="ListParagraph"/>
        <w:numPr>
          <w:ilvl w:val="0"/>
          <w:numId w:val="12"/>
        </w:numPr>
        <w:tabs>
          <w:tab w:pos="1769" w:val="left" w:leader="none"/>
          <w:tab w:pos="1770" w:val="left" w:leader="none"/>
        </w:tabs>
        <w:spacing w:line="240" w:lineRule="auto" w:before="14" w:after="0"/>
        <w:ind w:left="1770" w:right="0" w:hanging="660"/>
        <w:jc w:val="left"/>
        <w:rPr>
          <w:sz w:val="24"/>
        </w:rPr>
      </w:pPr>
      <w:r>
        <w:rPr>
          <w:sz w:val="24"/>
        </w:rPr>
        <w:t>Territorial Trial</w:t>
      </w:r>
      <w:r>
        <w:rPr>
          <w:spacing w:val="-1"/>
          <w:sz w:val="24"/>
        </w:rPr>
        <w:t> </w:t>
      </w:r>
      <w:r>
        <w:rPr>
          <w:sz w:val="24"/>
        </w:rPr>
        <w:t>Court</w:t>
      </w:r>
    </w:p>
    <w:p>
      <w:pPr>
        <w:pStyle w:val="ListParagraph"/>
        <w:numPr>
          <w:ilvl w:val="0"/>
          <w:numId w:val="12"/>
        </w:numPr>
        <w:tabs>
          <w:tab w:pos="1769" w:val="left" w:leader="none"/>
          <w:tab w:pos="1770" w:val="left" w:leader="none"/>
        </w:tabs>
        <w:spacing w:line="240" w:lineRule="auto" w:before="14" w:after="0"/>
        <w:ind w:left="1770" w:right="0" w:hanging="660"/>
        <w:jc w:val="left"/>
        <w:rPr>
          <w:sz w:val="24"/>
        </w:rPr>
      </w:pPr>
      <w:r>
        <w:rPr>
          <w:sz w:val="24"/>
        </w:rPr>
        <w:t>Emergency Court of</w:t>
      </w:r>
      <w:r>
        <w:rPr>
          <w:spacing w:val="-1"/>
          <w:sz w:val="24"/>
        </w:rPr>
        <w:t> </w:t>
      </w:r>
      <w:r>
        <w:rPr>
          <w:sz w:val="24"/>
        </w:rPr>
        <w:t>Appeals</w:t>
      </w:r>
    </w:p>
    <w:p>
      <w:pPr>
        <w:pStyle w:val="ListParagraph"/>
        <w:numPr>
          <w:ilvl w:val="0"/>
          <w:numId w:val="12"/>
        </w:numPr>
        <w:tabs>
          <w:tab w:pos="1769" w:val="left" w:leader="none"/>
          <w:tab w:pos="1770" w:val="left" w:leader="none"/>
        </w:tabs>
        <w:spacing w:line="240" w:lineRule="auto" w:before="14" w:after="0"/>
        <w:ind w:left="1770" w:right="0" w:hanging="660"/>
        <w:jc w:val="left"/>
        <w:rPr>
          <w:sz w:val="24"/>
        </w:rPr>
      </w:pPr>
      <w:r>
        <w:rPr>
          <w:sz w:val="24"/>
        </w:rPr>
        <w:t>Supreme Court of the District of</w:t>
      </w:r>
      <w:r>
        <w:rPr>
          <w:spacing w:val="-3"/>
          <w:sz w:val="24"/>
        </w:rPr>
        <w:t> </w:t>
      </w:r>
      <w:r>
        <w:rPr>
          <w:sz w:val="24"/>
        </w:rPr>
        <w:t>Columbia</w:t>
      </w:r>
    </w:p>
    <w:p>
      <w:pPr>
        <w:pStyle w:val="ListParagraph"/>
        <w:numPr>
          <w:ilvl w:val="0"/>
          <w:numId w:val="12"/>
        </w:numPr>
        <w:tabs>
          <w:tab w:pos="1769" w:val="left" w:leader="none"/>
          <w:tab w:pos="1770" w:val="left" w:leader="none"/>
        </w:tabs>
        <w:spacing w:line="240" w:lineRule="auto" w:before="14" w:after="0"/>
        <w:ind w:left="1770" w:right="0" w:hanging="660"/>
        <w:jc w:val="left"/>
        <w:rPr>
          <w:sz w:val="24"/>
        </w:rPr>
      </w:pPr>
      <w:r>
        <w:rPr>
          <w:sz w:val="24"/>
        </w:rPr>
        <w:t>Bankruptcy</w:t>
      </w:r>
      <w:r>
        <w:rPr>
          <w:spacing w:val="-1"/>
          <w:sz w:val="24"/>
        </w:rPr>
        <w:t> </w:t>
      </w:r>
      <w:r>
        <w:rPr>
          <w:sz w:val="24"/>
        </w:rPr>
        <w:t>Court</w:t>
      </w:r>
    </w:p>
    <w:p>
      <w:pPr>
        <w:pStyle w:val="ListParagraph"/>
        <w:numPr>
          <w:ilvl w:val="0"/>
          <w:numId w:val="12"/>
        </w:numPr>
        <w:tabs>
          <w:tab w:pos="1769" w:val="left" w:leader="none"/>
          <w:tab w:pos="1770" w:val="left" w:leader="none"/>
        </w:tabs>
        <w:spacing w:line="240" w:lineRule="auto" w:before="14" w:after="0"/>
        <w:ind w:left="1770" w:right="0" w:hanging="660"/>
        <w:jc w:val="left"/>
        <w:rPr>
          <w:sz w:val="24"/>
        </w:rPr>
      </w:pPr>
      <w:r>
        <w:rPr>
          <w:sz w:val="24"/>
        </w:rPr>
        <w:t>U.S. Court of Appeals, First</w:t>
      </w:r>
      <w:r>
        <w:rPr>
          <w:spacing w:val="-1"/>
          <w:sz w:val="24"/>
        </w:rPr>
        <w:t> </w:t>
      </w:r>
      <w:r>
        <w:rPr>
          <w:sz w:val="24"/>
        </w:rPr>
        <w:t>Circuit</w:t>
      </w:r>
    </w:p>
    <w:p>
      <w:pPr>
        <w:pStyle w:val="ListParagraph"/>
        <w:numPr>
          <w:ilvl w:val="0"/>
          <w:numId w:val="12"/>
        </w:numPr>
        <w:tabs>
          <w:tab w:pos="1769" w:val="left" w:leader="none"/>
          <w:tab w:pos="1770" w:val="left" w:leader="none"/>
        </w:tabs>
        <w:spacing w:line="240" w:lineRule="auto" w:before="14" w:after="0"/>
        <w:ind w:left="1770" w:right="0" w:hanging="660"/>
        <w:jc w:val="left"/>
        <w:rPr>
          <w:sz w:val="24"/>
        </w:rPr>
      </w:pPr>
      <w:r>
        <w:rPr>
          <w:sz w:val="24"/>
        </w:rPr>
        <w:t>U.S. Court of Appeals, Second</w:t>
      </w:r>
      <w:r>
        <w:rPr>
          <w:spacing w:val="-1"/>
          <w:sz w:val="24"/>
        </w:rPr>
        <w:t> </w:t>
      </w:r>
      <w:r>
        <w:rPr>
          <w:sz w:val="24"/>
        </w:rPr>
        <w:t>Circuit</w:t>
      </w:r>
    </w:p>
    <w:p>
      <w:pPr>
        <w:pStyle w:val="ListParagraph"/>
        <w:numPr>
          <w:ilvl w:val="0"/>
          <w:numId w:val="12"/>
        </w:numPr>
        <w:tabs>
          <w:tab w:pos="1769" w:val="left" w:leader="none"/>
          <w:tab w:pos="1770" w:val="left" w:leader="none"/>
        </w:tabs>
        <w:spacing w:line="240" w:lineRule="auto" w:before="14" w:after="0"/>
        <w:ind w:left="1770" w:right="0" w:hanging="660"/>
        <w:jc w:val="left"/>
        <w:rPr>
          <w:sz w:val="24"/>
        </w:rPr>
      </w:pPr>
      <w:r>
        <w:rPr>
          <w:sz w:val="24"/>
        </w:rPr>
        <w:t>U.S. Court of Appeals, Third</w:t>
      </w:r>
      <w:r>
        <w:rPr>
          <w:spacing w:val="-1"/>
          <w:sz w:val="24"/>
        </w:rPr>
        <w:t> </w:t>
      </w:r>
      <w:r>
        <w:rPr>
          <w:sz w:val="24"/>
        </w:rPr>
        <w:t>Circuit</w:t>
      </w:r>
    </w:p>
    <w:p>
      <w:pPr>
        <w:pStyle w:val="ListParagraph"/>
        <w:numPr>
          <w:ilvl w:val="0"/>
          <w:numId w:val="12"/>
        </w:numPr>
        <w:tabs>
          <w:tab w:pos="1769" w:val="left" w:leader="none"/>
          <w:tab w:pos="1770" w:val="left" w:leader="none"/>
        </w:tabs>
        <w:spacing w:line="240" w:lineRule="auto" w:before="14" w:after="0"/>
        <w:ind w:left="1770" w:right="0" w:hanging="660"/>
        <w:jc w:val="left"/>
        <w:rPr>
          <w:sz w:val="24"/>
        </w:rPr>
      </w:pPr>
      <w:r>
        <w:rPr>
          <w:sz w:val="24"/>
        </w:rPr>
        <w:t>U.S. Court of Appeals, Fourth</w:t>
      </w:r>
      <w:r>
        <w:rPr>
          <w:spacing w:val="-1"/>
          <w:sz w:val="24"/>
        </w:rPr>
        <w:t> </w:t>
      </w:r>
      <w:r>
        <w:rPr>
          <w:sz w:val="24"/>
        </w:rPr>
        <w:t>Circuit</w:t>
      </w:r>
    </w:p>
    <w:p>
      <w:pPr>
        <w:pStyle w:val="ListParagraph"/>
        <w:numPr>
          <w:ilvl w:val="0"/>
          <w:numId w:val="12"/>
        </w:numPr>
        <w:tabs>
          <w:tab w:pos="1769" w:val="left" w:leader="none"/>
          <w:tab w:pos="1770" w:val="left" w:leader="none"/>
        </w:tabs>
        <w:spacing w:line="240" w:lineRule="auto" w:before="14" w:after="0"/>
        <w:ind w:left="1770" w:right="0" w:hanging="660"/>
        <w:jc w:val="left"/>
        <w:rPr>
          <w:sz w:val="24"/>
        </w:rPr>
      </w:pPr>
      <w:r>
        <w:rPr>
          <w:sz w:val="24"/>
        </w:rPr>
        <w:t>U.S. Court of Appeals, Fifth</w:t>
      </w:r>
      <w:r>
        <w:rPr>
          <w:spacing w:val="-1"/>
          <w:sz w:val="24"/>
        </w:rPr>
        <w:t> </w:t>
      </w:r>
      <w:r>
        <w:rPr>
          <w:sz w:val="24"/>
        </w:rPr>
        <w:t>Circuit</w:t>
      </w:r>
    </w:p>
    <w:p>
      <w:pPr>
        <w:pStyle w:val="ListParagraph"/>
        <w:numPr>
          <w:ilvl w:val="0"/>
          <w:numId w:val="12"/>
        </w:numPr>
        <w:tabs>
          <w:tab w:pos="1769" w:val="left" w:leader="none"/>
          <w:tab w:pos="1770" w:val="left" w:leader="none"/>
        </w:tabs>
        <w:spacing w:line="240" w:lineRule="auto" w:before="14" w:after="0"/>
        <w:ind w:left="1770" w:right="0" w:hanging="660"/>
        <w:jc w:val="left"/>
        <w:rPr>
          <w:sz w:val="24"/>
        </w:rPr>
      </w:pPr>
      <w:r>
        <w:rPr>
          <w:sz w:val="24"/>
        </w:rPr>
        <w:t>U.S. Court of Appeals, Sixth</w:t>
      </w:r>
      <w:r>
        <w:rPr>
          <w:spacing w:val="-1"/>
          <w:sz w:val="24"/>
        </w:rPr>
        <w:t> </w:t>
      </w:r>
      <w:r>
        <w:rPr>
          <w:sz w:val="24"/>
        </w:rPr>
        <w:t>Circuit</w:t>
      </w:r>
    </w:p>
    <w:p>
      <w:pPr>
        <w:pStyle w:val="ListParagraph"/>
        <w:numPr>
          <w:ilvl w:val="0"/>
          <w:numId w:val="12"/>
        </w:numPr>
        <w:tabs>
          <w:tab w:pos="1769" w:val="left" w:leader="none"/>
          <w:tab w:pos="1770" w:val="left" w:leader="none"/>
        </w:tabs>
        <w:spacing w:line="240" w:lineRule="auto" w:before="14" w:after="0"/>
        <w:ind w:left="1770" w:right="0" w:hanging="660"/>
        <w:jc w:val="left"/>
        <w:rPr>
          <w:sz w:val="24"/>
        </w:rPr>
      </w:pPr>
      <w:r>
        <w:rPr>
          <w:sz w:val="24"/>
        </w:rPr>
        <w:t>U.S. Court of Appeals, Seventh</w:t>
      </w:r>
      <w:r>
        <w:rPr>
          <w:spacing w:val="-1"/>
          <w:sz w:val="24"/>
        </w:rPr>
        <w:t> </w:t>
      </w:r>
      <w:r>
        <w:rPr>
          <w:sz w:val="24"/>
        </w:rPr>
        <w:t>Circuit</w:t>
      </w:r>
    </w:p>
    <w:p>
      <w:pPr>
        <w:pStyle w:val="ListParagraph"/>
        <w:numPr>
          <w:ilvl w:val="0"/>
          <w:numId w:val="12"/>
        </w:numPr>
        <w:tabs>
          <w:tab w:pos="1769" w:val="left" w:leader="none"/>
          <w:tab w:pos="1770" w:val="left" w:leader="none"/>
        </w:tabs>
        <w:spacing w:line="240" w:lineRule="auto" w:before="14" w:after="0"/>
        <w:ind w:left="1770" w:right="0" w:hanging="660"/>
        <w:jc w:val="left"/>
        <w:rPr>
          <w:sz w:val="24"/>
        </w:rPr>
      </w:pPr>
      <w:r>
        <w:rPr>
          <w:sz w:val="24"/>
        </w:rPr>
        <w:t>U.S. Court of Appeals, Eighth</w:t>
      </w:r>
      <w:r>
        <w:rPr>
          <w:spacing w:val="-1"/>
          <w:sz w:val="24"/>
        </w:rPr>
        <w:t> </w:t>
      </w:r>
      <w:r>
        <w:rPr>
          <w:sz w:val="24"/>
        </w:rPr>
        <w:t>Circuit</w:t>
      </w:r>
    </w:p>
    <w:p>
      <w:pPr>
        <w:pStyle w:val="ListParagraph"/>
        <w:numPr>
          <w:ilvl w:val="0"/>
          <w:numId w:val="12"/>
        </w:numPr>
        <w:tabs>
          <w:tab w:pos="1769" w:val="left" w:leader="none"/>
          <w:tab w:pos="1770" w:val="left" w:leader="none"/>
        </w:tabs>
        <w:spacing w:line="240" w:lineRule="auto" w:before="14" w:after="0"/>
        <w:ind w:left="1770" w:right="0" w:hanging="660"/>
        <w:jc w:val="left"/>
        <w:rPr>
          <w:sz w:val="24"/>
        </w:rPr>
      </w:pPr>
      <w:r>
        <w:rPr>
          <w:sz w:val="24"/>
        </w:rPr>
        <w:t>U.S. Court of Appeals, Ninth</w:t>
      </w:r>
      <w:r>
        <w:rPr>
          <w:spacing w:val="-8"/>
          <w:sz w:val="24"/>
        </w:rPr>
        <w:t> </w:t>
      </w:r>
      <w:r>
        <w:rPr>
          <w:sz w:val="24"/>
        </w:rPr>
        <w:t>Circuit</w:t>
      </w:r>
    </w:p>
    <w:p>
      <w:pPr>
        <w:pStyle w:val="ListParagraph"/>
        <w:numPr>
          <w:ilvl w:val="0"/>
          <w:numId w:val="12"/>
        </w:numPr>
        <w:tabs>
          <w:tab w:pos="1769" w:val="left" w:leader="none"/>
          <w:tab w:pos="1770" w:val="left" w:leader="none"/>
        </w:tabs>
        <w:spacing w:line="240" w:lineRule="auto" w:before="14" w:after="0"/>
        <w:ind w:left="1770" w:right="0" w:hanging="660"/>
        <w:jc w:val="left"/>
        <w:rPr>
          <w:sz w:val="24"/>
        </w:rPr>
      </w:pPr>
      <w:r>
        <w:rPr>
          <w:sz w:val="24"/>
        </w:rPr>
        <w:t>U.S. Court of Appeals, </w:t>
      </w:r>
      <w:r>
        <w:rPr>
          <w:spacing w:val="-4"/>
          <w:sz w:val="24"/>
        </w:rPr>
        <w:t>Tenth </w:t>
      </w:r>
      <w:r>
        <w:rPr>
          <w:sz w:val="24"/>
        </w:rPr>
        <w:t>Circuit</w:t>
      </w:r>
    </w:p>
    <w:p>
      <w:pPr>
        <w:pStyle w:val="ListParagraph"/>
        <w:numPr>
          <w:ilvl w:val="0"/>
          <w:numId w:val="12"/>
        </w:numPr>
        <w:tabs>
          <w:tab w:pos="1769" w:val="left" w:leader="none"/>
          <w:tab w:pos="1770" w:val="left" w:leader="none"/>
        </w:tabs>
        <w:spacing w:line="285" w:lineRule="exact" w:before="14" w:after="0"/>
        <w:ind w:left="1770" w:right="0" w:hanging="660"/>
        <w:jc w:val="left"/>
        <w:rPr>
          <w:sz w:val="24"/>
        </w:rPr>
      </w:pPr>
      <w:r>
        <w:rPr>
          <w:sz w:val="24"/>
        </w:rPr>
        <w:t>U.S. Court of Appeals, Eleventh</w:t>
      </w:r>
      <w:r>
        <w:rPr>
          <w:spacing w:val="-1"/>
          <w:sz w:val="24"/>
        </w:rPr>
        <w:t> </w:t>
      </w:r>
      <w:r>
        <w:rPr>
          <w:sz w:val="24"/>
        </w:rPr>
        <w:t>Circuit</w:t>
      </w:r>
    </w:p>
    <w:p>
      <w:pPr>
        <w:pStyle w:val="ListParagraph"/>
        <w:numPr>
          <w:ilvl w:val="0"/>
          <w:numId w:val="12"/>
        </w:numPr>
        <w:tabs>
          <w:tab w:pos="1770" w:val="left" w:leader="none"/>
        </w:tabs>
        <w:spacing w:line="213" w:lineRule="auto" w:before="24" w:after="0"/>
        <w:ind w:left="1770" w:right="268" w:hanging="660"/>
        <w:jc w:val="both"/>
        <w:rPr>
          <w:sz w:val="24"/>
        </w:rPr>
      </w:pPr>
      <w:r>
        <w:rPr>
          <w:position w:val="2"/>
          <w:sz w:val="24"/>
        </w:rPr>
        <w:t>U.S. Court of Appeals, District of Columbia Circuit (includes the Court of Appeals for</w:t>
      </w:r>
      <w:r>
        <w:rPr>
          <w:sz w:val="24"/>
        </w:rPr>
        <w:t> the District of Columbia but not the District of Columbia Court of Appeals, which has local</w:t>
      </w:r>
      <w:r>
        <w:rPr>
          <w:spacing w:val="-1"/>
          <w:sz w:val="24"/>
        </w:rPr>
        <w:t> </w:t>
      </w:r>
      <w:r>
        <w:rPr>
          <w:sz w:val="24"/>
        </w:rPr>
        <w:t>jurisdiction)</w:t>
      </w:r>
    </w:p>
    <w:p>
      <w:pPr>
        <w:pStyle w:val="ListParagraph"/>
        <w:numPr>
          <w:ilvl w:val="0"/>
          <w:numId w:val="13"/>
        </w:numPr>
        <w:tabs>
          <w:tab w:pos="1770" w:val="left" w:leader="none"/>
        </w:tabs>
        <w:spacing w:line="285" w:lineRule="exact" w:before="0" w:after="0"/>
        <w:ind w:left="1770" w:right="0" w:hanging="660"/>
        <w:jc w:val="both"/>
        <w:rPr>
          <w:sz w:val="24"/>
        </w:rPr>
      </w:pPr>
      <w:r>
        <w:rPr>
          <w:sz w:val="24"/>
        </w:rPr>
        <w:t>Alabama Middle U.S. District</w:t>
      </w:r>
      <w:r>
        <w:rPr>
          <w:spacing w:val="-3"/>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Alabama Northern U.S. District</w:t>
      </w:r>
      <w:r>
        <w:rPr>
          <w:spacing w:val="-10"/>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Alabama Southern U.S. District</w:t>
      </w:r>
      <w:r>
        <w:rPr>
          <w:spacing w:val="-9"/>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Alaska U.S. District</w:t>
      </w:r>
      <w:r>
        <w:rPr>
          <w:spacing w:val="-2"/>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Arizona U.S. District</w:t>
      </w:r>
      <w:r>
        <w:rPr>
          <w:spacing w:val="-2"/>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Arkansas Eastern U.S. District</w:t>
      </w:r>
      <w:r>
        <w:rPr>
          <w:spacing w:val="-1"/>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Arkansas </w:t>
      </w:r>
      <w:r>
        <w:rPr>
          <w:spacing w:val="-4"/>
          <w:sz w:val="24"/>
        </w:rPr>
        <w:t>Western </w:t>
      </w:r>
      <w:r>
        <w:rPr>
          <w:sz w:val="24"/>
        </w:rPr>
        <w:t>U.S. District</w:t>
      </w:r>
      <w:r>
        <w:rPr>
          <w:spacing w:val="3"/>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California Central U.S. District</w:t>
      </w:r>
      <w:r>
        <w:rPr>
          <w:spacing w:val="-10"/>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California Eastern U.S. District</w:t>
      </w:r>
      <w:r>
        <w:rPr>
          <w:spacing w:val="-10"/>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California Northern U.S. District</w:t>
      </w:r>
      <w:r>
        <w:rPr>
          <w:spacing w:val="-9"/>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California Southern U.S. District</w:t>
      </w:r>
      <w:r>
        <w:rPr>
          <w:spacing w:val="-8"/>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Colorado U.S. District</w:t>
      </w:r>
      <w:r>
        <w:rPr>
          <w:spacing w:val="-1"/>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Connecticut U.S. District</w:t>
      </w:r>
      <w:r>
        <w:rPr>
          <w:spacing w:val="-1"/>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Delaware U.S. District</w:t>
      </w:r>
      <w:r>
        <w:rPr>
          <w:spacing w:val="-2"/>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District Of Columbia U.S. District</w:t>
      </w:r>
      <w:r>
        <w:rPr>
          <w:spacing w:val="-2"/>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Florida Middle U.S. District</w:t>
      </w:r>
      <w:r>
        <w:rPr>
          <w:spacing w:val="-3"/>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Florida Northern U.S. District</w:t>
      </w:r>
      <w:r>
        <w:rPr>
          <w:spacing w:val="-7"/>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Florida Southern U.S. District</w:t>
      </w:r>
      <w:r>
        <w:rPr>
          <w:spacing w:val="-6"/>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Georgia Middle U.S. District</w:t>
      </w:r>
      <w:r>
        <w:rPr>
          <w:spacing w:val="-3"/>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Georgia Northern U.S. District</w:t>
      </w:r>
      <w:r>
        <w:rPr>
          <w:spacing w:val="-14"/>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Georgia Southern U.S. District</w:t>
      </w:r>
      <w:r>
        <w:rPr>
          <w:spacing w:val="-13"/>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Guam U.S. District</w:t>
      </w:r>
      <w:r>
        <w:rPr>
          <w:spacing w:val="-1"/>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Hawaii U.S. District</w:t>
      </w:r>
      <w:r>
        <w:rPr>
          <w:spacing w:val="-1"/>
          <w:sz w:val="24"/>
        </w:rPr>
        <w:t> </w:t>
      </w:r>
      <w:r>
        <w:rPr>
          <w:sz w:val="24"/>
        </w:rPr>
        <w:t>Court</w:t>
      </w:r>
    </w:p>
    <w:p>
      <w:pPr>
        <w:spacing w:after="0" w:line="240" w:lineRule="auto"/>
        <w:jc w:val="left"/>
        <w:rPr>
          <w:sz w:val="24"/>
        </w:rPr>
        <w:sectPr>
          <w:pgSz w:w="12240" w:h="15840"/>
          <w:pgMar w:header="372" w:footer="372" w:top="640" w:bottom="560" w:left="800" w:right="1080"/>
        </w:sectPr>
      </w:pPr>
    </w:p>
    <w:p>
      <w:pPr>
        <w:pStyle w:val="ListParagraph"/>
        <w:numPr>
          <w:ilvl w:val="0"/>
          <w:numId w:val="13"/>
        </w:numPr>
        <w:tabs>
          <w:tab w:pos="1769" w:val="left" w:leader="none"/>
          <w:tab w:pos="1770" w:val="left" w:leader="none"/>
        </w:tabs>
        <w:spacing w:line="240" w:lineRule="auto" w:before="42" w:after="0"/>
        <w:ind w:left="1770" w:right="0" w:hanging="660"/>
        <w:jc w:val="left"/>
        <w:rPr>
          <w:sz w:val="24"/>
        </w:rPr>
      </w:pPr>
      <w:r>
        <w:rPr>
          <w:sz w:val="24"/>
        </w:rPr>
        <w:t>Idaho U.S. District</w:t>
      </w:r>
      <w:r>
        <w:rPr>
          <w:spacing w:val="-1"/>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Illinois Central U.S. District</w:t>
      </w:r>
      <w:r>
        <w:rPr>
          <w:spacing w:val="-1"/>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Illinois Northern U.S. District</w:t>
      </w:r>
      <w:r>
        <w:rPr>
          <w:spacing w:val="-6"/>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Illinois Southern U.S. District</w:t>
      </w:r>
      <w:r>
        <w:rPr>
          <w:spacing w:val="-5"/>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Indiana Northern U.S. District</w:t>
      </w:r>
      <w:r>
        <w:rPr>
          <w:spacing w:val="-8"/>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Indiana Southern U.S. District</w:t>
      </w:r>
      <w:r>
        <w:rPr>
          <w:spacing w:val="-7"/>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Iowa Northern U.S. District</w:t>
      </w:r>
      <w:r>
        <w:rPr>
          <w:spacing w:val="-8"/>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Iowa Southern U.S. District</w:t>
      </w:r>
      <w:r>
        <w:rPr>
          <w:spacing w:val="-7"/>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Kansas U.S. District</w:t>
      </w:r>
      <w:r>
        <w:rPr>
          <w:spacing w:val="-1"/>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Kentucky Eastern U.S. District</w:t>
      </w:r>
      <w:r>
        <w:rPr>
          <w:spacing w:val="-1"/>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Kentucky </w:t>
      </w:r>
      <w:r>
        <w:rPr>
          <w:spacing w:val="-4"/>
          <w:sz w:val="24"/>
        </w:rPr>
        <w:t>Western </w:t>
      </w:r>
      <w:r>
        <w:rPr>
          <w:sz w:val="24"/>
        </w:rPr>
        <w:t>U.S. District</w:t>
      </w:r>
      <w:r>
        <w:rPr>
          <w:spacing w:val="3"/>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Louisiana Eastern U.S. District</w:t>
      </w:r>
      <w:r>
        <w:rPr>
          <w:spacing w:val="-10"/>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Louisiana Middle U.S. District</w:t>
      </w:r>
      <w:r>
        <w:rPr>
          <w:spacing w:val="-8"/>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Louisiana </w:t>
      </w:r>
      <w:r>
        <w:rPr>
          <w:spacing w:val="-4"/>
          <w:sz w:val="24"/>
        </w:rPr>
        <w:t>Western </w:t>
      </w:r>
      <w:r>
        <w:rPr>
          <w:sz w:val="24"/>
        </w:rPr>
        <w:t>U.S. District</w:t>
      </w:r>
      <w:r>
        <w:rPr>
          <w:spacing w:val="3"/>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Maine U.S. District</w:t>
      </w:r>
      <w:r>
        <w:rPr>
          <w:spacing w:val="-2"/>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Maryland U.S. District</w:t>
      </w:r>
      <w:r>
        <w:rPr>
          <w:spacing w:val="-1"/>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Massachusetts U.S. District</w:t>
      </w:r>
      <w:r>
        <w:rPr>
          <w:spacing w:val="-1"/>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Michigan Eastern U.S. District</w:t>
      </w:r>
      <w:r>
        <w:rPr>
          <w:spacing w:val="-1"/>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Michigan </w:t>
      </w:r>
      <w:r>
        <w:rPr>
          <w:spacing w:val="-4"/>
          <w:sz w:val="24"/>
        </w:rPr>
        <w:t>Western </w:t>
      </w:r>
      <w:r>
        <w:rPr>
          <w:sz w:val="24"/>
        </w:rPr>
        <w:t>U.S. District</w:t>
      </w:r>
      <w:r>
        <w:rPr>
          <w:spacing w:val="4"/>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Minnesota U.S. District</w:t>
      </w:r>
      <w:r>
        <w:rPr>
          <w:spacing w:val="-2"/>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Mississippi Northern U.S. District</w:t>
      </w:r>
      <w:r>
        <w:rPr>
          <w:spacing w:val="-6"/>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Mississippi Southern U.S. District</w:t>
      </w:r>
      <w:r>
        <w:rPr>
          <w:spacing w:val="-5"/>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Missouri Eastern U.S. District</w:t>
      </w:r>
      <w:r>
        <w:rPr>
          <w:spacing w:val="-1"/>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Missouri </w:t>
      </w:r>
      <w:r>
        <w:rPr>
          <w:spacing w:val="-4"/>
          <w:sz w:val="24"/>
        </w:rPr>
        <w:t>Western </w:t>
      </w:r>
      <w:r>
        <w:rPr>
          <w:sz w:val="24"/>
        </w:rPr>
        <w:t>U.S. District</w:t>
      </w:r>
      <w:r>
        <w:rPr>
          <w:spacing w:val="4"/>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Montana U.S. District</w:t>
      </w:r>
      <w:r>
        <w:rPr>
          <w:spacing w:val="-2"/>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Nebraska U.S. District</w:t>
      </w:r>
      <w:r>
        <w:rPr>
          <w:spacing w:val="-2"/>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Nevada U.S. District</w:t>
      </w:r>
      <w:r>
        <w:rPr>
          <w:spacing w:val="-2"/>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New Hampshire U.S. District</w:t>
      </w:r>
      <w:r>
        <w:rPr>
          <w:spacing w:val="-3"/>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New Jersey U.S. District</w:t>
      </w:r>
      <w:r>
        <w:rPr>
          <w:spacing w:val="-2"/>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New Mexico U.S. District</w:t>
      </w:r>
      <w:r>
        <w:rPr>
          <w:spacing w:val="-2"/>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New </w:t>
      </w:r>
      <w:r>
        <w:rPr>
          <w:spacing w:val="-7"/>
          <w:sz w:val="24"/>
        </w:rPr>
        <w:t>York </w:t>
      </w:r>
      <w:r>
        <w:rPr>
          <w:sz w:val="24"/>
        </w:rPr>
        <w:t>Eastern U.S. District</w:t>
      </w:r>
      <w:r>
        <w:rPr>
          <w:spacing w:val="5"/>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New </w:t>
      </w:r>
      <w:r>
        <w:rPr>
          <w:spacing w:val="-7"/>
          <w:sz w:val="24"/>
        </w:rPr>
        <w:t>York </w:t>
      </w:r>
      <w:r>
        <w:rPr>
          <w:sz w:val="24"/>
        </w:rPr>
        <w:t>Northern U.S. District</w:t>
      </w:r>
      <w:r>
        <w:rPr>
          <w:spacing w:val="1"/>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New </w:t>
      </w:r>
      <w:r>
        <w:rPr>
          <w:spacing w:val="-7"/>
          <w:sz w:val="24"/>
        </w:rPr>
        <w:t>York </w:t>
      </w:r>
      <w:r>
        <w:rPr>
          <w:sz w:val="24"/>
        </w:rPr>
        <w:t>Southern U.S. District</w:t>
      </w:r>
      <w:r>
        <w:rPr>
          <w:spacing w:val="2"/>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New </w:t>
      </w:r>
      <w:r>
        <w:rPr>
          <w:spacing w:val="-7"/>
          <w:sz w:val="24"/>
        </w:rPr>
        <w:t>York </w:t>
      </w:r>
      <w:r>
        <w:rPr>
          <w:spacing w:val="-4"/>
          <w:sz w:val="24"/>
        </w:rPr>
        <w:t>Western </w:t>
      </w:r>
      <w:r>
        <w:rPr>
          <w:sz w:val="24"/>
        </w:rPr>
        <w:t>U.S. District</w:t>
      </w:r>
      <w:r>
        <w:rPr>
          <w:spacing w:val="10"/>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North Carolina Eastern U.S. District</w:t>
      </w:r>
      <w:r>
        <w:rPr>
          <w:spacing w:val="-11"/>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North Carolina Middle U.S. District</w:t>
      </w:r>
      <w:r>
        <w:rPr>
          <w:spacing w:val="-9"/>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North Carolina </w:t>
      </w:r>
      <w:r>
        <w:rPr>
          <w:spacing w:val="-4"/>
          <w:sz w:val="24"/>
        </w:rPr>
        <w:t>Western </w:t>
      </w:r>
      <w:r>
        <w:rPr>
          <w:sz w:val="24"/>
        </w:rPr>
        <w:t>U.S. District</w:t>
      </w:r>
      <w:r>
        <w:rPr>
          <w:spacing w:val="2"/>
          <w:sz w:val="24"/>
        </w:rPr>
        <w:t> </w:t>
      </w:r>
      <w:r>
        <w:rPr>
          <w:sz w:val="24"/>
        </w:rPr>
        <w:t>Court</w:t>
      </w:r>
    </w:p>
    <w:p>
      <w:pPr>
        <w:pStyle w:val="ListParagraph"/>
        <w:numPr>
          <w:ilvl w:val="0"/>
          <w:numId w:val="13"/>
        </w:numPr>
        <w:tabs>
          <w:tab w:pos="1769" w:val="left" w:leader="none"/>
          <w:tab w:pos="1770" w:val="left" w:leader="none"/>
        </w:tabs>
        <w:spacing w:line="240" w:lineRule="auto" w:before="15" w:after="0"/>
        <w:ind w:left="1770" w:right="0" w:hanging="660"/>
        <w:jc w:val="left"/>
        <w:rPr>
          <w:sz w:val="24"/>
        </w:rPr>
      </w:pPr>
      <w:r>
        <w:rPr>
          <w:sz w:val="24"/>
        </w:rPr>
        <w:t>North Dakota U.S. District</w:t>
      </w:r>
      <w:r>
        <w:rPr>
          <w:spacing w:val="-2"/>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Northern Mariana Islands U.S. District</w:t>
      </w:r>
      <w:r>
        <w:rPr>
          <w:spacing w:val="-2"/>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Ohio Northern U.S. District</w:t>
      </w:r>
      <w:r>
        <w:rPr>
          <w:spacing w:val="-7"/>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Ohio Southern U.S. District</w:t>
      </w:r>
      <w:r>
        <w:rPr>
          <w:spacing w:val="-6"/>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Oklahoma Eastern U.S. District</w:t>
      </w:r>
      <w:r>
        <w:rPr>
          <w:spacing w:val="-2"/>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Oklahoma Northern U.S. District</w:t>
      </w:r>
      <w:r>
        <w:rPr>
          <w:spacing w:val="-2"/>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Oklahoma </w:t>
      </w:r>
      <w:r>
        <w:rPr>
          <w:spacing w:val="-4"/>
          <w:sz w:val="24"/>
        </w:rPr>
        <w:t>Western </w:t>
      </w:r>
      <w:r>
        <w:rPr>
          <w:sz w:val="24"/>
        </w:rPr>
        <w:t>U.S. District</w:t>
      </w:r>
      <w:r>
        <w:rPr>
          <w:spacing w:val="3"/>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Oregon U.S. District</w:t>
      </w:r>
      <w:r>
        <w:rPr>
          <w:spacing w:val="-1"/>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Pennsylvania Eastern U.S. District</w:t>
      </w:r>
      <w:r>
        <w:rPr>
          <w:spacing w:val="-10"/>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Pennsylvania Middle U.S. District</w:t>
      </w:r>
      <w:r>
        <w:rPr>
          <w:spacing w:val="-8"/>
          <w:sz w:val="24"/>
        </w:rPr>
        <w:t> </w:t>
      </w:r>
      <w:r>
        <w:rPr>
          <w:sz w:val="24"/>
        </w:rPr>
        <w:t>Court</w:t>
      </w:r>
    </w:p>
    <w:p>
      <w:pPr>
        <w:pStyle w:val="ListParagraph"/>
        <w:numPr>
          <w:ilvl w:val="0"/>
          <w:numId w:val="13"/>
        </w:numPr>
        <w:tabs>
          <w:tab w:pos="1769" w:val="left" w:leader="none"/>
          <w:tab w:pos="1770" w:val="left" w:leader="none"/>
        </w:tabs>
        <w:spacing w:line="240" w:lineRule="auto" w:before="14" w:after="0"/>
        <w:ind w:left="1770" w:right="0" w:hanging="660"/>
        <w:jc w:val="left"/>
        <w:rPr>
          <w:sz w:val="24"/>
        </w:rPr>
      </w:pPr>
      <w:r>
        <w:rPr>
          <w:sz w:val="24"/>
        </w:rPr>
        <w:t>Pennsylvania </w:t>
      </w:r>
      <w:r>
        <w:rPr>
          <w:spacing w:val="-4"/>
          <w:sz w:val="24"/>
        </w:rPr>
        <w:t>Western </w:t>
      </w:r>
      <w:r>
        <w:rPr>
          <w:sz w:val="24"/>
        </w:rPr>
        <w:t>U.S. District</w:t>
      </w:r>
      <w:r>
        <w:rPr>
          <w:spacing w:val="3"/>
          <w:sz w:val="24"/>
        </w:rPr>
        <w:t> </w:t>
      </w:r>
      <w:r>
        <w:rPr>
          <w:sz w:val="24"/>
        </w:rPr>
        <w:t>Court</w:t>
      </w:r>
    </w:p>
    <w:p>
      <w:pPr>
        <w:spacing w:after="0" w:line="240" w:lineRule="auto"/>
        <w:jc w:val="left"/>
        <w:rPr>
          <w:sz w:val="24"/>
        </w:rPr>
        <w:sectPr>
          <w:pgSz w:w="12240" w:h="15840"/>
          <w:pgMar w:header="372" w:footer="372" w:top="640" w:bottom="560" w:left="800" w:right="1080"/>
        </w:sectPr>
      </w:pPr>
    </w:p>
    <w:p>
      <w:pPr>
        <w:pStyle w:val="BodyText"/>
        <w:spacing w:before="9"/>
        <w:rPr>
          <w:sz w:val="7"/>
        </w:rPr>
      </w:pPr>
    </w:p>
    <w:tbl>
      <w:tblPr>
        <w:tblW w:w="0" w:type="auto"/>
        <w:jc w:val="left"/>
        <w:tblInd w:w="1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0"/>
        <w:gridCol w:w="7255"/>
      </w:tblGrid>
      <w:tr>
        <w:trPr>
          <w:trHeight w:val="272" w:hRule="atLeast"/>
        </w:trPr>
        <w:tc>
          <w:tcPr>
            <w:tcW w:w="560" w:type="dxa"/>
          </w:tcPr>
          <w:p>
            <w:pPr>
              <w:pStyle w:val="TableParagraph"/>
              <w:spacing w:line="232" w:lineRule="exact"/>
              <w:rPr>
                <w:sz w:val="24"/>
              </w:rPr>
            </w:pPr>
            <w:r>
              <w:rPr>
                <w:sz w:val="24"/>
              </w:rPr>
              <w:t>112</w:t>
            </w:r>
          </w:p>
        </w:tc>
        <w:tc>
          <w:tcPr>
            <w:tcW w:w="7255" w:type="dxa"/>
          </w:tcPr>
          <w:p>
            <w:pPr>
              <w:pStyle w:val="TableParagraph"/>
              <w:spacing w:line="238" w:lineRule="exact"/>
              <w:ind w:left="150"/>
              <w:rPr>
                <w:sz w:val="24"/>
              </w:rPr>
            </w:pPr>
            <w:r>
              <w:rPr>
                <w:sz w:val="24"/>
              </w:rPr>
              <w:t>Puerto Rico U.S. District Court</w:t>
            </w:r>
          </w:p>
        </w:tc>
      </w:tr>
      <w:tr>
        <w:trPr>
          <w:trHeight w:val="300" w:hRule="atLeast"/>
        </w:trPr>
        <w:tc>
          <w:tcPr>
            <w:tcW w:w="560" w:type="dxa"/>
          </w:tcPr>
          <w:p>
            <w:pPr>
              <w:pStyle w:val="TableParagraph"/>
              <w:spacing w:line="259" w:lineRule="exact"/>
              <w:rPr>
                <w:sz w:val="24"/>
              </w:rPr>
            </w:pPr>
            <w:r>
              <w:rPr>
                <w:sz w:val="24"/>
              </w:rPr>
              <w:t>113</w:t>
            </w:r>
          </w:p>
        </w:tc>
        <w:tc>
          <w:tcPr>
            <w:tcW w:w="7255" w:type="dxa"/>
          </w:tcPr>
          <w:p>
            <w:pPr>
              <w:pStyle w:val="TableParagraph"/>
              <w:ind w:left="150"/>
              <w:rPr>
                <w:sz w:val="24"/>
              </w:rPr>
            </w:pPr>
            <w:r>
              <w:rPr>
                <w:sz w:val="24"/>
              </w:rPr>
              <w:t>Rhode Island U.S. District Court</w:t>
            </w:r>
          </w:p>
        </w:tc>
      </w:tr>
      <w:tr>
        <w:trPr>
          <w:trHeight w:val="300" w:hRule="atLeast"/>
        </w:trPr>
        <w:tc>
          <w:tcPr>
            <w:tcW w:w="560" w:type="dxa"/>
          </w:tcPr>
          <w:p>
            <w:pPr>
              <w:pStyle w:val="TableParagraph"/>
              <w:spacing w:line="259" w:lineRule="exact"/>
              <w:rPr>
                <w:sz w:val="24"/>
              </w:rPr>
            </w:pPr>
            <w:r>
              <w:rPr>
                <w:sz w:val="24"/>
              </w:rPr>
              <w:t>114</w:t>
            </w:r>
          </w:p>
        </w:tc>
        <w:tc>
          <w:tcPr>
            <w:tcW w:w="7255" w:type="dxa"/>
          </w:tcPr>
          <w:p>
            <w:pPr>
              <w:pStyle w:val="TableParagraph"/>
              <w:ind w:left="150"/>
              <w:rPr>
                <w:sz w:val="24"/>
              </w:rPr>
            </w:pPr>
            <w:r>
              <w:rPr>
                <w:sz w:val="24"/>
              </w:rPr>
              <w:t>South Carolina U.S. District Court</w:t>
            </w:r>
          </w:p>
        </w:tc>
      </w:tr>
      <w:tr>
        <w:trPr>
          <w:trHeight w:val="300" w:hRule="atLeast"/>
        </w:trPr>
        <w:tc>
          <w:tcPr>
            <w:tcW w:w="560" w:type="dxa"/>
          </w:tcPr>
          <w:p>
            <w:pPr>
              <w:pStyle w:val="TableParagraph"/>
              <w:spacing w:line="259" w:lineRule="exact"/>
              <w:rPr>
                <w:sz w:val="24"/>
              </w:rPr>
            </w:pPr>
            <w:r>
              <w:rPr>
                <w:sz w:val="24"/>
              </w:rPr>
              <w:t>115</w:t>
            </w:r>
          </w:p>
        </w:tc>
        <w:tc>
          <w:tcPr>
            <w:tcW w:w="7255" w:type="dxa"/>
          </w:tcPr>
          <w:p>
            <w:pPr>
              <w:pStyle w:val="TableParagraph"/>
              <w:ind w:left="150"/>
              <w:rPr>
                <w:sz w:val="24"/>
              </w:rPr>
            </w:pPr>
            <w:r>
              <w:rPr>
                <w:sz w:val="24"/>
              </w:rPr>
              <w:t>South Dakota U.S. District Court</w:t>
            </w:r>
          </w:p>
        </w:tc>
      </w:tr>
      <w:tr>
        <w:trPr>
          <w:trHeight w:val="300" w:hRule="atLeast"/>
        </w:trPr>
        <w:tc>
          <w:tcPr>
            <w:tcW w:w="560" w:type="dxa"/>
          </w:tcPr>
          <w:p>
            <w:pPr>
              <w:pStyle w:val="TableParagraph"/>
              <w:spacing w:line="259" w:lineRule="exact"/>
              <w:rPr>
                <w:sz w:val="24"/>
              </w:rPr>
            </w:pPr>
            <w:r>
              <w:rPr>
                <w:sz w:val="24"/>
              </w:rPr>
              <w:t>116</w:t>
            </w:r>
          </w:p>
        </w:tc>
        <w:tc>
          <w:tcPr>
            <w:tcW w:w="7255" w:type="dxa"/>
          </w:tcPr>
          <w:p>
            <w:pPr>
              <w:pStyle w:val="TableParagraph"/>
              <w:ind w:left="150"/>
              <w:rPr>
                <w:sz w:val="24"/>
              </w:rPr>
            </w:pPr>
            <w:r>
              <w:rPr>
                <w:sz w:val="24"/>
              </w:rPr>
              <w:t>Tennessee Eastern U.S. District Court</w:t>
            </w:r>
          </w:p>
        </w:tc>
      </w:tr>
      <w:tr>
        <w:trPr>
          <w:trHeight w:val="300" w:hRule="atLeast"/>
        </w:trPr>
        <w:tc>
          <w:tcPr>
            <w:tcW w:w="560" w:type="dxa"/>
          </w:tcPr>
          <w:p>
            <w:pPr>
              <w:pStyle w:val="TableParagraph"/>
              <w:spacing w:line="259" w:lineRule="exact"/>
              <w:rPr>
                <w:sz w:val="24"/>
              </w:rPr>
            </w:pPr>
            <w:r>
              <w:rPr>
                <w:sz w:val="24"/>
              </w:rPr>
              <w:t>117</w:t>
            </w:r>
          </w:p>
        </w:tc>
        <w:tc>
          <w:tcPr>
            <w:tcW w:w="7255" w:type="dxa"/>
          </w:tcPr>
          <w:p>
            <w:pPr>
              <w:pStyle w:val="TableParagraph"/>
              <w:ind w:left="150"/>
              <w:rPr>
                <w:sz w:val="24"/>
              </w:rPr>
            </w:pPr>
            <w:r>
              <w:rPr>
                <w:sz w:val="24"/>
              </w:rPr>
              <w:t>Tennessee Middle U.S. District Court</w:t>
            </w:r>
          </w:p>
        </w:tc>
      </w:tr>
      <w:tr>
        <w:trPr>
          <w:trHeight w:val="300" w:hRule="atLeast"/>
        </w:trPr>
        <w:tc>
          <w:tcPr>
            <w:tcW w:w="560" w:type="dxa"/>
          </w:tcPr>
          <w:p>
            <w:pPr>
              <w:pStyle w:val="TableParagraph"/>
              <w:spacing w:line="259" w:lineRule="exact"/>
              <w:rPr>
                <w:sz w:val="24"/>
              </w:rPr>
            </w:pPr>
            <w:r>
              <w:rPr>
                <w:sz w:val="24"/>
              </w:rPr>
              <w:t>118</w:t>
            </w:r>
          </w:p>
        </w:tc>
        <w:tc>
          <w:tcPr>
            <w:tcW w:w="7255" w:type="dxa"/>
          </w:tcPr>
          <w:p>
            <w:pPr>
              <w:pStyle w:val="TableParagraph"/>
              <w:ind w:left="150"/>
              <w:rPr>
                <w:sz w:val="24"/>
              </w:rPr>
            </w:pPr>
            <w:r>
              <w:rPr>
                <w:sz w:val="24"/>
              </w:rPr>
              <w:t>Tennessee Western U.S. District Court</w:t>
            </w:r>
          </w:p>
        </w:tc>
      </w:tr>
      <w:tr>
        <w:trPr>
          <w:trHeight w:val="300" w:hRule="atLeast"/>
        </w:trPr>
        <w:tc>
          <w:tcPr>
            <w:tcW w:w="560" w:type="dxa"/>
          </w:tcPr>
          <w:p>
            <w:pPr>
              <w:pStyle w:val="TableParagraph"/>
              <w:spacing w:line="259" w:lineRule="exact"/>
              <w:rPr>
                <w:sz w:val="24"/>
              </w:rPr>
            </w:pPr>
            <w:r>
              <w:rPr>
                <w:sz w:val="24"/>
              </w:rPr>
              <w:t>119</w:t>
            </w:r>
          </w:p>
        </w:tc>
        <w:tc>
          <w:tcPr>
            <w:tcW w:w="7255" w:type="dxa"/>
          </w:tcPr>
          <w:p>
            <w:pPr>
              <w:pStyle w:val="TableParagraph"/>
              <w:ind w:left="150"/>
              <w:rPr>
                <w:sz w:val="24"/>
              </w:rPr>
            </w:pPr>
            <w:r>
              <w:rPr>
                <w:sz w:val="24"/>
              </w:rPr>
              <w:t>Texas Eastern U.S. District Court</w:t>
            </w:r>
          </w:p>
        </w:tc>
      </w:tr>
      <w:tr>
        <w:trPr>
          <w:trHeight w:val="300" w:hRule="atLeast"/>
        </w:trPr>
        <w:tc>
          <w:tcPr>
            <w:tcW w:w="560" w:type="dxa"/>
          </w:tcPr>
          <w:p>
            <w:pPr>
              <w:pStyle w:val="TableParagraph"/>
              <w:spacing w:line="259" w:lineRule="exact"/>
              <w:rPr>
                <w:sz w:val="24"/>
              </w:rPr>
            </w:pPr>
            <w:r>
              <w:rPr>
                <w:sz w:val="24"/>
              </w:rPr>
              <w:t>120</w:t>
            </w:r>
          </w:p>
        </w:tc>
        <w:tc>
          <w:tcPr>
            <w:tcW w:w="7255" w:type="dxa"/>
          </w:tcPr>
          <w:p>
            <w:pPr>
              <w:pStyle w:val="TableParagraph"/>
              <w:ind w:left="150"/>
              <w:rPr>
                <w:sz w:val="24"/>
              </w:rPr>
            </w:pPr>
            <w:r>
              <w:rPr>
                <w:sz w:val="24"/>
              </w:rPr>
              <w:t>Texas Northern U.S. District Court</w:t>
            </w:r>
          </w:p>
        </w:tc>
      </w:tr>
      <w:tr>
        <w:trPr>
          <w:trHeight w:val="300" w:hRule="atLeast"/>
        </w:trPr>
        <w:tc>
          <w:tcPr>
            <w:tcW w:w="560" w:type="dxa"/>
          </w:tcPr>
          <w:p>
            <w:pPr>
              <w:pStyle w:val="TableParagraph"/>
              <w:spacing w:line="259" w:lineRule="exact"/>
              <w:rPr>
                <w:sz w:val="24"/>
              </w:rPr>
            </w:pPr>
            <w:r>
              <w:rPr>
                <w:sz w:val="24"/>
              </w:rPr>
              <w:t>121</w:t>
            </w:r>
          </w:p>
        </w:tc>
        <w:tc>
          <w:tcPr>
            <w:tcW w:w="7255" w:type="dxa"/>
          </w:tcPr>
          <w:p>
            <w:pPr>
              <w:pStyle w:val="TableParagraph"/>
              <w:ind w:left="150"/>
              <w:rPr>
                <w:sz w:val="24"/>
              </w:rPr>
            </w:pPr>
            <w:r>
              <w:rPr>
                <w:sz w:val="24"/>
              </w:rPr>
              <w:t>Texas Southern U.S. District Court</w:t>
            </w:r>
          </w:p>
        </w:tc>
      </w:tr>
      <w:tr>
        <w:trPr>
          <w:trHeight w:val="300" w:hRule="atLeast"/>
        </w:trPr>
        <w:tc>
          <w:tcPr>
            <w:tcW w:w="560" w:type="dxa"/>
          </w:tcPr>
          <w:p>
            <w:pPr>
              <w:pStyle w:val="TableParagraph"/>
              <w:spacing w:line="259" w:lineRule="exact"/>
              <w:rPr>
                <w:sz w:val="24"/>
              </w:rPr>
            </w:pPr>
            <w:r>
              <w:rPr>
                <w:sz w:val="24"/>
              </w:rPr>
              <w:t>122</w:t>
            </w:r>
          </w:p>
        </w:tc>
        <w:tc>
          <w:tcPr>
            <w:tcW w:w="7255" w:type="dxa"/>
          </w:tcPr>
          <w:p>
            <w:pPr>
              <w:pStyle w:val="TableParagraph"/>
              <w:ind w:left="150"/>
              <w:rPr>
                <w:sz w:val="24"/>
              </w:rPr>
            </w:pPr>
            <w:r>
              <w:rPr>
                <w:sz w:val="24"/>
              </w:rPr>
              <w:t>Texas Western U.S. District Court</w:t>
            </w:r>
          </w:p>
        </w:tc>
      </w:tr>
      <w:tr>
        <w:trPr>
          <w:trHeight w:val="300" w:hRule="atLeast"/>
        </w:trPr>
        <w:tc>
          <w:tcPr>
            <w:tcW w:w="560" w:type="dxa"/>
          </w:tcPr>
          <w:p>
            <w:pPr>
              <w:pStyle w:val="TableParagraph"/>
              <w:spacing w:line="259" w:lineRule="exact"/>
              <w:rPr>
                <w:sz w:val="24"/>
              </w:rPr>
            </w:pPr>
            <w:r>
              <w:rPr>
                <w:sz w:val="24"/>
              </w:rPr>
              <w:t>123</w:t>
            </w:r>
          </w:p>
        </w:tc>
        <w:tc>
          <w:tcPr>
            <w:tcW w:w="7255" w:type="dxa"/>
          </w:tcPr>
          <w:p>
            <w:pPr>
              <w:pStyle w:val="TableParagraph"/>
              <w:ind w:left="150"/>
              <w:rPr>
                <w:sz w:val="24"/>
              </w:rPr>
            </w:pPr>
            <w:r>
              <w:rPr>
                <w:sz w:val="24"/>
              </w:rPr>
              <w:t>Utah U.S. District Court</w:t>
            </w:r>
          </w:p>
        </w:tc>
      </w:tr>
      <w:tr>
        <w:trPr>
          <w:trHeight w:val="300" w:hRule="atLeast"/>
        </w:trPr>
        <w:tc>
          <w:tcPr>
            <w:tcW w:w="560" w:type="dxa"/>
          </w:tcPr>
          <w:p>
            <w:pPr>
              <w:pStyle w:val="TableParagraph"/>
              <w:spacing w:line="259" w:lineRule="exact"/>
              <w:rPr>
                <w:sz w:val="24"/>
              </w:rPr>
            </w:pPr>
            <w:r>
              <w:rPr>
                <w:sz w:val="24"/>
              </w:rPr>
              <w:t>124</w:t>
            </w:r>
          </w:p>
        </w:tc>
        <w:tc>
          <w:tcPr>
            <w:tcW w:w="7255" w:type="dxa"/>
          </w:tcPr>
          <w:p>
            <w:pPr>
              <w:pStyle w:val="TableParagraph"/>
              <w:ind w:left="150"/>
              <w:rPr>
                <w:sz w:val="24"/>
              </w:rPr>
            </w:pPr>
            <w:r>
              <w:rPr>
                <w:sz w:val="24"/>
              </w:rPr>
              <w:t>Vermont U.S. District Court</w:t>
            </w:r>
          </w:p>
        </w:tc>
      </w:tr>
      <w:tr>
        <w:trPr>
          <w:trHeight w:val="300" w:hRule="atLeast"/>
        </w:trPr>
        <w:tc>
          <w:tcPr>
            <w:tcW w:w="560" w:type="dxa"/>
          </w:tcPr>
          <w:p>
            <w:pPr>
              <w:pStyle w:val="TableParagraph"/>
              <w:spacing w:line="259" w:lineRule="exact"/>
              <w:rPr>
                <w:sz w:val="24"/>
              </w:rPr>
            </w:pPr>
            <w:r>
              <w:rPr>
                <w:sz w:val="24"/>
              </w:rPr>
              <w:t>125</w:t>
            </w:r>
          </w:p>
        </w:tc>
        <w:tc>
          <w:tcPr>
            <w:tcW w:w="7255" w:type="dxa"/>
          </w:tcPr>
          <w:p>
            <w:pPr>
              <w:pStyle w:val="TableParagraph"/>
              <w:ind w:left="150"/>
              <w:rPr>
                <w:sz w:val="24"/>
              </w:rPr>
            </w:pPr>
            <w:r>
              <w:rPr>
                <w:sz w:val="24"/>
              </w:rPr>
              <w:t>Virgin Islands U.S. District Court</w:t>
            </w:r>
          </w:p>
        </w:tc>
      </w:tr>
      <w:tr>
        <w:trPr>
          <w:trHeight w:val="300" w:hRule="atLeast"/>
        </w:trPr>
        <w:tc>
          <w:tcPr>
            <w:tcW w:w="560" w:type="dxa"/>
          </w:tcPr>
          <w:p>
            <w:pPr>
              <w:pStyle w:val="TableParagraph"/>
              <w:spacing w:line="259" w:lineRule="exact"/>
              <w:rPr>
                <w:sz w:val="24"/>
              </w:rPr>
            </w:pPr>
            <w:r>
              <w:rPr>
                <w:sz w:val="24"/>
              </w:rPr>
              <w:t>126</w:t>
            </w:r>
          </w:p>
        </w:tc>
        <w:tc>
          <w:tcPr>
            <w:tcW w:w="7255" w:type="dxa"/>
          </w:tcPr>
          <w:p>
            <w:pPr>
              <w:pStyle w:val="TableParagraph"/>
              <w:ind w:left="150"/>
              <w:rPr>
                <w:sz w:val="24"/>
              </w:rPr>
            </w:pPr>
            <w:r>
              <w:rPr>
                <w:sz w:val="24"/>
              </w:rPr>
              <w:t>Virginia Eastern U.S. District Court</w:t>
            </w:r>
          </w:p>
        </w:tc>
      </w:tr>
      <w:tr>
        <w:trPr>
          <w:trHeight w:val="300" w:hRule="atLeast"/>
        </w:trPr>
        <w:tc>
          <w:tcPr>
            <w:tcW w:w="560" w:type="dxa"/>
          </w:tcPr>
          <w:p>
            <w:pPr>
              <w:pStyle w:val="TableParagraph"/>
              <w:spacing w:line="259" w:lineRule="exact"/>
              <w:rPr>
                <w:sz w:val="24"/>
              </w:rPr>
            </w:pPr>
            <w:r>
              <w:rPr>
                <w:sz w:val="24"/>
              </w:rPr>
              <w:t>127</w:t>
            </w:r>
          </w:p>
        </w:tc>
        <w:tc>
          <w:tcPr>
            <w:tcW w:w="7255" w:type="dxa"/>
          </w:tcPr>
          <w:p>
            <w:pPr>
              <w:pStyle w:val="TableParagraph"/>
              <w:ind w:left="150"/>
              <w:rPr>
                <w:sz w:val="24"/>
              </w:rPr>
            </w:pPr>
            <w:r>
              <w:rPr>
                <w:sz w:val="24"/>
              </w:rPr>
              <w:t>Virginia Western U.S. District Court</w:t>
            </w:r>
          </w:p>
        </w:tc>
      </w:tr>
      <w:tr>
        <w:trPr>
          <w:trHeight w:val="300" w:hRule="atLeast"/>
        </w:trPr>
        <w:tc>
          <w:tcPr>
            <w:tcW w:w="560" w:type="dxa"/>
          </w:tcPr>
          <w:p>
            <w:pPr>
              <w:pStyle w:val="TableParagraph"/>
              <w:spacing w:line="259" w:lineRule="exact"/>
              <w:rPr>
                <w:sz w:val="24"/>
              </w:rPr>
            </w:pPr>
            <w:r>
              <w:rPr>
                <w:sz w:val="24"/>
              </w:rPr>
              <w:t>128</w:t>
            </w:r>
          </w:p>
        </w:tc>
        <w:tc>
          <w:tcPr>
            <w:tcW w:w="7255" w:type="dxa"/>
          </w:tcPr>
          <w:p>
            <w:pPr>
              <w:pStyle w:val="TableParagraph"/>
              <w:ind w:left="150"/>
              <w:rPr>
                <w:sz w:val="24"/>
              </w:rPr>
            </w:pPr>
            <w:r>
              <w:rPr>
                <w:sz w:val="24"/>
              </w:rPr>
              <w:t>Washington Eastern U.S. District Court</w:t>
            </w:r>
          </w:p>
        </w:tc>
      </w:tr>
      <w:tr>
        <w:trPr>
          <w:trHeight w:val="300" w:hRule="atLeast"/>
        </w:trPr>
        <w:tc>
          <w:tcPr>
            <w:tcW w:w="560" w:type="dxa"/>
          </w:tcPr>
          <w:p>
            <w:pPr>
              <w:pStyle w:val="TableParagraph"/>
              <w:spacing w:line="259" w:lineRule="exact"/>
              <w:rPr>
                <w:sz w:val="24"/>
              </w:rPr>
            </w:pPr>
            <w:r>
              <w:rPr>
                <w:sz w:val="24"/>
              </w:rPr>
              <w:t>129</w:t>
            </w:r>
          </w:p>
        </w:tc>
        <w:tc>
          <w:tcPr>
            <w:tcW w:w="7255" w:type="dxa"/>
          </w:tcPr>
          <w:p>
            <w:pPr>
              <w:pStyle w:val="TableParagraph"/>
              <w:ind w:left="150"/>
              <w:rPr>
                <w:sz w:val="24"/>
              </w:rPr>
            </w:pPr>
            <w:r>
              <w:rPr>
                <w:sz w:val="24"/>
              </w:rPr>
              <w:t>Washington Western U.S. District Court</w:t>
            </w:r>
          </w:p>
        </w:tc>
      </w:tr>
      <w:tr>
        <w:trPr>
          <w:trHeight w:val="300" w:hRule="atLeast"/>
        </w:trPr>
        <w:tc>
          <w:tcPr>
            <w:tcW w:w="560" w:type="dxa"/>
          </w:tcPr>
          <w:p>
            <w:pPr>
              <w:pStyle w:val="TableParagraph"/>
              <w:spacing w:line="259" w:lineRule="exact"/>
              <w:rPr>
                <w:sz w:val="24"/>
              </w:rPr>
            </w:pPr>
            <w:r>
              <w:rPr>
                <w:sz w:val="24"/>
              </w:rPr>
              <w:t>130</w:t>
            </w:r>
          </w:p>
        </w:tc>
        <w:tc>
          <w:tcPr>
            <w:tcW w:w="7255" w:type="dxa"/>
          </w:tcPr>
          <w:p>
            <w:pPr>
              <w:pStyle w:val="TableParagraph"/>
              <w:ind w:left="150"/>
              <w:rPr>
                <w:sz w:val="24"/>
              </w:rPr>
            </w:pPr>
            <w:r>
              <w:rPr>
                <w:sz w:val="24"/>
              </w:rPr>
              <w:t>West Virginia Northern U.S. District Court</w:t>
            </w:r>
          </w:p>
        </w:tc>
      </w:tr>
      <w:tr>
        <w:trPr>
          <w:trHeight w:val="300" w:hRule="atLeast"/>
        </w:trPr>
        <w:tc>
          <w:tcPr>
            <w:tcW w:w="560" w:type="dxa"/>
          </w:tcPr>
          <w:p>
            <w:pPr>
              <w:pStyle w:val="TableParagraph"/>
              <w:spacing w:line="259" w:lineRule="exact"/>
              <w:rPr>
                <w:sz w:val="24"/>
              </w:rPr>
            </w:pPr>
            <w:r>
              <w:rPr>
                <w:sz w:val="24"/>
              </w:rPr>
              <w:t>131</w:t>
            </w:r>
          </w:p>
        </w:tc>
        <w:tc>
          <w:tcPr>
            <w:tcW w:w="7255" w:type="dxa"/>
          </w:tcPr>
          <w:p>
            <w:pPr>
              <w:pStyle w:val="TableParagraph"/>
              <w:ind w:left="150"/>
              <w:rPr>
                <w:sz w:val="24"/>
              </w:rPr>
            </w:pPr>
            <w:r>
              <w:rPr>
                <w:sz w:val="24"/>
              </w:rPr>
              <w:t>West Virginia Southern U.S. District Court</w:t>
            </w:r>
          </w:p>
        </w:tc>
      </w:tr>
      <w:tr>
        <w:trPr>
          <w:trHeight w:val="300" w:hRule="atLeast"/>
        </w:trPr>
        <w:tc>
          <w:tcPr>
            <w:tcW w:w="560" w:type="dxa"/>
          </w:tcPr>
          <w:p>
            <w:pPr>
              <w:pStyle w:val="TableParagraph"/>
              <w:spacing w:line="259" w:lineRule="exact"/>
              <w:rPr>
                <w:sz w:val="24"/>
              </w:rPr>
            </w:pPr>
            <w:r>
              <w:rPr>
                <w:sz w:val="24"/>
              </w:rPr>
              <w:t>132</w:t>
            </w:r>
          </w:p>
        </w:tc>
        <w:tc>
          <w:tcPr>
            <w:tcW w:w="7255" w:type="dxa"/>
          </w:tcPr>
          <w:p>
            <w:pPr>
              <w:pStyle w:val="TableParagraph"/>
              <w:ind w:left="150"/>
              <w:rPr>
                <w:sz w:val="24"/>
              </w:rPr>
            </w:pPr>
            <w:r>
              <w:rPr>
                <w:sz w:val="24"/>
              </w:rPr>
              <w:t>Wisconsin Eastern U.S. District Court</w:t>
            </w:r>
          </w:p>
        </w:tc>
      </w:tr>
      <w:tr>
        <w:trPr>
          <w:trHeight w:val="300" w:hRule="atLeast"/>
        </w:trPr>
        <w:tc>
          <w:tcPr>
            <w:tcW w:w="560" w:type="dxa"/>
          </w:tcPr>
          <w:p>
            <w:pPr>
              <w:pStyle w:val="TableParagraph"/>
              <w:spacing w:line="259" w:lineRule="exact"/>
              <w:rPr>
                <w:sz w:val="24"/>
              </w:rPr>
            </w:pPr>
            <w:r>
              <w:rPr>
                <w:sz w:val="24"/>
              </w:rPr>
              <w:t>133</w:t>
            </w:r>
          </w:p>
        </w:tc>
        <w:tc>
          <w:tcPr>
            <w:tcW w:w="7255" w:type="dxa"/>
          </w:tcPr>
          <w:p>
            <w:pPr>
              <w:pStyle w:val="TableParagraph"/>
              <w:ind w:left="150"/>
              <w:rPr>
                <w:sz w:val="24"/>
              </w:rPr>
            </w:pPr>
            <w:r>
              <w:rPr>
                <w:sz w:val="24"/>
              </w:rPr>
              <w:t>Wisconsin Western U.S. District Court</w:t>
            </w:r>
          </w:p>
        </w:tc>
      </w:tr>
      <w:tr>
        <w:trPr>
          <w:trHeight w:val="300" w:hRule="atLeast"/>
        </w:trPr>
        <w:tc>
          <w:tcPr>
            <w:tcW w:w="560" w:type="dxa"/>
          </w:tcPr>
          <w:p>
            <w:pPr>
              <w:pStyle w:val="TableParagraph"/>
              <w:spacing w:line="259" w:lineRule="exact"/>
              <w:rPr>
                <w:sz w:val="24"/>
              </w:rPr>
            </w:pPr>
            <w:r>
              <w:rPr>
                <w:sz w:val="24"/>
              </w:rPr>
              <w:t>134</w:t>
            </w:r>
          </w:p>
        </w:tc>
        <w:tc>
          <w:tcPr>
            <w:tcW w:w="7255" w:type="dxa"/>
          </w:tcPr>
          <w:p>
            <w:pPr>
              <w:pStyle w:val="TableParagraph"/>
              <w:ind w:left="150"/>
              <w:rPr>
                <w:sz w:val="24"/>
              </w:rPr>
            </w:pPr>
            <w:r>
              <w:rPr>
                <w:sz w:val="24"/>
              </w:rPr>
              <w:t>Wyoming U.S. District Court</w:t>
            </w:r>
          </w:p>
        </w:tc>
      </w:tr>
      <w:tr>
        <w:trPr>
          <w:trHeight w:val="300" w:hRule="atLeast"/>
        </w:trPr>
        <w:tc>
          <w:tcPr>
            <w:tcW w:w="560" w:type="dxa"/>
          </w:tcPr>
          <w:p>
            <w:pPr>
              <w:pStyle w:val="TableParagraph"/>
              <w:spacing w:line="259" w:lineRule="exact"/>
              <w:rPr>
                <w:sz w:val="24"/>
              </w:rPr>
            </w:pPr>
            <w:r>
              <w:rPr>
                <w:sz w:val="24"/>
              </w:rPr>
              <w:t>150</w:t>
            </w:r>
          </w:p>
        </w:tc>
        <w:tc>
          <w:tcPr>
            <w:tcW w:w="7255" w:type="dxa"/>
          </w:tcPr>
          <w:p>
            <w:pPr>
              <w:pStyle w:val="TableParagraph"/>
              <w:ind w:left="150"/>
              <w:rPr>
                <w:sz w:val="24"/>
              </w:rPr>
            </w:pPr>
            <w:r>
              <w:rPr>
                <w:sz w:val="24"/>
              </w:rPr>
              <w:t>Louisiana U.S. District Court</w:t>
            </w:r>
          </w:p>
        </w:tc>
      </w:tr>
      <w:tr>
        <w:trPr>
          <w:trHeight w:val="300" w:hRule="atLeast"/>
        </w:trPr>
        <w:tc>
          <w:tcPr>
            <w:tcW w:w="560" w:type="dxa"/>
          </w:tcPr>
          <w:p>
            <w:pPr>
              <w:pStyle w:val="TableParagraph"/>
              <w:spacing w:line="259" w:lineRule="exact"/>
              <w:rPr>
                <w:sz w:val="24"/>
              </w:rPr>
            </w:pPr>
            <w:r>
              <w:rPr>
                <w:sz w:val="24"/>
              </w:rPr>
              <w:t>151</w:t>
            </w:r>
          </w:p>
        </w:tc>
        <w:tc>
          <w:tcPr>
            <w:tcW w:w="7255" w:type="dxa"/>
          </w:tcPr>
          <w:p>
            <w:pPr>
              <w:pStyle w:val="TableParagraph"/>
              <w:ind w:left="150"/>
              <w:rPr>
                <w:sz w:val="24"/>
              </w:rPr>
            </w:pPr>
            <w:r>
              <w:rPr>
                <w:sz w:val="24"/>
              </w:rPr>
              <w:t>Washington U.S. District Court</w:t>
            </w:r>
          </w:p>
        </w:tc>
      </w:tr>
      <w:tr>
        <w:trPr>
          <w:trHeight w:val="300" w:hRule="atLeast"/>
        </w:trPr>
        <w:tc>
          <w:tcPr>
            <w:tcW w:w="560" w:type="dxa"/>
          </w:tcPr>
          <w:p>
            <w:pPr>
              <w:pStyle w:val="TableParagraph"/>
              <w:spacing w:line="259" w:lineRule="exact"/>
              <w:rPr>
                <w:sz w:val="24"/>
              </w:rPr>
            </w:pPr>
            <w:r>
              <w:rPr>
                <w:sz w:val="24"/>
              </w:rPr>
              <w:t>152</w:t>
            </w:r>
          </w:p>
        </w:tc>
        <w:tc>
          <w:tcPr>
            <w:tcW w:w="7255" w:type="dxa"/>
          </w:tcPr>
          <w:p>
            <w:pPr>
              <w:pStyle w:val="TableParagraph"/>
              <w:ind w:left="150"/>
              <w:rPr>
                <w:sz w:val="24"/>
              </w:rPr>
            </w:pPr>
            <w:r>
              <w:rPr>
                <w:sz w:val="24"/>
              </w:rPr>
              <w:t>West Virginia U.S. District Court</w:t>
            </w:r>
          </w:p>
        </w:tc>
      </w:tr>
      <w:tr>
        <w:trPr>
          <w:trHeight w:val="300" w:hRule="atLeast"/>
        </w:trPr>
        <w:tc>
          <w:tcPr>
            <w:tcW w:w="560" w:type="dxa"/>
          </w:tcPr>
          <w:p>
            <w:pPr>
              <w:pStyle w:val="TableParagraph"/>
              <w:spacing w:line="259" w:lineRule="exact"/>
              <w:rPr>
                <w:sz w:val="24"/>
              </w:rPr>
            </w:pPr>
            <w:r>
              <w:rPr>
                <w:sz w:val="24"/>
              </w:rPr>
              <w:t>153</w:t>
            </w:r>
          </w:p>
        </w:tc>
        <w:tc>
          <w:tcPr>
            <w:tcW w:w="7255" w:type="dxa"/>
          </w:tcPr>
          <w:p>
            <w:pPr>
              <w:pStyle w:val="TableParagraph"/>
              <w:ind w:left="150"/>
              <w:rPr>
                <w:sz w:val="24"/>
              </w:rPr>
            </w:pPr>
            <w:r>
              <w:rPr>
                <w:sz w:val="24"/>
              </w:rPr>
              <w:t>Illinois Eastern U.S. District Court</w:t>
            </w:r>
          </w:p>
        </w:tc>
      </w:tr>
      <w:tr>
        <w:trPr>
          <w:trHeight w:val="300" w:hRule="atLeast"/>
        </w:trPr>
        <w:tc>
          <w:tcPr>
            <w:tcW w:w="560" w:type="dxa"/>
          </w:tcPr>
          <w:p>
            <w:pPr>
              <w:pStyle w:val="TableParagraph"/>
              <w:spacing w:line="259" w:lineRule="exact"/>
              <w:rPr>
                <w:sz w:val="24"/>
              </w:rPr>
            </w:pPr>
            <w:r>
              <w:rPr>
                <w:sz w:val="24"/>
              </w:rPr>
              <w:t>155</w:t>
            </w:r>
          </w:p>
        </w:tc>
        <w:tc>
          <w:tcPr>
            <w:tcW w:w="7255" w:type="dxa"/>
          </w:tcPr>
          <w:p>
            <w:pPr>
              <w:pStyle w:val="TableParagraph"/>
              <w:ind w:left="150"/>
              <w:rPr>
                <w:sz w:val="24"/>
              </w:rPr>
            </w:pPr>
            <w:r>
              <w:rPr>
                <w:sz w:val="24"/>
              </w:rPr>
              <w:t>South Carolina Eastern U.S. District Court</w:t>
            </w:r>
          </w:p>
        </w:tc>
      </w:tr>
      <w:tr>
        <w:trPr>
          <w:trHeight w:val="300" w:hRule="atLeast"/>
        </w:trPr>
        <w:tc>
          <w:tcPr>
            <w:tcW w:w="560" w:type="dxa"/>
          </w:tcPr>
          <w:p>
            <w:pPr>
              <w:pStyle w:val="TableParagraph"/>
              <w:spacing w:line="259" w:lineRule="exact"/>
              <w:rPr>
                <w:sz w:val="24"/>
              </w:rPr>
            </w:pPr>
            <w:r>
              <w:rPr>
                <w:sz w:val="24"/>
              </w:rPr>
              <w:t>160</w:t>
            </w:r>
          </w:p>
        </w:tc>
        <w:tc>
          <w:tcPr>
            <w:tcW w:w="7255" w:type="dxa"/>
          </w:tcPr>
          <w:p>
            <w:pPr>
              <w:pStyle w:val="TableParagraph"/>
              <w:ind w:left="150"/>
              <w:rPr>
                <w:sz w:val="24"/>
              </w:rPr>
            </w:pPr>
            <w:r>
              <w:rPr>
                <w:sz w:val="24"/>
              </w:rPr>
              <w:t>South Carolina Western U.S. District Court</w:t>
            </w:r>
          </w:p>
        </w:tc>
      </w:tr>
      <w:tr>
        <w:trPr>
          <w:trHeight w:val="300" w:hRule="atLeast"/>
        </w:trPr>
        <w:tc>
          <w:tcPr>
            <w:tcW w:w="560" w:type="dxa"/>
          </w:tcPr>
          <w:p>
            <w:pPr>
              <w:pStyle w:val="TableParagraph"/>
              <w:spacing w:line="259" w:lineRule="exact"/>
              <w:rPr>
                <w:sz w:val="24"/>
              </w:rPr>
            </w:pPr>
            <w:r>
              <w:rPr>
                <w:sz w:val="24"/>
              </w:rPr>
              <w:t>162</w:t>
            </w:r>
          </w:p>
        </w:tc>
        <w:tc>
          <w:tcPr>
            <w:tcW w:w="7255" w:type="dxa"/>
          </w:tcPr>
          <w:p>
            <w:pPr>
              <w:pStyle w:val="TableParagraph"/>
              <w:ind w:left="150"/>
              <w:rPr>
                <w:sz w:val="24"/>
              </w:rPr>
            </w:pPr>
            <w:r>
              <w:rPr>
                <w:sz w:val="24"/>
              </w:rPr>
              <w:t>Alabama U.S. District Court</w:t>
            </w:r>
          </w:p>
        </w:tc>
      </w:tr>
      <w:tr>
        <w:trPr>
          <w:trHeight w:val="300" w:hRule="atLeast"/>
        </w:trPr>
        <w:tc>
          <w:tcPr>
            <w:tcW w:w="560" w:type="dxa"/>
          </w:tcPr>
          <w:p>
            <w:pPr>
              <w:pStyle w:val="TableParagraph"/>
              <w:spacing w:line="259" w:lineRule="exact"/>
              <w:rPr>
                <w:sz w:val="24"/>
              </w:rPr>
            </w:pPr>
            <w:r>
              <w:rPr>
                <w:sz w:val="24"/>
              </w:rPr>
              <w:t>163</w:t>
            </w:r>
          </w:p>
        </w:tc>
        <w:tc>
          <w:tcPr>
            <w:tcW w:w="7255" w:type="dxa"/>
          </w:tcPr>
          <w:p>
            <w:pPr>
              <w:pStyle w:val="TableParagraph"/>
              <w:ind w:left="150"/>
              <w:rPr>
                <w:sz w:val="24"/>
              </w:rPr>
            </w:pPr>
            <w:r>
              <w:rPr>
                <w:sz w:val="24"/>
              </w:rPr>
              <w:t>U.S. District Court for the Canal Zone</w:t>
            </w:r>
          </w:p>
        </w:tc>
      </w:tr>
      <w:tr>
        <w:trPr>
          <w:trHeight w:val="300" w:hRule="atLeast"/>
        </w:trPr>
        <w:tc>
          <w:tcPr>
            <w:tcW w:w="560" w:type="dxa"/>
          </w:tcPr>
          <w:p>
            <w:pPr>
              <w:pStyle w:val="TableParagraph"/>
              <w:spacing w:line="259" w:lineRule="exact"/>
              <w:rPr>
                <w:sz w:val="24"/>
              </w:rPr>
            </w:pPr>
            <w:r>
              <w:rPr>
                <w:sz w:val="24"/>
              </w:rPr>
              <w:t>164</w:t>
            </w:r>
          </w:p>
        </w:tc>
        <w:tc>
          <w:tcPr>
            <w:tcW w:w="7255" w:type="dxa"/>
          </w:tcPr>
          <w:p>
            <w:pPr>
              <w:pStyle w:val="TableParagraph"/>
              <w:ind w:left="150"/>
              <w:rPr>
                <w:sz w:val="24"/>
              </w:rPr>
            </w:pPr>
            <w:r>
              <w:rPr>
                <w:sz w:val="24"/>
              </w:rPr>
              <w:t>Georgia U.S. District Court</w:t>
            </w:r>
          </w:p>
        </w:tc>
      </w:tr>
      <w:tr>
        <w:trPr>
          <w:trHeight w:val="300" w:hRule="atLeast"/>
        </w:trPr>
        <w:tc>
          <w:tcPr>
            <w:tcW w:w="560" w:type="dxa"/>
          </w:tcPr>
          <w:p>
            <w:pPr>
              <w:pStyle w:val="TableParagraph"/>
              <w:spacing w:line="259" w:lineRule="exact"/>
              <w:rPr>
                <w:sz w:val="24"/>
              </w:rPr>
            </w:pPr>
            <w:r>
              <w:rPr>
                <w:sz w:val="24"/>
              </w:rPr>
              <w:t>165</w:t>
            </w:r>
          </w:p>
        </w:tc>
        <w:tc>
          <w:tcPr>
            <w:tcW w:w="7255" w:type="dxa"/>
          </w:tcPr>
          <w:p>
            <w:pPr>
              <w:pStyle w:val="TableParagraph"/>
              <w:ind w:left="150"/>
              <w:rPr>
                <w:sz w:val="24"/>
              </w:rPr>
            </w:pPr>
            <w:r>
              <w:rPr>
                <w:sz w:val="24"/>
              </w:rPr>
              <w:t>Illinois U.S. District Court</w:t>
            </w:r>
          </w:p>
        </w:tc>
      </w:tr>
      <w:tr>
        <w:trPr>
          <w:trHeight w:val="299" w:hRule="atLeast"/>
        </w:trPr>
        <w:tc>
          <w:tcPr>
            <w:tcW w:w="560" w:type="dxa"/>
          </w:tcPr>
          <w:p>
            <w:pPr>
              <w:pStyle w:val="TableParagraph"/>
              <w:spacing w:line="259" w:lineRule="exact"/>
              <w:rPr>
                <w:sz w:val="24"/>
              </w:rPr>
            </w:pPr>
            <w:r>
              <w:rPr>
                <w:sz w:val="24"/>
              </w:rPr>
              <w:t>166</w:t>
            </w:r>
          </w:p>
        </w:tc>
        <w:tc>
          <w:tcPr>
            <w:tcW w:w="7255" w:type="dxa"/>
          </w:tcPr>
          <w:p>
            <w:pPr>
              <w:pStyle w:val="TableParagraph"/>
              <w:ind w:left="150"/>
              <w:rPr>
                <w:sz w:val="24"/>
              </w:rPr>
            </w:pPr>
            <w:r>
              <w:rPr>
                <w:sz w:val="24"/>
              </w:rPr>
              <w:t>Indiana U.S. District Court</w:t>
            </w:r>
          </w:p>
        </w:tc>
      </w:tr>
      <w:tr>
        <w:trPr>
          <w:trHeight w:val="300" w:hRule="atLeast"/>
        </w:trPr>
        <w:tc>
          <w:tcPr>
            <w:tcW w:w="560" w:type="dxa"/>
          </w:tcPr>
          <w:p>
            <w:pPr>
              <w:pStyle w:val="TableParagraph"/>
              <w:spacing w:line="259" w:lineRule="exact"/>
              <w:rPr>
                <w:sz w:val="24"/>
              </w:rPr>
            </w:pPr>
            <w:r>
              <w:rPr>
                <w:sz w:val="24"/>
              </w:rPr>
              <w:t>167</w:t>
            </w:r>
          </w:p>
        </w:tc>
        <w:tc>
          <w:tcPr>
            <w:tcW w:w="7255" w:type="dxa"/>
          </w:tcPr>
          <w:p>
            <w:pPr>
              <w:pStyle w:val="TableParagraph"/>
              <w:ind w:left="150"/>
              <w:rPr>
                <w:sz w:val="24"/>
              </w:rPr>
            </w:pPr>
            <w:r>
              <w:rPr>
                <w:sz w:val="24"/>
              </w:rPr>
              <w:t>Iowa U.S. District Court</w:t>
            </w:r>
          </w:p>
        </w:tc>
      </w:tr>
      <w:tr>
        <w:trPr>
          <w:trHeight w:val="300" w:hRule="atLeast"/>
        </w:trPr>
        <w:tc>
          <w:tcPr>
            <w:tcW w:w="560" w:type="dxa"/>
          </w:tcPr>
          <w:p>
            <w:pPr>
              <w:pStyle w:val="TableParagraph"/>
              <w:spacing w:line="259" w:lineRule="exact"/>
              <w:rPr>
                <w:sz w:val="24"/>
              </w:rPr>
            </w:pPr>
            <w:r>
              <w:rPr>
                <w:sz w:val="24"/>
              </w:rPr>
              <w:t>168</w:t>
            </w:r>
          </w:p>
        </w:tc>
        <w:tc>
          <w:tcPr>
            <w:tcW w:w="7255" w:type="dxa"/>
          </w:tcPr>
          <w:p>
            <w:pPr>
              <w:pStyle w:val="TableParagraph"/>
              <w:ind w:left="150"/>
              <w:rPr>
                <w:sz w:val="24"/>
              </w:rPr>
            </w:pPr>
            <w:r>
              <w:rPr>
                <w:sz w:val="24"/>
              </w:rPr>
              <w:t>Michigan U.S. District Court</w:t>
            </w:r>
          </w:p>
        </w:tc>
      </w:tr>
      <w:tr>
        <w:trPr>
          <w:trHeight w:val="300" w:hRule="atLeast"/>
        </w:trPr>
        <w:tc>
          <w:tcPr>
            <w:tcW w:w="560" w:type="dxa"/>
          </w:tcPr>
          <w:p>
            <w:pPr>
              <w:pStyle w:val="TableParagraph"/>
              <w:spacing w:line="259" w:lineRule="exact"/>
              <w:rPr>
                <w:sz w:val="24"/>
              </w:rPr>
            </w:pPr>
            <w:r>
              <w:rPr>
                <w:sz w:val="24"/>
              </w:rPr>
              <w:t>169</w:t>
            </w:r>
          </w:p>
        </w:tc>
        <w:tc>
          <w:tcPr>
            <w:tcW w:w="7255" w:type="dxa"/>
          </w:tcPr>
          <w:p>
            <w:pPr>
              <w:pStyle w:val="TableParagraph"/>
              <w:ind w:left="150"/>
              <w:rPr>
                <w:sz w:val="24"/>
              </w:rPr>
            </w:pPr>
            <w:r>
              <w:rPr>
                <w:sz w:val="24"/>
              </w:rPr>
              <w:t>Mississippi U.S. District Court</w:t>
            </w:r>
          </w:p>
        </w:tc>
      </w:tr>
      <w:tr>
        <w:trPr>
          <w:trHeight w:val="300" w:hRule="atLeast"/>
        </w:trPr>
        <w:tc>
          <w:tcPr>
            <w:tcW w:w="560" w:type="dxa"/>
          </w:tcPr>
          <w:p>
            <w:pPr>
              <w:pStyle w:val="TableParagraph"/>
              <w:spacing w:line="259" w:lineRule="exact"/>
              <w:rPr>
                <w:sz w:val="24"/>
              </w:rPr>
            </w:pPr>
            <w:r>
              <w:rPr>
                <w:sz w:val="24"/>
              </w:rPr>
              <w:t>170</w:t>
            </w:r>
          </w:p>
        </w:tc>
        <w:tc>
          <w:tcPr>
            <w:tcW w:w="7255" w:type="dxa"/>
          </w:tcPr>
          <w:p>
            <w:pPr>
              <w:pStyle w:val="TableParagraph"/>
              <w:ind w:left="150"/>
              <w:rPr>
                <w:sz w:val="24"/>
              </w:rPr>
            </w:pPr>
            <w:r>
              <w:rPr>
                <w:sz w:val="24"/>
              </w:rPr>
              <w:t>Missouri U.S. District Court</w:t>
            </w:r>
          </w:p>
        </w:tc>
      </w:tr>
      <w:tr>
        <w:trPr>
          <w:trHeight w:val="300" w:hRule="atLeast"/>
        </w:trPr>
        <w:tc>
          <w:tcPr>
            <w:tcW w:w="560" w:type="dxa"/>
          </w:tcPr>
          <w:p>
            <w:pPr>
              <w:pStyle w:val="TableParagraph"/>
              <w:spacing w:line="259" w:lineRule="exact"/>
              <w:rPr>
                <w:sz w:val="24"/>
              </w:rPr>
            </w:pPr>
            <w:r>
              <w:rPr>
                <w:sz w:val="24"/>
              </w:rPr>
              <w:t>171</w:t>
            </w:r>
          </w:p>
        </w:tc>
        <w:tc>
          <w:tcPr>
            <w:tcW w:w="7255" w:type="dxa"/>
          </w:tcPr>
          <w:p>
            <w:pPr>
              <w:pStyle w:val="TableParagraph"/>
              <w:ind w:left="150"/>
              <w:rPr>
                <w:sz w:val="24"/>
              </w:rPr>
            </w:pPr>
            <w:r>
              <w:rPr>
                <w:sz w:val="24"/>
              </w:rPr>
              <w:t>New Jersey Eastern U.S. District Court (East Jersey U.S. District Court)</w:t>
            </w:r>
          </w:p>
        </w:tc>
      </w:tr>
      <w:tr>
        <w:trPr>
          <w:trHeight w:val="300" w:hRule="atLeast"/>
        </w:trPr>
        <w:tc>
          <w:tcPr>
            <w:tcW w:w="560" w:type="dxa"/>
          </w:tcPr>
          <w:p>
            <w:pPr>
              <w:pStyle w:val="TableParagraph"/>
              <w:spacing w:line="259" w:lineRule="exact"/>
              <w:rPr>
                <w:sz w:val="24"/>
              </w:rPr>
            </w:pPr>
            <w:r>
              <w:rPr>
                <w:sz w:val="24"/>
              </w:rPr>
              <w:t>172</w:t>
            </w:r>
          </w:p>
        </w:tc>
        <w:tc>
          <w:tcPr>
            <w:tcW w:w="7255" w:type="dxa"/>
          </w:tcPr>
          <w:p>
            <w:pPr>
              <w:pStyle w:val="TableParagraph"/>
              <w:ind w:left="150"/>
              <w:rPr>
                <w:sz w:val="24"/>
              </w:rPr>
            </w:pPr>
            <w:r>
              <w:rPr>
                <w:sz w:val="24"/>
              </w:rPr>
              <w:t>New Jersey Western U.S. District Court (West Jersey U.S. District Court)</w:t>
            </w:r>
          </w:p>
        </w:tc>
      </w:tr>
      <w:tr>
        <w:trPr>
          <w:trHeight w:val="300" w:hRule="atLeast"/>
        </w:trPr>
        <w:tc>
          <w:tcPr>
            <w:tcW w:w="560" w:type="dxa"/>
          </w:tcPr>
          <w:p>
            <w:pPr>
              <w:pStyle w:val="TableParagraph"/>
              <w:spacing w:line="259" w:lineRule="exact"/>
              <w:rPr>
                <w:sz w:val="24"/>
              </w:rPr>
            </w:pPr>
            <w:r>
              <w:rPr>
                <w:sz w:val="24"/>
              </w:rPr>
              <w:t>173</w:t>
            </w:r>
          </w:p>
        </w:tc>
        <w:tc>
          <w:tcPr>
            <w:tcW w:w="7255" w:type="dxa"/>
          </w:tcPr>
          <w:p>
            <w:pPr>
              <w:pStyle w:val="TableParagraph"/>
              <w:ind w:left="150"/>
              <w:rPr>
                <w:sz w:val="24"/>
              </w:rPr>
            </w:pPr>
            <w:r>
              <w:rPr>
                <w:sz w:val="24"/>
              </w:rPr>
              <w:t>New York U.S. District Court</w:t>
            </w:r>
          </w:p>
        </w:tc>
      </w:tr>
      <w:tr>
        <w:trPr>
          <w:trHeight w:val="300" w:hRule="atLeast"/>
        </w:trPr>
        <w:tc>
          <w:tcPr>
            <w:tcW w:w="560" w:type="dxa"/>
          </w:tcPr>
          <w:p>
            <w:pPr>
              <w:pStyle w:val="TableParagraph"/>
              <w:spacing w:line="259" w:lineRule="exact"/>
              <w:rPr>
                <w:sz w:val="24"/>
              </w:rPr>
            </w:pPr>
            <w:r>
              <w:rPr>
                <w:sz w:val="24"/>
              </w:rPr>
              <w:t>174</w:t>
            </w:r>
          </w:p>
        </w:tc>
        <w:tc>
          <w:tcPr>
            <w:tcW w:w="7255" w:type="dxa"/>
          </w:tcPr>
          <w:p>
            <w:pPr>
              <w:pStyle w:val="TableParagraph"/>
              <w:ind w:left="150"/>
              <w:rPr>
                <w:sz w:val="24"/>
              </w:rPr>
            </w:pPr>
            <w:r>
              <w:rPr>
                <w:sz w:val="24"/>
              </w:rPr>
              <w:t>North Carolina U.S. District Court</w:t>
            </w:r>
          </w:p>
        </w:tc>
      </w:tr>
      <w:tr>
        <w:trPr>
          <w:trHeight w:val="300" w:hRule="atLeast"/>
        </w:trPr>
        <w:tc>
          <w:tcPr>
            <w:tcW w:w="560" w:type="dxa"/>
          </w:tcPr>
          <w:p>
            <w:pPr>
              <w:pStyle w:val="TableParagraph"/>
              <w:spacing w:line="259" w:lineRule="exact"/>
              <w:rPr>
                <w:sz w:val="24"/>
              </w:rPr>
            </w:pPr>
            <w:r>
              <w:rPr>
                <w:sz w:val="24"/>
              </w:rPr>
              <w:t>175</w:t>
            </w:r>
          </w:p>
        </w:tc>
        <w:tc>
          <w:tcPr>
            <w:tcW w:w="7255" w:type="dxa"/>
          </w:tcPr>
          <w:p>
            <w:pPr>
              <w:pStyle w:val="TableParagraph"/>
              <w:ind w:left="150"/>
              <w:rPr>
                <w:sz w:val="24"/>
              </w:rPr>
            </w:pPr>
            <w:r>
              <w:rPr>
                <w:sz w:val="24"/>
              </w:rPr>
              <w:t>Ohio U.S. District Court</w:t>
            </w:r>
          </w:p>
        </w:tc>
      </w:tr>
      <w:tr>
        <w:trPr>
          <w:trHeight w:val="300" w:hRule="atLeast"/>
        </w:trPr>
        <w:tc>
          <w:tcPr>
            <w:tcW w:w="560" w:type="dxa"/>
          </w:tcPr>
          <w:p>
            <w:pPr>
              <w:pStyle w:val="TableParagraph"/>
              <w:spacing w:line="259" w:lineRule="exact"/>
              <w:rPr>
                <w:sz w:val="24"/>
              </w:rPr>
            </w:pPr>
            <w:r>
              <w:rPr>
                <w:sz w:val="24"/>
              </w:rPr>
              <w:t>176</w:t>
            </w:r>
          </w:p>
        </w:tc>
        <w:tc>
          <w:tcPr>
            <w:tcW w:w="7255" w:type="dxa"/>
          </w:tcPr>
          <w:p>
            <w:pPr>
              <w:pStyle w:val="TableParagraph"/>
              <w:ind w:left="150"/>
              <w:rPr>
                <w:sz w:val="24"/>
              </w:rPr>
            </w:pPr>
            <w:r>
              <w:rPr>
                <w:sz w:val="24"/>
              </w:rPr>
              <w:t>Pennsylvania U.S. District Court</w:t>
            </w:r>
          </w:p>
        </w:tc>
      </w:tr>
      <w:tr>
        <w:trPr>
          <w:trHeight w:val="300" w:hRule="atLeast"/>
        </w:trPr>
        <w:tc>
          <w:tcPr>
            <w:tcW w:w="560" w:type="dxa"/>
          </w:tcPr>
          <w:p>
            <w:pPr>
              <w:pStyle w:val="TableParagraph"/>
              <w:spacing w:line="259" w:lineRule="exact"/>
              <w:rPr>
                <w:sz w:val="24"/>
              </w:rPr>
            </w:pPr>
            <w:r>
              <w:rPr>
                <w:sz w:val="24"/>
              </w:rPr>
              <w:t>177</w:t>
            </w:r>
          </w:p>
        </w:tc>
        <w:tc>
          <w:tcPr>
            <w:tcW w:w="7255" w:type="dxa"/>
          </w:tcPr>
          <w:p>
            <w:pPr>
              <w:pStyle w:val="TableParagraph"/>
              <w:ind w:left="150"/>
              <w:rPr>
                <w:sz w:val="24"/>
              </w:rPr>
            </w:pPr>
            <w:r>
              <w:rPr>
                <w:sz w:val="24"/>
              </w:rPr>
              <w:t>Tennessee U.S. District Court</w:t>
            </w:r>
          </w:p>
        </w:tc>
      </w:tr>
      <w:tr>
        <w:trPr>
          <w:trHeight w:val="299" w:hRule="atLeast"/>
        </w:trPr>
        <w:tc>
          <w:tcPr>
            <w:tcW w:w="560" w:type="dxa"/>
          </w:tcPr>
          <w:p>
            <w:pPr>
              <w:pStyle w:val="TableParagraph"/>
              <w:spacing w:line="259" w:lineRule="exact"/>
              <w:rPr>
                <w:sz w:val="24"/>
              </w:rPr>
            </w:pPr>
            <w:r>
              <w:rPr>
                <w:sz w:val="24"/>
              </w:rPr>
              <w:t>178</w:t>
            </w:r>
          </w:p>
        </w:tc>
        <w:tc>
          <w:tcPr>
            <w:tcW w:w="7255" w:type="dxa"/>
          </w:tcPr>
          <w:p>
            <w:pPr>
              <w:pStyle w:val="TableParagraph"/>
              <w:ind w:left="150"/>
              <w:rPr>
                <w:sz w:val="24"/>
              </w:rPr>
            </w:pPr>
            <w:r>
              <w:rPr>
                <w:sz w:val="24"/>
              </w:rPr>
              <w:t>Texas U.S. District Court</w:t>
            </w:r>
          </w:p>
        </w:tc>
      </w:tr>
      <w:tr>
        <w:trPr>
          <w:trHeight w:val="300" w:hRule="atLeast"/>
        </w:trPr>
        <w:tc>
          <w:tcPr>
            <w:tcW w:w="560" w:type="dxa"/>
          </w:tcPr>
          <w:p>
            <w:pPr>
              <w:pStyle w:val="TableParagraph"/>
              <w:spacing w:line="259" w:lineRule="exact"/>
              <w:rPr>
                <w:sz w:val="24"/>
              </w:rPr>
            </w:pPr>
            <w:r>
              <w:rPr>
                <w:sz w:val="24"/>
              </w:rPr>
              <w:t>179</w:t>
            </w:r>
          </w:p>
        </w:tc>
        <w:tc>
          <w:tcPr>
            <w:tcW w:w="7255" w:type="dxa"/>
          </w:tcPr>
          <w:p>
            <w:pPr>
              <w:pStyle w:val="TableParagraph"/>
              <w:ind w:left="150"/>
              <w:rPr>
                <w:sz w:val="24"/>
              </w:rPr>
            </w:pPr>
            <w:r>
              <w:rPr>
                <w:sz w:val="24"/>
              </w:rPr>
              <w:t>Virginia U.S. District Court</w:t>
            </w:r>
          </w:p>
        </w:tc>
      </w:tr>
      <w:tr>
        <w:trPr>
          <w:trHeight w:val="272" w:hRule="atLeast"/>
        </w:trPr>
        <w:tc>
          <w:tcPr>
            <w:tcW w:w="560" w:type="dxa"/>
          </w:tcPr>
          <w:p>
            <w:pPr>
              <w:pStyle w:val="TableParagraph"/>
              <w:spacing w:line="253" w:lineRule="exact"/>
              <w:rPr>
                <w:sz w:val="24"/>
              </w:rPr>
            </w:pPr>
            <w:r>
              <w:rPr>
                <w:sz w:val="24"/>
              </w:rPr>
              <w:t>180</w:t>
            </w:r>
          </w:p>
        </w:tc>
        <w:tc>
          <w:tcPr>
            <w:tcW w:w="7255" w:type="dxa"/>
          </w:tcPr>
          <w:p>
            <w:pPr>
              <w:pStyle w:val="TableParagraph"/>
              <w:spacing w:line="253" w:lineRule="exact"/>
              <w:ind w:left="150"/>
              <w:rPr>
                <w:sz w:val="24"/>
              </w:rPr>
            </w:pPr>
            <w:r>
              <w:rPr>
                <w:sz w:val="24"/>
              </w:rPr>
              <w:t>Norfolk U.S. District Court</w:t>
            </w:r>
          </w:p>
        </w:tc>
      </w:tr>
    </w:tbl>
    <w:p>
      <w:pPr>
        <w:spacing w:after="0" w:line="253" w:lineRule="exact"/>
        <w:rPr>
          <w:sz w:val="24"/>
        </w:rPr>
        <w:sectPr>
          <w:pgSz w:w="12240" w:h="15840"/>
          <w:pgMar w:header="372" w:footer="372" w:top="640" w:bottom="560" w:left="800" w:right="1080"/>
        </w:sectPr>
      </w:pPr>
    </w:p>
    <w:p>
      <w:pPr>
        <w:pStyle w:val="BodyText"/>
        <w:spacing w:before="9"/>
        <w:rPr>
          <w:sz w:val="7"/>
        </w:rPr>
      </w:pPr>
    </w:p>
    <w:tbl>
      <w:tblPr>
        <w:tblW w:w="0" w:type="auto"/>
        <w:jc w:val="left"/>
        <w:tblInd w:w="1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0"/>
        <w:gridCol w:w="6460"/>
      </w:tblGrid>
      <w:tr>
        <w:trPr>
          <w:trHeight w:val="272" w:hRule="atLeast"/>
        </w:trPr>
        <w:tc>
          <w:tcPr>
            <w:tcW w:w="560" w:type="dxa"/>
          </w:tcPr>
          <w:p>
            <w:pPr>
              <w:pStyle w:val="TableParagraph"/>
              <w:spacing w:line="232" w:lineRule="exact"/>
              <w:rPr>
                <w:sz w:val="24"/>
              </w:rPr>
            </w:pPr>
            <w:r>
              <w:rPr>
                <w:sz w:val="24"/>
              </w:rPr>
              <w:t>181</w:t>
            </w:r>
          </w:p>
        </w:tc>
        <w:tc>
          <w:tcPr>
            <w:tcW w:w="6460" w:type="dxa"/>
          </w:tcPr>
          <w:p>
            <w:pPr>
              <w:pStyle w:val="TableParagraph"/>
              <w:spacing w:line="238" w:lineRule="exact"/>
              <w:ind w:left="150"/>
              <w:rPr>
                <w:sz w:val="24"/>
              </w:rPr>
            </w:pPr>
            <w:r>
              <w:rPr>
                <w:sz w:val="24"/>
              </w:rPr>
              <w:t>Wisconsin U.S. District Court</w:t>
            </w:r>
          </w:p>
        </w:tc>
      </w:tr>
      <w:tr>
        <w:trPr>
          <w:trHeight w:val="300" w:hRule="atLeast"/>
        </w:trPr>
        <w:tc>
          <w:tcPr>
            <w:tcW w:w="560" w:type="dxa"/>
          </w:tcPr>
          <w:p>
            <w:pPr>
              <w:pStyle w:val="TableParagraph"/>
              <w:spacing w:line="259" w:lineRule="exact"/>
              <w:rPr>
                <w:sz w:val="24"/>
              </w:rPr>
            </w:pPr>
            <w:r>
              <w:rPr>
                <w:sz w:val="24"/>
              </w:rPr>
              <w:t>182</w:t>
            </w:r>
          </w:p>
        </w:tc>
        <w:tc>
          <w:tcPr>
            <w:tcW w:w="6460" w:type="dxa"/>
          </w:tcPr>
          <w:p>
            <w:pPr>
              <w:pStyle w:val="TableParagraph"/>
              <w:ind w:left="150"/>
              <w:rPr>
                <w:sz w:val="24"/>
              </w:rPr>
            </w:pPr>
            <w:r>
              <w:rPr>
                <w:sz w:val="24"/>
              </w:rPr>
              <w:t>Kentucky U.S. Distrcrict Court</w:t>
            </w:r>
          </w:p>
        </w:tc>
      </w:tr>
      <w:tr>
        <w:trPr>
          <w:trHeight w:val="300" w:hRule="atLeast"/>
        </w:trPr>
        <w:tc>
          <w:tcPr>
            <w:tcW w:w="560" w:type="dxa"/>
          </w:tcPr>
          <w:p>
            <w:pPr>
              <w:pStyle w:val="TableParagraph"/>
              <w:spacing w:line="259" w:lineRule="exact"/>
              <w:rPr>
                <w:sz w:val="24"/>
              </w:rPr>
            </w:pPr>
            <w:r>
              <w:rPr>
                <w:sz w:val="24"/>
              </w:rPr>
              <w:t>183</w:t>
            </w:r>
          </w:p>
        </w:tc>
        <w:tc>
          <w:tcPr>
            <w:tcW w:w="6460" w:type="dxa"/>
          </w:tcPr>
          <w:p>
            <w:pPr>
              <w:pStyle w:val="TableParagraph"/>
              <w:ind w:left="150"/>
              <w:rPr>
                <w:sz w:val="24"/>
              </w:rPr>
            </w:pPr>
            <w:r>
              <w:rPr>
                <w:sz w:val="24"/>
              </w:rPr>
              <w:t>New Jersey U.S. District Court</w:t>
            </w:r>
          </w:p>
        </w:tc>
      </w:tr>
      <w:tr>
        <w:trPr>
          <w:trHeight w:val="300" w:hRule="atLeast"/>
        </w:trPr>
        <w:tc>
          <w:tcPr>
            <w:tcW w:w="560" w:type="dxa"/>
          </w:tcPr>
          <w:p>
            <w:pPr>
              <w:pStyle w:val="TableParagraph"/>
              <w:spacing w:line="259" w:lineRule="exact"/>
              <w:rPr>
                <w:sz w:val="24"/>
              </w:rPr>
            </w:pPr>
            <w:r>
              <w:rPr>
                <w:sz w:val="24"/>
              </w:rPr>
              <w:t>184</w:t>
            </w:r>
          </w:p>
        </w:tc>
        <w:tc>
          <w:tcPr>
            <w:tcW w:w="6460" w:type="dxa"/>
          </w:tcPr>
          <w:p>
            <w:pPr>
              <w:pStyle w:val="TableParagraph"/>
              <w:ind w:left="150"/>
              <w:rPr>
                <w:sz w:val="24"/>
              </w:rPr>
            </w:pPr>
            <w:r>
              <w:rPr>
                <w:sz w:val="24"/>
              </w:rPr>
              <w:t>California U.S. District Court</w:t>
            </w:r>
          </w:p>
        </w:tc>
      </w:tr>
      <w:tr>
        <w:trPr>
          <w:trHeight w:val="300" w:hRule="atLeast"/>
        </w:trPr>
        <w:tc>
          <w:tcPr>
            <w:tcW w:w="560" w:type="dxa"/>
          </w:tcPr>
          <w:p>
            <w:pPr>
              <w:pStyle w:val="TableParagraph"/>
              <w:spacing w:line="259" w:lineRule="exact"/>
              <w:rPr>
                <w:sz w:val="24"/>
              </w:rPr>
            </w:pPr>
            <w:r>
              <w:rPr>
                <w:sz w:val="24"/>
              </w:rPr>
              <w:t>185</w:t>
            </w:r>
          </w:p>
        </w:tc>
        <w:tc>
          <w:tcPr>
            <w:tcW w:w="6460" w:type="dxa"/>
          </w:tcPr>
          <w:p>
            <w:pPr>
              <w:pStyle w:val="TableParagraph"/>
              <w:ind w:left="150"/>
              <w:rPr>
                <w:sz w:val="24"/>
              </w:rPr>
            </w:pPr>
            <w:r>
              <w:rPr>
                <w:sz w:val="24"/>
              </w:rPr>
              <w:t>Florida U.S. District Court</w:t>
            </w:r>
          </w:p>
        </w:tc>
      </w:tr>
      <w:tr>
        <w:trPr>
          <w:trHeight w:val="300" w:hRule="atLeast"/>
        </w:trPr>
        <w:tc>
          <w:tcPr>
            <w:tcW w:w="560" w:type="dxa"/>
          </w:tcPr>
          <w:p>
            <w:pPr>
              <w:pStyle w:val="TableParagraph"/>
              <w:spacing w:line="259" w:lineRule="exact"/>
              <w:rPr>
                <w:sz w:val="24"/>
              </w:rPr>
            </w:pPr>
            <w:r>
              <w:rPr>
                <w:sz w:val="24"/>
              </w:rPr>
              <w:t>186</w:t>
            </w:r>
          </w:p>
        </w:tc>
        <w:tc>
          <w:tcPr>
            <w:tcW w:w="6460" w:type="dxa"/>
          </w:tcPr>
          <w:p>
            <w:pPr>
              <w:pStyle w:val="TableParagraph"/>
              <w:ind w:left="150"/>
              <w:rPr>
                <w:sz w:val="24"/>
              </w:rPr>
            </w:pPr>
            <w:r>
              <w:rPr>
                <w:sz w:val="24"/>
              </w:rPr>
              <w:t>Arkansas U.S. District Court</w:t>
            </w:r>
          </w:p>
        </w:tc>
      </w:tr>
      <w:tr>
        <w:trPr>
          <w:trHeight w:val="300" w:hRule="atLeast"/>
        </w:trPr>
        <w:tc>
          <w:tcPr>
            <w:tcW w:w="560" w:type="dxa"/>
          </w:tcPr>
          <w:p>
            <w:pPr>
              <w:pStyle w:val="TableParagraph"/>
              <w:spacing w:line="259" w:lineRule="exact"/>
              <w:rPr>
                <w:sz w:val="24"/>
              </w:rPr>
            </w:pPr>
            <w:r>
              <w:rPr>
                <w:sz w:val="24"/>
              </w:rPr>
              <w:t>187</w:t>
            </w:r>
          </w:p>
        </w:tc>
        <w:tc>
          <w:tcPr>
            <w:tcW w:w="6460" w:type="dxa"/>
          </w:tcPr>
          <w:p>
            <w:pPr>
              <w:pStyle w:val="TableParagraph"/>
              <w:ind w:left="150"/>
              <w:rPr>
                <w:sz w:val="24"/>
              </w:rPr>
            </w:pPr>
            <w:r>
              <w:rPr>
                <w:sz w:val="24"/>
              </w:rPr>
              <w:t>District of Orleans U.S. District Court</w:t>
            </w:r>
          </w:p>
        </w:tc>
      </w:tr>
      <w:tr>
        <w:trPr>
          <w:trHeight w:val="300" w:hRule="atLeast"/>
        </w:trPr>
        <w:tc>
          <w:tcPr>
            <w:tcW w:w="560" w:type="dxa"/>
          </w:tcPr>
          <w:p>
            <w:pPr>
              <w:pStyle w:val="TableParagraph"/>
              <w:spacing w:line="259" w:lineRule="exact"/>
              <w:rPr>
                <w:sz w:val="24"/>
              </w:rPr>
            </w:pPr>
            <w:r>
              <w:rPr>
                <w:sz w:val="24"/>
              </w:rPr>
              <w:t>300</w:t>
            </w:r>
          </w:p>
        </w:tc>
        <w:tc>
          <w:tcPr>
            <w:tcW w:w="6460" w:type="dxa"/>
          </w:tcPr>
          <w:p>
            <w:pPr>
              <w:pStyle w:val="TableParagraph"/>
              <w:ind w:left="150"/>
              <w:rPr>
                <w:sz w:val="24"/>
              </w:rPr>
            </w:pPr>
            <w:r>
              <w:rPr>
                <w:sz w:val="24"/>
              </w:rPr>
              <w:t>State Supreme Court</w:t>
            </w:r>
          </w:p>
        </w:tc>
      </w:tr>
      <w:tr>
        <w:trPr>
          <w:trHeight w:val="300" w:hRule="atLeast"/>
        </w:trPr>
        <w:tc>
          <w:tcPr>
            <w:tcW w:w="560" w:type="dxa"/>
          </w:tcPr>
          <w:p>
            <w:pPr>
              <w:pStyle w:val="TableParagraph"/>
              <w:spacing w:line="259" w:lineRule="exact"/>
              <w:rPr>
                <w:sz w:val="24"/>
              </w:rPr>
            </w:pPr>
            <w:r>
              <w:rPr>
                <w:sz w:val="24"/>
              </w:rPr>
              <w:t>301</w:t>
            </w:r>
          </w:p>
        </w:tc>
        <w:tc>
          <w:tcPr>
            <w:tcW w:w="6460" w:type="dxa"/>
          </w:tcPr>
          <w:p>
            <w:pPr>
              <w:pStyle w:val="TableParagraph"/>
              <w:ind w:left="150"/>
              <w:rPr>
                <w:sz w:val="24"/>
              </w:rPr>
            </w:pPr>
            <w:r>
              <w:rPr>
                <w:sz w:val="24"/>
              </w:rPr>
              <w:t>State Appellate Court</w:t>
            </w:r>
          </w:p>
        </w:tc>
      </w:tr>
      <w:tr>
        <w:trPr>
          <w:trHeight w:val="300" w:hRule="atLeast"/>
        </w:trPr>
        <w:tc>
          <w:tcPr>
            <w:tcW w:w="560" w:type="dxa"/>
          </w:tcPr>
          <w:p>
            <w:pPr>
              <w:pStyle w:val="TableParagraph"/>
              <w:spacing w:line="259" w:lineRule="exact"/>
              <w:rPr>
                <w:sz w:val="24"/>
              </w:rPr>
            </w:pPr>
            <w:r>
              <w:rPr>
                <w:sz w:val="24"/>
              </w:rPr>
              <w:t>302</w:t>
            </w:r>
          </w:p>
        </w:tc>
        <w:tc>
          <w:tcPr>
            <w:tcW w:w="6460" w:type="dxa"/>
          </w:tcPr>
          <w:p>
            <w:pPr>
              <w:pStyle w:val="TableParagraph"/>
              <w:ind w:left="150"/>
              <w:rPr>
                <w:sz w:val="24"/>
              </w:rPr>
            </w:pPr>
            <w:r>
              <w:rPr>
                <w:sz w:val="24"/>
              </w:rPr>
              <w:t>State Trial Court</w:t>
            </w:r>
          </w:p>
        </w:tc>
      </w:tr>
      <w:tr>
        <w:trPr>
          <w:trHeight w:val="300" w:hRule="atLeast"/>
        </w:trPr>
        <w:tc>
          <w:tcPr>
            <w:tcW w:w="560" w:type="dxa"/>
          </w:tcPr>
          <w:p>
            <w:pPr>
              <w:pStyle w:val="TableParagraph"/>
              <w:spacing w:line="259" w:lineRule="exact"/>
              <w:rPr>
                <w:sz w:val="24"/>
              </w:rPr>
            </w:pPr>
            <w:r>
              <w:rPr>
                <w:sz w:val="24"/>
              </w:rPr>
              <w:t>400</w:t>
            </w:r>
          </w:p>
        </w:tc>
        <w:tc>
          <w:tcPr>
            <w:tcW w:w="6460" w:type="dxa"/>
          </w:tcPr>
          <w:p>
            <w:pPr>
              <w:pStyle w:val="TableParagraph"/>
              <w:ind w:left="150"/>
              <w:rPr>
                <w:sz w:val="24"/>
              </w:rPr>
            </w:pPr>
            <w:r>
              <w:rPr>
                <w:sz w:val="24"/>
              </w:rPr>
              <w:t>Eastern Circuit (of the United States)</w:t>
            </w:r>
          </w:p>
        </w:tc>
      </w:tr>
      <w:tr>
        <w:trPr>
          <w:trHeight w:val="300" w:hRule="atLeast"/>
        </w:trPr>
        <w:tc>
          <w:tcPr>
            <w:tcW w:w="560" w:type="dxa"/>
          </w:tcPr>
          <w:p>
            <w:pPr>
              <w:pStyle w:val="TableParagraph"/>
              <w:spacing w:line="259" w:lineRule="exact"/>
              <w:rPr>
                <w:sz w:val="24"/>
              </w:rPr>
            </w:pPr>
            <w:r>
              <w:rPr>
                <w:sz w:val="24"/>
              </w:rPr>
              <w:t>401</w:t>
            </w:r>
          </w:p>
        </w:tc>
        <w:tc>
          <w:tcPr>
            <w:tcW w:w="6460" w:type="dxa"/>
          </w:tcPr>
          <w:p>
            <w:pPr>
              <w:pStyle w:val="TableParagraph"/>
              <w:ind w:left="150"/>
              <w:rPr>
                <w:sz w:val="24"/>
              </w:rPr>
            </w:pPr>
            <w:r>
              <w:rPr>
                <w:sz w:val="24"/>
              </w:rPr>
              <w:t>Middle Circuit (of the United States)</w:t>
            </w:r>
          </w:p>
        </w:tc>
      </w:tr>
      <w:tr>
        <w:trPr>
          <w:trHeight w:val="300" w:hRule="atLeast"/>
        </w:trPr>
        <w:tc>
          <w:tcPr>
            <w:tcW w:w="560" w:type="dxa"/>
          </w:tcPr>
          <w:p>
            <w:pPr>
              <w:pStyle w:val="TableParagraph"/>
              <w:spacing w:line="259" w:lineRule="exact"/>
              <w:rPr>
                <w:sz w:val="24"/>
              </w:rPr>
            </w:pPr>
            <w:r>
              <w:rPr>
                <w:sz w:val="24"/>
              </w:rPr>
              <w:t>402</w:t>
            </w:r>
          </w:p>
        </w:tc>
        <w:tc>
          <w:tcPr>
            <w:tcW w:w="6460" w:type="dxa"/>
          </w:tcPr>
          <w:p>
            <w:pPr>
              <w:pStyle w:val="TableParagraph"/>
              <w:ind w:left="150"/>
              <w:rPr>
                <w:sz w:val="24"/>
              </w:rPr>
            </w:pPr>
            <w:r>
              <w:rPr>
                <w:sz w:val="24"/>
              </w:rPr>
              <w:t>Southern Circuit (of the United States)</w:t>
            </w:r>
          </w:p>
        </w:tc>
      </w:tr>
      <w:tr>
        <w:trPr>
          <w:trHeight w:val="300" w:hRule="atLeast"/>
        </w:trPr>
        <w:tc>
          <w:tcPr>
            <w:tcW w:w="560" w:type="dxa"/>
          </w:tcPr>
          <w:p>
            <w:pPr>
              <w:pStyle w:val="TableParagraph"/>
              <w:spacing w:line="259" w:lineRule="exact"/>
              <w:rPr>
                <w:sz w:val="24"/>
              </w:rPr>
            </w:pPr>
            <w:r>
              <w:rPr>
                <w:sz w:val="24"/>
              </w:rPr>
              <w:t>403</w:t>
            </w:r>
          </w:p>
        </w:tc>
        <w:tc>
          <w:tcPr>
            <w:tcW w:w="6460" w:type="dxa"/>
          </w:tcPr>
          <w:p>
            <w:pPr>
              <w:pStyle w:val="TableParagraph"/>
              <w:ind w:left="150"/>
              <w:rPr>
                <w:sz w:val="24"/>
              </w:rPr>
            </w:pPr>
            <w:r>
              <w:rPr>
                <w:sz w:val="24"/>
              </w:rPr>
              <w:t>Alabama U.S. Circuit Court for (all) District(s) of Alabama</w:t>
            </w:r>
          </w:p>
        </w:tc>
      </w:tr>
      <w:tr>
        <w:trPr>
          <w:trHeight w:val="300" w:hRule="atLeast"/>
        </w:trPr>
        <w:tc>
          <w:tcPr>
            <w:tcW w:w="560" w:type="dxa"/>
          </w:tcPr>
          <w:p>
            <w:pPr>
              <w:pStyle w:val="TableParagraph"/>
              <w:spacing w:line="259" w:lineRule="exact"/>
              <w:rPr>
                <w:sz w:val="24"/>
              </w:rPr>
            </w:pPr>
            <w:r>
              <w:rPr>
                <w:sz w:val="24"/>
              </w:rPr>
              <w:t>404</w:t>
            </w:r>
          </w:p>
        </w:tc>
        <w:tc>
          <w:tcPr>
            <w:tcW w:w="6460" w:type="dxa"/>
          </w:tcPr>
          <w:p>
            <w:pPr>
              <w:pStyle w:val="TableParagraph"/>
              <w:ind w:left="150"/>
              <w:rPr>
                <w:sz w:val="24"/>
              </w:rPr>
            </w:pPr>
            <w:r>
              <w:rPr>
                <w:sz w:val="24"/>
              </w:rPr>
              <w:t>Arkansas U.S. Circuit Court for (all) District(s) of Arkansas</w:t>
            </w:r>
          </w:p>
        </w:tc>
      </w:tr>
      <w:tr>
        <w:trPr>
          <w:trHeight w:val="300" w:hRule="atLeast"/>
        </w:trPr>
        <w:tc>
          <w:tcPr>
            <w:tcW w:w="560" w:type="dxa"/>
          </w:tcPr>
          <w:p>
            <w:pPr>
              <w:pStyle w:val="TableParagraph"/>
              <w:spacing w:line="259" w:lineRule="exact"/>
              <w:rPr>
                <w:sz w:val="24"/>
              </w:rPr>
            </w:pPr>
            <w:r>
              <w:rPr>
                <w:sz w:val="24"/>
              </w:rPr>
              <w:t>405</w:t>
            </w:r>
          </w:p>
        </w:tc>
        <w:tc>
          <w:tcPr>
            <w:tcW w:w="6460" w:type="dxa"/>
          </w:tcPr>
          <w:p>
            <w:pPr>
              <w:pStyle w:val="TableParagraph"/>
              <w:ind w:left="150"/>
              <w:rPr>
                <w:sz w:val="24"/>
              </w:rPr>
            </w:pPr>
            <w:r>
              <w:rPr>
                <w:sz w:val="24"/>
              </w:rPr>
              <w:t>California U.S. Circuit for (all) District(s) of California</w:t>
            </w:r>
          </w:p>
        </w:tc>
      </w:tr>
      <w:tr>
        <w:trPr>
          <w:trHeight w:val="300" w:hRule="atLeast"/>
        </w:trPr>
        <w:tc>
          <w:tcPr>
            <w:tcW w:w="560" w:type="dxa"/>
          </w:tcPr>
          <w:p>
            <w:pPr>
              <w:pStyle w:val="TableParagraph"/>
              <w:spacing w:line="259" w:lineRule="exact"/>
              <w:rPr>
                <w:sz w:val="24"/>
              </w:rPr>
            </w:pPr>
            <w:r>
              <w:rPr>
                <w:sz w:val="24"/>
              </w:rPr>
              <w:t>406</w:t>
            </w:r>
          </w:p>
        </w:tc>
        <w:tc>
          <w:tcPr>
            <w:tcW w:w="6460" w:type="dxa"/>
          </w:tcPr>
          <w:p>
            <w:pPr>
              <w:pStyle w:val="TableParagraph"/>
              <w:ind w:left="150"/>
              <w:rPr>
                <w:sz w:val="24"/>
              </w:rPr>
            </w:pPr>
            <w:r>
              <w:rPr>
                <w:sz w:val="24"/>
              </w:rPr>
              <w:t>Connecticut U.S. Circuit for the District of Connecticut</w:t>
            </w:r>
          </w:p>
        </w:tc>
      </w:tr>
      <w:tr>
        <w:trPr>
          <w:trHeight w:val="300" w:hRule="atLeast"/>
        </w:trPr>
        <w:tc>
          <w:tcPr>
            <w:tcW w:w="560" w:type="dxa"/>
          </w:tcPr>
          <w:p>
            <w:pPr>
              <w:pStyle w:val="TableParagraph"/>
              <w:spacing w:line="259" w:lineRule="exact"/>
              <w:rPr>
                <w:sz w:val="24"/>
              </w:rPr>
            </w:pPr>
            <w:r>
              <w:rPr>
                <w:sz w:val="24"/>
              </w:rPr>
              <w:t>407</w:t>
            </w:r>
          </w:p>
        </w:tc>
        <w:tc>
          <w:tcPr>
            <w:tcW w:w="6460" w:type="dxa"/>
          </w:tcPr>
          <w:p>
            <w:pPr>
              <w:pStyle w:val="TableParagraph"/>
              <w:ind w:left="150"/>
              <w:rPr>
                <w:sz w:val="24"/>
              </w:rPr>
            </w:pPr>
            <w:r>
              <w:rPr>
                <w:sz w:val="24"/>
              </w:rPr>
              <w:t>Delaware U.S. Circuit for the District of Delaware</w:t>
            </w:r>
          </w:p>
        </w:tc>
      </w:tr>
      <w:tr>
        <w:trPr>
          <w:trHeight w:val="300" w:hRule="atLeast"/>
        </w:trPr>
        <w:tc>
          <w:tcPr>
            <w:tcW w:w="560" w:type="dxa"/>
          </w:tcPr>
          <w:p>
            <w:pPr>
              <w:pStyle w:val="TableParagraph"/>
              <w:spacing w:line="259" w:lineRule="exact"/>
              <w:rPr>
                <w:sz w:val="24"/>
              </w:rPr>
            </w:pPr>
            <w:r>
              <w:rPr>
                <w:sz w:val="24"/>
              </w:rPr>
              <w:t>408</w:t>
            </w:r>
          </w:p>
        </w:tc>
        <w:tc>
          <w:tcPr>
            <w:tcW w:w="6460" w:type="dxa"/>
          </w:tcPr>
          <w:p>
            <w:pPr>
              <w:pStyle w:val="TableParagraph"/>
              <w:ind w:left="150"/>
              <w:rPr>
                <w:sz w:val="24"/>
              </w:rPr>
            </w:pPr>
            <w:r>
              <w:rPr>
                <w:sz w:val="24"/>
              </w:rPr>
              <w:t>Florida U.S. Circuit for (all) District(s) of Florida</w:t>
            </w:r>
          </w:p>
        </w:tc>
      </w:tr>
      <w:tr>
        <w:trPr>
          <w:trHeight w:val="300" w:hRule="atLeast"/>
        </w:trPr>
        <w:tc>
          <w:tcPr>
            <w:tcW w:w="560" w:type="dxa"/>
          </w:tcPr>
          <w:p>
            <w:pPr>
              <w:pStyle w:val="TableParagraph"/>
              <w:spacing w:line="259" w:lineRule="exact"/>
              <w:rPr>
                <w:sz w:val="24"/>
              </w:rPr>
            </w:pPr>
            <w:r>
              <w:rPr>
                <w:sz w:val="24"/>
              </w:rPr>
              <w:t>409</w:t>
            </w:r>
          </w:p>
        </w:tc>
        <w:tc>
          <w:tcPr>
            <w:tcW w:w="6460" w:type="dxa"/>
          </w:tcPr>
          <w:p>
            <w:pPr>
              <w:pStyle w:val="TableParagraph"/>
              <w:ind w:left="150"/>
              <w:rPr>
                <w:sz w:val="24"/>
              </w:rPr>
            </w:pPr>
            <w:r>
              <w:rPr>
                <w:sz w:val="24"/>
              </w:rPr>
              <w:t>Georgia U.S. Circuit for (all) District(s) of Georgia</w:t>
            </w:r>
          </w:p>
        </w:tc>
      </w:tr>
      <w:tr>
        <w:trPr>
          <w:trHeight w:val="300" w:hRule="atLeast"/>
        </w:trPr>
        <w:tc>
          <w:tcPr>
            <w:tcW w:w="560" w:type="dxa"/>
          </w:tcPr>
          <w:p>
            <w:pPr>
              <w:pStyle w:val="TableParagraph"/>
              <w:spacing w:line="259" w:lineRule="exact"/>
              <w:rPr>
                <w:sz w:val="24"/>
              </w:rPr>
            </w:pPr>
            <w:r>
              <w:rPr>
                <w:sz w:val="24"/>
              </w:rPr>
              <w:t>410</w:t>
            </w:r>
          </w:p>
        </w:tc>
        <w:tc>
          <w:tcPr>
            <w:tcW w:w="6460" w:type="dxa"/>
          </w:tcPr>
          <w:p>
            <w:pPr>
              <w:pStyle w:val="TableParagraph"/>
              <w:ind w:left="150"/>
              <w:rPr>
                <w:sz w:val="24"/>
              </w:rPr>
            </w:pPr>
            <w:r>
              <w:rPr>
                <w:sz w:val="24"/>
              </w:rPr>
              <w:t>Illinois U.S. Circuit for (all) District(s) of Illinois</w:t>
            </w:r>
          </w:p>
        </w:tc>
      </w:tr>
      <w:tr>
        <w:trPr>
          <w:trHeight w:val="300" w:hRule="atLeast"/>
        </w:trPr>
        <w:tc>
          <w:tcPr>
            <w:tcW w:w="560" w:type="dxa"/>
          </w:tcPr>
          <w:p>
            <w:pPr>
              <w:pStyle w:val="TableParagraph"/>
              <w:spacing w:line="259" w:lineRule="exact"/>
              <w:rPr>
                <w:sz w:val="24"/>
              </w:rPr>
            </w:pPr>
            <w:r>
              <w:rPr>
                <w:sz w:val="24"/>
              </w:rPr>
              <w:t>411</w:t>
            </w:r>
          </w:p>
        </w:tc>
        <w:tc>
          <w:tcPr>
            <w:tcW w:w="6460" w:type="dxa"/>
          </w:tcPr>
          <w:p>
            <w:pPr>
              <w:pStyle w:val="TableParagraph"/>
              <w:ind w:left="150"/>
              <w:rPr>
                <w:sz w:val="24"/>
              </w:rPr>
            </w:pPr>
            <w:r>
              <w:rPr>
                <w:sz w:val="24"/>
              </w:rPr>
              <w:t>Indiana U.S. Circuit for (all) District(s) of Indiana</w:t>
            </w:r>
          </w:p>
        </w:tc>
      </w:tr>
      <w:tr>
        <w:trPr>
          <w:trHeight w:val="300" w:hRule="atLeast"/>
        </w:trPr>
        <w:tc>
          <w:tcPr>
            <w:tcW w:w="560" w:type="dxa"/>
          </w:tcPr>
          <w:p>
            <w:pPr>
              <w:pStyle w:val="TableParagraph"/>
              <w:spacing w:line="259" w:lineRule="exact"/>
              <w:rPr>
                <w:sz w:val="24"/>
              </w:rPr>
            </w:pPr>
            <w:r>
              <w:rPr>
                <w:sz w:val="24"/>
              </w:rPr>
              <w:t>412</w:t>
            </w:r>
          </w:p>
        </w:tc>
        <w:tc>
          <w:tcPr>
            <w:tcW w:w="6460" w:type="dxa"/>
          </w:tcPr>
          <w:p>
            <w:pPr>
              <w:pStyle w:val="TableParagraph"/>
              <w:ind w:left="150"/>
              <w:rPr>
                <w:sz w:val="24"/>
              </w:rPr>
            </w:pPr>
            <w:r>
              <w:rPr>
                <w:sz w:val="24"/>
              </w:rPr>
              <w:t>Iowa U.S. Circuit for (all) District(s) of Iowa</w:t>
            </w:r>
          </w:p>
        </w:tc>
      </w:tr>
      <w:tr>
        <w:trPr>
          <w:trHeight w:val="300" w:hRule="atLeast"/>
        </w:trPr>
        <w:tc>
          <w:tcPr>
            <w:tcW w:w="560" w:type="dxa"/>
          </w:tcPr>
          <w:p>
            <w:pPr>
              <w:pStyle w:val="TableParagraph"/>
              <w:spacing w:line="259" w:lineRule="exact"/>
              <w:rPr>
                <w:sz w:val="24"/>
              </w:rPr>
            </w:pPr>
            <w:r>
              <w:rPr>
                <w:sz w:val="24"/>
              </w:rPr>
              <w:t>413</w:t>
            </w:r>
          </w:p>
        </w:tc>
        <w:tc>
          <w:tcPr>
            <w:tcW w:w="6460" w:type="dxa"/>
          </w:tcPr>
          <w:p>
            <w:pPr>
              <w:pStyle w:val="TableParagraph"/>
              <w:ind w:left="150"/>
              <w:rPr>
                <w:sz w:val="24"/>
              </w:rPr>
            </w:pPr>
            <w:r>
              <w:rPr>
                <w:sz w:val="24"/>
              </w:rPr>
              <w:t>Kansas U.S. Circuit for the District of Kansas</w:t>
            </w:r>
          </w:p>
        </w:tc>
      </w:tr>
      <w:tr>
        <w:trPr>
          <w:trHeight w:val="300" w:hRule="atLeast"/>
        </w:trPr>
        <w:tc>
          <w:tcPr>
            <w:tcW w:w="560" w:type="dxa"/>
          </w:tcPr>
          <w:p>
            <w:pPr>
              <w:pStyle w:val="TableParagraph"/>
              <w:spacing w:line="259" w:lineRule="exact"/>
              <w:rPr>
                <w:sz w:val="24"/>
              </w:rPr>
            </w:pPr>
            <w:r>
              <w:rPr>
                <w:sz w:val="24"/>
              </w:rPr>
              <w:t>414</w:t>
            </w:r>
          </w:p>
        </w:tc>
        <w:tc>
          <w:tcPr>
            <w:tcW w:w="6460" w:type="dxa"/>
          </w:tcPr>
          <w:p>
            <w:pPr>
              <w:pStyle w:val="TableParagraph"/>
              <w:ind w:left="150"/>
              <w:rPr>
                <w:sz w:val="24"/>
              </w:rPr>
            </w:pPr>
            <w:r>
              <w:rPr>
                <w:sz w:val="24"/>
              </w:rPr>
              <w:t>Kentucky U.S. Circuit for (all) District(s) of Kentucky</w:t>
            </w:r>
          </w:p>
        </w:tc>
      </w:tr>
      <w:tr>
        <w:trPr>
          <w:trHeight w:val="300" w:hRule="atLeast"/>
        </w:trPr>
        <w:tc>
          <w:tcPr>
            <w:tcW w:w="560" w:type="dxa"/>
          </w:tcPr>
          <w:p>
            <w:pPr>
              <w:pStyle w:val="TableParagraph"/>
              <w:spacing w:line="259" w:lineRule="exact"/>
              <w:rPr>
                <w:sz w:val="24"/>
              </w:rPr>
            </w:pPr>
            <w:r>
              <w:rPr>
                <w:sz w:val="24"/>
              </w:rPr>
              <w:t>415</w:t>
            </w:r>
          </w:p>
        </w:tc>
        <w:tc>
          <w:tcPr>
            <w:tcW w:w="6460" w:type="dxa"/>
          </w:tcPr>
          <w:p>
            <w:pPr>
              <w:pStyle w:val="TableParagraph"/>
              <w:ind w:left="150"/>
              <w:rPr>
                <w:sz w:val="24"/>
              </w:rPr>
            </w:pPr>
            <w:r>
              <w:rPr>
                <w:sz w:val="24"/>
              </w:rPr>
              <w:t>Louisiana U.S. Circuit for (all) District(s) of Louisiana</w:t>
            </w:r>
          </w:p>
        </w:tc>
      </w:tr>
      <w:tr>
        <w:trPr>
          <w:trHeight w:val="300" w:hRule="atLeast"/>
        </w:trPr>
        <w:tc>
          <w:tcPr>
            <w:tcW w:w="560" w:type="dxa"/>
          </w:tcPr>
          <w:p>
            <w:pPr>
              <w:pStyle w:val="TableParagraph"/>
              <w:spacing w:line="259" w:lineRule="exact"/>
              <w:rPr>
                <w:sz w:val="24"/>
              </w:rPr>
            </w:pPr>
            <w:r>
              <w:rPr>
                <w:sz w:val="24"/>
              </w:rPr>
              <w:t>416</w:t>
            </w:r>
          </w:p>
        </w:tc>
        <w:tc>
          <w:tcPr>
            <w:tcW w:w="6460" w:type="dxa"/>
          </w:tcPr>
          <w:p>
            <w:pPr>
              <w:pStyle w:val="TableParagraph"/>
              <w:ind w:left="150"/>
              <w:rPr>
                <w:sz w:val="24"/>
              </w:rPr>
            </w:pPr>
            <w:r>
              <w:rPr>
                <w:sz w:val="24"/>
              </w:rPr>
              <w:t>Maine U.S. Circuit for the District of Maine</w:t>
            </w:r>
          </w:p>
        </w:tc>
      </w:tr>
      <w:tr>
        <w:trPr>
          <w:trHeight w:val="300" w:hRule="atLeast"/>
        </w:trPr>
        <w:tc>
          <w:tcPr>
            <w:tcW w:w="560" w:type="dxa"/>
          </w:tcPr>
          <w:p>
            <w:pPr>
              <w:pStyle w:val="TableParagraph"/>
              <w:spacing w:line="259" w:lineRule="exact"/>
              <w:rPr>
                <w:sz w:val="24"/>
              </w:rPr>
            </w:pPr>
            <w:r>
              <w:rPr>
                <w:sz w:val="24"/>
              </w:rPr>
              <w:t>417</w:t>
            </w:r>
          </w:p>
        </w:tc>
        <w:tc>
          <w:tcPr>
            <w:tcW w:w="6460" w:type="dxa"/>
          </w:tcPr>
          <w:p>
            <w:pPr>
              <w:pStyle w:val="TableParagraph"/>
              <w:ind w:left="150"/>
              <w:rPr>
                <w:sz w:val="24"/>
              </w:rPr>
            </w:pPr>
            <w:r>
              <w:rPr>
                <w:sz w:val="24"/>
              </w:rPr>
              <w:t>Maryland U.S. Circuit for the District of Maryland</w:t>
            </w:r>
          </w:p>
        </w:tc>
      </w:tr>
      <w:tr>
        <w:trPr>
          <w:trHeight w:val="300" w:hRule="atLeast"/>
        </w:trPr>
        <w:tc>
          <w:tcPr>
            <w:tcW w:w="560" w:type="dxa"/>
          </w:tcPr>
          <w:p>
            <w:pPr>
              <w:pStyle w:val="TableParagraph"/>
              <w:spacing w:line="259" w:lineRule="exact"/>
              <w:rPr>
                <w:sz w:val="24"/>
              </w:rPr>
            </w:pPr>
            <w:r>
              <w:rPr>
                <w:sz w:val="24"/>
              </w:rPr>
              <w:t>418</w:t>
            </w:r>
          </w:p>
        </w:tc>
        <w:tc>
          <w:tcPr>
            <w:tcW w:w="6460" w:type="dxa"/>
          </w:tcPr>
          <w:p>
            <w:pPr>
              <w:pStyle w:val="TableParagraph"/>
              <w:ind w:left="150"/>
              <w:rPr>
                <w:sz w:val="24"/>
              </w:rPr>
            </w:pPr>
            <w:r>
              <w:rPr>
                <w:sz w:val="24"/>
              </w:rPr>
              <w:t>Massachusetts U.S. Circuit for the District of Massachusetts</w:t>
            </w:r>
          </w:p>
        </w:tc>
      </w:tr>
      <w:tr>
        <w:trPr>
          <w:trHeight w:val="300" w:hRule="atLeast"/>
        </w:trPr>
        <w:tc>
          <w:tcPr>
            <w:tcW w:w="560" w:type="dxa"/>
          </w:tcPr>
          <w:p>
            <w:pPr>
              <w:pStyle w:val="TableParagraph"/>
              <w:spacing w:line="259" w:lineRule="exact"/>
              <w:rPr>
                <w:sz w:val="24"/>
              </w:rPr>
            </w:pPr>
            <w:r>
              <w:rPr>
                <w:sz w:val="24"/>
              </w:rPr>
              <w:t>419</w:t>
            </w:r>
          </w:p>
        </w:tc>
        <w:tc>
          <w:tcPr>
            <w:tcW w:w="6460" w:type="dxa"/>
          </w:tcPr>
          <w:p>
            <w:pPr>
              <w:pStyle w:val="TableParagraph"/>
              <w:ind w:left="150"/>
              <w:rPr>
                <w:sz w:val="24"/>
              </w:rPr>
            </w:pPr>
            <w:r>
              <w:rPr>
                <w:sz w:val="24"/>
              </w:rPr>
              <w:t>Michigan U.S. Circuit for (all) District(s) of Michigan</w:t>
            </w:r>
          </w:p>
        </w:tc>
      </w:tr>
      <w:tr>
        <w:trPr>
          <w:trHeight w:val="300" w:hRule="atLeast"/>
        </w:trPr>
        <w:tc>
          <w:tcPr>
            <w:tcW w:w="560" w:type="dxa"/>
          </w:tcPr>
          <w:p>
            <w:pPr>
              <w:pStyle w:val="TableParagraph"/>
              <w:spacing w:line="259" w:lineRule="exact"/>
              <w:rPr>
                <w:sz w:val="24"/>
              </w:rPr>
            </w:pPr>
            <w:r>
              <w:rPr>
                <w:sz w:val="24"/>
              </w:rPr>
              <w:t>420</w:t>
            </w:r>
          </w:p>
        </w:tc>
        <w:tc>
          <w:tcPr>
            <w:tcW w:w="6460" w:type="dxa"/>
          </w:tcPr>
          <w:p>
            <w:pPr>
              <w:pStyle w:val="TableParagraph"/>
              <w:ind w:left="150"/>
              <w:rPr>
                <w:sz w:val="24"/>
              </w:rPr>
            </w:pPr>
            <w:r>
              <w:rPr>
                <w:sz w:val="24"/>
              </w:rPr>
              <w:t>Minnesota U.S. Circuit for the District of Minnesota</w:t>
            </w:r>
          </w:p>
        </w:tc>
      </w:tr>
      <w:tr>
        <w:trPr>
          <w:trHeight w:val="300" w:hRule="atLeast"/>
        </w:trPr>
        <w:tc>
          <w:tcPr>
            <w:tcW w:w="560" w:type="dxa"/>
          </w:tcPr>
          <w:p>
            <w:pPr>
              <w:pStyle w:val="TableParagraph"/>
              <w:spacing w:line="259" w:lineRule="exact"/>
              <w:rPr>
                <w:sz w:val="24"/>
              </w:rPr>
            </w:pPr>
            <w:r>
              <w:rPr>
                <w:sz w:val="24"/>
              </w:rPr>
              <w:t>421</w:t>
            </w:r>
          </w:p>
        </w:tc>
        <w:tc>
          <w:tcPr>
            <w:tcW w:w="6460" w:type="dxa"/>
          </w:tcPr>
          <w:p>
            <w:pPr>
              <w:pStyle w:val="TableParagraph"/>
              <w:ind w:left="150"/>
              <w:rPr>
                <w:sz w:val="24"/>
              </w:rPr>
            </w:pPr>
            <w:r>
              <w:rPr>
                <w:sz w:val="24"/>
              </w:rPr>
              <w:t>Mississippi U.S. Circuit for (all) District(s) of Mississippi</w:t>
            </w:r>
          </w:p>
        </w:tc>
      </w:tr>
      <w:tr>
        <w:trPr>
          <w:trHeight w:val="300" w:hRule="atLeast"/>
        </w:trPr>
        <w:tc>
          <w:tcPr>
            <w:tcW w:w="560" w:type="dxa"/>
          </w:tcPr>
          <w:p>
            <w:pPr>
              <w:pStyle w:val="TableParagraph"/>
              <w:spacing w:line="259" w:lineRule="exact"/>
              <w:rPr>
                <w:sz w:val="24"/>
              </w:rPr>
            </w:pPr>
            <w:r>
              <w:rPr>
                <w:sz w:val="24"/>
              </w:rPr>
              <w:t>422</w:t>
            </w:r>
          </w:p>
        </w:tc>
        <w:tc>
          <w:tcPr>
            <w:tcW w:w="6460" w:type="dxa"/>
          </w:tcPr>
          <w:p>
            <w:pPr>
              <w:pStyle w:val="TableParagraph"/>
              <w:ind w:left="150"/>
              <w:rPr>
                <w:sz w:val="24"/>
              </w:rPr>
            </w:pPr>
            <w:r>
              <w:rPr>
                <w:sz w:val="24"/>
              </w:rPr>
              <w:t>Missouri U.S. Circuit for (all) District(s) of Missouri</w:t>
            </w:r>
          </w:p>
        </w:tc>
      </w:tr>
      <w:tr>
        <w:trPr>
          <w:trHeight w:val="299" w:hRule="atLeast"/>
        </w:trPr>
        <w:tc>
          <w:tcPr>
            <w:tcW w:w="560" w:type="dxa"/>
          </w:tcPr>
          <w:p>
            <w:pPr>
              <w:pStyle w:val="TableParagraph"/>
              <w:spacing w:line="259" w:lineRule="exact"/>
              <w:rPr>
                <w:sz w:val="24"/>
              </w:rPr>
            </w:pPr>
            <w:r>
              <w:rPr>
                <w:sz w:val="24"/>
              </w:rPr>
              <w:t>423</w:t>
            </w:r>
          </w:p>
        </w:tc>
        <w:tc>
          <w:tcPr>
            <w:tcW w:w="6460" w:type="dxa"/>
          </w:tcPr>
          <w:p>
            <w:pPr>
              <w:pStyle w:val="TableParagraph"/>
              <w:ind w:left="150"/>
              <w:rPr>
                <w:sz w:val="24"/>
              </w:rPr>
            </w:pPr>
            <w:r>
              <w:rPr>
                <w:sz w:val="24"/>
              </w:rPr>
              <w:t>Nevada U.S. Circuit for the District of Nevada</w:t>
            </w:r>
          </w:p>
        </w:tc>
      </w:tr>
      <w:tr>
        <w:trPr>
          <w:trHeight w:val="300" w:hRule="atLeast"/>
        </w:trPr>
        <w:tc>
          <w:tcPr>
            <w:tcW w:w="560" w:type="dxa"/>
          </w:tcPr>
          <w:p>
            <w:pPr>
              <w:pStyle w:val="TableParagraph"/>
              <w:spacing w:line="259" w:lineRule="exact"/>
              <w:rPr>
                <w:sz w:val="24"/>
              </w:rPr>
            </w:pPr>
            <w:r>
              <w:rPr>
                <w:sz w:val="24"/>
              </w:rPr>
              <w:t>424</w:t>
            </w:r>
          </w:p>
        </w:tc>
        <w:tc>
          <w:tcPr>
            <w:tcW w:w="6460" w:type="dxa"/>
          </w:tcPr>
          <w:p>
            <w:pPr>
              <w:pStyle w:val="TableParagraph"/>
              <w:ind w:left="150"/>
              <w:rPr>
                <w:sz w:val="24"/>
              </w:rPr>
            </w:pPr>
            <w:r>
              <w:rPr>
                <w:sz w:val="24"/>
              </w:rPr>
              <w:t>New Hampshire U.S. Circuit for the District of New Hampshire</w:t>
            </w:r>
          </w:p>
        </w:tc>
      </w:tr>
      <w:tr>
        <w:trPr>
          <w:trHeight w:val="300" w:hRule="atLeast"/>
        </w:trPr>
        <w:tc>
          <w:tcPr>
            <w:tcW w:w="560" w:type="dxa"/>
          </w:tcPr>
          <w:p>
            <w:pPr>
              <w:pStyle w:val="TableParagraph"/>
              <w:spacing w:line="259" w:lineRule="exact"/>
              <w:rPr>
                <w:sz w:val="24"/>
              </w:rPr>
            </w:pPr>
            <w:r>
              <w:rPr>
                <w:sz w:val="24"/>
              </w:rPr>
              <w:t>425</w:t>
            </w:r>
          </w:p>
        </w:tc>
        <w:tc>
          <w:tcPr>
            <w:tcW w:w="6460" w:type="dxa"/>
          </w:tcPr>
          <w:p>
            <w:pPr>
              <w:pStyle w:val="TableParagraph"/>
              <w:ind w:left="150"/>
              <w:rPr>
                <w:sz w:val="24"/>
              </w:rPr>
            </w:pPr>
            <w:r>
              <w:rPr>
                <w:sz w:val="24"/>
              </w:rPr>
              <w:t>New Jersey U.S. Circuit for (all) District(s) of New Jersey</w:t>
            </w:r>
          </w:p>
        </w:tc>
      </w:tr>
      <w:tr>
        <w:trPr>
          <w:trHeight w:val="300" w:hRule="atLeast"/>
        </w:trPr>
        <w:tc>
          <w:tcPr>
            <w:tcW w:w="560" w:type="dxa"/>
          </w:tcPr>
          <w:p>
            <w:pPr>
              <w:pStyle w:val="TableParagraph"/>
              <w:spacing w:line="259" w:lineRule="exact"/>
              <w:rPr>
                <w:sz w:val="24"/>
              </w:rPr>
            </w:pPr>
            <w:r>
              <w:rPr>
                <w:sz w:val="24"/>
              </w:rPr>
              <w:t>426</w:t>
            </w:r>
          </w:p>
        </w:tc>
        <w:tc>
          <w:tcPr>
            <w:tcW w:w="6460" w:type="dxa"/>
          </w:tcPr>
          <w:p>
            <w:pPr>
              <w:pStyle w:val="TableParagraph"/>
              <w:ind w:left="150"/>
              <w:rPr>
                <w:sz w:val="24"/>
              </w:rPr>
            </w:pPr>
            <w:r>
              <w:rPr>
                <w:sz w:val="24"/>
              </w:rPr>
              <w:t>New York U.S. Circuit for (all) District(s) of New York</w:t>
            </w:r>
          </w:p>
        </w:tc>
      </w:tr>
      <w:tr>
        <w:trPr>
          <w:trHeight w:val="300" w:hRule="atLeast"/>
        </w:trPr>
        <w:tc>
          <w:tcPr>
            <w:tcW w:w="560" w:type="dxa"/>
          </w:tcPr>
          <w:p>
            <w:pPr>
              <w:pStyle w:val="TableParagraph"/>
              <w:spacing w:line="259" w:lineRule="exact"/>
              <w:rPr>
                <w:sz w:val="24"/>
              </w:rPr>
            </w:pPr>
            <w:r>
              <w:rPr>
                <w:sz w:val="24"/>
              </w:rPr>
              <w:t>427</w:t>
            </w:r>
          </w:p>
        </w:tc>
        <w:tc>
          <w:tcPr>
            <w:tcW w:w="6460" w:type="dxa"/>
          </w:tcPr>
          <w:p>
            <w:pPr>
              <w:pStyle w:val="TableParagraph"/>
              <w:ind w:left="150"/>
              <w:rPr>
                <w:sz w:val="24"/>
              </w:rPr>
            </w:pPr>
            <w:r>
              <w:rPr>
                <w:sz w:val="24"/>
              </w:rPr>
              <w:t>North Carolina U.S. Circuit for (all) District(s) of North Carolina</w:t>
            </w:r>
          </w:p>
        </w:tc>
      </w:tr>
      <w:tr>
        <w:trPr>
          <w:trHeight w:val="300" w:hRule="atLeast"/>
        </w:trPr>
        <w:tc>
          <w:tcPr>
            <w:tcW w:w="560" w:type="dxa"/>
          </w:tcPr>
          <w:p>
            <w:pPr>
              <w:pStyle w:val="TableParagraph"/>
              <w:spacing w:line="259" w:lineRule="exact"/>
              <w:rPr>
                <w:sz w:val="24"/>
              </w:rPr>
            </w:pPr>
            <w:r>
              <w:rPr>
                <w:sz w:val="24"/>
              </w:rPr>
              <w:t>428</w:t>
            </w:r>
          </w:p>
        </w:tc>
        <w:tc>
          <w:tcPr>
            <w:tcW w:w="6460" w:type="dxa"/>
          </w:tcPr>
          <w:p>
            <w:pPr>
              <w:pStyle w:val="TableParagraph"/>
              <w:ind w:left="150"/>
              <w:rPr>
                <w:sz w:val="24"/>
              </w:rPr>
            </w:pPr>
            <w:r>
              <w:rPr>
                <w:sz w:val="24"/>
              </w:rPr>
              <w:t>Ohio U.S. Circuit for (all) District(s) of Ohio</w:t>
            </w:r>
          </w:p>
        </w:tc>
      </w:tr>
      <w:tr>
        <w:trPr>
          <w:trHeight w:val="300" w:hRule="atLeast"/>
        </w:trPr>
        <w:tc>
          <w:tcPr>
            <w:tcW w:w="560" w:type="dxa"/>
          </w:tcPr>
          <w:p>
            <w:pPr>
              <w:pStyle w:val="TableParagraph"/>
              <w:spacing w:line="259" w:lineRule="exact"/>
              <w:rPr>
                <w:sz w:val="24"/>
              </w:rPr>
            </w:pPr>
            <w:r>
              <w:rPr>
                <w:sz w:val="24"/>
              </w:rPr>
              <w:t>429</w:t>
            </w:r>
          </w:p>
        </w:tc>
        <w:tc>
          <w:tcPr>
            <w:tcW w:w="6460" w:type="dxa"/>
          </w:tcPr>
          <w:p>
            <w:pPr>
              <w:pStyle w:val="TableParagraph"/>
              <w:ind w:left="150"/>
              <w:rPr>
                <w:sz w:val="24"/>
              </w:rPr>
            </w:pPr>
            <w:r>
              <w:rPr>
                <w:sz w:val="24"/>
              </w:rPr>
              <w:t>Oregon U.S. Circuit for the District of Oregon</w:t>
            </w:r>
          </w:p>
        </w:tc>
      </w:tr>
      <w:tr>
        <w:trPr>
          <w:trHeight w:val="300" w:hRule="atLeast"/>
        </w:trPr>
        <w:tc>
          <w:tcPr>
            <w:tcW w:w="560" w:type="dxa"/>
          </w:tcPr>
          <w:p>
            <w:pPr>
              <w:pStyle w:val="TableParagraph"/>
              <w:spacing w:line="259" w:lineRule="exact"/>
              <w:rPr>
                <w:sz w:val="24"/>
              </w:rPr>
            </w:pPr>
            <w:r>
              <w:rPr>
                <w:sz w:val="24"/>
              </w:rPr>
              <w:t>430</w:t>
            </w:r>
          </w:p>
        </w:tc>
        <w:tc>
          <w:tcPr>
            <w:tcW w:w="6460" w:type="dxa"/>
          </w:tcPr>
          <w:p>
            <w:pPr>
              <w:pStyle w:val="TableParagraph"/>
              <w:ind w:left="150"/>
              <w:rPr>
                <w:sz w:val="24"/>
              </w:rPr>
            </w:pPr>
            <w:r>
              <w:rPr>
                <w:sz w:val="24"/>
              </w:rPr>
              <w:t>Pennsylvania U.S. Circuit for (all) District(s) of Pennsylvania</w:t>
            </w:r>
          </w:p>
        </w:tc>
      </w:tr>
      <w:tr>
        <w:trPr>
          <w:trHeight w:val="300" w:hRule="atLeast"/>
        </w:trPr>
        <w:tc>
          <w:tcPr>
            <w:tcW w:w="560" w:type="dxa"/>
          </w:tcPr>
          <w:p>
            <w:pPr>
              <w:pStyle w:val="TableParagraph"/>
              <w:spacing w:line="259" w:lineRule="exact"/>
              <w:rPr>
                <w:sz w:val="24"/>
              </w:rPr>
            </w:pPr>
            <w:r>
              <w:rPr>
                <w:sz w:val="24"/>
              </w:rPr>
              <w:t>431</w:t>
            </w:r>
          </w:p>
        </w:tc>
        <w:tc>
          <w:tcPr>
            <w:tcW w:w="6460" w:type="dxa"/>
          </w:tcPr>
          <w:p>
            <w:pPr>
              <w:pStyle w:val="TableParagraph"/>
              <w:ind w:left="150"/>
              <w:rPr>
                <w:sz w:val="24"/>
              </w:rPr>
            </w:pPr>
            <w:r>
              <w:rPr>
                <w:sz w:val="24"/>
              </w:rPr>
              <w:t>Rhode Island U.S. Circuit for the District of Rhode Island</w:t>
            </w:r>
          </w:p>
        </w:tc>
      </w:tr>
      <w:tr>
        <w:trPr>
          <w:trHeight w:val="300" w:hRule="atLeast"/>
        </w:trPr>
        <w:tc>
          <w:tcPr>
            <w:tcW w:w="560" w:type="dxa"/>
          </w:tcPr>
          <w:p>
            <w:pPr>
              <w:pStyle w:val="TableParagraph"/>
              <w:spacing w:line="259" w:lineRule="exact"/>
              <w:rPr>
                <w:sz w:val="24"/>
              </w:rPr>
            </w:pPr>
            <w:r>
              <w:rPr>
                <w:sz w:val="24"/>
              </w:rPr>
              <w:t>432</w:t>
            </w:r>
          </w:p>
        </w:tc>
        <w:tc>
          <w:tcPr>
            <w:tcW w:w="6460" w:type="dxa"/>
          </w:tcPr>
          <w:p>
            <w:pPr>
              <w:pStyle w:val="TableParagraph"/>
              <w:ind w:left="150"/>
              <w:rPr>
                <w:sz w:val="24"/>
              </w:rPr>
            </w:pPr>
            <w:r>
              <w:rPr>
                <w:sz w:val="24"/>
              </w:rPr>
              <w:t>South Carolina U.S. Circuit for the District of South Carolina</w:t>
            </w:r>
          </w:p>
        </w:tc>
      </w:tr>
      <w:tr>
        <w:trPr>
          <w:trHeight w:val="300" w:hRule="atLeast"/>
        </w:trPr>
        <w:tc>
          <w:tcPr>
            <w:tcW w:w="560" w:type="dxa"/>
          </w:tcPr>
          <w:p>
            <w:pPr>
              <w:pStyle w:val="TableParagraph"/>
              <w:spacing w:line="259" w:lineRule="exact"/>
              <w:rPr>
                <w:sz w:val="24"/>
              </w:rPr>
            </w:pPr>
            <w:r>
              <w:rPr>
                <w:sz w:val="24"/>
              </w:rPr>
              <w:t>433</w:t>
            </w:r>
          </w:p>
        </w:tc>
        <w:tc>
          <w:tcPr>
            <w:tcW w:w="6460" w:type="dxa"/>
          </w:tcPr>
          <w:p>
            <w:pPr>
              <w:pStyle w:val="TableParagraph"/>
              <w:ind w:left="150"/>
              <w:rPr>
                <w:sz w:val="24"/>
              </w:rPr>
            </w:pPr>
            <w:r>
              <w:rPr>
                <w:sz w:val="24"/>
              </w:rPr>
              <w:t>Tennessee U.S. Circuit for (all) District(s) of Tennessee</w:t>
            </w:r>
          </w:p>
        </w:tc>
      </w:tr>
      <w:tr>
        <w:trPr>
          <w:trHeight w:val="300" w:hRule="atLeast"/>
        </w:trPr>
        <w:tc>
          <w:tcPr>
            <w:tcW w:w="560" w:type="dxa"/>
          </w:tcPr>
          <w:p>
            <w:pPr>
              <w:pStyle w:val="TableParagraph"/>
              <w:spacing w:line="259" w:lineRule="exact"/>
              <w:rPr>
                <w:sz w:val="24"/>
              </w:rPr>
            </w:pPr>
            <w:r>
              <w:rPr>
                <w:sz w:val="24"/>
              </w:rPr>
              <w:t>434</w:t>
            </w:r>
          </w:p>
        </w:tc>
        <w:tc>
          <w:tcPr>
            <w:tcW w:w="6460" w:type="dxa"/>
          </w:tcPr>
          <w:p>
            <w:pPr>
              <w:pStyle w:val="TableParagraph"/>
              <w:ind w:left="150"/>
              <w:rPr>
                <w:sz w:val="24"/>
              </w:rPr>
            </w:pPr>
            <w:r>
              <w:rPr>
                <w:sz w:val="24"/>
              </w:rPr>
              <w:t>Texas U.S. Circuit for (all) District(s) of Texas</w:t>
            </w:r>
          </w:p>
        </w:tc>
      </w:tr>
      <w:tr>
        <w:trPr>
          <w:trHeight w:val="299" w:hRule="atLeast"/>
        </w:trPr>
        <w:tc>
          <w:tcPr>
            <w:tcW w:w="560" w:type="dxa"/>
          </w:tcPr>
          <w:p>
            <w:pPr>
              <w:pStyle w:val="TableParagraph"/>
              <w:spacing w:line="259" w:lineRule="exact"/>
              <w:rPr>
                <w:sz w:val="24"/>
              </w:rPr>
            </w:pPr>
            <w:r>
              <w:rPr>
                <w:sz w:val="24"/>
              </w:rPr>
              <w:t>435</w:t>
            </w:r>
          </w:p>
        </w:tc>
        <w:tc>
          <w:tcPr>
            <w:tcW w:w="6460" w:type="dxa"/>
          </w:tcPr>
          <w:p>
            <w:pPr>
              <w:pStyle w:val="TableParagraph"/>
              <w:ind w:left="150"/>
              <w:rPr>
                <w:sz w:val="24"/>
              </w:rPr>
            </w:pPr>
            <w:r>
              <w:rPr>
                <w:sz w:val="24"/>
              </w:rPr>
              <w:t>Vermont U.S. Circuit for the District of Vermont</w:t>
            </w:r>
          </w:p>
        </w:tc>
      </w:tr>
      <w:tr>
        <w:trPr>
          <w:trHeight w:val="300" w:hRule="atLeast"/>
        </w:trPr>
        <w:tc>
          <w:tcPr>
            <w:tcW w:w="560" w:type="dxa"/>
          </w:tcPr>
          <w:p>
            <w:pPr>
              <w:pStyle w:val="TableParagraph"/>
              <w:spacing w:line="259" w:lineRule="exact"/>
              <w:rPr>
                <w:sz w:val="24"/>
              </w:rPr>
            </w:pPr>
            <w:r>
              <w:rPr>
                <w:sz w:val="24"/>
              </w:rPr>
              <w:t>436</w:t>
            </w:r>
          </w:p>
        </w:tc>
        <w:tc>
          <w:tcPr>
            <w:tcW w:w="6460" w:type="dxa"/>
          </w:tcPr>
          <w:p>
            <w:pPr>
              <w:pStyle w:val="TableParagraph"/>
              <w:ind w:left="150"/>
              <w:rPr>
                <w:sz w:val="24"/>
              </w:rPr>
            </w:pPr>
            <w:r>
              <w:rPr>
                <w:sz w:val="24"/>
              </w:rPr>
              <w:t>Virginia U.S. Circuit for (all) District(s) of Virginia</w:t>
            </w:r>
          </w:p>
        </w:tc>
      </w:tr>
      <w:tr>
        <w:trPr>
          <w:trHeight w:val="272" w:hRule="atLeast"/>
        </w:trPr>
        <w:tc>
          <w:tcPr>
            <w:tcW w:w="560" w:type="dxa"/>
          </w:tcPr>
          <w:p>
            <w:pPr>
              <w:pStyle w:val="TableParagraph"/>
              <w:spacing w:line="253" w:lineRule="exact"/>
              <w:rPr>
                <w:sz w:val="24"/>
              </w:rPr>
            </w:pPr>
            <w:r>
              <w:rPr>
                <w:sz w:val="24"/>
              </w:rPr>
              <w:t>437</w:t>
            </w:r>
          </w:p>
        </w:tc>
        <w:tc>
          <w:tcPr>
            <w:tcW w:w="6460" w:type="dxa"/>
          </w:tcPr>
          <w:p>
            <w:pPr>
              <w:pStyle w:val="TableParagraph"/>
              <w:spacing w:line="253" w:lineRule="exact"/>
              <w:ind w:left="150"/>
              <w:rPr>
                <w:sz w:val="24"/>
              </w:rPr>
            </w:pPr>
            <w:r>
              <w:rPr>
                <w:sz w:val="24"/>
              </w:rPr>
              <w:t>West Virginia U.S. Circuit for (all) District(s) of West Virginia</w:t>
            </w:r>
          </w:p>
        </w:tc>
      </w:tr>
    </w:tbl>
    <w:p>
      <w:pPr>
        <w:spacing w:after="0" w:line="253" w:lineRule="exact"/>
        <w:rPr>
          <w:sz w:val="24"/>
        </w:rPr>
        <w:sectPr>
          <w:pgSz w:w="12240" w:h="15840"/>
          <w:pgMar w:header="372" w:footer="372" w:top="640" w:bottom="560" w:left="800" w:right="1080"/>
        </w:sectPr>
      </w:pPr>
    </w:p>
    <w:p>
      <w:pPr>
        <w:pStyle w:val="BodyText"/>
        <w:spacing w:before="9"/>
        <w:rPr>
          <w:sz w:val="7"/>
        </w:rPr>
      </w:pPr>
    </w:p>
    <w:tbl>
      <w:tblPr>
        <w:tblW w:w="0" w:type="auto"/>
        <w:jc w:val="left"/>
        <w:tblInd w:w="1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0"/>
        <w:gridCol w:w="6800"/>
      </w:tblGrid>
      <w:tr>
        <w:trPr>
          <w:trHeight w:val="272" w:hRule="atLeast"/>
        </w:trPr>
        <w:tc>
          <w:tcPr>
            <w:tcW w:w="560" w:type="dxa"/>
          </w:tcPr>
          <w:p>
            <w:pPr>
              <w:pStyle w:val="TableParagraph"/>
              <w:spacing w:line="232" w:lineRule="exact"/>
              <w:rPr>
                <w:sz w:val="24"/>
              </w:rPr>
            </w:pPr>
            <w:r>
              <w:rPr>
                <w:sz w:val="24"/>
              </w:rPr>
              <w:t>438</w:t>
            </w:r>
          </w:p>
        </w:tc>
        <w:tc>
          <w:tcPr>
            <w:tcW w:w="6800" w:type="dxa"/>
          </w:tcPr>
          <w:p>
            <w:pPr>
              <w:pStyle w:val="TableParagraph"/>
              <w:spacing w:line="238" w:lineRule="exact"/>
              <w:ind w:left="150"/>
              <w:rPr>
                <w:sz w:val="24"/>
              </w:rPr>
            </w:pPr>
            <w:r>
              <w:rPr>
                <w:sz w:val="24"/>
              </w:rPr>
              <w:t>Wisconsin U.S. Circuit for (all) District(s) of Wisconsin</w:t>
            </w:r>
          </w:p>
        </w:tc>
      </w:tr>
      <w:tr>
        <w:trPr>
          <w:trHeight w:val="300" w:hRule="atLeast"/>
        </w:trPr>
        <w:tc>
          <w:tcPr>
            <w:tcW w:w="560" w:type="dxa"/>
          </w:tcPr>
          <w:p>
            <w:pPr>
              <w:pStyle w:val="TableParagraph"/>
              <w:spacing w:line="259" w:lineRule="exact"/>
              <w:rPr>
                <w:sz w:val="24"/>
              </w:rPr>
            </w:pPr>
            <w:r>
              <w:rPr>
                <w:sz w:val="24"/>
              </w:rPr>
              <w:t>439</w:t>
            </w:r>
          </w:p>
        </w:tc>
        <w:tc>
          <w:tcPr>
            <w:tcW w:w="6800" w:type="dxa"/>
          </w:tcPr>
          <w:p>
            <w:pPr>
              <w:pStyle w:val="TableParagraph"/>
              <w:ind w:left="150"/>
              <w:rPr>
                <w:sz w:val="24"/>
              </w:rPr>
            </w:pPr>
            <w:r>
              <w:rPr>
                <w:sz w:val="24"/>
              </w:rPr>
              <w:t>Wyoming U.S. Circuit for the District of Wyoming</w:t>
            </w:r>
          </w:p>
        </w:tc>
      </w:tr>
      <w:tr>
        <w:trPr>
          <w:trHeight w:val="300" w:hRule="atLeast"/>
        </w:trPr>
        <w:tc>
          <w:tcPr>
            <w:tcW w:w="560" w:type="dxa"/>
          </w:tcPr>
          <w:p>
            <w:pPr>
              <w:pStyle w:val="TableParagraph"/>
              <w:spacing w:line="259" w:lineRule="exact"/>
              <w:rPr>
                <w:sz w:val="24"/>
              </w:rPr>
            </w:pPr>
            <w:r>
              <w:rPr>
                <w:sz w:val="24"/>
              </w:rPr>
              <w:t>440</w:t>
            </w:r>
          </w:p>
        </w:tc>
        <w:tc>
          <w:tcPr>
            <w:tcW w:w="6800" w:type="dxa"/>
          </w:tcPr>
          <w:p>
            <w:pPr>
              <w:pStyle w:val="TableParagraph"/>
              <w:ind w:left="150"/>
              <w:rPr>
                <w:sz w:val="24"/>
              </w:rPr>
            </w:pPr>
            <w:r>
              <w:rPr>
                <w:sz w:val="24"/>
              </w:rPr>
              <w:t>Circuit Court of the District of Columbia</w:t>
            </w:r>
          </w:p>
        </w:tc>
      </w:tr>
      <w:tr>
        <w:trPr>
          <w:trHeight w:val="300" w:hRule="atLeast"/>
        </w:trPr>
        <w:tc>
          <w:tcPr>
            <w:tcW w:w="560" w:type="dxa"/>
          </w:tcPr>
          <w:p>
            <w:pPr>
              <w:pStyle w:val="TableParagraph"/>
              <w:spacing w:line="259" w:lineRule="exact"/>
              <w:rPr>
                <w:sz w:val="24"/>
              </w:rPr>
            </w:pPr>
            <w:r>
              <w:rPr>
                <w:sz w:val="24"/>
              </w:rPr>
              <w:t>441</w:t>
            </w:r>
          </w:p>
        </w:tc>
        <w:tc>
          <w:tcPr>
            <w:tcW w:w="6800" w:type="dxa"/>
          </w:tcPr>
          <w:p>
            <w:pPr>
              <w:pStyle w:val="TableParagraph"/>
              <w:ind w:left="150"/>
              <w:rPr>
                <w:sz w:val="24"/>
              </w:rPr>
            </w:pPr>
            <w:r>
              <w:rPr>
                <w:sz w:val="24"/>
              </w:rPr>
              <w:t>Nebraska U.S. Circuit for the District of Nebraska</w:t>
            </w:r>
          </w:p>
        </w:tc>
      </w:tr>
      <w:tr>
        <w:trPr>
          <w:trHeight w:val="300" w:hRule="atLeast"/>
        </w:trPr>
        <w:tc>
          <w:tcPr>
            <w:tcW w:w="560" w:type="dxa"/>
          </w:tcPr>
          <w:p>
            <w:pPr>
              <w:pStyle w:val="TableParagraph"/>
              <w:spacing w:line="259" w:lineRule="exact"/>
              <w:rPr>
                <w:sz w:val="24"/>
              </w:rPr>
            </w:pPr>
            <w:r>
              <w:rPr>
                <w:sz w:val="24"/>
              </w:rPr>
              <w:t>442</w:t>
            </w:r>
          </w:p>
        </w:tc>
        <w:tc>
          <w:tcPr>
            <w:tcW w:w="6800" w:type="dxa"/>
          </w:tcPr>
          <w:p>
            <w:pPr>
              <w:pStyle w:val="TableParagraph"/>
              <w:ind w:left="150"/>
              <w:rPr>
                <w:sz w:val="24"/>
              </w:rPr>
            </w:pPr>
            <w:r>
              <w:rPr>
                <w:sz w:val="24"/>
              </w:rPr>
              <w:t>Colorado U.S. Circuit for the District of Colorado</w:t>
            </w:r>
          </w:p>
        </w:tc>
      </w:tr>
      <w:tr>
        <w:trPr>
          <w:trHeight w:val="300" w:hRule="atLeast"/>
        </w:trPr>
        <w:tc>
          <w:tcPr>
            <w:tcW w:w="560" w:type="dxa"/>
          </w:tcPr>
          <w:p>
            <w:pPr>
              <w:pStyle w:val="TableParagraph"/>
              <w:spacing w:line="259" w:lineRule="exact"/>
              <w:rPr>
                <w:sz w:val="24"/>
              </w:rPr>
            </w:pPr>
            <w:r>
              <w:rPr>
                <w:sz w:val="24"/>
              </w:rPr>
              <w:t>443</w:t>
            </w:r>
          </w:p>
        </w:tc>
        <w:tc>
          <w:tcPr>
            <w:tcW w:w="6800" w:type="dxa"/>
          </w:tcPr>
          <w:p>
            <w:pPr>
              <w:pStyle w:val="TableParagraph"/>
              <w:ind w:left="150"/>
              <w:rPr>
                <w:sz w:val="24"/>
              </w:rPr>
            </w:pPr>
            <w:r>
              <w:rPr>
                <w:sz w:val="24"/>
              </w:rPr>
              <w:t>Washington U.S. Circuit for (all) District(s) of Washington</w:t>
            </w:r>
          </w:p>
        </w:tc>
      </w:tr>
      <w:tr>
        <w:trPr>
          <w:trHeight w:val="300" w:hRule="atLeast"/>
        </w:trPr>
        <w:tc>
          <w:tcPr>
            <w:tcW w:w="560" w:type="dxa"/>
          </w:tcPr>
          <w:p>
            <w:pPr>
              <w:pStyle w:val="TableParagraph"/>
              <w:spacing w:line="259" w:lineRule="exact"/>
              <w:rPr>
                <w:sz w:val="24"/>
              </w:rPr>
            </w:pPr>
            <w:r>
              <w:rPr>
                <w:sz w:val="24"/>
              </w:rPr>
              <w:t>444</w:t>
            </w:r>
          </w:p>
        </w:tc>
        <w:tc>
          <w:tcPr>
            <w:tcW w:w="6800" w:type="dxa"/>
          </w:tcPr>
          <w:p>
            <w:pPr>
              <w:pStyle w:val="TableParagraph"/>
              <w:ind w:left="150"/>
              <w:rPr>
                <w:sz w:val="24"/>
              </w:rPr>
            </w:pPr>
            <w:r>
              <w:rPr>
                <w:sz w:val="24"/>
              </w:rPr>
              <w:t>Idaho U.S. Circuit Court for (all) District(s) of Idaho</w:t>
            </w:r>
          </w:p>
        </w:tc>
      </w:tr>
      <w:tr>
        <w:trPr>
          <w:trHeight w:val="300" w:hRule="atLeast"/>
        </w:trPr>
        <w:tc>
          <w:tcPr>
            <w:tcW w:w="560" w:type="dxa"/>
          </w:tcPr>
          <w:p>
            <w:pPr>
              <w:pStyle w:val="TableParagraph"/>
              <w:spacing w:line="259" w:lineRule="exact"/>
              <w:rPr>
                <w:sz w:val="24"/>
              </w:rPr>
            </w:pPr>
            <w:r>
              <w:rPr>
                <w:sz w:val="24"/>
              </w:rPr>
              <w:t>445</w:t>
            </w:r>
          </w:p>
        </w:tc>
        <w:tc>
          <w:tcPr>
            <w:tcW w:w="6800" w:type="dxa"/>
          </w:tcPr>
          <w:p>
            <w:pPr>
              <w:pStyle w:val="TableParagraph"/>
              <w:ind w:left="150"/>
              <w:rPr>
                <w:sz w:val="24"/>
              </w:rPr>
            </w:pPr>
            <w:r>
              <w:rPr>
                <w:sz w:val="24"/>
              </w:rPr>
              <w:t>Montana U.S. Circuit Court for (all) District(s) of Montana</w:t>
            </w:r>
          </w:p>
        </w:tc>
      </w:tr>
      <w:tr>
        <w:trPr>
          <w:trHeight w:val="300" w:hRule="atLeast"/>
        </w:trPr>
        <w:tc>
          <w:tcPr>
            <w:tcW w:w="560" w:type="dxa"/>
          </w:tcPr>
          <w:p>
            <w:pPr>
              <w:pStyle w:val="TableParagraph"/>
              <w:spacing w:line="259" w:lineRule="exact"/>
              <w:rPr>
                <w:sz w:val="24"/>
              </w:rPr>
            </w:pPr>
            <w:r>
              <w:rPr>
                <w:sz w:val="24"/>
              </w:rPr>
              <w:t>446</w:t>
            </w:r>
          </w:p>
        </w:tc>
        <w:tc>
          <w:tcPr>
            <w:tcW w:w="6800" w:type="dxa"/>
          </w:tcPr>
          <w:p>
            <w:pPr>
              <w:pStyle w:val="TableParagraph"/>
              <w:ind w:left="150"/>
              <w:rPr>
                <w:sz w:val="24"/>
              </w:rPr>
            </w:pPr>
            <w:r>
              <w:rPr>
                <w:sz w:val="24"/>
              </w:rPr>
              <w:t>Utah U.S. Circuit Court for (all) District(s) of Utah</w:t>
            </w:r>
          </w:p>
        </w:tc>
      </w:tr>
      <w:tr>
        <w:trPr>
          <w:trHeight w:val="300" w:hRule="atLeast"/>
        </w:trPr>
        <w:tc>
          <w:tcPr>
            <w:tcW w:w="560" w:type="dxa"/>
          </w:tcPr>
          <w:p>
            <w:pPr>
              <w:pStyle w:val="TableParagraph"/>
              <w:spacing w:line="259" w:lineRule="exact"/>
              <w:rPr>
                <w:sz w:val="24"/>
              </w:rPr>
            </w:pPr>
            <w:r>
              <w:rPr>
                <w:sz w:val="24"/>
              </w:rPr>
              <w:t>447</w:t>
            </w:r>
          </w:p>
        </w:tc>
        <w:tc>
          <w:tcPr>
            <w:tcW w:w="6800" w:type="dxa"/>
          </w:tcPr>
          <w:p>
            <w:pPr>
              <w:pStyle w:val="TableParagraph"/>
              <w:ind w:left="150"/>
              <w:rPr>
                <w:sz w:val="24"/>
              </w:rPr>
            </w:pPr>
            <w:r>
              <w:rPr>
                <w:sz w:val="24"/>
              </w:rPr>
              <w:t>South Dakota U.S. Circuit Court for (all) District(s) of South Dakota</w:t>
            </w:r>
          </w:p>
        </w:tc>
      </w:tr>
      <w:tr>
        <w:trPr>
          <w:trHeight w:val="300" w:hRule="atLeast"/>
        </w:trPr>
        <w:tc>
          <w:tcPr>
            <w:tcW w:w="560" w:type="dxa"/>
          </w:tcPr>
          <w:p>
            <w:pPr>
              <w:pStyle w:val="TableParagraph"/>
              <w:spacing w:line="259" w:lineRule="exact"/>
              <w:rPr>
                <w:sz w:val="24"/>
              </w:rPr>
            </w:pPr>
            <w:r>
              <w:rPr>
                <w:sz w:val="24"/>
              </w:rPr>
              <w:t>448</w:t>
            </w:r>
          </w:p>
        </w:tc>
        <w:tc>
          <w:tcPr>
            <w:tcW w:w="6800" w:type="dxa"/>
          </w:tcPr>
          <w:p>
            <w:pPr>
              <w:pStyle w:val="TableParagraph"/>
              <w:ind w:left="150"/>
              <w:rPr>
                <w:sz w:val="24"/>
              </w:rPr>
            </w:pPr>
            <w:r>
              <w:rPr>
                <w:sz w:val="24"/>
              </w:rPr>
              <w:t>North Dakota U.S. Circuit Court for (all) District(s) of North Dakota</w:t>
            </w:r>
          </w:p>
        </w:tc>
      </w:tr>
      <w:tr>
        <w:trPr>
          <w:trHeight w:val="300" w:hRule="atLeast"/>
        </w:trPr>
        <w:tc>
          <w:tcPr>
            <w:tcW w:w="560" w:type="dxa"/>
          </w:tcPr>
          <w:p>
            <w:pPr>
              <w:pStyle w:val="TableParagraph"/>
              <w:spacing w:line="259" w:lineRule="exact"/>
              <w:rPr>
                <w:sz w:val="24"/>
              </w:rPr>
            </w:pPr>
            <w:r>
              <w:rPr>
                <w:sz w:val="24"/>
              </w:rPr>
              <w:t>449</w:t>
            </w:r>
          </w:p>
        </w:tc>
        <w:tc>
          <w:tcPr>
            <w:tcW w:w="6800" w:type="dxa"/>
          </w:tcPr>
          <w:p>
            <w:pPr>
              <w:pStyle w:val="TableParagraph"/>
              <w:ind w:left="150"/>
              <w:rPr>
                <w:sz w:val="24"/>
              </w:rPr>
            </w:pPr>
            <w:r>
              <w:rPr>
                <w:sz w:val="24"/>
              </w:rPr>
              <w:t>Oklahoma U.S. Circuit Court for (all) District(s) of Oklahoma</w:t>
            </w:r>
          </w:p>
        </w:tc>
      </w:tr>
      <w:tr>
        <w:trPr>
          <w:trHeight w:val="272" w:hRule="atLeast"/>
        </w:trPr>
        <w:tc>
          <w:tcPr>
            <w:tcW w:w="560" w:type="dxa"/>
          </w:tcPr>
          <w:p>
            <w:pPr>
              <w:pStyle w:val="TableParagraph"/>
              <w:spacing w:line="253" w:lineRule="exact"/>
              <w:rPr>
                <w:sz w:val="24"/>
              </w:rPr>
            </w:pPr>
            <w:r>
              <w:rPr>
                <w:sz w:val="24"/>
              </w:rPr>
              <w:t>601</w:t>
            </w:r>
          </w:p>
        </w:tc>
        <w:tc>
          <w:tcPr>
            <w:tcW w:w="6800" w:type="dxa"/>
          </w:tcPr>
          <w:p>
            <w:pPr>
              <w:pStyle w:val="TableParagraph"/>
              <w:spacing w:line="253" w:lineRule="exact"/>
              <w:ind w:left="150"/>
              <w:rPr>
                <w:sz w:val="24"/>
              </w:rPr>
            </w:pPr>
            <w:r>
              <w:rPr>
                <w:sz w:val="24"/>
              </w:rPr>
              <w:t>Court of Private Land Claims</w:t>
            </w:r>
          </w:p>
        </w:tc>
      </w:tr>
    </w:tbl>
    <w:p>
      <w:pPr>
        <w:pStyle w:val="BodyText"/>
        <w:spacing w:before="0"/>
        <w:rPr>
          <w:sz w:val="20"/>
        </w:rPr>
      </w:pPr>
    </w:p>
    <w:p>
      <w:pPr>
        <w:pStyle w:val="BodyText"/>
        <w:spacing w:before="3"/>
        <w:rPr>
          <w:sz w:val="29"/>
        </w:rPr>
      </w:pPr>
    </w:p>
    <w:p>
      <w:pPr>
        <w:pStyle w:val="Heading1"/>
        <w:tabs>
          <w:tab w:pos="1109" w:val="left" w:leader="none"/>
        </w:tabs>
        <w:spacing w:before="34"/>
        <w:ind w:left="295" w:firstLine="0"/>
      </w:pPr>
      <w:r>
        <w:rPr/>
        <w:t>A7</w:t>
        <w:tab/>
        <w:t>varCertReason</w:t>
      </w:r>
    </w:p>
    <w:p>
      <w:pPr>
        <w:spacing w:before="28"/>
        <w:ind w:left="1110" w:right="0" w:firstLine="0"/>
        <w:jc w:val="left"/>
        <w:rPr>
          <w:i/>
          <w:sz w:val="24"/>
        </w:rPr>
      </w:pPr>
      <w:r>
        <w:rPr>
          <w:i/>
          <w:sz w:val="24"/>
        </w:rPr>
        <w:t>13 Distinct Values</w:t>
      </w:r>
    </w:p>
    <w:p>
      <w:pPr>
        <w:pStyle w:val="BodyText"/>
        <w:spacing w:before="5"/>
        <w:rPr>
          <w:i/>
        </w:rPr>
      </w:pPr>
      <w:r>
        <w:rPr/>
        <w:pict>
          <v:shape style="position:absolute;margin-left:95.5pt;margin-top:16.254065pt;width:455.75pt;height:.1pt;mso-position-horizontal-relative:page;mso-position-vertical-relative:paragraph;z-index:-251548672;mso-wrap-distance-left:0;mso-wrap-distance-right:0" coordorigin="1910,325" coordsize="9115,0" path="m1910,325l11025,325e" filled="false" stroked="true" strokeweight=".5pt" strokecolor="#cccccc">
            <v:path arrowok="t"/>
            <v:stroke dashstyle="solid"/>
            <w10:wrap type="topAndBottom"/>
          </v:shape>
        </w:pict>
      </w:r>
    </w:p>
    <w:p>
      <w:pPr>
        <w:pStyle w:val="BodyText"/>
        <w:spacing w:before="107"/>
        <w:ind w:left="1260"/>
      </w:pPr>
      <w:r>
        <w:rPr/>
        <w:t>varCertReason is used in conjunction with:</w:t>
      </w:r>
    </w:p>
    <w:p>
      <w:pPr>
        <w:spacing w:before="24"/>
        <w:ind w:left="1260" w:right="0" w:firstLine="0"/>
        <w:jc w:val="left"/>
        <w:rPr>
          <w:i/>
          <w:sz w:val="24"/>
        </w:rPr>
      </w:pPr>
      <w:r>
        <w:rPr>
          <w:i/>
          <w:sz w:val="24"/>
        </w:rPr>
        <w:t>certReason</w:t>
      </w:r>
    </w:p>
    <w:p>
      <w:pPr>
        <w:pStyle w:val="BodyText"/>
        <w:spacing w:before="11"/>
        <w:rPr>
          <w:i/>
          <w:sz w:val="12"/>
        </w:rPr>
      </w:pPr>
      <w:r>
        <w:rPr/>
        <w:pict>
          <v:shape style="position:absolute;margin-left:95.5pt;margin-top:9.652344pt;width:455.75pt;height:.1pt;mso-position-horizontal-relative:page;mso-position-vertical-relative:paragraph;z-index:-251547648;mso-wrap-distance-left:0;mso-wrap-distance-right:0" coordorigin="1910,193" coordsize="9115,0" path="m1910,193l11025,193e" filled="false" stroked="true" strokeweight=".5pt" strokecolor="#cccccc">
            <v:path arrowok="t"/>
            <v:stroke dashstyle="solid"/>
            <w10:wrap type="topAndBottom"/>
          </v:shape>
        </w:pict>
      </w:r>
    </w:p>
    <w:p>
      <w:pPr>
        <w:pStyle w:val="BodyText"/>
        <w:spacing w:before="8"/>
        <w:rPr>
          <w:i/>
          <w:sz w:val="20"/>
        </w:rPr>
      </w:pPr>
    </w:p>
    <w:p>
      <w:pPr>
        <w:pStyle w:val="Heading2"/>
        <w:spacing w:line="240" w:lineRule="auto" w:before="1"/>
        <w:ind w:left="1110"/>
        <w:jc w:val="left"/>
      </w:pPr>
      <w:r>
        <w:rPr/>
        <w:t>Values:</w:t>
      </w:r>
    </w:p>
    <w:p>
      <w:pPr>
        <w:pStyle w:val="ListParagraph"/>
        <w:numPr>
          <w:ilvl w:val="0"/>
          <w:numId w:val="14"/>
        </w:numPr>
        <w:tabs>
          <w:tab w:pos="1649" w:val="left" w:leader="none"/>
          <w:tab w:pos="1650" w:val="left" w:leader="none"/>
        </w:tabs>
        <w:spacing w:line="240" w:lineRule="auto" w:before="8" w:after="0"/>
        <w:ind w:left="1650" w:right="0" w:hanging="540"/>
        <w:jc w:val="left"/>
        <w:rPr>
          <w:sz w:val="24"/>
        </w:rPr>
      </w:pPr>
      <w:r>
        <w:rPr>
          <w:sz w:val="24"/>
        </w:rPr>
        <w:t>case did not arise on cert or cert not</w:t>
      </w:r>
      <w:r>
        <w:rPr>
          <w:spacing w:val="-3"/>
          <w:sz w:val="24"/>
        </w:rPr>
        <w:t> </w:t>
      </w:r>
      <w:r>
        <w:rPr>
          <w:sz w:val="24"/>
        </w:rPr>
        <w:t>granted</w:t>
      </w:r>
    </w:p>
    <w:p>
      <w:pPr>
        <w:pStyle w:val="ListParagraph"/>
        <w:numPr>
          <w:ilvl w:val="0"/>
          <w:numId w:val="14"/>
        </w:numPr>
        <w:tabs>
          <w:tab w:pos="1649" w:val="left" w:leader="none"/>
          <w:tab w:pos="1650" w:val="left" w:leader="none"/>
        </w:tabs>
        <w:spacing w:line="240" w:lineRule="auto" w:before="14" w:after="0"/>
        <w:ind w:left="1650" w:right="0" w:hanging="540"/>
        <w:jc w:val="left"/>
        <w:rPr>
          <w:sz w:val="24"/>
        </w:rPr>
      </w:pPr>
      <w:r>
        <w:rPr>
          <w:sz w:val="24"/>
        </w:rPr>
        <w:t>federal court</w:t>
      </w:r>
      <w:r>
        <w:rPr>
          <w:spacing w:val="-1"/>
          <w:sz w:val="24"/>
        </w:rPr>
        <w:t> </w:t>
      </w:r>
      <w:r>
        <w:rPr>
          <w:sz w:val="24"/>
        </w:rPr>
        <w:t>conflict</w:t>
      </w:r>
    </w:p>
    <w:p>
      <w:pPr>
        <w:pStyle w:val="ListParagraph"/>
        <w:numPr>
          <w:ilvl w:val="0"/>
          <w:numId w:val="14"/>
        </w:numPr>
        <w:tabs>
          <w:tab w:pos="1649" w:val="left" w:leader="none"/>
          <w:tab w:pos="1650" w:val="left" w:leader="none"/>
        </w:tabs>
        <w:spacing w:line="240" w:lineRule="auto" w:before="14" w:after="0"/>
        <w:ind w:left="1650" w:right="0" w:hanging="540"/>
        <w:jc w:val="left"/>
        <w:rPr>
          <w:sz w:val="24"/>
        </w:rPr>
      </w:pPr>
      <w:r>
        <w:rPr>
          <w:sz w:val="24"/>
        </w:rPr>
        <w:t>federal court conflict and to resolve important or significant</w:t>
      </w:r>
      <w:r>
        <w:rPr>
          <w:spacing w:val="-9"/>
          <w:sz w:val="24"/>
        </w:rPr>
        <w:t> </w:t>
      </w:r>
      <w:r>
        <w:rPr>
          <w:sz w:val="24"/>
        </w:rPr>
        <w:t>question</w:t>
      </w:r>
    </w:p>
    <w:p>
      <w:pPr>
        <w:pStyle w:val="ListParagraph"/>
        <w:numPr>
          <w:ilvl w:val="0"/>
          <w:numId w:val="14"/>
        </w:numPr>
        <w:tabs>
          <w:tab w:pos="1649" w:val="left" w:leader="none"/>
          <w:tab w:pos="1650" w:val="left" w:leader="none"/>
        </w:tabs>
        <w:spacing w:line="240" w:lineRule="auto" w:before="14" w:after="0"/>
        <w:ind w:left="1650" w:right="0" w:hanging="540"/>
        <w:jc w:val="left"/>
        <w:rPr>
          <w:sz w:val="24"/>
        </w:rPr>
      </w:pPr>
      <w:r>
        <w:rPr>
          <w:sz w:val="24"/>
        </w:rPr>
        <w:t>putative</w:t>
      </w:r>
      <w:r>
        <w:rPr>
          <w:spacing w:val="-2"/>
          <w:sz w:val="24"/>
        </w:rPr>
        <w:t> </w:t>
      </w:r>
      <w:r>
        <w:rPr>
          <w:sz w:val="24"/>
        </w:rPr>
        <w:t>conflict</w:t>
      </w:r>
    </w:p>
    <w:p>
      <w:pPr>
        <w:pStyle w:val="ListParagraph"/>
        <w:numPr>
          <w:ilvl w:val="0"/>
          <w:numId w:val="14"/>
        </w:numPr>
        <w:tabs>
          <w:tab w:pos="1649" w:val="left" w:leader="none"/>
          <w:tab w:pos="1650" w:val="left" w:leader="none"/>
        </w:tabs>
        <w:spacing w:line="240" w:lineRule="auto" w:before="14" w:after="0"/>
        <w:ind w:left="1650" w:right="0" w:hanging="540"/>
        <w:jc w:val="left"/>
        <w:rPr>
          <w:sz w:val="24"/>
        </w:rPr>
      </w:pPr>
      <w:r>
        <w:rPr>
          <w:sz w:val="24"/>
        </w:rPr>
        <w:t>conflict between federal court and state</w:t>
      </w:r>
      <w:r>
        <w:rPr>
          <w:spacing w:val="-3"/>
          <w:sz w:val="24"/>
        </w:rPr>
        <w:t> </w:t>
      </w:r>
      <w:r>
        <w:rPr>
          <w:sz w:val="24"/>
        </w:rPr>
        <w:t>court</w:t>
      </w:r>
    </w:p>
    <w:p>
      <w:pPr>
        <w:pStyle w:val="ListParagraph"/>
        <w:numPr>
          <w:ilvl w:val="0"/>
          <w:numId w:val="14"/>
        </w:numPr>
        <w:tabs>
          <w:tab w:pos="1649" w:val="left" w:leader="none"/>
          <w:tab w:pos="1650" w:val="left" w:leader="none"/>
        </w:tabs>
        <w:spacing w:line="240" w:lineRule="auto" w:before="14" w:after="0"/>
        <w:ind w:left="1650" w:right="0" w:hanging="540"/>
        <w:jc w:val="left"/>
        <w:rPr>
          <w:sz w:val="24"/>
        </w:rPr>
      </w:pPr>
      <w:r>
        <w:rPr>
          <w:sz w:val="24"/>
        </w:rPr>
        <w:t>state court</w:t>
      </w:r>
      <w:r>
        <w:rPr>
          <w:spacing w:val="-2"/>
          <w:sz w:val="24"/>
        </w:rPr>
        <w:t> </w:t>
      </w:r>
      <w:r>
        <w:rPr>
          <w:sz w:val="24"/>
        </w:rPr>
        <w:t>conflict</w:t>
      </w:r>
    </w:p>
    <w:p>
      <w:pPr>
        <w:pStyle w:val="ListParagraph"/>
        <w:numPr>
          <w:ilvl w:val="0"/>
          <w:numId w:val="14"/>
        </w:numPr>
        <w:tabs>
          <w:tab w:pos="1649" w:val="left" w:leader="none"/>
          <w:tab w:pos="1650" w:val="left" w:leader="none"/>
        </w:tabs>
        <w:spacing w:line="240" w:lineRule="auto" w:before="14" w:after="0"/>
        <w:ind w:left="1650" w:right="0" w:hanging="540"/>
        <w:jc w:val="left"/>
        <w:rPr>
          <w:sz w:val="24"/>
        </w:rPr>
      </w:pPr>
      <w:r>
        <w:rPr>
          <w:sz w:val="24"/>
        </w:rPr>
        <w:t>federal court confusion or</w:t>
      </w:r>
      <w:r>
        <w:rPr>
          <w:spacing w:val="-1"/>
          <w:sz w:val="24"/>
        </w:rPr>
        <w:t> </w:t>
      </w:r>
      <w:r>
        <w:rPr>
          <w:sz w:val="24"/>
        </w:rPr>
        <w:t>uncertainty</w:t>
      </w:r>
    </w:p>
    <w:p>
      <w:pPr>
        <w:pStyle w:val="ListParagraph"/>
        <w:numPr>
          <w:ilvl w:val="0"/>
          <w:numId w:val="14"/>
        </w:numPr>
        <w:tabs>
          <w:tab w:pos="1649" w:val="left" w:leader="none"/>
          <w:tab w:pos="1650" w:val="left" w:leader="none"/>
        </w:tabs>
        <w:spacing w:line="240" w:lineRule="auto" w:before="14" w:after="0"/>
        <w:ind w:left="1650" w:right="0" w:hanging="540"/>
        <w:jc w:val="left"/>
        <w:rPr>
          <w:sz w:val="24"/>
        </w:rPr>
      </w:pPr>
      <w:r>
        <w:rPr>
          <w:sz w:val="24"/>
        </w:rPr>
        <w:t>state court confusion or</w:t>
      </w:r>
      <w:r>
        <w:rPr>
          <w:spacing w:val="-2"/>
          <w:sz w:val="24"/>
        </w:rPr>
        <w:t> </w:t>
      </w:r>
      <w:r>
        <w:rPr>
          <w:sz w:val="24"/>
        </w:rPr>
        <w:t>uncertainty</w:t>
      </w:r>
    </w:p>
    <w:p>
      <w:pPr>
        <w:pStyle w:val="ListParagraph"/>
        <w:numPr>
          <w:ilvl w:val="0"/>
          <w:numId w:val="14"/>
        </w:numPr>
        <w:tabs>
          <w:tab w:pos="1649" w:val="left" w:leader="none"/>
          <w:tab w:pos="1650" w:val="left" w:leader="none"/>
        </w:tabs>
        <w:spacing w:line="240" w:lineRule="auto" w:before="14" w:after="0"/>
        <w:ind w:left="1650" w:right="0" w:hanging="540"/>
        <w:jc w:val="left"/>
        <w:rPr>
          <w:sz w:val="24"/>
        </w:rPr>
      </w:pPr>
      <w:r>
        <w:rPr>
          <w:sz w:val="24"/>
        </w:rPr>
        <w:t>federal court and state court confusion or</w:t>
      </w:r>
      <w:r>
        <w:rPr>
          <w:spacing w:val="-3"/>
          <w:sz w:val="24"/>
        </w:rPr>
        <w:t> </w:t>
      </w:r>
      <w:r>
        <w:rPr>
          <w:sz w:val="24"/>
        </w:rPr>
        <w:t>uncertainty</w:t>
      </w:r>
    </w:p>
    <w:p>
      <w:pPr>
        <w:pStyle w:val="ListParagraph"/>
        <w:numPr>
          <w:ilvl w:val="0"/>
          <w:numId w:val="14"/>
        </w:numPr>
        <w:tabs>
          <w:tab w:pos="1649" w:val="left" w:leader="none"/>
          <w:tab w:pos="1650" w:val="left" w:leader="none"/>
        </w:tabs>
        <w:spacing w:line="240" w:lineRule="auto" w:before="14" w:after="0"/>
        <w:ind w:left="1650" w:right="0" w:hanging="540"/>
        <w:jc w:val="left"/>
        <w:rPr>
          <w:sz w:val="24"/>
        </w:rPr>
      </w:pPr>
      <w:r>
        <w:rPr>
          <w:sz w:val="24"/>
        </w:rPr>
        <w:t>to resolve important or significant</w:t>
      </w:r>
      <w:r>
        <w:rPr>
          <w:spacing w:val="-3"/>
          <w:sz w:val="24"/>
        </w:rPr>
        <w:t> </w:t>
      </w:r>
      <w:r>
        <w:rPr>
          <w:sz w:val="24"/>
        </w:rPr>
        <w:t>question</w:t>
      </w:r>
    </w:p>
    <w:p>
      <w:pPr>
        <w:pStyle w:val="ListParagraph"/>
        <w:numPr>
          <w:ilvl w:val="0"/>
          <w:numId w:val="14"/>
        </w:numPr>
        <w:tabs>
          <w:tab w:pos="1649" w:val="left" w:leader="none"/>
          <w:tab w:pos="1650" w:val="left" w:leader="none"/>
        </w:tabs>
        <w:spacing w:line="240" w:lineRule="auto" w:before="14" w:after="0"/>
        <w:ind w:left="1650" w:right="0" w:hanging="540"/>
        <w:jc w:val="left"/>
        <w:rPr>
          <w:sz w:val="24"/>
        </w:rPr>
      </w:pPr>
      <w:r>
        <w:rPr>
          <w:sz w:val="24"/>
        </w:rPr>
        <w:t>to resolve question</w:t>
      </w:r>
      <w:r>
        <w:rPr>
          <w:spacing w:val="-2"/>
          <w:sz w:val="24"/>
        </w:rPr>
        <w:t> </w:t>
      </w:r>
      <w:r>
        <w:rPr>
          <w:sz w:val="24"/>
        </w:rPr>
        <w:t>presented</w:t>
      </w:r>
    </w:p>
    <w:p>
      <w:pPr>
        <w:pStyle w:val="ListParagraph"/>
        <w:numPr>
          <w:ilvl w:val="0"/>
          <w:numId w:val="14"/>
        </w:numPr>
        <w:tabs>
          <w:tab w:pos="1649" w:val="left" w:leader="none"/>
          <w:tab w:pos="1650" w:val="left" w:leader="none"/>
        </w:tabs>
        <w:spacing w:line="240" w:lineRule="auto" w:before="14" w:after="0"/>
        <w:ind w:left="1650" w:right="0" w:hanging="540"/>
        <w:jc w:val="left"/>
        <w:rPr>
          <w:sz w:val="24"/>
        </w:rPr>
      </w:pPr>
      <w:r>
        <w:rPr>
          <w:sz w:val="24"/>
        </w:rPr>
        <w:t>no reason</w:t>
      </w:r>
      <w:r>
        <w:rPr>
          <w:spacing w:val="-1"/>
          <w:sz w:val="24"/>
        </w:rPr>
        <w:t> </w:t>
      </w:r>
      <w:r>
        <w:rPr>
          <w:sz w:val="24"/>
        </w:rPr>
        <w:t>given</w:t>
      </w:r>
    </w:p>
    <w:p>
      <w:pPr>
        <w:pStyle w:val="ListParagraph"/>
        <w:numPr>
          <w:ilvl w:val="0"/>
          <w:numId w:val="14"/>
        </w:numPr>
        <w:tabs>
          <w:tab w:pos="1649" w:val="left" w:leader="none"/>
          <w:tab w:pos="1650" w:val="left" w:leader="none"/>
        </w:tabs>
        <w:spacing w:line="240" w:lineRule="auto" w:before="14" w:after="0"/>
        <w:ind w:left="1650" w:right="0" w:hanging="540"/>
        <w:jc w:val="left"/>
        <w:rPr>
          <w:sz w:val="24"/>
        </w:rPr>
      </w:pPr>
      <w:r>
        <w:rPr>
          <w:sz w:val="24"/>
        </w:rPr>
        <w:t>other</w:t>
      </w:r>
      <w:r>
        <w:rPr>
          <w:spacing w:val="-1"/>
          <w:sz w:val="24"/>
        </w:rPr>
        <w:t> </w:t>
      </w:r>
      <w:r>
        <w:rPr>
          <w:sz w:val="24"/>
        </w:rPr>
        <w:t>reason</w:t>
      </w:r>
    </w:p>
    <w:p>
      <w:pPr>
        <w:pStyle w:val="BodyText"/>
        <w:spacing w:before="0"/>
      </w:pPr>
    </w:p>
    <w:p>
      <w:pPr>
        <w:pStyle w:val="BodyText"/>
        <w:spacing w:before="10"/>
        <w:rPr>
          <w:sz w:val="28"/>
        </w:rPr>
      </w:pPr>
    </w:p>
    <w:p>
      <w:pPr>
        <w:pStyle w:val="Heading1"/>
        <w:tabs>
          <w:tab w:pos="1109" w:val="left" w:leader="none"/>
        </w:tabs>
        <w:spacing w:before="0"/>
        <w:ind w:left="295" w:firstLine="0"/>
      </w:pPr>
      <w:r>
        <w:rPr/>
        <w:t>A8</w:t>
        <w:tab/>
        <w:t>varChiefs</w:t>
      </w:r>
    </w:p>
    <w:p>
      <w:pPr>
        <w:spacing w:before="28"/>
        <w:ind w:left="1110" w:right="0" w:firstLine="0"/>
        <w:jc w:val="left"/>
        <w:rPr>
          <w:i/>
          <w:sz w:val="24"/>
        </w:rPr>
      </w:pPr>
      <w:r>
        <w:rPr>
          <w:i/>
          <w:sz w:val="24"/>
        </w:rPr>
        <w:t>17 Distinct Values</w:t>
      </w:r>
    </w:p>
    <w:p>
      <w:pPr>
        <w:pStyle w:val="BodyText"/>
        <w:spacing w:before="5"/>
        <w:rPr>
          <w:i/>
        </w:rPr>
      </w:pPr>
      <w:r>
        <w:rPr/>
        <w:pict>
          <v:shape style="position:absolute;margin-left:95.5pt;margin-top:16.276052pt;width:455.75pt;height:.1pt;mso-position-horizontal-relative:page;mso-position-vertical-relative:paragraph;z-index:-251546624;mso-wrap-distance-left:0;mso-wrap-distance-right:0" coordorigin="1910,326" coordsize="9115,0" path="m1910,326l11025,326e" filled="false" stroked="true" strokeweight=".5pt" strokecolor="#cccccc">
            <v:path arrowok="t"/>
            <v:stroke dashstyle="solid"/>
            <w10:wrap type="topAndBottom"/>
          </v:shape>
        </w:pict>
      </w:r>
    </w:p>
    <w:p>
      <w:pPr>
        <w:pStyle w:val="BodyText"/>
        <w:spacing w:before="107"/>
        <w:ind w:left="1260"/>
      </w:pPr>
      <w:r>
        <w:rPr/>
        <w:t>varChiefs is used in conjunction with:</w:t>
      </w:r>
    </w:p>
    <w:p>
      <w:pPr>
        <w:spacing w:before="24"/>
        <w:ind w:left="1260" w:right="0" w:firstLine="0"/>
        <w:jc w:val="left"/>
        <w:rPr>
          <w:i/>
          <w:sz w:val="24"/>
        </w:rPr>
      </w:pPr>
      <w:r>
        <w:rPr>
          <w:i/>
          <w:sz w:val="24"/>
        </w:rPr>
        <w:t>chief</w:t>
      </w:r>
    </w:p>
    <w:p>
      <w:pPr>
        <w:pStyle w:val="BodyText"/>
        <w:spacing w:before="11"/>
        <w:rPr>
          <w:i/>
          <w:sz w:val="12"/>
        </w:rPr>
      </w:pPr>
      <w:r>
        <w:rPr/>
        <w:pict>
          <v:shape style="position:absolute;margin-left:95.5pt;margin-top:9.652304pt;width:455.75pt;height:.1pt;mso-position-horizontal-relative:page;mso-position-vertical-relative:paragraph;z-index:-251545600;mso-wrap-distance-left:0;mso-wrap-distance-right:0" coordorigin="1910,193" coordsize="9115,0" path="m1910,193l11025,193e" filled="false" stroked="true" strokeweight=".5pt" strokecolor="#cccccc">
            <v:path arrowok="t"/>
            <v:stroke dashstyle="solid"/>
            <w10:wrap type="topAndBottom"/>
          </v:shape>
        </w:pict>
      </w:r>
    </w:p>
    <w:p>
      <w:pPr>
        <w:pStyle w:val="BodyText"/>
        <w:spacing w:before="8"/>
        <w:rPr>
          <w:i/>
          <w:sz w:val="20"/>
        </w:rPr>
      </w:pPr>
    </w:p>
    <w:p>
      <w:pPr>
        <w:pStyle w:val="Heading2"/>
        <w:spacing w:line="240" w:lineRule="auto" w:before="1"/>
        <w:ind w:left="1110"/>
        <w:jc w:val="left"/>
      </w:pPr>
      <w:r>
        <w:rPr/>
        <w:t>Values:</w:t>
      </w:r>
    </w:p>
    <w:p>
      <w:pPr>
        <w:pStyle w:val="ListParagraph"/>
        <w:numPr>
          <w:ilvl w:val="0"/>
          <w:numId w:val="15"/>
        </w:numPr>
        <w:tabs>
          <w:tab w:pos="1649" w:val="left" w:leader="none"/>
          <w:tab w:pos="1650" w:val="left" w:leader="none"/>
        </w:tabs>
        <w:spacing w:line="240" w:lineRule="auto" w:before="8" w:after="0"/>
        <w:ind w:left="1650" w:right="0" w:hanging="540"/>
        <w:jc w:val="left"/>
        <w:rPr>
          <w:sz w:val="24"/>
        </w:rPr>
      </w:pPr>
      <w:r>
        <w:rPr>
          <w:sz w:val="24"/>
        </w:rPr>
        <w:t>Jay</w:t>
      </w:r>
    </w:p>
    <w:p>
      <w:pPr>
        <w:spacing w:after="0" w:line="240" w:lineRule="auto"/>
        <w:jc w:val="left"/>
        <w:rPr>
          <w:sz w:val="24"/>
        </w:rPr>
        <w:sectPr>
          <w:pgSz w:w="12240" w:h="15840"/>
          <w:pgMar w:header="372" w:footer="372" w:top="640" w:bottom="560" w:left="800" w:right="1080"/>
        </w:sectPr>
      </w:pPr>
    </w:p>
    <w:p>
      <w:pPr>
        <w:pStyle w:val="ListParagraph"/>
        <w:numPr>
          <w:ilvl w:val="0"/>
          <w:numId w:val="15"/>
        </w:numPr>
        <w:tabs>
          <w:tab w:pos="1649" w:val="left" w:leader="none"/>
          <w:tab w:pos="1650" w:val="left" w:leader="none"/>
        </w:tabs>
        <w:spacing w:line="240" w:lineRule="auto" w:before="42" w:after="0"/>
        <w:ind w:left="1650" w:right="0" w:hanging="540"/>
        <w:jc w:val="left"/>
        <w:rPr>
          <w:sz w:val="24"/>
        </w:rPr>
      </w:pPr>
      <w:r>
        <w:rPr>
          <w:sz w:val="24"/>
        </w:rPr>
        <w:t>Rutledge</w:t>
      </w:r>
    </w:p>
    <w:p>
      <w:pPr>
        <w:pStyle w:val="ListParagraph"/>
        <w:numPr>
          <w:ilvl w:val="0"/>
          <w:numId w:val="15"/>
        </w:numPr>
        <w:tabs>
          <w:tab w:pos="1649" w:val="left" w:leader="none"/>
          <w:tab w:pos="1650" w:val="left" w:leader="none"/>
        </w:tabs>
        <w:spacing w:line="240" w:lineRule="auto" w:before="14" w:after="0"/>
        <w:ind w:left="1650" w:right="0" w:hanging="540"/>
        <w:jc w:val="left"/>
        <w:rPr>
          <w:sz w:val="24"/>
        </w:rPr>
      </w:pPr>
      <w:r>
        <w:rPr>
          <w:sz w:val="24"/>
        </w:rPr>
        <w:t>Ellsworth</w:t>
      </w:r>
    </w:p>
    <w:p>
      <w:pPr>
        <w:pStyle w:val="ListParagraph"/>
        <w:numPr>
          <w:ilvl w:val="0"/>
          <w:numId w:val="15"/>
        </w:numPr>
        <w:tabs>
          <w:tab w:pos="1649" w:val="left" w:leader="none"/>
          <w:tab w:pos="1650" w:val="left" w:leader="none"/>
        </w:tabs>
        <w:spacing w:line="240" w:lineRule="auto" w:before="14" w:after="0"/>
        <w:ind w:left="1650" w:right="0" w:hanging="540"/>
        <w:jc w:val="left"/>
        <w:rPr>
          <w:sz w:val="24"/>
        </w:rPr>
      </w:pPr>
      <w:r>
        <w:rPr>
          <w:sz w:val="24"/>
        </w:rPr>
        <w:t>Marshall</w:t>
      </w:r>
    </w:p>
    <w:p>
      <w:pPr>
        <w:pStyle w:val="ListParagraph"/>
        <w:numPr>
          <w:ilvl w:val="0"/>
          <w:numId w:val="15"/>
        </w:numPr>
        <w:tabs>
          <w:tab w:pos="1649" w:val="left" w:leader="none"/>
          <w:tab w:pos="1650" w:val="left" w:leader="none"/>
        </w:tabs>
        <w:spacing w:line="240" w:lineRule="auto" w:before="14" w:after="0"/>
        <w:ind w:left="1650" w:right="0" w:hanging="540"/>
        <w:jc w:val="left"/>
        <w:rPr>
          <w:sz w:val="24"/>
        </w:rPr>
      </w:pPr>
      <w:r>
        <w:rPr>
          <w:spacing w:val="-4"/>
          <w:sz w:val="24"/>
        </w:rPr>
        <w:t>Taney</w:t>
      </w:r>
    </w:p>
    <w:p>
      <w:pPr>
        <w:pStyle w:val="ListParagraph"/>
        <w:numPr>
          <w:ilvl w:val="0"/>
          <w:numId w:val="15"/>
        </w:numPr>
        <w:tabs>
          <w:tab w:pos="1649" w:val="left" w:leader="none"/>
          <w:tab w:pos="1650" w:val="left" w:leader="none"/>
        </w:tabs>
        <w:spacing w:line="240" w:lineRule="auto" w:before="14" w:after="0"/>
        <w:ind w:left="1650" w:right="0" w:hanging="540"/>
        <w:jc w:val="left"/>
        <w:rPr>
          <w:sz w:val="24"/>
        </w:rPr>
      </w:pPr>
      <w:r>
        <w:rPr>
          <w:sz w:val="24"/>
        </w:rPr>
        <w:t>Chase</w:t>
      </w:r>
    </w:p>
    <w:p>
      <w:pPr>
        <w:pStyle w:val="ListParagraph"/>
        <w:numPr>
          <w:ilvl w:val="0"/>
          <w:numId w:val="15"/>
        </w:numPr>
        <w:tabs>
          <w:tab w:pos="1649" w:val="left" w:leader="none"/>
          <w:tab w:pos="1650" w:val="left" w:leader="none"/>
        </w:tabs>
        <w:spacing w:line="240" w:lineRule="auto" w:before="14" w:after="0"/>
        <w:ind w:left="1650" w:right="0" w:hanging="540"/>
        <w:jc w:val="left"/>
        <w:rPr>
          <w:sz w:val="24"/>
        </w:rPr>
      </w:pPr>
      <w:r>
        <w:rPr>
          <w:spacing w:val="-5"/>
          <w:sz w:val="24"/>
        </w:rPr>
        <w:t>Waite</w:t>
      </w:r>
    </w:p>
    <w:p>
      <w:pPr>
        <w:pStyle w:val="ListParagraph"/>
        <w:numPr>
          <w:ilvl w:val="0"/>
          <w:numId w:val="15"/>
        </w:numPr>
        <w:tabs>
          <w:tab w:pos="1649" w:val="left" w:leader="none"/>
          <w:tab w:pos="1650" w:val="left" w:leader="none"/>
        </w:tabs>
        <w:spacing w:line="240" w:lineRule="auto" w:before="14" w:after="0"/>
        <w:ind w:left="1650" w:right="0" w:hanging="540"/>
        <w:jc w:val="left"/>
        <w:rPr>
          <w:sz w:val="24"/>
        </w:rPr>
      </w:pPr>
      <w:r>
        <w:rPr>
          <w:sz w:val="24"/>
        </w:rPr>
        <w:t>Fuller</w:t>
      </w:r>
    </w:p>
    <w:p>
      <w:pPr>
        <w:pStyle w:val="ListParagraph"/>
        <w:numPr>
          <w:ilvl w:val="0"/>
          <w:numId w:val="15"/>
        </w:numPr>
        <w:tabs>
          <w:tab w:pos="1649" w:val="left" w:leader="none"/>
          <w:tab w:pos="1650" w:val="left" w:leader="none"/>
        </w:tabs>
        <w:spacing w:line="240" w:lineRule="auto" w:before="14" w:after="0"/>
        <w:ind w:left="1650" w:right="0" w:hanging="540"/>
        <w:jc w:val="left"/>
        <w:rPr>
          <w:sz w:val="24"/>
        </w:rPr>
      </w:pPr>
      <w:r>
        <w:rPr>
          <w:sz w:val="24"/>
        </w:rPr>
        <w:t>White</w:t>
      </w:r>
    </w:p>
    <w:p>
      <w:pPr>
        <w:pStyle w:val="ListParagraph"/>
        <w:numPr>
          <w:ilvl w:val="0"/>
          <w:numId w:val="15"/>
        </w:numPr>
        <w:tabs>
          <w:tab w:pos="1649" w:val="left" w:leader="none"/>
          <w:tab w:pos="1650" w:val="left" w:leader="none"/>
        </w:tabs>
        <w:spacing w:line="240" w:lineRule="auto" w:before="14" w:after="0"/>
        <w:ind w:left="1650" w:right="0" w:hanging="540"/>
        <w:jc w:val="left"/>
        <w:rPr>
          <w:sz w:val="24"/>
        </w:rPr>
      </w:pPr>
      <w:r>
        <w:rPr>
          <w:spacing w:val="-5"/>
          <w:sz w:val="24"/>
        </w:rPr>
        <w:t>Taft</w:t>
      </w:r>
    </w:p>
    <w:p>
      <w:pPr>
        <w:pStyle w:val="ListParagraph"/>
        <w:numPr>
          <w:ilvl w:val="0"/>
          <w:numId w:val="15"/>
        </w:numPr>
        <w:tabs>
          <w:tab w:pos="1649" w:val="left" w:leader="none"/>
          <w:tab w:pos="1650" w:val="left" w:leader="none"/>
        </w:tabs>
        <w:spacing w:line="240" w:lineRule="auto" w:before="14" w:after="0"/>
        <w:ind w:left="1650" w:right="0" w:hanging="540"/>
        <w:jc w:val="left"/>
        <w:rPr>
          <w:sz w:val="24"/>
        </w:rPr>
      </w:pPr>
      <w:r>
        <w:rPr>
          <w:sz w:val="24"/>
        </w:rPr>
        <w:t>Hughes</w:t>
      </w:r>
    </w:p>
    <w:p>
      <w:pPr>
        <w:pStyle w:val="ListParagraph"/>
        <w:numPr>
          <w:ilvl w:val="0"/>
          <w:numId w:val="15"/>
        </w:numPr>
        <w:tabs>
          <w:tab w:pos="1649" w:val="left" w:leader="none"/>
          <w:tab w:pos="1650" w:val="left" w:leader="none"/>
        </w:tabs>
        <w:spacing w:line="240" w:lineRule="auto" w:before="14" w:after="0"/>
        <w:ind w:left="1650" w:right="0" w:hanging="540"/>
        <w:jc w:val="left"/>
        <w:rPr>
          <w:sz w:val="24"/>
        </w:rPr>
      </w:pPr>
      <w:r>
        <w:rPr>
          <w:sz w:val="24"/>
        </w:rPr>
        <w:t>Stone</w:t>
      </w:r>
    </w:p>
    <w:p>
      <w:pPr>
        <w:pStyle w:val="ListParagraph"/>
        <w:numPr>
          <w:ilvl w:val="0"/>
          <w:numId w:val="15"/>
        </w:numPr>
        <w:tabs>
          <w:tab w:pos="1649" w:val="left" w:leader="none"/>
          <w:tab w:pos="1650" w:val="left" w:leader="none"/>
        </w:tabs>
        <w:spacing w:line="240" w:lineRule="auto" w:before="14" w:after="0"/>
        <w:ind w:left="1650" w:right="0" w:hanging="540"/>
        <w:jc w:val="left"/>
        <w:rPr>
          <w:sz w:val="24"/>
        </w:rPr>
      </w:pPr>
      <w:r>
        <w:rPr>
          <w:spacing w:val="-3"/>
          <w:sz w:val="24"/>
        </w:rPr>
        <w:t>Vinson</w:t>
      </w:r>
    </w:p>
    <w:p>
      <w:pPr>
        <w:pStyle w:val="ListParagraph"/>
        <w:numPr>
          <w:ilvl w:val="0"/>
          <w:numId w:val="15"/>
        </w:numPr>
        <w:tabs>
          <w:tab w:pos="1649" w:val="left" w:leader="none"/>
          <w:tab w:pos="1650" w:val="left" w:leader="none"/>
        </w:tabs>
        <w:spacing w:line="240" w:lineRule="auto" w:before="14" w:after="0"/>
        <w:ind w:left="1650" w:right="0" w:hanging="540"/>
        <w:jc w:val="left"/>
        <w:rPr>
          <w:sz w:val="24"/>
        </w:rPr>
      </w:pPr>
      <w:r>
        <w:rPr>
          <w:spacing w:val="-4"/>
          <w:sz w:val="24"/>
        </w:rPr>
        <w:t>Warren</w:t>
      </w:r>
    </w:p>
    <w:p>
      <w:pPr>
        <w:pStyle w:val="ListParagraph"/>
        <w:numPr>
          <w:ilvl w:val="0"/>
          <w:numId w:val="15"/>
        </w:numPr>
        <w:tabs>
          <w:tab w:pos="1649" w:val="left" w:leader="none"/>
          <w:tab w:pos="1650" w:val="left" w:leader="none"/>
        </w:tabs>
        <w:spacing w:line="240" w:lineRule="auto" w:before="14" w:after="0"/>
        <w:ind w:left="1650" w:right="0" w:hanging="540"/>
        <w:jc w:val="left"/>
        <w:rPr>
          <w:sz w:val="24"/>
        </w:rPr>
      </w:pPr>
      <w:r>
        <w:rPr>
          <w:sz w:val="24"/>
        </w:rPr>
        <w:t>Burger</w:t>
      </w:r>
    </w:p>
    <w:p>
      <w:pPr>
        <w:pStyle w:val="ListParagraph"/>
        <w:numPr>
          <w:ilvl w:val="0"/>
          <w:numId w:val="15"/>
        </w:numPr>
        <w:tabs>
          <w:tab w:pos="1649" w:val="left" w:leader="none"/>
          <w:tab w:pos="1650" w:val="left" w:leader="none"/>
        </w:tabs>
        <w:spacing w:line="240" w:lineRule="auto" w:before="14" w:after="0"/>
        <w:ind w:left="1650" w:right="0" w:hanging="540"/>
        <w:jc w:val="left"/>
        <w:rPr>
          <w:sz w:val="24"/>
        </w:rPr>
      </w:pPr>
      <w:r>
        <w:rPr>
          <w:sz w:val="24"/>
        </w:rPr>
        <w:t>Rehnquist</w:t>
      </w:r>
    </w:p>
    <w:p>
      <w:pPr>
        <w:pStyle w:val="ListParagraph"/>
        <w:numPr>
          <w:ilvl w:val="0"/>
          <w:numId w:val="15"/>
        </w:numPr>
        <w:tabs>
          <w:tab w:pos="1649" w:val="left" w:leader="none"/>
          <w:tab w:pos="1650" w:val="left" w:leader="none"/>
        </w:tabs>
        <w:spacing w:line="240" w:lineRule="auto" w:before="14" w:after="0"/>
        <w:ind w:left="1650" w:right="0" w:hanging="540"/>
        <w:jc w:val="left"/>
        <w:rPr>
          <w:sz w:val="24"/>
        </w:rPr>
      </w:pPr>
      <w:r>
        <w:rPr>
          <w:sz w:val="24"/>
        </w:rPr>
        <w:t>Roberts</w:t>
      </w:r>
    </w:p>
    <w:p>
      <w:pPr>
        <w:pStyle w:val="BodyText"/>
        <w:spacing w:before="0"/>
      </w:pPr>
    </w:p>
    <w:p>
      <w:pPr>
        <w:pStyle w:val="BodyText"/>
        <w:spacing w:before="10"/>
        <w:rPr>
          <w:sz w:val="28"/>
        </w:rPr>
      </w:pPr>
    </w:p>
    <w:p>
      <w:pPr>
        <w:pStyle w:val="Heading1"/>
        <w:tabs>
          <w:tab w:pos="1109" w:val="left" w:leader="none"/>
        </w:tabs>
        <w:spacing w:before="0"/>
        <w:ind w:left="295" w:firstLine="0"/>
      </w:pPr>
      <w:r>
        <w:rPr/>
        <w:t>A9</w:t>
        <w:tab/>
        <w:t>varDecisionDirection</w:t>
      </w:r>
    </w:p>
    <w:p>
      <w:pPr>
        <w:spacing w:before="28"/>
        <w:ind w:left="1110" w:right="0" w:firstLine="0"/>
        <w:jc w:val="left"/>
        <w:rPr>
          <w:i/>
          <w:sz w:val="24"/>
        </w:rPr>
      </w:pPr>
      <w:r>
        <w:rPr>
          <w:i/>
          <w:sz w:val="24"/>
        </w:rPr>
        <w:t>3 Distinct Values</w:t>
      </w:r>
    </w:p>
    <w:p>
      <w:pPr>
        <w:pStyle w:val="BodyText"/>
        <w:spacing w:before="5"/>
        <w:rPr>
          <w:i/>
        </w:rPr>
      </w:pPr>
      <w:r>
        <w:rPr/>
        <w:pict>
          <v:shape style="position:absolute;margin-left:95.5pt;margin-top:16.272619pt;width:455.75pt;height:.1pt;mso-position-horizontal-relative:page;mso-position-vertical-relative:paragraph;z-index:-251544576;mso-wrap-distance-left:0;mso-wrap-distance-right:0" coordorigin="1910,325" coordsize="9115,0" path="m1910,325l11025,325e" filled="false" stroked="true" strokeweight=".5pt" strokecolor="#cccccc">
            <v:path arrowok="t"/>
            <v:stroke dashstyle="solid"/>
            <w10:wrap type="topAndBottom"/>
          </v:shape>
        </w:pict>
      </w:r>
    </w:p>
    <w:p>
      <w:pPr>
        <w:pStyle w:val="BodyText"/>
        <w:spacing w:before="107"/>
        <w:ind w:left="1260"/>
      </w:pPr>
      <w:r>
        <w:rPr/>
        <w:t>varDecisionDirection is used in conjunction with:</w:t>
      </w:r>
    </w:p>
    <w:p>
      <w:pPr>
        <w:spacing w:line="261" w:lineRule="auto" w:before="24"/>
        <w:ind w:left="1260" w:right="6550" w:firstLine="0"/>
        <w:jc w:val="left"/>
        <w:rPr>
          <w:i/>
          <w:sz w:val="24"/>
        </w:rPr>
      </w:pPr>
      <w:r>
        <w:rPr>
          <w:i/>
          <w:sz w:val="24"/>
        </w:rPr>
        <w:t>lcDispositionDirection </w:t>
      </w:r>
      <w:r>
        <w:rPr>
          <w:i/>
          <w:sz w:val="24"/>
        </w:rPr>
        <w:t>decisionDirection</w:t>
      </w:r>
    </w:p>
    <w:p>
      <w:pPr>
        <w:pStyle w:val="BodyText"/>
        <w:spacing w:before="8"/>
        <w:rPr>
          <w:i/>
          <w:sz w:val="10"/>
        </w:rPr>
      </w:pPr>
      <w:r>
        <w:rPr/>
        <w:pict>
          <v:shape style="position:absolute;margin-left:95.5pt;margin-top:8.369726pt;width:455.75pt;height:.1pt;mso-position-horizontal-relative:page;mso-position-vertical-relative:paragraph;z-index:-251543552;mso-wrap-distance-left:0;mso-wrap-distance-right:0" coordorigin="1910,167" coordsize="9115,0" path="m1910,167l11025,167e" filled="false" stroked="true" strokeweight=".5pt" strokecolor="#cccccc">
            <v:path arrowok="t"/>
            <v:stroke dashstyle="solid"/>
            <w10:wrap type="topAndBottom"/>
          </v:shape>
        </w:pict>
      </w:r>
    </w:p>
    <w:p>
      <w:pPr>
        <w:pStyle w:val="BodyText"/>
        <w:spacing w:before="8"/>
        <w:rPr>
          <w:i/>
          <w:sz w:val="20"/>
        </w:rPr>
      </w:pPr>
    </w:p>
    <w:p>
      <w:pPr>
        <w:pStyle w:val="Heading2"/>
        <w:spacing w:line="240" w:lineRule="auto" w:before="1"/>
        <w:ind w:left="1110"/>
        <w:jc w:val="left"/>
      </w:pPr>
      <w:r>
        <w:rPr/>
        <w:t>Values:</w:t>
      </w:r>
    </w:p>
    <w:p>
      <w:pPr>
        <w:pStyle w:val="ListParagraph"/>
        <w:numPr>
          <w:ilvl w:val="0"/>
          <w:numId w:val="16"/>
        </w:numPr>
        <w:tabs>
          <w:tab w:pos="1565" w:val="left" w:leader="none"/>
          <w:tab w:pos="1566" w:val="left" w:leader="none"/>
        </w:tabs>
        <w:spacing w:line="240" w:lineRule="auto" w:before="8" w:after="0"/>
        <w:ind w:left="1565" w:right="0" w:hanging="456"/>
        <w:jc w:val="left"/>
        <w:rPr>
          <w:sz w:val="24"/>
        </w:rPr>
      </w:pPr>
      <w:r>
        <w:rPr>
          <w:sz w:val="24"/>
        </w:rPr>
        <w:t>conservative</w:t>
      </w:r>
    </w:p>
    <w:p>
      <w:pPr>
        <w:pStyle w:val="ListParagraph"/>
        <w:numPr>
          <w:ilvl w:val="0"/>
          <w:numId w:val="16"/>
        </w:numPr>
        <w:tabs>
          <w:tab w:pos="1565" w:val="left" w:leader="none"/>
          <w:tab w:pos="1566" w:val="left" w:leader="none"/>
        </w:tabs>
        <w:spacing w:line="240" w:lineRule="auto" w:before="14" w:after="0"/>
        <w:ind w:left="1565" w:right="0" w:hanging="456"/>
        <w:jc w:val="left"/>
        <w:rPr>
          <w:sz w:val="24"/>
        </w:rPr>
      </w:pPr>
      <w:r>
        <w:rPr>
          <w:sz w:val="24"/>
        </w:rPr>
        <w:t>liberal</w:t>
      </w:r>
    </w:p>
    <w:p>
      <w:pPr>
        <w:pStyle w:val="ListParagraph"/>
        <w:numPr>
          <w:ilvl w:val="0"/>
          <w:numId w:val="16"/>
        </w:numPr>
        <w:tabs>
          <w:tab w:pos="1565" w:val="left" w:leader="none"/>
          <w:tab w:pos="1566" w:val="left" w:leader="none"/>
        </w:tabs>
        <w:spacing w:line="240" w:lineRule="auto" w:before="14" w:after="0"/>
        <w:ind w:left="1565" w:right="0" w:hanging="456"/>
        <w:jc w:val="left"/>
        <w:rPr>
          <w:sz w:val="24"/>
        </w:rPr>
      </w:pPr>
      <w:r>
        <w:rPr>
          <w:sz w:val="24"/>
        </w:rPr>
        <w:t>unspecifiable</w:t>
      </w:r>
    </w:p>
    <w:p>
      <w:pPr>
        <w:pStyle w:val="BodyText"/>
        <w:spacing w:before="0"/>
      </w:pPr>
    </w:p>
    <w:p>
      <w:pPr>
        <w:pStyle w:val="BodyText"/>
        <w:spacing w:before="10"/>
        <w:rPr>
          <w:sz w:val="28"/>
        </w:rPr>
      </w:pPr>
    </w:p>
    <w:p>
      <w:pPr>
        <w:pStyle w:val="Heading1"/>
        <w:tabs>
          <w:tab w:pos="1109" w:val="left" w:leader="none"/>
        </w:tabs>
        <w:spacing w:before="0"/>
        <w:ind w:left="115" w:firstLine="0"/>
      </w:pPr>
      <w:r>
        <w:rPr/>
        <w:t>A10</w:t>
        <w:tab/>
        <w:t>varDecisionDirectionDissent</w:t>
      </w:r>
    </w:p>
    <w:p>
      <w:pPr>
        <w:spacing w:before="28"/>
        <w:ind w:left="1110" w:right="0" w:firstLine="0"/>
        <w:jc w:val="left"/>
        <w:rPr>
          <w:i/>
          <w:sz w:val="24"/>
        </w:rPr>
      </w:pPr>
      <w:r>
        <w:rPr>
          <w:i/>
          <w:sz w:val="24"/>
        </w:rPr>
        <w:t>2 Distinct Values</w:t>
      </w:r>
    </w:p>
    <w:p>
      <w:pPr>
        <w:pStyle w:val="BodyText"/>
        <w:spacing w:before="5"/>
        <w:rPr>
          <w:i/>
        </w:rPr>
      </w:pPr>
      <w:r>
        <w:rPr/>
        <w:pict>
          <v:shape style="position:absolute;margin-left:95.5pt;margin-top:16.264334pt;width:455.75pt;height:.1pt;mso-position-horizontal-relative:page;mso-position-vertical-relative:paragraph;z-index:-251542528;mso-wrap-distance-left:0;mso-wrap-distance-right:0" coordorigin="1910,325" coordsize="9115,0" path="m1910,325l11025,325e" filled="false" stroked="true" strokeweight=".5pt" strokecolor="#cccccc">
            <v:path arrowok="t"/>
            <v:stroke dashstyle="solid"/>
            <w10:wrap type="topAndBottom"/>
          </v:shape>
        </w:pict>
      </w:r>
    </w:p>
    <w:p>
      <w:pPr>
        <w:pStyle w:val="BodyText"/>
        <w:spacing w:before="107"/>
        <w:ind w:left="1260"/>
      </w:pPr>
      <w:r>
        <w:rPr/>
        <w:t>varDecisionDirectionDissent is used in conjunction with:</w:t>
      </w:r>
    </w:p>
    <w:p>
      <w:pPr>
        <w:spacing w:before="24"/>
        <w:ind w:left="1260" w:right="0" w:firstLine="0"/>
        <w:jc w:val="left"/>
        <w:rPr>
          <w:i/>
          <w:sz w:val="24"/>
        </w:rPr>
      </w:pPr>
      <w:r>
        <w:rPr>
          <w:i/>
          <w:sz w:val="24"/>
        </w:rPr>
        <w:t>decisionDirectionDissent</w:t>
      </w:r>
    </w:p>
    <w:p>
      <w:pPr>
        <w:pStyle w:val="BodyText"/>
        <w:spacing w:before="11"/>
        <w:rPr>
          <w:i/>
          <w:sz w:val="12"/>
        </w:rPr>
      </w:pPr>
      <w:r>
        <w:rPr/>
        <w:pict>
          <v:shape style="position:absolute;margin-left:95.5pt;margin-top:9.652344pt;width:455.75pt;height:.1pt;mso-position-horizontal-relative:page;mso-position-vertical-relative:paragraph;z-index:-251541504;mso-wrap-distance-left:0;mso-wrap-distance-right:0" coordorigin="1910,193" coordsize="9115,0" path="m1910,193l11025,193e" filled="false" stroked="true" strokeweight=".5pt" strokecolor="#cccccc">
            <v:path arrowok="t"/>
            <v:stroke dashstyle="solid"/>
            <w10:wrap type="topAndBottom"/>
          </v:shape>
        </w:pict>
      </w:r>
    </w:p>
    <w:p>
      <w:pPr>
        <w:pStyle w:val="BodyText"/>
        <w:spacing w:before="8"/>
        <w:rPr>
          <w:i/>
          <w:sz w:val="20"/>
        </w:rPr>
      </w:pPr>
    </w:p>
    <w:p>
      <w:pPr>
        <w:pStyle w:val="Heading2"/>
        <w:spacing w:line="240" w:lineRule="auto" w:before="1"/>
        <w:ind w:left="1110"/>
        <w:jc w:val="left"/>
      </w:pPr>
      <w:r>
        <w:rPr/>
        <w:t>Values:</w:t>
      </w:r>
    </w:p>
    <w:p>
      <w:pPr>
        <w:pStyle w:val="ListParagraph"/>
        <w:numPr>
          <w:ilvl w:val="0"/>
          <w:numId w:val="17"/>
        </w:numPr>
        <w:tabs>
          <w:tab w:pos="1565" w:val="left" w:leader="none"/>
          <w:tab w:pos="1566" w:val="left" w:leader="none"/>
        </w:tabs>
        <w:spacing w:line="240" w:lineRule="auto" w:before="8" w:after="0"/>
        <w:ind w:left="1565" w:right="0" w:hanging="456"/>
        <w:jc w:val="left"/>
        <w:rPr>
          <w:sz w:val="24"/>
        </w:rPr>
      </w:pPr>
      <w:r>
        <w:rPr>
          <w:sz w:val="24"/>
        </w:rPr>
        <w:t>dissent in opposite</w:t>
      </w:r>
      <w:r>
        <w:rPr>
          <w:spacing w:val="-2"/>
          <w:sz w:val="24"/>
        </w:rPr>
        <w:t> </w:t>
      </w:r>
      <w:r>
        <w:rPr>
          <w:sz w:val="24"/>
        </w:rPr>
        <w:t>direction</w:t>
      </w:r>
    </w:p>
    <w:p>
      <w:pPr>
        <w:pStyle w:val="ListParagraph"/>
        <w:numPr>
          <w:ilvl w:val="0"/>
          <w:numId w:val="17"/>
        </w:numPr>
        <w:tabs>
          <w:tab w:pos="1565" w:val="left" w:leader="none"/>
          <w:tab w:pos="1566" w:val="left" w:leader="none"/>
        </w:tabs>
        <w:spacing w:line="240" w:lineRule="auto" w:before="14" w:after="0"/>
        <w:ind w:left="1565" w:right="0" w:hanging="456"/>
        <w:jc w:val="left"/>
        <w:rPr>
          <w:sz w:val="24"/>
        </w:rPr>
      </w:pPr>
      <w:r>
        <w:rPr>
          <w:sz w:val="24"/>
        </w:rPr>
        <w:t>majority and dissent in same</w:t>
      </w:r>
      <w:r>
        <w:rPr>
          <w:spacing w:val="-2"/>
          <w:sz w:val="24"/>
        </w:rPr>
        <w:t> </w:t>
      </w:r>
      <w:r>
        <w:rPr>
          <w:sz w:val="24"/>
        </w:rPr>
        <w:t>direction</w:t>
      </w:r>
    </w:p>
    <w:p>
      <w:pPr>
        <w:pStyle w:val="BodyText"/>
        <w:spacing w:before="0"/>
      </w:pPr>
    </w:p>
    <w:p>
      <w:pPr>
        <w:pStyle w:val="BodyText"/>
        <w:spacing w:before="10"/>
        <w:rPr>
          <w:sz w:val="28"/>
        </w:rPr>
      </w:pPr>
    </w:p>
    <w:p>
      <w:pPr>
        <w:pStyle w:val="Heading1"/>
        <w:tabs>
          <w:tab w:pos="1109" w:val="left" w:leader="none"/>
        </w:tabs>
        <w:spacing w:before="0"/>
        <w:ind w:left="127" w:firstLine="0"/>
      </w:pPr>
      <w:r>
        <w:rPr>
          <w:spacing w:val="-5"/>
        </w:rPr>
        <w:t>A11</w:t>
        <w:tab/>
      </w:r>
      <w:r>
        <w:rPr>
          <w:spacing w:val="-3"/>
        </w:rPr>
        <w:t>varDecisionTypes</w:t>
      </w:r>
    </w:p>
    <w:p>
      <w:pPr>
        <w:spacing w:before="28"/>
        <w:ind w:left="1110" w:right="0" w:firstLine="0"/>
        <w:jc w:val="left"/>
        <w:rPr>
          <w:i/>
          <w:sz w:val="24"/>
        </w:rPr>
      </w:pPr>
      <w:r>
        <w:rPr>
          <w:i/>
          <w:sz w:val="24"/>
        </w:rPr>
        <w:t>7 Distinct Values</w:t>
      </w:r>
    </w:p>
    <w:p>
      <w:pPr>
        <w:spacing w:after="0"/>
        <w:jc w:val="left"/>
        <w:rPr>
          <w:sz w:val="24"/>
        </w:rPr>
        <w:sectPr>
          <w:pgSz w:w="12240" w:h="15840"/>
          <w:pgMar w:header="372" w:footer="372" w:top="640" w:bottom="560" w:left="800" w:right="1080"/>
        </w:sectPr>
      </w:pPr>
    </w:p>
    <w:p>
      <w:pPr>
        <w:pStyle w:val="BodyText"/>
        <w:spacing w:before="0"/>
        <w:rPr>
          <w:i/>
          <w:sz w:val="20"/>
        </w:rPr>
      </w:pPr>
    </w:p>
    <w:p>
      <w:pPr>
        <w:pStyle w:val="BodyText"/>
        <w:spacing w:before="9"/>
        <w:rPr>
          <w:i/>
          <w:sz w:val="10"/>
        </w:rPr>
      </w:pPr>
    </w:p>
    <w:p>
      <w:pPr>
        <w:pStyle w:val="BodyText"/>
        <w:spacing w:line="20" w:lineRule="exact" w:before="0"/>
        <w:ind w:left="1105"/>
        <w:rPr>
          <w:sz w:val="2"/>
        </w:rPr>
      </w:pPr>
      <w:r>
        <w:rPr>
          <w:sz w:val="2"/>
        </w:rPr>
        <w:pict>
          <v:group style="width:455.75pt;height:.5pt;mso-position-horizontal-relative:char;mso-position-vertical-relative:line" coordorigin="0,0" coordsize="9115,10">
            <v:line style="position:absolute" from="0,5" to="9115,5" stroked="true" strokeweight=".5pt" strokecolor="#cccccc">
              <v:stroke dashstyle="solid"/>
            </v:line>
          </v:group>
        </w:pict>
      </w:r>
      <w:r>
        <w:rPr>
          <w:sz w:val="2"/>
        </w:rPr>
      </w:r>
    </w:p>
    <w:p>
      <w:pPr>
        <w:pStyle w:val="BodyText"/>
        <w:spacing w:before="1"/>
        <w:rPr>
          <w:i/>
          <w:sz w:val="6"/>
        </w:rPr>
      </w:pPr>
    </w:p>
    <w:p>
      <w:pPr>
        <w:pStyle w:val="BodyText"/>
        <w:spacing w:before="56"/>
        <w:ind w:left="1260"/>
      </w:pPr>
      <w:r>
        <w:rPr/>
        <w:t>varDecisionTypes is used in conjunction with:</w:t>
      </w:r>
    </w:p>
    <w:p>
      <w:pPr>
        <w:spacing w:before="24"/>
        <w:ind w:left="1260" w:right="0" w:firstLine="0"/>
        <w:jc w:val="left"/>
        <w:rPr>
          <w:i/>
          <w:sz w:val="24"/>
        </w:rPr>
      </w:pPr>
      <w:r>
        <w:rPr>
          <w:i/>
          <w:sz w:val="24"/>
        </w:rPr>
        <w:t>decisionType</w:t>
      </w:r>
    </w:p>
    <w:p>
      <w:pPr>
        <w:pStyle w:val="BodyText"/>
        <w:spacing w:before="11"/>
        <w:rPr>
          <w:i/>
          <w:sz w:val="12"/>
        </w:rPr>
      </w:pPr>
      <w:r>
        <w:rPr/>
        <w:pict>
          <v:shape style="position:absolute;margin-left:95.5pt;margin-top:9.652501pt;width:455.75pt;height:.1pt;mso-position-horizontal-relative:page;mso-position-vertical-relative:paragraph;z-index:-251539456;mso-wrap-distance-left:0;mso-wrap-distance-right:0" coordorigin="1910,193" coordsize="9115,0" path="m1910,193l11025,193e" filled="false" stroked="true" strokeweight=".5pt" strokecolor="#cccccc">
            <v:path arrowok="t"/>
            <v:stroke dashstyle="solid"/>
            <w10:wrap type="topAndBottom"/>
          </v:shape>
        </w:pict>
      </w:r>
    </w:p>
    <w:p>
      <w:pPr>
        <w:pStyle w:val="BodyText"/>
        <w:spacing w:before="8"/>
        <w:rPr>
          <w:i/>
          <w:sz w:val="20"/>
        </w:rPr>
      </w:pPr>
    </w:p>
    <w:p>
      <w:pPr>
        <w:pStyle w:val="Heading2"/>
        <w:spacing w:line="240" w:lineRule="auto" w:before="1"/>
        <w:ind w:left="1110"/>
        <w:jc w:val="left"/>
      </w:pPr>
      <w:r>
        <w:rPr/>
        <w:t>Values:</w:t>
      </w:r>
    </w:p>
    <w:p>
      <w:pPr>
        <w:pStyle w:val="ListParagraph"/>
        <w:numPr>
          <w:ilvl w:val="0"/>
          <w:numId w:val="18"/>
        </w:numPr>
        <w:tabs>
          <w:tab w:pos="1565" w:val="left" w:leader="none"/>
          <w:tab w:pos="1566" w:val="left" w:leader="none"/>
        </w:tabs>
        <w:spacing w:line="240" w:lineRule="auto" w:before="8" w:after="0"/>
        <w:ind w:left="1565" w:right="0" w:hanging="456"/>
        <w:jc w:val="left"/>
        <w:rPr>
          <w:sz w:val="24"/>
        </w:rPr>
      </w:pPr>
      <w:r>
        <w:rPr>
          <w:sz w:val="24"/>
        </w:rPr>
        <w:t>opinion of the court (orally</w:t>
      </w:r>
      <w:r>
        <w:rPr>
          <w:spacing w:val="-2"/>
          <w:sz w:val="24"/>
        </w:rPr>
        <w:t> </w:t>
      </w:r>
      <w:r>
        <w:rPr>
          <w:sz w:val="24"/>
        </w:rPr>
        <w:t>argued)</w:t>
      </w:r>
    </w:p>
    <w:p>
      <w:pPr>
        <w:pStyle w:val="ListParagraph"/>
        <w:numPr>
          <w:ilvl w:val="0"/>
          <w:numId w:val="18"/>
        </w:numPr>
        <w:tabs>
          <w:tab w:pos="1565" w:val="left" w:leader="none"/>
          <w:tab w:pos="1566" w:val="left" w:leader="none"/>
        </w:tabs>
        <w:spacing w:line="240" w:lineRule="auto" w:before="14" w:after="0"/>
        <w:ind w:left="1565" w:right="0" w:hanging="456"/>
        <w:jc w:val="left"/>
        <w:rPr>
          <w:sz w:val="24"/>
        </w:rPr>
      </w:pPr>
      <w:r>
        <w:rPr>
          <w:sz w:val="24"/>
        </w:rPr>
        <w:t>per curiam (no oral</w:t>
      </w:r>
      <w:r>
        <w:rPr>
          <w:spacing w:val="-1"/>
          <w:sz w:val="24"/>
        </w:rPr>
        <w:t> </w:t>
      </w:r>
      <w:r>
        <w:rPr>
          <w:sz w:val="24"/>
        </w:rPr>
        <w:t>argument)</w:t>
      </w:r>
    </w:p>
    <w:p>
      <w:pPr>
        <w:pStyle w:val="ListParagraph"/>
        <w:numPr>
          <w:ilvl w:val="0"/>
          <w:numId w:val="19"/>
        </w:numPr>
        <w:tabs>
          <w:tab w:pos="1565" w:val="left" w:leader="none"/>
          <w:tab w:pos="1566" w:val="left" w:leader="none"/>
        </w:tabs>
        <w:spacing w:line="240" w:lineRule="auto" w:before="14" w:after="0"/>
        <w:ind w:left="1565" w:right="0" w:hanging="456"/>
        <w:jc w:val="left"/>
        <w:rPr>
          <w:sz w:val="24"/>
        </w:rPr>
      </w:pPr>
      <w:r>
        <w:rPr>
          <w:sz w:val="24"/>
        </w:rPr>
        <w:t>decrees</w:t>
      </w:r>
    </w:p>
    <w:p>
      <w:pPr>
        <w:pStyle w:val="ListParagraph"/>
        <w:numPr>
          <w:ilvl w:val="0"/>
          <w:numId w:val="19"/>
        </w:numPr>
        <w:tabs>
          <w:tab w:pos="1565" w:val="left" w:leader="none"/>
          <w:tab w:pos="1566" w:val="left" w:leader="none"/>
        </w:tabs>
        <w:spacing w:line="240" w:lineRule="auto" w:before="14" w:after="0"/>
        <w:ind w:left="1565" w:right="0" w:hanging="456"/>
        <w:jc w:val="left"/>
        <w:rPr>
          <w:sz w:val="24"/>
        </w:rPr>
      </w:pPr>
      <w:r>
        <w:rPr>
          <w:sz w:val="24"/>
        </w:rPr>
        <w:t>equally divided</w:t>
      </w:r>
      <w:r>
        <w:rPr>
          <w:spacing w:val="-1"/>
          <w:sz w:val="24"/>
        </w:rPr>
        <w:t> </w:t>
      </w:r>
      <w:r>
        <w:rPr>
          <w:sz w:val="24"/>
        </w:rPr>
        <w:t>vote</w:t>
      </w:r>
    </w:p>
    <w:p>
      <w:pPr>
        <w:pStyle w:val="ListParagraph"/>
        <w:numPr>
          <w:ilvl w:val="0"/>
          <w:numId w:val="19"/>
        </w:numPr>
        <w:tabs>
          <w:tab w:pos="1565" w:val="left" w:leader="none"/>
          <w:tab w:pos="1566" w:val="left" w:leader="none"/>
        </w:tabs>
        <w:spacing w:line="240" w:lineRule="auto" w:before="14" w:after="0"/>
        <w:ind w:left="1565" w:right="0" w:hanging="456"/>
        <w:jc w:val="left"/>
        <w:rPr>
          <w:sz w:val="24"/>
        </w:rPr>
      </w:pPr>
      <w:r>
        <w:rPr>
          <w:sz w:val="24"/>
        </w:rPr>
        <w:t>per curiam (orally</w:t>
      </w:r>
      <w:r>
        <w:rPr>
          <w:spacing w:val="-1"/>
          <w:sz w:val="24"/>
        </w:rPr>
        <w:t> </w:t>
      </w:r>
      <w:r>
        <w:rPr>
          <w:sz w:val="24"/>
        </w:rPr>
        <w:t>argued)</w:t>
      </w:r>
    </w:p>
    <w:p>
      <w:pPr>
        <w:pStyle w:val="ListParagraph"/>
        <w:numPr>
          <w:ilvl w:val="0"/>
          <w:numId w:val="19"/>
        </w:numPr>
        <w:tabs>
          <w:tab w:pos="1565" w:val="left" w:leader="none"/>
          <w:tab w:pos="1566" w:val="left" w:leader="none"/>
        </w:tabs>
        <w:spacing w:line="240" w:lineRule="auto" w:before="14" w:after="0"/>
        <w:ind w:left="1565" w:right="0" w:hanging="456"/>
        <w:jc w:val="left"/>
        <w:rPr>
          <w:sz w:val="24"/>
        </w:rPr>
      </w:pPr>
      <w:r>
        <w:rPr>
          <w:sz w:val="24"/>
        </w:rPr>
        <w:t>judgment of the Court (orally</w:t>
      </w:r>
      <w:r>
        <w:rPr>
          <w:spacing w:val="-2"/>
          <w:sz w:val="24"/>
        </w:rPr>
        <w:t> </w:t>
      </w:r>
      <w:r>
        <w:rPr>
          <w:sz w:val="24"/>
        </w:rPr>
        <w:t>argued)</w:t>
      </w:r>
    </w:p>
    <w:p>
      <w:pPr>
        <w:pStyle w:val="ListParagraph"/>
        <w:numPr>
          <w:ilvl w:val="0"/>
          <w:numId w:val="19"/>
        </w:numPr>
        <w:tabs>
          <w:tab w:pos="1565" w:val="left" w:leader="none"/>
          <w:tab w:pos="1566" w:val="left" w:leader="none"/>
        </w:tabs>
        <w:spacing w:line="240" w:lineRule="auto" w:before="14" w:after="0"/>
        <w:ind w:left="1565" w:right="0" w:hanging="456"/>
        <w:jc w:val="left"/>
        <w:rPr>
          <w:sz w:val="24"/>
        </w:rPr>
      </w:pPr>
      <w:r>
        <w:rPr>
          <w:sz w:val="24"/>
        </w:rPr>
        <w:t>seriatim</w:t>
      </w:r>
    </w:p>
    <w:p>
      <w:pPr>
        <w:pStyle w:val="BodyText"/>
        <w:spacing w:before="0"/>
      </w:pPr>
    </w:p>
    <w:p>
      <w:pPr>
        <w:pStyle w:val="BodyText"/>
        <w:spacing w:before="10"/>
        <w:rPr>
          <w:sz w:val="28"/>
        </w:rPr>
      </w:pPr>
    </w:p>
    <w:p>
      <w:pPr>
        <w:pStyle w:val="Heading1"/>
        <w:tabs>
          <w:tab w:pos="1109" w:val="left" w:leader="none"/>
        </w:tabs>
        <w:spacing w:before="0"/>
        <w:ind w:left="115" w:firstLine="0"/>
      </w:pPr>
      <w:r>
        <w:rPr/>
        <w:t>A12</w:t>
        <w:tab/>
        <w:t>varDeclarationUncon</w:t>
      </w:r>
    </w:p>
    <w:p>
      <w:pPr>
        <w:spacing w:before="28"/>
        <w:ind w:left="1110" w:right="0" w:firstLine="0"/>
        <w:jc w:val="left"/>
        <w:rPr>
          <w:i/>
          <w:sz w:val="24"/>
        </w:rPr>
      </w:pPr>
      <w:r>
        <w:rPr>
          <w:i/>
          <w:sz w:val="24"/>
        </w:rPr>
        <w:t>4 Distinct Values</w:t>
      </w:r>
    </w:p>
    <w:p>
      <w:pPr>
        <w:pStyle w:val="BodyText"/>
        <w:spacing w:before="5"/>
        <w:rPr>
          <w:i/>
        </w:rPr>
      </w:pPr>
      <w:r>
        <w:rPr/>
        <w:pict>
          <v:shape style="position:absolute;margin-left:95.5pt;margin-top:16.26902pt;width:455.75pt;height:.1pt;mso-position-horizontal-relative:page;mso-position-vertical-relative:paragraph;z-index:-251538432;mso-wrap-distance-left:0;mso-wrap-distance-right:0" coordorigin="1910,325" coordsize="9115,0" path="m1910,325l11025,325e" filled="false" stroked="true" strokeweight=".5pt" strokecolor="#cccccc">
            <v:path arrowok="t"/>
            <v:stroke dashstyle="solid"/>
            <w10:wrap type="topAndBottom"/>
          </v:shape>
        </w:pict>
      </w:r>
    </w:p>
    <w:p>
      <w:pPr>
        <w:pStyle w:val="BodyText"/>
        <w:spacing w:before="107"/>
        <w:ind w:left="1260"/>
      </w:pPr>
      <w:r>
        <w:rPr/>
        <w:t>varDeclarationUncon is used in conjunction with:</w:t>
      </w:r>
    </w:p>
    <w:p>
      <w:pPr>
        <w:spacing w:before="24"/>
        <w:ind w:left="1260" w:right="0" w:firstLine="0"/>
        <w:jc w:val="left"/>
        <w:rPr>
          <w:i/>
          <w:sz w:val="24"/>
        </w:rPr>
      </w:pPr>
      <w:r>
        <w:rPr>
          <w:i/>
          <w:sz w:val="24"/>
        </w:rPr>
        <w:t>declarationUncon</w:t>
      </w:r>
    </w:p>
    <w:p>
      <w:pPr>
        <w:pStyle w:val="BodyText"/>
        <w:spacing w:before="11"/>
        <w:rPr>
          <w:i/>
          <w:sz w:val="12"/>
        </w:rPr>
      </w:pPr>
      <w:r>
        <w:rPr/>
        <w:pict>
          <v:shape style="position:absolute;margin-left:95.5pt;margin-top:9.652344pt;width:455.75pt;height:.1pt;mso-position-horizontal-relative:page;mso-position-vertical-relative:paragraph;z-index:-251537408;mso-wrap-distance-left:0;mso-wrap-distance-right:0" coordorigin="1910,193" coordsize="9115,0" path="m1910,193l11025,193e" filled="false" stroked="true" strokeweight=".5pt" strokecolor="#cccccc">
            <v:path arrowok="t"/>
            <v:stroke dashstyle="solid"/>
            <w10:wrap type="topAndBottom"/>
          </v:shape>
        </w:pict>
      </w:r>
    </w:p>
    <w:p>
      <w:pPr>
        <w:pStyle w:val="BodyText"/>
        <w:spacing w:before="8"/>
        <w:rPr>
          <w:i/>
          <w:sz w:val="20"/>
        </w:rPr>
      </w:pPr>
    </w:p>
    <w:p>
      <w:pPr>
        <w:pStyle w:val="Heading2"/>
        <w:spacing w:line="240" w:lineRule="auto" w:before="1"/>
        <w:ind w:left="1110"/>
        <w:jc w:val="left"/>
      </w:pPr>
      <w:r>
        <w:rPr/>
        <w:t>Values:</w:t>
      </w:r>
    </w:p>
    <w:p>
      <w:pPr>
        <w:pStyle w:val="ListParagraph"/>
        <w:numPr>
          <w:ilvl w:val="0"/>
          <w:numId w:val="20"/>
        </w:numPr>
        <w:tabs>
          <w:tab w:pos="1565" w:val="left" w:leader="none"/>
          <w:tab w:pos="1566" w:val="left" w:leader="none"/>
        </w:tabs>
        <w:spacing w:line="240" w:lineRule="auto" w:before="8" w:after="0"/>
        <w:ind w:left="1565" w:right="0" w:hanging="456"/>
        <w:jc w:val="left"/>
        <w:rPr>
          <w:sz w:val="24"/>
        </w:rPr>
      </w:pPr>
      <w:r>
        <w:rPr>
          <w:sz w:val="24"/>
        </w:rPr>
        <w:t>no declaration of</w:t>
      </w:r>
      <w:r>
        <w:rPr>
          <w:spacing w:val="-1"/>
          <w:sz w:val="24"/>
        </w:rPr>
        <w:t> </w:t>
      </w:r>
      <w:r>
        <w:rPr>
          <w:sz w:val="24"/>
        </w:rPr>
        <w:t>unconstitutionality</w:t>
      </w:r>
    </w:p>
    <w:p>
      <w:pPr>
        <w:pStyle w:val="ListParagraph"/>
        <w:numPr>
          <w:ilvl w:val="0"/>
          <w:numId w:val="20"/>
        </w:numPr>
        <w:tabs>
          <w:tab w:pos="1565" w:val="left" w:leader="none"/>
          <w:tab w:pos="1566" w:val="left" w:leader="none"/>
        </w:tabs>
        <w:spacing w:line="240" w:lineRule="auto" w:before="14" w:after="0"/>
        <w:ind w:left="1565" w:right="0" w:hanging="456"/>
        <w:jc w:val="left"/>
        <w:rPr>
          <w:sz w:val="24"/>
        </w:rPr>
      </w:pPr>
      <w:r>
        <w:rPr>
          <w:sz w:val="24"/>
        </w:rPr>
        <w:t>act of congress declared</w:t>
      </w:r>
      <w:r>
        <w:rPr>
          <w:spacing w:val="-1"/>
          <w:sz w:val="24"/>
        </w:rPr>
        <w:t> </w:t>
      </w:r>
      <w:r>
        <w:rPr>
          <w:sz w:val="24"/>
        </w:rPr>
        <w:t>unconstitutional</w:t>
      </w:r>
    </w:p>
    <w:p>
      <w:pPr>
        <w:pStyle w:val="ListParagraph"/>
        <w:numPr>
          <w:ilvl w:val="0"/>
          <w:numId w:val="20"/>
        </w:numPr>
        <w:tabs>
          <w:tab w:pos="1565" w:val="left" w:leader="none"/>
          <w:tab w:pos="1566" w:val="left" w:leader="none"/>
        </w:tabs>
        <w:spacing w:line="240" w:lineRule="auto" w:before="14" w:after="0"/>
        <w:ind w:left="1565" w:right="0" w:hanging="456"/>
        <w:jc w:val="left"/>
        <w:rPr>
          <w:sz w:val="24"/>
        </w:rPr>
      </w:pPr>
      <w:r>
        <w:rPr>
          <w:sz w:val="24"/>
        </w:rPr>
        <w:t>state or territorial </w:t>
      </w:r>
      <w:r>
        <w:rPr>
          <w:spacing w:val="-5"/>
          <w:sz w:val="24"/>
        </w:rPr>
        <w:t>law, </w:t>
      </w:r>
      <w:r>
        <w:rPr>
          <w:sz w:val="24"/>
        </w:rPr>
        <w:t>reg, or const provision</w:t>
      </w:r>
      <w:r>
        <w:rPr>
          <w:spacing w:val="3"/>
          <w:sz w:val="24"/>
        </w:rPr>
        <w:t> </w:t>
      </w:r>
      <w:r>
        <w:rPr>
          <w:sz w:val="24"/>
        </w:rPr>
        <w:t>unconstitutional</w:t>
      </w:r>
    </w:p>
    <w:p>
      <w:pPr>
        <w:pStyle w:val="ListParagraph"/>
        <w:numPr>
          <w:ilvl w:val="0"/>
          <w:numId w:val="20"/>
        </w:numPr>
        <w:tabs>
          <w:tab w:pos="1565" w:val="left" w:leader="none"/>
          <w:tab w:pos="1566" w:val="left" w:leader="none"/>
        </w:tabs>
        <w:spacing w:line="240" w:lineRule="auto" w:before="14" w:after="0"/>
        <w:ind w:left="1565" w:right="0" w:hanging="456"/>
        <w:jc w:val="left"/>
        <w:rPr>
          <w:sz w:val="24"/>
        </w:rPr>
      </w:pPr>
      <w:r>
        <w:rPr>
          <w:sz w:val="24"/>
        </w:rPr>
        <w:t>municipal or other local ordinance</w:t>
      </w:r>
      <w:r>
        <w:rPr>
          <w:spacing w:val="-2"/>
          <w:sz w:val="24"/>
        </w:rPr>
        <w:t> </w:t>
      </w:r>
      <w:r>
        <w:rPr>
          <w:sz w:val="24"/>
        </w:rPr>
        <w:t>unconstitutional</w:t>
      </w:r>
    </w:p>
    <w:p>
      <w:pPr>
        <w:pStyle w:val="BodyText"/>
        <w:spacing w:before="0"/>
      </w:pPr>
    </w:p>
    <w:p>
      <w:pPr>
        <w:pStyle w:val="BodyText"/>
        <w:spacing w:before="10"/>
        <w:rPr>
          <w:sz w:val="28"/>
        </w:rPr>
      </w:pPr>
    </w:p>
    <w:p>
      <w:pPr>
        <w:pStyle w:val="Heading1"/>
        <w:tabs>
          <w:tab w:pos="1109" w:val="left" w:leader="none"/>
        </w:tabs>
        <w:spacing w:before="0"/>
        <w:ind w:left="115" w:firstLine="0"/>
      </w:pPr>
      <w:r>
        <w:rPr/>
        <w:t>A13</w:t>
        <w:tab/>
        <w:t>varIssues</w:t>
      </w:r>
    </w:p>
    <w:p>
      <w:pPr>
        <w:spacing w:before="28"/>
        <w:ind w:left="1110" w:right="0" w:firstLine="0"/>
        <w:jc w:val="left"/>
        <w:rPr>
          <w:i/>
          <w:sz w:val="24"/>
        </w:rPr>
      </w:pPr>
      <w:r>
        <w:rPr>
          <w:i/>
          <w:sz w:val="24"/>
        </w:rPr>
        <w:t>278 Distinct Values</w:t>
      </w:r>
    </w:p>
    <w:p>
      <w:pPr>
        <w:pStyle w:val="BodyText"/>
        <w:spacing w:before="5"/>
        <w:rPr>
          <w:i/>
        </w:rPr>
      </w:pPr>
      <w:r>
        <w:rPr/>
        <w:pict>
          <v:shape style="position:absolute;margin-left:95.5pt;margin-top:16.261505pt;width:455.75pt;height:.1pt;mso-position-horizontal-relative:page;mso-position-vertical-relative:paragraph;z-index:-251536384;mso-wrap-distance-left:0;mso-wrap-distance-right:0" coordorigin="1910,325" coordsize="9115,0" path="m1910,325l11025,325e" filled="false" stroked="true" strokeweight=".5pt" strokecolor="#cccccc">
            <v:path arrowok="t"/>
            <v:stroke dashstyle="solid"/>
            <w10:wrap type="topAndBottom"/>
          </v:shape>
        </w:pict>
      </w:r>
    </w:p>
    <w:p>
      <w:pPr>
        <w:pStyle w:val="BodyText"/>
        <w:spacing w:before="107"/>
        <w:ind w:left="1260"/>
      </w:pPr>
      <w:r>
        <w:rPr/>
        <w:t>varIssues is used in conjunction with:</w:t>
      </w:r>
    </w:p>
    <w:p>
      <w:pPr>
        <w:spacing w:before="24"/>
        <w:ind w:left="1260" w:right="0" w:firstLine="0"/>
        <w:jc w:val="left"/>
        <w:rPr>
          <w:i/>
          <w:sz w:val="24"/>
        </w:rPr>
      </w:pPr>
      <w:r>
        <w:rPr>
          <w:i/>
          <w:sz w:val="24"/>
        </w:rPr>
        <w:t>issue</w:t>
      </w:r>
    </w:p>
    <w:p>
      <w:pPr>
        <w:pStyle w:val="BodyText"/>
        <w:spacing w:before="11"/>
        <w:rPr>
          <w:i/>
          <w:sz w:val="12"/>
        </w:rPr>
      </w:pPr>
      <w:r>
        <w:rPr/>
        <w:pict>
          <v:shape style="position:absolute;margin-left:95.5pt;margin-top:9.652344pt;width:455.75pt;height:.1pt;mso-position-horizontal-relative:page;mso-position-vertical-relative:paragraph;z-index:-251535360;mso-wrap-distance-left:0;mso-wrap-distance-right:0" coordorigin="1910,193" coordsize="9115,0" path="m1910,193l11025,193e" filled="false" stroked="true" strokeweight=".5pt" strokecolor="#cccccc">
            <v:path arrowok="t"/>
            <v:stroke dashstyle="solid"/>
            <w10:wrap type="topAndBottom"/>
          </v:shape>
        </w:pict>
      </w:r>
    </w:p>
    <w:p>
      <w:pPr>
        <w:pStyle w:val="BodyText"/>
        <w:spacing w:before="8"/>
        <w:rPr>
          <w:i/>
          <w:sz w:val="20"/>
        </w:rPr>
      </w:pPr>
    </w:p>
    <w:p>
      <w:pPr>
        <w:pStyle w:val="Heading2"/>
        <w:spacing w:line="240" w:lineRule="auto" w:before="1"/>
        <w:ind w:left="1110"/>
        <w:jc w:val="left"/>
      </w:pPr>
      <w:r>
        <w:rPr>
          <w:spacing w:val="-4"/>
        </w:rPr>
        <w:t>Values:</w:t>
      </w:r>
    </w:p>
    <w:p>
      <w:pPr>
        <w:pStyle w:val="BodyText"/>
        <w:tabs>
          <w:tab w:pos="2129" w:val="left" w:leader="none"/>
        </w:tabs>
        <w:spacing w:before="8"/>
        <w:ind w:left="1110"/>
      </w:pPr>
      <w:r>
        <w:rPr>
          <w:position w:val="1"/>
        </w:rPr>
        <w:t>10010</w:t>
        <w:tab/>
      </w:r>
      <w:r>
        <w:rPr/>
        <w:t>involuntary</w:t>
      </w:r>
      <w:r>
        <w:rPr>
          <w:spacing w:val="-1"/>
        </w:rPr>
        <w:t> </w:t>
      </w:r>
      <w:r>
        <w:rPr/>
        <w:t>confession</w:t>
      </w:r>
    </w:p>
    <w:p>
      <w:pPr>
        <w:pStyle w:val="BodyText"/>
        <w:tabs>
          <w:tab w:pos="2129" w:val="left" w:leader="none"/>
        </w:tabs>
        <w:ind w:left="1110"/>
      </w:pPr>
      <w:r>
        <w:rPr>
          <w:position w:val="1"/>
        </w:rPr>
        <w:t>10020</w:t>
        <w:tab/>
      </w:r>
      <w:r>
        <w:rPr/>
        <w:t>habeas</w:t>
      </w:r>
      <w:r>
        <w:rPr>
          <w:spacing w:val="-1"/>
        </w:rPr>
        <w:t> </w:t>
      </w:r>
      <w:r>
        <w:rPr/>
        <w:t>corpus</w:t>
      </w:r>
    </w:p>
    <w:p>
      <w:pPr>
        <w:pStyle w:val="BodyText"/>
        <w:tabs>
          <w:tab w:pos="2129" w:val="left" w:leader="none"/>
        </w:tabs>
        <w:ind w:left="1110" w:right="606"/>
      </w:pPr>
      <w:r>
        <w:rPr>
          <w:position w:val="1"/>
        </w:rPr>
        <w:t>10030</w:t>
        <w:tab/>
      </w:r>
      <w:r>
        <w:rPr/>
        <w:t>plea bargaining: the constitutionality of and/or the circumstances of its</w:t>
      </w:r>
      <w:r>
        <w:rPr>
          <w:spacing w:val="-22"/>
        </w:rPr>
        <w:t> </w:t>
      </w:r>
      <w:r>
        <w:rPr/>
        <w:t>exercise 10040</w:t>
        <w:tab/>
      </w:r>
      <w:r>
        <w:rPr>
          <w:position w:val="2"/>
        </w:rPr>
        <w:t>retroactivity (of newly announced or newly enacted constitutional or</w:t>
      </w:r>
      <w:r>
        <w:rPr>
          <w:spacing w:val="-14"/>
          <w:position w:val="2"/>
        </w:rPr>
        <w:t> </w:t>
      </w:r>
      <w:r>
        <w:rPr>
          <w:position w:val="2"/>
        </w:rPr>
        <w:t>statutory</w:t>
      </w:r>
    </w:p>
    <w:p>
      <w:pPr>
        <w:pStyle w:val="BodyText"/>
        <w:spacing w:line="232" w:lineRule="exact" w:before="0"/>
        <w:ind w:left="2130"/>
      </w:pPr>
      <w:r>
        <w:rPr/>
        <w:t>rights)</w:t>
      </w:r>
    </w:p>
    <w:p>
      <w:pPr>
        <w:pStyle w:val="BodyText"/>
        <w:tabs>
          <w:tab w:pos="2129" w:val="left" w:leader="none"/>
        </w:tabs>
        <w:spacing w:line="252" w:lineRule="auto" w:before="0"/>
        <w:ind w:left="1110" w:right="989"/>
      </w:pPr>
      <w:r>
        <w:rPr>
          <w:position w:val="1"/>
        </w:rPr>
        <w:t>10050</w:t>
        <w:tab/>
      </w:r>
      <w:r>
        <w:rPr/>
        <w:t>search and seizure (other than as pertains to vehicles or Crime Control Act) </w:t>
      </w:r>
      <w:r>
        <w:rPr>
          <w:position w:val="1"/>
        </w:rPr>
        <w:t>10060</w:t>
        <w:tab/>
      </w:r>
      <w:r>
        <w:rPr/>
        <w:t>search and seizure,</w:t>
      </w:r>
      <w:r>
        <w:rPr>
          <w:spacing w:val="-1"/>
        </w:rPr>
        <w:t> </w:t>
      </w:r>
      <w:r>
        <w:rPr/>
        <w:t>vehicles</w:t>
      </w:r>
    </w:p>
    <w:p>
      <w:pPr>
        <w:pStyle w:val="BodyText"/>
        <w:tabs>
          <w:tab w:pos="2129" w:val="left" w:leader="none"/>
        </w:tabs>
        <w:spacing w:line="252" w:lineRule="auto" w:before="0"/>
        <w:ind w:left="1110" w:right="4548"/>
      </w:pPr>
      <w:r>
        <w:rPr>
          <w:position w:val="1"/>
        </w:rPr>
        <w:t>10070</w:t>
        <w:tab/>
      </w:r>
      <w:r>
        <w:rPr/>
        <w:t>search and seizure, Crime Control Act </w:t>
      </w:r>
      <w:r>
        <w:rPr>
          <w:position w:val="1"/>
        </w:rPr>
        <w:t>10080</w:t>
        <w:tab/>
      </w:r>
      <w:r>
        <w:rPr/>
        <w:t>contempt of court or</w:t>
      </w:r>
      <w:r>
        <w:rPr>
          <w:spacing w:val="-2"/>
        </w:rPr>
        <w:t> </w:t>
      </w:r>
      <w:r>
        <w:rPr/>
        <w:t>congress</w:t>
      </w:r>
    </w:p>
    <w:p>
      <w:pPr>
        <w:pStyle w:val="BodyText"/>
        <w:tabs>
          <w:tab w:pos="2129" w:val="left" w:leader="none"/>
        </w:tabs>
        <w:spacing w:before="0"/>
        <w:ind w:left="1110"/>
      </w:pPr>
      <w:r>
        <w:rPr>
          <w:position w:val="1"/>
        </w:rPr>
        <w:t>10090</w:t>
        <w:tab/>
      </w:r>
      <w:r>
        <w:rPr/>
        <w:t>self-incrimination (other than as pertains to Miranda or immunity from</w:t>
      </w:r>
      <w:r>
        <w:rPr>
          <w:spacing w:val="-10"/>
        </w:rPr>
        <w:t> </w:t>
      </w:r>
      <w:r>
        <w:rPr/>
        <w:t>prosecution)</w:t>
      </w:r>
    </w:p>
    <w:p>
      <w:pPr>
        <w:spacing w:after="0"/>
        <w:sectPr>
          <w:pgSz w:w="12240" w:h="15840"/>
          <w:pgMar w:header="372" w:footer="372" w:top="640" w:bottom="560" w:left="800" w:right="1080"/>
        </w:sectPr>
      </w:pPr>
    </w:p>
    <w:p>
      <w:pPr>
        <w:pStyle w:val="BodyText"/>
        <w:spacing w:before="9"/>
        <w:rPr>
          <w:sz w:val="7"/>
        </w:rPr>
      </w:pPr>
    </w:p>
    <w:tbl>
      <w:tblPr>
        <w:tblW w:w="0" w:type="auto"/>
        <w:jc w:val="left"/>
        <w:tblInd w:w="1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8252"/>
      </w:tblGrid>
      <w:tr>
        <w:trPr>
          <w:trHeight w:val="272" w:hRule="atLeast"/>
        </w:trPr>
        <w:tc>
          <w:tcPr>
            <w:tcW w:w="860" w:type="dxa"/>
          </w:tcPr>
          <w:p>
            <w:pPr>
              <w:pStyle w:val="TableParagraph"/>
              <w:spacing w:line="232" w:lineRule="exact"/>
              <w:rPr>
                <w:sz w:val="24"/>
              </w:rPr>
            </w:pPr>
            <w:r>
              <w:rPr>
                <w:sz w:val="24"/>
              </w:rPr>
              <w:t>10100</w:t>
            </w:r>
          </w:p>
        </w:tc>
        <w:tc>
          <w:tcPr>
            <w:tcW w:w="8252" w:type="dxa"/>
          </w:tcPr>
          <w:p>
            <w:pPr>
              <w:pStyle w:val="TableParagraph"/>
              <w:spacing w:line="238" w:lineRule="exact"/>
              <w:ind w:left="210"/>
              <w:rPr>
                <w:sz w:val="24"/>
              </w:rPr>
            </w:pPr>
            <w:r>
              <w:rPr>
                <w:sz w:val="24"/>
              </w:rPr>
              <w:t>Miranda warnings</w:t>
            </w:r>
          </w:p>
        </w:tc>
      </w:tr>
      <w:tr>
        <w:trPr>
          <w:trHeight w:val="300" w:hRule="atLeast"/>
        </w:trPr>
        <w:tc>
          <w:tcPr>
            <w:tcW w:w="860" w:type="dxa"/>
          </w:tcPr>
          <w:p>
            <w:pPr>
              <w:pStyle w:val="TableParagraph"/>
              <w:spacing w:line="259" w:lineRule="exact"/>
              <w:rPr>
                <w:sz w:val="24"/>
              </w:rPr>
            </w:pPr>
            <w:r>
              <w:rPr>
                <w:sz w:val="24"/>
              </w:rPr>
              <w:t>10110</w:t>
            </w:r>
          </w:p>
        </w:tc>
        <w:tc>
          <w:tcPr>
            <w:tcW w:w="8252" w:type="dxa"/>
          </w:tcPr>
          <w:p>
            <w:pPr>
              <w:pStyle w:val="TableParagraph"/>
              <w:ind w:left="210"/>
              <w:rPr>
                <w:sz w:val="24"/>
              </w:rPr>
            </w:pPr>
            <w:r>
              <w:rPr>
                <w:sz w:val="24"/>
              </w:rPr>
              <w:t>self-incrimination, immunity from prosecution</w:t>
            </w:r>
          </w:p>
        </w:tc>
      </w:tr>
      <w:tr>
        <w:trPr>
          <w:trHeight w:val="291" w:hRule="atLeast"/>
        </w:trPr>
        <w:tc>
          <w:tcPr>
            <w:tcW w:w="860" w:type="dxa"/>
          </w:tcPr>
          <w:p>
            <w:pPr>
              <w:pStyle w:val="TableParagraph"/>
              <w:spacing w:line="259" w:lineRule="exact"/>
              <w:rPr>
                <w:sz w:val="24"/>
              </w:rPr>
            </w:pPr>
            <w:r>
              <w:rPr>
                <w:sz w:val="24"/>
              </w:rPr>
              <w:t>10120</w:t>
            </w:r>
          </w:p>
        </w:tc>
        <w:tc>
          <w:tcPr>
            <w:tcW w:w="8252" w:type="dxa"/>
          </w:tcPr>
          <w:p>
            <w:pPr>
              <w:pStyle w:val="TableParagraph"/>
              <w:ind w:left="210"/>
              <w:rPr>
                <w:sz w:val="24"/>
              </w:rPr>
            </w:pPr>
            <w:r>
              <w:rPr>
                <w:sz w:val="24"/>
              </w:rPr>
              <w:t>right to counsel (cf. indigents appointment of counsel or inadequate representation)</w:t>
            </w:r>
          </w:p>
        </w:tc>
      </w:tr>
      <w:tr>
        <w:trPr>
          <w:trHeight w:val="529" w:hRule="atLeast"/>
        </w:trPr>
        <w:tc>
          <w:tcPr>
            <w:tcW w:w="860" w:type="dxa"/>
          </w:tcPr>
          <w:p>
            <w:pPr>
              <w:pStyle w:val="TableParagraph"/>
              <w:spacing w:line="267" w:lineRule="exact"/>
              <w:rPr>
                <w:sz w:val="24"/>
              </w:rPr>
            </w:pPr>
            <w:r>
              <w:rPr>
                <w:sz w:val="24"/>
              </w:rPr>
              <w:t>10130</w:t>
            </w:r>
          </w:p>
        </w:tc>
        <w:tc>
          <w:tcPr>
            <w:tcW w:w="8252" w:type="dxa"/>
          </w:tcPr>
          <w:p>
            <w:pPr>
              <w:pStyle w:val="TableParagraph"/>
              <w:spacing w:line="220" w:lineRule="auto"/>
              <w:ind w:left="210"/>
              <w:rPr>
                <w:sz w:val="24"/>
              </w:rPr>
            </w:pPr>
            <w:r>
              <w:rPr>
                <w:sz w:val="24"/>
              </w:rPr>
              <w:t>cruel and unusual punishment, death penalty (cf. extra legal jury influence, death penalty)</w:t>
            </w:r>
          </w:p>
        </w:tc>
      </w:tr>
      <w:tr>
        <w:trPr>
          <w:trHeight w:val="288" w:hRule="atLeast"/>
        </w:trPr>
        <w:tc>
          <w:tcPr>
            <w:tcW w:w="860" w:type="dxa"/>
          </w:tcPr>
          <w:p>
            <w:pPr>
              <w:pStyle w:val="TableParagraph"/>
              <w:spacing w:line="248" w:lineRule="exact"/>
              <w:rPr>
                <w:sz w:val="24"/>
              </w:rPr>
            </w:pPr>
            <w:r>
              <w:rPr>
                <w:sz w:val="24"/>
              </w:rPr>
              <w:t>10140</w:t>
            </w:r>
          </w:p>
        </w:tc>
        <w:tc>
          <w:tcPr>
            <w:tcW w:w="8252" w:type="dxa"/>
          </w:tcPr>
          <w:p>
            <w:pPr>
              <w:pStyle w:val="TableParagraph"/>
              <w:spacing w:line="254" w:lineRule="exact"/>
              <w:ind w:left="210"/>
              <w:rPr>
                <w:sz w:val="24"/>
              </w:rPr>
            </w:pPr>
            <w:r>
              <w:rPr>
                <w:sz w:val="24"/>
              </w:rPr>
              <w:t>cruel and unusual punishment, non-death penalty (cf. liability, civil rights acts)</w:t>
            </w:r>
          </w:p>
        </w:tc>
      </w:tr>
      <w:tr>
        <w:trPr>
          <w:trHeight w:val="291" w:hRule="atLeast"/>
        </w:trPr>
        <w:tc>
          <w:tcPr>
            <w:tcW w:w="860" w:type="dxa"/>
          </w:tcPr>
          <w:p>
            <w:pPr>
              <w:pStyle w:val="TableParagraph"/>
              <w:spacing w:line="259" w:lineRule="exact"/>
              <w:rPr>
                <w:sz w:val="24"/>
              </w:rPr>
            </w:pPr>
            <w:r>
              <w:rPr>
                <w:sz w:val="24"/>
              </w:rPr>
              <w:t>10150</w:t>
            </w:r>
          </w:p>
        </w:tc>
        <w:tc>
          <w:tcPr>
            <w:tcW w:w="8252" w:type="dxa"/>
          </w:tcPr>
          <w:p>
            <w:pPr>
              <w:pStyle w:val="TableParagraph"/>
              <w:ind w:left="210"/>
              <w:rPr>
                <w:sz w:val="24"/>
              </w:rPr>
            </w:pPr>
            <w:r>
              <w:rPr>
                <w:sz w:val="24"/>
              </w:rPr>
              <w:t>line-up</w:t>
            </w:r>
          </w:p>
        </w:tc>
      </w:tr>
      <w:tr>
        <w:trPr>
          <w:trHeight w:val="529" w:hRule="atLeast"/>
        </w:trPr>
        <w:tc>
          <w:tcPr>
            <w:tcW w:w="860" w:type="dxa"/>
          </w:tcPr>
          <w:p>
            <w:pPr>
              <w:pStyle w:val="TableParagraph"/>
              <w:spacing w:line="267" w:lineRule="exact"/>
              <w:rPr>
                <w:sz w:val="24"/>
              </w:rPr>
            </w:pPr>
            <w:r>
              <w:rPr>
                <w:sz w:val="24"/>
              </w:rPr>
              <w:t>10160</w:t>
            </w:r>
          </w:p>
        </w:tc>
        <w:tc>
          <w:tcPr>
            <w:tcW w:w="8252" w:type="dxa"/>
          </w:tcPr>
          <w:p>
            <w:pPr>
              <w:pStyle w:val="TableParagraph"/>
              <w:spacing w:line="220" w:lineRule="auto"/>
              <w:ind w:left="210" w:right="444"/>
              <w:rPr>
                <w:sz w:val="24"/>
              </w:rPr>
            </w:pPr>
            <w:r>
              <w:rPr>
                <w:sz w:val="24"/>
              </w:rPr>
              <w:t>discovery and inspection (in the context of criminal litigation only, otherwise Freedom of Information Act and related federal or state statutes or regulations)</w:t>
            </w:r>
          </w:p>
        </w:tc>
      </w:tr>
      <w:tr>
        <w:trPr>
          <w:trHeight w:val="288" w:hRule="atLeast"/>
        </w:trPr>
        <w:tc>
          <w:tcPr>
            <w:tcW w:w="860" w:type="dxa"/>
          </w:tcPr>
          <w:p>
            <w:pPr>
              <w:pStyle w:val="TableParagraph"/>
              <w:spacing w:line="248" w:lineRule="exact"/>
              <w:rPr>
                <w:sz w:val="24"/>
              </w:rPr>
            </w:pPr>
            <w:r>
              <w:rPr>
                <w:sz w:val="24"/>
              </w:rPr>
              <w:t>10170</w:t>
            </w:r>
          </w:p>
        </w:tc>
        <w:tc>
          <w:tcPr>
            <w:tcW w:w="8252" w:type="dxa"/>
          </w:tcPr>
          <w:p>
            <w:pPr>
              <w:pStyle w:val="TableParagraph"/>
              <w:spacing w:line="254" w:lineRule="exact"/>
              <w:ind w:left="210"/>
              <w:rPr>
                <w:sz w:val="24"/>
              </w:rPr>
            </w:pPr>
            <w:r>
              <w:rPr>
                <w:sz w:val="24"/>
              </w:rPr>
              <w:t>double jeopardy</w:t>
            </w:r>
          </w:p>
        </w:tc>
      </w:tr>
      <w:tr>
        <w:trPr>
          <w:trHeight w:val="300" w:hRule="atLeast"/>
        </w:trPr>
        <w:tc>
          <w:tcPr>
            <w:tcW w:w="860" w:type="dxa"/>
          </w:tcPr>
          <w:p>
            <w:pPr>
              <w:pStyle w:val="TableParagraph"/>
              <w:spacing w:line="259" w:lineRule="exact"/>
              <w:rPr>
                <w:sz w:val="24"/>
              </w:rPr>
            </w:pPr>
            <w:r>
              <w:rPr>
                <w:sz w:val="24"/>
              </w:rPr>
              <w:t>10180</w:t>
            </w:r>
          </w:p>
        </w:tc>
        <w:tc>
          <w:tcPr>
            <w:tcW w:w="8252" w:type="dxa"/>
          </w:tcPr>
          <w:p>
            <w:pPr>
              <w:pStyle w:val="TableParagraph"/>
              <w:ind w:left="210"/>
              <w:rPr>
                <w:sz w:val="24"/>
              </w:rPr>
            </w:pPr>
            <w:r>
              <w:rPr>
                <w:sz w:val="24"/>
              </w:rPr>
              <w:t>ex post facto (state)</w:t>
            </w:r>
          </w:p>
        </w:tc>
      </w:tr>
      <w:tr>
        <w:trPr>
          <w:trHeight w:val="300" w:hRule="atLeast"/>
        </w:trPr>
        <w:tc>
          <w:tcPr>
            <w:tcW w:w="860" w:type="dxa"/>
          </w:tcPr>
          <w:p>
            <w:pPr>
              <w:pStyle w:val="TableParagraph"/>
              <w:spacing w:line="259" w:lineRule="exact"/>
              <w:rPr>
                <w:sz w:val="24"/>
              </w:rPr>
            </w:pPr>
            <w:r>
              <w:rPr>
                <w:sz w:val="24"/>
              </w:rPr>
              <w:t>10190</w:t>
            </w:r>
          </w:p>
        </w:tc>
        <w:tc>
          <w:tcPr>
            <w:tcW w:w="8252" w:type="dxa"/>
          </w:tcPr>
          <w:p>
            <w:pPr>
              <w:pStyle w:val="TableParagraph"/>
              <w:ind w:left="210"/>
              <w:rPr>
                <w:sz w:val="24"/>
              </w:rPr>
            </w:pPr>
            <w:r>
              <w:rPr>
                <w:sz w:val="24"/>
              </w:rPr>
              <w:t>extra-legal jury influences: miscellaneous</w:t>
            </w:r>
          </w:p>
        </w:tc>
      </w:tr>
      <w:tr>
        <w:trPr>
          <w:trHeight w:val="300" w:hRule="atLeast"/>
        </w:trPr>
        <w:tc>
          <w:tcPr>
            <w:tcW w:w="860" w:type="dxa"/>
          </w:tcPr>
          <w:p>
            <w:pPr>
              <w:pStyle w:val="TableParagraph"/>
              <w:spacing w:line="259" w:lineRule="exact"/>
              <w:rPr>
                <w:sz w:val="24"/>
              </w:rPr>
            </w:pPr>
            <w:r>
              <w:rPr>
                <w:sz w:val="24"/>
              </w:rPr>
              <w:t>10200</w:t>
            </w:r>
          </w:p>
        </w:tc>
        <w:tc>
          <w:tcPr>
            <w:tcW w:w="8252" w:type="dxa"/>
          </w:tcPr>
          <w:p>
            <w:pPr>
              <w:pStyle w:val="TableParagraph"/>
              <w:ind w:left="210"/>
              <w:rPr>
                <w:sz w:val="24"/>
              </w:rPr>
            </w:pPr>
            <w:r>
              <w:rPr>
                <w:sz w:val="24"/>
              </w:rPr>
              <w:t>extra-legal jury influences: prejudicial statements or evidence</w:t>
            </w:r>
          </w:p>
        </w:tc>
      </w:tr>
      <w:tr>
        <w:trPr>
          <w:trHeight w:val="300" w:hRule="atLeast"/>
        </w:trPr>
        <w:tc>
          <w:tcPr>
            <w:tcW w:w="860" w:type="dxa"/>
          </w:tcPr>
          <w:p>
            <w:pPr>
              <w:pStyle w:val="TableParagraph"/>
              <w:spacing w:line="259" w:lineRule="exact"/>
              <w:rPr>
                <w:sz w:val="24"/>
              </w:rPr>
            </w:pPr>
            <w:r>
              <w:rPr>
                <w:sz w:val="24"/>
              </w:rPr>
              <w:t>10210</w:t>
            </w:r>
          </w:p>
        </w:tc>
        <w:tc>
          <w:tcPr>
            <w:tcW w:w="8252" w:type="dxa"/>
          </w:tcPr>
          <w:p>
            <w:pPr>
              <w:pStyle w:val="TableParagraph"/>
              <w:ind w:left="210"/>
              <w:rPr>
                <w:sz w:val="24"/>
              </w:rPr>
            </w:pPr>
            <w:r>
              <w:rPr>
                <w:sz w:val="24"/>
              </w:rPr>
              <w:t>extra-legal jury influences: contact with jurors outside courtroom</w:t>
            </w:r>
          </w:p>
        </w:tc>
      </w:tr>
      <w:tr>
        <w:trPr>
          <w:trHeight w:val="300" w:hRule="atLeast"/>
        </w:trPr>
        <w:tc>
          <w:tcPr>
            <w:tcW w:w="860" w:type="dxa"/>
          </w:tcPr>
          <w:p>
            <w:pPr>
              <w:pStyle w:val="TableParagraph"/>
              <w:spacing w:line="259" w:lineRule="exact"/>
              <w:rPr>
                <w:sz w:val="24"/>
              </w:rPr>
            </w:pPr>
            <w:r>
              <w:rPr>
                <w:sz w:val="24"/>
              </w:rPr>
              <w:t>10220</w:t>
            </w:r>
          </w:p>
        </w:tc>
        <w:tc>
          <w:tcPr>
            <w:tcW w:w="8252" w:type="dxa"/>
          </w:tcPr>
          <w:p>
            <w:pPr>
              <w:pStyle w:val="TableParagraph"/>
              <w:ind w:left="210"/>
              <w:rPr>
                <w:sz w:val="24"/>
              </w:rPr>
            </w:pPr>
            <w:r>
              <w:rPr>
                <w:sz w:val="24"/>
              </w:rPr>
              <w:t>extra-legal jury influences: jury instructions (not necessarily in criminal cases)</w:t>
            </w:r>
          </w:p>
        </w:tc>
      </w:tr>
      <w:tr>
        <w:trPr>
          <w:trHeight w:val="300" w:hRule="atLeast"/>
        </w:trPr>
        <w:tc>
          <w:tcPr>
            <w:tcW w:w="860" w:type="dxa"/>
          </w:tcPr>
          <w:p>
            <w:pPr>
              <w:pStyle w:val="TableParagraph"/>
              <w:spacing w:line="259" w:lineRule="exact"/>
              <w:rPr>
                <w:sz w:val="24"/>
              </w:rPr>
            </w:pPr>
            <w:r>
              <w:rPr>
                <w:sz w:val="24"/>
              </w:rPr>
              <w:t>10230</w:t>
            </w:r>
          </w:p>
        </w:tc>
        <w:tc>
          <w:tcPr>
            <w:tcW w:w="8252" w:type="dxa"/>
          </w:tcPr>
          <w:p>
            <w:pPr>
              <w:pStyle w:val="TableParagraph"/>
              <w:ind w:left="210"/>
              <w:rPr>
                <w:sz w:val="24"/>
              </w:rPr>
            </w:pPr>
            <w:r>
              <w:rPr>
                <w:sz w:val="24"/>
              </w:rPr>
              <w:t>extra-legal jury influences: voir dire (not necessarily a criminal case)</w:t>
            </w:r>
          </w:p>
        </w:tc>
      </w:tr>
      <w:tr>
        <w:trPr>
          <w:trHeight w:val="291" w:hRule="atLeast"/>
        </w:trPr>
        <w:tc>
          <w:tcPr>
            <w:tcW w:w="860" w:type="dxa"/>
          </w:tcPr>
          <w:p>
            <w:pPr>
              <w:pStyle w:val="TableParagraph"/>
              <w:spacing w:line="259" w:lineRule="exact"/>
              <w:rPr>
                <w:sz w:val="24"/>
              </w:rPr>
            </w:pPr>
            <w:r>
              <w:rPr>
                <w:sz w:val="24"/>
              </w:rPr>
              <w:t>10240</w:t>
            </w:r>
          </w:p>
        </w:tc>
        <w:tc>
          <w:tcPr>
            <w:tcW w:w="8252" w:type="dxa"/>
          </w:tcPr>
          <w:p>
            <w:pPr>
              <w:pStyle w:val="TableParagraph"/>
              <w:ind w:left="210"/>
              <w:rPr>
                <w:sz w:val="24"/>
              </w:rPr>
            </w:pPr>
            <w:r>
              <w:rPr>
                <w:sz w:val="24"/>
              </w:rPr>
              <w:t>extra-legal jury influences: prison garb or appearance</w:t>
            </w:r>
          </w:p>
        </w:tc>
      </w:tr>
      <w:tr>
        <w:trPr>
          <w:trHeight w:val="529" w:hRule="atLeast"/>
        </w:trPr>
        <w:tc>
          <w:tcPr>
            <w:tcW w:w="860" w:type="dxa"/>
          </w:tcPr>
          <w:p>
            <w:pPr>
              <w:pStyle w:val="TableParagraph"/>
              <w:spacing w:line="267" w:lineRule="exact"/>
              <w:rPr>
                <w:sz w:val="24"/>
              </w:rPr>
            </w:pPr>
            <w:r>
              <w:rPr>
                <w:sz w:val="24"/>
              </w:rPr>
              <w:t>10250</w:t>
            </w:r>
          </w:p>
        </w:tc>
        <w:tc>
          <w:tcPr>
            <w:tcW w:w="8252" w:type="dxa"/>
          </w:tcPr>
          <w:p>
            <w:pPr>
              <w:pStyle w:val="TableParagraph"/>
              <w:spacing w:line="220" w:lineRule="auto"/>
              <w:ind w:left="210"/>
              <w:rPr>
                <w:sz w:val="24"/>
              </w:rPr>
            </w:pPr>
            <w:r>
              <w:rPr>
                <w:sz w:val="24"/>
              </w:rPr>
              <w:t>extra-legal jury influences: jurors and death penalty (cf. cruel and unusual punishment)</w:t>
            </w:r>
          </w:p>
        </w:tc>
      </w:tr>
      <w:tr>
        <w:trPr>
          <w:trHeight w:val="288" w:hRule="atLeast"/>
        </w:trPr>
        <w:tc>
          <w:tcPr>
            <w:tcW w:w="860" w:type="dxa"/>
          </w:tcPr>
          <w:p>
            <w:pPr>
              <w:pStyle w:val="TableParagraph"/>
              <w:spacing w:line="248" w:lineRule="exact"/>
              <w:rPr>
                <w:sz w:val="24"/>
              </w:rPr>
            </w:pPr>
            <w:r>
              <w:rPr>
                <w:sz w:val="24"/>
              </w:rPr>
              <w:t>10260</w:t>
            </w:r>
          </w:p>
        </w:tc>
        <w:tc>
          <w:tcPr>
            <w:tcW w:w="8252" w:type="dxa"/>
          </w:tcPr>
          <w:p>
            <w:pPr>
              <w:pStyle w:val="TableParagraph"/>
              <w:spacing w:line="254" w:lineRule="exact"/>
              <w:ind w:left="210"/>
              <w:rPr>
                <w:sz w:val="24"/>
              </w:rPr>
            </w:pPr>
            <w:r>
              <w:rPr>
                <w:sz w:val="24"/>
              </w:rPr>
              <w:t>extra-legal jury influences: pretrial publicity</w:t>
            </w:r>
          </w:p>
        </w:tc>
      </w:tr>
      <w:tr>
        <w:trPr>
          <w:trHeight w:val="300" w:hRule="atLeast"/>
        </w:trPr>
        <w:tc>
          <w:tcPr>
            <w:tcW w:w="860" w:type="dxa"/>
          </w:tcPr>
          <w:p>
            <w:pPr>
              <w:pStyle w:val="TableParagraph"/>
              <w:spacing w:line="259" w:lineRule="exact"/>
              <w:rPr>
                <w:sz w:val="24"/>
              </w:rPr>
            </w:pPr>
            <w:r>
              <w:rPr>
                <w:sz w:val="24"/>
              </w:rPr>
              <w:t>10270</w:t>
            </w:r>
          </w:p>
        </w:tc>
        <w:tc>
          <w:tcPr>
            <w:tcW w:w="8252" w:type="dxa"/>
          </w:tcPr>
          <w:p>
            <w:pPr>
              <w:pStyle w:val="TableParagraph"/>
              <w:ind w:left="210"/>
              <w:rPr>
                <w:sz w:val="24"/>
              </w:rPr>
            </w:pPr>
            <w:r>
              <w:rPr>
                <w:sz w:val="24"/>
              </w:rPr>
              <w:t>confrontation (right to confront accuser, call and cross-examine witnesses)</w:t>
            </w:r>
          </w:p>
        </w:tc>
      </w:tr>
      <w:tr>
        <w:trPr>
          <w:trHeight w:val="291" w:hRule="atLeast"/>
        </w:trPr>
        <w:tc>
          <w:tcPr>
            <w:tcW w:w="860" w:type="dxa"/>
          </w:tcPr>
          <w:p>
            <w:pPr>
              <w:pStyle w:val="TableParagraph"/>
              <w:spacing w:line="259" w:lineRule="exact"/>
              <w:rPr>
                <w:sz w:val="24"/>
              </w:rPr>
            </w:pPr>
            <w:r>
              <w:rPr>
                <w:sz w:val="24"/>
              </w:rPr>
              <w:t>10280</w:t>
            </w:r>
          </w:p>
        </w:tc>
        <w:tc>
          <w:tcPr>
            <w:tcW w:w="8252" w:type="dxa"/>
          </w:tcPr>
          <w:p>
            <w:pPr>
              <w:pStyle w:val="TableParagraph"/>
              <w:ind w:left="210"/>
              <w:rPr>
                <w:sz w:val="24"/>
              </w:rPr>
            </w:pPr>
            <w:r>
              <w:rPr>
                <w:sz w:val="24"/>
              </w:rPr>
              <w:t>subconstitutional fair procedure: confession of error</w:t>
            </w:r>
          </w:p>
        </w:tc>
      </w:tr>
      <w:tr>
        <w:trPr>
          <w:trHeight w:val="529" w:hRule="atLeast"/>
        </w:trPr>
        <w:tc>
          <w:tcPr>
            <w:tcW w:w="860" w:type="dxa"/>
          </w:tcPr>
          <w:p>
            <w:pPr>
              <w:pStyle w:val="TableParagraph"/>
              <w:spacing w:line="267" w:lineRule="exact"/>
              <w:rPr>
                <w:sz w:val="24"/>
              </w:rPr>
            </w:pPr>
            <w:r>
              <w:rPr>
                <w:sz w:val="24"/>
              </w:rPr>
              <w:t>10290</w:t>
            </w:r>
          </w:p>
        </w:tc>
        <w:tc>
          <w:tcPr>
            <w:tcW w:w="8252" w:type="dxa"/>
          </w:tcPr>
          <w:p>
            <w:pPr>
              <w:pStyle w:val="TableParagraph"/>
              <w:spacing w:line="220" w:lineRule="auto"/>
              <w:ind w:left="210" w:right="857"/>
              <w:rPr>
                <w:sz w:val="24"/>
              </w:rPr>
            </w:pPr>
            <w:r>
              <w:rPr>
                <w:sz w:val="24"/>
              </w:rPr>
              <w:t>subconstitutional fair procedure: conspiracy (cf. Federal Rules of Criminal Procedure: conspiracy)</w:t>
            </w:r>
          </w:p>
        </w:tc>
      </w:tr>
      <w:tr>
        <w:trPr>
          <w:trHeight w:val="288" w:hRule="atLeast"/>
        </w:trPr>
        <w:tc>
          <w:tcPr>
            <w:tcW w:w="860" w:type="dxa"/>
          </w:tcPr>
          <w:p>
            <w:pPr>
              <w:pStyle w:val="TableParagraph"/>
              <w:spacing w:line="248" w:lineRule="exact"/>
              <w:rPr>
                <w:sz w:val="24"/>
              </w:rPr>
            </w:pPr>
            <w:r>
              <w:rPr>
                <w:sz w:val="24"/>
              </w:rPr>
              <w:t>10300</w:t>
            </w:r>
          </w:p>
        </w:tc>
        <w:tc>
          <w:tcPr>
            <w:tcW w:w="8252" w:type="dxa"/>
          </w:tcPr>
          <w:p>
            <w:pPr>
              <w:pStyle w:val="TableParagraph"/>
              <w:spacing w:line="254" w:lineRule="exact"/>
              <w:ind w:left="210"/>
              <w:rPr>
                <w:sz w:val="24"/>
              </w:rPr>
            </w:pPr>
            <w:r>
              <w:rPr>
                <w:sz w:val="24"/>
              </w:rPr>
              <w:t>subconstitutional fair procedure: entrapment</w:t>
            </w:r>
          </w:p>
        </w:tc>
      </w:tr>
      <w:tr>
        <w:trPr>
          <w:trHeight w:val="300" w:hRule="atLeast"/>
        </w:trPr>
        <w:tc>
          <w:tcPr>
            <w:tcW w:w="860" w:type="dxa"/>
          </w:tcPr>
          <w:p>
            <w:pPr>
              <w:pStyle w:val="TableParagraph"/>
              <w:spacing w:line="259" w:lineRule="exact"/>
              <w:rPr>
                <w:sz w:val="24"/>
              </w:rPr>
            </w:pPr>
            <w:r>
              <w:rPr>
                <w:sz w:val="24"/>
              </w:rPr>
              <w:t>10310</w:t>
            </w:r>
          </w:p>
        </w:tc>
        <w:tc>
          <w:tcPr>
            <w:tcW w:w="8252" w:type="dxa"/>
          </w:tcPr>
          <w:p>
            <w:pPr>
              <w:pStyle w:val="TableParagraph"/>
              <w:ind w:left="210"/>
              <w:rPr>
                <w:sz w:val="24"/>
              </w:rPr>
            </w:pPr>
            <w:r>
              <w:rPr>
                <w:sz w:val="24"/>
              </w:rPr>
              <w:t>subconstitutional fair procedure: exhaustion of remedies</w:t>
            </w:r>
          </w:p>
        </w:tc>
      </w:tr>
      <w:tr>
        <w:trPr>
          <w:trHeight w:val="291" w:hRule="atLeast"/>
        </w:trPr>
        <w:tc>
          <w:tcPr>
            <w:tcW w:w="860" w:type="dxa"/>
          </w:tcPr>
          <w:p>
            <w:pPr>
              <w:pStyle w:val="TableParagraph"/>
              <w:spacing w:line="259" w:lineRule="exact"/>
              <w:rPr>
                <w:sz w:val="24"/>
              </w:rPr>
            </w:pPr>
            <w:r>
              <w:rPr>
                <w:sz w:val="24"/>
              </w:rPr>
              <w:t>10320</w:t>
            </w:r>
          </w:p>
        </w:tc>
        <w:tc>
          <w:tcPr>
            <w:tcW w:w="8252" w:type="dxa"/>
          </w:tcPr>
          <w:p>
            <w:pPr>
              <w:pStyle w:val="TableParagraph"/>
              <w:ind w:left="210"/>
              <w:rPr>
                <w:sz w:val="24"/>
              </w:rPr>
            </w:pPr>
            <w:r>
              <w:rPr>
                <w:sz w:val="24"/>
              </w:rPr>
              <w:t>subconstitutional fair procedure: fugitive from justice</w:t>
            </w:r>
          </w:p>
        </w:tc>
      </w:tr>
      <w:tr>
        <w:trPr>
          <w:trHeight w:val="529" w:hRule="atLeast"/>
        </w:trPr>
        <w:tc>
          <w:tcPr>
            <w:tcW w:w="860" w:type="dxa"/>
          </w:tcPr>
          <w:p>
            <w:pPr>
              <w:pStyle w:val="TableParagraph"/>
              <w:spacing w:line="267" w:lineRule="exact"/>
              <w:rPr>
                <w:sz w:val="24"/>
              </w:rPr>
            </w:pPr>
            <w:r>
              <w:rPr>
                <w:sz w:val="24"/>
              </w:rPr>
              <w:t>10330</w:t>
            </w:r>
          </w:p>
        </w:tc>
        <w:tc>
          <w:tcPr>
            <w:tcW w:w="8252" w:type="dxa"/>
          </w:tcPr>
          <w:p>
            <w:pPr>
              <w:pStyle w:val="TableParagraph"/>
              <w:spacing w:line="220" w:lineRule="auto"/>
              <w:ind w:left="210"/>
              <w:rPr>
                <w:sz w:val="24"/>
              </w:rPr>
            </w:pPr>
            <w:r>
              <w:rPr>
                <w:sz w:val="24"/>
              </w:rPr>
              <w:t>subconstitutional fair procedure: presentation, admissibility, or sufficiency of evidence (not necessarily a criminal case)</w:t>
            </w:r>
          </w:p>
        </w:tc>
      </w:tr>
      <w:tr>
        <w:trPr>
          <w:trHeight w:val="288" w:hRule="atLeast"/>
        </w:trPr>
        <w:tc>
          <w:tcPr>
            <w:tcW w:w="860" w:type="dxa"/>
          </w:tcPr>
          <w:p>
            <w:pPr>
              <w:pStyle w:val="TableParagraph"/>
              <w:spacing w:line="248" w:lineRule="exact"/>
              <w:rPr>
                <w:sz w:val="24"/>
              </w:rPr>
            </w:pPr>
            <w:r>
              <w:rPr>
                <w:sz w:val="24"/>
              </w:rPr>
              <w:t>10340</w:t>
            </w:r>
          </w:p>
        </w:tc>
        <w:tc>
          <w:tcPr>
            <w:tcW w:w="8252" w:type="dxa"/>
          </w:tcPr>
          <w:p>
            <w:pPr>
              <w:pStyle w:val="TableParagraph"/>
              <w:spacing w:line="254" w:lineRule="exact"/>
              <w:ind w:left="210"/>
              <w:rPr>
                <w:sz w:val="24"/>
              </w:rPr>
            </w:pPr>
            <w:r>
              <w:rPr>
                <w:sz w:val="24"/>
              </w:rPr>
              <w:t>subconstitutional fair procedure: stay of execution</w:t>
            </w:r>
          </w:p>
        </w:tc>
      </w:tr>
      <w:tr>
        <w:trPr>
          <w:trHeight w:val="300" w:hRule="atLeast"/>
        </w:trPr>
        <w:tc>
          <w:tcPr>
            <w:tcW w:w="860" w:type="dxa"/>
          </w:tcPr>
          <w:p>
            <w:pPr>
              <w:pStyle w:val="TableParagraph"/>
              <w:spacing w:line="259" w:lineRule="exact"/>
              <w:rPr>
                <w:sz w:val="24"/>
              </w:rPr>
            </w:pPr>
            <w:r>
              <w:rPr>
                <w:sz w:val="24"/>
              </w:rPr>
              <w:t>10350</w:t>
            </w:r>
          </w:p>
        </w:tc>
        <w:tc>
          <w:tcPr>
            <w:tcW w:w="8252" w:type="dxa"/>
          </w:tcPr>
          <w:p>
            <w:pPr>
              <w:pStyle w:val="TableParagraph"/>
              <w:ind w:left="210"/>
              <w:rPr>
                <w:sz w:val="24"/>
              </w:rPr>
            </w:pPr>
            <w:r>
              <w:rPr>
                <w:sz w:val="24"/>
              </w:rPr>
              <w:t>subconstitutional fair procedure: timeliness</w:t>
            </w:r>
          </w:p>
        </w:tc>
      </w:tr>
      <w:tr>
        <w:trPr>
          <w:trHeight w:val="300" w:hRule="atLeast"/>
        </w:trPr>
        <w:tc>
          <w:tcPr>
            <w:tcW w:w="860" w:type="dxa"/>
          </w:tcPr>
          <w:p>
            <w:pPr>
              <w:pStyle w:val="TableParagraph"/>
              <w:spacing w:line="259" w:lineRule="exact"/>
              <w:rPr>
                <w:sz w:val="24"/>
              </w:rPr>
            </w:pPr>
            <w:r>
              <w:rPr>
                <w:sz w:val="24"/>
              </w:rPr>
              <w:t>10360</w:t>
            </w:r>
          </w:p>
        </w:tc>
        <w:tc>
          <w:tcPr>
            <w:tcW w:w="8252" w:type="dxa"/>
          </w:tcPr>
          <w:p>
            <w:pPr>
              <w:pStyle w:val="TableParagraph"/>
              <w:ind w:left="210"/>
              <w:rPr>
                <w:sz w:val="24"/>
              </w:rPr>
            </w:pPr>
            <w:r>
              <w:rPr>
                <w:sz w:val="24"/>
              </w:rPr>
              <w:t>subconstitutional fair procedure: miscellaneous</w:t>
            </w:r>
          </w:p>
        </w:tc>
      </w:tr>
      <w:tr>
        <w:trPr>
          <w:trHeight w:val="300" w:hRule="atLeast"/>
        </w:trPr>
        <w:tc>
          <w:tcPr>
            <w:tcW w:w="860" w:type="dxa"/>
          </w:tcPr>
          <w:p>
            <w:pPr>
              <w:pStyle w:val="TableParagraph"/>
              <w:spacing w:line="259" w:lineRule="exact"/>
              <w:rPr>
                <w:sz w:val="24"/>
              </w:rPr>
            </w:pPr>
            <w:r>
              <w:rPr>
                <w:sz w:val="24"/>
              </w:rPr>
              <w:t>10370</w:t>
            </w:r>
          </w:p>
        </w:tc>
        <w:tc>
          <w:tcPr>
            <w:tcW w:w="8252" w:type="dxa"/>
          </w:tcPr>
          <w:p>
            <w:pPr>
              <w:pStyle w:val="TableParagraph"/>
              <w:ind w:left="210"/>
              <w:rPr>
                <w:sz w:val="24"/>
              </w:rPr>
            </w:pPr>
            <w:r>
              <w:rPr>
                <w:sz w:val="24"/>
              </w:rPr>
              <w:t>Federal Rules of Criminal Procedure</w:t>
            </w:r>
          </w:p>
        </w:tc>
      </w:tr>
      <w:tr>
        <w:trPr>
          <w:trHeight w:val="300" w:hRule="atLeast"/>
        </w:trPr>
        <w:tc>
          <w:tcPr>
            <w:tcW w:w="860" w:type="dxa"/>
          </w:tcPr>
          <w:p>
            <w:pPr>
              <w:pStyle w:val="TableParagraph"/>
              <w:spacing w:line="259" w:lineRule="exact"/>
              <w:rPr>
                <w:sz w:val="24"/>
              </w:rPr>
            </w:pPr>
            <w:r>
              <w:rPr>
                <w:sz w:val="24"/>
              </w:rPr>
              <w:t>10380</w:t>
            </w:r>
          </w:p>
        </w:tc>
        <w:tc>
          <w:tcPr>
            <w:tcW w:w="8252" w:type="dxa"/>
          </w:tcPr>
          <w:p>
            <w:pPr>
              <w:pStyle w:val="TableParagraph"/>
              <w:ind w:left="210"/>
              <w:rPr>
                <w:sz w:val="24"/>
              </w:rPr>
            </w:pPr>
            <w:r>
              <w:rPr>
                <w:sz w:val="24"/>
              </w:rPr>
              <w:t>statutory construction of criminal laws: assault</w:t>
            </w:r>
          </w:p>
        </w:tc>
      </w:tr>
      <w:tr>
        <w:trPr>
          <w:trHeight w:val="291" w:hRule="atLeast"/>
        </w:trPr>
        <w:tc>
          <w:tcPr>
            <w:tcW w:w="860" w:type="dxa"/>
          </w:tcPr>
          <w:p>
            <w:pPr>
              <w:pStyle w:val="TableParagraph"/>
              <w:spacing w:line="259" w:lineRule="exact"/>
              <w:rPr>
                <w:sz w:val="24"/>
              </w:rPr>
            </w:pPr>
            <w:r>
              <w:rPr>
                <w:sz w:val="24"/>
              </w:rPr>
              <w:t>10390</w:t>
            </w:r>
          </w:p>
        </w:tc>
        <w:tc>
          <w:tcPr>
            <w:tcW w:w="8252" w:type="dxa"/>
          </w:tcPr>
          <w:p>
            <w:pPr>
              <w:pStyle w:val="TableParagraph"/>
              <w:ind w:left="210"/>
              <w:rPr>
                <w:sz w:val="24"/>
              </w:rPr>
            </w:pPr>
            <w:r>
              <w:rPr>
                <w:sz w:val="24"/>
              </w:rPr>
              <w:t>statutory construction of criminal laws: bank robbery</w:t>
            </w:r>
          </w:p>
        </w:tc>
      </w:tr>
      <w:tr>
        <w:trPr>
          <w:trHeight w:val="529" w:hRule="atLeast"/>
        </w:trPr>
        <w:tc>
          <w:tcPr>
            <w:tcW w:w="860" w:type="dxa"/>
          </w:tcPr>
          <w:p>
            <w:pPr>
              <w:pStyle w:val="TableParagraph"/>
              <w:spacing w:line="267" w:lineRule="exact"/>
              <w:rPr>
                <w:sz w:val="24"/>
              </w:rPr>
            </w:pPr>
            <w:r>
              <w:rPr>
                <w:sz w:val="24"/>
              </w:rPr>
              <w:t>10400</w:t>
            </w:r>
          </w:p>
        </w:tc>
        <w:tc>
          <w:tcPr>
            <w:tcW w:w="8252" w:type="dxa"/>
          </w:tcPr>
          <w:p>
            <w:pPr>
              <w:pStyle w:val="TableParagraph"/>
              <w:spacing w:line="220" w:lineRule="auto"/>
              <w:ind w:left="210" w:right="670"/>
              <w:rPr>
                <w:sz w:val="24"/>
              </w:rPr>
            </w:pPr>
            <w:r>
              <w:rPr>
                <w:sz w:val="24"/>
              </w:rPr>
              <w:t>statutory construction of criminal laws: conspiracy (cf. subconstitutional fair procedure: conspiracy)</w:t>
            </w:r>
          </w:p>
        </w:tc>
      </w:tr>
      <w:tr>
        <w:trPr>
          <w:trHeight w:val="280" w:hRule="atLeast"/>
        </w:trPr>
        <w:tc>
          <w:tcPr>
            <w:tcW w:w="860" w:type="dxa"/>
          </w:tcPr>
          <w:p>
            <w:pPr>
              <w:pStyle w:val="TableParagraph"/>
              <w:spacing w:line="248" w:lineRule="exact"/>
              <w:rPr>
                <w:sz w:val="24"/>
              </w:rPr>
            </w:pPr>
            <w:r>
              <w:rPr>
                <w:sz w:val="24"/>
              </w:rPr>
              <w:t>10410</w:t>
            </w:r>
          </w:p>
        </w:tc>
        <w:tc>
          <w:tcPr>
            <w:tcW w:w="8252" w:type="dxa"/>
          </w:tcPr>
          <w:p>
            <w:pPr>
              <w:pStyle w:val="TableParagraph"/>
              <w:spacing w:line="254" w:lineRule="exact"/>
              <w:ind w:left="210"/>
              <w:rPr>
                <w:sz w:val="24"/>
              </w:rPr>
            </w:pPr>
            <w:r>
              <w:rPr>
                <w:sz w:val="24"/>
              </w:rPr>
              <w:t>statutory construction of criminal laws: escape from custody</w:t>
            </w:r>
          </w:p>
        </w:tc>
      </w:tr>
      <w:tr>
        <w:trPr>
          <w:trHeight w:val="521" w:hRule="atLeast"/>
        </w:trPr>
        <w:tc>
          <w:tcPr>
            <w:tcW w:w="860" w:type="dxa"/>
          </w:tcPr>
          <w:p>
            <w:pPr>
              <w:pStyle w:val="TableParagraph"/>
              <w:spacing w:line="267" w:lineRule="exact"/>
              <w:rPr>
                <w:sz w:val="24"/>
              </w:rPr>
            </w:pPr>
            <w:r>
              <w:rPr>
                <w:sz w:val="24"/>
              </w:rPr>
              <w:t>10420</w:t>
            </w:r>
          </w:p>
        </w:tc>
        <w:tc>
          <w:tcPr>
            <w:tcW w:w="8252" w:type="dxa"/>
          </w:tcPr>
          <w:p>
            <w:pPr>
              <w:pStyle w:val="TableParagraph"/>
              <w:spacing w:line="220" w:lineRule="auto"/>
              <w:ind w:left="210" w:right="130"/>
              <w:rPr>
                <w:sz w:val="24"/>
              </w:rPr>
            </w:pPr>
            <w:r>
              <w:rPr>
                <w:sz w:val="24"/>
              </w:rPr>
              <w:t>statutory construction of criminal laws: false statements (cf. statutory construction of criminal laws: perjury)</w:t>
            </w:r>
          </w:p>
        </w:tc>
      </w:tr>
      <w:tr>
        <w:trPr>
          <w:trHeight w:val="518" w:hRule="atLeast"/>
        </w:trPr>
        <w:tc>
          <w:tcPr>
            <w:tcW w:w="860" w:type="dxa"/>
          </w:tcPr>
          <w:p>
            <w:pPr>
              <w:pStyle w:val="TableParagraph"/>
              <w:spacing w:line="256" w:lineRule="exact"/>
              <w:rPr>
                <w:sz w:val="24"/>
              </w:rPr>
            </w:pPr>
            <w:r>
              <w:rPr>
                <w:sz w:val="24"/>
              </w:rPr>
              <w:t>10430</w:t>
            </w:r>
          </w:p>
        </w:tc>
        <w:tc>
          <w:tcPr>
            <w:tcW w:w="8252" w:type="dxa"/>
          </w:tcPr>
          <w:p>
            <w:pPr>
              <w:pStyle w:val="TableParagraph"/>
              <w:spacing w:line="229" w:lineRule="exact"/>
              <w:ind w:left="210"/>
              <w:rPr>
                <w:sz w:val="24"/>
              </w:rPr>
            </w:pPr>
            <w:r>
              <w:rPr>
                <w:sz w:val="24"/>
              </w:rPr>
              <w:t>statutory construction of criminal laws: financial (other than in fraud or internal</w:t>
            </w:r>
          </w:p>
          <w:p>
            <w:pPr>
              <w:pStyle w:val="TableParagraph"/>
              <w:ind w:left="210"/>
              <w:rPr>
                <w:sz w:val="24"/>
              </w:rPr>
            </w:pPr>
            <w:r>
              <w:rPr>
                <w:sz w:val="24"/>
              </w:rPr>
              <w:t>revenue)</w:t>
            </w:r>
          </w:p>
        </w:tc>
      </w:tr>
      <w:tr>
        <w:trPr>
          <w:trHeight w:val="288" w:hRule="atLeast"/>
        </w:trPr>
        <w:tc>
          <w:tcPr>
            <w:tcW w:w="860" w:type="dxa"/>
          </w:tcPr>
          <w:p>
            <w:pPr>
              <w:pStyle w:val="TableParagraph"/>
              <w:spacing w:line="248" w:lineRule="exact"/>
              <w:rPr>
                <w:sz w:val="24"/>
              </w:rPr>
            </w:pPr>
            <w:r>
              <w:rPr>
                <w:sz w:val="24"/>
              </w:rPr>
              <w:t>10440</w:t>
            </w:r>
          </w:p>
        </w:tc>
        <w:tc>
          <w:tcPr>
            <w:tcW w:w="8252" w:type="dxa"/>
          </w:tcPr>
          <w:p>
            <w:pPr>
              <w:pStyle w:val="TableParagraph"/>
              <w:spacing w:line="254" w:lineRule="exact"/>
              <w:ind w:left="210"/>
              <w:rPr>
                <w:sz w:val="24"/>
              </w:rPr>
            </w:pPr>
            <w:r>
              <w:rPr>
                <w:sz w:val="24"/>
              </w:rPr>
              <w:t>statutory construction of criminal laws: firearms</w:t>
            </w:r>
          </w:p>
        </w:tc>
      </w:tr>
      <w:tr>
        <w:trPr>
          <w:trHeight w:val="300" w:hRule="atLeast"/>
        </w:trPr>
        <w:tc>
          <w:tcPr>
            <w:tcW w:w="860" w:type="dxa"/>
          </w:tcPr>
          <w:p>
            <w:pPr>
              <w:pStyle w:val="TableParagraph"/>
              <w:spacing w:line="259" w:lineRule="exact"/>
              <w:rPr>
                <w:sz w:val="24"/>
              </w:rPr>
            </w:pPr>
            <w:r>
              <w:rPr>
                <w:sz w:val="24"/>
              </w:rPr>
              <w:t>10450</w:t>
            </w:r>
          </w:p>
        </w:tc>
        <w:tc>
          <w:tcPr>
            <w:tcW w:w="8252" w:type="dxa"/>
          </w:tcPr>
          <w:p>
            <w:pPr>
              <w:pStyle w:val="TableParagraph"/>
              <w:ind w:left="210"/>
              <w:rPr>
                <w:sz w:val="24"/>
              </w:rPr>
            </w:pPr>
            <w:r>
              <w:rPr>
                <w:sz w:val="24"/>
              </w:rPr>
              <w:t>statutory construction of criminal laws: fraud</w:t>
            </w:r>
          </w:p>
        </w:tc>
      </w:tr>
      <w:tr>
        <w:trPr>
          <w:trHeight w:val="300" w:hRule="atLeast"/>
        </w:trPr>
        <w:tc>
          <w:tcPr>
            <w:tcW w:w="860" w:type="dxa"/>
          </w:tcPr>
          <w:p>
            <w:pPr>
              <w:pStyle w:val="TableParagraph"/>
              <w:spacing w:line="259" w:lineRule="exact"/>
              <w:rPr>
                <w:sz w:val="24"/>
              </w:rPr>
            </w:pPr>
            <w:r>
              <w:rPr>
                <w:sz w:val="24"/>
              </w:rPr>
              <w:t>10460</w:t>
            </w:r>
          </w:p>
        </w:tc>
        <w:tc>
          <w:tcPr>
            <w:tcW w:w="8252" w:type="dxa"/>
          </w:tcPr>
          <w:p>
            <w:pPr>
              <w:pStyle w:val="TableParagraph"/>
              <w:ind w:left="210"/>
              <w:rPr>
                <w:sz w:val="24"/>
              </w:rPr>
            </w:pPr>
            <w:r>
              <w:rPr>
                <w:sz w:val="24"/>
              </w:rPr>
              <w:t>statutory construction of criminal laws: gambling</w:t>
            </w:r>
          </w:p>
        </w:tc>
      </w:tr>
      <w:tr>
        <w:trPr>
          <w:trHeight w:val="291" w:hRule="atLeast"/>
        </w:trPr>
        <w:tc>
          <w:tcPr>
            <w:tcW w:w="860" w:type="dxa"/>
          </w:tcPr>
          <w:p>
            <w:pPr>
              <w:pStyle w:val="TableParagraph"/>
              <w:spacing w:line="259" w:lineRule="exact"/>
              <w:rPr>
                <w:sz w:val="24"/>
              </w:rPr>
            </w:pPr>
            <w:r>
              <w:rPr>
                <w:sz w:val="24"/>
              </w:rPr>
              <w:t>10470</w:t>
            </w:r>
          </w:p>
        </w:tc>
        <w:tc>
          <w:tcPr>
            <w:tcW w:w="8252" w:type="dxa"/>
          </w:tcPr>
          <w:p>
            <w:pPr>
              <w:pStyle w:val="TableParagraph"/>
              <w:ind w:left="210"/>
              <w:rPr>
                <w:sz w:val="24"/>
              </w:rPr>
            </w:pPr>
            <w:r>
              <w:rPr>
                <w:sz w:val="24"/>
              </w:rPr>
              <w:t>statutory construction of criminal laws: Hobbs Act; i.e., 18 USC 1951</w:t>
            </w:r>
          </w:p>
        </w:tc>
      </w:tr>
      <w:tr>
        <w:trPr>
          <w:trHeight w:val="529" w:hRule="atLeast"/>
        </w:trPr>
        <w:tc>
          <w:tcPr>
            <w:tcW w:w="860" w:type="dxa"/>
          </w:tcPr>
          <w:p>
            <w:pPr>
              <w:pStyle w:val="TableParagraph"/>
              <w:spacing w:line="267" w:lineRule="exact"/>
              <w:rPr>
                <w:sz w:val="24"/>
              </w:rPr>
            </w:pPr>
            <w:r>
              <w:rPr>
                <w:sz w:val="24"/>
              </w:rPr>
              <w:t>10480</w:t>
            </w:r>
          </w:p>
        </w:tc>
        <w:tc>
          <w:tcPr>
            <w:tcW w:w="8252" w:type="dxa"/>
          </w:tcPr>
          <w:p>
            <w:pPr>
              <w:pStyle w:val="TableParagraph"/>
              <w:spacing w:line="220" w:lineRule="auto"/>
              <w:ind w:left="210" w:right="963"/>
              <w:rPr>
                <w:sz w:val="24"/>
              </w:rPr>
            </w:pPr>
            <w:r>
              <w:rPr>
                <w:sz w:val="24"/>
              </w:rPr>
              <w:t>statutory construction of criminal laws: immigration (cf. immigration and naturalization)</w:t>
            </w:r>
          </w:p>
        </w:tc>
      </w:tr>
      <w:tr>
        <w:trPr>
          <w:trHeight w:val="288" w:hRule="atLeast"/>
        </w:trPr>
        <w:tc>
          <w:tcPr>
            <w:tcW w:w="860" w:type="dxa"/>
          </w:tcPr>
          <w:p>
            <w:pPr>
              <w:pStyle w:val="TableParagraph"/>
              <w:spacing w:line="248" w:lineRule="exact"/>
              <w:rPr>
                <w:sz w:val="24"/>
              </w:rPr>
            </w:pPr>
            <w:r>
              <w:rPr>
                <w:sz w:val="24"/>
              </w:rPr>
              <w:t>10490</w:t>
            </w:r>
          </w:p>
        </w:tc>
        <w:tc>
          <w:tcPr>
            <w:tcW w:w="8252" w:type="dxa"/>
          </w:tcPr>
          <w:p>
            <w:pPr>
              <w:pStyle w:val="TableParagraph"/>
              <w:spacing w:line="254" w:lineRule="exact"/>
              <w:ind w:left="210"/>
              <w:rPr>
                <w:sz w:val="24"/>
              </w:rPr>
            </w:pPr>
            <w:r>
              <w:rPr>
                <w:sz w:val="24"/>
              </w:rPr>
              <w:t>statutory construction of criminal laws: internal revenue (cf. Federal Taxation)</w:t>
            </w:r>
          </w:p>
        </w:tc>
      </w:tr>
      <w:tr>
        <w:trPr>
          <w:trHeight w:val="272" w:hRule="atLeast"/>
        </w:trPr>
        <w:tc>
          <w:tcPr>
            <w:tcW w:w="860" w:type="dxa"/>
          </w:tcPr>
          <w:p>
            <w:pPr>
              <w:pStyle w:val="TableParagraph"/>
              <w:spacing w:line="253" w:lineRule="exact"/>
              <w:rPr>
                <w:sz w:val="24"/>
              </w:rPr>
            </w:pPr>
            <w:r>
              <w:rPr>
                <w:sz w:val="24"/>
              </w:rPr>
              <w:t>10500</w:t>
            </w:r>
          </w:p>
        </w:tc>
        <w:tc>
          <w:tcPr>
            <w:tcW w:w="8252" w:type="dxa"/>
          </w:tcPr>
          <w:p>
            <w:pPr>
              <w:pStyle w:val="TableParagraph"/>
              <w:spacing w:line="253" w:lineRule="exact"/>
              <w:ind w:left="210"/>
              <w:rPr>
                <w:sz w:val="24"/>
              </w:rPr>
            </w:pPr>
            <w:r>
              <w:rPr>
                <w:sz w:val="24"/>
              </w:rPr>
              <w:t>statutory construction of criminal laws: Mann Act and related statutes</w:t>
            </w:r>
          </w:p>
        </w:tc>
      </w:tr>
    </w:tbl>
    <w:p>
      <w:pPr>
        <w:spacing w:after="0" w:line="253" w:lineRule="exact"/>
        <w:rPr>
          <w:sz w:val="24"/>
        </w:rPr>
        <w:sectPr>
          <w:pgSz w:w="12240" w:h="15840"/>
          <w:pgMar w:header="372" w:footer="372" w:top="640" w:bottom="560" w:left="800" w:right="1080"/>
        </w:sectPr>
      </w:pPr>
    </w:p>
    <w:p>
      <w:pPr>
        <w:pStyle w:val="BodyText"/>
        <w:spacing w:before="4"/>
        <w:rPr>
          <w:sz w:val="6"/>
        </w:rPr>
      </w:pPr>
    </w:p>
    <w:tbl>
      <w:tblPr>
        <w:tblW w:w="0" w:type="auto"/>
        <w:jc w:val="left"/>
        <w:tblInd w:w="1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8166"/>
      </w:tblGrid>
      <w:tr>
        <w:trPr>
          <w:trHeight w:val="510" w:hRule="atLeast"/>
        </w:trPr>
        <w:tc>
          <w:tcPr>
            <w:tcW w:w="860" w:type="dxa"/>
          </w:tcPr>
          <w:p>
            <w:pPr>
              <w:pStyle w:val="TableParagraph"/>
              <w:spacing w:line="248" w:lineRule="exact"/>
              <w:rPr>
                <w:sz w:val="24"/>
              </w:rPr>
            </w:pPr>
            <w:r>
              <w:rPr>
                <w:sz w:val="24"/>
              </w:rPr>
              <w:t>10510</w:t>
            </w:r>
          </w:p>
        </w:tc>
        <w:tc>
          <w:tcPr>
            <w:tcW w:w="8166" w:type="dxa"/>
          </w:tcPr>
          <w:p>
            <w:pPr>
              <w:pStyle w:val="TableParagraph"/>
              <w:spacing w:line="221" w:lineRule="exact"/>
              <w:ind w:left="210"/>
              <w:rPr>
                <w:sz w:val="24"/>
              </w:rPr>
            </w:pPr>
            <w:r>
              <w:rPr>
                <w:sz w:val="24"/>
              </w:rPr>
              <w:t>statutory construction of criminal laws: narcotics includes regulation and</w:t>
            </w:r>
          </w:p>
          <w:p>
            <w:pPr>
              <w:pStyle w:val="TableParagraph"/>
              <w:ind w:left="210"/>
              <w:rPr>
                <w:sz w:val="24"/>
              </w:rPr>
            </w:pPr>
            <w:r>
              <w:rPr>
                <w:sz w:val="24"/>
              </w:rPr>
              <w:t>prohibition of alcohol</w:t>
            </w:r>
          </w:p>
        </w:tc>
      </w:tr>
      <w:tr>
        <w:trPr>
          <w:trHeight w:val="280" w:hRule="atLeast"/>
        </w:trPr>
        <w:tc>
          <w:tcPr>
            <w:tcW w:w="860" w:type="dxa"/>
          </w:tcPr>
          <w:p>
            <w:pPr>
              <w:pStyle w:val="TableParagraph"/>
              <w:spacing w:line="248" w:lineRule="exact"/>
              <w:rPr>
                <w:sz w:val="24"/>
              </w:rPr>
            </w:pPr>
            <w:r>
              <w:rPr>
                <w:sz w:val="24"/>
              </w:rPr>
              <w:t>10520</w:t>
            </w:r>
          </w:p>
        </w:tc>
        <w:tc>
          <w:tcPr>
            <w:tcW w:w="8166" w:type="dxa"/>
          </w:tcPr>
          <w:p>
            <w:pPr>
              <w:pStyle w:val="TableParagraph"/>
              <w:spacing w:line="254" w:lineRule="exact"/>
              <w:ind w:left="210"/>
              <w:rPr>
                <w:sz w:val="24"/>
              </w:rPr>
            </w:pPr>
            <w:r>
              <w:rPr>
                <w:sz w:val="24"/>
              </w:rPr>
              <w:t>statutory construction of criminal laws: obstruction of justice</w:t>
            </w:r>
          </w:p>
        </w:tc>
      </w:tr>
      <w:tr>
        <w:trPr>
          <w:trHeight w:val="529" w:hRule="atLeast"/>
        </w:trPr>
        <w:tc>
          <w:tcPr>
            <w:tcW w:w="860" w:type="dxa"/>
          </w:tcPr>
          <w:p>
            <w:pPr>
              <w:pStyle w:val="TableParagraph"/>
              <w:spacing w:line="267" w:lineRule="exact"/>
              <w:rPr>
                <w:sz w:val="24"/>
              </w:rPr>
            </w:pPr>
            <w:r>
              <w:rPr>
                <w:sz w:val="24"/>
              </w:rPr>
              <w:t>10530</w:t>
            </w:r>
          </w:p>
        </w:tc>
        <w:tc>
          <w:tcPr>
            <w:tcW w:w="8166" w:type="dxa"/>
          </w:tcPr>
          <w:p>
            <w:pPr>
              <w:pStyle w:val="TableParagraph"/>
              <w:spacing w:line="220" w:lineRule="auto"/>
              <w:ind w:left="210" w:right="78"/>
              <w:rPr>
                <w:sz w:val="24"/>
              </w:rPr>
            </w:pPr>
            <w:r>
              <w:rPr>
                <w:sz w:val="24"/>
              </w:rPr>
              <w:t>statutory construction of criminal laws: perjury (other than as pertains to statutory construction of criminal laws: false statements)</w:t>
            </w:r>
          </w:p>
        </w:tc>
      </w:tr>
      <w:tr>
        <w:trPr>
          <w:trHeight w:val="288" w:hRule="atLeast"/>
        </w:trPr>
        <w:tc>
          <w:tcPr>
            <w:tcW w:w="860" w:type="dxa"/>
          </w:tcPr>
          <w:p>
            <w:pPr>
              <w:pStyle w:val="TableParagraph"/>
              <w:spacing w:line="248" w:lineRule="exact"/>
              <w:rPr>
                <w:sz w:val="24"/>
              </w:rPr>
            </w:pPr>
            <w:r>
              <w:rPr>
                <w:sz w:val="24"/>
              </w:rPr>
              <w:t>10540</w:t>
            </w:r>
          </w:p>
        </w:tc>
        <w:tc>
          <w:tcPr>
            <w:tcW w:w="8166" w:type="dxa"/>
          </w:tcPr>
          <w:p>
            <w:pPr>
              <w:pStyle w:val="TableParagraph"/>
              <w:spacing w:line="254" w:lineRule="exact"/>
              <w:ind w:left="210"/>
              <w:rPr>
                <w:sz w:val="24"/>
              </w:rPr>
            </w:pPr>
            <w:r>
              <w:rPr>
                <w:sz w:val="24"/>
              </w:rPr>
              <w:t>statutory construction of criminal laws: Travel Act, 18 USC 1952</w:t>
            </w:r>
          </w:p>
        </w:tc>
      </w:tr>
      <w:tr>
        <w:trPr>
          <w:trHeight w:val="300" w:hRule="atLeast"/>
        </w:trPr>
        <w:tc>
          <w:tcPr>
            <w:tcW w:w="860" w:type="dxa"/>
          </w:tcPr>
          <w:p>
            <w:pPr>
              <w:pStyle w:val="TableParagraph"/>
              <w:spacing w:line="259" w:lineRule="exact"/>
              <w:rPr>
                <w:sz w:val="24"/>
              </w:rPr>
            </w:pPr>
            <w:r>
              <w:rPr>
                <w:sz w:val="24"/>
              </w:rPr>
              <w:t>10550</w:t>
            </w:r>
          </w:p>
        </w:tc>
        <w:tc>
          <w:tcPr>
            <w:tcW w:w="8166" w:type="dxa"/>
          </w:tcPr>
          <w:p>
            <w:pPr>
              <w:pStyle w:val="TableParagraph"/>
              <w:ind w:left="210"/>
              <w:rPr>
                <w:sz w:val="24"/>
              </w:rPr>
            </w:pPr>
            <w:r>
              <w:rPr>
                <w:sz w:val="24"/>
              </w:rPr>
              <w:t>statutory construction of criminal laws: war crimes</w:t>
            </w:r>
          </w:p>
        </w:tc>
      </w:tr>
      <w:tr>
        <w:trPr>
          <w:trHeight w:val="300" w:hRule="atLeast"/>
        </w:trPr>
        <w:tc>
          <w:tcPr>
            <w:tcW w:w="860" w:type="dxa"/>
          </w:tcPr>
          <w:p>
            <w:pPr>
              <w:pStyle w:val="TableParagraph"/>
              <w:spacing w:line="259" w:lineRule="exact"/>
              <w:rPr>
                <w:sz w:val="24"/>
              </w:rPr>
            </w:pPr>
            <w:r>
              <w:rPr>
                <w:sz w:val="24"/>
              </w:rPr>
              <w:t>10560</w:t>
            </w:r>
          </w:p>
        </w:tc>
        <w:tc>
          <w:tcPr>
            <w:tcW w:w="8166" w:type="dxa"/>
          </w:tcPr>
          <w:p>
            <w:pPr>
              <w:pStyle w:val="TableParagraph"/>
              <w:ind w:left="210"/>
              <w:rPr>
                <w:sz w:val="24"/>
              </w:rPr>
            </w:pPr>
            <w:r>
              <w:rPr>
                <w:sz w:val="24"/>
              </w:rPr>
              <w:t>statutory construction of criminal laws: sentencing guidelines</w:t>
            </w:r>
          </w:p>
        </w:tc>
      </w:tr>
      <w:tr>
        <w:trPr>
          <w:trHeight w:val="300" w:hRule="atLeast"/>
        </w:trPr>
        <w:tc>
          <w:tcPr>
            <w:tcW w:w="860" w:type="dxa"/>
          </w:tcPr>
          <w:p>
            <w:pPr>
              <w:pStyle w:val="TableParagraph"/>
              <w:spacing w:line="259" w:lineRule="exact"/>
              <w:rPr>
                <w:sz w:val="24"/>
              </w:rPr>
            </w:pPr>
            <w:r>
              <w:rPr>
                <w:sz w:val="24"/>
              </w:rPr>
              <w:t>10570</w:t>
            </w:r>
          </w:p>
        </w:tc>
        <w:tc>
          <w:tcPr>
            <w:tcW w:w="8166" w:type="dxa"/>
          </w:tcPr>
          <w:p>
            <w:pPr>
              <w:pStyle w:val="TableParagraph"/>
              <w:ind w:left="210"/>
              <w:rPr>
                <w:sz w:val="24"/>
              </w:rPr>
            </w:pPr>
            <w:r>
              <w:rPr>
                <w:sz w:val="24"/>
              </w:rPr>
              <w:t>statutory construction of criminal laws: miscellaneous</w:t>
            </w:r>
          </w:p>
        </w:tc>
      </w:tr>
      <w:tr>
        <w:trPr>
          <w:trHeight w:val="300" w:hRule="atLeast"/>
        </w:trPr>
        <w:tc>
          <w:tcPr>
            <w:tcW w:w="860" w:type="dxa"/>
          </w:tcPr>
          <w:p>
            <w:pPr>
              <w:pStyle w:val="TableParagraph"/>
              <w:spacing w:line="259" w:lineRule="exact"/>
              <w:rPr>
                <w:sz w:val="24"/>
              </w:rPr>
            </w:pPr>
            <w:r>
              <w:rPr>
                <w:sz w:val="24"/>
              </w:rPr>
              <w:t>10580</w:t>
            </w:r>
          </w:p>
        </w:tc>
        <w:tc>
          <w:tcPr>
            <w:tcW w:w="8166" w:type="dxa"/>
          </w:tcPr>
          <w:p>
            <w:pPr>
              <w:pStyle w:val="TableParagraph"/>
              <w:ind w:left="210"/>
              <w:rPr>
                <w:sz w:val="24"/>
              </w:rPr>
            </w:pPr>
            <w:r>
              <w:rPr>
                <w:sz w:val="24"/>
              </w:rPr>
              <w:t>jury trial (right to, as distinct from extra-legal jury influences)</w:t>
            </w:r>
          </w:p>
        </w:tc>
      </w:tr>
      <w:tr>
        <w:trPr>
          <w:trHeight w:val="291" w:hRule="atLeast"/>
        </w:trPr>
        <w:tc>
          <w:tcPr>
            <w:tcW w:w="860" w:type="dxa"/>
          </w:tcPr>
          <w:p>
            <w:pPr>
              <w:pStyle w:val="TableParagraph"/>
              <w:spacing w:line="259" w:lineRule="exact"/>
              <w:rPr>
                <w:sz w:val="24"/>
              </w:rPr>
            </w:pPr>
            <w:r>
              <w:rPr>
                <w:sz w:val="24"/>
              </w:rPr>
              <w:t>10590</w:t>
            </w:r>
          </w:p>
        </w:tc>
        <w:tc>
          <w:tcPr>
            <w:tcW w:w="8166" w:type="dxa"/>
          </w:tcPr>
          <w:p>
            <w:pPr>
              <w:pStyle w:val="TableParagraph"/>
              <w:ind w:left="210"/>
              <w:rPr>
                <w:sz w:val="24"/>
              </w:rPr>
            </w:pPr>
            <w:r>
              <w:rPr>
                <w:sz w:val="24"/>
              </w:rPr>
              <w:t>speedy trial</w:t>
            </w:r>
          </w:p>
        </w:tc>
      </w:tr>
      <w:tr>
        <w:trPr>
          <w:trHeight w:val="529" w:hRule="atLeast"/>
        </w:trPr>
        <w:tc>
          <w:tcPr>
            <w:tcW w:w="860" w:type="dxa"/>
          </w:tcPr>
          <w:p>
            <w:pPr>
              <w:pStyle w:val="TableParagraph"/>
              <w:spacing w:line="267" w:lineRule="exact"/>
              <w:rPr>
                <w:sz w:val="24"/>
              </w:rPr>
            </w:pPr>
            <w:r>
              <w:rPr>
                <w:sz w:val="24"/>
              </w:rPr>
              <w:t>10600</w:t>
            </w:r>
          </w:p>
        </w:tc>
        <w:tc>
          <w:tcPr>
            <w:tcW w:w="8166" w:type="dxa"/>
          </w:tcPr>
          <w:p>
            <w:pPr>
              <w:pStyle w:val="TableParagraph"/>
              <w:spacing w:line="220" w:lineRule="auto"/>
              <w:ind w:left="210" w:right="621"/>
              <w:rPr>
                <w:sz w:val="24"/>
              </w:rPr>
            </w:pPr>
            <w:r>
              <w:rPr>
                <w:sz w:val="24"/>
              </w:rPr>
              <w:t>miscellaneous criminal procedure (cf. due process, prisoners' rights, comity: criminal procedure)</w:t>
            </w:r>
          </w:p>
        </w:tc>
      </w:tr>
      <w:tr>
        <w:trPr>
          <w:trHeight w:val="288" w:hRule="atLeast"/>
        </w:trPr>
        <w:tc>
          <w:tcPr>
            <w:tcW w:w="860" w:type="dxa"/>
          </w:tcPr>
          <w:p>
            <w:pPr>
              <w:pStyle w:val="TableParagraph"/>
              <w:spacing w:line="248" w:lineRule="exact"/>
              <w:rPr>
                <w:sz w:val="24"/>
              </w:rPr>
            </w:pPr>
            <w:r>
              <w:rPr>
                <w:sz w:val="24"/>
              </w:rPr>
              <w:t>20010</w:t>
            </w:r>
          </w:p>
        </w:tc>
        <w:tc>
          <w:tcPr>
            <w:tcW w:w="8166" w:type="dxa"/>
          </w:tcPr>
          <w:p>
            <w:pPr>
              <w:pStyle w:val="TableParagraph"/>
              <w:spacing w:line="254" w:lineRule="exact"/>
              <w:ind w:left="210"/>
              <w:rPr>
                <w:sz w:val="24"/>
              </w:rPr>
            </w:pPr>
            <w:r>
              <w:rPr>
                <w:sz w:val="24"/>
              </w:rPr>
              <w:t>voting</w:t>
            </w:r>
          </w:p>
        </w:tc>
      </w:tr>
      <w:tr>
        <w:trPr>
          <w:trHeight w:val="300" w:hRule="atLeast"/>
        </w:trPr>
        <w:tc>
          <w:tcPr>
            <w:tcW w:w="860" w:type="dxa"/>
          </w:tcPr>
          <w:p>
            <w:pPr>
              <w:pStyle w:val="TableParagraph"/>
              <w:spacing w:line="259" w:lineRule="exact"/>
              <w:rPr>
                <w:sz w:val="24"/>
              </w:rPr>
            </w:pPr>
            <w:r>
              <w:rPr>
                <w:sz w:val="24"/>
              </w:rPr>
              <w:t>20020</w:t>
            </w:r>
          </w:p>
        </w:tc>
        <w:tc>
          <w:tcPr>
            <w:tcW w:w="8166" w:type="dxa"/>
          </w:tcPr>
          <w:p>
            <w:pPr>
              <w:pStyle w:val="TableParagraph"/>
              <w:ind w:left="210"/>
              <w:rPr>
                <w:sz w:val="24"/>
              </w:rPr>
            </w:pPr>
            <w:r>
              <w:rPr>
                <w:sz w:val="24"/>
              </w:rPr>
              <w:t>Voting Rights Act of 1965, plus amendments</w:t>
            </w:r>
          </w:p>
        </w:tc>
      </w:tr>
      <w:tr>
        <w:trPr>
          <w:trHeight w:val="291" w:hRule="atLeast"/>
        </w:trPr>
        <w:tc>
          <w:tcPr>
            <w:tcW w:w="860" w:type="dxa"/>
          </w:tcPr>
          <w:p>
            <w:pPr>
              <w:pStyle w:val="TableParagraph"/>
              <w:spacing w:line="259" w:lineRule="exact"/>
              <w:rPr>
                <w:sz w:val="24"/>
              </w:rPr>
            </w:pPr>
            <w:r>
              <w:rPr>
                <w:sz w:val="24"/>
              </w:rPr>
              <w:t>20030</w:t>
            </w:r>
          </w:p>
        </w:tc>
        <w:tc>
          <w:tcPr>
            <w:tcW w:w="8166" w:type="dxa"/>
          </w:tcPr>
          <w:p>
            <w:pPr>
              <w:pStyle w:val="TableParagraph"/>
              <w:ind w:left="210"/>
              <w:rPr>
                <w:sz w:val="24"/>
              </w:rPr>
            </w:pPr>
            <w:r>
              <w:rPr>
                <w:sz w:val="24"/>
              </w:rPr>
              <w:t>ballot access (of candidates and political parties)</w:t>
            </w:r>
          </w:p>
        </w:tc>
      </w:tr>
      <w:tr>
        <w:trPr>
          <w:trHeight w:val="529" w:hRule="atLeast"/>
        </w:trPr>
        <w:tc>
          <w:tcPr>
            <w:tcW w:w="860" w:type="dxa"/>
          </w:tcPr>
          <w:p>
            <w:pPr>
              <w:pStyle w:val="TableParagraph"/>
              <w:spacing w:line="267" w:lineRule="exact"/>
              <w:rPr>
                <w:sz w:val="24"/>
              </w:rPr>
            </w:pPr>
            <w:r>
              <w:rPr>
                <w:sz w:val="24"/>
              </w:rPr>
              <w:t>20040</w:t>
            </w:r>
          </w:p>
        </w:tc>
        <w:tc>
          <w:tcPr>
            <w:tcW w:w="8166" w:type="dxa"/>
          </w:tcPr>
          <w:p>
            <w:pPr>
              <w:pStyle w:val="TableParagraph"/>
              <w:spacing w:line="220" w:lineRule="auto"/>
              <w:ind w:left="210" w:right="771"/>
              <w:rPr>
                <w:sz w:val="24"/>
              </w:rPr>
            </w:pPr>
            <w:r>
              <w:rPr>
                <w:sz w:val="24"/>
              </w:rPr>
              <w:t>desegregation (other than as pertains to school desegregation, employment discrimination, and affirmative action)</w:t>
            </w:r>
          </w:p>
        </w:tc>
      </w:tr>
      <w:tr>
        <w:trPr>
          <w:trHeight w:val="280" w:hRule="atLeast"/>
        </w:trPr>
        <w:tc>
          <w:tcPr>
            <w:tcW w:w="860" w:type="dxa"/>
          </w:tcPr>
          <w:p>
            <w:pPr>
              <w:pStyle w:val="TableParagraph"/>
              <w:spacing w:line="248" w:lineRule="exact"/>
              <w:rPr>
                <w:sz w:val="24"/>
              </w:rPr>
            </w:pPr>
            <w:r>
              <w:rPr>
                <w:sz w:val="24"/>
              </w:rPr>
              <w:t>20050</w:t>
            </w:r>
          </w:p>
        </w:tc>
        <w:tc>
          <w:tcPr>
            <w:tcW w:w="8166" w:type="dxa"/>
          </w:tcPr>
          <w:p>
            <w:pPr>
              <w:pStyle w:val="TableParagraph"/>
              <w:spacing w:line="254" w:lineRule="exact"/>
              <w:ind w:left="210"/>
              <w:rPr>
                <w:sz w:val="24"/>
              </w:rPr>
            </w:pPr>
            <w:r>
              <w:rPr>
                <w:sz w:val="24"/>
              </w:rPr>
              <w:t>desegregation, schools</w:t>
            </w:r>
          </w:p>
        </w:tc>
      </w:tr>
      <w:tr>
        <w:trPr>
          <w:trHeight w:val="529" w:hRule="atLeast"/>
        </w:trPr>
        <w:tc>
          <w:tcPr>
            <w:tcW w:w="860" w:type="dxa"/>
          </w:tcPr>
          <w:p>
            <w:pPr>
              <w:pStyle w:val="TableParagraph"/>
              <w:spacing w:line="267" w:lineRule="exact"/>
              <w:rPr>
                <w:sz w:val="24"/>
              </w:rPr>
            </w:pPr>
            <w:r>
              <w:rPr>
                <w:sz w:val="24"/>
              </w:rPr>
              <w:t>20060</w:t>
            </w:r>
          </w:p>
        </w:tc>
        <w:tc>
          <w:tcPr>
            <w:tcW w:w="8166" w:type="dxa"/>
          </w:tcPr>
          <w:p>
            <w:pPr>
              <w:pStyle w:val="TableParagraph"/>
              <w:spacing w:line="220" w:lineRule="auto"/>
              <w:ind w:left="210"/>
              <w:rPr>
                <w:sz w:val="24"/>
              </w:rPr>
            </w:pPr>
            <w:r>
              <w:rPr>
                <w:sz w:val="24"/>
              </w:rPr>
              <w:t>employment discrimination: on basis of race, age, religion, illegitimacy, national origin, or working conditions.</w:t>
            </w:r>
          </w:p>
        </w:tc>
      </w:tr>
      <w:tr>
        <w:trPr>
          <w:trHeight w:val="288" w:hRule="atLeast"/>
        </w:trPr>
        <w:tc>
          <w:tcPr>
            <w:tcW w:w="860" w:type="dxa"/>
          </w:tcPr>
          <w:p>
            <w:pPr>
              <w:pStyle w:val="TableParagraph"/>
              <w:spacing w:line="248" w:lineRule="exact"/>
              <w:rPr>
                <w:sz w:val="24"/>
              </w:rPr>
            </w:pPr>
            <w:r>
              <w:rPr>
                <w:sz w:val="24"/>
              </w:rPr>
              <w:t>20070</w:t>
            </w:r>
          </w:p>
        </w:tc>
        <w:tc>
          <w:tcPr>
            <w:tcW w:w="8166" w:type="dxa"/>
          </w:tcPr>
          <w:p>
            <w:pPr>
              <w:pStyle w:val="TableParagraph"/>
              <w:spacing w:line="254" w:lineRule="exact"/>
              <w:ind w:left="210"/>
              <w:rPr>
                <w:sz w:val="24"/>
              </w:rPr>
            </w:pPr>
            <w:r>
              <w:rPr>
                <w:sz w:val="24"/>
              </w:rPr>
              <w:t>affirmative action</w:t>
            </w:r>
          </w:p>
        </w:tc>
      </w:tr>
      <w:tr>
        <w:trPr>
          <w:trHeight w:val="291" w:hRule="atLeast"/>
        </w:trPr>
        <w:tc>
          <w:tcPr>
            <w:tcW w:w="860" w:type="dxa"/>
          </w:tcPr>
          <w:p>
            <w:pPr>
              <w:pStyle w:val="TableParagraph"/>
              <w:spacing w:line="259" w:lineRule="exact"/>
              <w:rPr>
                <w:sz w:val="24"/>
              </w:rPr>
            </w:pPr>
            <w:r>
              <w:rPr>
                <w:sz w:val="24"/>
              </w:rPr>
              <w:t>20075</w:t>
            </w:r>
          </w:p>
        </w:tc>
        <w:tc>
          <w:tcPr>
            <w:tcW w:w="8166" w:type="dxa"/>
          </w:tcPr>
          <w:p>
            <w:pPr>
              <w:pStyle w:val="TableParagraph"/>
              <w:ind w:left="210"/>
              <w:rPr>
                <w:sz w:val="24"/>
              </w:rPr>
            </w:pPr>
            <w:r>
              <w:rPr>
                <w:sz w:val="24"/>
              </w:rPr>
              <w:t>slavery or indenture</w:t>
            </w:r>
          </w:p>
        </w:tc>
      </w:tr>
      <w:tr>
        <w:trPr>
          <w:trHeight w:val="529" w:hRule="atLeast"/>
        </w:trPr>
        <w:tc>
          <w:tcPr>
            <w:tcW w:w="860" w:type="dxa"/>
          </w:tcPr>
          <w:p>
            <w:pPr>
              <w:pStyle w:val="TableParagraph"/>
              <w:spacing w:line="267" w:lineRule="exact"/>
              <w:rPr>
                <w:sz w:val="24"/>
              </w:rPr>
            </w:pPr>
            <w:r>
              <w:rPr>
                <w:sz w:val="24"/>
              </w:rPr>
              <w:t>20080</w:t>
            </w:r>
          </w:p>
        </w:tc>
        <w:tc>
          <w:tcPr>
            <w:tcW w:w="8166" w:type="dxa"/>
          </w:tcPr>
          <w:p>
            <w:pPr>
              <w:pStyle w:val="TableParagraph"/>
              <w:spacing w:line="220" w:lineRule="auto"/>
              <w:ind w:left="210" w:right="424"/>
              <w:rPr>
                <w:sz w:val="24"/>
              </w:rPr>
            </w:pPr>
            <w:r>
              <w:rPr>
                <w:sz w:val="24"/>
              </w:rPr>
              <w:t>sit-in demonstrations (protests against racial discrimination in places of public accommodation)</w:t>
            </w:r>
          </w:p>
        </w:tc>
      </w:tr>
      <w:tr>
        <w:trPr>
          <w:trHeight w:val="288" w:hRule="atLeast"/>
        </w:trPr>
        <w:tc>
          <w:tcPr>
            <w:tcW w:w="860" w:type="dxa"/>
          </w:tcPr>
          <w:p>
            <w:pPr>
              <w:pStyle w:val="TableParagraph"/>
              <w:spacing w:line="248" w:lineRule="exact"/>
              <w:rPr>
                <w:sz w:val="24"/>
              </w:rPr>
            </w:pPr>
            <w:r>
              <w:rPr>
                <w:sz w:val="24"/>
              </w:rPr>
              <w:t>20090</w:t>
            </w:r>
          </w:p>
        </w:tc>
        <w:tc>
          <w:tcPr>
            <w:tcW w:w="8166" w:type="dxa"/>
          </w:tcPr>
          <w:p>
            <w:pPr>
              <w:pStyle w:val="TableParagraph"/>
              <w:spacing w:line="254" w:lineRule="exact"/>
              <w:ind w:left="210"/>
              <w:rPr>
                <w:sz w:val="24"/>
              </w:rPr>
            </w:pPr>
            <w:r>
              <w:rPr>
                <w:sz w:val="24"/>
              </w:rPr>
              <w:t>reapportionment: other than plans governed by the Voting Rights Act</w:t>
            </w:r>
          </w:p>
        </w:tc>
      </w:tr>
      <w:tr>
        <w:trPr>
          <w:trHeight w:val="300" w:hRule="atLeast"/>
        </w:trPr>
        <w:tc>
          <w:tcPr>
            <w:tcW w:w="860" w:type="dxa"/>
          </w:tcPr>
          <w:p>
            <w:pPr>
              <w:pStyle w:val="TableParagraph"/>
              <w:spacing w:line="259" w:lineRule="exact"/>
              <w:rPr>
                <w:sz w:val="24"/>
              </w:rPr>
            </w:pPr>
            <w:r>
              <w:rPr>
                <w:sz w:val="24"/>
              </w:rPr>
              <w:t>20100</w:t>
            </w:r>
          </w:p>
        </w:tc>
        <w:tc>
          <w:tcPr>
            <w:tcW w:w="8166" w:type="dxa"/>
          </w:tcPr>
          <w:p>
            <w:pPr>
              <w:pStyle w:val="TableParagraph"/>
              <w:ind w:left="210"/>
              <w:rPr>
                <w:sz w:val="24"/>
              </w:rPr>
            </w:pPr>
            <w:r>
              <w:rPr>
                <w:sz w:val="24"/>
              </w:rPr>
              <w:t>debtors' rights</w:t>
            </w:r>
          </w:p>
        </w:tc>
      </w:tr>
      <w:tr>
        <w:trPr>
          <w:trHeight w:val="300" w:hRule="atLeast"/>
        </w:trPr>
        <w:tc>
          <w:tcPr>
            <w:tcW w:w="860" w:type="dxa"/>
          </w:tcPr>
          <w:p>
            <w:pPr>
              <w:pStyle w:val="TableParagraph"/>
              <w:spacing w:line="259" w:lineRule="exact"/>
              <w:rPr>
                <w:sz w:val="24"/>
              </w:rPr>
            </w:pPr>
            <w:r>
              <w:rPr>
                <w:sz w:val="24"/>
              </w:rPr>
              <w:t>20110</w:t>
            </w:r>
          </w:p>
        </w:tc>
        <w:tc>
          <w:tcPr>
            <w:tcW w:w="8166" w:type="dxa"/>
          </w:tcPr>
          <w:p>
            <w:pPr>
              <w:pStyle w:val="TableParagraph"/>
              <w:ind w:left="210"/>
              <w:rPr>
                <w:sz w:val="24"/>
              </w:rPr>
            </w:pPr>
            <w:r>
              <w:rPr>
                <w:sz w:val="24"/>
              </w:rPr>
              <w:t>deportation (cf. immigration and naturalization)</w:t>
            </w:r>
          </w:p>
        </w:tc>
      </w:tr>
      <w:tr>
        <w:trPr>
          <w:trHeight w:val="300" w:hRule="atLeast"/>
        </w:trPr>
        <w:tc>
          <w:tcPr>
            <w:tcW w:w="860" w:type="dxa"/>
          </w:tcPr>
          <w:p>
            <w:pPr>
              <w:pStyle w:val="TableParagraph"/>
              <w:spacing w:line="259" w:lineRule="exact"/>
              <w:rPr>
                <w:sz w:val="24"/>
              </w:rPr>
            </w:pPr>
            <w:r>
              <w:rPr>
                <w:sz w:val="24"/>
              </w:rPr>
              <w:t>20120</w:t>
            </w:r>
          </w:p>
        </w:tc>
        <w:tc>
          <w:tcPr>
            <w:tcW w:w="8166" w:type="dxa"/>
          </w:tcPr>
          <w:p>
            <w:pPr>
              <w:pStyle w:val="TableParagraph"/>
              <w:ind w:left="210"/>
              <w:rPr>
                <w:sz w:val="24"/>
              </w:rPr>
            </w:pPr>
            <w:r>
              <w:rPr>
                <w:sz w:val="24"/>
              </w:rPr>
              <w:t>employability of aliens (cf. immigration and naturalization)</w:t>
            </w:r>
          </w:p>
        </w:tc>
      </w:tr>
      <w:tr>
        <w:trPr>
          <w:trHeight w:val="300" w:hRule="atLeast"/>
        </w:trPr>
        <w:tc>
          <w:tcPr>
            <w:tcW w:w="860" w:type="dxa"/>
          </w:tcPr>
          <w:p>
            <w:pPr>
              <w:pStyle w:val="TableParagraph"/>
              <w:spacing w:line="259" w:lineRule="exact"/>
              <w:rPr>
                <w:sz w:val="24"/>
              </w:rPr>
            </w:pPr>
            <w:r>
              <w:rPr>
                <w:sz w:val="24"/>
              </w:rPr>
              <w:t>20130</w:t>
            </w:r>
          </w:p>
        </w:tc>
        <w:tc>
          <w:tcPr>
            <w:tcW w:w="8166" w:type="dxa"/>
          </w:tcPr>
          <w:p>
            <w:pPr>
              <w:pStyle w:val="TableParagraph"/>
              <w:ind w:left="210"/>
              <w:rPr>
                <w:sz w:val="24"/>
              </w:rPr>
            </w:pPr>
            <w:r>
              <w:rPr>
                <w:sz w:val="24"/>
              </w:rPr>
              <w:t>sex discrimination (excluding sex discrimination in employment)</w:t>
            </w:r>
          </w:p>
        </w:tc>
      </w:tr>
      <w:tr>
        <w:trPr>
          <w:trHeight w:val="300" w:hRule="atLeast"/>
        </w:trPr>
        <w:tc>
          <w:tcPr>
            <w:tcW w:w="860" w:type="dxa"/>
          </w:tcPr>
          <w:p>
            <w:pPr>
              <w:pStyle w:val="TableParagraph"/>
              <w:spacing w:line="259" w:lineRule="exact"/>
              <w:rPr>
                <w:sz w:val="24"/>
              </w:rPr>
            </w:pPr>
            <w:r>
              <w:rPr>
                <w:sz w:val="24"/>
              </w:rPr>
              <w:t>20140</w:t>
            </w:r>
          </w:p>
        </w:tc>
        <w:tc>
          <w:tcPr>
            <w:tcW w:w="8166" w:type="dxa"/>
          </w:tcPr>
          <w:p>
            <w:pPr>
              <w:pStyle w:val="TableParagraph"/>
              <w:ind w:left="210"/>
              <w:rPr>
                <w:sz w:val="24"/>
              </w:rPr>
            </w:pPr>
            <w:r>
              <w:rPr>
                <w:sz w:val="24"/>
              </w:rPr>
              <w:t>sex discrimination in employment (cf. sex discrimination)</w:t>
            </w:r>
          </w:p>
        </w:tc>
      </w:tr>
      <w:tr>
        <w:trPr>
          <w:trHeight w:val="300" w:hRule="atLeast"/>
        </w:trPr>
        <w:tc>
          <w:tcPr>
            <w:tcW w:w="860" w:type="dxa"/>
          </w:tcPr>
          <w:p>
            <w:pPr>
              <w:pStyle w:val="TableParagraph"/>
              <w:spacing w:line="259" w:lineRule="exact"/>
              <w:rPr>
                <w:sz w:val="24"/>
              </w:rPr>
            </w:pPr>
            <w:r>
              <w:rPr>
                <w:sz w:val="24"/>
              </w:rPr>
              <w:t>20150</w:t>
            </w:r>
          </w:p>
        </w:tc>
        <w:tc>
          <w:tcPr>
            <w:tcW w:w="8166" w:type="dxa"/>
          </w:tcPr>
          <w:p>
            <w:pPr>
              <w:pStyle w:val="TableParagraph"/>
              <w:ind w:left="210"/>
              <w:rPr>
                <w:sz w:val="24"/>
              </w:rPr>
            </w:pPr>
            <w:r>
              <w:rPr>
                <w:sz w:val="24"/>
              </w:rPr>
              <w:t>Indians (other than pertains to state jurisdiction over)</w:t>
            </w:r>
          </w:p>
        </w:tc>
      </w:tr>
      <w:tr>
        <w:trPr>
          <w:trHeight w:val="300" w:hRule="atLeast"/>
        </w:trPr>
        <w:tc>
          <w:tcPr>
            <w:tcW w:w="860" w:type="dxa"/>
          </w:tcPr>
          <w:p>
            <w:pPr>
              <w:pStyle w:val="TableParagraph"/>
              <w:spacing w:line="259" w:lineRule="exact"/>
              <w:rPr>
                <w:sz w:val="24"/>
              </w:rPr>
            </w:pPr>
            <w:r>
              <w:rPr>
                <w:sz w:val="24"/>
              </w:rPr>
              <w:t>20160</w:t>
            </w:r>
          </w:p>
        </w:tc>
        <w:tc>
          <w:tcPr>
            <w:tcW w:w="8166" w:type="dxa"/>
          </w:tcPr>
          <w:p>
            <w:pPr>
              <w:pStyle w:val="TableParagraph"/>
              <w:ind w:left="210"/>
              <w:rPr>
                <w:sz w:val="24"/>
              </w:rPr>
            </w:pPr>
            <w:r>
              <w:rPr>
                <w:sz w:val="24"/>
              </w:rPr>
              <w:t>Indians, state jurisdiction over</w:t>
            </w:r>
          </w:p>
        </w:tc>
      </w:tr>
      <w:tr>
        <w:trPr>
          <w:trHeight w:val="300" w:hRule="atLeast"/>
        </w:trPr>
        <w:tc>
          <w:tcPr>
            <w:tcW w:w="860" w:type="dxa"/>
          </w:tcPr>
          <w:p>
            <w:pPr>
              <w:pStyle w:val="TableParagraph"/>
              <w:spacing w:line="259" w:lineRule="exact"/>
              <w:rPr>
                <w:sz w:val="24"/>
              </w:rPr>
            </w:pPr>
            <w:r>
              <w:rPr>
                <w:sz w:val="24"/>
              </w:rPr>
              <w:t>20170</w:t>
            </w:r>
          </w:p>
        </w:tc>
        <w:tc>
          <w:tcPr>
            <w:tcW w:w="8166" w:type="dxa"/>
          </w:tcPr>
          <w:p>
            <w:pPr>
              <w:pStyle w:val="TableParagraph"/>
              <w:ind w:left="210"/>
              <w:rPr>
                <w:sz w:val="24"/>
              </w:rPr>
            </w:pPr>
            <w:r>
              <w:rPr>
                <w:sz w:val="24"/>
              </w:rPr>
              <w:t>juveniles (cf. rights of illegitimates)</w:t>
            </w:r>
          </w:p>
        </w:tc>
      </w:tr>
      <w:tr>
        <w:trPr>
          <w:trHeight w:val="291" w:hRule="atLeast"/>
        </w:trPr>
        <w:tc>
          <w:tcPr>
            <w:tcW w:w="860" w:type="dxa"/>
          </w:tcPr>
          <w:p>
            <w:pPr>
              <w:pStyle w:val="TableParagraph"/>
              <w:spacing w:line="259" w:lineRule="exact"/>
              <w:rPr>
                <w:sz w:val="24"/>
              </w:rPr>
            </w:pPr>
            <w:r>
              <w:rPr>
                <w:sz w:val="24"/>
              </w:rPr>
              <w:t>20180</w:t>
            </w:r>
          </w:p>
        </w:tc>
        <w:tc>
          <w:tcPr>
            <w:tcW w:w="8166" w:type="dxa"/>
          </w:tcPr>
          <w:p>
            <w:pPr>
              <w:pStyle w:val="TableParagraph"/>
              <w:ind w:left="210"/>
              <w:rPr>
                <w:sz w:val="24"/>
              </w:rPr>
            </w:pPr>
            <w:r>
              <w:rPr>
                <w:sz w:val="24"/>
              </w:rPr>
              <w:t>poverty law, constitutional</w:t>
            </w:r>
          </w:p>
        </w:tc>
      </w:tr>
      <w:tr>
        <w:trPr>
          <w:trHeight w:val="521" w:hRule="atLeast"/>
        </w:trPr>
        <w:tc>
          <w:tcPr>
            <w:tcW w:w="860" w:type="dxa"/>
          </w:tcPr>
          <w:p>
            <w:pPr>
              <w:pStyle w:val="TableParagraph"/>
              <w:spacing w:line="267" w:lineRule="exact"/>
              <w:rPr>
                <w:sz w:val="24"/>
              </w:rPr>
            </w:pPr>
            <w:r>
              <w:rPr>
                <w:sz w:val="24"/>
              </w:rPr>
              <w:t>20190</w:t>
            </w:r>
          </w:p>
        </w:tc>
        <w:tc>
          <w:tcPr>
            <w:tcW w:w="8166" w:type="dxa"/>
          </w:tcPr>
          <w:p>
            <w:pPr>
              <w:pStyle w:val="TableParagraph"/>
              <w:spacing w:line="220" w:lineRule="auto"/>
              <w:ind w:left="210"/>
              <w:rPr>
                <w:sz w:val="24"/>
              </w:rPr>
            </w:pPr>
            <w:r>
              <w:rPr>
                <w:sz w:val="24"/>
              </w:rPr>
              <w:t>poverty law, statutory: welfare benefits, typically under some Social Security Act provision.</w:t>
            </w:r>
          </w:p>
        </w:tc>
      </w:tr>
      <w:tr>
        <w:trPr>
          <w:trHeight w:val="510" w:hRule="atLeast"/>
        </w:trPr>
        <w:tc>
          <w:tcPr>
            <w:tcW w:w="860" w:type="dxa"/>
          </w:tcPr>
          <w:p>
            <w:pPr>
              <w:pStyle w:val="TableParagraph"/>
              <w:spacing w:line="256" w:lineRule="exact"/>
              <w:rPr>
                <w:sz w:val="24"/>
              </w:rPr>
            </w:pPr>
            <w:r>
              <w:rPr>
                <w:sz w:val="24"/>
              </w:rPr>
              <w:t>20200</w:t>
            </w:r>
          </w:p>
        </w:tc>
        <w:tc>
          <w:tcPr>
            <w:tcW w:w="8166" w:type="dxa"/>
          </w:tcPr>
          <w:p>
            <w:pPr>
              <w:pStyle w:val="TableParagraph"/>
              <w:spacing w:line="229" w:lineRule="exact"/>
              <w:ind w:left="210"/>
              <w:rPr>
                <w:sz w:val="24"/>
              </w:rPr>
            </w:pPr>
            <w:r>
              <w:rPr>
                <w:sz w:val="24"/>
              </w:rPr>
              <w:t>illegitimates, rights of (cf. juveniles): typically inheritance and survivor's benefits,</w:t>
            </w:r>
          </w:p>
          <w:p>
            <w:pPr>
              <w:pStyle w:val="TableParagraph"/>
              <w:spacing w:line="261" w:lineRule="exact"/>
              <w:ind w:left="210"/>
              <w:rPr>
                <w:sz w:val="24"/>
              </w:rPr>
            </w:pPr>
            <w:r>
              <w:rPr>
                <w:sz w:val="24"/>
              </w:rPr>
              <w:t>and paternity suits</w:t>
            </w:r>
          </w:p>
        </w:tc>
      </w:tr>
      <w:tr>
        <w:trPr>
          <w:trHeight w:val="518" w:hRule="atLeast"/>
        </w:trPr>
        <w:tc>
          <w:tcPr>
            <w:tcW w:w="860" w:type="dxa"/>
          </w:tcPr>
          <w:p>
            <w:pPr>
              <w:pStyle w:val="TableParagraph"/>
              <w:spacing w:line="256" w:lineRule="exact"/>
              <w:rPr>
                <w:sz w:val="24"/>
              </w:rPr>
            </w:pPr>
            <w:r>
              <w:rPr>
                <w:sz w:val="24"/>
              </w:rPr>
              <w:t>20210</w:t>
            </w:r>
          </w:p>
        </w:tc>
        <w:tc>
          <w:tcPr>
            <w:tcW w:w="8166" w:type="dxa"/>
          </w:tcPr>
          <w:p>
            <w:pPr>
              <w:pStyle w:val="TableParagraph"/>
              <w:spacing w:line="229" w:lineRule="exact"/>
              <w:ind w:left="210"/>
              <w:rPr>
                <w:sz w:val="24"/>
              </w:rPr>
            </w:pPr>
            <w:r>
              <w:rPr>
                <w:sz w:val="24"/>
              </w:rPr>
              <w:t>handicapped, rights of: under Rehabilitation, Americans with Disabilities Act, and</w:t>
            </w:r>
          </w:p>
          <w:p>
            <w:pPr>
              <w:pStyle w:val="TableParagraph"/>
              <w:ind w:left="210"/>
              <w:rPr>
                <w:sz w:val="24"/>
              </w:rPr>
            </w:pPr>
            <w:r>
              <w:rPr>
                <w:sz w:val="24"/>
              </w:rPr>
              <w:t>related statutes</w:t>
            </w:r>
          </w:p>
        </w:tc>
      </w:tr>
      <w:tr>
        <w:trPr>
          <w:trHeight w:val="288" w:hRule="atLeast"/>
        </w:trPr>
        <w:tc>
          <w:tcPr>
            <w:tcW w:w="860" w:type="dxa"/>
          </w:tcPr>
          <w:p>
            <w:pPr>
              <w:pStyle w:val="TableParagraph"/>
              <w:spacing w:line="248" w:lineRule="exact"/>
              <w:rPr>
                <w:sz w:val="24"/>
              </w:rPr>
            </w:pPr>
            <w:r>
              <w:rPr>
                <w:sz w:val="24"/>
              </w:rPr>
              <w:t>20220</w:t>
            </w:r>
          </w:p>
        </w:tc>
        <w:tc>
          <w:tcPr>
            <w:tcW w:w="8166" w:type="dxa"/>
          </w:tcPr>
          <w:p>
            <w:pPr>
              <w:pStyle w:val="TableParagraph"/>
              <w:spacing w:line="254" w:lineRule="exact"/>
              <w:ind w:left="210"/>
              <w:rPr>
                <w:sz w:val="24"/>
              </w:rPr>
            </w:pPr>
            <w:r>
              <w:rPr>
                <w:sz w:val="24"/>
              </w:rPr>
              <w:t>residency requirements: durational, plus discrimination against nonresidents</w:t>
            </w:r>
          </w:p>
        </w:tc>
      </w:tr>
      <w:tr>
        <w:trPr>
          <w:trHeight w:val="300" w:hRule="atLeast"/>
        </w:trPr>
        <w:tc>
          <w:tcPr>
            <w:tcW w:w="860" w:type="dxa"/>
          </w:tcPr>
          <w:p>
            <w:pPr>
              <w:pStyle w:val="TableParagraph"/>
              <w:spacing w:line="259" w:lineRule="exact"/>
              <w:rPr>
                <w:sz w:val="24"/>
              </w:rPr>
            </w:pPr>
            <w:r>
              <w:rPr>
                <w:sz w:val="24"/>
              </w:rPr>
              <w:t>20230</w:t>
            </w:r>
          </w:p>
        </w:tc>
        <w:tc>
          <w:tcPr>
            <w:tcW w:w="8166" w:type="dxa"/>
          </w:tcPr>
          <w:p>
            <w:pPr>
              <w:pStyle w:val="TableParagraph"/>
              <w:ind w:left="210"/>
              <w:rPr>
                <w:sz w:val="24"/>
              </w:rPr>
            </w:pPr>
            <w:r>
              <w:rPr>
                <w:sz w:val="24"/>
              </w:rPr>
              <w:t>military: draftee, or person subject to induction</w:t>
            </w:r>
          </w:p>
        </w:tc>
      </w:tr>
      <w:tr>
        <w:trPr>
          <w:trHeight w:val="300" w:hRule="atLeast"/>
        </w:trPr>
        <w:tc>
          <w:tcPr>
            <w:tcW w:w="860" w:type="dxa"/>
          </w:tcPr>
          <w:p>
            <w:pPr>
              <w:pStyle w:val="TableParagraph"/>
              <w:spacing w:line="259" w:lineRule="exact"/>
              <w:rPr>
                <w:sz w:val="24"/>
              </w:rPr>
            </w:pPr>
            <w:r>
              <w:rPr>
                <w:sz w:val="24"/>
              </w:rPr>
              <w:t>20240</w:t>
            </w:r>
          </w:p>
        </w:tc>
        <w:tc>
          <w:tcPr>
            <w:tcW w:w="8166" w:type="dxa"/>
          </w:tcPr>
          <w:p>
            <w:pPr>
              <w:pStyle w:val="TableParagraph"/>
              <w:ind w:left="210"/>
              <w:rPr>
                <w:sz w:val="24"/>
              </w:rPr>
            </w:pPr>
            <w:r>
              <w:rPr>
                <w:sz w:val="24"/>
              </w:rPr>
              <w:t>military: active duty</w:t>
            </w:r>
          </w:p>
        </w:tc>
      </w:tr>
      <w:tr>
        <w:trPr>
          <w:trHeight w:val="300" w:hRule="atLeast"/>
        </w:trPr>
        <w:tc>
          <w:tcPr>
            <w:tcW w:w="860" w:type="dxa"/>
          </w:tcPr>
          <w:p>
            <w:pPr>
              <w:pStyle w:val="TableParagraph"/>
              <w:spacing w:line="259" w:lineRule="exact"/>
              <w:rPr>
                <w:sz w:val="24"/>
              </w:rPr>
            </w:pPr>
            <w:r>
              <w:rPr>
                <w:sz w:val="24"/>
              </w:rPr>
              <w:t>20250</w:t>
            </w:r>
          </w:p>
        </w:tc>
        <w:tc>
          <w:tcPr>
            <w:tcW w:w="8166" w:type="dxa"/>
          </w:tcPr>
          <w:p>
            <w:pPr>
              <w:pStyle w:val="TableParagraph"/>
              <w:ind w:left="210"/>
              <w:rPr>
                <w:sz w:val="24"/>
              </w:rPr>
            </w:pPr>
            <w:r>
              <w:rPr>
                <w:sz w:val="24"/>
              </w:rPr>
              <w:t>military: veteran</w:t>
            </w:r>
          </w:p>
        </w:tc>
      </w:tr>
      <w:tr>
        <w:trPr>
          <w:trHeight w:val="300" w:hRule="atLeast"/>
        </w:trPr>
        <w:tc>
          <w:tcPr>
            <w:tcW w:w="860" w:type="dxa"/>
          </w:tcPr>
          <w:p>
            <w:pPr>
              <w:pStyle w:val="TableParagraph"/>
              <w:spacing w:line="259" w:lineRule="exact"/>
              <w:rPr>
                <w:sz w:val="24"/>
              </w:rPr>
            </w:pPr>
            <w:r>
              <w:rPr>
                <w:sz w:val="24"/>
              </w:rPr>
              <w:t>20260</w:t>
            </w:r>
          </w:p>
        </w:tc>
        <w:tc>
          <w:tcPr>
            <w:tcW w:w="8166" w:type="dxa"/>
          </w:tcPr>
          <w:p>
            <w:pPr>
              <w:pStyle w:val="TableParagraph"/>
              <w:ind w:left="210"/>
              <w:rPr>
                <w:sz w:val="24"/>
              </w:rPr>
            </w:pPr>
            <w:r>
              <w:rPr>
                <w:sz w:val="24"/>
              </w:rPr>
              <w:t>immigration and naturalization: permanent residence</w:t>
            </w:r>
          </w:p>
        </w:tc>
      </w:tr>
      <w:tr>
        <w:trPr>
          <w:trHeight w:val="300" w:hRule="atLeast"/>
        </w:trPr>
        <w:tc>
          <w:tcPr>
            <w:tcW w:w="860" w:type="dxa"/>
          </w:tcPr>
          <w:p>
            <w:pPr>
              <w:pStyle w:val="TableParagraph"/>
              <w:spacing w:line="259" w:lineRule="exact"/>
              <w:rPr>
                <w:sz w:val="24"/>
              </w:rPr>
            </w:pPr>
            <w:r>
              <w:rPr>
                <w:sz w:val="24"/>
              </w:rPr>
              <w:t>20270</w:t>
            </w:r>
          </w:p>
        </w:tc>
        <w:tc>
          <w:tcPr>
            <w:tcW w:w="8166" w:type="dxa"/>
          </w:tcPr>
          <w:p>
            <w:pPr>
              <w:pStyle w:val="TableParagraph"/>
              <w:ind w:left="210"/>
              <w:rPr>
                <w:sz w:val="24"/>
              </w:rPr>
            </w:pPr>
            <w:r>
              <w:rPr>
                <w:sz w:val="24"/>
              </w:rPr>
              <w:t>immigration and naturalization: citizenship</w:t>
            </w:r>
          </w:p>
        </w:tc>
      </w:tr>
      <w:tr>
        <w:trPr>
          <w:trHeight w:val="300" w:hRule="atLeast"/>
        </w:trPr>
        <w:tc>
          <w:tcPr>
            <w:tcW w:w="860" w:type="dxa"/>
          </w:tcPr>
          <w:p>
            <w:pPr>
              <w:pStyle w:val="TableParagraph"/>
              <w:spacing w:line="259" w:lineRule="exact"/>
              <w:rPr>
                <w:sz w:val="24"/>
              </w:rPr>
            </w:pPr>
            <w:r>
              <w:rPr>
                <w:sz w:val="24"/>
              </w:rPr>
              <w:t>20280</w:t>
            </w:r>
          </w:p>
        </w:tc>
        <w:tc>
          <w:tcPr>
            <w:tcW w:w="8166" w:type="dxa"/>
          </w:tcPr>
          <w:p>
            <w:pPr>
              <w:pStyle w:val="TableParagraph"/>
              <w:ind w:left="210"/>
              <w:rPr>
                <w:sz w:val="24"/>
              </w:rPr>
            </w:pPr>
            <w:r>
              <w:rPr>
                <w:sz w:val="24"/>
              </w:rPr>
              <w:t>immigration and naturalization: loss of citizenship, denaturalization</w:t>
            </w:r>
          </w:p>
        </w:tc>
      </w:tr>
      <w:tr>
        <w:trPr>
          <w:trHeight w:val="299" w:hRule="atLeast"/>
        </w:trPr>
        <w:tc>
          <w:tcPr>
            <w:tcW w:w="860" w:type="dxa"/>
          </w:tcPr>
          <w:p>
            <w:pPr>
              <w:pStyle w:val="TableParagraph"/>
              <w:spacing w:line="259" w:lineRule="exact"/>
              <w:rPr>
                <w:sz w:val="24"/>
              </w:rPr>
            </w:pPr>
            <w:r>
              <w:rPr>
                <w:sz w:val="24"/>
              </w:rPr>
              <w:t>20290</w:t>
            </w:r>
          </w:p>
        </w:tc>
        <w:tc>
          <w:tcPr>
            <w:tcW w:w="8166" w:type="dxa"/>
          </w:tcPr>
          <w:p>
            <w:pPr>
              <w:pStyle w:val="TableParagraph"/>
              <w:ind w:left="210"/>
              <w:rPr>
                <w:sz w:val="24"/>
              </w:rPr>
            </w:pPr>
            <w:r>
              <w:rPr>
                <w:sz w:val="24"/>
              </w:rPr>
              <w:t>immigration and naturalization: access to public education</w:t>
            </w:r>
          </w:p>
        </w:tc>
      </w:tr>
      <w:tr>
        <w:trPr>
          <w:trHeight w:val="272" w:hRule="atLeast"/>
        </w:trPr>
        <w:tc>
          <w:tcPr>
            <w:tcW w:w="860" w:type="dxa"/>
          </w:tcPr>
          <w:p>
            <w:pPr>
              <w:pStyle w:val="TableParagraph"/>
              <w:spacing w:line="253" w:lineRule="exact"/>
              <w:rPr>
                <w:sz w:val="24"/>
              </w:rPr>
            </w:pPr>
            <w:r>
              <w:rPr>
                <w:sz w:val="24"/>
              </w:rPr>
              <w:t>20300</w:t>
            </w:r>
          </w:p>
        </w:tc>
        <w:tc>
          <w:tcPr>
            <w:tcW w:w="8166" w:type="dxa"/>
          </w:tcPr>
          <w:p>
            <w:pPr>
              <w:pStyle w:val="TableParagraph"/>
              <w:spacing w:line="253" w:lineRule="exact"/>
              <w:ind w:left="210"/>
              <w:rPr>
                <w:sz w:val="24"/>
              </w:rPr>
            </w:pPr>
            <w:r>
              <w:rPr>
                <w:sz w:val="24"/>
              </w:rPr>
              <w:t>immigration and naturalization: welfare benefits</w:t>
            </w:r>
          </w:p>
        </w:tc>
      </w:tr>
    </w:tbl>
    <w:p>
      <w:pPr>
        <w:spacing w:after="0" w:line="253" w:lineRule="exact"/>
        <w:rPr>
          <w:sz w:val="24"/>
        </w:rPr>
        <w:sectPr>
          <w:pgSz w:w="12240" w:h="15840"/>
          <w:pgMar w:header="372" w:footer="372" w:top="640" w:bottom="560" w:left="800" w:right="1080"/>
        </w:sectPr>
      </w:pPr>
    </w:p>
    <w:p>
      <w:pPr>
        <w:pStyle w:val="BodyText"/>
        <w:spacing w:before="9"/>
        <w:rPr>
          <w:sz w:val="7"/>
        </w:rPr>
      </w:pPr>
    </w:p>
    <w:tbl>
      <w:tblPr>
        <w:tblW w:w="0" w:type="auto"/>
        <w:jc w:val="left"/>
        <w:tblInd w:w="1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8266"/>
      </w:tblGrid>
      <w:tr>
        <w:trPr>
          <w:trHeight w:val="272" w:hRule="atLeast"/>
        </w:trPr>
        <w:tc>
          <w:tcPr>
            <w:tcW w:w="860" w:type="dxa"/>
          </w:tcPr>
          <w:p>
            <w:pPr>
              <w:pStyle w:val="TableParagraph"/>
              <w:spacing w:line="232" w:lineRule="exact"/>
              <w:rPr>
                <w:sz w:val="24"/>
              </w:rPr>
            </w:pPr>
            <w:r>
              <w:rPr>
                <w:sz w:val="24"/>
              </w:rPr>
              <w:t>20310</w:t>
            </w:r>
          </w:p>
        </w:tc>
        <w:tc>
          <w:tcPr>
            <w:tcW w:w="8266" w:type="dxa"/>
          </w:tcPr>
          <w:p>
            <w:pPr>
              <w:pStyle w:val="TableParagraph"/>
              <w:spacing w:line="238" w:lineRule="exact"/>
              <w:ind w:left="210"/>
              <w:rPr>
                <w:sz w:val="24"/>
              </w:rPr>
            </w:pPr>
            <w:r>
              <w:rPr>
                <w:sz w:val="24"/>
              </w:rPr>
              <w:t>immigration and naturalization: miscellaneous</w:t>
            </w:r>
          </w:p>
        </w:tc>
      </w:tr>
      <w:tr>
        <w:trPr>
          <w:trHeight w:val="300" w:hRule="atLeast"/>
        </w:trPr>
        <w:tc>
          <w:tcPr>
            <w:tcW w:w="860" w:type="dxa"/>
          </w:tcPr>
          <w:p>
            <w:pPr>
              <w:pStyle w:val="TableParagraph"/>
              <w:spacing w:line="259" w:lineRule="exact"/>
              <w:rPr>
                <w:sz w:val="24"/>
              </w:rPr>
            </w:pPr>
            <w:r>
              <w:rPr>
                <w:sz w:val="24"/>
              </w:rPr>
              <w:t>20320</w:t>
            </w:r>
          </w:p>
        </w:tc>
        <w:tc>
          <w:tcPr>
            <w:tcW w:w="8266" w:type="dxa"/>
          </w:tcPr>
          <w:p>
            <w:pPr>
              <w:pStyle w:val="TableParagraph"/>
              <w:ind w:left="210"/>
              <w:rPr>
                <w:sz w:val="24"/>
              </w:rPr>
            </w:pPr>
            <w:r>
              <w:rPr>
                <w:sz w:val="24"/>
              </w:rPr>
              <w:t>indigents: appointment of counsel (cf. right to counsel)</w:t>
            </w:r>
          </w:p>
        </w:tc>
      </w:tr>
      <w:tr>
        <w:trPr>
          <w:trHeight w:val="300" w:hRule="atLeast"/>
        </w:trPr>
        <w:tc>
          <w:tcPr>
            <w:tcW w:w="860" w:type="dxa"/>
          </w:tcPr>
          <w:p>
            <w:pPr>
              <w:pStyle w:val="TableParagraph"/>
              <w:spacing w:line="259" w:lineRule="exact"/>
              <w:rPr>
                <w:sz w:val="24"/>
              </w:rPr>
            </w:pPr>
            <w:r>
              <w:rPr>
                <w:sz w:val="24"/>
              </w:rPr>
              <w:t>20330</w:t>
            </w:r>
          </w:p>
        </w:tc>
        <w:tc>
          <w:tcPr>
            <w:tcW w:w="8266" w:type="dxa"/>
          </w:tcPr>
          <w:p>
            <w:pPr>
              <w:pStyle w:val="TableParagraph"/>
              <w:ind w:left="210"/>
              <w:rPr>
                <w:sz w:val="24"/>
              </w:rPr>
            </w:pPr>
            <w:r>
              <w:rPr>
                <w:sz w:val="24"/>
              </w:rPr>
              <w:t>indigents: inadequate representation by counsel (cf. right to counsel)</w:t>
            </w:r>
          </w:p>
        </w:tc>
      </w:tr>
      <w:tr>
        <w:trPr>
          <w:trHeight w:val="300" w:hRule="atLeast"/>
        </w:trPr>
        <w:tc>
          <w:tcPr>
            <w:tcW w:w="860" w:type="dxa"/>
          </w:tcPr>
          <w:p>
            <w:pPr>
              <w:pStyle w:val="TableParagraph"/>
              <w:spacing w:line="259" w:lineRule="exact"/>
              <w:rPr>
                <w:sz w:val="24"/>
              </w:rPr>
            </w:pPr>
            <w:r>
              <w:rPr>
                <w:sz w:val="24"/>
              </w:rPr>
              <w:t>20340</w:t>
            </w:r>
          </w:p>
        </w:tc>
        <w:tc>
          <w:tcPr>
            <w:tcW w:w="8266" w:type="dxa"/>
          </w:tcPr>
          <w:p>
            <w:pPr>
              <w:pStyle w:val="TableParagraph"/>
              <w:ind w:left="210"/>
              <w:rPr>
                <w:sz w:val="24"/>
              </w:rPr>
            </w:pPr>
            <w:r>
              <w:rPr>
                <w:sz w:val="24"/>
              </w:rPr>
              <w:t>indigents: payment of fine</w:t>
            </w:r>
          </w:p>
        </w:tc>
      </w:tr>
      <w:tr>
        <w:trPr>
          <w:trHeight w:val="300" w:hRule="atLeast"/>
        </w:trPr>
        <w:tc>
          <w:tcPr>
            <w:tcW w:w="860" w:type="dxa"/>
          </w:tcPr>
          <w:p>
            <w:pPr>
              <w:pStyle w:val="TableParagraph"/>
              <w:spacing w:line="259" w:lineRule="exact"/>
              <w:rPr>
                <w:sz w:val="24"/>
              </w:rPr>
            </w:pPr>
            <w:r>
              <w:rPr>
                <w:sz w:val="24"/>
              </w:rPr>
              <w:t>20350</w:t>
            </w:r>
          </w:p>
        </w:tc>
        <w:tc>
          <w:tcPr>
            <w:tcW w:w="8266" w:type="dxa"/>
          </w:tcPr>
          <w:p>
            <w:pPr>
              <w:pStyle w:val="TableParagraph"/>
              <w:ind w:left="210"/>
              <w:rPr>
                <w:sz w:val="24"/>
              </w:rPr>
            </w:pPr>
            <w:r>
              <w:rPr>
                <w:sz w:val="24"/>
              </w:rPr>
              <w:t>indigents: costs or filing fees</w:t>
            </w:r>
          </w:p>
        </w:tc>
      </w:tr>
      <w:tr>
        <w:trPr>
          <w:trHeight w:val="300" w:hRule="atLeast"/>
        </w:trPr>
        <w:tc>
          <w:tcPr>
            <w:tcW w:w="860" w:type="dxa"/>
          </w:tcPr>
          <w:p>
            <w:pPr>
              <w:pStyle w:val="TableParagraph"/>
              <w:spacing w:line="259" w:lineRule="exact"/>
              <w:rPr>
                <w:sz w:val="24"/>
              </w:rPr>
            </w:pPr>
            <w:r>
              <w:rPr>
                <w:sz w:val="24"/>
              </w:rPr>
              <w:t>20360</w:t>
            </w:r>
          </w:p>
        </w:tc>
        <w:tc>
          <w:tcPr>
            <w:tcW w:w="8266" w:type="dxa"/>
          </w:tcPr>
          <w:p>
            <w:pPr>
              <w:pStyle w:val="TableParagraph"/>
              <w:ind w:left="210"/>
              <w:rPr>
                <w:sz w:val="24"/>
              </w:rPr>
            </w:pPr>
            <w:r>
              <w:rPr>
                <w:sz w:val="24"/>
              </w:rPr>
              <w:t>indigents: U.S. Supreme Court docketing fee</w:t>
            </w:r>
          </w:p>
        </w:tc>
      </w:tr>
      <w:tr>
        <w:trPr>
          <w:trHeight w:val="300" w:hRule="atLeast"/>
        </w:trPr>
        <w:tc>
          <w:tcPr>
            <w:tcW w:w="860" w:type="dxa"/>
          </w:tcPr>
          <w:p>
            <w:pPr>
              <w:pStyle w:val="TableParagraph"/>
              <w:spacing w:line="259" w:lineRule="exact"/>
              <w:rPr>
                <w:sz w:val="24"/>
              </w:rPr>
            </w:pPr>
            <w:r>
              <w:rPr>
                <w:sz w:val="24"/>
              </w:rPr>
              <w:t>20370</w:t>
            </w:r>
          </w:p>
        </w:tc>
        <w:tc>
          <w:tcPr>
            <w:tcW w:w="8266" w:type="dxa"/>
          </w:tcPr>
          <w:p>
            <w:pPr>
              <w:pStyle w:val="TableParagraph"/>
              <w:ind w:left="210"/>
              <w:rPr>
                <w:sz w:val="24"/>
              </w:rPr>
            </w:pPr>
            <w:r>
              <w:rPr>
                <w:sz w:val="24"/>
              </w:rPr>
              <w:t>indigents: transcript</w:t>
            </w:r>
          </w:p>
        </w:tc>
      </w:tr>
      <w:tr>
        <w:trPr>
          <w:trHeight w:val="300" w:hRule="atLeast"/>
        </w:trPr>
        <w:tc>
          <w:tcPr>
            <w:tcW w:w="860" w:type="dxa"/>
          </w:tcPr>
          <w:p>
            <w:pPr>
              <w:pStyle w:val="TableParagraph"/>
              <w:spacing w:line="259" w:lineRule="exact"/>
              <w:rPr>
                <w:sz w:val="24"/>
              </w:rPr>
            </w:pPr>
            <w:r>
              <w:rPr>
                <w:sz w:val="24"/>
              </w:rPr>
              <w:t>20380</w:t>
            </w:r>
          </w:p>
        </w:tc>
        <w:tc>
          <w:tcPr>
            <w:tcW w:w="8266" w:type="dxa"/>
          </w:tcPr>
          <w:p>
            <w:pPr>
              <w:pStyle w:val="TableParagraph"/>
              <w:ind w:left="210"/>
              <w:rPr>
                <w:sz w:val="24"/>
              </w:rPr>
            </w:pPr>
            <w:r>
              <w:rPr>
                <w:sz w:val="24"/>
              </w:rPr>
              <w:t>indigents: assistance of psychiatrist</w:t>
            </w:r>
          </w:p>
        </w:tc>
      </w:tr>
      <w:tr>
        <w:trPr>
          <w:trHeight w:val="291" w:hRule="atLeast"/>
        </w:trPr>
        <w:tc>
          <w:tcPr>
            <w:tcW w:w="860" w:type="dxa"/>
          </w:tcPr>
          <w:p>
            <w:pPr>
              <w:pStyle w:val="TableParagraph"/>
              <w:spacing w:line="259" w:lineRule="exact"/>
              <w:rPr>
                <w:sz w:val="24"/>
              </w:rPr>
            </w:pPr>
            <w:r>
              <w:rPr>
                <w:sz w:val="24"/>
              </w:rPr>
              <w:t>20390</w:t>
            </w:r>
          </w:p>
        </w:tc>
        <w:tc>
          <w:tcPr>
            <w:tcW w:w="8266" w:type="dxa"/>
          </w:tcPr>
          <w:p>
            <w:pPr>
              <w:pStyle w:val="TableParagraph"/>
              <w:ind w:left="210"/>
              <w:rPr>
                <w:sz w:val="24"/>
              </w:rPr>
            </w:pPr>
            <w:r>
              <w:rPr>
                <w:sz w:val="24"/>
              </w:rPr>
              <w:t>indigents: miscellaneous</w:t>
            </w:r>
          </w:p>
        </w:tc>
      </w:tr>
      <w:tr>
        <w:trPr>
          <w:trHeight w:val="529" w:hRule="atLeast"/>
        </w:trPr>
        <w:tc>
          <w:tcPr>
            <w:tcW w:w="860" w:type="dxa"/>
          </w:tcPr>
          <w:p>
            <w:pPr>
              <w:pStyle w:val="TableParagraph"/>
              <w:spacing w:line="267" w:lineRule="exact"/>
              <w:rPr>
                <w:sz w:val="24"/>
              </w:rPr>
            </w:pPr>
            <w:r>
              <w:rPr>
                <w:sz w:val="24"/>
              </w:rPr>
              <w:t>20400</w:t>
            </w:r>
          </w:p>
        </w:tc>
        <w:tc>
          <w:tcPr>
            <w:tcW w:w="8266" w:type="dxa"/>
          </w:tcPr>
          <w:p>
            <w:pPr>
              <w:pStyle w:val="TableParagraph"/>
              <w:spacing w:line="220" w:lineRule="auto"/>
              <w:ind w:left="210" w:right="-9"/>
              <w:rPr>
                <w:sz w:val="24"/>
              </w:rPr>
            </w:pPr>
            <w:r>
              <w:rPr>
                <w:sz w:val="24"/>
              </w:rPr>
              <w:t>liability, civil rights acts (cf. liability, governmental and liability, nongovernmental; cruel and unusual punishment, non-death penalty)</w:t>
            </w:r>
          </w:p>
        </w:tc>
      </w:tr>
      <w:tr>
        <w:trPr>
          <w:trHeight w:val="288" w:hRule="atLeast"/>
        </w:trPr>
        <w:tc>
          <w:tcPr>
            <w:tcW w:w="860" w:type="dxa"/>
          </w:tcPr>
          <w:p>
            <w:pPr>
              <w:pStyle w:val="TableParagraph"/>
              <w:spacing w:line="248" w:lineRule="exact"/>
              <w:rPr>
                <w:sz w:val="24"/>
              </w:rPr>
            </w:pPr>
            <w:r>
              <w:rPr>
                <w:sz w:val="24"/>
              </w:rPr>
              <w:t>20410</w:t>
            </w:r>
          </w:p>
        </w:tc>
        <w:tc>
          <w:tcPr>
            <w:tcW w:w="8266" w:type="dxa"/>
          </w:tcPr>
          <w:p>
            <w:pPr>
              <w:pStyle w:val="TableParagraph"/>
              <w:spacing w:line="254" w:lineRule="exact"/>
              <w:ind w:left="210"/>
              <w:rPr>
                <w:sz w:val="24"/>
              </w:rPr>
            </w:pPr>
            <w:r>
              <w:rPr>
                <w:sz w:val="24"/>
              </w:rPr>
              <w:t>miscellaneous civil rights (cf. comity: civil rights)</w:t>
            </w:r>
          </w:p>
        </w:tc>
      </w:tr>
      <w:tr>
        <w:trPr>
          <w:trHeight w:val="300" w:hRule="atLeast"/>
        </w:trPr>
        <w:tc>
          <w:tcPr>
            <w:tcW w:w="860" w:type="dxa"/>
          </w:tcPr>
          <w:p>
            <w:pPr>
              <w:pStyle w:val="TableParagraph"/>
              <w:spacing w:line="259" w:lineRule="exact"/>
              <w:rPr>
                <w:sz w:val="24"/>
              </w:rPr>
            </w:pPr>
            <w:r>
              <w:rPr>
                <w:sz w:val="24"/>
              </w:rPr>
              <w:t>30010</w:t>
            </w:r>
          </w:p>
        </w:tc>
        <w:tc>
          <w:tcPr>
            <w:tcW w:w="8266" w:type="dxa"/>
          </w:tcPr>
          <w:p>
            <w:pPr>
              <w:pStyle w:val="TableParagraph"/>
              <w:ind w:left="210"/>
              <w:rPr>
                <w:sz w:val="24"/>
              </w:rPr>
            </w:pPr>
            <w:r>
              <w:rPr>
                <w:sz w:val="24"/>
              </w:rPr>
              <w:t>First Amendment, miscellaneous (cf. comity: First Amendment)</w:t>
            </w:r>
          </w:p>
        </w:tc>
      </w:tr>
      <w:tr>
        <w:trPr>
          <w:trHeight w:val="300" w:hRule="atLeast"/>
        </w:trPr>
        <w:tc>
          <w:tcPr>
            <w:tcW w:w="860" w:type="dxa"/>
          </w:tcPr>
          <w:p>
            <w:pPr>
              <w:pStyle w:val="TableParagraph"/>
              <w:spacing w:line="259" w:lineRule="exact"/>
              <w:rPr>
                <w:sz w:val="24"/>
              </w:rPr>
            </w:pPr>
            <w:r>
              <w:rPr>
                <w:sz w:val="24"/>
              </w:rPr>
              <w:t>30020</w:t>
            </w:r>
          </w:p>
        </w:tc>
        <w:tc>
          <w:tcPr>
            <w:tcW w:w="8266" w:type="dxa"/>
          </w:tcPr>
          <w:p>
            <w:pPr>
              <w:pStyle w:val="TableParagraph"/>
              <w:ind w:left="210"/>
              <w:rPr>
                <w:sz w:val="24"/>
              </w:rPr>
            </w:pPr>
            <w:r>
              <w:rPr>
                <w:sz w:val="24"/>
              </w:rPr>
              <w:t>commercial speech, excluding attorneys</w:t>
            </w:r>
          </w:p>
        </w:tc>
      </w:tr>
      <w:tr>
        <w:trPr>
          <w:trHeight w:val="300" w:hRule="atLeast"/>
        </w:trPr>
        <w:tc>
          <w:tcPr>
            <w:tcW w:w="860" w:type="dxa"/>
          </w:tcPr>
          <w:p>
            <w:pPr>
              <w:pStyle w:val="TableParagraph"/>
              <w:spacing w:line="259" w:lineRule="exact"/>
              <w:rPr>
                <w:sz w:val="24"/>
              </w:rPr>
            </w:pPr>
            <w:r>
              <w:rPr>
                <w:sz w:val="24"/>
              </w:rPr>
              <w:t>30030</w:t>
            </w:r>
          </w:p>
        </w:tc>
        <w:tc>
          <w:tcPr>
            <w:tcW w:w="8266" w:type="dxa"/>
          </w:tcPr>
          <w:p>
            <w:pPr>
              <w:pStyle w:val="TableParagraph"/>
              <w:ind w:left="210"/>
              <w:rPr>
                <w:sz w:val="24"/>
              </w:rPr>
            </w:pPr>
            <w:r>
              <w:rPr>
                <w:sz w:val="24"/>
              </w:rPr>
              <w:t>libel, defamation: defamation of public officials and public and private persons</w:t>
            </w:r>
          </w:p>
        </w:tc>
      </w:tr>
      <w:tr>
        <w:trPr>
          <w:trHeight w:val="300" w:hRule="atLeast"/>
        </w:trPr>
        <w:tc>
          <w:tcPr>
            <w:tcW w:w="860" w:type="dxa"/>
          </w:tcPr>
          <w:p>
            <w:pPr>
              <w:pStyle w:val="TableParagraph"/>
              <w:spacing w:line="259" w:lineRule="exact"/>
              <w:rPr>
                <w:sz w:val="24"/>
              </w:rPr>
            </w:pPr>
            <w:r>
              <w:rPr>
                <w:sz w:val="24"/>
              </w:rPr>
              <w:t>30040</w:t>
            </w:r>
          </w:p>
        </w:tc>
        <w:tc>
          <w:tcPr>
            <w:tcW w:w="8266" w:type="dxa"/>
          </w:tcPr>
          <w:p>
            <w:pPr>
              <w:pStyle w:val="TableParagraph"/>
              <w:ind w:left="210"/>
              <w:rPr>
                <w:sz w:val="24"/>
              </w:rPr>
            </w:pPr>
            <w:r>
              <w:rPr>
                <w:sz w:val="24"/>
              </w:rPr>
              <w:t>libel, privacy: true and false light invasions of privacy</w:t>
            </w:r>
          </w:p>
        </w:tc>
      </w:tr>
      <w:tr>
        <w:trPr>
          <w:trHeight w:val="291" w:hRule="atLeast"/>
        </w:trPr>
        <w:tc>
          <w:tcPr>
            <w:tcW w:w="860" w:type="dxa"/>
          </w:tcPr>
          <w:p>
            <w:pPr>
              <w:pStyle w:val="TableParagraph"/>
              <w:spacing w:line="259" w:lineRule="exact"/>
              <w:rPr>
                <w:sz w:val="24"/>
              </w:rPr>
            </w:pPr>
            <w:r>
              <w:rPr>
                <w:sz w:val="24"/>
              </w:rPr>
              <w:t>30050</w:t>
            </w:r>
          </w:p>
        </w:tc>
        <w:tc>
          <w:tcPr>
            <w:tcW w:w="8266" w:type="dxa"/>
          </w:tcPr>
          <w:p>
            <w:pPr>
              <w:pStyle w:val="TableParagraph"/>
              <w:ind w:left="210"/>
              <w:rPr>
                <w:sz w:val="24"/>
              </w:rPr>
            </w:pPr>
            <w:r>
              <w:rPr>
                <w:sz w:val="24"/>
              </w:rPr>
              <w:t>legislative investigations: concerning internal security only</w:t>
            </w:r>
          </w:p>
        </w:tc>
      </w:tr>
      <w:tr>
        <w:trPr>
          <w:trHeight w:val="521" w:hRule="atLeast"/>
        </w:trPr>
        <w:tc>
          <w:tcPr>
            <w:tcW w:w="860" w:type="dxa"/>
          </w:tcPr>
          <w:p>
            <w:pPr>
              <w:pStyle w:val="TableParagraph"/>
              <w:spacing w:line="267" w:lineRule="exact"/>
              <w:rPr>
                <w:sz w:val="24"/>
              </w:rPr>
            </w:pPr>
            <w:r>
              <w:rPr>
                <w:sz w:val="24"/>
              </w:rPr>
              <w:t>30060</w:t>
            </w:r>
          </w:p>
        </w:tc>
        <w:tc>
          <w:tcPr>
            <w:tcW w:w="8266" w:type="dxa"/>
          </w:tcPr>
          <w:p>
            <w:pPr>
              <w:pStyle w:val="TableParagraph"/>
              <w:spacing w:line="220" w:lineRule="auto"/>
              <w:ind w:left="210"/>
              <w:rPr>
                <w:sz w:val="24"/>
              </w:rPr>
            </w:pPr>
            <w:r>
              <w:rPr>
                <w:sz w:val="24"/>
              </w:rPr>
              <w:t>federal or state internal security legislation: Smith, Internal Security, and related federal statutes</w:t>
            </w:r>
          </w:p>
        </w:tc>
      </w:tr>
      <w:tr>
        <w:trPr>
          <w:trHeight w:val="510" w:hRule="atLeast"/>
        </w:trPr>
        <w:tc>
          <w:tcPr>
            <w:tcW w:w="860" w:type="dxa"/>
          </w:tcPr>
          <w:p>
            <w:pPr>
              <w:pStyle w:val="TableParagraph"/>
              <w:spacing w:line="256" w:lineRule="exact"/>
              <w:rPr>
                <w:sz w:val="24"/>
              </w:rPr>
            </w:pPr>
            <w:r>
              <w:rPr>
                <w:sz w:val="24"/>
              </w:rPr>
              <w:t>30070</w:t>
            </w:r>
          </w:p>
        </w:tc>
        <w:tc>
          <w:tcPr>
            <w:tcW w:w="8266" w:type="dxa"/>
          </w:tcPr>
          <w:p>
            <w:pPr>
              <w:pStyle w:val="TableParagraph"/>
              <w:spacing w:line="229" w:lineRule="exact"/>
              <w:ind w:left="210"/>
              <w:rPr>
                <w:sz w:val="24"/>
              </w:rPr>
            </w:pPr>
            <w:r>
              <w:rPr>
                <w:sz w:val="24"/>
              </w:rPr>
              <w:t>loyalty oath or non-Communist affidavit (other than bar applicants, government</w:t>
            </w:r>
          </w:p>
          <w:p>
            <w:pPr>
              <w:pStyle w:val="TableParagraph"/>
              <w:spacing w:line="261" w:lineRule="exact"/>
              <w:ind w:left="210"/>
              <w:rPr>
                <w:sz w:val="24"/>
              </w:rPr>
            </w:pPr>
            <w:r>
              <w:rPr>
                <w:sz w:val="24"/>
              </w:rPr>
              <w:t>employees, political party, or teacher)</w:t>
            </w:r>
          </w:p>
        </w:tc>
      </w:tr>
      <w:tr>
        <w:trPr>
          <w:trHeight w:val="518" w:hRule="atLeast"/>
        </w:trPr>
        <w:tc>
          <w:tcPr>
            <w:tcW w:w="860" w:type="dxa"/>
          </w:tcPr>
          <w:p>
            <w:pPr>
              <w:pStyle w:val="TableParagraph"/>
              <w:spacing w:line="256" w:lineRule="exact"/>
              <w:rPr>
                <w:sz w:val="24"/>
              </w:rPr>
            </w:pPr>
            <w:r>
              <w:rPr>
                <w:sz w:val="24"/>
              </w:rPr>
              <w:t>30080</w:t>
            </w:r>
          </w:p>
        </w:tc>
        <w:tc>
          <w:tcPr>
            <w:tcW w:w="8266" w:type="dxa"/>
          </w:tcPr>
          <w:p>
            <w:pPr>
              <w:pStyle w:val="TableParagraph"/>
              <w:spacing w:line="229" w:lineRule="exact"/>
              <w:ind w:left="210"/>
              <w:rPr>
                <w:sz w:val="24"/>
              </w:rPr>
            </w:pPr>
            <w:r>
              <w:rPr>
                <w:sz w:val="24"/>
              </w:rPr>
              <w:t>loyalty oath: bar applicants (cf. admission to bar, state or federal or U.S. Supreme</w:t>
            </w:r>
          </w:p>
          <w:p>
            <w:pPr>
              <w:pStyle w:val="TableParagraph"/>
              <w:ind w:left="210"/>
              <w:rPr>
                <w:sz w:val="24"/>
              </w:rPr>
            </w:pPr>
            <w:r>
              <w:rPr>
                <w:sz w:val="24"/>
              </w:rPr>
              <w:t>Court)</w:t>
            </w:r>
          </w:p>
        </w:tc>
      </w:tr>
      <w:tr>
        <w:trPr>
          <w:trHeight w:val="288" w:hRule="atLeast"/>
        </w:trPr>
        <w:tc>
          <w:tcPr>
            <w:tcW w:w="860" w:type="dxa"/>
          </w:tcPr>
          <w:p>
            <w:pPr>
              <w:pStyle w:val="TableParagraph"/>
              <w:spacing w:line="248" w:lineRule="exact"/>
              <w:rPr>
                <w:sz w:val="24"/>
              </w:rPr>
            </w:pPr>
            <w:r>
              <w:rPr>
                <w:sz w:val="24"/>
              </w:rPr>
              <w:t>30090</w:t>
            </w:r>
          </w:p>
        </w:tc>
        <w:tc>
          <w:tcPr>
            <w:tcW w:w="8266" w:type="dxa"/>
          </w:tcPr>
          <w:p>
            <w:pPr>
              <w:pStyle w:val="TableParagraph"/>
              <w:spacing w:line="254" w:lineRule="exact"/>
              <w:ind w:left="210"/>
              <w:rPr>
                <w:sz w:val="24"/>
              </w:rPr>
            </w:pPr>
            <w:r>
              <w:rPr>
                <w:sz w:val="24"/>
              </w:rPr>
              <w:t>loyalty oath: government employees</w:t>
            </w:r>
          </w:p>
        </w:tc>
      </w:tr>
      <w:tr>
        <w:trPr>
          <w:trHeight w:val="300" w:hRule="atLeast"/>
        </w:trPr>
        <w:tc>
          <w:tcPr>
            <w:tcW w:w="860" w:type="dxa"/>
          </w:tcPr>
          <w:p>
            <w:pPr>
              <w:pStyle w:val="TableParagraph"/>
              <w:spacing w:line="259" w:lineRule="exact"/>
              <w:rPr>
                <w:sz w:val="24"/>
              </w:rPr>
            </w:pPr>
            <w:r>
              <w:rPr>
                <w:sz w:val="24"/>
              </w:rPr>
              <w:t>30100</w:t>
            </w:r>
          </w:p>
        </w:tc>
        <w:tc>
          <w:tcPr>
            <w:tcW w:w="8266" w:type="dxa"/>
          </w:tcPr>
          <w:p>
            <w:pPr>
              <w:pStyle w:val="TableParagraph"/>
              <w:ind w:left="210"/>
              <w:rPr>
                <w:sz w:val="24"/>
              </w:rPr>
            </w:pPr>
            <w:r>
              <w:rPr>
                <w:sz w:val="24"/>
              </w:rPr>
              <w:t>loyalty oath: political party</w:t>
            </w:r>
          </w:p>
        </w:tc>
      </w:tr>
      <w:tr>
        <w:trPr>
          <w:trHeight w:val="291" w:hRule="atLeast"/>
        </w:trPr>
        <w:tc>
          <w:tcPr>
            <w:tcW w:w="860" w:type="dxa"/>
          </w:tcPr>
          <w:p>
            <w:pPr>
              <w:pStyle w:val="TableParagraph"/>
              <w:spacing w:line="259" w:lineRule="exact"/>
              <w:rPr>
                <w:sz w:val="24"/>
              </w:rPr>
            </w:pPr>
            <w:r>
              <w:rPr>
                <w:sz w:val="24"/>
              </w:rPr>
              <w:t>30110</w:t>
            </w:r>
          </w:p>
        </w:tc>
        <w:tc>
          <w:tcPr>
            <w:tcW w:w="8266" w:type="dxa"/>
          </w:tcPr>
          <w:p>
            <w:pPr>
              <w:pStyle w:val="TableParagraph"/>
              <w:ind w:left="210"/>
              <w:rPr>
                <w:sz w:val="24"/>
              </w:rPr>
            </w:pPr>
            <w:r>
              <w:rPr>
                <w:sz w:val="24"/>
              </w:rPr>
              <w:t>loyalty oath: teachers</w:t>
            </w:r>
          </w:p>
        </w:tc>
      </w:tr>
      <w:tr>
        <w:trPr>
          <w:trHeight w:val="521" w:hRule="atLeast"/>
        </w:trPr>
        <w:tc>
          <w:tcPr>
            <w:tcW w:w="860" w:type="dxa"/>
          </w:tcPr>
          <w:p>
            <w:pPr>
              <w:pStyle w:val="TableParagraph"/>
              <w:spacing w:line="267" w:lineRule="exact"/>
              <w:rPr>
                <w:sz w:val="24"/>
              </w:rPr>
            </w:pPr>
            <w:r>
              <w:rPr>
                <w:sz w:val="24"/>
              </w:rPr>
              <w:t>30120</w:t>
            </w:r>
          </w:p>
        </w:tc>
        <w:tc>
          <w:tcPr>
            <w:tcW w:w="8266" w:type="dxa"/>
          </w:tcPr>
          <w:p>
            <w:pPr>
              <w:pStyle w:val="TableParagraph"/>
              <w:spacing w:line="220" w:lineRule="auto"/>
              <w:ind w:left="210"/>
              <w:rPr>
                <w:sz w:val="24"/>
              </w:rPr>
            </w:pPr>
            <w:r>
              <w:rPr>
                <w:sz w:val="24"/>
              </w:rPr>
              <w:t>security risks: denial of benefits or dismissal of employees for reasons other than failure to meet loyalty oath requirements</w:t>
            </w:r>
          </w:p>
        </w:tc>
      </w:tr>
      <w:tr>
        <w:trPr>
          <w:trHeight w:val="518" w:hRule="atLeast"/>
        </w:trPr>
        <w:tc>
          <w:tcPr>
            <w:tcW w:w="860" w:type="dxa"/>
          </w:tcPr>
          <w:p>
            <w:pPr>
              <w:pStyle w:val="TableParagraph"/>
              <w:spacing w:line="256" w:lineRule="exact"/>
              <w:rPr>
                <w:sz w:val="24"/>
              </w:rPr>
            </w:pPr>
            <w:r>
              <w:rPr>
                <w:sz w:val="24"/>
              </w:rPr>
              <w:t>30130</w:t>
            </w:r>
          </w:p>
        </w:tc>
        <w:tc>
          <w:tcPr>
            <w:tcW w:w="8266" w:type="dxa"/>
          </w:tcPr>
          <w:p>
            <w:pPr>
              <w:pStyle w:val="TableParagraph"/>
              <w:spacing w:line="229" w:lineRule="exact"/>
              <w:ind w:left="210"/>
              <w:rPr>
                <w:sz w:val="24"/>
              </w:rPr>
            </w:pPr>
            <w:r>
              <w:rPr>
                <w:sz w:val="24"/>
              </w:rPr>
              <w:t>conscientious objectors (cf. military draftee or military active duty) to military</w:t>
            </w:r>
          </w:p>
          <w:p>
            <w:pPr>
              <w:pStyle w:val="TableParagraph"/>
              <w:ind w:left="210"/>
              <w:rPr>
                <w:sz w:val="24"/>
              </w:rPr>
            </w:pPr>
            <w:r>
              <w:rPr>
                <w:sz w:val="24"/>
              </w:rPr>
              <w:t>service</w:t>
            </w:r>
          </w:p>
        </w:tc>
      </w:tr>
      <w:tr>
        <w:trPr>
          <w:trHeight w:val="280" w:hRule="atLeast"/>
        </w:trPr>
        <w:tc>
          <w:tcPr>
            <w:tcW w:w="860" w:type="dxa"/>
          </w:tcPr>
          <w:p>
            <w:pPr>
              <w:pStyle w:val="TableParagraph"/>
              <w:spacing w:line="248" w:lineRule="exact"/>
              <w:rPr>
                <w:sz w:val="24"/>
              </w:rPr>
            </w:pPr>
            <w:r>
              <w:rPr>
                <w:sz w:val="24"/>
              </w:rPr>
              <w:t>30140</w:t>
            </w:r>
          </w:p>
        </w:tc>
        <w:tc>
          <w:tcPr>
            <w:tcW w:w="8266" w:type="dxa"/>
          </w:tcPr>
          <w:p>
            <w:pPr>
              <w:pStyle w:val="TableParagraph"/>
              <w:spacing w:line="254" w:lineRule="exact"/>
              <w:ind w:left="210"/>
              <w:rPr>
                <w:sz w:val="24"/>
              </w:rPr>
            </w:pPr>
            <w:r>
              <w:rPr>
                <w:sz w:val="24"/>
              </w:rPr>
              <w:t>campaign spending (cf. governmental corruption):</w:t>
            </w:r>
          </w:p>
        </w:tc>
      </w:tr>
      <w:tr>
        <w:trPr>
          <w:trHeight w:val="529" w:hRule="atLeast"/>
        </w:trPr>
        <w:tc>
          <w:tcPr>
            <w:tcW w:w="860" w:type="dxa"/>
          </w:tcPr>
          <w:p>
            <w:pPr>
              <w:pStyle w:val="TableParagraph"/>
              <w:spacing w:line="267" w:lineRule="exact"/>
              <w:rPr>
                <w:sz w:val="24"/>
              </w:rPr>
            </w:pPr>
            <w:r>
              <w:rPr>
                <w:sz w:val="24"/>
              </w:rPr>
              <w:t>30150</w:t>
            </w:r>
          </w:p>
        </w:tc>
        <w:tc>
          <w:tcPr>
            <w:tcW w:w="8266" w:type="dxa"/>
          </w:tcPr>
          <w:p>
            <w:pPr>
              <w:pStyle w:val="TableParagraph"/>
              <w:spacing w:line="220" w:lineRule="auto"/>
              <w:ind w:left="210" w:right="277"/>
              <w:rPr>
                <w:sz w:val="24"/>
              </w:rPr>
            </w:pPr>
            <w:r>
              <w:rPr>
                <w:sz w:val="24"/>
              </w:rPr>
              <w:t>protest demonstrations (other than as pertains to sit-in demonstrations): demonstrations and other forms of protest based on First Amendment guarantees</w:t>
            </w:r>
          </w:p>
        </w:tc>
      </w:tr>
      <w:tr>
        <w:trPr>
          <w:trHeight w:val="288" w:hRule="atLeast"/>
        </w:trPr>
        <w:tc>
          <w:tcPr>
            <w:tcW w:w="860" w:type="dxa"/>
          </w:tcPr>
          <w:p>
            <w:pPr>
              <w:pStyle w:val="TableParagraph"/>
              <w:spacing w:line="248" w:lineRule="exact"/>
              <w:rPr>
                <w:sz w:val="24"/>
              </w:rPr>
            </w:pPr>
            <w:r>
              <w:rPr>
                <w:sz w:val="24"/>
              </w:rPr>
              <w:t>30160</w:t>
            </w:r>
          </w:p>
        </w:tc>
        <w:tc>
          <w:tcPr>
            <w:tcW w:w="8266" w:type="dxa"/>
          </w:tcPr>
          <w:p>
            <w:pPr>
              <w:pStyle w:val="TableParagraph"/>
              <w:spacing w:line="254" w:lineRule="exact"/>
              <w:ind w:left="210"/>
              <w:rPr>
                <w:sz w:val="24"/>
              </w:rPr>
            </w:pPr>
            <w:r>
              <w:rPr>
                <w:sz w:val="24"/>
              </w:rPr>
              <w:t>free exercise of religion</w:t>
            </w:r>
          </w:p>
        </w:tc>
      </w:tr>
      <w:tr>
        <w:trPr>
          <w:trHeight w:val="291" w:hRule="atLeast"/>
        </w:trPr>
        <w:tc>
          <w:tcPr>
            <w:tcW w:w="860" w:type="dxa"/>
          </w:tcPr>
          <w:p>
            <w:pPr>
              <w:pStyle w:val="TableParagraph"/>
              <w:spacing w:line="259" w:lineRule="exact"/>
              <w:rPr>
                <w:sz w:val="24"/>
              </w:rPr>
            </w:pPr>
            <w:r>
              <w:rPr>
                <w:sz w:val="24"/>
              </w:rPr>
              <w:t>30170</w:t>
            </w:r>
          </w:p>
        </w:tc>
        <w:tc>
          <w:tcPr>
            <w:tcW w:w="8266" w:type="dxa"/>
          </w:tcPr>
          <w:p>
            <w:pPr>
              <w:pStyle w:val="TableParagraph"/>
              <w:ind w:left="210"/>
              <w:rPr>
                <w:sz w:val="24"/>
              </w:rPr>
            </w:pPr>
            <w:r>
              <w:rPr>
                <w:sz w:val="24"/>
              </w:rPr>
              <w:t>establishment of religion (other than as pertains to parochiaid:)</w:t>
            </w:r>
          </w:p>
        </w:tc>
      </w:tr>
      <w:tr>
        <w:trPr>
          <w:trHeight w:val="521" w:hRule="atLeast"/>
        </w:trPr>
        <w:tc>
          <w:tcPr>
            <w:tcW w:w="860" w:type="dxa"/>
          </w:tcPr>
          <w:p>
            <w:pPr>
              <w:pStyle w:val="TableParagraph"/>
              <w:spacing w:line="267" w:lineRule="exact"/>
              <w:rPr>
                <w:sz w:val="24"/>
              </w:rPr>
            </w:pPr>
            <w:r>
              <w:rPr>
                <w:sz w:val="24"/>
              </w:rPr>
              <w:t>30180</w:t>
            </w:r>
          </w:p>
        </w:tc>
        <w:tc>
          <w:tcPr>
            <w:tcW w:w="8266" w:type="dxa"/>
          </w:tcPr>
          <w:p>
            <w:pPr>
              <w:pStyle w:val="TableParagraph"/>
              <w:spacing w:line="220" w:lineRule="auto"/>
              <w:ind w:left="210" w:right="31"/>
              <w:rPr>
                <w:sz w:val="24"/>
              </w:rPr>
            </w:pPr>
            <w:r>
              <w:rPr>
                <w:sz w:val="24"/>
              </w:rPr>
              <w:t>parochiaid: government aid to religious schools, or religious requirements in public schools</w:t>
            </w:r>
          </w:p>
        </w:tc>
      </w:tr>
      <w:tr>
        <w:trPr>
          <w:trHeight w:val="518" w:hRule="atLeast"/>
        </w:trPr>
        <w:tc>
          <w:tcPr>
            <w:tcW w:w="860" w:type="dxa"/>
          </w:tcPr>
          <w:p>
            <w:pPr>
              <w:pStyle w:val="TableParagraph"/>
              <w:spacing w:line="256" w:lineRule="exact"/>
              <w:rPr>
                <w:sz w:val="24"/>
              </w:rPr>
            </w:pPr>
            <w:r>
              <w:rPr>
                <w:sz w:val="24"/>
              </w:rPr>
              <w:t>30190</w:t>
            </w:r>
          </w:p>
        </w:tc>
        <w:tc>
          <w:tcPr>
            <w:tcW w:w="8266" w:type="dxa"/>
          </w:tcPr>
          <w:p>
            <w:pPr>
              <w:pStyle w:val="TableParagraph"/>
              <w:spacing w:line="229" w:lineRule="exact"/>
              <w:ind w:left="210"/>
              <w:rPr>
                <w:sz w:val="24"/>
              </w:rPr>
            </w:pPr>
            <w:r>
              <w:rPr>
                <w:sz w:val="24"/>
              </w:rPr>
              <w:t>obscenity, state (cf. comity: privacy): including the regulation of sexually explicit</w:t>
            </w:r>
          </w:p>
          <w:p>
            <w:pPr>
              <w:pStyle w:val="TableParagraph"/>
              <w:ind w:left="210"/>
              <w:rPr>
                <w:sz w:val="24"/>
              </w:rPr>
            </w:pPr>
            <w:r>
              <w:rPr>
                <w:sz w:val="24"/>
              </w:rPr>
              <w:t>material under the 21st Amendment</w:t>
            </w:r>
          </w:p>
        </w:tc>
      </w:tr>
      <w:tr>
        <w:trPr>
          <w:trHeight w:val="288" w:hRule="atLeast"/>
        </w:trPr>
        <w:tc>
          <w:tcPr>
            <w:tcW w:w="860" w:type="dxa"/>
          </w:tcPr>
          <w:p>
            <w:pPr>
              <w:pStyle w:val="TableParagraph"/>
              <w:spacing w:line="248" w:lineRule="exact"/>
              <w:rPr>
                <w:sz w:val="24"/>
              </w:rPr>
            </w:pPr>
            <w:r>
              <w:rPr>
                <w:sz w:val="24"/>
              </w:rPr>
              <w:t>30200</w:t>
            </w:r>
          </w:p>
        </w:tc>
        <w:tc>
          <w:tcPr>
            <w:tcW w:w="8266" w:type="dxa"/>
          </w:tcPr>
          <w:p>
            <w:pPr>
              <w:pStyle w:val="TableParagraph"/>
              <w:spacing w:line="254" w:lineRule="exact"/>
              <w:ind w:left="210"/>
              <w:rPr>
                <w:sz w:val="24"/>
              </w:rPr>
            </w:pPr>
            <w:r>
              <w:rPr>
                <w:sz w:val="24"/>
              </w:rPr>
              <w:t>obscenity, federal</w:t>
            </w:r>
          </w:p>
        </w:tc>
      </w:tr>
      <w:tr>
        <w:trPr>
          <w:trHeight w:val="291" w:hRule="atLeast"/>
        </w:trPr>
        <w:tc>
          <w:tcPr>
            <w:tcW w:w="860" w:type="dxa"/>
          </w:tcPr>
          <w:p>
            <w:pPr>
              <w:pStyle w:val="TableParagraph"/>
              <w:spacing w:line="259" w:lineRule="exact"/>
              <w:rPr>
                <w:sz w:val="24"/>
              </w:rPr>
            </w:pPr>
            <w:r>
              <w:rPr>
                <w:sz w:val="24"/>
              </w:rPr>
              <w:t>40010</w:t>
            </w:r>
          </w:p>
        </w:tc>
        <w:tc>
          <w:tcPr>
            <w:tcW w:w="8266" w:type="dxa"/>
          </w:tcPr>
          <w:p>
            <w:pPr>
              <w:pStyle w:val="TableParagraph"/>
              <w:ind w:left="210"/>
              <w:rPr>
                <w:sz w:val="24"/>
              </w:rPr>
            </w:pPr>
            <w:r>
              <w:rPr>
                <w:sz w:val="24"/>
              </w:rPr>
              <w:t>due process: miscellaneous (cf. loyalty oath), the residual code</w:t>
            </w:r>
          </w:p>
        </w:tc>
      </w:tr>
      <w:tr>
        <w:trPr>
          <w:trHeight w:val="529" w:hRule="atLeast"/>
        </w:trPr>
        <w:tc>
          <w:tcPr>
            <w:tcW w:w="860" w:type="dxa"/>
          </w:tcPr>
          <w:p>
            <w:pPr>
              <w:pStyle w:val="TableParagraph"/>
              <w:spacing w:line="267" w:lineRule="exact"/>
              <w:rPr>
                <w:sz w:val="24"/>
              </w:rPr>
            </w:pPr>
            <w:r>
              <w:rPr>
                <w:sz w:val="24"/>
              </w:rPr>
              <w:t>40020</w:t>
            </w:r>
          </w:p>
        </w:tc>
        <w:tc>
          <w:tcPr>
            <w:tcW w:w="8266" w:type="dxa"/>
          </w:tcPr>
          <w:p>
            <w:pPr>
              <w:pStyle w:val="TableParagraph"/>
              <w:spacing w:line="220" w:lineRule="auto"/>
              <w:ind w:left="210" w:right="171"/>
              <w:rPr>
                <w:sz w:val="24"/>
              </w:rPr>
            </w:pPr>
            <w:r>
              <w:rPr>
                <w:sz w:val="24"/>
              </w:rPr>
              <w:t>due process: hearing or notice (other than as pertains to government employees or prisoners' rights)</w:t>
            </w:r>
          </w:p>
        </w:tc>
      </w:tr>
      <w:tr>
        <w:trPr>
          <w:trHeight w:val="288" w:hRule="atLeast"/>
        </w:trPr>
        <w:tc>
          <w:tcPr>
            <w:tcW w:w="860" w:type="dxa"/>
          </w:tcPr>
          <w:p>
            <w:pPr>
              <w:pStyle w:val="TableParagraph"/>
              <w:spacing w:line="248" w:lineRule="exact"/>
              <w:rPr>
                <w:sz w:val="24"/>
              </w:rPr>
            </w:pPr>
            <w:r>
              <w:rPr>
                <w:sz w:val="24"/>
              </w:rPr>
              <w:t>40030</w:t>
            </w:r>
          </w:p>
        </w:tc>
        <w:tc>
          <w:tcPr>
            <w:tcW w:w="8266" w:type="dxa"/>
          </w:tcPr>
          <w:p>
            <w:pPr>
              <w:pStyle w:val="TableParagraph"/>
              <w:spacing w:line="254" w:lineRule="exact"/>
              <w:ind w:left="210"/>
              <w:rPr>
                <w:sz w:val="24"/>
              </w:rPr>
            </w:pPr>
            <w:r>
              <w:rPr>
                <w:sz w:val="24"/>
              </w:rPr>
              <w:t>due process: hearing, government employees</w:t>
            </w:r>
          </w:p>
        </w:tc>
      </w:tr>
      <w:tr>
        <w:trPr>
          <w:trHeight w:val="300" w:hRule="atLeast"/>
        </w:trPr>
        <w:tc>
          <w:tcPr>
            <w:tcW w:w="860" w:type="dxa"/>
          </w:tcPr>
          <w:p>
            <w:pPr>
              <w:pStyle w:val="TableParagraph"/>
              <w:spacing w:line="259" w:lineRule="exact"/>
              <w:rPr>
                <w:sz w:val="24"/>
              </w:rPr>
            </w:pPr>
            <w:r>
              <w:rPr>
                <w:sz w:val="24"/>
              </w:rPr>
              <w:t>40040</w:t>
            </w:r>
          </w:p>
        </w:tc>
        <w:tc>
          <w:tcPr>
            <w:tcW w:w="8266" w:type="dxa"/>
          </w:tcPr>
          <w:p>
            <w:pPr>
              <w:pStyle w:val="TableParagraph"/>
              <w:ind w:left="210"/>
              <w:rPr>
                <w:sz w:val="24"/>
              </w:rPr>
            </w:pPr>
            <w:r>
              <w:rPr>
                <w:sz w:val="24"/>
              </w:rPr>
              <w:t>due process: prisoners' rights and defendants' rights</w:t>
            </w:r>
          </w:p>
        </w:tc>
      </w:tr>
      <w:tr>
        <w:trPr>
          <w:trHeight w:val="300" w:hRule="atLeast"/>
        </w:trPr>
        <w:tc>
          <w:tcPr>
            <w:tcW w:w="860" w:type="dxa"/>
          </w:tcPr>
          <w:p>
            <w:pPr>
              <w:pStyle w:val="TableParagraph"/>
              <w:spacing w:line="259" w:lineRule="exact"/>
              <w:rPr>
                <w:sz w:val="24"/>
              </w:rPr>
            </w:pPr>
            <w:r>
              <w:rPr>
                <w:sz w:val="24"/>
              </w:rPr>
              <w:t>40050</w:t>
            </w:r>
          </w:p>
        </w:tc>
        <w:tc>
          <w:tcPr>
            <w:tcW w:w="8266" w:type="dxa"/>
          </w:tcPr>
          <w:p>
            <w:pPr>
              <w:pStyle w:val="TableParagraph"/>
              <w:ind w:left="210"/>
              <w:rPr>
                <w:sz w:val="24"/>
              </w:rPr>
            </w:pPr>
            <w:r>
              <w:rPr>
                <w:sz w:val="24"/>
              </w:rPr>
              <w:t>due process: impartial decision maker</w:t>
            </w:r>
          </w:p>
        </w:tc>
      </w:tr>
      <w:tr>
        <w:trPr>
          <w:trHeight w:val="291" w:hRule="atLeast"/>
        </w:trPr>
        <w:tc>
          <w:tcPr>
            <w:tcW w:w="860" w:type="dxa"/>
          </w:tcPr>
          <w:p>
            <w:pPr>
              <w:pStyle w:val="TableParagraph"/>
              <w:spacing w:line="259" w:lineRule="exact"/>
              <w:rPr>
                <w:sz w:val="24"/>
              </w:rPr>
            </w:pPr>
            <w:r>
              <w:rPr>
                <w:sz w:val="24"/>
              </w:rPr>
              <w:t>40060</w:t>
            </w:r>
          </w:p>
        </w:tc>
        <w:tc>
          <w:tcPr>
            <w:tcW w:w="8266" w:type="dxa"/>
          </w:tcPr>
          <w:p>
            <w:pPr>
              <w:pStyle w:val="TableParagraph"/>
              <w:ind w:left="210"/>
              <w:rPr>
                <w:sz w:val="24"/>
              </w:rPr>
            </w:pPr>
            <w:r>
              <w:rPr>
                <w:sz w:val="24"/>
              </w:rPr>
              <w:t>due process: jurisdiction (jurisdiction over non-resident litigants)</w:t>
            </w:r>
          </w:p>
        </w:tc>
      </w:tr>
      <w:tr>
        <w:trPr>
          <w:trHeight w:val="529" w:hRule="atLeast"/>
        </w:trPr>
        <w:tc>
          <w:tcPr>
            <w:tcW w:w="860" w:type="dxa"/>
          </w:tcPr>
          <w:p>
            <w:pPr>
              <w:pStyle w:val="TableParagraph"/>
              <w:spacing w:line="267" w:lineRule="exact"/>
              <w:rPr>
                <w:sz w:val="24"/>
              </w:rPr>
            </w:pPr>
            <w:r>
              <w:rPr>
                <w:sz w:val="24"/>
              </w:rPr>
              <w:t>40070</w:t>
            </w:r>
          </w:p>
        </w:tc>
        <w:tc>
          <w:tcPr>
            <w:tcW w:w="8266" w:type="dxa"/>
          </w:tcPr>
          <w:p>
            <w:pPr>
              <w:pStyle w:val="TableParagraph"/>
              <w:spacing w:line="220" w:lineRule="auto"/>
              <w:ind w:left="210" w:right="451"/>
              <w:rPr>
                <w:sz w:val="24"/>
              </w:rPr>
            </w:pPr>
            <w:r>
              <w:rPr>
                <w:sz w:val="24"/>
              </w:rPr>
              <w:t>due process: takings clause, or other non-constitutional governmental taking of property</w:t>
            </w:r>
          </w:p>
        </w:tc>
      </w:tr>
      <w:tr>
        <w:trPr>
          <w:trHeight w:val="288" w:hRule="atLeast"/>
        </w:trPr>
        <w:tc>
          <w:tcPr>
            <w:tcW w:w="860" w:type="dxa"/>
          </w:tcPr>
          <w:p>
            <w:pPr>
              <w:pStyle w:val="TableParagraph"/>
              <w:spacing w:line="248" w:lineRule="exact"/>
              <w:rPr>
                <w:sz w:val="24"/>
              </w:rPr>
            </w:pPr>
            <w:r>
              <w:rPr>
                <w:sz w:val="24"/>
              </w:rPr>
              <w:t>50010</w:t>
            </w:r>
          </w:p>
        </w:tc>
        <w:tc>
          <w:tcPr>
            <w:tcW w:w="8266" w:type="dxa"/>
          </w:tcPr>
          <w:p>
            <w:pPr>
              <w:pStyle w:val="TableParagraph"/>
              <w:spacing w:line="254" w:lineRule="exact"/>
              <w:ind w:left="210"/>
              <w:rPr>
                <w:sz w:val="24"/>
              </w:rPr>
            </w:pPr>
            <w:r>
              <w:rPr>
                <w:sz w:val="24"/>
              </w:rPr>
              <w:t>privacy (cf. libel, comity: privacy)</w:t>
            </w:r>
          </w:p>
        </w:tc>
      </w:tr>
      <w:tr>
        <w:trPr>
          <w:trHeight w:val="272" w:hRule="atLeast"/>
        </w:trPr>
        <w:tc>
          <w:tcPr>
            <w:tcW w:w="860" w:type="dxa"/>
          </w:tcPr>
          <w:p>
            <w:pPr>
              <w:pStyle w:val="TableParagraph"/>
              <w:spacing w:line="253" w:lineRule="exact"/>
              <w:rPr>
                <w:sz w:val="24"/>
              </w:rPr>
            </w:pPr>
            <w:r>
              <w:rPr>
                <w:sz w:val="24"/>
              </w:rPr>
              <w:t>50020</w:t>
            </w:r>
          </w:p>
        </w:tc>
        <w:tc>
          <w:tcPr>
            <w:tcW w:w="8266" w:type="dxa"/>
          </w:tcPr>
          <w:p>
            <w:pPr>
              <w:pStyle w:val="TableParagraph"/>
              <w:spacing w:line="253" w:lineRule="exact"/>
              <w:ind w:left="210"/>
              <w:rPr>
                <w:sz w:val="24"/>
              </w:rPr>
            </w:pPr>
            <w:r>
              <w:rPr>
                <w:sz w:val="24"/>
              </w:rPr>
              <w:t>abortion: including contraceptives</w:t>
            </w:r>
          </w:p>
        </w:tc>
      </w:tr>
    </w:tbl>
    <w:p>
      <w:pPr>
        <w:spacing w:after="0" w:line="253" w:lineRule="exact"/>
        <w:rPr>
          <w:sz w:val="24"/>
        </w:rPr>
        <w:sectPr>
          <w:pgSz w:w="12240" w:h="15840"/>
          <w:pgMar w:header="372" w:footer="372" w:top="640" w:bottom="560" w:left="800" w:right="1080"/>
        </w:sectPr>
      </w:pPr>
    </w:p>
    <w:p>
      <w:pPr>
        <w:pStyle w:val="BodyText"/>
        <w:spacing w:before="9"/>
        <w:rPr>
          <w:sz w:val="7"/>
        </w:rPr>
      </w:pPr>
    </w:p>
    <w:tbl>
      <w:tblPr>
        <w:tblW w:w="0" w:type="auto"/>
        <w:jc w:val="left"/>
        <w:tblInd w:w="1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8285"/>
      </w:tblGrid>
      <w:tr>
        <w:trPr>
          <w:trHeight w:val="272" w:hRule="atLeast"/>
        </w:trPr>
        <w:tc>
          <w:tcPr>
            <w:tcW w:w="860" w:type="dxa"/>
          </w:tcPr>
          <w:p>
            <w:pPr>
              <w:pStyle w:val="TableParagraph"/>
              <w:spacing w:line="232" w:lineRule="exact"/>
              <w:rPr>
                <w:sz w:val="24"/>
              </w:rPr>
            </w:pPr>
            <w:r>
              <w:rPr>
                <w:sz w:val="24"/>
              </w:rPr>
              <w:t>50030</w:t>
            </w:r>
          </w:p>
        </w:tc>
        <w:tc>
          <w:tcPr>
            <w:tcW w:w="8285" w:type="dxa"/>
          </w:tcPr>
          <w:p>
            <w:pPr>
              <w:pStyle w:val="TableParagraph"/>
              <w:spacing w:line="238" w:lineRule="exact"/>
              <w:ind w:left="210"/>
              <w:rPr>
                <w:sz w:val="24"/>
              </w:rPr>
            </w:pPr>
            <w:r>
              <w:rPr>
                <w:sz w:val="24"/>
              </w:rPr>
              <w:t>right to die</w:t>
            </w:r>
          </w:p>
        </w:tc>
      </w:tr>
      <w:tr>
        <w:trPr>
          <w:trHeight w:val="291" w:hRule="atLeast"/>
        </w:trPr>
        <w:tc>
          <w:tcPr>
            <w:tcW w:w="860" w:type="dxa"/>
          </w:tcPr>
          <w:p>
            <w:pPr>
              <w:pStyle w:val="TableParagraph"/>
              <w:spacing w:line="259" w:lineRule="exact"/>
              <w:rPr>
                <w:sz w:val="24"/>
              </w:rPr>
            </w:pPr>
            <w:r>
              <w:rPr>
                <w:sz w:val="24"/>
              </w:rPr>
              <w:t>50040</w:t>
            </w:r>
          </w:p>
        </w:tc>
        <w:tc>
          <w:tcPr>
            <w:tcW w:w="8285" w:type="dxa"/>
          </w:tcPr>
          <w:p>
            <w:pPr>
              <w:pStyle w:val="TableParagraph"/>
              <w:ind w:left="210"/>
              <w:rPr>
                <w:sz w:val="24"/>
              </w:rPr>
            </w:pPr>
            <w:r>
              <w:rPr>
                <w:sz w:val="24"/>
              </w:rPr>
              <w:t>Freedom of Information Act and related federal or state statutes or regulations</w:t>
            </w:r>
          </w:p>
        </w:tc>
      </w:tr>
      <w:tr>
        <w:trPr>
          <w:trHeight w:val="529" w:hRule="atLeast"/>
        </w:trPr>
        <w:tc>
          <w:tcPr>
            <w:tcW w:w="860" w:type="dxa"/>
          </w:tcPr>
          <w:p>
            <w:pPr>
              <w:pStyle w:val="TableParagraph"/>
              <w:spacing w:line="267" w:lineRule="exact"/>
              <w:rPr>
                <w:sz w:val="24"/>
              </w:rPr>
            </w:pPr>
            <w:r>
              <w:rPr>
                <w:sz w:val="24"/>
              </w:rPr>
              <w:t>60010</w:t>
            </w:r>
          </w:p>
        </w:tc>
        <w:tc>
          <w:tcPr>
            <w:tcW w:w="8285" w:type="dxa"/>
          </w:tcPr>
          <w:p>
            <w:pPr>
              <w:pStyle w:val="TableParagraph"/>
              <w:spacing w:line="220" w:lineRule="auto"/>
              <w:ind w:left="210"/>
              <w:rPr>
                <w:sz w:val="24"/>
              </w:rPr>
            </w:pPr>
            <w:r>
              <w:rPr>
                <w:sz w:val="24"/>
              </w:rPr>
              <w:t>attorneys' and governmental employees' or officials' fees or compensation or licenses</w:t>
            </w:r>
          </w:p>
        </w:tc>
      </w:tr>
      <w:tr>
        <w:trPr>
          <w:trHeight w:val="280" w:hRule="atLeast"/>
        </w:trPr>
        <w:tc>
          <w:tcPr>
            <w:tcW w:w="860" w:type="dxa"/>
          </w:tcPr>
          <w:p>
            <w:pPr>
              <w:pStyle w:val="TableParagraph"/>
              <w:spacing w:line="248" w:lineRule="exact"/>
              <w:rPr>
                <w:sz w:val="24"/>
              </w:rPr>
            </w:pPr>
            <w:r>
              <w:rPr>
                <w:sz w:val="24"/>
              </w:rPr>
              <w:t>60020</w:t>
            </w:r>
          </w:p>
        </w:tc>
        <w:tc>
          <w:tcPr>
            <w:tcW w:w="8285" w:type="dxa"/>
          </w:tcPr>
          <w:p>
            <w:pPr>
              <w:pStyle w:val="TableParagraph"/>
              <w:spacing w:line="254" w:lineRule="exact"/>
              <w:ind w:left="210"/>
              <w:rPr>
                <w:sz w:val="24"/>
              </w:rPr>
            </w:pPr>
            <w:r>
              <w:rPr>
                <w:sz w:val="24"/>
              </w:rPr>
              <w:t>commercial speech, attorneys (cf. commercial speech)</w:t>
            </w:r>
          </w:p>
        </w:tc>
      </w:tr>
      <w:tr>
        <w:trPr>
          <w:trHeight w:val="529" w:hRule="atLeast"/>
        </w:trPr>
        <w:tc>
          <w:tcPr>
            <w:tcW w:w="860" w:type="dxa"/>
          </w:tcPr>
          <w:p>
            <w:pPr>
              <w:pStyle w:val="TableParagraph"/>
              <w:spacing w:line="267" w:lineRule="exact"/>
              <w:rPr>
                <w:sz w:val="24"/>
              </w:rPr>
            </w:pPr>
            <w:r>
              <w:rPr>
                <w:sz w:val="24"/>
              </w:rPr>
              <w:t>60030</w:t>
            </w:r>
          </w:p>
        </w:tc>
        <w:tc>
          <w:tcPr>
            <w:tcW w:w="8285" w:type="dxa"/>
          </w:tcPr>
          <w:p>
            <w:pPr>
              <w:pStyle w:val="TableParagraph"/>
              <w:spacing w:line="220" w:lineRule="auto"/>
              <w:ind w:left="210"/>
              <w:rPr>
                <w:sz w:val="24"/>
              </w:rPr>
            </w:pPr>
            <w:r>
              <w:rPr>
                <w:sz w:val="24"/>
              </w:rPr>
              <w:t>admission to a state or federal bar, disbarment, and attorney discipline (cf. loyalty oath: bar applicants)</w:t>
            </w:r>
          </w:p>
        </w:tc>
      </w:tr>
      <w:tr>
        <w:trPr>
          <w:trHeight w:val="280" w:hRule="atLeast"/>
        </w:trPr>
        <w:tc>
          <w:tcPr>
            <w:tcW w:w="860" w:type="dxa"/>
          </w:tcPr>
          <w:p>
            <w:pPr>
              <w:pStyle w:val="TableParagraph"/>
              <w:spacing w:line="248" w:lineRule="exact"/>
              <w:rPr>
                <w:sz w:val="24"/>
              </w:rPr>
            </w:pPr>
            <w:r>
              <w:rPr>
                <w:sz w:val="24"/>
              </w:rPr>
              <w:t>60040</w:t>
            </w:r>
          </w:p>
        </w:tc>
        <w:tc>
          <w:tcPr>
            <w:tcW w:w="8285" w:type="dxa"/>
          </w:tcPr>
          <w:p>
            <w:pPr>
              <w:pStyle w:val="TableParagraph"/>
              <w:spacing w:line="254" w:lineRule="exact"/>
              <w:ind w:left="210"/>
              <w:rPr>
                <w:sz w:val="24"/>
              </w:rPr>
            </w:pPr>
            <w:r>
              <w:rPr>
                <w:sz w:val="24"/>
              </w:rPr>
              <w:t>admission to, or disbarment from, Bar of the U.S. Supreme Court</w:t>
            </w:r>
          </w:p>
        </w:tc>
      </w:tr>
      <w:tr>
        <w:trPr>
          <w:trHeight w:val="529" w:hRule="atLeast"/>
        </w:trPr>
        <w:tc>
          <w:tcPr>
            <w:tcW w:w="860" w:type="dxa"/>
          </w:tcPr>
          <w:p>
            <w:pPr>
              <w:pStyle w:val="TableParagraph"/>
              <w:spacing w:line="267" w:lineRule="exact"/>
              <w:rPr>
                <w:sz w:val="24"/>
              </w:rPr>
            </w:pPr>
            <w:r>
              <w:rPr>
                <w:sz w:val="24"/>
              </w:rPr>
              <w:t>70010</w:t>
            </w:r>
          </w:p>
        </w:tc>
        <w:tc>
          <w:tcPr>
            <w:tcW w:w="8285" w:type="dxa"/>
          </w:tcPr>
          <w:p>
            <w:pPr>
              <w:pStyle w:val="TableParagraph"/>
              <w:spacing w:line="220" w:lineRule="auto"/>
              <w:ind w:left="210"/>
              <w:rPr>
                <w:sz w:val="24"/>
              </w:rPr>
            </w:pPr>
            <w:r>
              <w:rPr>
                <w:sz w:val="24"/>
              </w:rPr>
              <w:t>arbitration (in the context of labor-management or employer-employee relations) (cf. arbitration)</w:t>
            </w:r>
          </w:p>
        </w:tc>
      </w:tr>
      <w:tr>
        <w:trPr>
          <w:trHeight w:val="288" w:hRule="atLeast"/>
        </w:trPr>
        <w:tc>
          <w:tcPr>
            <w:tcW w:w="860" w:type="dxa"/>
          </w:tcPr>
          <w:p>
            <w:pPr>
              <w:pStyle w:val="TableParagraph"/>
              <w:spacing w:line="248" w:lineRule="exact"/>
              <w:rPr>
                <w:sz w:val="24"/>
              </w:rPr>
            </w:pPr>
            <w:r>
              <w:rPr>
                <w:sz w:val="24"/>
              </w:rPr>
              <w:t>70020</w:t>
            </w:r>
          </w:p>
        </w:tc>
        <w:tc>
          <w:tcPr>
            <w:tcW w:w="8285" w:type="dxa"/>
          </w:tcPr>
          <w:p>
            <w:pPr>
              <w:pStyle w:val="TableParagraph"/>
              <w:spacing w:line="254" w:lineRule="exact"/>
              <w:ind w:left="210"/>
              <w:rPr>
                <w:sz w:val="24"/>
              </w:rPr>
            </w:pPr>
            <w:r>
              <w:rPr>
                <w:sz w:val="24"/>
              </w:rPr>
              <w:t>union antitrust: legality of anticompetitive union activity</w:t>
            </w:r>
          </w:p>
        </w:tc>
      </w:tr>
      <w:tr>
        <w:trPr>
          <w:trHeight w:val="300" w:hRule="atLeast"/>
        </w:trPr>
        <w:tc>
          <w:tcPr>
            <w:tcW w:w="860" w:type="dxa"/>
          </w:tcPr>
          <w:p>
            <w:pPr>
              <w:pStyle w:val="TableParagraph"/>
              <w:spacing w:line="259" w:lineRule="exact"/>
              <w:rPr>
                <w:sz w:val="24"/>
              </w:rPr>
            </w:pPr>
            <w:r>
              <w:rPr>
                <w:sz w:val="24"/>
              </w:rPr>
              <w:t>70030</w:t>
            </w:r>
          </w:p>
        </w:tc>
        <w:tc>
          <w:tcPr>
            <w:tcW w:w="8285" w:type="dxa"/>
          </w:tcPr>
          <w:p>
            <w:pPr>
              <w:pStyle w:val="TableParagraph"/>
              <w:ind w:left="210"/>
              <w:rPr>
                <w:sz w:val="24"/>
              </w:rPr>
            </w:pPr>
            <w:r>
              <w:rPr>
                <w:sz w:val="24"/>
              </w:rPr>
              <w:t>union or closed shop: includes agency shop litigation</w:t>
            </w:r>
          </w:p>
        </w:tc>
      </w:tr>
      <w:tr>
        <w:trPr>
          <w:trHeight w:val="300" w:hRule="atLeast"/>
        </w:trPr>
        <w:tc>
          <w:tcPr>
            <w:tcW w:w="860" w:type="dxa"/>
          </w:tcPr>
          <w:p>
            <w:pPr>
              <w:pStyle w:val="TableParagraph"/>
              <w:spacing w:line="259" w:lineRule="exact"/>
              <w:rPr>
                <w:sz w:val="24"/>
              </w:rPr>
            </w:pPr>
            <w:r>
              <w:rPr>
                <w:sz w:val="24"/>
              </w:rPr>
              <w:t>70040</w:t>
            </w:r>
          </w:p>
        </w:tc>
        <w:tc>
          <w:tcPr>
            <w:tcW w:w="8285" w:type="dxa"/>
          </w:tcPr>
          <w:p>
            <w:pPr>
              <w:pStyle w:val="TableParagraph"/>
              <w:ind w:left="210"/>
              <w:rPr>
                <w:sz w:val="24"/>
              </w:rPr>
            </w:pPr>
            <w:r>
              <w:rPr>
                <w:sz w:val="24"/>
              </w:rPr>
              <w:t>Fair Labor Standards Act</w:t>
            </w:r>
          </w:p>
        </w:tc>
      </w:tr>
      <w:tr>
        <w:trPr>
          <w:trHeight w:val="300" w:hRule="atLeast"/>
        </w:trPr>
        <w:tc>
          <w:tcPr>
            <w:tcW w:w="860" w:type="dxa"/>
          </w:tcPr>
          <w:p>
            <w:pPr>
              <w:pStyle w:val="TableParagraph"/>
              <w:spacing w:line="259" w:lineRule="exact"/>
              <w:rPr>
                <w:sz w:val="24"/>
              </w:rPr>
            </w:pPr>
            <w:r>
              <w:rPr>
                <w:sz w:val="24"/>
              </w:rPr>
              <w:t>70050</w:t>
            </w:r>
          </w:p>
        </w:tc>
        <w:tc>
          <w:tcPr>
            <w:tcW w:w="8285" w:type="dxa"/>
          </w:tcPr>
          <w:p>
            <w:pPr>
              <w:pStyle w:val="TableParagraph"/>
              <w:ind w:left="210"/>
              <w:rPr>
                <w:sz w:val="24"/>
              </w:rPr>
            </w:pPr>
            <w:r>
              <w:rPr>
                <w:sz w:val="24"/>
              </w:rPr>
              <w:t>Occupational Safety and Health Act</w:t>
            </w:r>
          </w:p>
        </w:tc>
      </w:tr>
      <w:tr>
        <w:trPr>
          <w:trHeight w:val="300" w:hRule="atLeast"/>
        </w:trPr>
        <w:tc>
          <w:tcPr>
            <w:tcW w:w="860" w:type="dxa"/>
          </w:tcPr>
          <w:p>
            <w:pPr>
              <w:pStyle w:val="TableParagraph"/>
              <w:spacing w:line="259" w:lineRule="exact"/>
              <w:rPr>
                <w:sz w:val="24"/>
              </w:rPr>
            </w:pPr>
            <w:r>
              <w:rPr>
                <w:sz w:val="24"/>
              </w:rPr>
              <w:t>70060</w:t>
            </w:r>
          </w:p>
        </w:tc>
        <w:tc>
          <w:tcPr>
            <w:tcW w:w="8285" w:type="dxa"/>
          </w:tcPr>
          <w:p>
            <w:pPr>
              <w:pStyle w:val="TableParagraph"/>
              <w:ind w:left="210"/>
              <w:rPr>
                <w:sz w:val="24"/>
              </w:rPr>
            </w:pPr>
            <w:r>
              <w:rPr>
                <w:sz w:val="24"/>
              </w:rPr>
              <w:t>union-union member dispute (except as pertains to union or closed shop)</w:t>
            </w:r>
          </w:p>
        </w:tc>
      </w:tr>
      <w:tr>
        <w:trPr>
          <w:trHeight w:val="300" w:hRule="atLeast"/>
        </w:trPr>
        <w:tc>
          <w:tcPr>
            <w:tcW w:w="860" w:type="dxa"/>
          </w:tcPr>
          <w:p>
            <w:pPr>
              <w:pStyle w:val="TableParagraph"/>
              <w:spacing w:line="259" w:lineRule="exact"/>
              <w:rPr>
                <w:sz w:val="24"/>
              </w:rPr>
            </w:pPr>
            <w:r>
              <w:rPr>
                <w:sz w:val="24"/>
              </w:rPr>
              <w:t>70070</w:t>
            </w:r>
          </w:p>
        </w:tc>
        <w:tc>
          <w:tcPr>
            <w:tcW w:w="8285" w:type="dxa"/>
          </w:tcPr>
          <w:p>
            <w:pPr>
              <w:pStyle w:val="TableParagraph"/>
              <w:ind w:left="210"/>
              <w:rPr>
                <w:sz w:val="24"/>
              </w:rPr>
            </w:pPr>
            <w:r>
              <w:rPr>
                <w:sz w:val="24"/>
              </w:rPr>
              <w:t>labor-management disputes: bargaining</w:t>
            </w:r>
          </w:p>
        </w:tc>
      </w:tr>
      <w:tr>
        <w:trPr>
          <w:trHeight w:val="300" w:hRule="atLeast"/>
        </w:trPr>
        <w:tc>
          <w:tcPr>
            <w:tcW w:w="860" w:type="dxa"/>
          </w:tcPr>
          <w:p>
            <w:pPr>
              <w:pStyle w:val="TableParagraph"/>
              <w:spacing w:line="259" w:lineRule="exact"/>
              <w:rPr>
                <w:sz w:val="24"/>
              </w:rPr>
            </w:pPr>
            <w:r>
              <w:rPr>
                <w:sz w:val="24"/>
              </w:rPr>
              <w:t>70080</w:t>
            </w:r>
          </w:p>
        </w:tc>
        <w:tc>
          <w:tcPr>
            <w:tcW w:w="8285" w:type="dxa"/>
          </w:tcPr>
          <w:p>
            <w:pPr>
              <w:pStyle w:val="TableParagraph"/>
              <w:ind w:left="210"/>
              <w:rPr>
                <w:sz w:val="24"/>
              </w:rPr>
            </w:pPr>
            <w:r>
              <w:rPr>
                <w:sz w:val="24"/>
              </w:rPr>
              <w:t>labor-management disputes: employee discharge</w:t>
            </w:r>
          </w:p>
        </w:tc>
      </w:tr>
      <w:tr>
        <w:trPr>
          <w:trHeight w:val="300" w:hRule="atLeast"/>
        </w:trPr>
        <w:tc>
          <w:tcPr>
            <w:tcW w:w="860" w:type="dxa"/>
          </w:tcPr>
          <w:p>
            <w:pPr>
              <w:pStyle w:val="TableParagraph"/>
              <w:spacing w:line="259" w:lineRule="exact"/>
              <w:rPr>
                <w:sz w:val="24"/>
              </w:rPr>
            </w:pPr>
            <w:r>
              <w:rPr>
                <w:sz w:val="24"/>
              </w:rPr>
              <w:t>70090</w:t>
            </w:r>
          </w:p>
        </w:tc>
        <w:tc>
          <w:tcPr>
            <w:tcW w:w="8285" w:type="dxa"/>
          </w:tcPr>
          <w:p>
            <w:pPr>
              <w:pStyle w:val="TableParagraph"/>
              <w:ind w:left="210"/>
              <w:rPr>
                <w:sz w:val="24"/>
              </w:rPr>
            </w:pPr>
            <w:r>
              <w:rPr>
                <w:sz w:val="24"/>
              </w:rPr>
              <w:t>labor-management disputes: distribution of union literature</w:t>
            </w:r>
          </w:p>
        </w:tc>
      </w:tr>
      <w:tr>
        <w:trPr>
          <w:trHeight w:val="300" w:hRule="atLeast"/>
        </w:trPr>
        <w:tc>
          <w:tcPr>
            <w:tcW w:w="860" w:type="dxa"/>
          </w:tcPr>
          <w:p>
            <w:pPr>
              <w:pStyle w:val="TableParagraph"/>
              <w:spacing w:line="259" w:lineRule="exact"/>
              <w:rPr>
                <w:sz w:val="24"/>
              </w:rPr>
            </w:pPr>
            <w:r>
              <w:rPr>
                <w:sz w:val="24"/>
              </w:rPr>
              <w:t>70100</w:t>
            </w:r>
          </w:p>
        </w:tc>
        <w:tc>
          <w:tcPr>
            <w:tcW w:w="8285" w:type="dxa"/>
          </w:tcPr>
          <w:p>
            <w:pPr>
              <w:pStyle w:val="TableParagraph"/>
              <w:ind w:left="210"/>
              <w:rPr>
                <w:sz w:val="24"/>
              </w:rPr>
            </w:pPr>
            <w:r>
              <w:rPr>
                <w:sz w:val="24"/>
              </w:rPr>
              <w:t>labor-management disputes: representative election</w:t>
            </w:r>
          </w:p>
        </w:tc>
      </w:tr>
      <w:tr>
        <w:trPr>
          <w:trHeight w:val="300" w:hRule="atLeast"/>
        </w:trPr>
        <w:tc>
          <w:tcPr>
            <w:tcW w:w="860" w:type="dxa"/>
          </w:tcPr>
          <w:p>
            <w:pPr>
              <w:pStyle w:val="TableParagraph"/>
              <w:spacing w:line="259" w:lineRule="exact"/>
              <w:rPr>
                <w:sz w:val="24"/>
              </w:rPr>
            </w:pPr>
            <w:r>
              <w:rPr>
                <w:sz w:val="24"/>
              </w:rPr>
              <w:t>70110</w:t>
            </w:r>
          </w:p>
        </w:tc>
        <w:tc>
          <w:tcPr>
            <w:tcW w:w="8285" w:type="dxa"/>
          </w:tcPr>
          <w:p>
            <w:pPr>
              <w:pStyle w:val="TableParagraph"/>
              <w:ind w:left="210"/>
              <w:rPr>
                <w:sz w:val="24"/>
              </w:rPr>
            </w:pPr>
            <w:r>
              <w:rPr>
                <w:sz w:val="24"/>
              </w:rPr>
              <w:t>labor-management disputes: antistrike injunction</w:t>
            </w:r>
          </w:p>
        </w:tc>
      </w:tr>
      <w:tr>
        <w:trPr>
          <w:trHeight w:val="300" w:hRule="atLeast"/>
        </w:trPr>
        <w:tc>
          <w:tcPr>
            <w:tcW w:w="860" w:type="dxa"/>
          </w:tcPr>
          <w:p>
            <w:pPr>
              <w:pStyle w:val="TableParagraph"/>
              <w:spacing w:line="259" w:lineRule="exact"/>
              <w:rPr>
                <w:sz w:val="24"/>
              </w:rPr>
            </w:pPr>
            <w:r>
              <w:rPr>
                <w:sz w:val="24"/>
              </w:rPr>
              <w:t>70120</w:t>
            </w:r>
          </w:p>
        </w:tc>
        <w:tc>
          <w:tcPr>
            <w:tcW w:w="8285" w:type="dxa"/>
          </w:tcPr>
          <w:p>
            <w:pPr>
              <w:pStyle w:val="TableParagraph"/>
              <w:ind w:left="210"/>
              <w:rPr>
                <w:sz w:val="24"/>
              </w:rPr>
            </w:pPr>
            <w:r>
              <w:rPr>
                <w:sz w:val="24"/>
              </w:rPr>
              <w:t>labor-management disputes: jurisdictional dispute</w:t>
            </w:r>
          </w:p>
        </w:tc>
      </w:tr>
      <w:tr>
        <w:trPr>
          <w:trHeight w:val="300" w:hRule="atLeast"/>
        </w:trPr>
        <w:tc>
          <w:tcPr>
            <w:tcW w:w="860" w:type="dxa"/>
          </w:tcPr>
          <w:p>
            <w:pPr>
              <w:pStyle w:val="TableParagraph"/>
              <w:spacing w:line="259" w:lineRule="exact"/>
              <w:rPr>
                <w:sz w:val="24"/>
              </w:rPr>
            </w:pPr>
            <w:r>
              <w:rPr>
                <w:sz w:val="24"/>
              </w:rPr>
              <w:t>70130</w:t>
            </w:r>
          </w:p>
        </w:tc>
        <w:tc>
          <w:tcPr>
            <w:tcW w:w="8285" w:type="dxa"/>
          </w:tcPr>
          <w:p>
            <w:pPr>
              <w:pStyle w:val="TableParagraph"/>
              <w:ind w:left="210"/>
              <w:rPr>
                <w:sz w:val="24"/>
              </w:rPr>
            </w:pPr>
            <w:r>
              <w:rPr>
                <w:sz w:val="24"/>
              </w:rPr>
              <w:t>labor-management disputes: right to organize</w:t>
            </w:r>
          </w:p>
        </w:tc>
      </w:tr>
      <w:tr>
        <w:trPr>
          <w:trHeight w:val="300" w:hRule="atLeast"/>
        </w:trPr>
        <w:tc>
          <w:tcPr>
            <w:tcW w:w="860" w:type="dxa"/>
          </w:tcPr>
          <w:p>
            <w:pPr>
              <w:pStyle w:val="TableParagraph"/>
              <w:spacing w:line="259" w:lineRule="exact"/>
              <w:rPr>
                <w:sz w:val="24"/>
              </w:rPr>
            </w:pPr>
            <w:r>
              <w:rPr>
                <w:sz w:val="24"/>
              </w:rPr>
              <w:t>70140</w:t>
            </w:r>
          </w:p>
        </w:tc>
        <w:tc>
          <w:tcPr>
            <w:tcW w:w="8285" w:type="dxa"/>
          </w:tcPr>
          <w:p>
            <w:pPr>
              <w:pStyle w:val="TableParagraph"/>
              <w:ind w:left="210"/>
              <w:rPr>
                <w:sz w:val="24"/>
              </w:rPr>
            </w:pPr>
            <w:r>
              <w:rPr>
                <w:sz w:val="24"/>
              </w:rPr>
              <w:t>labor-management disputes: picketing</w:t>
            </w:r>
          </w:p>
        </w:tc>
      </w:tr>
      <w:tr>
        <w:trPr>
          <w:trHeight w:val="300" w:hRule="atLeast"/>
        </w:trPr>
        <w:tc>
          <w:tcPr>
            <w:tcW w:w="860" w:type="dxa"/>
          </w:tcPr>
          <w:p>
            <w:pPr>
              <w:pStyle w:val="TableParagraph"/>
              <w:spacing w:line="259" w:lineRule="exact"/>
              <w:rPr>
                <w:sz w:val="24"/>
              </w:rPr>
            </w:pPr>
            <w:r>
              <w:rPr>
                <w:sz w:val="24"/>
              </w:rPr>
              <w:t>70150</w:t>
            </w:r>
          </w:p>
        </w:tc>
        <w:tc>
          <w:tcPr>
            <w:tcW w:w="8285" w:type="dxa"/>
          </w:tcPr>
          <w:p>
            <w:pPr>
              <w:pStyle w:val="TableParagraph"/>
              <w:ind w:left="210"/>
              <w:rPr>
                <w:sz w:val="24"/>
              </w:rPr>
            </w:pPr>
            <w:r>
              <w:rPr>
                <w:sz w:val="24"/>
              </w:rPr>
              <w:t>labor-management disputes: secondary activity</w:t>
            </w:r>
          </w:p>
        </w:tc>
      </w:tr>
      <w:tr>
        <w:trPr>
          <w:trHeight w:val="300" w:hRule="atLeast"/>
        </w:trPr>
        <w:tc>
          <w:tcPr>
            <w:tcW w:w="860" w:type="dxa"/>
          </w:tcPr>
          <w:p>
            <w:pPr>
              <w:pStyle w:val="TableParagraph"/>
              <w:spacing w:line="259" w:lineRule="exact"/>
              <w:rPr>
                <w:sz w:val="24"/>
              </w:rPr>
            </w:pPr>
            <w:r>
              <w:rPr>
                <w:sz w:val="24"/>
              </w:rPr>
              <w:t>70160</w:t>
            </w:r>
          </w:p>
        </w:tc>
        <w:tc>
          <w:tcPr>
            <w:tcW w:w="8285" w:type="dxa"/>
          </w:tcPr>
          <w:p>
            <w:pPr>
              <w:pStyle w:val="TableParagraph"/>
              <w:ind w:left="210"/>
              <w:rPr>
                <w:sz w:val="24"/>
              </w:rPr>
            </w:pPr>
            <w:r>
              <w:rPr>
                <w:sz w:val="24"/>
              </w:rPr>
              <w:t>labor-management disputes: no-strike clause</w:t>
            </w:r>
          </w:p>
        </w:tc>
      </w:tr>
      <w:tr>
        <w:trPr>
          <w:trHeight w:val="300" w:hRule="atLeast"/>
        </w:trPr>
        <w:tc>
          <w:tcPr>
            <w:tcW w:w="860" w:type="dxa"/>
          </w:tcPr>
          <w:p>
            <w:pPr>
              <w:pStyle w:val="TableParagraph"/>
              <w:spacing w:line="259" w:lineRule="exact"/>
              <w:rPr>
                <w:sz w:val="24"/>
              </w:rPr>
            </w:pPr>
            <w:r>
              <w:rPr>
                <w:sz w:val="24"/>
              </w:rPr>
              <w:t>70170</w:t>
            </w:r>
          </w:p>
        </w:tc>
        <w:tc>
          <w:tcPr>
            <w:tcW w:w="8285" w:type="dxa"/>
          </w:tcPr>
          <w:p>
            <w:pPr>
              <w:pStyle w:val="TableParagraph"/>
              <w:ind w:left="210"/>
              <w:rPr>
                <w:sz w:val="24"/>
              </w:rPr>
            </w:pPr>
            <w:r>
              <w:rPr>
                <w:sz w:val="24"/>
              </w:rPr>
              <w:t>labor-management disputes: union representatives</w:t>
            </w:r>
          </w:p>
        </w:tc>
      </w:tr>
      <w:tr>
        <w:trPr>
          <w:trHeight w:val="300" w:hRule="atLeast"/>
        </w:trPr>
        <w:tc>
          <w:tcPr>
            <w:tcW w:w="860" w:type="dxa"/>
          </w:tcPr>
          <w:p>
            <w:pPr>
              <w:pStyle w:val="TableParagraph"/>
              <w:spacing w:line="259" w:lineRule="exact"/>
              <w:rPr>
                <w:sz w:val="24"/>
              </w:rPr>
            </w:pPr>
            <w:r>
              <w:rPr>
                <w:sz w:val="24"/>
              </w:rPr>
              <w:t>70180</w:t>
            </w:r>
          </w:p>
        </w:tc>
        <w:tc>
          <w:tcPr>
            <w:tcW w:w="8285" w:type="dxa"/>
          </w:tcPr>
          <w:p>
            <w:pPr>
              <w:pStyle w:val="TableParagraph"/>
              <w:ind w:left="210"/>
              <w:rPr>
                <w:sz w:val="24"/>
              </w:rPr>
            </w:pPr>
            <w:r>
              <w:rPr>
                <w:sz w:val="24"/>
              </w:rPr>
              <w:t>labor-management disputes: union trust funds (cf. ERISA)</w:t>
            </w:r>
          </w:p>
        </w:tc>
      </w:tr>
      <w:tr>
        <w:trPr>
          <w:trHeight w:val="300" w:hRule="atLeast"/>
        </w:trPr>
        <w:tc>
          <w:tcPr>
            <w:tcW w:w="860" w:type="dxa"/>
          </w:tcPr>
          <w:p>
            <w:pPr>
              <w:pStyle w:val="TableParagraph"/>
              <w:spacing w:line="259" w:lineRule="exact"/>
              <w:rPr>
                <w:sz w:val="24"/>
              </w:rPr>
            </w:pPr>
            <w:r>
              <w:rPr>
                <w:sz w:val="24"/>
              </w:rPr>
              <w:t>70190</w:t>
            </w:r>
          </w:p>
        </w:tc>
        <w:tc>
          <w:tcPr>
            <w:tcW w:w="8285" w:type="dxa"/>
          </w:tcPr>
          <w:p>
            <w:pPr>
              <w:pStyle w:val="TableParagraph"/>
              <w:ind w:left="210"/>
              <w:rPr>
                <w:sz w:val="24"/>
              </w:rPr>
            </w:pPr>
            <w:r>
              <w:rPr>
                <w:sz w:val="24"/>
              </w:rPr>
              <w:t>labor-management disputes: working conditions</w:t>
            </w:r>
          </w:p>
        </w:tc>
      </w:tr>
      <w:tr>
        <w:trPr>
          <w:trHeight w:val="300" w:hRule="atLeast"/>
        </w:trPr>
        <w:tc>
          <w:tcPr>
            <w:tcW w:w="860" w:type="dxa"/>
          </w:tcPr>
          <w:p>
            <w:pPr>
              <w:pStyle w:val="TableParagraph"/>
              <w:spacing w:line="259" w:lineRule="exact"/>
              <w:rPr>
                <w:sz w:val="24"/>
              </w:rPr>
            </w:pPr>
            <w:r>
              <w:rPr>
                <w:sz w:val="24"/>
              </w:rPr>
              <w:t>70200</w:t>
            </w:r>
          </w:p>
        </w:tc>
        <w:tc>
          <w:tcPr>
            <w:tcW w:w="8285" w:type="dxa"/>
          </w:tcPr>
          <w:p>
            <w:pPr>
              <w:pStyle w:val="TableParagraph"/>
              <w:ind w:left="210"/>
              <w:rPr>
                <w:sz w:val="24"/>
              </w:rPr>
            </w:pPr>
            <w:r>
              <w:rPr>
                <w:sz w:val="24"/>
              </w:rPr>
              <w:t>labor-management disputes: miscellaneous dispute</w:t>
            </w:r>
          </w:p>
        </w:tc>
      </w:tr>
      <w:tr>
        <w:trPr>
          <w:trHeight w:val="300" w:hRule="atLeast"/>
        </w:trPr>
        <w:tc>
          <w:tcPr>
            <w:tcW w:w="860" w:type="dxa"/>
          </w:tcPr>
          <w:p>
            <w:pPr>
              <w:pStyle w:val="TableParagraph"/>
              <w:spacing w:line="259" w:lineRule="exact"/>
              <w:rPr>
                <w:sz w:val="24"/>
              </w:rPr>
            </w:pPr>
            <w:r>
              <w:rPr>
                <w:sz w:val="24"/>
              </w:rPr>
              <w:t>70210</w:t>
            </w:r>
          </w:p>
        </w:tc>
        <w:tc>
          <w:tcPr>
            <w:tcW w:w="8285" w:type="dxa"/>
          </w:tcPr>
          <w:p>
            <w:pPr>
              <w:pStyle w:val="TableParagraph"/>
              <w:ind w:left="210"/>
              <w:rPr>
                <w:sz w:val="24"/>
              </w:rPr>
            </w:pPr>
            <w:r>
              <w:rPr>
                <w:sz w:val="24"/>
              </w:rPr>
              <w:t>miscellaneous union</w:t>
            </w:r>
          </w:p>
        </w:tc>
      </w:tr>
      <w:tr>
        <w:trPr>
          <w:trHeight w:val="300" w:hRule="atLeast"/>
        </w:trPr>
        <w:tc>
          <w:tcPr>
            <w:tcW w:w="860" w:type="dxa"/>
          </w:tcPr>
          <w:p>
            <w:pPr>
              <w:pStyle w:val="TableParagraph"/>
              <w:spacing w:line="259" w:lineRule="exact"/>
              <w:rPr>
                <w:sz w:val="24"/>
              </w:rPr>
            </w:pPr>
            <w:r>
              <w:rPr>
                <w:sz w:val="24"/>
              </w:rPr>
              <w:t>80010</w:t>
            </w:r>
          </w:p>
        </w:tc>
        <w:tc>
          <w:tcPr>
            <w:tcW w:w="8285" w:type="dxa"/>
          </w:tcPr>
          <w:p>
            <w:pPr>
              <w:pStyle w:val="TableParagraph"/>
              <w:ind w:left="210"/>
              <w:rPr>
                <w:sz w:val="24"/>
              </w:rPr>
            </w:pPr>
            <w:r>
              <w:rPr>
                <w:sz w:val="24"/>
              </w:rPr>
              <w:t>antitrust (except in the context of mergers and union antitrust)</w:t>
            </w:r>
          </w:p>
        </w:tc>
      </w:tr>
      <w:tr>
        <w:trPr>
          <w:trHeight w:val="300" w:hRule="atLeast"/>
        </w:trPr>
        <w:tc>
          <w:tcPr>
            <w:tcW w:w="860" w:type="dxa"/>
          </w:tcPr>
          <w:p>
            <w:pPr>
              <w:pStyle w:val="TableParagraph"/>
              <w:spacing w:line="259" w:lineRule="exact"/>
              <w:rPr>
                <w:sz w:val="24"/>
              </w:rPr>
            </w:pPr>
            <w:r>
              <w:rPr>
                <w:sz w:val="24"/>
              </w:rPr>
              <w:t>80020</w:t>
            </w:r>
          </w:p>
        </w:tc>
        <w:tc>
          <w:tcPr>
            <w:tcW w:w="8285" w:type="dxa"/>
          </w:tcPr>
          <w:p>
            <w:pPr>
              <w:pStyle w:val="TableParagraph"/>
              <w:ind w:left="210"/>
              <w:rPr>
                <w:sz w:val="24"/>
              </w:rPr>
            </w:pPr>
            <w:r>
              <w:rPr>
                <w:sz w:val="24"/>
              </w:rPr>
              <w:t>mergers</w:t>
            </w:r>
          </w:p>
        </w:tc>
      </w:tr>
      <w:tr>
        <w:trPr>
          <w:trHeight w:val="291" w:hRule="atLeast"/>
        </w:trPr>
        <w:tc>
          <w:tcPr>
            <w:tcW w:w="860" w:type="dxa"/>
          </w:tcPr>
          <w:p>
            <w:pPr>
              <w:pStyle w:val="TableParagraph"/>
              <w:spacing w:line="259" w:lineRule="exact"/>
              <w:rPr>
                <w:sz w:val="24"/>
              </w:rPr>
            </w:pPr>
            <w:r>
              <w:rPr>
                <w:sz w:val="24"/>
              </w:rPr>
              <w:t>80030</w:t>
            </w:r>
          </w:p>
        </w:tc>
        <w:tc>
          <w:tcPr>
            <w:tcW w:w="8285" w:type="dxa"/>
          </w:tcPr>
          <w:p>
            <w:pPr>
              <w:pStyle w:val="TableParagraph"/>
              <w:ind w:left="210"/>
              <w:rPr>
                <w:sz w:val="24"/>
              </w:rPr>
            </w:pPr>
            <w:r>
              <w:rPr>
                <w:sz w:val="24"/>
              </w:rPr>
              <w:t>bankruptcy (except in the context of priority of federal fiscal claims)</w:t>
            </w:r>
          </w:p>
        </w:tc>
      </w:tr>
      <w:tr>
        <w:trPr>
          <w:trHeight w:val="529" w:hRule="atLeast"/>
        </w:trPr>
        <w:tc>
          <w:tcPr>
            <w:tcW w:w="860" w:type="dxa"/>
          </w:tcPr>
          <w:p>
            <w:pPr>
              <w:pStyle w:val="TableParagraph"/>
              <w:spacing w:line="267" w:lineRule="exact"/>
              <w:rPr>
                <w:sz w:val="24"/>
              </w:rPr>
            </w:pPr>
            <w:r>
              <w:rPr>
                <w:sz w:val="24"/>
              </w:rPr>
              <w:t>80040</w:t>
            </w:r>
          </w:p>
        </w:tc>
        <w:tc>
          <w:tcPr>
            <w:tcW w:w="8285" w:type="dxa"/>
          </w:tcPr>
          <w:p>
            <w:pPr>
              <w:pStyle w:val="TableParagraph"/>
              <w:spacing w:line="220" w:lineRule="auto"/>
              <w:ind w:left="210"/>
              <w:rPr>
                <w:sz w:val="24"/>
              </w:rPr>
            </w:pPr>
            <w:r>
              <w:rPr>
                <w:sz w:val="24"/>
              </w:rPr>
              <w:t>sufficiency of evidence: typically in the context of a jury's determination of compensation for injury or death</w:t>
            </w:r>
          </w:p>
        </w:tc>
      </w:tr>
      <w:tr>
        <w:trPr>
          <w:trHeight w:val="280" w:hRule="atLeast"/>
        </w:trPr>
        <w:tc>
          <w:tcPr>
            <w:tcW w:w="860" w:type="dxa"/>
          </w:tcPr>
          <w:p>
            <w:pPr>
              <w:pStyle w:val="TableParagraph"/>
              <w:spacing w:line="248" w:lineRule="exact"/>
              <w:rPr>
                <w:sz w:val="24"/>
              </w:rPr>
            </w:pPr>
            <w:r>
              <w:rPr>
                <w:sz w:val="24"/>
              </w:rPr>
              <w:t>80050</w:t>
            </w:r>
          </w:p>
        </w:tc>
        <w:tc>
          <w:tcPr>
            <w:tcW w:w="8285" w:type="dxa"/>
          </w:tcPr>
          <w:p>
            <w:pPr>
              <w:pStyle w:val="TableParagraph"/>
              <w:spacing w:line="254" w:lineRule="exact"/>
              <w:ind w:left="210"/>
              <w:rPr>
                <w:sz w:val="24"/>
              </w:rPr>
            </w:pPr>
            <w:r>
              <w:rPr>
                <w:sz w:val="24"/>
              </w:rPr>
              <w:t>election of remedies: legal remedies available to injured persons or things</w:t>
            </w:r>
          </w:p>
        </w:tc>
      </w:tr>
      <w:tr>
        <w:trPr>
          <w:trHeight w:val="521" w:hRule="atLeast"/>
        </w:trPr>
        <w:tc>
          <w:tcPr>
            <w:tcW w:w="860" w:type="dxa"/>
          </w:tcPr>
          <w:p>
            <w:pPr>
              <w:pStyle w:val="TableParagraph"/>
              <w:spacing w:line="267" w:lineRule="exact"/>
              <w:rPr>
                <w:sz w:val="24"/>
              </w:rPr>
            </w:pPr>
            <w:r>
              <w:rPr>
                <w:sz w:val="24"/>
              </w:rPr>
              <w:t>80060</w:t>
            </w:r>
          </w:p>
        </w:tc>
        <w:tc>
          <w:tcPr>
            <w:tcW w:w="8285" w:type="dxa"/>
          </w:tcPr>
          <w:p>
            <w:pPr>
              <w:pStyle w:val="TableParagraph"/>
              <w:spacing w:line="220" w:lineRule="auto"/>
              <w:ind w:left="210"/>
              <w:rPr>
                <w:sz w:val="24"/>
              </w:rPr>
            </w:pPr>
            <w:r>
              <w:rPr>
                <w:sz w:val="24"/>
              </w:rPr>
              <w:t>liability, governmental: tort or contract actions by or against government or governmental officials other than defense of criminal actions brought under a civil</w:t>
            </w:r>
          </w:p>
        </w:tc>
      </w:tr>
      <w:tr>
        <w:trPr>
          <w:trHeight w:val="255" w:hRule="atLeast"/>
        </w:trPr>
        <w:tc>
          <w:tcPr>
            <w:tcW w:w="860" w:type="dxa"/>
          </w:tcPr>
          <w:p>
            <w:pPr>
              <w:pStyle w:val="TableParagraph"/>
              <w:spacing w:line="240" w:lineRule="auto"/>
              <w:ind w:left="0"/>
              <w:rPr>
                <w:sz w:val="18"/>
              </w:rPr>
            </w:pPr>
          </w:p>
        </w:tc>
        <w:tc>
          <w:tcPr>
            <w:tcW w:w="8285" w:type="dxa"/>
          </w:tcPr>
          <w:p>
            <w:pPr>
              <w:pStyle w:val="TableParagraph"/>
              <w:spacing w:line="235" w:lineRule="exact"/>
              <w:ind w:left="210"/>
              <w:rPr>
                <w:sz w:val="24"/>
              </w:rPr>
            </w:pPr>
            <w:r>
              <w:rPr>
                <w:sz w:val="24"/>
              </w:rPr>
              <w:t>rights action.</w:t>
            </w:r>
          </w:p>
        </w:tc>
      </w:tr>
      <w:tr>
        <w:trPr>
          <w:trHeight w:val="518" w:hRule="atLeast"/>
        </w:trPr>
        <w:tc>
          <w:tcPr>
            <w:tcW w:w="860" w:type="dxa"/>
          </w:tcPr>
          <w:p>
            <w:pPr>
              <w:pStyle w:val="TableParagraph"/>
              <w:spacing w:line="256" w:lineRule="exact"/>
              <w:rPr>
                <w:sz w:val="24"/>
              </w:rPr>
            </w:pPr>
            <w:r>
              <w:rPr>
                <w:sz w:val="24"/>
              </w:rPr>
              <w:t>80070</w:t>
            </w:r>
          </w:p>
        </w:tc>
        <w:tc>
          <w:tcPr>
            <w:tcW w:w="8285" w:type="dxa"/>
          </w:tcPr>
          <w:p>
            <w:pPr>
              <w:pStyle w:val="TableParagraph"/>
              <w:spacing w:line="229" w:lineRule="exact"/>
              <w:ind w:left="210"/>
              <w:rPr>
                <w:sz w:val="24"/>
              </w:rPr>
            </w:pPr>
            <w:r>
              <w:rPr>
                <w:sz w:val="24"/>
              </w:rPr>
              <w:t>liability, other than as in sufficiency of evidence, election of remedies, punitive</w:t>
            </w:r>
          </w:p>
          <w:p>
            <w:pPr>
              <w:pStyle w:val="TableParagraph"/>
              <w:ind w:left="210"/>
              <w:rPr>
                <w:sz w:val="24"/>
              </w:rPr>
            </w:pPr>
            <w:r>
              <w:rPr>
                <w:sz w:val="24"/>
              </w:rPr>
              <w:t>damages</w:t>
            </w:r>
          </w:p>
        </w:tc>
      </w:tr>
      <w:tr>
        <w:trPr>
          <w:trHeight w:val="288" w:hRule="atLeast"/>
        </w:trPr>
        <w:tc>
          <w:tcPr>
            <w:tcW w:w="860" w:type="dxa"/>
          </w:tcPr>
          <w:p>
            <w:pPr>
              <w:pStyle w:val="TableParagraph"/>
              <w:spacing w:line="248" w:lineRule="exact"/>
              <w:rPr>
                <w:sz w:val="24"/>
              </w:rPr>
            </w:pPr>
            <w:r>
              <w:rPr>
                <w:sz w:val="24"/>
              </w:rPr>
              <w:t>80080</w:t>
            </w:r>
          </w:p>
        </w:tc>
        <w:tc>
          <w:tcPr>
            <w:tcW w:w="8285" w:type="dxa"/>
          </w:tcPr>
          <w:p>
            <w:pPr>
              <w:pStyle w:val="TableParagraph"/>
              <w:spacing w:line="254" w:lineRule="exact"/>
              <w:ind w:left="210"/>
              <w:rPr>
                <w:sz w:val="24"/>
              </w:rPr>
            </w:pPr>
            <w:r>
              <w:rPr>
                <w:sz w:val="24"/>
              </w:rPr>
              <w:t>liability, punitive damages</w:t>
            </w:r>
          </w:p>
        </w:tc>
      </w:tr>
      <w:tr>
        <w:trPr>
          <w:trHeight w:val="300" w:hRule="atLeast"/>
        </w:trPr>
        <w:tc>
          <w:tcPr>
            <w:tcW w:w="860" w:type="dxa"/>
          </w:tcPr>
          <w:p>
            <w:pPr>
              <w:pStyle w:val="TableParagraph"/>
              <w:spacing w:line="259" w:lineRule="exact"/>
              <w:rPr>
                <w:sz w:val="24"/>
              </w:rPr>
            </w:pPr>
            <w:r>
              <w:rPr>
                <w:sz w:val="24"/>
              </w:rPr>
              <w:t>80090</w:t>
            </w:r>
          </w:p>
        </w:tc>
        <w:tc>
          <w:tcPr>
            <w:tcW w:w="8285" w:type="dxa"/>
          </w:tcPr>
          <w:p>
            <w:pPr>
              <w:pStyle w:val="TableParagraph"/>
              <w:ind w:left="210"/>
              <w:rPr>
                <w:sz w:val="24"/>
              </w:rPr>
            </w:pPr>
            <w:r>
              <w:rPr>
                <w:sz w:val="24"/>
              </w:rPr>
              <w:t>Employee Retirement Income Security Act (cf. union trust funds)</w:t>
            </w:r>
          </w:p>
        </w:tc>
      </w:tr>
      <w:tr>
        <w:trPr>
          <w:trHeight w:val="300" w:hRule="atLeast"/>
        </w:trPr>
        <w:tc>
          <w:tcPr>
            <w:tcW w:w="860" w:type="dxa"/>
          </w:tcPr>
          <w:p>
            <w:pPr>
              <w:pStyle w:val="TableParagraph"/>
              <w:spacing w:line="259" w:lineRule="exact"/>
              <w:rPr>
                <w:sz w:val="24"/>
              </w:rPr>
            </w:pPr>
            <w:r>
              <w:rPr>
                <w:sz w:val="24"/>
              </w:rPr>
              <w:t>80100</w:t>
            </w:r>
          </w:p>
        </w:tc>
        <w:tc>
          <w:tcPr>
            <w:tcW w:w="8285" w:type="dxa"/>
          </w:tcPr>
          <w:p>
            <w:pPr>
              <w:pStyle w:val="TableParagraph"/>
              <w:ind w:left="210"/>
              <w:rPr>
                <w:sz w:val="24"/>
              </w:rPr>
            </w:pPr>
            <w:r>
              <w:rPr>
                <w:sz w:val="24"/>
              </w:rPr>
              <w:t>state or local government tax</w:t>
            </w:r>
          </w:p>
        </w:tc>
      </w:tr>
      <w:tr>
        <w:trPr>
          <w:trHeight w:val="291" w:hRule="atLeast"/>
        </w:trPr>
        <w:tc>
          <w:tcPr>
            <w:tcW w:w="860" w:type="dxa"/>
          </w:tcPr>
          <w:p>
            <w:pPr>
              <w:pStyle w:val="TableParagraph"/>
              <w:spacing w:line="259" w:lineRule="exact"/>
              <w:rPr>
                <w:sz w:val="24"/>
              </w:rPr>
            </w:pPr>
            <w:r>
              <w:rPr>
                <w:sz w:val="24"/>
              </w:rPr>
              <w:t>80105</w:t>
            </w:r>
          </w:p>
        </w:tc>
        <w:tc>
          <w:tcPr>
            <w:tcW w:w="8285" w:type="dxa"/>
          </w:tcPr>
          <w:p>
            <w:pPr>
              <w:pStyle w:val="TableParagraph"/>
              <w:ind w:left="210"/>
              <w:rPr>
                <w:sz w:val="24"/>
              </w:rPr>
            </w:pPr>
            <w:r>
              <w:rPr>
                <w:sz w:val="24"/>
              </w:rPr>
              <w:t>state and territorial land claims</w:t>
            </w:r>
          </w:p>
        </w:tc>
      </w:tr>
      <w:tr>
        <w:trPr>
          <w:trHeight w:val="529" w:hRule="atLeast"/>
        </w:trPr>
        <w:tc>
          <w:tcPr>
            <w:tcW w:w="860" w:type="dxa"/>
          </w:tcPr>
          <w:p>
            <w:pPr>
              <w:pStyle w:val="TableParagraph"/>
              <w:spacing w:line="267" w:lineRule="exact"/>
              <w:rPr>
                <w:sz w:val="24"/>
              </w:rPr>
            </w:pPr>
            <w:r>
              <w:rPr>
                <w:sz w:val="24"/>
              </w:rPr>
              <w:t>80110</w:t>
            </w:r>
          </w:p>
        </w:tc>
        <w:tc>
          <w:tcPr>
            <w:tcW w:w="8285" w:type="dxa"/>
          </w:tcPr>
          <w:p>
            <w:pPr>
              <w:pStyle w:val="TableParagraph"/>
              <w:spacing w:line="220" w:lineRule="auto"/>
              <w:ind w:left="210" w:right="31"/>
              <w:rPr>
                <w:sz w:val="24"/>
              </w:rPr>
            </w:pPr>
            <w:r>
              <w:rPr>
                <w:sz w:val="24"/>
              </w:rPr>
              <w:t>state or local government regulation, especially of business (cf. federal pre-emption of state court jurisdiction, federal pre-emption of state legislation or regulation)</w:t>
            </w:r>
          </w:p>
        </w:tc>
      </w:tr>
      <w:tr>
        <w:trPr>
          <w:trHeight w:val="280" w:hRule="atLeast"/>
        </w:trPr>
        <w:tc>
          <w:tcPr>
            <w:tcW w:w="860" w:type="dxa"/>
          </w:tcPr>
          <w:p>
            <w:pPr>
              <w:pStyle w:val="TableParagraph"/>
              <w:spacing w:line="248" w:lineRule="exact"/>
              <w:rPr>
                <w:sz w:val="24"/>
              </w:rPr>
            </w:pPr>
            <w:r>
              <w:rPr>
                <w:sz w:val="24"/>
              </w:rPr>
              <w:t>80120</w:t>
            </w:r>
          </w:p>
        </w:tc>
        <w:tc>
          <w:tcPr>
            <w:tcW w:w="8285" w:type="dxa"/>
          </w:tcPr>
          <w:p>
            <w:pPr>
              <w:pStyle w:val="TableParagraph"/>
              <w:spacing w:line="254" w:lineRule="exact"/>
              <w:ind w:left="210"/>
              <w:rPr>
                <w:sz w:val="24"/>
              </w:rPr>
            </w:pPr>
            <w:r>
              <w:rPr>
                <w:sz w:val="24"/>
              </w:rPr>
              <w:t>federal or state regulation of securities</w:t>
            </w:r>
          </w:p>
        </w:tc>
      </w:tr>
      <w:tr>
        <w:trPr>
          <w:trHeight w:val="513" w:hRule="atLeast"/>
        </w:trPr>
        <w:tc>
          <w:tcPr>
            <w:tcW w:w="860" w:type="dxa"/>
          </w:tcPr>
          <w:p>
            <w:pPr>
              <w:pStyle w:val="TableParagraph"/>
              <w:spacing w:line="267" w:lineRule="exact"/>
              <w:rPr>
                <w:sz w:val="24"/>
              </w:rPr>
            </w:pPr>
            <w:r>
              <w:rPr>
                <w:sz w:val="24"/>
              </w:rPr>
              <w:t>80130</w:t>
            </w:r>
          </w:p>
        </w:tc>
        <w:tc>
          <w:tcPr>
            <w:tcW w:w="8285" w:type="dxa"/>
          </w:tcPr>
          <w:p>
            <w:pPr>
              <w:pStyle w:val="TableParagraph"/>
              <w:spacing w:line="240" w:lineRule="exact"/>
              <w:ind w:left="210"/>
              <w:rPr>
                <w:sz w:val="24"/>
              </w:rPr>
            </w:pPr>
            <w:r>
              <w:rPr>
                <w:sz w:val="24"/>
              </w:rPr>
              <w:t>natural resources - environmental protection (cf. national supremacy: natural</w:t>
            </w:r>
          </w:p>
          <w:p>
            <w:pPr>
              <w:pStyle w:val="TableParagraph"/>
              <w:spacing w:line="254" w:lineRule="exact"/>
              <w:ind w:left="210"/>
              <w:rPr>
                <w:sz w:val="24"/>
              </w:rPr>
            </w:pPr>
            <w:r>
              <w:rPr>
                <w:sz w:val="24"/>
              </w:rPr>
              <w:t>resources, national supremacy: pollution)</w:t>
            </w:r>
          </w:p>
        </w:tc>
      </w:tr>
    </w:tbl>
    <w:p>
      <w:pPr>
        <w:spacing w:after="0" w:line="254" w:lineRule="exact"/>
        <w:rPr>
          <w:sz w:val="24"/>
        </w:rPr>
        <w:sectPr>
          <w:pgSz w:w="12240" w:h="15840"/>
          <w:pgMar w:header="372" w:footer="372" w:top="640" w:bottom="560" w:left="800" w:right="1080"/>
        </w:sectPr>
      </w:pPr>
    </w:p>
    <w:p>
      <w:pPr>
        <w:pStyle w:val="BodyText"/>
        <w:spacing w:before="4"/>
        <w:rPr>
          <w:sz w:val="6"/>
        </w:rPr>
      </w:pPr>
    </w:p>
    <w:tbl>
      <w:tblPr>
        <w:tblW w:w="0" w:type="auto"/>
        <w:jc w:val="left"/>
        <w:tblInd w:w="1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8313"/>
      </w:tblGrid>
      <w:tr>
        <w:trPr>
          <w:trHeight w:val="502" w:hRule="atLeast"/>
        </w:trPr>
        <w:tc>
          <w:tcPr>
            <w:tcW w:w="860" w:type="dxa"/>
          </w:tcPr>
          <w:p>
            <w:pPr>
              <w:pStyle w:val="TableParagraph"/>
              <w:spacing w:line="248" w:lineRule="exact"/>
              <w:rPr>
                <w:sz w:val="24"/>
              </w:rPr>
            </w:pPr>
            <w:r>
              <w:rPr>
                <w:sz w:val="24"/>
              </w:rPr>
              <w:t>80140</w:t>
            </w:r>
          </w:p>
        </w:tc>
        <w:tc>
          <w:tcPr>
            <w:tcW w:w="8313" w:type="dxa"/>
          </w:tcPr>
          <w:p>
            <w:pPr>
              <w:pStyle w:val="TableParagraph"/>
              <w:spacing w:line="221" w:lineRule="exact"/>
              <w:ind w:left="210"/>
              <w:rPr>
                <w:sz w:val="24"/>
              </w:rPr>
            </w:pPr>
            <w:r>
              <w:rPr>
                <w:sz w:val="24"/>
              </w:rPr>
              <w:t>corruption, governmental or governmental regulation of other than as in campaign</w:t>
            </w:r>
          </w:p>
          <w:p>
            <w:pPr>
              <w:pStyle w:val="TableParagraph"/>
              <w:spacing w:line="261" w:lineRule="exact"/>
              <w:ind w:left="210"/>
              <w:rPr>
                <w:sz w:val="24"/>
              </w:rPr>
            </w:pPr>
            <w:r>
              <w:rPr>
                <w:sz w:val="24"/>
              </w:rPr>
              <w:t>spending</w:t>
            </w:r>
          </w:p>
        </w:tc>
      </w:tr>
      <w:tr>
        <w:trPr>
          <w:trHeight w:val="510" w:hRule="atLeast"/>
        </w:trPr>
        <w:tc>
          <w:tcPr>
            <w:tcW w:w="860" w:type="dxa"/>
          </w:tcPr>
          <w:p>
            <w:pPr>
              <w:pStyle w:val="TableParagraph"/>
              <w:spacing w:line="256" w:lineRule="exact"/>
              <w:rPr>
                <w:sz w:val="24"/>
              </w:rPr>
            </w:pPr>
            <w:r>
              <w:rPr>
                <w:sz w:val="24"/>
              </w:rPr>
              <w:t>80150</w:t>
            </w:r>
          </w:p>
        </w:tc>
        <w:tc>
          <w:tcPr>
            <w:tcW w:w="8313" w:type="dxa"/>
          </w:tcPr>
          <w:p>
            <w:pPr>
              <w:pStyle w:val="TableParagraph"/>
              <w:spacing w:line="229" w:lineRule="exact"/>
              <w:ind w:left="210"/>
              <w:rPr>
                <w:sz w:val="24"/>
              </w:rPr>
            </w:pPr>
            <w:r>
              <w:rPr>
                <w:sz w:val="24"/>
              </w:rPr>
              <w:t>zoning: constitutionality of such ordinances, or restrictions on owners' or lessors'</w:t>
            </w:r>
          </w:p>
          <w:p>
            <w:pPr>
              <w:pStyle w:val="TableParagraph"/>
              <w:spacing w:line="261" w:lineRule="exact"/>
              <w:ind w:left="210"/>
              <w:rPr>
                <w:sz w:val="24"/>
              </w:rPr>
            </w:pPr>
            <w:r>
              <w:rPr>
                <w:sz w:val="24"/>
              </w:rPr>
              <w:t>use of real property</w:t>
            </w:r>
          </w:p>
        </w:tc>
      </w:tr>
      <w:tr>
        <w:trPr>
          <w:trHeight w:val="510" w:hRule="atLeast"/>
        </w:trPr>
        <w:tc>
          <w:tcPr>
            <w:tcW w:w="860" w:type="dxa"/>
          </w:tcPr>
          <w:p>
            <w:pPr>
              <w:pStyle w:val="TableParagraph"/>
              <w:spacing w:line="256" w:lineRule="exact"/>
              <w:rPr>
                <w:sz w:val="24"/>
              </w:rPr>
            </w:pPr>
            <w:r>
              <w:rPr>
                <w:sz w:val="24"/>
              </w:rPr>
              <w:t>80160</w:t>
            </w:r>
          </w:p>
        </w:tc>
        <w:tc>
          <w:tcPr>
            <w:tcW w:w="8313" w:type="dxa"/>
          </w:tcPr>
          <w:p>
            <w:pPr>
              <w:pStyle w:val="TableParagraph"/>
              <w:spacing w:line="229" w:lineRule="exact"/>
              <w:ind w:left="210"/>
              <w:rPr>
                <w:sz w:val="24"/>
              </w:rPr>
            </w:pPr>
            <w:r>
              <w:rPr>
                <w:sz w:val="24"/>
              </w:rPr>
              <w:t>arbitration (other than as pertains to labor-management or employer-employee</w:t>
            </w:r>
          </w:p>
          <w:p>
            <w:pPr>
              <w:pStyle w:val="TableParagraph"/>
              <w:spacing w:line="261" w:lineRule="exact"/>
              <w:ind w:left="210"/>
              <w:rPr>
                <w:sz w:val="24"/>
              </w:rPr>
            </w:pPr>
            <w:r>
              <w:rPr>
                <w:sz w:val="24"/>
              </w:rPr>
              <w:t>relations (cf. union arbitration)</w:t>
            </w:r>
          </w:p>
        </w:tc>
      </w:tr>
      <w:tr>
        <w:trPr>
          <w:trHeight w:val="518" w:hRule="atLeast"/>
        </w:trPr>
        <w:tc>
          <w:tcPr>
            <w:tcW w:w="860" w:type="dxa"/>
          </w:tcPr>
          <w:p>
            <w:pPr>
              <w:pStyle w:val="TableParagraph"/>
              <w:spacing w:line="256" w:lineRule="exact"/>
              <w:rPr>
                <w:sz w:val="24"/>
              </w:rPr>
            </w:pPr>
            <w:r>
              <w:rPr>
                <w:sz w:val="24"/>
              </w:rPr>
              <w:t>80170</w:t>
            </w:r>
          </w:p>
        </w:tc>
        <w:tc>
          <w:tcPr>
            <w:tcW w:w="8313" w:type="dxa"/>
          </w:tcPr>
          <w:p>
            <w:pPr>
              <w:pStyle w:val="TableParagraph"/>
              <w:spacing w:line="229" w:lineRule="exact"/>
              <w:ind w:left="210"/>
              <w:rPr>
                <w:sz w:val="24"/>
              </w:rPr>
            </w:pPr>
            <w:r>
              <w:rPr>
                <w:sz w:val="24"/>
              </w:rPr>
              <w:t>federal or state consumer protection: typically under the Truth in Lending; Food,</w:t>
            </w:r>
          </w:p>
          <w:p>
            <w:pPr>
              <w:pStyle w:val="TableParagraph"/>
              <w:ind w:left="210"/>
              <w:rPr>
                <w:sz w:val="24"/>
              </w:rPr>
            </w:pPr>
            <w:r>
              <w:rPr>
                <w:sz w:val="24"/>
              </w:rPr>
              <w:t>Drug and Cosmetic; and Consumer Protection Credit Acts</w:t>
            </w:r>
          </w:p>
        </w:tc>
      </w:tr>
      <w:tr>
        <w:trPr>
          <w:trHeight w:val="288" w:hRule="atLeast"/>
        </w:trPr>
        <w:tc>
          <w:tcPr>
            <w:tcW w:w="860" w:type="dxa"/>
          </w:tcPr>
          <w:p>
            <w:pPr>
              <w:pStyle w:val="TableParagraph"/>
              <w:spacing w:line="248" w:lineRule="exact"/>
              <w:rPr>
                <w:sz w:val="24"/>
              </w:rPr>
            </w:pPr>
            <w:r>
              <w:rPr>
                <w:sz w:val="24"/>
              </w:rPr>
              <w:t>80180</w:t>
            </w:r>
          </w:p>
        </w:tc>
        <w:tc>
          <w:tcPr>
            <w:tcW w:w="8313" w:type="dxa"/>
          </w:tcPr>
          <w:p>
            <w:pPr>
              <w:pStyle w:val="TableParagraph"/>
              <w:spacing w:line="254" w:lineRule="exact"/>
              <w:ind w:left="210"/>
              <w:rPr>
                <w:sz w:val="24"/>
              </w:rPr>
            </w:pPr>
            <w:r>
              <w:rPr>
                <w:sz w:val="24"/>
              </w:rPr>
              <w:t>patents and copyrights: patent</w:t>
            </w:r>
          </w:p>
        </w:tc>
      </w:tr>
      <w:tr>
        <w:trPr>
          <w:trHeight w:val="300" w:hRule="atLeast"/>
        </w:trPr>
        <w:tc>
          <w:tcPr>
            <w:tcW w:w="860" w:type="dxa"/>
          </w:tcPr>
          <w:p>
            <w:pPr>
              <w:pStyle w:val="TableParagraph"/>
              <w:spacing w:line="259" w:lineRule="exact"/>
              <w:rPr>
                <w:sz w:val="24"/>
              </w:rPr>
            </w:pPr>
            <w:r>
              <w:rPr>
                <w:sz w:val="24"/>
              </w:rPr>
              <w:t>80190</w:t>
            </w:r>
          </w:p>
        </w:tc>
        <w:tc>
          <w:tcPr>
            <w:tcW w:w="8313" w:type="dxa"/>
          </w:tcPr>
          <w:p>
            <w:pPr>
              <w:pStyle w:val="TableParagraph"/>
              <w:ind w:left="210"/>
              <w:rPr>
                <w:sz w:val="24"/>
              </w:rPr>
            </w:pPr>
            <w:r>
              <w:rPr>
                <w:sz w:val="24"/>
              </w:rPr>
              <w:t>patents and copyrights: copyright</w:t>
            </w:r>
          </w:p>
        </w:tc>
      </w:tr>
      <w:tr>
        <w:trPr>
          <w:trHeight w:val="300" w:hRule="atLeast"/>
        </w:trPr>
        <w:tc>
          <w:tcPr>
            <w:tcW w:w="860" w:type="dxa"/>
          </w:tcPr>
          <w:p>
            <w:pPr>
              <w:pStyle w:val="TableParagraph"/>
              <w:spacing w:line="259" w:lineRule="exact"/>
              <w:rPr>
                <w:sz w:val="24"/>
              </w:rPr>
            </w:pPr>
            <w:r>
              <w:rPr>
                <w:sz w:val="24"/>
              </w:rPr>
              <w:t>80200</w:t>
            </w:r>
          </w:p>
        </w:tc>
        <w:tc>
          <w:tcPr>
            <w:tcW w:w="8313" w:type="dxa"/>
          </w:tcPr>
          <w:p>
            <w:pPr>
              <w:pStyle w:val="TableParagraph"/>
              <w:ind w:left="210"/>
              <w:rPr>
                <w:sz w:val="24"/>
              </w:rPr>
            </w:pPr>
            <w:r>
              <w:rPr>
                <w:sz w:val="24"/>
              </w:rPr>
              <w:t>patents and copyrights: trademark</w:t>
            </w:r>
          </w:p>
        </w:tc>
      </w:tr>
      <w:tr>
        <w:trPr>
          <w:trHeight w:val="300" w:hRule="atLeast"/>
        </w:trPr>
        <w:tc>
          <w:tcPr>
            <w:tcW w:w="860" w:type="dxa"/>
          </w:tcPr>
          <w:p>
            <w:pPr>
              <w:pStyle w:val="TableParagraph"/>
              <w:spacing w:line="259" w:lineRule="exact"/>
              <w:rPr>
                <w:sz w:val="24"/>
              </w:rPr>
            </w:pPr>
            <w:r>
              <w:rPr>
                <w:sz w:val="24"/>
              </w:rPr>
              <w:t>80210</w:t>
            </w:r>
          </w:p>
        </w:tc>
        <w:tc>
          <w:tcPr>
            <w:tcW w:w="8313" w:type="dxa"/>
          </w:tcPr>
          <w:p>
            <w:pPr>
              <w:pStyle w:val="TableParagraph"/>
              <w:ind w:left="210"/>
              <w:rPr>
                <w:sz w:val="24"/>
              </w:rPr>
            </w:pPr>
            <w:r>
              <w:rPr>
                <w:sz w:val="24"/>
              </w:rPr>
              <w:t>patents and copyrights: patentability of computer processes</w:t>
            </w:r>
          </w:p>
        </w:tc>
      </w:tr>
      <w:tr>
        <w:trPr>
          <w:trHeight w:val="300" w:hRule="atLeast"/>
        </w:trPr>
        <w:tc>
          <w:tcPr>
            <w:tcW w:w="860" w:type="dxa"/>
          </w:tcPr>
          <w:p>
            <w:pPr>
              <w:pStyle w:val="TableParagraph"/>
              <w:spacing w:line="259" w:lineRule="exact"/>
              <w:rPr>
                <w:sz w:val="24"/>
              </w:rPr>
            </w:pPr>
            <w:r>
              <w:rPr>
                <w:sz w:val="24"/>
              </w:rPr>
              <w:t>80220</w:t>
            </w:r>
          </w:p>
        </w:tc>
        <w:tc>
          <w:tcPr>
            <w:tcW w:w="8313" w:type="dxa"/>
          </w:tcPr>
          <w:p>
            <w:pPr>
              <w:pStyle w:val="TableParagraph"/>
              <w:ind w:left="210"/>
              <w:rPr>
                <w:sz w:val="24"/>
              </w:rPr>
            </w:pPr>
            <w:r>
              <w:rPr>
                <w:sz w:val="24"/>
              </w:rPr>
              <w:t>federal or state regulation of transportation regulation: railroad</w:t>
            </w:r>
          </w:p>
        </w:tc>
      </w:tr>
      <w:tr>
        <w:trPr>
          <w:trHeight w:val="291" w:hRule="atLeast"/>
        </w:trPr>
        <w:tc>
          <w:tcPr>
            <w:tcW w:w="860" w:type="dxa"/>
          </w:tcPr>
          <w:p>
            <w:pPr>
              <w:pStyle w:val="TableParagraph"/>
              <w:spacing w:line="259" w:lineRule="exact"/>
              <w:rPr>
                <w:sz w:val="24"/>
              </w:rPr>
            </w:pPr>
            <w:r>
              <w:rPr>
                <w:sz w:val="24"/>
              </w:rPr>
              <w:t>80230</w:t>
            </w:r>
          </w:p>
        </w:tc>
        <w:tc>
          <w:tcPr>
            <w:tcW w:w="8313" w:type="dxa"/>
          </w:tcPr>
          <w:p>
            <w:pPr>
              <w:pStyle w:val="TableParagraph"/>
              <w:ind w:left="210"/>
              <w:rPr>
                <w:sz w:val="24"/>
              </w:rPr>
            </w:pPr>
            <w:r>
              <w:rPr>
                <w:sz w:val="24"/>
              </w:rPr>
              <w:t>federal and some few state regulations of transportation regulation: boat</w:t>
            </w:r>
          </w:p>
        </w:tc>
      </w:tr>
      <w:tr>
        <w:trPr>
          <w:trHeight w:val="521" w:hRule="atLeast"/>
        </w:trPr>
        <w:tc>
          <w:tcPr>
            <w:tcW w:w="860" w:type="dxa"/>
          </w:tcPr>
          <w:p>
            <w:pPr>
              <w:pStyle w:val="TableParagraph"/>
              <w:spacing w:line="267" w:lineRule="exact"/>
              <w:rPr>
                <w:sz w:val="24"/>
              </w:rPr>
            </w:pPr>
            <w:r>
              <w:rPr>
                <w:sz w:val="24"/>
              </w:rPr>
              <w:t>80240</w:t>
            </w:r>
          </w:p>
        </w:tc>
        <w:tc>
          <w:tcPr>
            <w:tcW w:w="8313" w:type="dxa"/>
          </w:tcPr>
          <w:p>
            <w:pPr>
              <w:pStyle w:val="TableParagraph"/>
              <w:spacing w:line="220" w:lineRule="auto"/>
              <w:ind w:left="210" w:right="292"/>
              <w:rPr>
                <w:sz w:val="24"/>
              </w:rPr>
            </w:pPr>
            <w:r>
              <w:rPr>
                <w:sz w:val="24"/>
              </w:rPr>
              <w:t>federal and some few state regulation of transportation regulation:truck, or motor carrier</w:t>
            </w:r>
          </w:p>
        </w:tc>
      </w:tr>
      <w:tr>
        <w:trPr>
          <w:trHeight w:val="518" w:hRule="atLeast"/>
        </w:trPr>
        <w:tc>
          <w:tcPr>
            <w:tcW w:w="860" w:type="dxa"/>
          </w:tcPr>
          <w:p>
            <w:pPr>
              <w:pStyle w:val="TableParagraph"/>
              <w:spacing w:line="256" w:lineRule="exact"/>
              <w:rPr>
                <w:sz w:val="24"/>
              </w:rPr>
            </w:pPr>
            <w:r>
              <w:rPr>
                <w:sz w:val="24"/>
              </w:rPr>
              <w:t>80250</w:t>
            </w:r>
          </w:p>
        </w:tc>
        <w:tc>
          <w:tcPr>
            <w:tcW w:w="8313" w:type="dxa"/>
          </w:tcPr>
          <w:p>
            <w:pPr>
              <w:pStyle w:val="TableParagraph"/>
              <w:spacing w:line="229" w:lineRule="exact"/>
              <w:ind w:left="210"/>
              <w:rPr>
                <w:sz w:val="24"/>
              </w:rPr>
            </w:pPr>
            <w:r>
              <w:rPr>
                <w:sz w:val="24"/>
              </w:rPr>
              <w:t>federal and some few state regulation of transportation regulation: pipeline (cf.</w:t>
            </w:r>
          </w:p>
          <w:p>
            <w:pPr>
              <w:pStyle w:val="TableParagraph"/>
              <w:ind w:left="210"/>
              <w:rPr>
                <w:sz w:val="24"/>
              </w:rPr>
            </w:pPr>
            <w:r>
              <w:rPr>
                <w:sz w:val="24"/>
              </w:rPr>
              <w:t>federal public utilities regulation: gas pipeline)</w:t>
            </w:r>
          </w:p>
        </w:tc>
      </w:tr>
      <w:tr>
        <w:trPr>
          <w:trHeight w:val="288" w:hRule="atLeast"/>
        </w:trPr>
        <w:tc>
          <w:tcPr>
            <w:tcW w:w="860" w:type="dxa"/>
          </w:tcPr>
          <w:p>
            <w:pPr>
              <w:pStyle w:val="TableParagraph"/>
              <w:spacing w:line="248" w:lineRule="exact"/>
              <w:rPr>
                <w:sz w:val="24"/>
              </w:rPr>
            </w:pPr>
            <w:r>
              <w:rPr>
                <w:sz w:val="24"/>
              </w:rPr>
              <w:t>80260</w:t>
            </w:r>
          </w:p>
        </w:tc>
        <w:tc>
          <w:tcPr>
            <w:tcW w:w="8313" w:type="dxa"/>
          </w:tcPr>
          <w:p>
            <w:pPr>
              <w:pStyle w:val="TableParagraph"/>
              <w:spacing w:line="254" w:lineRule="exact"/>
              <w:ind w:left="210"/>
              <w:rPr>
                <w:sz w:val="24"/>
              </w:rPr>
            </w:pPr>
            <w:r>
              <w:rPr>
                <w:sz w:val="24"/>
              </w:rPr>
              <w:t>federal and some few state regulation of transportation regulation: airline</w:t>
            </w:r>
          </w:p>
        </w:tc>
      </w:tr>
      <w:tr>
        <w:trPr>
          <w:trHeight w:val="300" w:hRule="atLeast"/>
        </w:trPr>
        <w:tc>
          <w:tcPr>
            <w:tcW w:w="860" w:type="dxa"/>
          </w:tcPr>
          <w:p>
            <w:pPr>
              <w:pStyle w:val="TableParagraph"/>
              <w:spacing w:line="259" w:lineRule="exact"/>
              <w:rPr>
                <w:sz w:val="24"/>
              </w:rPr>
            </w:pPr>
            <w:r>
              <w:rPr>
                <w:sz w:val="24"/>
              </w:rPr>
              <w:t>80270</w:t>
            </w:r>
          </w:p>
        </w:tc>
        <w:tc>
          <w:tcPr>
            <w:tcW w:w="8313" w:type="dxa"/>
          </w:tcPr>
          <w:p>
            <w:pPr>
              <w:pStyle w:val="TableParagraph"/>
              <w:ind w:left="210"/>
              <w:rPr>
                <w:sz w:val="24"/>
              </w:rPr>
            </w:pPr>
            <w:r>
              <w:rPr>
                <w:sz w:val="24"/>
              </w:rPr>
              <w:t>federal and some few state regulation of public utilities regulation: electric power</w:t>
            </w:r>
          </w:p>
        </w:tc>
      </w:tr>
      <w:tr>
        <w:trPr>
          <w:trHeight w:val="300" w:hRule="atLeast"/>
        </w:trPr>
        <w:tc>
          <w:tcPr>
            <w:tcW w:w="860" w:type="dxa"/>
          </w:tcPr>
          <w:p>
            <w:pPr>
              <w:pStyle w:val="TableParagraph"/>
              <w:spacing w:line="259" w:lineRule="exact"/>
              <w:rPr>
                <w:sz w:val="24"/>
              </w:rPr>
            </w:pPr>
            <w:r>
              <w:rPr>
                <w:sz w:val="24"/>
              </w:rPr>
              <w:t>80280</w:t>
            </w:r>
          </w:p>
        </w:tc>
        <w:tc>
          <w:tcPr>
            <w:tcW w:w="8313" w:type="dxa"/>
          </w:tcPr>
          <w:p>
            <w:pPr>
              <w:pStyle w:val="TableParagraph"/>
              <w:ind w:left="210"/>
              <w:rPr>
                <w:sz w:val="24"/>
              </w:rPr>
            </w:pPr>
            <w:r>
              <w:rPr>
                <w:sz w:val="24"/>
              </w:rPr>
              <w:t>federal and some few state regulation of public utilities regulation: nuclear power</w:t>
            </w:r>
          </w:p>
        </w:tc>
      </w:tr>
      <w:tr>
        <w:trPr>
          <w:trHeight w:val="300" w:hRule="atLeast"/>
        </w:trPr>
        <w:tc>
          <w:tcPr>
            <w:tcW w:w="860" w:type="dxa"/>
          </w:tcPr>
          <w:p>
            <w:pPr>
              <w:pStyle w:val="TableParagraph"/>
              <w:spacing w:line="259" w:lineRule="exact"/>
              <w:rPr>
                <w:sz w:val="24"/>
              </w:rPr>
            </w:pPr>
            <w:r>
              <w:rPr>
                <w:sz w:val="24"/>
              </w:rPr>
              <w:t>80290</w:t>
            </w:r>
          </w:p>
        </w:tc>
        <w:tc>
          <w:tcPr>
            <w:tcW w:w="8313" w:type="dxa"/>
          </w:tcPr>
          <w:p>
            <w:pPr>
              <w:pStyle w:val="TableParagraph"/>
              <w:ind w:left="210"/>
              <w:rPr>
                <w:sz w:val="24"/>
              </w:rPr>
            </w:pPr>
            <w:r>
              <w:rPr>
                <w:sz w:val="24"/>
              </w:rPr>
              <w:t>federal and some few state regulation of public utilities regulation: oil producer</w:t>
            </w:r>
          </w:p>
        </w:tc>
      </w:tr>
      <w:tr>
        <w:trPr>
          <w:trHeight w:val="291" w:hRule="atLeast"/>
        </w:trPr>
        <w:tc>
          <w:tcPr>
            <w:tcW w:w="860" w:type="dxa"/>
          </w:tcPr>
          <w:p>
            <w:pPr>
              <w:pStyle w:val="TableParagraph"/>
              <w:spacing w:line="259" w:lineRule="exact"/>
              <w:rPr>
                <w:sz w:val="24"/>
              </w:rPr>
            </w:pPr>
            <w:r>
              <w:rPr>
                <w:sz w:val="24"/>
              </w:rPr>
              <w:t>80300</w:t>
            </w:r>
          </w:p>
        </w:tc>
        <w:tc>
          <w:tcPr>
            <w:tcW w:w="8313" w:type="dxa"/>
          </w:tcPr>
          <w:p>
            <w:pPr>
              <w:pStyle w:val="TableParagraph"/>
              <w:ind w:left="210"/>
              <w:rPr>
                <w:sz w:val="24"/>
              </w:rPr>
            </w:pPr>
            <w:r>
              <w:rPr>
                <w:sz w:val="24"/>
              </w:rPr>
              <w:t>federal and some few state regulation of public utilities regulation: gas producer</w:t>
            </w:r>
          </w:p>
        </w:tc>
      </w:tr>
      <w:tr>
        <w:trPr>
          <w:trHeight w:val="521" w:hRule="atLeast"/>
        </w:trPr>
        <w:tc>
          <w:tcPr>
            <w:tcW w:w="860" w:type="dxa"/>
          </w:tcPr>
          <w:p>
            <w:pPr>
              <w:pStyle w:val="TableParagraph"/>
              <w:spacing w:line="267" w:lineRule="exact"/>
              <w:rPr>
                <w:sz w:val="24"/>
              </w:rPr>
            </w:pPr>
            <w:r>
              <w:rPr>
                <w:sz w:val="24"/>
              </w:rPr>
              <w:t>80310</w:t>
            </w:r>
          </w:p>
        </w:tc>
        <w:tc>
          <w:tcPr>
            <w:tcW w:w="8313" w:type="dxa"/>
          </w:tcPr>
          <w:p>
            <w:pPr>
              <w:pStyle w:val="TableParagraph"/>
              <w:spacing w:line="220" w:lineRule="auto"/>
              <w:ind w:left="210" w:right="92"/>
              <w:rPr>
                <w:sz w:val="24"/>
              </w:rPr>
            </w:pPr>
            <w:r>
              <w:rPr>
                <w:sz w:val="24"/>
              </w:rPr>
              <w:t>federal and some few state regulation of public utilities regulation: gas pipeline (cf. federal transportation regulation: pipeline)</w:t>
            </w:r>
          </w:p>
        </w:tc>
      </w:tr>
      <w:tr>
        <w:trPr>
          <w:trHeight w:val="510" w:hRule="atLeast"/>
        </w:trPr>
        <w:tc>
          <w:tcPr>
            <w:tcW w:w="860" w:type="dxa"/>
          </w:tcPr>
          <w:p>
            <w:pPr>
              <w:pStyle w:val="TableParagraph"/>
              <w:spacing w:line="256" w:lineRule="exact"/>
              <w:rPr>
                <w:sz w:val="24"/>
              </w:rPr>
            </w:pPr>
            <w:r>
              <w:rPr>
                <w:sz w:val="24"/>
              </w:rPr>
              <w:t>80320</w:t>
            </w:r>
          </w:p>
        </w:tc>
        <w:tc>
          <w:tcPr>
            <w:tcW w:w="8313" w:type="dxa"/>
          </w:tcPr>
          <w:p>
            <w:pPr>
              <w:pStyle w:val="TableParagraph"/>
              <w:spacing w:line="229" w:lineRule="exact"/>
              <w:ind w:left="210"/>
              <w:rPr>
                <w:sz w:val="24"/>
              </w:rPr>
            </w:pPr>
            <w:r>
              <w:rPr>
                <w:sz w:val="24"/>
              </w:rPr>
              <w:t>federal and some few state regulation of public utilities regulation: radio and</w:t>
            </w:r>
          </w:p>
          <w:p>
            <w:pPr>
              <w:pStyle w:val="TableParagraph"/>
              <w:spacing w:line="261" w:lineRule="exact"/>
              <w:ind w:left="210"/>
              <w:rPr>
                <w:sz w:val="24"/>
              </w:rPr>
            </w:pPr>
            <w:r>
              <w:rPr>
                <w:sz w:val="24"/>
              </w:rPr>
              <w:t>television (cf. cable television)</w:t>
            </w:r>
          </w:p>
        </w:tc>
      </w:tr>
      <w:tr>
        <w:trPr>
          <w:trHeight w:val="510" w:hRule="atLeast"/>
        </w:trPr>
        <w:tc>
          <w:tcPr>
            <w:tcW w:w="860" w:type="dxa"/>
          </w:tcPr>
          <w:p>
            <w:pPr>
              <w:pStyle w:val="TableParagraph"/>
              <w:spacing w:line="256" w:lineRule="exact"/>
              <w:rPr>
                <w:sz w:val="24"/>
              </w:rPr>
            </w:pPr>
            <w:r>
              <w:rPr>
                <w:sz w:val="24"/>
              </w:rPr>
              <w:t>80330</w:t>
            </w:r>
          </w:p>
        </w:tc>
        <w:tc>
          <w:tcPr>
            <w:tcW w:w="8313" w:type="dxa"/>
          </w:tcPr>
          <w:p>
            <w:pPr>
              <w:pStyle w:val="TableParagraph"/>
              <w:spacing w:line="229" w:lineRule="exact"/>
              <w:ind w:left="210"/>
              <w:rPr>
                <w:sz w:val="24"/>
              </w:rPr>
            </w:pPr>
            <w:r>
              <w:rPr>
                <w:sz w:val="24"/>
              </w:rPr>
              <w:t>federal and some few state regulation of public utilities regulation: cable television</w:t>
            </w:r>
          </w:p>
          <w:p>
            <w:pPr>
              <w:pStyle w:val="TableParagraph"/>
              <w:spacing w:line="261" w:lineRule="exact"/>
              <w:ind w:left="210"/>
              <w:rPr>
                <w:sz w:val="24"/>
              </w:rPr>
            </w:pPr>
            <w:r>
              <w:rPr>
                <w:sz w:val="24"/>
              </w:rPr>
              <w:t>(cf. radio and television)</w:t>
            </w:r>
          </w:p>
        </w:tc>
      </w:tr>
      <w:tr>
        <w:trPr>
          <w:trHeight w:val="518" w:hRule="atLeast"/>
        </w:trPr>
        <w:tc>
          <w:tcPr>
            <w:tcW w:w="860" w:type="dxa"/>
          </w:tcPr>
          <w:p>
            <w:pPr>
              <w:pStyle w:val="TableParagraph"/>
              <w:spacing w:line="256" w:lineRule="exact"/>
              <w:rPr>
                <w:sz w:val="24"/>
              </w:rPr>
            </w:pPr>
            <w:r>
              <w:rPr>
                <w:sz w:val="24"/>
              </w:rPr>
              <w:t>80340</w:t>
            </w:r>
          </w:p>
        </w:tc>
        <w:tc>
          <w:tcPr>
            <w:tcW w:w="8313" w:type="dxa"/>
          </w:tcPr>
          <w:p>
            <w:pPr>
              <w:pStyle w:val="TableParagraph"/>
              <w:spacing w:line="229" w:lineRule="exact"/>
              <w:ind w:left="210"/>
              <w:rPr>
                <w:sz w:val="24"/>
              </w:rPr>
            </w:pPr>
            <w:r>
              <w:rPr>
                <w:sz w:val="24"/>
              </w:rPr>
              <w:t>federal and some few state regulations of public utilities regulation: telephone or</w:t>
            </w:r>
          </w:p>
          <w:p>
            <w:pPr>
              <w:pStyle w:val="TableParagraph"/>
              <w:ind w:left="210"/>
              <w:rPr>
                <w:sz w:val="24"/>
              </w:rPr>
            </w:pPr>
            <w:r>
              <w:rPr>
                <w:sz w:val="24"/>
              </w:rPr>
              <w:t>telegraph company</w:t>
            </w:r>
          </w:p>
        </w:tc>
      </w:tr>
      <w:tr>
        <w:trPr>
          <w:trHeight w:val="288" w:hRule="atLeast"/>
        </w:trPr>
        <w:tc>
          <w:tcPr>
            <w:tcW w:w="860" w:type="dxa"/>
          </w:tcPr>
          <w:p>
            <w:pPr>
              <w:pStyle w:val="TableParagraph"/>
              <w:spacing w:line="248" w:lineRule="exact"/>
              <w:rPr>
                <w:sz w:val="24"/>
              </w:rPr>
            </w:pPr>
            <w:r>
              <w:rPr>
                <w:sz w:val="24"/>
              </w:rPr>
              <w:t>80350</w:t>
            </w:r>
          </w:p>
        </w:tc>
        <w:tc>
          <w:tcPr>
            <w:tcW w:w="8313" w:type="dxa"/>
          </w:tcPr>
          <w:p>
            <w:pPr>
              <w:pStyle w:val="TableParagraph"/>
              <w:spacing w:line="254" w:lineRule="exact"/>
              <w:ind w:left="210"/>
              <w:rPr>
                <w:sz w:val="24"/>
              </w:rPr>
            </w:pPr>
            <w:r>
              <w:rPr>
                <w:sz w:val="24"/>
              </w:rPr>
              <w:t>miscellaneous economic regulation</w:t>
            </w:r>
          </w:p>
        </w:tc>
      </w:tr>
      <w:tr>
        <w:trPr>
          <w:trHeight w:val="300" w:hRule="atLeast"/>
        </w:trPr>
        <w:tc>
          <w:tcPr>
            <w:tcW w:w="860" w:type="dxa"/>
          </w:tcPr>
          <w:p>
            <w:pPr>
              <w:pStyle w:val="TableParagraph"/>
              <w:spacing w:line="259" w:lineRule="exact"/>
              <w:rPr>
                <w:sz w:val="24"/>
              </w:rPr>
            </w:pPr>
            <w:r>
              <w:rPr>
                <w:sz w:val="24"/>
              </w:rPr>
              <w:t>90010</w:t>
            </w:r>
          </w:p>
        </w:tc>
        <w:tc>
          <w:tcPr>
            <w:tcW w:w="8313" w:type="dxa"/>
          </w:tcPr>
          <w:p>
            <w:pPr>
              <w:pStyle w:val="TableParagraph"/>
              <w:ind w:left="210"/>
              <w:rPr>
                <w:sz w:val="24"/>
              </w:rPr>
            </w:pPr>
            <w:r>
              <w:rPr>
                <w:sz w:val="24"/>
              </w:rPr>
              <w:t>comity: civil rights</w:t>
            </w:r>
          </w:p>
        </w:tc>
      </w:tr>
      <w:tr>
        <w:trPr>
          <w:trHeight w:val="300" w:hRule="atLeast"/>
        </w:trPr>
        <w:tc>
          <w:tcPr>
            <w:tcW w:w="860" w:type="dxa"/>
          </w:tcPr>
          <w:p>
            <w:pPr>
              <w:pStyle w:val="TableParagraph"/>
              <w:spacing w:line="259" w:lineRule="exact"/>
              <w:rPr>
                <w:sz w:val="24"/>
              </w:rPr>
            </w:pPr>
            <w:r>
              <w:rPr>
                <w:sz w:val="24"/>
              </w:rPr>
              <w:t>90020</w:t>
            </w:r>
          </w:p>
        </w:tc>
        <w:tc>
          <w:tcPr>
            <w:tcW w:w="8313" w:type="dxa"/>
          </w:tcPr>
          <w:p>
            <w:pPr>
              <w:pStyle w:val="TableParagraph"/>
              <w:ind w:left="210"/>
              <w:rPr>
                <w:sz w:val="24"/>
              </w:rPr>
            </w:pPr>
            <w:r>
              <w:rPr>
                <w:sz w:val="24"/>
              </w:rPr>
              <w:t>comity: criminal procedure</w:t>
            </w:r>
          </w:p>
        </w:tc>
      </w:tr>
      <w:tr>
        <w:trPr>
          <w:trHeight w:val="300" w:hRule="atLeast"/>
        </w:trPr>
        <w:tc>
          <w:tcPr>
            <w:tcW w:w="860" w:type="dxa"/>
          </w:tcPr>
          <w:p>
            <w:pPr>
              <w:pStyle w:val="TableParagraph"/>
              <w:spacing w:line="259" w:lineRule="exact"/>
              <w:rPr>
                <w:sz w:val="24"/>
              </w:rPr>
            </w:pPr>
            <w:r>
              <w:rPr>
                <w:sz w:val="24"/>
              </w:rPr>
              <w:t>90030</w:t>
            </w:r>
          </w:p>
        </w:tc>
        <w:tc>
          <w:tcPr>
            <w:tcW w:w="8313" w:type="dxa"/>
          </w:tcPr>
          <w:p>
            <w:pPr>
              <w:pStyle w:val="TableParagraph"/>
              <w:ind w:left="210"/>
              <w:rPr>
                <w:sz w:val="24"/>
              </w:rPr>
            </w:pPr>
            <w:r>
              <w:rPr>
                <w:sz w:val="24"/>
              </w:rPr>
              <w:t>comity: First Amendment</w:t>
            </w:r>
          </w:p>
        </w:tc>
      </w:tr>
      <w:tr>
        <w:trPr>
          <w:trHeight w:val="300" w:hRule="atLeast"/>
        </w:trPr>
        <w:tc>
          <w:tcPr>
            <w:tcW w:w="860" w:type="dxa"/>
          </w:tcPr>
          <w:p>
            <w:pPr>
              <w:pStyle w:val="TableParagraph"/>
              <w:spacing w:line="259" w:lineRule="exact"/>
              <w:rPr>
                <w:sz w:val="24"/>
              </w:rPr>
            </w:pPr>
            <w:r>
              <w:rPr>
                <w:sz w:val="24"/>
              </w:rPr>
              <w:t>90040</w:t>
            </w:r>
          </w:p>
        </w:tc>
        <w:tc>
          <w:tcPr>
            <w:tcW w:w="8313" w:type="dxa"/>
          </w:tcPr>
          <w:p>
            <w:pPr>
              <w:pStyle w:val="TableParagraph"/>
              <w:ind w:left="210"/>
              <w:rPr>
                <w:sz w:val="24"/>
              </w:rPr>
            </w:pPr>
            <w:r>
              <w:rPr>
                <w:sz w:val="24"/>
              </w:rPr>
              <w:t>comity: habeas corpus</w:t>
            </w:r>
          </w:p>
        </w:tc>
      </w:tr>
      <w:tr>
        <w:trPr>
          <w:trHeight w:val="299" w:hRule="atLeast"/>
        </w:trPr>
        <w:tc>
          <w:tcPr>
            <w:tcW w:w="860" w:type="dxa"/>
          </w:tcPr>
          <w:p>
            <w:pPr>
              <w:pStyle w:val="TableParagraph"/>
              <w:spacing w:line="259" w:lineRule="exact"/>
              <w:rPr>
                <w:sz w:val="24"/>
              </w:rPr>
            </w:pPr>
            <w:r>
              <w:rPr>
                <w:sz w:val="24"/>
              </w:rPr>
              <w:t>90050</w:t>
            </w:r>
          </w:p>
        </w:tc>
        <w:tc>
          <w:tcPr>
            <w:tcW w:w="8313" w:type="dxa"/>
          </w:tcPr>
          <w:p>
            <w:pPr>
              <w:pStyle w:val="TableParagraph"/>
              <w:ind w:left="210"/>
              <w:rPr>
                <w:sz w:val="24"/>
              </w:rPr>
            </w:pPr>
            <w:r>
              <w:rPr>
                <w:sz w:val="24"/>
              </w:rPr>
              <w:t>comity: military</w:t>
            </w:r>
          </w:p>
        </w:tc>
      </w:tr>
      <w:tr>
        <w:trPr>
          <w:trHeight w:val="300" w:hRule="atLeast"/>
        </w:trPr>
        <w:tc>
          <w:tcPr>
            <w:tcW w:w="860" w:type="dxa"/>
          </w:tcPr>
          <w:p>
            <w:pPr>
              <w:pStyle w:val="TableParagraph"/>
              <w:spacing w:line="259" w:lineRule="exact"/>
              <w:rPr>
                <w:sz w:val="24"/>
              </w:rPr>
            </w:pPr>
            <w:r>
              <w:rPr>
                <w:sz w:val="24"/>
              </w:rPr>
              <w:t>90060</w:t>
            </w:r>
          </w:p>
        </w:tc>
        <w:tc>
          <w:tcPr>
            <w:tcW w:w="8313" w:type="dxa"/>
          </w:tcPr>
          <w:p>
            <w:pPr>
              <w:pStyle w:val="TableParagraph"/>
              <w:ind w:left="210"/>
              <w:rPr>
                <w:sz w:val="24"/>
              </w:rPr>
            </w:pPr>
            <w:r>
              <w:rPr>
                <w:sz w:val="24"/>
              </w:rPr>
              <w:t>comity: obscenity</w:t>
            </w:r>
          </w:p>
        </w:tc>
      </w:tr>
      <w:tr>
        <w:trPr>
          <w:trHeight w:val="300" w:hRule="atLeast"/>
        </w:trPr>
        <w:tc>
          <w:tcPr>
            <w:tcW w:w="860" w:type="dxa"/>
          </w:tcPr>
          <w:p>
            <w:pPr>
              <w:pStyle w:val="TableParagraph"/>
              <w:spacing w:line="259" w:lineRule="exact"/>
              <w:rPr>
                <w:sz w:val="24"/>
              </w:rPr>
            </w:pPr>
            <w:r>
              <w:rPr>
                <w:sz w:val="24"/>
              </w:rPr>
              <w:t>90070</w:t>
            </w:r>
          </w:p>
        </w:tc>
        <w:tc>
          <w:tcPr>
            <w:tcW w:w="8313" w:type="dxa"/>
          </w:tcPr>
          <w:p>
            <w:pPr>
              <w:pStyle w:val="TableParagraph"/>
              <w:ind w:left="210"/>
              <w:rPr>
                <w:sz w:val="24"/>
              </w:rPr>
            </w:pPr>
            <w:r>
              <w:rPr>
                <w:sz w:val="24"/>
              </w:rPr>
              <w:t>comity: privacy</w:t>
            </w:r>
          </w:p>
        </w:tc>
      </w:tr>
      <w:tr>
        <w:trPr>
          <w:trHeight w:val="291" w:hRule="atLeast"/>
        </w:trPr>
        <w:tc>
          <w:tcPr>
            <w:tcW w:w="860" w:type="dxa"/>
          </w:tcPr>
          <w:p>
            <w:pPr>
              <w:pStyle w:val="TableParagraph"/>
              <w:spacing w:line="259" w:lineRule="exact"/>
              <w:rPr>
                <w:sz w:val="24"/>
              </w:rPr>
            </w:pPr>
            <w:r>
              <w:rPr>
                <w:sz w:val="24"/>
              </w:rPr>
              <w:t>90080</w:t>
            </w:r>
          </w:p>
        </w:tc>
        <w:tc>
          <w:tcPr>
            <w:tcW w:w="8313" w:type="dxa"/>
          </w:tcPr>
          <w:p>
            <w:pPr>
              <w:pStyle w:val="TableParagraph"/>
              <w:ind w:left="210"/>
              <w:rPr>
                <w:sz w:val="24"/>
              </w:rPr>
            </w:pPr>
            <w:r>
              <w:rPr>
                <w:sz w:val="24"/>
              </w:rPr>
              <w:t>comity: miscellaneous</w:t>
            </w:r>
          </w:p>
        </w:tc>
      </w:tr>
      <w:tr>
        <w:trPr>
          <w:trHeight w:val="529" w:hRule="atLeast"/>
        </w:trPr>
        <w:tc>
          <w:tcPr>
            <w:tcW w:w="860" w:type="dxa"/>
          </w:tcPr>
          <w:p>
            <w:pPr>
              <w:pStyle w:val="TableParagraph"/>
              <w:spacing w:line="267" w:lineRule="exact"/>
              <w:rPr>
                <w:sz w:val="24"/>
              </w:rPr>
            </w:pPr>
            <w:r>
              <w:rPr>
                <w:sz w:val="24"/>
              </w:rPr>
              <w:t>90090</w:t>
            </w:r>
          </w:p>
        </w:tc>
        <w:tc>
          <w:tcPr>
            <w:tcW w:w="8313" w:type="dxa"/>
          </w:tcPr>
          <w:p>
            <w:pPr>
              <w:pStyle w:val="TableParagraph"/>
              <w:spacing w:line="220" w:lineRule="auto"/>
              <w:ind w:left="210"/>
              <w:rPr>
                <w:sz w:val="24"/>
              </w:rPr>
            </w:pPr>
            <w:r>
              <w:rPr>
                <w:sz w:val="24"/>
              </w:rPr>
              <w:t>comity primarily removal cases, civil procedure (cf. comity, criminal and First Amendment); deference to foreign judicial tribunals</w:t>
            </w:r>
          </w:p>
        </w:tc>
      </w:tr>
      <w:tr>
        <w:trPr>
          <w:trHeight w:val="280" w:hRule="atLeast"/>
        </w:trPr>
        <w:tc>
          <w:tcPr>
            <w:tcW w:w="860" w:type="dxa"/>
          </w:tcPr>
          <w:p>
            <w:pPr>
              <w:pStyle w:val="TableParagraph"/>
              <w:spacing w:line="248" w:lineRule="exact"/>
              <w:rPr>
                <w:sz w:val="24"/>
              </w:rPr>
            </w:pPr>
            <w:r>
              <w:rPr>
                <w:sz w:val="24"/>
              </w:rPr>
              <w:t>90100</w:t>
            </w:r>
          </w:p>
        </w:tc>
        <w:tc>
          <w:tcPr>
            <w:tcW w:w="8313" w:type="dxa"/>
          </w:tcPr>
          <w:p>
            <w:pPr>
              <w:pStyle w:val="TableParagraph"/>
              <w:spacing w:line="254" w:lineRule="exact"/>
              <w:ind w:left="210"/>
              <w:rPr>
                <w:sz w:val="24"/>
              </w:rPr>
            </w:pPr>
            <w:r>
              <w:rPr>
                <w:sz w:val="24"/>
              </w:rPr>
              <w:t>assessment of costs or damages: as part of a court order</w:t>
            </w:r>
          </w:p>
        </w:tc>
      </w:tr>
      <w:tr>
        <w:trPr>
          <w:trHeight w:val="521" w:hRule="atLeast"/>
        </w:trPr>
        <w:tc>
          <w:tcPr>
            <w:tcW w:w="860" w:type="dxa"/>
          </w:tcPr>
          <w:p>
            <w:pPr>
              <w:pStyle w:val="TableParagraph"/>
              <w:spacing w:line="267" w:lineRule="exact"/>
              <w:rPr>
                <w:sz w:val="24"/>
              </w:rPr>
            </w:pPr>
            <w:r>
              <w:rPr>
                <w:sz w:val="24"/>
              </w:rPr>
              <w:t>90110</w:t>
            </w:r>
          </w:p>
        </w:tc>
        <w:tc>
          <w:tcPr>
            <w:tcW w:w="8313" w:type="dxa"/>
          </w:tcPr>
          <w:p>
            <w:pPr>
              <w:pStyle w:val="TableParagraph"/>
              <w:spacing w:line="220" w:lineRule="auto"/>
              <w:ind w:left="210" w:right="31"/>
              <w:rPr>
                <w:sz w:val="24"/>
              </w:rPr>
            </w:pPr>
            <w:r>
              <w:rPr>
                <w:sz w:val="24"/>
              </w:rPr>
              <w:t>Federal Rules of Civil Procedure including Supreme Court Rules, application of the Federal Rules of Evidence, Federal Rules of Appellate Procedure in civil litigation,</w:t>
            </w:r>
          </w:p>
        </w:tc>
      </w:tr>
      <w:tr>
        <w:trPr>
          <w:trHeight w:val="255" w:hRule="atLeast"/>
        </w:trPr>
        <w:tc>
          <w:tcPr>
            <w:tcW w:w="860" w:type="dxa"/>
          </w:tcPr>
          <w:p>
            <w:pPr>
              <w:pStyle w:val="TableParagraph"/>
              <w:spacing w:line="240" w:lineRule="auto"/>
              <w:ind w:left="0"/>
              <w:rPr>
                <w:sz w:val="18"/>
              </w:rPr>
            </w:pPr>
          </w:p>
        </w:tc>
        <w:tc>
          <w:tcPr>
            <w:tcW w:w="8313" w:type="dxa"/>
          </w:tcPr>
          <w:p>
            <w:pPr>
              <w:pStyle w:val="TableParagraph"/>
              <w:spacing w:line="235" w:lineRule="exact"/>
              <w:ind w:left="210"/>
              <w:rPr>
                <w:sz w:val="24"/>
              </w:rPr>
            </w:pPr>
            <w:r>
              <w:rPr>
                <w:sz w:val="24"/>
              </w:rPr>
              <w:t>Circuit Court Rules, and state rules and admiralty rules</w:t>
            </w:r>
          </w:p>
        </w:tc>
      </w:tr>
      <w:tr>
        <w:trPr>
          <w:trHeight w:val="518" w:hRule="atLeast"/>
        </w:trPr>
        <w:tc>
          <w:tcPr>
            <w:tcW w:w="860" w:type="dxa"/>
          </w:tcPr>
          <w:p>
            <w:pPr>
              <w:pStyle w:val="TableParagraph"/>
              <w:spacing w:line="256" w:lineRule="exact"/>
              <w:rPr>
                <w:sz w:val="24"/>
              </w:rPr>
            </w:pPr>
            <w:r>
              <w:rPr>
                <w:sz w:val="24"/>
              </w:rPr>
              <w:t>90120</w:t>
            </w:r>
          </w:p>
        </w:tc>
        <w:tc>
          <w:tcPr>
            <w:tcW w:w="8313" w:type="dxa"/>
          </w:tcPr>
          <w:p>
            <w:pPr>
              <w:pStyle w:val="TableParagraph"/>
              <w:spacing w:line="229" w:lineRule="exact"/>
              <w:ind w:left="210"/>
              <w:rPr>
                <w:sz w:val="24"/>
              </w:rPr>
            </w:pPr>
            <w:r>
              <w:rPr>
                <w:sz w:val="24"/>
              </w:rPr>
              <w:t>judicial review of administrative agency's or administrative official's actions and</w:t>
            </w:r>
          </w:p>
          <w:p>
            <w:pPr>
              <w:pStyle w:val="TableParagraph"/>
              <w:ind w:left="210"/>
              <w:rPr>
                <w:sz w:val="24"/>
              </w:rPr>
            </w:pPr>
            <w:r>
              <w:rPr>
                <w:sz w:val="24"/>
              </w:rPr>
              <w:t>procedures</w:t>
            </w:r>
          </w:p>
        </w:tc>
      </w:tr>
      <w:tr>
        <w:trPr>
          <w:trHeight w:val="288" w:hRule="atLeast"/>
        </w:trPr>
        <w:tc>
          <w:tcPr>
            <w:tcW w:w="860" w:type="dxa"/>
          </w:tcPr>
          <w:p>
            <w:pPr>
              <w:pStyle w:val="TableParagraph"/>
              <w:spacing w:line="248" w:lineRule="exact"/>
              <w:rPr>
                <w:sz w:val="24"/>
              </w:rPr>
            </w:pPr>
            <w:r>
              <w:rPr>
                <w:sz w:val="24"/>
              </w:rPr>
              <w:t>90130</w:t>
            </w:r>
          </w:p>
        </w:tc>
        <w:tc>
          <w:tcPr>
            <w:tcW w:w="8313" w:type="dxa"/>
          </w:tcPr>
          <w:p>
            <w:pPr>
              <w:pStyle w:val="TableParagraph"/>
              <w:spacing w:line="254" w:lineRule="exact"/>
              <w:ind w:left="210"/>
              <w:rPr>
                <w:sz w:val="24"/>
              </w:rPr>
            </w:pPr>
            <w:r>
              <w:rPr>
                <w:sz w:val="24"/>
              </w:rPr>
              <w:t>mootness (cf. standing to sue: live dispute)</w:t>
            </w:r>
          </w:p>
        </w:tc>
      </w:tr>
      <w:tr>
        <w:trPr>
          <w:trHeight w:val="299" w:hRule="atLeast"/>
        </w:trPr>
        <w:tc>
          <w:tcPr>
            <w:tcW w:w="860" w:type="dxa"/>
          </w:tcPr>
          <w:p>
            <w:pPr>
              <w:pStyle w:val="TableParagraph"/>
              <w:spacing w:line="259" w:lineRule="exact"/>
              <w:rPr>
                <w:sz w:val="24"/>
              </w:rPr>
            </w:pPr>
            <w:r>
              <w:rPr>
                <w:sz w:val="24"/>
              </w:rPr>
              <w:t>90140</w:t>
            </w:r>
          </w:p>
        </w:tc>
        <w:tc>
          <w:tcPr>
            <w:tcW w:w="8313" w:type="dxa"/>
          </w:tcPr>
          <w:p>
            <w:pPr>
              <w:pStyle w:val="TableParagraph"/>
              <w:ind w:left="210"/>
              <w:rPr>
                <w:sz w:val="24"/>
              </w:rPr>
            </w:pPr>
            <w:r>
              <w:rPr>
                <w:sz w:val="24"/>
              </w:rPr>
              <w:t>venu</w:t>
            </w:r>
          </w:p>
        </w:tc>
      </w:tr>
      <w:tr>
        <w:trPr>
          <w:trHeight w:val="272" w:hRule="atLeast"/>
        </w:trPr>
        <w:tc>
          <w:tcPr>
            <w:tcW w:w="860" w:type="dxa"/>
          </w:tcPr>
          <w:p>
            <w:pPr>
              <w:pStyle w:val="TableParagraph"/>
              <w:spacing w:line="253" w:lineRule="exact"/>
              <w:rPr>
                <w:sz w:val="24"/>
              </w:rPr>
            </w:pPr>
            <w:r>
              <w:rPr>
                <w:sz w:val="24"/>
              </w:rPr>
              <w:t>90150</w:t>
            </w:r>
          </w:p>
        </w:tc>
        <w:tc>
          <w:tcPr>
            <w:tcW w:w="8313" w:type="dxa"/>
          </w:tcPr>
          <w:p>
            <w:pPr>
              <w:pStyle w:val="TableParagraph"/>
              <w:spacing w:line="253" w:lineRule="exact"/>
              <w:ind w:left="210"/>
              <w:rPr>
                <w:sz w:val="24"/>
              </w:rPr>
            </w:pPr>
            <w:r>
              <w:rPr>
                <w:sz w:val="24"/>
              </w:rPr>
              <w:t>no merits: writ improvidently granted</w:t>
            </w:r>
          </w:p>
        </w:tc>
      </w:tr>
    </w:tbl>
    <w:p>
      <w:pPr>
        <w:spacing w:after="0" w:line="253" w:lineRule="exact"/>
        <w:rPr>
          <w:sz w:val="24"/>
        </w:rPr>
        <w:sectPr>
          <w:pgSz w:w="12240" w:h="15840"/>
          <w:pgMar w:header="372" w:footer="372" w:top="640" w:bottom="560" w:left="800" w:right="1080"/>
        </w:sectPr>
      </w:pPr>
    </w:p>
    <w:p>
      <w:pPr>
        <w:pStyle w:val="BodyText"/>
        <w:spacing w:before="4"/>
        <w:rPr>
          <w:sz w:val="6"/>
        </w:rPr>
      </w:pPr>
    </w:p>
    <w:tbl>
      <w:tblPr>
        <w:tblW w:w="0" w:type="auto"/>
        <w:jc w:val="left"/>
        <w:tblInd w:w="1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0"/>
        <w:gridCol w:w="8267"/>
      </w:tblGrid>
      <w:tr>
        <w:trPr>
          <w:trHeight w:val="502" w:hRule="atLeast"/>
        </w:trPr>
        <w:tc>
          <w:tcPr>
            <w:tcW w:w="920" w:type="dxa"/>
          </w:tcPr>
          <w:p>
            <w:pPr>
              <w:pStyle w:val="TableParagraph"/>
              <w:spacing w:line="248" w:lineRule="exact"/>
              <w:rPr>
                <w:sz w:val="24"/>
              </w:rPr>
            </w:pPr>
            <w:r>
              <w:rPr>
                <w:sz w:val="24"/>
              </w:rPr>
              <w:t>90160</w:t>
            </w:r>
          </w:p>
        </w:tc>
        <w:tc>
          <w:tcPr>
            <w:tcW w:w="8267" w:type="dxa"/>
          </w:tcPr>
          <w:p>
            <w:pPr>
              <w:pStyle w:val="TableParagraph"/>
              <w:spacing w:line="221" w:lineRule="exact"/>
              <w:ind w:left="150"/>
              <w:rPr>
                <w:sz w:val="24"/>
              </w:rPr>
            </w:pPr>
            <w:r>
              <w:rPr>
                <w:sz w:val="24"/>
              </w:rPr>
              <w:t>no merits: dismissed or affirmed for want of a substantial or properly presented</w:t>
            </w:r>
          </w:p>
          <w:p>
            <w:pPr>
              <w:pStyle w:val="TableParagraph"/>
              <w:spacing w:line="261" w:lineRule="exact"/>
              <w:ind w:left="150"/>
              <w:rPr>
                <w:sz w:val="24"/>
              </w:rPr>
            </w:pPr>
            <w:r>
              <w:rPr>
                <w:sz w:val="24"/>
              </w:rPr>
              <w:t>federal question, or a nonsuit</w:t>
            </w:r>
          </w:p>
        </w:tc>
      </w:tr>
      <w:tr>
        <w:trPr>
          <w:trHeight w:val="510" w:hRule="atLeast"/>
        </w:trPr>
        <w:tc>
          <w:tcPr>
            <w:tcW w:w="920" w:type="dxa"/>
          </w:tcPr>
          <w:p>
            <w:pPr>
              <w:pStyle w:val="TableParagraph"/>
              <w:spacing w:line="256" w:lineRule="exact"/>
              <w:rPr>
                <w:sz w:val="24"/>
              </w:rPr>
            </w:pPr>
            <w:r>
              <w:rPr>
                <w:sz w:val="24"/>
              </w:rPr>
              <w:t>90170</w:t>
            </w:r>
          </w:p>
        </w:tc>
        <w:tc>
          <w:tcPr>
            <w:tcW w:w="8267" w:type="dxa"/>
          </w:tcPr>
          <w:p>
            <w:pPr>
              <w:pStyle w:val="TableParagraph"/>
              <w:spacing w:line="229" w:lineRule="exact"/>
              <w:ind w:left="150"/>
              <w:rPr>
                <w:sz w:val="24"/>
              </w:rPr>
            </w:pPr>
            <w:r>
              <w:rPr>
                <w:sz w:val="24"/>
              </w:rPr>
              <w:t>no merits: dismissed or affirmed for want of jurisdiction (cf. judicial administration:</w:t>
            </w:r>
          </w:p>
          <w:p>
            <w:pPr>
              <w:pStyle w:val="TableParagraph"/>
              <w:spacing w:line="261" w:lineRule="exact"/>
              <w:ind w:left="150"/>
              <w:rPr>
                <w:sz w:val="24"/>
              </w:rPr>
            </w:pPr>
            <w:r>
              <w:rPr>
                <w:sz w:val="24"/>
              </w:rPr>
              <w:t>Supreme Court jurisdiction or authority on appeal from federal district courts or</w:t>
            </w:r>
          </w:p>
        </w:tc>
      </w:tr>
      <w:tr>
        <w:trPr>
          <w:trHeight w:val="263" w:hRule="atLeast"/>
        </w:trPr>
        <w:tc>
          <w:tcPr>
            <w:tcW w:w="920" w:type="dxa"/>
          </w:tcPr>
          <w:p>
            <w:pPr>
              <w:pStyle w:val="TableParagraph"/>
              <w:spacing w:line="240" w:lineRule="auto"/>
              <w:ind w:left="0"/>
              <w:rPr>
                <w:sz w:val="18"/>
              </w:rPr>
            </w:pPr>
          </w:p>
        </w:tc>
        <w:tc>
          <w:tcPr>
            <w:tcW w:w="8267" w:type="dxa"/>
          </w:tcPr>
          <w:p>
            <w:pPr>
              <w:pStyle w:val="TableParagraph"/>
              <w:spacing w:line="239" w:lineRule="exact"/>
              <w:ind w:left="150"/>
              <w:rPr>
                <w:sz w:val="24"/>
              </w:rPr>
            </w:pPr>
            <w:r>
              <w:rPr>
                <w:sz w:val="24"/>
              </w:rPr>
              <w:t>courts of appeals)</w:t>
            </w:r>
          </w:p>
        </w:tc>
      </w:tr>
      <w:tr>
        <w:trPr>
          <w:trHeight w:val="280" w:hRule="atLeast"/>
        </w:trPr>
        <w:tc>
          <w:tcPr>
            <w:tcW w:w="920" w:type="dxa"/>
          </w:tcPr>
          <w:p>
            <w:pPr>
              <w:pStyle w:val="TableParagraph"/>
              <w:spacing w:line="248" w:lineRule="exact"/>
              <w:rPr>
                <w:sz w:val="24"/>
              </w:rPr>
            </w:pPr>
            <w:r>
              <w:rPr>
                <w:sz w:val="24"/>
              </w:rPr>
              <w:t>90180</w:t>
            </w:r>
          </w:p>
        </w:tc>
        <w:tc>
          <w:tcPr>
            <w:tcW w:w="8267" w:type="dxa"/>
          </w:tcPr>
          <w:p>
            <w:pPr>
              <w:pStyle w:val="TableParagraph"/>
              <w:spacing w:line="254" w:lineRule="exact"/>
              <w:ind w:left="150"/>
              <w:rPr>
                <w:sz w:val="24"/>
              </w:rPr>
            </w:pPr>
            <w:r>
              <w:rPr>
                <w:sz w:val="24"/>
              </w:rPr>
              <w:t>no merits: adequate non-federal grounds for decision</w:t>
            </w:r>
          </w:p>
        </w:tc>
      </w:tr>
      <w:tr>
        <w:trPr>
          <w:trHeight w:val="529" w:hRule="atLeast"/>
        </w:trPr>
        <w:tc>
          <w:tcPr>
            <w:tcW w:w="920" w:type="dxa"/>
          </w:tcPr>
          <w:p>
            <w:pPr>
              <w:pStyle w:val="TableParagraph"/>
              <w:spacing w:line="267" w:lineRule="exact"/>
              <w:rPr>
                <w:sz w:val="24"/>
              </w:rPr>
            </w:pPr>
            <w:r>
              <w:rPr>
                <w:sz w:val="24"/>
              </w:rPr>
              <w:t>90190</w:t>
            </w:r>
          </w:p>
        </w:tc>
        <w:tc>
          <w:tcPr>
            <w:tcW w:w="8267" w:type="dxa"/>
          </w:tcPr>
          <w:p>
            <w:pPr>
              <w:pStyle w:val="TableParagraph"/>
              <w:spacing w:line="220" w:lineRule="auto"/>
              <w:ind w:left="150" w:right="219"/>
              <w:rPr>
                <w:sz w:val="24"/>
              </w:rPr>
            </w:pPr>
            <w:r>
              <w:rPr>
                <w:sz w:val="24"/>
              </w:rPr>
              <w:t>no merits: remand to determine basis of state or federal court decision (cf. judicial administration: state law)</w:t>
            </w:r>
          </w:p>
        </w:tc>
      </w:tr>
      <w:tr>
        <w:trPr>
          <w:trHeight w:val="288" w:hRule="atLeast"/>
        </w:trPr>
        <w:tc>
          <w:tcPr>
            <w:tcW w:w="920" w:type="dxa"/>
          </w:tcPr>
          <w:p>
            <w:pPr>
              <w:pStyle w:val="TableParagraph"/>
              <w:spacing w:line="248" w:lineRule="exact"/>
              <w:rPr>
                <w:sz w:val="24"/>
              </w:rPr>
            </w:pPr>
            <w:r>
              <w:rPr>
                <w:sz w:val="24"/>
              </w:rPr>
              <w:t>90200</w:t>
            </w:r>
          </w:p>
        </w:tc>
        <w:tc>
          <w:tcPr>
            <w:tcW w:w="8267" w:type="dxa"/>
          </w:tcPr>
          <w:p>
            <w:pPr>
              <w:pStyle w:val="TableParagraph"/>
              <w:spacing w:line="254" w:lineRule="exact"/>
              <w:ind w:left="150"/>
              <w:rPr>
                <w:sz w:val="24"/>
              </w:rPr>
            </w:pPr>
            <w:r>
              <w:rPr>
                <w:sz w:val="24"/>
              </w:rPr>
              <w:t>no merits: miscellaneous</w:t>
            </w:r>
          </w:p>
        </w:tc>
      </w:tr>
      <w:tr>
        <w:trPr>
          <w:trHeight w:val="300" w:hRule="atLeast"/>
        </w:trPr>
        <w:tc>
          <w:tcPr>
            <w:tcW w:w="920" w:type="dxa"/>
          </w:tcPr>
          <w:p>
            <w:pPr>
              <w:pStyle w:val="TableParagraph"/>
              <w:spacing w:line="259" w:lineRule="exact"/>
              <w:rPr>
                <w:sz w:val="24"/>
              </w:rPr>
            </w:pPr>
            <w:r>
              <w:rPr>
                <w:sz w:val="24"/>
              </w:rPr>
              <w:t>90210</w:t>
            </w:r>
          </w:p>
        </w:tc>
        <w:tc>
          <w:tcPr>
            <w:tcW w:w="8267" w:type="dxa"/>
          </w:tcPr>
          <w:p>
            <w:pPr>
              <w:pStyle w:val="TableParagraph"/>
              <w:ind w:left="150"/>
              <w:rPr>
                <w:sz w:val="24"/>
              </w:rPr>
            </w:pPr>
            <w:r>
              <w:rPr>
                <w:sz w:val="24"/>
              </w:rPr>
              <w:t>standing to sue: adversary parties</w:t>
            </w:r>
          </w:p>
        </w:tc>
      </w:tr>
      <w:tr>
        <w:trPr>
          <w:trHeight w:val="300" w:hRule="atLeast"/>
        </w:trPr>
        <w:tc>
          <w:tcPr>
            <w:tcW w:w="920" w:type="dxa"/>
          </w:tcPr>
          <w:p>
            <w:pPr>
              <w:pStyle w:val="TableParagraph"/>
              <w:spacing w:line="259" w:lineRule="exact"/>
              <w:rPr>
                <w:sz w:val="24"/>
              </w:rPr>
            </w:pPr>
            <w:r>
              <w:rPr>
                <w:sz w:val="24"/>
              </w:rPr>
              <w:t>90220</w:t>
            </w:r>
          </w:p>
        </w:tc>
        <w:tc>
          <w:tcPr>
            <w:tcW w:w="8267" w:type="dxa"/>
          </w:tcPr>
          <w:p>
            <w:pPr>
              <w:pStyle w:val="TableParagraph"/>
              <w:ind w:left="150"/>
              <w:rPr>
                <w:sz w:val="24"/>
              </w:rPr>
            </w:pPr>
            <w:r>
              <w:rPr>
                <w:sz w:val="24"/>
              </w:rPr>
              <w:t>standing to sue: direct injury</w:t>
            </w:r>
          </w:p>
        </w:tc>
      </w:tr>
      <w:tr>
        <w:trPr>
          <w:trHeight w:val="300" w:hRule="atLeast"/>
        </w:trPr>
        <w:tc>
          <w:tcPr>
            <w:tcW w:w="920" w:type="dxa"/>
          </w:tcPr>
          <w:p>
            <w:pPr>
              <w:pStyle w:val="TableParagraph"/>
              <w:spacing w:line="259" w:lineRule="exact"/>
              <w:rPr>
                <w:sz w:val="24"/>
              </w:rPr>
            </w:pPr>
            <w:r>
              <w:rPr>
                <w:sz w:val="24"/>
              </w:rPr>
              <w:t>90230</w:t>
            </w:r>
          </w:p>
        </w:tc>
        <w:tc>
          <w:tcPr>
            <w:tcW w:w="8267" w:type="dxa"/>
          </w:tcPr>
          <w:p>
            <w:pPr>
              <w:pStyle w:val="TableParagraph"/>
              <w:ind w:left="150"/>
              <w:rPr>
                <w:sz w:val="24"/>
              </w:rPr>
            </w:pPr>
            <w:r>
              <w:rPr>
                <w:sz w:val="24"/>
              </w:rPr>
              <w:t>standing to sue: legal injury</w:t>
            </w:r>
          </w:p>
        </w:tc>
      </w:tr>
      <w:tr>
        <w:trPr>
          <w:trHeight w:val="300" w:hRule="atLeast"/>
        </w:trPr>
        <w:tc>
          <w:tcPr>
            <w:tcW w:w="920" w:type="dxa"/>
          </w:tcPr>
          <w:p>
            <w:pPr>
              <w:pStyle w:val="TableParagraph"/>
              <w:spacing w:line="259" w:lineRule="exact"/>
              <w:rPr>
                <w:sz w:val="24"/>
              </w:rPr>
            </w:pPr>
            <w:r>
              <w:rPr>
                <w:sz w:val="24"/>
              </w:rPr>
              <w:t>90240</w:t>
            </w:r>
          </w:p>
        </w:tc>
        <w:tc>
          <w:tcPr>
            <w:tcW w:w="8267" w:type="dxa"/>
          </w:tcPr>
          <w:p>
            <w:pPr>
              <w:pStyle w:val="TableParagraph"/>
              <w:ind w:left="150"/>
              <w:rPr>
                <w:sz w:val="24"/>
              </w:rPr>
            </w:pPr>
            <w:r>
              <w:rPr>
                <w:sz w:val="24"/>
              </w:rPr>
              <w:t>standing to sue: personal injury</w:t>
            </w:r>
          </w:p>
        </w:tc>
      </w:tr>
      <w:tr>
        <w:trPr>
          <w:trHeight w:val="300" w:hRule="atLeast"/>
        </w:trPr>
        <w:tc>
          <w:tcPr>
            <w:tcW w:w="920" w:type="dxa"/>
          </w:tcPr>
          <w:p>
            <w:pPr>
              <w:pStyle w:val="TableParagraph"/>
              <w:spacing w:line="259" w:lineRule="exact"/>
              <w:rPr>
                <w:sz w:val="24"/>
              </w:rPr>
            </w:pPr>
            <w:r>
              <w:rPr>
                <w:sz w:val="24"/>
              </w:rPr>
              <w:t>90250</w:t>
            </w:r>
          </w:p>
        </w:tc>
        <w:tc>
          <w:tcPr>
            <w:tcW w:w="8267" w:type="dxa"/>
          </w:tcPr>
          <w:p>
            <w:pPr>
              <w:pStyle w:val="TableParagraph"/>
              <w:ind w:left="150"/>
              <w:rPr>
                <w:sz w:val="24"/>
              </w:rPr>
            </w:pPr>
            <w:r>
              <w:rPr>
                <w:sz w:val="24"/>
              </w:rPr>
              <w:t>standing to sue: justiciable question</w:t>
            </w:r>
          </w:p>
        </w:tc>
      </w:tr>
      <w:tr>
        <w:trPr>
          <w:trHeight w:val="300" w:hRule="atLeast"/>
        </w:trPr>
        <w:tc>
          <w:tcPr>
            <w:tcW w:w="920" w:type="dxa"/>
          </w:tcPr>
          <w:p>
            <w:pPr>
              <w:pStyle w:val="TableParagraph"/>
              <w:spacing w:line="259" w:lineRule="exact"/>
              <w:rPr>
                <w:sz w:val="24"/>
              </w:rPr>
            </w:pPr>
            <w:r>
              <w:rPr>
                <w:sz w:val="24"/>
              </w:rPr>
              <w:t>90260</w:t>
            </w:r>
          </w:p>
        </w:tc>
        <w:tc>
          <w:tcPr>
            <w:tcW w:w="8267" w:type="dxa"/>
          </w:tcPr>
          <w:p>
            <w:pPr>
              <w:pStyle w:val="TableParagraph"/>
              <w:ind w:left="150"/>
              <w:rPr>
                <w:sz w:val="24"/>
              </w:rPr>
            </w:pPr>
            <w:r>
              <w:rPr>
                <w:sz w:val="24"/>
              </w:rPr>
              <w:t>standing to sue: live dispute</w:t>
            </w:r>
          </w:p>
        </w:tc>
      </w:tr>
      <w:tr>
        <w:trPr>
          <w:trHeight w:val="300" w:hRule="atLeast"/>
        </w:trPr>
        <w:tc>
          <w:tcPr>
            <w:tcW w:w="920" w:type="dxa"/>
          </w:tcPr>
          <w:p>
            <w:pPr>
              <w:pStyle w:val="TableParagraph"/>
              <w:spacing w:line="259" w:lineRule="exact"/>
              <w:rPr>
                <w:sz w:val="24"/>
              </w:rPr>
            </w:pPr>
            <w:r>
              <w:rPr>
                <w:sz w:val="24"/>
              </w:rPr>
              <w:t>90270</w:t>
            </w:r>
          </w:p>
        </w:tc>
        <w:tc>
          <w:tcPr>
            <w:tcW w:w="8267" w:type="dxa"/>
          </w:tcPr>
          <w:p>
            <w:pPr>
              <w:pStyle w:val="TableParagraph"/>
              <w:ind w:left="150"/>
              <w:rPr>
                <w:sz w:val="24"/>
              </w:rPr>
            </w:pPr>
            <w:r>
              <w:rPr>
                <w:sz w:val="24"/>
              </w:rPr>
              <w:t>standing to sue: parens patriae standing</w:t>
            </w:r>
          </w:p>
        </w:tc>
      </w:tr>
      <w:tr>
        <w:trPr>
          <w:trHeight w:val="300" w:hRule="atLeast"/>
        </w:trPr>
        <w:tc>
          <w:tcPr>
            <w:tcW w:w="920" w:type="dxa"/>
          </w:tcPr>
          <w:p>
            <w:pPr>
              <w:pStyle w:val="TableParagraph"/>
              <w:spacing w:line="259" w:lineRule="exact"/>
              <w:rPr>
                <w:sz w:val="24"/>
              </w:rPr>
            </w:pPr>
            <w:r>
              <w:rPr>
                <w:sz w:val="24"/>
              </w:rPr>
              <w:t>90280</w:t>
            </w:r>
          </w:p>
        </w:tc>
        <w:tc>
          <w:tcPr>
            <w:tcW w:w="8267" w:type="dxa"/>
          </w:tcPr>
          <w:p>
            <w:pPr>
              <w:pStyle w:val="TableParagraph"/>
              <w:ind w:left="150"/>
              <w:rPr>
                <w:sz w:val="24"/>
              </w:rPr>
            </w:pPr>
            <w:r>
              <w:rPr>
                <w:sz w:val="24"/>
              </w:rPr>
              <w:t>standing to sue: statutory standing</w:t>
            </w:r>
          </w:p>
        </w:tc>
      </w:tr>
      <w:tr>
        <w:trPr>
          <w:trHeight w:val="300" w:hRule="atLeast"/>
        </w:trPr>
        <w:tc>
          <w:tcPr>
            <w:tcW w:w="920" w:type="dxa"/>
          </w:tcPr>
          <w:p>
            <w:pPr>
              <w:pStyle w:val="TableParagraph"/>
              <w:spacing w:line="259" w:lineRule="exact"/>
              <w:rPr>
                <w:sz w:val="24"/>
              </w:rPr>
            </w:pPr>
            <w:r>
              <w:rPr>
                <w:sz w:val="24"/>
              </w:rPr>
              <w:t>90290</w:t>
            </w:r>
          </w:p>
        </w:tc>
        <w:tc>
          <w:tcPr>
            <w:tcW w:w="8267" w:type="dxa"/>
          </w:tcPr>
          <w:p>
            <w:pPr>
              <w:pStyle w:val="TableParagraph"/>
              <w:ind w:left="150"/>
              <w:rPr>
                <w:sz w:val="24"/>
              </w:rPr>
            </w:pPr>
            <w:r>
              <w:rPr>
                <w:sz w:val="24"/>
              </w:rPr>
              <w:t>standing to sue: private or implied cause of action</w:t>
            </w:r>
          </w:p>
        </w:tc>
      </w:tr>
      <w:tr>
        <w:trPr>
          <w:trHeight w:val="300" w:hRule="atLeast"/>
        </w:trPr>
        <w:tc>
          <w:tcPr>
            <w:tcW w:w="920" w:type="dxa"/>
          </w:tcPr>
          <w:p>
            <w:pPr>
              <w:pStyle w:val="TableParagraph"/>
              <w:spacing w:line="259" w:lineRule="exact"/>
              <w:rPr>
                <w:sz w:val="24"/>
              </w:rPr>
            </w:pPr>
            <w:r>
              <w:rPr>
                <w:sz w:val="24"/>
              </w:rPr>
              <w:t>90300</w:t>
            </w:r>
          </w:p>
        </w:tc>
        <w:tc>
          <w:tcPr>
            <w:tcW w:w="8267" w:type="dxa"/>
          </w:tcPr>
          <w:p>
            <w:pPr>
              <w:pStyle w:val="TableParagraph"/>
              <w:ind w:left="150"/>
              <w:rPr>
                <w:sz w:val="24"/>
              </w:rPr>
            </w:pPr>
            <w:r>
              <w:rPr>
                <w:sz w:val="24"/>
              </w:rPr>
              <w:t>standing to sue: taxpayer's suit</w:t>
            </w:r>
          </w:p>
        </w:tc>
      </w:tr>
      <w:tr>
        <w:trPr>
          <w:trHeight w:val="291" w:hRule="atLeast"/>
        </w:trPr>
        <w:tc>
          <w:tcPr>
            <w:tcW w:w="920" w:type="dxa"/>
          </w:tcPr>
          <w:p>
            <w:pPr>
              <w:pStyle w:val="TableParagraph"/>
              <w:spacing w:line="259" w:lineRule="exact"/>
              <w:rPr>
                <w:sz w:val="24"/>
              </w:rPr>
            </w:pPr>
            <w:r>
              <w:rPr>
                <w:sz w:val="24"/>
              </w:rPr>
              <w:t>90310</w:t>
            </w:r>
          </w:p>
        </w:tc>
        <w:tc>
          <w:tcPr>
            <w:tcW w:w="8267" w:type="dxa"/>
          </w:tcPr>
          <w:p>
            <w:pPr>
              <w:pStyle w:val="TableParagraph"/>
              <w:ind w:left="150"/>
              <w:rPr>
                <w:sz w:val="24"/>
              </w:rPr>
            </w:pPr>
            <w:r>
              <w:rPr>
                <w:sz w:val="24"/>
              </w:rPr>
              <w:t>standing to sue: miscellaneous</w:t>
            </w:r>
          </w:p>
        </w:tc>
      </w:tr>
      <w:tr>
        <w:trPr>
          <w:trHeight w:val="529" w:hRule="atLeast"/>
        </w:trPr>
        <w:tc>
          <w:tcPr>
            <w:tcW w:w="920" w:type="dxa"/>
          </w:tcPr>
          <w:p>
            <w:pPr>
              <w:pStyle w:val="TableParagraph"/>
              <w:spacing w:line="267" w:lineRule="exact"/>
              <w:rPr>
                <w:sz w:val="24"/>
              </w:rPr>
            </w:pPr>
            <w:r>
              <w:rPr>
                <w:sz w:val="24"/>
              </w:rPr>
              <w:t>90320</w:t>
            </w:r>
          </w:p>
        </w:tc>
        <w:tc>
          <w:tcPr>
            <w:tcW w:w="8267" w:type="dxa"/>
          </w:tcPr>
          <w:p>
            <w:pPr>
              <w:pStyle w:val="TableParagraph"/>
              <w:spacing w:line="220" w:lineRule="auto"/>
              <w:ind w:left="150" w:right="905"/>
              <w:rPr>
                <w:sz w:val="24"/>
              </w:rPr>
            </w:pPr>
            <w:r>
              <w:rPr>
                <w:sz w:val="24"/>
              </w:rPr>
              <w:t>judicial administration: jurisdiction or authority of federal district courts or territorial courts</w:t>
            </w:r>
          </w:p>
        </w:tc>
      </w:tr>
      <w:tr>
        <w:trPr>
          <w:trHeight w:val="280" w:hRule="atLeast"/>
        </w:trPr>
        <w:tc>
          <w:tcPr>
            <w:tcW w:w="920" w:type="dxa"/>
          </w:tcPr>
          <w:p>
            <w:pPr>
              <w:pStyle w:val="TableParagraph"/>
              <w:spacing w:line="248" w:lineRule="exact"/>
              <w:rPr>
                <w:sz w:val="24"/>
              </w:rPr>
            </w:pPr>
            <w:r>
              <w:rPr>
                <w:sz w:val="24"/>
              </w:rPr>
              <w:t>90330</w:t>
            </w:r>
          </w:p>
        </w:tc>
        <w:tc>
          <w:tcPr>
            <w:tcW w:w="8267" w:type="dxa"/>
          </w:tcPr>
          <w:p>
            <w:pPr>
              <w:pStyle w:val="TableParagraph"/>
              <w:spacing w:line="254" w:lineRule="exact"/>
              <w:ind w:left="150"/>
              <w:rPr>
                <w:sz w:val="24"/>
              </w:rPr>
            </w:pPr>
            <w:r>
              <w:rPr>
                <w:sz w:val="24"/>
              </w:rPr>
              <w:t>judicial administration: jurisdiction or authority of federal courts of appeals</w:t>
            </w:r>
          </w:p>
        </w:tc>
      </w:tr>
      <w:tr>
        <w:trPr>
          <w:trHeight w:val="521" w:hRule="atLeast"/>
        </w:trPr>
        <w:tc>
          <w:tcPr>
            <w:tcW w:w="920" w:type="dxa"/>
          </w:tcPr>
          <w:p>
            <w:pPr>
              <w:pStyle w:val="TableParagraph"/>
              <w:spacing w:line="267" w:lineRule="exact"/>
              <w:rPr>
                <w:sz w:val="24"/>
              </w:rPr>
            </w:pPr>
            <w:r>
              <w:rPr>
                <w:sz w:val="24"/>
              </w:rPr>
              <w:t>90340</w:t>
            </w:r>
          </w:p>
        </w:tc>
        <w:tc>
          <w:tcPr>
            <w:tcW w:w="8267" w:type="dxa"/>
          </w:tcPr>
          <w:p>
            <w:pPr>
              <w:pStyle w:val="TableParagraph"/>
              <w:spacing w:line="220" w:lineRule="auto"/>
              <w:ind w:left="150" w:right="51"/>
              <w:rPr>
                <w:sz w:val="24"/>
              </w:rPr>
            </w:pPr>
            <w:r>
              <w:rPr>
                <w:sz w:val="24"/>
              </w:rPr>
              <w:t>judicial administration: Supreme Court jurisdiction or authority on appeal or writ of error, from federal district courts or courts of appeals (cf. 753)</w:t>
            </w:r>
          </w:p>
        </w:tc>
      </w:tr>
      <w:tr>
        <w:trPr>
          <w:trHeight w:val="518" w:hRule="atLeast"/>
        </w:trPr>
        <w:tc>
          <w:tcPr>
            <w:tcW w:w="920" w:type="dxa"/>
          </w:tcPr>
          <w:p>
            <w:pPr>
              <w:pStyle w:val="TableParagraph"/>
              <w:spacing w:line="256" w:lineRule="exact"/>
              <w:rPr>
                <w:sz w:val="24"/>
              </w:rPr>
            </w:pPr>
            <w:r>
              <w:rPr>
                <w:sz w:val="24"/>
              </w:rPr>
              <w:t>90350</w:t>
            </w:r>
          </w:p>
        </w:tc>
        <w:tc>
          <w:tcPr>
            <w:tcW w:w="8267" w:type="dxa"/>
          </w:tcPr>
          <w:p>
            <w:pPr>
              <w:pStyle w:val="TableParagraph"/>
              <w:spacing w:line="229" w:lineRule="exact"/>
              <w:ind w:left="150"/>
              <w:rPr>
                <w:sz w:val="24"/>
              </w:rPr>
            </w:pPr>
            <w:r>
              <w:rPr>
                <w:sz w:val="24"/>
              </w:rPr>
              <w:t>judicial administration: Supreme Court jurisdiction or authority on appeal or writ of</w:t>
            </w:r>
          </w:p>
          <w:p>
            <w:pPr>
              <w:pStyle w:val="TableParagraph"/>
              <w:ind w:left="150"/>
              <w:rPr>
                <w:sz w:val="24"/>
              </w:rPr>
            </w:pPr>
            <w:r>
              <w:rPr>
                <w:sz w:val="24"/>
              </w:rPr>
              <w:t>error, from highest state court</w:t>
            </w:r>
          </w:p>
        </w:tc>
      </w:tr>
      <w:tr>
        <w:trPr>
          <w:trHeight w:val="288" w:hRule="atLeast"/>
        </w:trPr>
        <w:tc>
          <w:tcPr>
            <w:tcW w:w="920" w:type="dxa"/>
          </w:tcPr>
          <w:p>
            <w:pPr>
              <w:pStyle w:val="TableParagraph"/>
              <w:spacing w:line="248" w:lineRule="exact"/>
              <w:rPr>
                <w:sz w:val="24"/>
              </w:rPr>
            </w:pPr>
            <w:r>
              <w:rPr>
                <w:sz w:val="24"/>
              </w:rPr>
              <w:t>90360</w:t>
            </w:r>
          </w:p>
        </w:tc>
        <w:tc>
          <w:tcPr>
            <w:tcW w:w="8267" w:type="dxa"/>
          </w:tcPr>
          <w:p>
            <w:pPr>
              <w:pStyle w:val="TableParagraph"/>
              <w:spacing w:line="254" w:lineRule="exact"/>
              <w:ind w:left="150"/>
              <w:rPr>
                <w:sz w:val="24"/>
              </w:rPr>
            </w:pPr>
            <w:r>
              <w:rPr>
                <w:sz w:val="24"/>
              </w:rPr>
              <w:t>judicial administration: jurisdiction or authority of the Court of Claims</w:t>
            </w:r>
          </w:p>
        </w:tc>
      </w:tr>
      <w:tr>
        <w:trPr>
          <w:trHeight w:val="300" w:hRule="atLeast"/>
        </w:trPr>
        <w:tc>
          <w:tcPr>
            <w:tcW w:w="920" w:type="dxa"/>
          </w:tcPr>
          <w:p>
            <w:pPr>
              <w:pStyle w:val="TableParagraph"/>
              <w:spacing w:line="259" w:lineRule="exact"/>
              <w:rPr>
                <w:sz w:val="24"/>
              </w:rPr>
            </w:pPr>
            <w:r>
              <w:rPr>
                <w:sz w:val="24"/>
              </w:rPr>
              <w:t>90370</w:t>
            </w:r>
          </w:p>
        </w:tc>
        <w:tc>
          <w:tcPr>
            <w:tcW w:w="8267" w:type="dxa"/>
          </w:tcPr>
          <w:p>
            <w:pPr>
              <w:pStyle w:val="TableParagraph"/>
              <w:ind w:left="150"/>
              <w:rPr>
                <w:sz w:val="24"/>
              </w:rPr>
            </w:pPr>
            <w:r>
              <w:rPr>
                <w:sz w:val="24"/>
              </w:rPr>
              <w:t>judicial administration: Supreme Court's original jurisdiction</w:t>
            </w:r>
          </w:p>
        </w:tc>
      </w:tr>
      <w:tr>
        <w:trPr>
          <w:trHeight w:val="291" w:hRule="atLeast"/>
        </w:trPr>
        <w:tc>
          <w:tcPr>
            <w:tcW w:w="920" w:type="dxa"/>
          </w:tcPr>
          <w:p>
            <w:pPr>
              <w:pStyle w:val="TableParagraph"/>
              <w:spacing w:line="259" w:lineRule="exact"/>
              <w:rPr>
                <w:sz w:val="24"/>
              </w:rPr>
            </w:pPr>
            <w:r>
              <w:rPr>
                <w:sz w:val="24"/>
              </w:rPr>
              <w:t>90380</w:t>
            </w:r>
          </w:p>
        </w:tc>
        <w:tc>
          <w:tcPr>
            <w:tcW w:w="8267" w:type="dxa"/>
          </w:tcPr>
          <w:p>
            <w:pPr>
              <w:pStyle w:val="TableParagraph"/>
              <w:ind w:left="150"/>
              <w:rPr>
                <w:sz w:val="24"/>
              </w:rPr>
            </w:pPr>
            <w:r>
              <w:rPr>
                <w:sz w:val="24"/>
              </w:rPr>
              <w:t>judicial administration: review of non-final order</w:t>
            </w:r>
          </w:p>
        </w:tc>
      </w:tr>
      <w:tr>
        <w:trPr>
          <w:trHeight w:val="521" w:hRule="atLeast"/>
        </w:trPr>
        <w:tc>
          <w:tcPr>
            <w:tcW w:w="920" w:type="dxa"/>
          </w:tcPr>
          <w:p>
            <w:pPr>
              <w:pStyle w:val="TableParagraph"/>
              <w:spacing w:line="267" w:lineRule="exact"/>
              <w:rPr>
                <w:sz w:val="24"/>
              </w:rPr>
            </w:pPr>
            <w:r>
              <w:rPr>
                <w:sz w:val="24"/>
              </w:rPr>
              <w:t>90390</w:t>
            </w:r>
          </w:p>
        </w:tc>
        <w:tc>
          <w:tcPr>
            <w:tcW w:w="8267" w:type="dxa"/>
          </w:tcPr>
          <w:p>
            <w:pPr>
              <w:pStyle w:val="TableParagraph"/>
              <w:spacing w:line="220" w:lineRule="auto"/>
              <w:ind w:left="150" w:right="512"/>
              <w:rPr>
                <w:sz w:val="24"/>
              </w:rPr>
            </w:pPr>
            <w:r>
              <w:rPr>
                <w:sz w:val="24"/>
              </w:rPr>
              <w:t>judicial administration: change in state law (cf. no merits: remand to determine basis of state court decision)</w:t>
            </w:r>
          </w:p>
        </w:tc>
      </w:tr>
      <w:tr>
        <w:trPr>
          <w:trHeight w:val="518" w:hRule="atLeast"/>
        </w:trPr>
        <w:tc>
          <w:tcPr>
            <w:tcW w:w="920" w:type="dxa"/>
          </w:tcPr>
          <w:p>
            <w:pPr>
              <w:pStyle w:val="TableParagraph"/>
              <w:spacing w:line="256" w:lineRule="exact"/>
              <w:rPr>
                <w:sz w:val="24"/>
              </w:rPr>
            </w:pPr>
            <w:r>
              <w:rPr>
                <w:sz w:val="24"/>
              </w:rPr>
              <w:t>90400</w:t>
            </w:r>
          </w:p>
        </w:tc>
        <w:tc>
          <w:tcPr>
            <w:tcW w:w="8267" w:type="dxa"/>
          </w:tcPr>
          <w:p>
            <w:pPr>
              <w:pStyle w:val="TableParagraph"/>
              <w:spacing w:line="229" w:lineRule="exact"/>
              <w:ind w:left="150"/>
              <w:rPr>
                <w:sz w:val="24"/>
              </w:rPr>
            </w:pPr>
            <w:r>
              <w:rPr>
                <w:sz w:val="24"/>
              </w:rPr>
              <w:t>judicial administration: federal question (cf. no merits: dismissed for want of a</w:t>
            </w:r>
          </w:p>
          <w:p>
            <w:pPr>
              <w:pStyle w:val="TableParagraph"/>
              <w:ind w:left="150"/>
              <w:rPr>
                <w:sz w:val="24"/>
              </w:rPr>
            </w:pPr>
            <w:r>
              <w:rPr>
                <w:sz w:val="24"/>
              </w:rPr>
              <w:t>substantial or properly presented federal question)</w:t>
            </w:r>
          </w:p>
        </w:tc>
      </w:tr>
      <w:tr>
        <w:trPr>
          <w:trHeight w:val="288" w:hRule="atLeast"/>
        </w:trPr>
        <w:tc>
          <w:tcPr>
            <w:tcW w:w="920" w:type="dxa"/>
          </w:tcPr>
          <w:p>
            <w:pPr>
              <w:pStyle w:val="TableParagraph"/>
              <w:spacing w:line="248" w:lineRule="exact"/>
              <w:rPr>
                <w:sz w:val="24"/>
              </w:rPr>
            </w:pPr>
            <w:r>
              <w:rPr>
                <w:sz w:val="24"/>
              </w:rPr>
              <w:t>90410</w:t>
            </w:r>
          </w:p>
        </w:tc>
        <w:tc>
          <w:tcPr>
            <w:tcW w:w="8267" w:type="dxa"/>
          </w:tcPr>
          <w:p>
            <w:pPr>
              <w:pStyle w:val="TableParagraph"/>
              <w:spacing w:line="254" w:lineRule="exact"/>
              <w:ind w:left="150"/>
              <w:rPr>
                <w:sz w:val="24"/>
              </w:rPr>
            </w:pPr>
            <w:r>
              <w:rPr>
                <w:sz w:val="24"/>
              </w:rPr>
              <w:t>judicial administration: ancillary or pendent jurisdiction</w:t>
            </w:r>
          </w:p>
        </w:tc>
      </w:tr>
      <w:tr>
        <w:trPr>
          <w:trHeight w:val="291" w:hRule="atLeast"/>
        </w:trPr>
        <w:tc>
          <w:tcPr>
            <w:tcW w:w="920" w:type="dxa"/>
          </w:tcPr>
          <w:p>
            <w:pPr>
              <w:pStyle w:val="TableParagraph"/>
              <w:spacing w:line="259" w:lineRule="exact"/>
              <w:rPr>
                <w:sz w:val="24"/>
              </w:rPr>
            </w:pPr>
            <w:r>
              <w:rPr>
                <w:sz w:val="24"/>
              </w:rPr>
              <w:t>90420</w:t>
            </w:r>
          </w:p>
        </w:tc>
        <w:tc>
          <w:tcPr>
            <w:tcW w:w="8267" w:type="dxa"/>
          </w:tcPr>
          <w:p>
            <w:pPr>
              <w:pStyle w:val="TableParagraph"/>
              <w:ind w:left="150"/>
              <w:rPr>
                <w:sz w:val="24"/>
              </w:rPr>
            </w:pPr>
            <w:r>
              <w:rPr>
                <w:sz w:val="24"/>
              </w:rPr>
              <w:t>judicial administration: extraordinary relief (e.g., mandamus, injunction)</w:t>
            </w:r>
          </w:p>
        </w:tc>
      </w:tr>
      <w:tr>
        <w:trPr>
          <w:trHeight w:val="521" w:hRule="atLeast"/>
        </w:trPr>
        <w:tc>
          <w:tcPr>
            <w:tcW w:w="920" w:type="dxa"/>
          </w:tcPr>
          <w:p>
            <w:pPr>
              <w:pStyle w:val="TableParagraph"/>
              <w:spacing w:line="267" w:lineRule="exact"/>
              <w:rPr>
                <w:sz w:val="24"/>
              </w:rPr>
            </w:pPr>
            <w:r>
              <w:rPr>
                <w:sz w:val="24"/>
              </w:rPr>
              <w:t>90430</w:t>
            </w:r>
          </w:p>
        </w:tc>
        <w:tc>
          <w:tcPr>
            <w:tcW w:w="8267" w:type="dxa"/>
          </w:tcPr>
          <w:p>
            <w:pPr>
              <w:pStyle w:val="TableParagraph"/>
              <w:spacing w:line="220" w:lineRule="auto"/>
              <w:ind w:left="150" w:right="51"/>
              <w:rPr>
                <w:sz w:val="24"/>
              </w:rPr>
            </w:pPr>
            <w:r>
              <w:rPr>
                <w:sz w:val="24"/>
              </w:rPr>
              <w:t>judicial administration: certification (cf. objection to reason for denial of certiorari or appeal)</w:t>
            </w:r>
          </w:p>
        </w:tc>
      </w:tr>
      <w:tr>
        <w:trPr>
          <w:trHeight w:val="518" w:hRule="atLeast"/>
        </w:trPr>
        <w:tc>
          <w:tcPr>
            <w:tcW w:w="920" w:type="dxa"/>
          </w:tcPr>
          <w:p>
            <w:pPr>
              <w:pStyle w:val="TableParagraph"/>
              <w:spacing w:line="256" w:lineRule="exact"/>
              <w:rPr>
                <w:sz w:val="24"/>
              </w:rPr>
            </w:pPr>
            <w:r>
              <w:rPr>
                <w:sz w:val="24"/>
              </w:rPr>
              <w:t>90440</w:t>
            </w:r>
          </w:p>
        </w:tc>
        <w:tc>
          <w:tcPr>
            <w:tcW w:w="8267" w:type="dxa"/>
          </w:tcPr>
          <w:p>
            <w:pPr>
              <w:pStyle w:val="TableParagraph"/>
              <w:spacing w:line="229" w:lineRule="exact"/>
              <w:ind w:left="150"/>
              <w:rPr>
                <w:sz w:val="24"/>
              </w:rPr>
            </w:pPr>
            <w:r>
              <w:rPr>
                <w:sz w:val="24"/>
              </w:rPr>
              <w:t>judicial administration: resolution of circuit conflict, or conflict between or among</w:t>
            </w:r>
          </w:p>
          <w:p>
            <w:pPr>
              <w:pStyle w:val="TableParagraph"/>
              <w:ind w:left="150"/>
              <w:rPr>
                <w:sz w:val="24"/>
              </w:rPr>
            </w:pPr>
            <w:r>
              <w:rPr>
                <w:sz w:val="24"/>
              </w:rPr>
              <w:t>other courts</w:t>
            </w:r>
          </w:p>
        </w:tc>
      </w:tr>
      <w:tr>
        <w:trPr>
          <w:trHeight w:val="288" w:hRule="atLeast"/>
        </w:trPr>
        <w:tc>
          <w:tcPr>
            <w:tcW w:w="920" w:type="dxa"/>
          </w:tcPr>
          <w:p>
            <w:pPr>
              <w:pStyle w:val="TableParagraph"/>
              <w:spacing w:line="248" w:lineRule="exact"/>
              <w:rPr>
                <w:sz w:val="24"/>
              </w:rPr>
            </w:pPr>
            <w:r>
              <w:rPr>
                <w:sz w:val="24"/>
              </w:rPr>
              <w:t>90450</w:t>
            </w:r>
          </w:p>
        </w:tc>
        <w:tc>
          <w:tcPr>
            <w:tcW w:w="8267" w:type="dxa"/>
          </w:tcPr>
          <w:p>
            <w:pPr>
              <w:pStyle w:val="TableParagraph"/>
              <w:spacing w:line="254" w:lineRule="exact"/>
              <w:ind w:left="150"/>
              <w:rPr>
                <w:sz w:val="24"/>
              </w:rPr>
            </w:pPr>
            <w:r>
              <w:rPr>
                <w:sz w:val="24"/>
              </w:rPr>
              <w:t>judicial administration: objection to reason for denial of certiorari or appeal</w:t>
            </w:r>
          </w:p>
        </w:tc>
      </w:tr>
      <w:tr>
        <w:trPr>
          <w:trHeight w:val="300" w:hRule="atLeast"/>
        </w:trPr>
        <w:tc>
          <w:tcPr>
            <w:tcW w:w="920" w:type="dxa"/>
          </w:tcPr>
          <w:p>
            <w:pPr>
              <w:pStyle w:val="TableParagraph"/>
              <w:spacing w:line="259" w:lineRule="exact"/>
              <w:rPr>
                <w:sz w:val="24"/>
              </w:rPr>
            </w:pPr>
            <w:r>
              <w:rPr>
                <w:sz w:val="24"/>
              </w:rPr>
              <w:t>90460</w:t>
            </w:r>
          </w:p>
        </w:tc>
        <w:tc>
          <w:tcPr>
            <w:tcW w:w="8267" w:type="dxa"/>
          </w:tcPr>
          <w:p>
            <w:pPr>
              <w:pStyle w:val="TableParagraph"/>
              <w:ind w:left="150"/>
              <w:rPr>
                <w:sz w:val="24"/>
              </w:rPr>
            </w:pPr>
            <w:r>
              <w:rPr>
                <w:sz w:val="24"/>
              </w:rPr>
              <w:t>judicial administration: collateral estoppel or res judicata</w:t>
            </w:r>
          </w:p>
        </w:tc>
      </w:tr>
      <w:tr>
        <w:trPr>
          <w:trHeight w:val="300" w:hRule="atLeast"/>
        </w:trPr>
        <w:tc>
          <w:tcPr>
            <w:tcW w:w="920" w:type="dxa"/>
          </w:tcPr>
          <w:p>
            <w:pPr>
              <w:pStyle w:val="TableParagraph"/>
              <w:spacing w:line="259" w:lineRule="exact"/>
              <w:rPr>
                <w:sz w:val="24"/>
              </w:rPr>
            </w:pPr>
            <w:r>
              <w:rPr>
                <w:sz w:val="24"/>
              </w:rPr>
              <w:t>90470</w:t>
            </w:r>
          </w:p>
        </w:tc>
        <w:tc>
          <w:tcPr>
            <w:tcW w:w="8267" w:type="dxa"/>
          </w:tcPr>
          <w:p>
            <w:pPr>
              <w:pStyle w:val="TableParagraph"/>
              <w:ind w:left="150"/>
              <w:rPr>
                <w:sz w:val="24"/>
              </w:rPr>
            </w:pPr>
            <w:r>
              <w:rPr>
                <w:sz w:val="24"/>
              </w:rPr>
              <w:t>judicial administration: interpleader</w:t>
            </w:r>
          </w:p>
        </w:tc>
      </w:tr>
      <w:tr>
        <w:trPr>
          <w:trHeight w:val="300" w:hRule="atLeast"/>
        </w:trPr>
        <w:tc>
          <w:tcPr>
            <w:tcW w:w="920" w:type="dxa"/>
          </w:tcPr>
          <w:p>
            <w:pPr>
              <w:pStyle w:val="TableParagraph"/>
              <w:spacing w:line="259" w:lineRule="exact"/>
              <w:rPr>
                <w:sz w:val="24"/>
              </w:rPr>
            </w:pPr>
            <w:r>
              <w:rPr>
                <w:sz w:val="24"/>
              </w:rPr>
              <w:t>90480</w:t>
            </w:r>
          </w:p>
        </w:tc>
        <w:tc>
          <w:tcPr>
            <w:tcW w:w="8267" w:type="dxa"/>
          </w:tcPr>
          <w:p>
            <w:pPr>
              <w:pStyle w:val="TableParagraph"/>
              <w:ind w:left="150"/>
              <w:rPr>
                <w:sz w:val="24"/>
              </w:rPr>
            </w:pPr>
            <w:r>
              <w:rPr>
                <w:sz w:val="24"/>
              </w:rPr>
              <w:t>judicial administration: untimely filing</w:t>
            </w:r>
          </w:p>
        </w:tc>
      </w:tr>
      <w:tr>
        <w:trPr>
          <w:trHeight w:val="300" w:hRule="atLeast"/>
        </w:trPr>
        <w:tc>
          <w:tcPr>
            <w:tcW w:w="920" w:type="dxa"/>
          </w:tcPr>
          <w:p>
            <w:pPr>
              <w:pStyle w:val="TableParagraph"/>
              <w:spacing w:line="259" w:lineRule="exact"/>
              <w:rPr>
                <w:sz w:val="24"/>
              </w:rPr>
            </w:pPr>
            <w:r>
              <w:rPr>
                <w:sz w:val="24"/>
              </w:rPr>
              <w:t>90490</w:t>
            </w:r>
          </w:p>
        </w:tc>
        <w:tc>
          <w:tcPr>
            <w:tcW w:w="8267" w:type="dxa"/>
          </w:tcPr>
          <w:p>
            <w:pPr>
              <w:pStyle w:val="TableParagraph"/>
              <w:ind w:left="150"/>
              <w:rPr>
                <w:sz w:val="24"/>
              </w:rPr>
            </w:pPr>
            <w:r>
              <w:rPr>
                <w:sz w:val="24"/>
              </w:rPr>
              <w:t>judicial administration: Act of State doctrine</w:t>
            </w:r>
          </w:p>
        </w:tc>
      </w:tr>
      <w:tr>
        <w:trPr>
          <w:trHeight w:val="300" w:hRule="atLeast"/>
        </w:trPr>
        <w:tc>
          <w:tcPr>
            <w:tcW w:w="920" w:type="dxa"/>
          </w:tcPr>
          <w:p>
            <w:pPr>
              <w:pStyle w:val="TableParagraph"/>
              <w:spacing w:line="259" w:lineRule="exact"/>
              <w:rPr>
                <w:sz w:val="24"/>
              </w:rPr>
            </w:pPr>
            <w:r>
              <w:rPr>
                <w:sz w:val="24"/>
              </w:rPr>
              <w:t>90500</w:t>
            </w:r>
          </w:p>
        </w:tc>
        <w:tc>
          <w:tcPr>
            <w:tcW w:w="8267" w:type="dxa"/>
          </w:tcPr>
          <w:p>
            <w:pPr>
              <w:pStyle w:val="TableParagraph"/>
              <w:ind w:left="150"/>
              <w:rPr>
                <w:sz w:val="24"/>
              </w:rPr>
            </w:pPr>
            <w:r>
              <w:rPr>
                <w:sz w:val="24"/>
              </w:rPr>
              <w:t>judicial administration: miscellaneous</w:t>
            </w:r>
          </w:p>
        </w:tc>
      </w:tr>
      <w:tr>
        <w:trPr>
          <w:trHeight w:val="300" w:hRule="atLeast"/>
        </w:trPr>
        <w:tc>
          <w:tcPr>
            <w:tcW w:w="920" w:type="dxa"/>
          </w:tcPr>
          <w:p>
            <w:pPr>
              <w:pStyle w:val="TableParagraph"/>
              <w:spacing w:line="259" w:lineRule="exact"/>
              <w:rPr>
                <w:sz w:val="24"/>
              </w:rPr>
            </w:pPr>
            <w:r>
              <w:rPr>
                <w:sz w:val="24"/>
              </w:rPr>
              <w:t>90510</w:t>
            </w:r>
          </w:p>
        </w:tc>
        <w:tc>
          <w:tcPr>
            <w:tcW w:w="8267" w:type="dxa"/>
          </w:tcPr>
          <w:p>
            <w:pPr>
              <w:pStyle w:val="TableParagraph"/>
              <w:ind w:left="150"/>
              <w:rPr>
                <w:sz w:val="24"/>
              </w:rPr>
            </w:pPr>
            <w:r>
              <w:rPr>
                <w:sz w:val="24"/>
              </w:rPr>
              <w:t>Supreme Court's certiorari, writ of error, or appeals jurisdiction</w:t>
            </w:r>
          </w:p>
        </w:tc>
      </w:tr>
      <w:tr>
        <w:trPr>
          <w:trHeight w:val="300" w:hRule="atLeast"/>
        </w:trPr>
        <w:tc>
          <w:tcPr>
            <w:tcW w:w="920" w:type="dxa"/>
          </w:tcPr>
          <w:p>
            <w:pPr>
              <w:pStyle w:val="TableParagraph"/>
              <w:spacing w:line="259" w:lineRule="exact"/>
              <w:rPr>
                <w:sz w:val="24"/>
              </w:rPr>
            </w:pPr>
            <w:r>
              <w:rPr>
                <w:sz w:val="24"/>
              </w:rPr>
              <w:t>90520</w:t>
            </w:r>
          </w:p>
        </w:tc>
        <w:tc>
          <w:tcPr>
            <w:tcW w:w="8267" w:type="dxa"/>
          </w:tcPr>
          <w:p>
            <w:pPr>
              <w:pStyle w:val="TableParagraph"/>
              <w:ind w:left="150"/>
              <w:rPr>
                <w:sz w:val="24"/>
              </w:rPr>
            </w:pPr>
            <w:r>
              <w:rPr>
                <w:sz w:val="24"/>
              </w:rPr>
              <w:t>miscellaneous judicial power, especially diversity jurisdiction</w:t>
            </w:r>
          </w:p>
        </w:tc>
      </w:tr>
      <w:tr>
        <w:trPr>
          <w:trHeight w:val="299" w:hRule="atLeast"/>
        </w:trPr>
        <w:tc>
          <w:tcPr>
            <w:tcW w:w="920" w:type="dxa"/>
          </w:tcPr>
          <w:p>
            <w:pPr>
              <w:pStyle w:val="TableParagraph"/>
              <w:spacing w:line="259" w:lineRule="exact"/>
              <w:rPr>
                <w:sz w:val="24"/>
              </w:rPr>
            </w:pPr>
            <w:r>
              <w:rPr>
                <w:sz w:val="24"/>
              </w:rPr>
              <w:t>100010</w:t>
            </w:r>
          </w:p>
        </w:tc>
        <w:tc>
          <w:tcPr>
            <w:tcW w:w="8267" w:type="dxa"/>
          </w:tcPr>
          <w:p>
            <w:pPr>
              <w:pStyle w:val="TableParagraph"/>
              <w:ind w:left="150"/>
              <w:rPr>
                <w:sz w:val="24"/>
              </w:rPr>
            </w:pPr>
            <w:r>
              <w:rPr>
                <w:sz w:val="24"/>
              </w:rPr>
              <w:t>federal-state ownership dispute (cf. Submerged Lands Act)</w:t>
            </w:r>
          </w:p>
        </w:tc>
      </w:tr>
      <w:tr>
        <w:trPr>
          <w:trHeight w:val="272" w:hRule="atLeast"/>
        </w:trPr>
        <w:tc>
          <w:tcPr>
            <w:tcW w:w="920" w:type="dxa"/>
          </w:tcPr>
          <w:p>
            <w:pPr>
              <w:pStyle w:val="TableParagraph"/>
              <w:spacing w:line="253" w:lineRule="exact"/>
              <w:rPr>
                <w:sz w:val="24"/>
              </w:rPr>
            </w:pPr>
            <w:r>
              <w:rPr>
                <w:sz w:val="24"/>
              </w:rPr>
              <w:t>100020</w:t>
            </w:r>
          </w:p>
        </w:tc>
        <w:tc>
          <w:tcPr>
            <w:tcW w:w="8267" w:type="dxa"/>
          </w:tcPr>
          <w:p>
            <w:pPr>
              <w:pStyle w:val="TableParagraph"/>
              <w:spacing w:line="253" w:lineRule="exact"/>
              <w:ind w:left="150"/>
              <w:rPr>
                <w:sz w:val="24"/>
              </w:rPr>
            </w:pPr>
            <w:r>
              <w:rPr>
                <w:sz w:val="24"/>
              </w:rPr>
              <w:t>federal pre-emption of state court jurisdiction</w:t>
            </w:r>
          </w:p>
        </w:tc>
      </w:tr>
    </w:tbl>
    <w:p>
      <w:pPr>
        <w:spacing w:after="0" w:line="253" w:lineRule="exact"/>
        <w:rPr>
          <w:sz w:val="24"/>
        </w:rPr>
        <w:sectPr>
          <w:pgSz w:w="12240" w:h="15840"/>
          <w:pgMar w:header="372" w:footer="372" w:top="640" w:bottom="560" w:left="800" w:right="1080"/>
        </w:sectPr>
      </w:pPr>
    </w:p>
    <w:p>
      <w:pPr>
        <w:pStyle w:val="BodyText"/>
        <w:spacing w:before="4"/>
        <w:rPr>
          <w:sz w:val="6"/>
        </w:rPr>
      </w:pPr>
    </w:p>
    <w:tbl>
      <w:tblPr>
        <w:tblW w:w="0" w:type="auto"/>
        <w:jc w:val="left"/>
        <w:tblInd w:w="1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0"/>
        <w:gridCol w:w="7958"/>
      </w:tblGrid>
      <w:tr>
        <w:trPr>
          <w:trHeight w:val="502" w:hRule="atLeast"/>
        </w:trPr>
        <w:tc>
          <w:tcPr>
            <w:tcW w:w="920" w:type="dxa"/>
          </w:tcPr>
          <w:p>
            <w:pPr>
              <w:pStyle w:val="TableParagraph"/>
              <w:spacing w:line="248" w:lineRule="exact"/>
              <w:rPr>
                <w:sz w:val="24"/>
              </w:rPr>
            </w:pPr>
            <w:r>
              <w:rPr>
                <w:sz w:val="24"/>
              </w:rPr>
              <w:t>100030</w:t>
            </w:r>
          </w:p>
        </w:tc>
        <w:tc>
          <w:tcPr>
            <w:tcW w:w="7958" w:type="dxa"/>
          </w:tcPr>
          <w:p>
            <w:pPr>
              <w:pStyle w:val="TableParagraph"/>
              <w:spacing w:line="221" w:lineRule="exact"/>
              <w:ind w:left="150"/>
              <w:rPr>
                <w:sz w:val="24"/>
              </w:rPr>
            </w:pPr>
            <w:r>
              <w:rPr>
                <w:sz w:val="24"/>
              </w:rPr>
              <w:t>federal pre-emption of state legislation or regulation. cf. state regulation of</w:t>
            </w:r>
          </w:p>
          <w:p>
            <w:pPr>
              <w:pStyle w:val="TableParagraph"/>
              <w:spacing w:line="261" w:lineRule="exact"/>
              <w:ind w:left="150"/>
              <w:rPr>
                <w:sz w:val="24"/>
              </w:rPr>
            </w:pPr>
            <w:r>
              <w:rPr>
                <w:sz w:val="24"/>
              </w:rPr>
              <w:t>business. rarely involves union activity. Does not involve constitutional</w:t>
            </w:r>
          </w:p>
        </w:tc>
      </w:tr>
      <w:tr>
        <w:trPr>
          <w:trHeight w:val="263" w:hRule="atLeast"/>
        </w:trPr>
        <w:tc>
          <w:tcPr>
            <w:tcW w:w="920" w:type="dxa"/>
          </w:tcPr>
          <w:p>
            <w:pPr>
              <w:pStyle w:val="TableParagraph"/>
              <w:spacing w:line="240" w:lineRule="auto"/>
              <w:ind w:left="0"/>
              <w:rPr>
                <w:sz w:val="18"/>
              </w:rPr>
            </w:pPr>
          </w:p>
        </w:tc>
        <w:tc>
          <w:tcPr>
            <w:tcW w:w="7958" w:type="dxa"/>
          </w:tcPr>
          <w:p>
            <w:pPr>
              <w:pStyle w:val="TableParagraph"/>
              <w:spacing w:line="239" w:lineRule="exact"/>
              <w:ind w:left="150"/>
              <w:rPr>
                <w:sz w:val="24"/>
              </w:rPr>
            </w:pPr>
            <w:r>
              <w:rPr>
                <w:sz w:val="24"/>
              </w:rPr>
              <w:t>interpretation unless the Court says it does.</w:t>
            </w:r>
          </w:p>
        </w:tc>
      </w:tr>
      <w:tr>
        <w:trPr>
          <w:trHeight w:val="288" w:hRule="atLeast"/>
        </w:trPr>
        <w:tc>
          <w:tcPr>
            <w:tcW w:w="920" w:type="dxa"/>
          </w:tcPr>
          <w:p>
            <w:pPr>
              <w:pStyle w:val="TableParagraph"/>
              <w:spacing w:line="248" w:lineRule="exact"/>
              <w:rPr>
                <w:sz w:val="24"/>
              </w:rPr>
            </w:pPr>
            <w:r>
              <w:rPr>
                <w:sz w:val="24"/>
              </w:rPr>
              <w:t>100040</w:t>
            </w:r>
          </w:p>
        </w:tc>
        <w:tc>
          <w:tcPr>
            <w:tcW w:w="7958" w:type="dxa"/>
          </w:tcPr>
          <w:p>
            <w:pPr>
              <w:pStyle w:val="TableParagraph"/>
              <w:spacing w:line="254" w:lineRule="exact"/>
              <w:ind w:left="150"/>
              <w:rPr>
                <w:sz w:val="24"/>
              </w:rPr>
            </w:pPr>
            <w:r>
              <w:rPr>
                <w:sz w:val="24"/>
              </w:rPr>
              <w:t>Submerged Lands Act (cf. federal-state ownership dispute)</w:t>
            </w:r>
          </w:p>
        </w:tc>
      </w:tr>
      <w:tr>
        <w:trPr>
          <w:trHeight w:val="300" w:hRule="atLeast"/>
        </w:trPr>
        <w:tc>
          <w:tcPr>
            <w:tcW w:w="920" w:type="dxa"/>
          </w:tcPr>
          <w:p>
            <w:pPr>
              <w:pStyle w:val="TableParagraph"/>
              <w:spacing w:line="259" w:lineRule="exact"/>
              <w:rPr>
                <w:sz w:val="24"/>
              </w:rPr>
            </w:pPr>
            <w:r>
              <w:rPr>
                <w:sz w:val="24"/>
              </w:rPr>
              <w:t>100050</w:t>
            </w:r>
          </w:p>
        </w:tc>
        <w:tc>
          <w:tcPr>
            <w:tcW w:w="7958" w:type="dxa"/>
          </w:tcPr>
          <w:p>
            <w:pPr>
              <w:pStyle w:val="TableParagraph"/>
              <w:ind w:left="150"/>
              <w:rPr>
                <w:sz w:val="24"/>
              </w:rPr>
            </w:pPr>
            <w:r>
              <w:rPr>
                <w:sz w:val="24"/>
              </w:rPr>
              <w:t>national supremacy: commodities</w:t>
            </w:r>
          </w:p>
        </w:tc>
      </w:tr>
      <w:tr>
        <w:trPr>
          <w:trHeight w:val="291" w:hRule="atLeast"/>
        </w:trPr>
        <w:tc>
          <w:tcPr>
            <w:tcW w:w="920" w:type="dxa"/>
          </w:tcPr>
          <w:p>
            <w:pPr>
              <w:pStyle w:val="TableParagraph"/>
              <w:spacing w:line="259" w:lineRule="exact"/>
              <w:rPr>
                <w:sz w:val="24"/>
              </w:rPr>
            </w:pPr>
            <w:r>
              <w:rPr>
                <w:sz w:val="24"/>
              </w:rPr>
              <w:t>100060</w:t>
            </w:r>
          </w:p>
        </w:tc>
        <w:tc>
          <w:tcPr>
            <w:tcW w:w="7958" w:type="dxa"/>
          </w:tcPr>
          <w:p>
            <w:pPr>
              <w:pStyle w:val="TableParagraph"/>
              <w:ind w:left="150"/>
              <w:rPr>
                <w:sz w:val="24"/>
              </w:rPr>
            </w:pPr>
            <w:r>
              <w:rPr>
                <w:sz w:val="24"/>
              </w:rPr>
              <w:t>national supremacy: intergovernmental tax immunity</w:t>
            </w:r>
          </w:p>
        </w:tc>
      </w:tr>
      <w:tr>
        <w:trPr>
          <w:trHeight w:val="521" w:hRule="atLeast"/>
        </w:trPr>
        <w:tc>
          <w:tcPr>
            <w:tcW w:w="920" w:type="dxa"/>
          </w:tcPr>
          <w:p>
            <w:pPr>
              <w:pStyle w:val="TableParagraph"/>
              <w:spacing w:line="267" w:lineRule="exact"/>
              <w:rPr>
                <w:sz w:val="24"/>
              </w:rPr>
            </w:pPr>
            <w:r>
              <w:rPr>
                <w:sz w:val="24"/>
              </w:rPr>
              <w:t>100070</w:t>
            </w:r>
          </w:p>
        </w:tc>
        <w:tc>
          <w:tcPr>
            <w:tcW w:w="7958" w:type="dxa"/>
          </w:tcPr>
          <w:p>
            <w:pPr>
              <w:pStyle w:val="TableParagraph"/>
              <w:spacing w:line="220" w:lineRule="auto"/>
              <w:ind w:left="150"/>
              <w:rPr>
                <w:sz w:val="24"/>
              </w:rPr>
            </w:pPr>
            <w:r>
              <w:rPr>
                <w:sz w:val="24"/>
              </w:rPr>
              <w:t>national supremacy: marital and family relationships and property, including obligation of child support</w:t>
            </w:r>
          </w:p>
        </w:tc>
      </w:tr>
      <w:tr>
        <w:trPr>
          <w:trHeight w:val="510" w:hRule="atLeast"/>
        </w:trPr>
        <w:tc>
          <w:tcPr>
            <w:tcW w:w="920" w:type="dxa"/>
          </w:tcPr>
          <w:p>
            <w:pPr>
              <w:pStyle w:val="TableParagraph"/>
              <w:spacing w:line="256" w:lineRule="exact"/>
              <w:rPr>
                <w:sz w:val="24"/>
              </w:rPr>
            </w:pPr>
            <w:r>
              <w:rPr>
                <w:sz w:val="24"/>
              </w:rPr>
              <w:t>100080</w:t>
            </w:r>
          </w:p>
        </w:tc>
        <w:tc>
          <w:tcPr>
            <w:tcW w:w="7958" w:type="dxa"/>
          </w:tcPr>
          <w:p>
            <w:pPr>
              <w:pStyle w:val="TableParagraph"/>
              <w:spacing w:line="229" w:lineRule="exact"/>
              <w:ind w:left="150"/>
              <w:rPr>
                <w:sz w:val="24"/>
              </w:rPr>
            </w:pPr>
            <w:r>
              <w:rPr>
                <w:sz w:val="24"/>
              </w:rPr>
              <w:t>national supremacy: natural resources (cf. natural resources - environmental</w:t>
            </w:r>
          </w:p>
          <w:p>
            <w:pPr>
              <w:pStyle w:val="TableParagraph"/>
              <w:spacing w:line="261" w:lineRule="exact"/>
              <w:ind w:left="150"/>
              <w:rPr>
                <w:sz w:val="24"/>
              </w:rPr>
            </w:pPr>
            <w:r>
              <w:rPr>
                <w:sz w:val="24"/>
              </w:rPr>
              <w:t>protection)</w:t>
            </w:r>
          </w:p>
        </w:tc>
      </w:tr>
      <w:tr>
        <w:trPr>
          <w:trHeight w:val="518" w:hRule="atLeast"/>
        </w:trPr>
        <w:tc>
          <w:tcPr>
            <w:tcW w:w="920" w:type="dxa"/>
          </w:tcPr>
          <w:p>
            <w:pPr>
              <w:pStyle w:val="TableParagraph"/>
              <w:spacing w:line="256" w:lineRule="exact"/>
              <w:rPr>
                <w:sz w:val="24"/>
              </w:rPr>
            </w:pPr>
            <w:r>
              <w:rPr>
                <w:sz w:val="24"/>
              </w:rPr>
              <w:t>100090</w:t>
            </w:r>
          </w:p>
        </w:tc>
        <w:tc>
          <w:tcPr>
            <w:tcW w:w="7958" w:type="dxa"/>
          </w:tcPr>
          <w:p>
            <w:pPr>
              <w:pStyle w:val="TableParagraph"/>
              <w:spacing w:line="229" w:lineRule="exact"/>
              <w:ind w:left="150"/>
              <w:rPr>
                <w:sz w:val="24"/>
              </w:rPr>
            </w:pPr>
            <w:r>
              <w:rPr>
                <w:sz w:val="24"/>
              </w:rPr>
              <w:t>national supremacy: pollution, air or water (cf. natural resources - environmental</w:t>
            </w:r>
          </w:p>
          <w:p>
            <w:pPr>
              <w:pStyle w:val="TableParagraph"/>
              <w:ind w:left="150"/>
              <w:rPr>
                <w:sz w:val="24"/>
              </w:rPr>
            </w:pPr>
            <w:r>
              <w:rPr>
                <w:sz w:val="24"/>
              </w:rPr>
              <w:t>protection)</w:t>
            </w:r>
          </w:p>
        </w:tc>
      </w:tr>
      <w:tr>
        <w:trPr>
          <w:trHeight w:val="288" w:hRule="atLeast"/>
        </w:trPr>
        <w:tc>
          <w:tcPr>
            <w:tcW w:w="920" w:type="dxa"/>
          </w:tcPr>
          <w:p>
            <w:pPr>
              <w:pStyle w:val="TableParagraph"/>
              <w:spacing w:line="248" w:lineRule="exact"/>
              <w:rPr>
                <w:sz w:val="24"/>
              </w:rPr>
            </w:pPr>
            <w:r>
              <w:rPr>
                <w:sz w:val="24"/>
              </w:rPr>
              <w:t>100100</w:t>
            </w:r>
          </w:p>
        </w:tc>
        <w:tc>
          <w:tcPr>
            <w:tcW w:w="7958" w:type="dxa"/>
          </w:tcPr>
          <w:p>
            <w:pPr>
              <w:pStyle w:val="TableParagraph"/>
              <w:spacing w:line="254" w:lineRule="exact"/>
              <w:ind w:left="150"/>
              <w:rPr>
                <w:sz w:val="24"/>
              </w:rPr>
            </w:pPr>
            <w:r>
              <w:rPr>
                <w:sz w:val="24"/>
              </w:rPr>
              <w:t>national supremacy: public utilities (cf. federal public utilities regulation)</w:t>
            </w:r>
          </w:p>
        </w:tc>
      </w:tr>
      <w:tr>
        <w:trPr>
          <w:trHeight w:val="300" w:hRule="atLeast"/>
        </w:trPr>
        <w:tc>
          <w:tcPr>
            <w:tcW w:w="920" w:type="dxa"/>
          </w:tcPr>
          <w:p>
            <w:pPr>
              <w:pStyle w:val="TableParagraph"/>
              <w:spacing w:line="259" w:lineRule="exact"/>
              <w:rPr>
                <w:sz w:val="24"/>
              </w:rPr>
            </w:pPr>
            <w:r>
              <w:rPr>
                <w:sz w:val="24"/>
              </w:rPr>
              <w:t>100110</w:t>
            </w:r>
          </w:p>
        </w:tc>
        <w:tc>
          <w:tcPr>
            <w:tcW w:w="7958" w:type="dxa"/>
          </w:tcPr>
          <w:p>
            <w:pPr>
              <w:pStyle w:val="TableParagraph"/>
              <w:ind w:left="150"/>
              <w:rPr>
                <w:sz w:val="24"/>
              </w:rPr>
            </w:pPr>
            <w:r>
              <w:rPr>
                <w:sz w:val="24"/>
              </w:rPr>
              <w:t>national supremacy: state tax (cf. state tax)</w:t>
            </w:r>
          </w:p>
        </w:tc>
      </w:tr>
      <w:tr>
        <w:trPr>
          <w:trHeight w:val="300" w:hRule="atLeast"/>
        </w:trPr>
        <w:tc>
          <w:tcPr>
            <w:tcW w:w="920" w:type="dxa"/>
          </w:tcPr>
          <w:p>
            <w:pPr>
              <w:pStyle w:val="TableParagraph"/>
              <w:spacing w:line="259" w:lineRule="exact"/>
              <w:rPr>
                <w:sz w:val="24"/>
              </w:rPr>
            </w:pPr>
            <w:r>
              <w:rPr>
                <w:sz w:val="24"/>
              </w:rPr>
              <w:t>100120</w:t>
            </w:r>
          </w:p>
        </w:tc>
        <w:tc>
          <w:tcPr>
            <w:tcW w:w="7958" w:type="dxa"/>
          </w:tcPr>
          <w:p>
            <w:pPr>
              <w:pStyle w:val="TableParagraph"/>
              <w:ind w:left="150"/>
              <w:rPr>
                <w:sz w:val="24"/>
              </w:rPr>
            </w:pPr>
            <w:r>
              <w:rPr>
                <w:sz w:val="24"/>
              </w:rPr>
              <w:t>national supremacy: miscellaneous</w:t>
            </w:r>
          </w:p>
        </w:tc>
      </w:tr>
      <w:tr>
        <w:trPr>
          <w:trHeight w:val="300" w:hRule="atLeast"/>
        </w:trPr>
        <w:tc>
          <w:tcPr>
            <w:tcW w:w="920" w:type="dxa"/>
          </w:tcPr>
          <w:p>
            <w:pPr>
              <w:pStyle w:val="TableParagraph"/>
              <w:spacing w:line="259" w:lineRule="exact"/>
              <w:rPr>
                <w:sz w:val="24"/>
              </w:rPr>
            </w:pPr>
            <w:r>
              <w:rPr>
                <w:sz w:val="24"/>
              </w:rPr>
              <w:t>100130</w:t>
            </w:r>
          </w:p>
        </w:tc>
        <w:tc>
          <w:tcPr>
            <w:tcW w:w="7958" w:type="dxa"/>
          </w:tcPr>
          <w:p>
            <w:pPr>
              <w:pStyle w:val="TableParagraph"/>
              <w:ind w:left="150"/>
              <w:rPr>
                <w:sz w:val="24"/>
              </w:rPr>
            </w:pPr>
            <w:r>
              <w:rPr>
                <w:sz w:val="24"/>
              </w:rPr>
              <w:t>miscellaneous federalism</w:t>
            </w:r>
          </w:p>
        </w:tc>
      </w:tr>
      <w:tr>
        <w:trPr>
          <w:trHeight w:val="300" w:hRule="atLeast"/>
        </w:trPr>
        <w:tc>
          <w:tcPr>
            <w:tcW w:w="920" w:type="dxa"/>
          </w:tcPr>
          <w:p>
            <w:pPr>
              <w:pStyle w:val="TableParagraph"/>
              <w:spacing w:line="259" w:lineRule="exact"/>
              <w:rPr>
                <w:sz w:val="24"/>
              </w:rPr>
            </w:pPr>
            <w:r>
              <w:rPr>
                <w:sz w:val="24"/>
              </w:rPr>
              <w:t>110010</w:t>
            </w:r>
          </w:p>
        </w:tc>
        <w:tc>
          <w:tcPr>
            <w:tcW w:w="7958" w:type="dxa"/>
          </w:tcPr>
          <w:p>
            <w:pPr>
              <w:pStyle w:val="TableParagraph"/>
              <w:ind w:left="150"/>
              <w:rPr>
                <w:sz w:val="24"/>
              </w:rPr>
            </w:pPr>
            <w:r>
              <w:rPr>
                <w:sz w:val="24"/>
              </w:rPr>
              <w:t>boundary dispute between states</w:t>
            </w:r>
          </w:p>
        </w:tc>
      </w:tr>
      <w:tr>
        <w:trPr>
          <w:trHeight w:val="300" w:hRule="atLeast"/>
        </w:trPr>
        <w:tc>
          <w:tcPr>
            <w:tcW w:w="920" w:type="dxa"/>
          </w:tcPr>
          <w:p>
            <w:pPr>
              <w:pStyle w:val="TableParagraph"/>
              <w:spacing w:line="259" w:lineRule="exact"/>
              <w:rPr>
                <w:sz w:val="24"/>
              </w:rPr>
            </w:pPr>
            <w:r>
              <w:rPr>
                <w:sz w:val="24"/>
              </w:rPr>
              <w:t>110020</w:t>
            </w:r>
          </w:p>
        </w:tc>
        <w:tc>
          <w:tcPr>
            <w:tcW w:w="7958" w:type="dxa"/>
          </w:tcPr>
          <w:p>
            <w:pPr>
              <w:pStyle w:val="TableParagraph"/>
              <w:ind w:left="150"/>
              <w:rPr>
                <w:sz w:val="24"/>
              </w:rPr>
            </w:pPr>
            <w:r>
              <w:rPr>
                <w:sz w:val="24"/>
              </w:rPr>
              <w:t>non-real property dispute between states</w:t>
            </w:r>
          </w:p>
        </w:tc>
      </w:tr>
      <w:tr>
        <w:trPr>
          <w:trHeight w:val="300" w:hRule="atLeast"/>
        </w:trPr>
        <w:tc>
          <w:tcPr>
            <w:tcW w:w="920" w:type="dxa"/>
          </w:tcPr>
          <w:p>
            <w:pPr>
              <w:pStyle w:val="TableParagraph"/>
              <w:spacing w:line="259" w:lineRule="exact"/>
              <w:rPr>
                <w:sz w:val="24"/>
              </w:rPr>
            </w:pPr>
            <w:r>
              <w:rPr>
                <w:sz w:val="24"/>
              </w:rPr>
              <w:t>110030</w:t>
            </w:r>
          </w:p>
        </w:tc>
        <w:tc>
          <w:tcPr>
            <w:tcW w:w="7958" w:type="dxa"/>
          </w:tcPr>
          <w:p>
            <w:pPr>
              <w:pStyle w:val="TableParagraph"/>
              <w:ind w:left="150"/>
              <w:rPr>
                <w:sz w:val="24"/>
              </w:rPr>
            </w:pPr>
            <w:r>
              <w:rPr>
                <w:sz w:val="24"/>
              </w:rPr>
              <w:t>miscellaneous interstate relations conflict</w:t>
            </w:r>
          </w:p>
        </w:tc>
      </w:tr>
      <w:tr>
        <w:trPr>
          <w:trHeight w:val="300" w:hRule="atLeast"/>
        </w:trPr>
        <w:tc>
          <w:tcPr>
            <w:tcW w:w="920" w:type="dxa"/>
          </w:tcPr>
          <w:p>
            <w:pPr>
              <w:pStyle w:val="TableParagraph"/>
              <w:spacing w:line="259" w:lineRule="exact"/>
              <w:rPr>
                <w:sz w:val="24"/>
              </w:rPr>
            </w:pPr>
            <w:r>
              <w:rPr>
                <w:sz w:val="24"/>
              </w:rPr>
              <w:t>110033</w:t>
            </w:r>
          </w:p>
        </w:tc>
        <w:tc>
          <w:tcPr>
            <w:tcW w:w="7958" w:type="dxa"/>
          </w:tcPr>
          <w:p>
            <w:pPr>
              <w:pStyle w:val="TableParagraph"/>
              <w:ind w:left="150"/>
              <w:rPr>
                <w:sz w:val="24"/>
              </w:rPr>
            </w:pPr>
            <w:r>
              <w:rPr>
                <w:sz w:val="24"/>
              </w:rPr>
              <w:t>incorporation of foreign territories</w:t>
            </w:r>
          </w:p>
        </w:tc>
      </w:tr>
      <w:tr>
        <w:trPr>
          <w:trHeight w:val="300" w:hRule="atLeast"/>
        </w:trPr>
        <w:tc>
          <w:tcPr>
            <w:tcW w:w="920" w:type="dxa"/>
          </w:tcPr>
          <w:p>
            <w:pPr>
              <w:pStyle w:val="TableParagraph"/>
              <w:spacing w:line="259" w:lineRule="exact"/>
              <w:rPr>
                <w:sz w:val="24"/>
              </w:rPr>
            </w:pPr>
            <w:r>
              <w:rPr>
                <w:sz w:val="24"/>
              </w:rPr>
              <w:t>120010</w:t>
            </w:r>
          </w:p>
        </w:tc>
        <w:tc>
          <w:tcPr>
            <w:tcW w:w="7958" w:type="dxa"/>
          </w:tcPr>
          <w:p>
            <w:pPr>
              <w:pStyle w:val="TableParagraph"/>
              <w:ind w:left="150"/>
              <w:rPr>
                <w:sz w:val="24"/>
              </w:rPr>
            </w:pPr>
            <w:r>
              <w:rPr>
                <w:sz w:val="24"/>
              </w:rPr>
              <w:t>federal taxation, typically under provisions of the Internal Revenue Code</w:t>
            </w:r>
          </w:p>
        </w:tc>
      </w:tr>
      <w:tr>
        <w:trPr>
          <w:trHeight w:val="300" w:hRule="atLeast"/>
        </w:trPr>
        <w:tc>
          <w:tcPr>
            <w:tcW w:w="920" w:type="dxa"/>
          </w:tcPr>
          <w:p>
            <w:pPr>
              <w:pStyle w:val="TableParagraph"/>
              <w:spacing w:line="259" w:lineRule="exact"/>
              <w:rPr>
                <w:sz w:val="24"/>
              </w:rPr>
            </w:pPr>
            <w:r>
              <w:rPr>
                <w:sz w:val="24"/>
              </w:rPr>
              <w:t>120020</w:t>
            </w:r>
          </w:p>
        </w:tc>
        <w:tc>
          <w:tcPr>
            <w:tcW w:w="7958" w:type="dxa"/>
          </w:tcPr>
          <w:p>
            <w:pPr>
              <w:pStyle w:val="TableParagraph"/>
              <w:ind w:left="150"/>
              <w:rPr>
                <w:sz w:val="24"/>
              </w:rPr>
            </w:pPr>
            <w:r>
              <w:rPr>
                <w:sz w:val="24"/>
              </w:rPr>
              <w:t>federal taxation of gifts, personal, business, or professional expenses</w:t>
            </w:r>
          </w:p>
        </w:tc>
      </w:tr>
      <w:tr>
        <w:trPr>
          <w:trHeight w:val="300" w:hRule="atLeast"/>
        </w:trPr>
        <w:tc>
          <w:tcPr>
            <w:tcW w:w="920" w:type="dxa"/>
          </w:tcPr>
          <w:p>
            <w:pPr>
              <w:pStyle w:val="TableParagraph"/>
              <w:spacing w:line="259" w:lineRule="exact"/>
              <w:rPr>
                <w:sz w:val="24"/>
              </w:rPr>
            </w:pPr>
            <w:r>
              <w:rPr>
                <w:sz w:val="24"/>
              </w:rPr>
              <w:t>120030</w:t>
            </w:r>
          </w:p>
        </w:tc>
        <w:tc>
          <w:tcPr>
            <w:tcW w:w="7958" w:type="dxa"/>
          </w:tcPr>
          <w:p>
            <w:pPr>
              <w:pStyle w:val="TableParagraph"/>
              <w:ind w:left="150"/>
              <w:rPr>
                <w:sz w:val="24"/>
              </w:rPr>
            </w:pPr>
            <w:r>
              <w:rPr>
                <w:sz w:val="24"/>
              </w:rPr>
              <w:t>priority of federal fiscal claims: over those of the states or private entities</w:t>
            </w:r>
          </w:p>
        </w:tc>
      </w:tr>
      <w:tr>
        <w:trPr>
          <w:trHeight w:val="300" w:hRule="atLeast"/>
        </w:trPr>
        <w:tc>
          <w:tcPr>
            <w:tcW w:w="920" w:type="dxa"/>
          </w:tcPr>
          <w:p>
            <w:pPr>
              <w:pStyle w:val="TableParagraph"/>
              <w:spacing w:line="259" w:lineRule="exact"/>
              <w:rPr>
                <w:sz w:val="24"/>
              </w:rPr>
            </w:pPr>
            <w:r>
              <w:rPr>
                <w:sz w:val="24"/>
              </w:rPr>
              <w:t>120040</w:t>
            </w:r>
          </w:p>
        </w:tc>
        <w:tc>
          <w:tcPr>
            <w:tcW w:w="7958" w:type="dxa"/>
          </w:tcPr>
          <w:p>
            <w:pPr>
              <w:pStyle w:val="TableParagraph"/>
              <w:ind w:left="150"/>
              <w:rPr>
                <w:sz w:val="24"/>
              </w:rPr>
            </w:pPr>
            <w:r>
              <w:rPr>
                <w:sz w:val="24"/>
              </w:rPr>
              <w:t>miscellaneous federal taxation (cf. national supremacy: state tax)</w:t>
            </w:r>
          </w:p>
        </w:tc>
      </w:tr>
      <w:tr>
        <w:trPr>
          <w:trHeight w:val="300" w:hRule="atLeast"/>
        </w:trPr>
        <w:tc>
          <w:tcPr>
            <w:tcW w:w="920" w:type="dxa"/>
          </w:tcPr>
          <w:p>
            <w:pPr>
              <w:pStyle w:val="TableParagraph"/>
              <w:spacing w:line="259" w:lineRule="exact"/>
              <w:rPr>
                <w:sz w:val="24"/>
              </w:rPr>
            </w:pPr>
            <w:r>
              <w:rPr>
                <w:sz w:val="24"/>
              </w:rPr>
              <w:t>130010</w:t>
            </w:r>
          </w:p>
        </w:tc>
        <w:tc>
          <w:tcPr>
            <w:tcW w:w="7958" w:type="dxa"/>
          </w:tcPr>
          <w:p>
            <w:pPr>
              <w:pStyle w:val="TableParagraph"/>
              <w:ind w:left="150"/>
              <w:rPr>
                <w:sz w:val="24"/>
              </w:rPr>
            </w:pPr>
            <w:r>
              <w:rPr>
                <w:sz w:val="24"/>
              </w:rPr>
              <w:t>legislative veto</w:t>
            </w:r>
          </w:p>
        </w:tc>
      </w:tr>
      <w:tr>
        <w:trPr>
          <w:trHeight w:val="300" w:hRule="atLeast"/>
        </w:trPr>
        <w:tc>
          <w:tcPr>
            <w:tcW w:w="920" w:type="dxa"/>
          </w:tcPr>
          <w:p>
            <w:pPr>
              <w:pStyle w:val="TableParagraph"/>
              <w:spacing w:line="259" w:lineRule="exact"/>
              <w:rPr>
                <w:sz w:val="24"/>
              </w:rPr>
            </w:pPr>
            <w:r>
              <w:rPr>
                <w:sz w:val="24"/>
              </w:rPr>
              <w:t>130015</w:t>
            </w:r>
          </w:p>
        </w:tc>
        <w:tc>
          <w:tcPr>
            <w:tcW w:w="7958" w:type="dxa"/>
          </w:tcPr>
          <w:p>
            <w:pPr>
              <w:pStyle w:val="TableParagraph"/>
              <w:ind w:left="150"/>
              <w:rPr>
                <w:sz w:val="24"/>
              </w:rPr>
            </w:pPr>
            <w:r>
              <w:rPr>
                <w:sz w:val="24"/>
              </w:rPr>
              <w:t>executive authority vis-a-vis congress or the states</w:t>
            </w:r>
          </w:p>
        </w:tc>
      </w:tr>
      <w:tr>
        <w:trPr>
          <w:trHeight w:val="300" w:hRule="atLeast"/>
        </w:trPr>
        <w:tc>
          <w:tcPr>
            <w:tcW w:w="920" w:type="dxa"/>
          </w:tcPr>
          <w:p>
            <w:pPr>
              <w:pStyle w:val="TableParagraph"/>
              <w:spacing w:line="259" w:lineRule="exact"/>
              <w:rPr>
                <w:sz w:val="24"/>
              </w:rPr>
            </w:pPr>
            <w:r>
              <w:rPr>
                <w:sz w:val="24"/>
              </w:rPr>
              <w:t>130020</w:t>
            </w:r>
          </w:p>
        </w:tc>
        <w:tc>
          <w:tcPr>
            <w:tcW w:w="7958" w:type="dxa"/>
          </w:tcPr>
          <w:p>
            <w:pPr>
              <w:pStyle w:val="TableParagraph"/>
              <w:ind w:left="150"/>
              <w:rPr>
                <w:sz w:val="24"/>
              </w:rPr>
            </w:pPr>
            <w:r>
              <w:rPr>
                <w:sz w:val="24"/>
              </w:rPr>
              <w:t>miscellaneous</w:t>
            </w:r>
          </w:p>
        </w:tc>
      </w:tr>
      <w:tr>
        <w:trPr>
          <w:trHeight w:val="300" w:hRule="atLeast"/>
        </w:trPr>
        <w:tc>
          <w:tcPr>
            <w:tcW w:w="920" w:type="dxa"/>
          </w:tcPr>
          <w:p>
            <w:pPr>
              <w:pStyle w:val="TableParagraph"/>
              <w:spacing w:line="259" w:lineRule="exact"/>
              <w:rPr>
                <w:sz w:val="24"/>
              </w:rPr>
            </w:pPr>
            <w:r>
              <w:rPr>
                <w:sz w:val="24"/>
              </w:rPr>
              <w:t>140010</w:t>
            </w:r>
          </w:p>
        </w:tc>
        <w:tc>
          <w:tcPr>
            <w:tcW w:w="7958" w:type="dxa"/>
          </w:tcPr>
          <w:p>
            <w:pPr>
              <w:pStyle w:val="TableParagraph"/>
              <w:ind w:left="150"/>
              <w:rPr>
                <w:sz w:val="24"/>
              </w:rPr>
            </w:pPr>
            <w:r>
              <w:rPr>
                <w:sz w:val="24"/>
              </w:rPr>
              <w:t>real property</w:t>
            </w:r>
          </w:p>
        </w:tc>
      </w:tr>
      <w:tr>
        <w:trPr>
          <w:trHeight w:val="300" w:hRule="atLeast"/>
        </w:trPr>
        <w:tc>
          <w:tcPr>
            <w:tcW w:w="920" w:type="dxa"/>
          </w:tcPr>
          <w:p>
            <w:pPr>
              <w:pStyle w:val="TableParagraph"/>
              <w:spacing w:line="259" w:lineRule="exact"/>
              <w:rPr>
                <w:sz w:val="24"/>
              </w:rPr>
            </w:pPr>
            <w:r>
              <w:rPr>
                <w:sz w:val="24"/>
              </w:rPr>
              <w:t>140020</w:t>
            </w:r>
          </w:p>
        </w:tc>
        <w:tc>
          <w:tcPr>
            <w:tcW w:w="7958" w:type="dxa"/>
          </w:tcPr>
          <w:p>
            <w:pPr>
              <w:pStyle w:val="TableParagraph"/>
              <w:ind w:left="150"/>
              <w:rPr>
                <w:sz w:val="24"/>
              </w:rPr>
            </w:pPr>
            <w:r>
              <w:rPr>
                <w:sz w:val="24"/>
              </w:rPr>
              <w:t>personal property</w:t>
            </w:r>
          </w:p>
        </w:tc>
      </w:tr>
      <w:tr>
        <w:trPr>
          <w:trHeight w:val="300" w:hRule="atLeast"/>
        </w:trPr>
        <w:tc>
          <w:tcPr>
            <w:tcW w:w="920" w:type="dxa"/>
          </w:tcPr>
          <w:p>
            <w:pPr>
              <w:pStyle w:val="TableParagraph"/>
              <w:spacing w:line="259" w:lineRule="exact"/>
              <w:rPr>
                <w:sz w:val="24"/>
              </w:rPr>
            </w:pPr>
            <w:r>
              <w:rPr>
                <w:sz w:val="24"/>
              </w:rPr>
              <w:t>140030</w:t>
            </w:r>
          </w:p>
        </w:tc>
        <w:tc>
          <w:tcPr>
            <w:tcW w:w="7958" w:type="dxa"/>
          </w:tcPr>
          <w:p>
            <w:pPr>
              <w:pStyle w:val="TableParagraph"/>
              <w:ind w:left="150"/>
              <w:rPr>
                <w:sz w:val="24"/>
              </w:rPr>
            </w:pPr>
            <w:r>
              <w:rPr>
                <w:sz w:val="24"/>
              </w:rPr>
              <w:t>contracts</w:t>
            </w:r>
          </w:p>
        </w:tc>
      </w:tr>
      <w:tr>
        <w:trPr>
          <w:trHeight w:val="300" w:hRule="atLeast"/>
        </w:trPr>
        <w:tc>
          <w:tcPr>
            <w:tcW w:w="920" w:type="dxa"/>
          </w:tcPr>
          <w:p>
            <w:pPr>
              <w:pStyle w:val="TableParagraph"/>
              <w:spacing w:line="259" w:lineRule="exact"/>
              <w:rPr>
                <w:sz w:val="24"/>
              </w:rPr>
            </w:pPr>
            <w:r>
              <w:rPr>
                <w:sz w:val="24"/>
              </w:rPr>
              <w:t>140040</w:t>
            </w:r>
          </w:p>
        </w:tc>
        <w:tc>
          <w:tcPr>
            <w:tcW w:w="7958" w:type="dxa"/>
          </w:tcPr>
          <w:p>
            <w:pPr>
              <w:pStyle w:val="TableParagraph"/>
              <w:ind w:left="150"/>
              <w:rPr>
                <w:sz w:val="24"/>
              </w:rPr>
            </w:pPr>
            <w:r>
              <w:rPr>
                <w:sz w:val="24"/>
              </w:rPr>
              <w:t>evidence</w:t>
            </w:r>
          </w:p>
        </w:tc>
      </w:tr>
      <w:tr>
        <w:trPr>
          <w:trHeight w:val="300" w:hRule="atLeast"/>
        </w:trPr>
        <w:tc>
          <w:tcPr>
            <w:tcW w:w="920" w:type="dxa"/>
          </w:tcPr>
          <w:p>
            <w:pPr>
              <w:pStyle w:val="TableParagraph"/>
              <w:spacing w:line="259" w:lineRule="exact"/>
              <w:rPr>
                <w:sz w:val="24"/>
              </w:rPr>
            </w:pPr>
            <w:r>
              <w:rPr>
                <w:sz w:val="24"/>
              </w:rPr>
              <w:t>140050</w:t>
            </w:r>
          </w:p>
        </w:tc>
        <w:tc>
          <w:tcPr>
            <w:tcW w:w="7958" w:type="dxa"/>
          </w:tcPr>
          <w:p>
            <w:pPr>
              <w:pStyle w:val="TableParagraph"/>
              <w:ind w:left="150"/>
              <w:rPr>
                <w:sz w:val="24"/>
              </w:rPr>
            </w:pPr>
            <w:r>
              <w:rPr>
                <w:sz w:val="24"/>
              </w:rPr>
              <w:t>civil procedure</w:t>
            </w:r>
          </w:p>
        </w:tc>
      </w:tr>
      <w:tr>
        <w:trPr>
          <w:trHeight w:val="300" w:hRule="atLeast"/>
        </w:trPr>
        <w:tc>
          <w:tcPr>
            <w:tcW w:w="920" w:type="dxa"/>
          </w:tcPr>
          <w:p>
            <w:pPr>
              <w:pStyle w:val="TableParagraph"/>
              <w:spacing w:line="259" w:lineRule="exact"/>
              <w:rPr>
                <w:sz w:val="24"/>
              </w:rPr>
            </w:pPr>
            <w:r>
              <w:rPr>
                <w:sz w:val="24"/>
              </w:rPr>
              <w:t>140060</w:t>
            </w:r>
          </w:p>
        </w:tc>
        <w:tc>
          <w:tcPr>
            <w:tcW w:w="7958" w:type="dxa"/>
          </w:tcPr>
          <w:p>
            <w:pPr>
              <w:pStyle w:val="TableParagraph"/>
              <w:ind w:left="150"/>
              <w:rPr>
                <w:sz w:val="24"/>
              </w:rPr>
            </w:pPr>
            <w:r>
              <w:rPr>
                <w:sz w:val="24"/>
              </w:rPr>
              <w:t>torts</w:t>
            </w:r>
          </w:p>
        </w:tc>
      </w:tr>
      <w:tr>
        <w:trPr>
          <w:trHeight w:val="300" w:hRule="atLeast"/>
        </w:trPr>
        <w:tc>
          <w:tcPr>
            <w:tcW w:w="920" w:type="dxa"/>
          </w:tcPr>
          <w:p>
            <w:pPr>
              <w:pStyle w:val="TableParagraph"/>
              <w:spacing w:line="259" w:lineRule="exact"/>
              <w:rPr>
                <w:sz w:val="24"/>
              </w:rPr>
            </w:pPr>
            <w:r>
              <w:rPr>
                <w:sz w:val="24"/>
              </w:rPr>
              <w:t>140070</w:t>
            </w:r>
          </w:p>
        </w:tc>
        <w:tc>
          <w:tcPr>
            <w:tcW w:w="7958" w:type="dxa"/>
          </w:tcPr>
          <w:p>
            <w:pPr>
              <w:pStyle w:val="TableParagraph"/>
              <w:ind w:left="150"/>
              <w:rPr>
                <w:sz w:val="24"/>
              </w:rPr>
            </w:pPr>
            <w:r>
              <w:rPr>
                <w:sz w:val="24"/>
              </w:rPr>
              <w:t>wills and trusts</w:t>
            </w:r>
          </w:p>
        </w:tc>
      </w:tr>
      <w:tr>
        <w:trPr>
          <w:trHeight w:val="272" w:hRule="atLeast"/>
        </w:trPr>
        <w:tc>
          <w:tcPr>
            <w:tcW w:w="920" w:type="dxa"/>
          </w:tcPr>
          <w:p>
            <w:pPr>
              <w:pStyle w:val="TableParagraph"/>
              <w:spacing w:line="253" w:lineRule="exact"/>
              <w:rPr>
                <w:sz w:val="24"/>
              </w:rPr>
            </w:pPr>
            <w:r>
              <w:rPr>
                <w:sz w:val="24"/>
              </w:rPr>
              <w:t>140080</w:t>
            </w:r>
          </w:p>
        </w:tc>
        <w:tc>
          <w:tcPr>
            <w:tcW w:w="7958" w:type="dxa"/>
          </w:tcPr>
          <w:p>
            <w:pPr>
              <w:pStyle w:val="TableParagraph"/>
              <w:spacing w:line="253" w:lineRule="exact"/>
              <w:ind w:left="150"/>
              <w:rPr>
                <w:sz w:val="24"/>
              </w:rPr>
            </w:pPr>
            <w:r>
              <w:rPr>
                <w:sz w:val="24"/>
              </w:rPr>
              <w:t>commercial transactions</w:t>
            </w:r>
          </w:p>
        </w:tc>
      </w:tr>
    </w:tbl>
    <w:p>
      <w:pPr>
        <w:pStyle w:val="BodyText"/>
        <w:spacing w:before="0"/>
        <w:rPr>
          <w:sz w:val="20"/>
        </w:rPr>
      </w:pPr>
    </w:p>
    <w:p>
      <w:pPr>
        <w:pStyle w:val="BodyText"/>
        <w:spacing w:before="3"/>
        <w:rPr>
          <w:sz w:val="29"/>
        </w:rPr>
      </w:pPr>
    </w:p>
    <w:p>
      <w:pPr>
        <w:pStyle w:val="Heading1"/>
        <w:tabs>
          <w:tab w:pos="1109" w:val="left" w:leader="none"/>
        </w:tabs>
        <w:spacing w:before="34"/>
        <w:ind w:left="115" w:firstLine="0"/>
      </w:pPr>
      <w:r>
        <w:rPr/>
        <w:t>A14</w:t>
        <w:tab/>
        <w:t>varIssuesAreas</w:t>
      </w:r>
    </w:p>
    <w:p>
      <w:pPr>
        <w:spacing w:before="28"/>
        <w:ind w:left="1110" w:right="0" w:firstLine="0"/>
        <w:jc w:val="left"/>
        <w:rPr>
          <w:i/>
          <w:sz w:val="24"/>
        </w:rPr>
      </w:pPr>
      <w:r>
        <w:rPr>
          <w:i/>
          <w:sz w:val="24"/>
        </w:rPr>
        <w:t>14 Distinct Values</w:t>
      </w:r>
    </w:p>
    <w:p>
      <w:pPr>
        <w:pStyle w:val="BodyText"/>
        <w:spacing w:before="5"/>
        <w:rPr>
          <w:i/>
        </w:rPr>
      </w:pPr>
      <w:r>
        <w:rPr/>
        <w:pict>
          <v:shape style="position:absolute;margin-left:95.5pt;margin-top:16.254015pt;width:455.75pt;height:.1pt;mso-position-horizontal-relative:page;mso-position-vertical-relative:paragraph;z-index:-251534336;mso-wrap-distance-left:0;mso-wrap-distance-right:0" coordorigin="1910,325" coordsize="9115,0" path="m1910,325l11025,325e" filled="false" stroked="true" strokeweight=".5pt" strokecolor="#cccccc">
            <v:path arrowok="t"/>
            <v:stroke dashstyle="solid"/>
            <w10:wrap type="topAndBottom"/>
          </v:shape>
        </w:pict>
      </w:r>
    </w:p>
    <w:p>
      <w:pPr>
        <w:pStyle w:val="BodyText"/>
        <w:spacing w:before="107"/>
        <w:ind w:left="1260"/>
      </w:pPr>
      <w:r>
        <w:rPr/>
        <w:t>varIssuesAreas is used in conjunction with:</w:t>
      </w:r>
    </w:p>
    <w:p>
      <w:pPr>
        <w:spacing w:before="24"/>
        <w:ind w:left="1260" w:right="0" w:firstLine="0"/>
        <w:jc w:val="left"/>
        <w:rPr>
          <w:i/>
          <w:sz w:val="24"/>
        </w:rPr>
      </w:pPr>
      <w:r>
        <w:rPr>
          <w:i/>
          <w:sz w:val="24"/>
        </w:rPr>
        <w:t>issueArea</w:t>
      </w:r>
    </w:p>
    <w:p>
      <w:pPr>
        <w:pStyle w:val="BodyText"/>
        <w:spacing w:before="11"/>
        <w:rPr>
          <w:i/>
          <w:sz w:val="12"/>
        </w:rPr>
      </w:pPr>
      <w:r>
        <w:rPr/>
        <w:pict>
          <v:shape style="position:absolute;margin-left:95.5pt;margin-top:9.652344pt;width:455.75pt;height:.1pt;mso-position-horizontal-relative:page;mso-position-vertical-relative:paragraph;z-index:-251533312;mso-wrap-distance-left:0;mso-wrap-distance-right:0" coordorigin="1910,193" coordsize="9115,0" path="m1910,193l11025,193e" filled="false" stroked="true" strokeweight=".5pt" strokecolor="#cccccc">
            <v:path arrowok="t"/>
            <v:stroke dashstyle="solid"/>
            <w10:wrap type="topAndBottom"/>
          </v:shape>
        </w:pict>
      </w:r>
    </w:p>
    <w:p>
      <w:pPr>
        <w:pStyle w:val="BodyText"/>
        <w:spacing w:before="8"/>
        <w:rPr>
          <w:i/>
          <w:sz w:val="20"/>
        </w:rPr>
      </w:pPr>
    </w:p>
    <w:p>
      <w:pPr>
        <w:pStyle w:val="Heading2"/>
        <w:spacing w:line="240" w:lineRule="auto" w:before="1"/>
        <w:ind w:left="1110"/>
        <w:jc w:val="left"/>
      </w:pPr>
      <w:r>
        <w:rPr/>
        <w:t>Values:</w:t>
      </w:r>
    </w:p>
    <w:p>
      <w:pPr>
        <w:pStyle w:val="ListParagraph"/>
        <w:numPr>
          <w:ilvl w:val="0"/>
          <w:numId w:val="21"/>
        </w:numPr>
        <w:tabs>
          <w:tab w:pos="1649" w:val="left" w:leader="none"/>
          <w:tab w:pos="1650" w:val="left" w:leader="none"/>
        </w:tabs>
        <w:spacing w:line="240" w:lineRule="auto" w:before="8" w:after="0"/>
        <w:ind w:left="1650" w:right="0" w:hanging="540"/>
        <w:jc w:val="left"/>
        <w:rPr>
          <w:sz w:val="24"/>
        </w:rPr>
      </w:pPr>
      <w:r>
        <w:rPr>
          <w:sz w:val="24"/>
        </w:rPr>
        <w:t>Criminal</w:t>
      </w:r>
      <w:r>
        <w:rPr>
          <w:spacing w:val="-1"/>
          <w:sz w:val="24"/>
        </w:rPr>
        <w:t> </w:t>
      </w:r>
      <w:r>
        <w:rPr>
          <w:sz w:val="24"/>
        </w:rPr>
        <w:t>Procedure</w:t>
      </w:r>
    </w:p>
    <w:p>
      <w:pPr>
        <w:pStyle w:val="ListParagraph"/>
        <w:numPr>
          <w:ilvl w:val="0"/>
          <w:numId w:val="21"/>
        </w:numPr>
        <w:tabs>
          <w:tab w:pos="1649" w:val="left" w:leader="none"/>
          <w:tab w:pos="1650" w:val="left" w:leader="none"/>
        </w:tabs>
        <w:spacing w:line="240" w:lineRule="auto" w:before="14" w:after="0"/>
        <w:ind w:left="1650" w:right="0" w:hanging="540"/>
        <w:jc w:val="left"/>
        <w:rPr>
          <w:sz w:val="24"/>
        </w:rPr>
      </w:pPr>
      <w:r>
        <w:rPr>
          <w:sz w:val="24"/>
        </w:rPr>
        <w:t>Civil</w:t>
      </w:r>
      <w:r>
        <w:rPr>
          <w:spacing w:val="-1"/>
          <w:sz w:val="24"/>
        </w:rPr>
        <w:t> </w:t>
      </w:r>
      <w:r>
        <w:rPr>
          <w:sz w:val="24"/>
        </w:rPr>
        <w:t>Rights</w:t>
      </w:r>
    </w:p>
    <w:p>
      <w:pPr>
        <w:pStyle w:val="ListParagraph"/>
        <w:numPr>
          <w:ilvl w:val="0"/>
          <w:numId w:val="21"/>
        </w:numPr>
        <w:tabs>
          <w:tab w:pos="1649" w:val="left" w:leader="none"/>
          <w:tab w:pos="1650" w:val="left" w:leader="none"/>
        </w:tabs>
        <w:spacing w:line="240" w:lineRule="auto" w:before="14" w:after="0"/>
        <w:ind w:left="1650" w:right="0" w:hanging="540"/>
        <w:jc w:val="left"/>
        <w:rPr>
          <w:sz w:val="24"/>
        </w:rPr>
      </w:pPr>
      <w:r>
        <w:rPr>
          <w:sz w:val="24"/>
        </w:rPr>
        <w:t>First</w:t>
      </w:r>
      <w:r>
        <w:rPr>
          <w:spacing w:val="-1"/>
          <w:sz w:val="24"/>
        </w:rPr>
        <w:t> </w:t>
      </w:r>
      <w:r>
        <w:rPr>
          <w:sz w:val="24"/>
        </w:rPr>
        <w:t>Amendment</w:t>
      </w:r>
    </w:p>
    <w:p>
      <w:pPr>
        <w:pStyle w:val="ListParagraph"/>
        <w:numPr>
          <w:ilvl w:val="0"/>
          <w:numId w:val="21"/>
        </w:numPr>
        <w:tabs>
          <w:tab w:pos="1649" w:val="left" w:leader="none"/>
          <w:tab w:pos="1650" w:val="left" w:leader="none"/>
        </w:tabs>
        <w:spacing w:line="240" w:lineRule="auto" w:before="14" w:after="0"/>
        <w:ind w:left="1650" w:right="0" w:hanging="540"/>
        <w:jc w:val="left"/>
        <w:rPr>
          <w:sz w:val="24"/>
        </w:rPr>
      </w:pPr>
      <w:r>
        <w:rPr>
          <w:sz w:val="24"/>
        </w:rPr>
        <w:t>Due</w:t>
      </w:r>
      <w:r>
        <w:rPr>
          <w:spacing w:val="-2"/>
          <w:sz w:val="24"/>
        </w:rPr>
        <w:t> </w:t>
      </w:r>
      <w:r>
        <w:rPr>
          <w:sz w:val="24"/>
        </w:rPr>
        <w:t>Process</w:t>
      </w:r>
    </w:p>
    <w:p>
      <w:pPr>
        <w:spacing w:after="0" w:line="240" w:lineRule="auto"/>
        <w:jc w:val="left"/>
        <w:rPr>
          <w:sz w:val="24"/>
        </w:rPr>
        <w:sectPr>
          <w:pgSz w:w="12240" w:h="15840"/>
          <w:pgMar w:header="372" w:footer="372" w:top="640" w:bottom="560" w:left="800" w:right="1080"/>
        </w:sectPr>
      </w:pPr>
    </w:p>
    <w:p>
      <w:pPr>
        <w:pStyle w:val="ListParagraph"/>
        <w:numPr>
          <w:ilvl w:val="0"/>
          <w:numId w:val="21"/>
        </w:numPr>
        <w:tabs>
          <w:tab w:pos="1649" w:val="left" w:leader="none"/>
          <w:tab w:pos="1650" w:val="left" w:leader="none"/>
        </w:tabs>
        <w:spacing w:line="240" w:lineRule="auto" w:before="42" w:after="0"/>
        <w:ind w:left="1650" w:right="0" w:hanging="540"/>
        <w:jc w:val="left"/>
        <w:rPr>
          <w:sz w:val="24"/>
        </w:rPr>
      </w:pPr>
      <w:r>
        <w:rPr>
          <w:sz w:val="24"/>
        </w:rPr>
        <w:t>Privacy</w:t>
      </w:r>
    </w:p>
    <w:p>
      <w:pPr>
        <w:pStyle w:val="ListParagraph"/>
        <w:numPr>
          <w:ilvl w:val="0"/>
          <w:numId w:val="21"/>
        </w:numPr>
        <w:tabs>
          <w:tab w:pos="1649" w:val="left" w:leader="none"/>
          <w:tab w:pos="1650" w:val="left" w:leader="none"/>
        </w:tabs>
        <w:spacing w:line="240" w:lineRule="auto" w:before="14" w:after="0"/>
        <w:ind w:left="1650" w:right="0" w:hanging="540"/>
        <w:jc w:val="left"/>
        <w:rPr>
          <w:sz w:val="24"/>
        </w:rPr>
      </w:pPr>
      <w:r>
        <w:rPr>
          <w:sz w:val="24"/>
        </w:rPr>
        <w:t>Attorneys</w:t>
      </w:r>
    </w:p>
    <w:p>
      <w:pPr>
        <w:pStyle w:val="ListParagraph"/>
        <w:numPr>
          <w:ilvl w:val="0"/>
          <w:numId w:val="21"/>
        </w:numPr>
        <w:tabs>
          <w:tab w:pos="1649" w:val="left" w:leader="none"/>
          <w:tab w:pos="1650" w:val="left" w:leader="none"/>
        </w:tabs>
        <w:spacing w:line="240" w:lineRule="auto" w:before="14" w:after="0"/>
        <w:ind w:left="1650" w:right="0" w:hanging="540"/>
        <w:jc w:val="left"/>
        <w:rPr>
          <w:sz w:val="24"/>
        </w:rPr>
      </w:pPr>
      <w:r>
        <w:rPr>
          <w:sz w:val="24"/>
        </w:rPr>
        <w:t>Unions</w:t>
      </w:r>
    </w:p>
    <w:p>
      <w:pPr>
        <w:pStyle w:val="ListParagraph"/>
        <w:numPr>
          <w:ilvl w:val="0"/>
          <w:numId w:val="21"/>
        </w:numPr>
        <w:tabs>
          <w:tab w:pos="1649" w:val="left" w:leader="none"/>
          <w:tab w:pos="1650" w:val="left" w:leader="none"/>
        </w:tabs>
        <w:spacing w:line="240" w:lineRule="auto" w:before="14" w:after="0"/>
        <w:ind w:left="1650" w:right="0" w:hanging="540"/>
        <w:jc w:val="left"/>
        <w:rPr>
          <w:sz w:val="24"/>
        </w:rPr>
      </w:pPr>
      <w:r>
        <w:rPr>
          <w:sz w:val="24"/>
        </w:rPr>
        <w:t>Economic</w:t>
      </w:r>
      <w:r>
        <w:rPr>
          <w:spacing w:val="-2"/>
          <w:sz w:val="24"/>
        </w:rPr>
        <w:t> </w:t>
      </w:r>
      <w:r>
        <w:rPr>
          <w:sz w:val="24"/>
        </w:rPr>
        <w:t>Activity</w:t>
      </w:r>
    </w:p>
    <w:p>
      <w:pPr>
        <w:pStyle w:val="ListParagraph"/>
        <w:numPr>
          <w:ilvl w:val="0"/>
          <w:numId w:val="21"/>
        </w:numPr>
        <w:tabs>
          <w:tab w:pos="1649" w:val="left" w:leader="none"/>
          <w:tab w:pos="1650" w:val="left" w:leader="none"/>
        </w:tabs>
        <w:spacing w:line="240" w:lineRule="auto" w:before="14" w:after="0"/>
        <w:ind w:left="1650" w:right="0" w:hanging="540"/>
        <w:jc w:val="left"/>
        <w:rPr>
          <w:sz w:val="24"/>
        </w:rPr>
      </w:pPr>
      <w:r>
        <w:rPr>
          <w:sz w:val="24"/>
        </w:rPr>
        <w:t>Judicial</w:t>
      </w:r>
      <w:r>
        <w:rPr>
          <w:spacing w:val="-1"/>
          <w:sz w:val="24"/>
        </w:rPr>
        <w:t> </w:t>
      </w:r>
      <w:r>
        <w:rPr>
          <w:sz w:val="24"/>
        </w:rPr>
        <w:t>Power</w:t>
      </w:r>
    </w:p>
    <w:p>
      <w:pPr>
        <w:pStyle w:val="ListParagraph"/>
        <w:numPr>
          <w:ilvl w:val="0"/>
          <w:numId w:val="21"/>
        </w:numPr>
        <w:tabs>
          <w:tab w:pos="1649" w:val="left" w:leader="none"/>
          <w:tab w:pos="1650" w:val="left" w:leader="none"/>
        </w:tabs>
        <w:spacing w:line="240" w:lineRule="auto" w:before="14" w:after="0"/>
        <w:ind w:left="1650" w:right="0" w:hanging="540"/>
        <w:jc w:val="left"/>
        <w:rPr>
          <w:sz w:val="24"/>
        </w:rPr>
      </w:pPr>
      <w:r>
        <w:rPr>
          <w:sz w:val="24"/>
        </w:rPr>
        <w:t>Federalism</w:t>
      </w:r>
    </w:p>
    <w:p>
      <w:pPr>
        <w:pStyle w:val="ListParagraph"/>
        <w:numPr>
          <w:ilvl w:val="0"/>
          <w:numId w:val="21"/>
        </w:numPr>
        <w:tabs>
          <w:tab w:pos="1649" w:val="left" w:leader="none"/>
          <w:tab w:pos="1650" w:val="left" w:leader="none"/>
        </w:tabs>
        <w:spacing w:line="240" w:lineRule="auto" w:before="14" w:after="0"/>
        <w:ind w:left="1650" w:right="0" w:hanging="540"/>
        <w:jc w:val="left"/>
        <w:rPr>
          <w:sz w:val="24"/>
        </w:rPr>
      </w:pPr>
      <w:r>
        <w:rPr>
          <w:sz w:val="24"/>
        </w:rPr>
        <w:t>Interstate</w:t>
      </w:r>
      <w:r>
        <w:rPr>
          <w:spacing w:val="-2"/>
          <w:sz w:val="24"/>
        </w:rPr>
        <w:t> </w:t>
      </w:r>
      <w:r>
        <w:rPr>
          <w:sz w:val="24"/>
        </w:rPr>
        <w:t>Relations</w:t>
      </w:r>
    </w:p>
    <w:p>
      <w:pPr>
        <w:pStyle w:val="ListParagraph"/>
        <w:numPr>
          <w:ilvl w:val="0"/>
          <w:numId w:val="21"/>
        </w:numPr>
        <w:tabs>
          <w:tab w:pos="1649" w:val="left" w:leader="none"/>
          <w:tab w:pos="1650" w:val="left" w:leader="none"/>
        </w:tabs>
        <w:spacing w:line="240" w:lineRule="auto" w:before="14" w:after="0"/>
        <w:ind w:left="1650" w:right="0" w:hanging="540"/>
        <w:jc w:val="left"/>
        <w:rPr>
          <w:sz w:val="24"/>
        </w:rPr>
      </w:pPr>
      <w:r>
        <w:rPr>
          <w:sz w:val="24"/>
        </w:rPr>
        <w:t>Federal </w:t>
      </w:r>
      <w:r>
        <w:rPr>
          <w:spacing w:val="-3"/>
          <w:sz w:val="24"/>
        </w:rPr>
        <w:t>Taxation</w:t>
      </w:r>
    </w:p>
    <w:p>
      <w:pPr>
        <w:pStyle w:val="ListParagraph"/>
        <w:numPr>
          <w:ilvl w:val="0"/>
          <w:numId w:val="21"/>
        </w:numPr>
        <w:tabs>
          <w:tab w:pos="1649" w:val="left" w:leader="none"/>
          <w:tab w:pos="1650" w:val="left" w:leader="none"/>
        </w:tabs>
        <w:spacing w:line="240" w:lineRule="auto" w:before="14" w:after="0"/>
        <w:ind w:left="1650" w:right="0" w:hanging="540"/>
        <w:jc w:val="left"/>
        <w:rPr>
          <w:sz w:val="24"/>
        </w:rPr>
      </w:pPr>
      <w:r>
        <w:rPr>
          <w:sz w:val="24"/>
        </w:rPr>
        <w:t>Miscellaneous</w:t>
      </w:r>
    </w:p>
    <w:p>
      <w:pPr>
        <w:pStyle w:val="ListParagraph"/>
        <w:numPr>
          <w:ilvl w:val="0"/>
          <w:numId w:val="21"/>
        </w:numPr>
        <w:tabs>
          <w:tab w:pos="1649" w:val="left" w:leader="none"/>
          <w:tab w:pos="1650" w:val="left" w:leader="none"/>
        </w:tabs>
        <w:spacing w:line="240" w:lineRule="auto" w:before="14" w:after="0"/>
        <w:ind w:left="1650" w:right="0" w:hanging="540"/>
        <w:jc w:val="left"/>
        <w:rPr>
          <w:sz w:val="24"/>
        </w:rPr>
      </w:pPr>
      <w:r>
        <w:rPr>
          <w:sz w:val="24"/>
        </w:rPr>
        <w:t>Private</w:t>
      </w:r>
      <w:r>
        <w:rPr>
          <w:spacing w:val="-4"/>
          <w:sz w:val="24"/>
        </w:rPr>
        <w:t> </w:t>
      </w:r>
      <w:r>
        <w:rPr>
          <w:sz w:val="24"/>
        </w:rPr>
        <w:t>Action</w:t>
      </w:r>
    </w:p>
    <w:p>
      <w:pPr>
        <w:pStyle w:val="BodyText"/>
        <w:spacing w:before="0"/>
      </w:pPr>
    </w:p>
    <w:p>
      <w:pPr>
        <w:pStyle w:val="BodyText"/>
        <w:spacing w:before="10"/>
        <w:rPr>
          <w:sz w:val="28"/>
        </w:rPr>
      </w:pPr>
    </w:p>
    <w:p>
      <w:pPr>
        <w:pStyle w:val="Heading1"/>
        <w:tabs>
          <w:tab w:pos="1109" w:val="left" w:leader="none"/>
        </w:tabs>
        <w:spacing w:before="0"/>
        <w:ind w:left="115" w:firstLine="0"/>
      </w:pPr>
      <w:r>
        <w:rPr/>
        <w:t>A15</w:t>
        <w:tab/>
        <w:t>varJurisdiction</w:t>
      </w:r>
    </w:p>
    <w:p>
      <w:pPr>
        <w:spacing w:before="28"/>
        <w:ind w:left="1110" w:right="0" w:firstLine="0"/>
        <w:jc w:val="left"/>
        <w:rPr>
          <w:i/>
          <w:sz w:val="24"/>
        </w:rPr>
      </w:pPr>
      <w:r>
        <w:rPr>
          <w:i/>
          <w:sz w:val="24"/>
        </w:rPr>
        <w:t>14 Distinct Values</w:t>
      </w:r>
    </w:p>
    <w:p>
      <w:pPr>
        <w:pStyle w:val="BodyText"/>
        <w:spacing w:before="5"/>
        <w:rPr>
          <w:i/>
        </w:rPr>
      </w:pPr>
      <w:r>
        <w:rPr/>
        <w:pict>
          <v:shape style="position:absolute;margin-left:95.5pt;margin-top:16.265587pt;width:455.75pt;height:.1pt;mso-position-horizontal-relative:page;mso-position-vertical-relative:paragraph;z-index:-251532288;mso-wrap-distance-left:0;mso-wrap-distance-right:0" coordorigin="1910,325" coordsize="9115,0" path="m1910,325l11025,325e" filled="false" stroked="true" strokeweight=".5pt" strokecolor="#cccccc">
            <v:path arrowok="t"/>
            <v:stroke dashstyle="solid"/>
            <w10:wrap type="topAndBottom"/>
          </v:shape>
        </w:pict>
      </w:r>
    </w:p>
    <w:p>
      <w:pPr>
        <w:pStyle w:val="BodyText"/>
        <w:spacing w:before="107"/>
        <w:ind w:left="1260"/>
      </w:pPr>
      <w:r>
        <w:rPr/>
        <w:t>varJurisdiction is used in conjunction with:</w:t>
      </w:r>
    </w:p>
    <w:p>
      <w:pPr>
        <w:spacing w:before="24"/>
        <w:ind w:left="1260" w:right="0" w:firstLine="0"/>
        <w:jc w:val="left"/>
        <w:rPr>
          <w:i/>
          <w:sz w:val="24"/>
        </w:rPr>
      </w:pPr>
      <w:r>
        <w:rPr>
          <w:i/>
          <w:sz w:val="24"/>
        </w:rPr>
        <w:t>jurisdiction</w:t>
      </w:r>
    </w:p>
    <w:p>
      <w:pPr>
        <w:pStyle w:val="BodyText"/>
        <w:spacing w:before="11"/>
        <w:rPr>
          <w:i/>
          <w:sz w:val="12"/>
        </w:rPr>
      </w:pPr>
      <w:r>
        <w:rPr/>
        <w:pict>
          <v:shape style="position:absolute;margin-left:95.5pt;margin-top:9.652344pt;width:455.75pt;height:.1pt;mso-position-horizontal-relative:page;mso-position-vertical-relative:paragraph;z-index:-251531264;mso-wrap-distance-left:0;mso-wrap-distance-right:0" coordorigin="1910,193" coordsize="9115,0" path="m1910,193l11025,193e" filled="false" stroked="true" strokeweight=".5pt" strokecolor="#cccccc">
            <v:path arrowok="t"/>
            <v:stroke dashstyle="solid"/>
            <w10:wrap type="topAndBottom"/>
          </v:shape>
        </w:pict>
      </w:r>
    </w:p>
    <w:p>
      <w:pPr>
        <w:pStyle w:val="BodyText"/>
        <w:spacing w:before="8"/>
        <w:rPr>
          <w:i/>
          <w:sz w:val="20"/>
        </w:rPr>
      </w:pPr>
    </w:p>
    <w:p>
      <w:pPr>
        <w:pStyle w:val="Heading2"/>
        <w:spacing w:line="240" w:lineRule="auto" w:before="1"/>
        <w:ind w:left="1110"/>
        <w:jc w:val="left"/>
      </w:pPr>
      <w:r>
        <w:rPr/>
        <w:t>Values:</w:t>
      </w:r>
    </w:p>
    <w:p>
      <w:pPr>
        <w:pStyle w:val="ListParagraph"/>
        <w:numPr>
          <w:ilvl w:val="0"/>
          <w:numId w:val="22"/>
        </w:numPr>
        <w:tabs>
          <w:tab w:pos="1649" w:val="left" w:leader="none"/>
          <w:tab w:pos="1650" w:val="left" w:leader="none"/>
        </w:tabs>
        <w:spacing w:line="240" w:lineRule="auto" w:before="8" w:after="0"/>
        <w:ind w:left="1650" w:right="0" w:hanging="540"/>
        <w:jc w:val="left"/>
        <w:rPr>
          <w:sz w:val="24"/>
        </w:rPr>
      </w:pPr>
      <w:r>
        <w:rPr>
          <w:sz w:val="24"/>
        </w:rPr>
        <w:t>cert</w:t>
      </w:r>
    </w:p>
    <w:p>
      <w:pPr>
        <w:pStyle w:val="ListParagraph"/>
        <w:numPr>
          <w:ilvl w:val="0"/>
          <w:numId w:val="22"/>
        </w:numPr>
        <w:tabs>
          <w:tab w:pos="1649" w:val="left" w:leader="none"/>
          <w:tab w:pos="1650" w:val="left" w:leader="none"/>
        </w:tabs>
        <w:spacing w:line="240" w:lineRule="auto" w:before="14" w:after="0"/>
        <w:ind w:left="1650" w:right="0" w:hanging="540"/>
        <w:jc w:val="left"/>
        <w:rPr>
          <w:sz w:val="24"/>
        </w:rPr>
      </w:pPr>
      <w:r>
        <w:rPr>
          <w:sz w:val="24"/>
        </w:rPr>
        <w:t>appeal</w:t>
      </w:r>
    </w:p>
    <w:p>
      <w:pPr>
        <w:pStyle w:val="ListParagraph"/>
        <w:numPr>
          <w:ilvl w:val="0"/>
          <w:numId w:val="22"/>
        </w:numPr>
        <w:tabs>
          <w:tab w:pos="1649" w:val="left" w:leader="none"/>
          <w:tab w:pos="1650" w:val="left" w:leader="none"/>
        </w:tabs>
        <w:spacing w:line="240" w:lineRule="auto" w:before="14" w:after="0"/>
        <w:ind w:left="1650" w:right="0" w:hanging="540"/>
        <w:jc w:val="left"/>
        <w:rPr>
          <w:sz w:val="24"/>
        </w:rPr>
      </w:pPr>
      <w:r>
        <w:rPr>
          <w:sz w:val="24"/>
        </w:rPr>
        <w:t>bail</w:t>
      </w:r>
    </w:p>
    <w:p>
      <w:pPr>
        <w:pStyle w:val="ListParagraph"/>
        <w:numPr>
          <w:ilvl w:val="0"/>
          <w:numId w:val="22"/>
        </w:numPr>
        <w:tabs>
          <w:tab w:pos="1649" w:val="left" w:leader="none"/>
          <w:tab w:pos="1650" w:val="left" w:leader="none"/>
        </w:tabs>
        <w:spacing w:line="240" w:lineRule="auto" w:before="14" w:after="0"/>
        <w:ind w:left="1650" w:right="0" w:hanging="540"/>
        <w:jc w:val="left"/>
        <w:rPr>
          <w:sz w:val="24"/>
        </w:rPr>
      </w:pPr>
      <w:r>
        <w:rPr>
          <w:sz w:val="24"/>
        </w:rPr>
        <w:t>certification</w:t>
      </w:r>
    </w:p>
    <w:p>
      <w:pPr>
        <w:pStyle w:val="ListParagraph"/>
        <w:numPr>
          <w:ilvl w:val="0"/>
          <w:numId w:val="22"/>
        </w:numPr>
        <w:tabs>
          <w:tab w:pos="1649" w:val="left" w:leader="none"/>
          <w:tab w:pos="1650" w:val="left" w:leader="none"/>
        </w:tabs>
        <w:spacing w:line="240" w:lineRule="auto" w:before="14" w:after="0"/>
        <w:ind w:left="1650" w:right="0" w:hanging="540"/>
        <w:jc w:val="left"/>
        <w:rPr>
          <w:sz w:val="24"/>
        </w:rPr>
      </w:pPr>
      <w:r>
        <w:rPr>
          <w:sz w:val="24"/>
        </w:rPr>
        <w:t>docketing</w:t>
      </w:r>
      <w:r>
        <w:rPr>
          <w:spacing w:val="-1"/>
          <w:sz w:val="24"/>
        </w:rPr>
        <w:t> </w:t>
      </w:r>
      <w:r>
        <w:rPr>
          <w:sz w:val="24"/>
        </w:rPr>
        <w:t>fee</w:t>
      </w:r>
    </w:p>
    <w:p>
      <w:pPr>
        <w:pStyle w:val="ListParagraph"/>
        <w:numPr>
          <w:ilvl w:val="0"/>
          <w:numId w:val="22"/>
        </w:numPr>
        <w:tabs>
          <w:tab w:pos="1649" w:val="left" w:leader="none"/>
          <w:tab w:pos="1650" w:val="left" w:leader="none"/>
        </w:tabs>
        <w:spacing w:line="240" w:lineRule="auto" w:before="14" w:after="0"/>
        <w:ind w:left="1650" w:right="0" w:hanging="540"/>
        <w:jc w:val="left"/>
        <w:rPr>
          <w:sz w:val="24"/>
        </w:rPr>
      </w:pPr>
      <w:r>
        <w:rPr>
          <w:sz w:val="24"/>
        </w:rPr>
        <w:t>rehearing or restored to calendar for</w:t>
      </w:r>
      <w:r>
        <w:rPr>
          <w:spacing w:val="-2"/>
          <w:sz w:val="24"/>
        </w:rPr>
        <w:t> </w:t>
      </w:r>
      <w:r>
        <w:rPr>
          <w:sz w:val="24"/>
        </w:rPr>
        <w:t>reargument</w:t>
      </w:r>
    </w:p>
    <w:p>
      <w:pPr>
        <w:pStyle w:val="ListParagraph"/>
        <w:numPr>
          <w:ilvl w:val="0"/>
          <w:numId w:val="22"/>
        </w:numPr>
        <w:tabs>
          <w:tab w:pos="1649" w:val="left" w:leader="none"/>
          <w:tab w:pos="1650" w:val="left" w:leader="none"/>
        </w:tabs>
        <w:spacing w:line="240" w:lineRule="auto" w:before="14" w:after="0"/>
        <w:ind w:left="1650" w:right="0" w:hanging="540"/>
        <w:jc w:val="left"/>
        <w:rPr>
          <w:sz w:val="24"/>
        </w:rPr>
      </w:pPr>
      <w:r>
        <w:rPr>
          <w:sz w:val="24"/>
        </w:rPr>
        <w:t>injunction</w:t>
      </w:r>
    </w:p>
    <w:p>
      <w:pPr>
        <w:pStyle w:val="ListParagraph"/>
        <w:numPr>
          <w:ilvl w:val="0"/>
          <w:numId w:val="22"/>
        </w:numPr>
        <w:tabs>
          <w:tab w:pos="1649" w:val="left" w:leader="none"/>
          <w:tab w:pos="1650" w:val="left" w:leader="none"/>
        </w:tabs>
        <w:spacing w:line="240" w:lineRule="auto" w:before="14" w:after="0"/>
        <w:ind w:left="1650" w:right="0" w:hanging="540"/>
        <w:jc w:val="left"/>
        <w:rPr>
          <w:sz w:val="24"/>
        </w:rPr>
      </w:pPr>
      <w:r>
        <w:rPr>
          <w:sz w:val="24"/>
        </w:rPr>
        <w:t>mandamus</w:t>
      </w:r>
    </w:p>
    <w:p>
      <w:pPr>
        <w:pStyle w:val="ListParagraph"/>
        <w:numPr>
          <w:ilvl w:val="0"/>
          <w:numId w:val="22"/>
        </w:numPr>
        <w:tabs>
          <w:tab w:pos="1649" w:val="left" w:leader="none"/>
          <w:tab w:pos="1650" w:val="left" w:leader="none"/>
        </w:tabs>
        <w:spacing w:line="240" w:lineRule="auto" w:before="14" w:after="0"/>
        <w:ind w:left="1650" w:right="0" w:hanging="540"/>
        <w:jc w:val="left"/>
        <w:rPr>
          <w:sz w:val="24"/>
        </w:rPr>
      </w:pPr>
      <w:r>
        <w:rPr>
          <w:sz w:val="24"/>
        </w:rPr>
        <w:t>original</w:t>
      </w:r>
    </w:p>
    <w:p>
      <w:pPr>
        <w:pStyle w:val="ListParagraph"/>
        <w:numPr>
          <w:ilvl w:val="0"/>
          <w:numId w:val="22"/>
        </w:numPr>
        <w:tabs>
          <w:tab w:pos="1649" w:val="left" w:leader="none"/>
          <w:tab w:pos="1650" w:val="left" w:leader="none"/>
        </w:tabs>
        <w:spacing w:line="240" w:lineRule="auto" w:before="14" w:after="0"/>
        <w:ind w:left="1650" w:right="0" w:hanging="540"/>
        <w:jc w:val="left"/>
        <w:rPr>
          <w:sz w:val="24"/>
        </w:rPr>
      </w:pPr>
      <w:r>
        <w:rPr>
          <w:sz w:val="24"/>
        </w:rPr>
        <w:t>prohibition</w:t>
      </w:r>
    </w:p>
    <w:p>
      <w:pPr>
        <w:pStyle w:val="ListParagraph"/>
        <w:numPr>
          <w:ilvl w:val="0"/>
          <w:numId w:val="23"/>
        </w:numPr>
        <w:tabs>
          <w:tab w:pos="1649" w:val="left" w:leader="none"/>
          <w:tab w:pos="1650" w:val="left" w:leader="none"/>
        </w:tabs>
        <w:spacing w:line="240" w:lineRule="auto" w:before="14" w:after="0"/>
        <w:ind w:left="1650" w:right="0" w:hanging="540"/>
        <w:jc w:val="left"/>
        <w:rPr>
          <w:sz w:val="24"/>
        </w:rPr>
      </w:pPr>
      <w:r>
        <w:rPr>
          <w:sz w:val="24"/>
        </w:rPr>
        <w:t>stay</w:t>
      </w:r>
    </w:p>
    <w:p>
      <w:pPr>
        <w:pStyle w:val="ListParagraph"/>
        <w:numPr>
          <w:ilvl w:val="0"/>
          <w:numId w:val="23"/>
        </w:numPr>
        <w:tabs>
          <w:tab w:pos="1649" w:val="left" w:leader="none"/>
          <w:tab w:pos="1650" w:val="left" w:leader="none"/>
        </w:tabs>
        <w:spacing w:line="240" w:lineRule="auto" w:before="14" w:after="0"/>
        <w:ind w:left="1650" w:right="0" w:hanging="540"/>
        <w:jc w:val="left"/>
        <w:rPr>
          <w:sz w:val="24"/>
        </w:rPr>
      </w:pPr>
      <w:r>
        <w:rPr>
          <w:sz w:val="24"/>
        </w:rPr>
        <w:t>writ of</w:t>
      </w:r>
      <w:r>
        <w:rPr>
          <w:spacing w:val="-1"/>
          <w:sz w:val="24"/>
        </w:rPr>
        <w:t> </w:t>
      </w:r>
      <w:r>
        <w:rPr>
          <w:sz w:val="24"/>
        </w:rPr>
        <w:t>error</w:t>
      </w:r>
    </w:p>
    <w:p>
      <w:pPr>
        <w:pStyle w:val="ListParagraph"/>
        <w:numPr>
          <w:ilvl w:val="0"/>
          <w:numId w:val="23"/>
        </w:numPr>
        <w:tabs>
          <w:tab w:pos="1649" w:val="left" w:leader="none"/>
          <w:tab w:pos="1650" w:val="left" w:leader="none"/>
        </w:tabs>
        <w:spacing w:line="240" w:lineRule="auto" w:before="14" w:after="0"/>
        <w:ind w:left="1650" w:right="0" w:hanging="540"/>
        <w:jc w:val="left"/>
        <w:rPr>
          <w:sz w:val="24"/>
        </w:rPr>
      </w:pPr>
      <w:r>
        <w:rPr>
          <w:sz w:val="24"/>
        </w:rPr>
        <w:t>writ of habeas</w:t>
      </w:r>
      <w:r>
        <w:rPr>
          <w:spacing w:val="-1"/>
          <w:sz w:val="24"/>
        </w:rPr>
        <w:t> </w:t>
      </w:r>
      <w:r>
        <w:rPr>
          <w:sz w:val="24"/>
        </w:rPr>
        <w:t>corpus</w:t>
      </w:r>
    </w:p>
    <w:p>
      <w:pPr>
        <w:pStyle w:val="ListParagraph"/>
        <w:numPr>
          <w:ilvl w:val="0"/>
          <w:numId w:val="23"/>
        </w:numPr>
        <w:tabs>
          <w:tab w:pos="1649" w:val="left" w:leader="none"/>
          <w:tab w:pos="1650" w:val="left" w:leader="none"/>
        </w:tabs>
        <w:spacing w:line="240" w:lineRule="auto" w:before="14" w:after="0"/>
        <w:ind w:left="1650" w:right="0" w:hanging="540"/>
        <w:jc w:val="left"/>
        <w:rPr>
          <w:sz w:val="24"/>
        </w:rPr>
      </w:pPr>
      <w:r>
        <w:rPr>
          <w:sz w:val="24"/>
        </w:rPr>
        <w:t>unspecified,</w:t>
      </w:r>
      <w:r>
        <w:rPr>
          <w:spacing w:val="-1"/>
          <w:sz w:val="24"/>
        </w:rPr>
        <w:t> </w:t>
      </w:r>
      <w:r>
        <w:rPr>
          <w:sz w:val="24"/>
        </w:rPr>
        <w:t>other</w:t>
      </w:r>
    </w:p>
    <w:p>
      <w:pPr>
        <w:pStyle w:val="BodyText"/>
        <w:spacing w:before="0"/>
      </w:pPr>
    </w:p>
    <w:p>
      <w:pPr>
        <w:pStyle w:val="BodyText"/>
        <w:spacing w:before="10"/>
        <w:rPr>
          <w:sz w:val="28"/>
        </w:rPr>
      </w:pPr>
    </w:p>
    <w:p>
      <w:pPr>
        <w:pStyle w:val="Heading1"/>
        <w:tabs>
          <w:tab w:pos="1109" w:val="left" w:leader="none"/>
        </w:tabs>
        <w:spacing w:before="0"/>
        <w:ind w:left="115" w:firstLine="0"/>
      </w:pPr>
      <w:r>
        <w:rPr/>
        <w:t>A16</w:t>
        <w:tab/>
        <w:t>varJusticeDirection</w:t>
      </w:r>
    </w:p>
    <w:p>
      <w:pPr>
        <w:spacing w:before="28"/>
        <w:ind w:left="1110" w:right="0" w:firstLine="0"/>
        <w:jc w:val="left"/>
        <w:rPr>
          <w:i/>
          <w:sz w:val="24"/>
        </w:rPr>
      </w:pPr>
      <w:r>
        <w:rPr>
          <w:i/>
          <w:sz w:val="24"/>
        </w:rPr>
        <w:t>2 Distinct Values</w:t>
      </w:r>
    </w:p>
    <w:p>
      <w:pPr>
        <w:pStyle w:val="BodyText"/>
        <w:spacing w:before="5"/>
        <w:rPr>
          <w:i/>
        </w:rPr>
      </w:pPr>
      <w:r>
        <w:rPr/>
        <w:pict>
          <v:shape style="position:absolute;margin-left:95.5pt;margin-top:16.277224pt;width:455.75pt;height:.1pt;mso-position-horizontal-relative:page;mso-position-vertical-relative:paragraph;z-index:-251530240;mso-wrap-distance-left:0;mso-wrap-distance-right:0" coordorigin="1910,326" coordsize="9115,0" path="m1910,326l11025,326e" filled="false" stroked="true" strokeweight=".5pt" strokecolor="#cccccc">
            <v:path arrowok="t"/>
            <v:stroke dashstyle="solid"/>
            <w10:wrap type="topAndBottom"/>
          </v:shape>
        </w:pict>
      </w:r>
    </w:p>
    <w:p>
      <w:pPr>
        <w:pStyle w:val="BodyText"/>
        <w:spacing w:before="107"/>
        <w:ind w:left="1260"/>
      </w:pPr>
      <w:r>
        <w:rPr/>
        <w:t>varJusticeDirection is used in conjunction with:</w:t>
      </w:r>
    </w:p>
    <w:p>
      <w:pPr>
        <w:spacing w:before="24"/>
        <w:ind w:left="1260" w:right="0" w:firstLine="0"/>
        <w:jc w:val="left"/>
        <w:rPr>
          <w:i/>
          <w:sz w:val="24"/>
        </w:rPr>
      </w:pPr>
      <w:r>
        <w:rPr>
          <w:i/>
          <w:sz w:val="24"/>
        </w:rPr>
        <w:t>direction</w:t>
      </w:r>
    </w:p>
    <w:p>
      <w:pPr>
        <w:pStyle w:val="BodyText"/>
        <w:spacing w:before="11"/>
        <w:rPr>
          <w:i/>
          <w:sz w:val="12"/>
        </w:rPr>
      </w:pPr>
      <w:r>
        <w:rPr/>
        <w:pict>
          <v:shape style="position:absolute;margin-left:95.5pt;margin-top:9.652344pt;width:455.75pt;height:.1pt;mso-position-horizontal-relative:page;mso-position-vertical-relative:paragraph;z-index:-251529216;mso-wrap-distance-left:0;mso-wrap-distance-right:0" coordorigin="1910,193" coordsize="9115,0" path="m1910,193l11025,193e" filled="false" stroked="true" strokeweight=".5pt" strokecolor="#cccccc">
            <v:path arrowok="t"/>
            <v:stroke dashstyle="solid"/>
            <w10:wrap type="topAndBottom"/>
          </v:shape>
        </w:pict>
      </w:r>
    </w:p>
    <w:p>
      <w:pPr>
        <w:pStyle w:val="BodyText"/>
        <w:spacing w:before="8"/>
        <w:rPr>
          <w:i/>
          <w:sz w:val="20"/>
        </w:rPr>
      </w:pPr>
    </w:p>
    <w:p>
      <w:pPr>
        <w:pStyle w:val="Heading2"/>
        <w:spacing w:line="240" w:lineRule="auto" w:before="1"/>
        <w:ind w:left="1110"/>
        <w:jc w:val="left"/>
      </w:pPr>
      <w:r>
        <w:rPr/>
        <w:t>Values:</w:t>
      </w:r>
    </w:p>
    <w:p>
      <w:pPr>
        <w:pStyle w:val="ListParagraph"/>
        <w:numPr>
          <w:ilvl w:val="0"/>
          <w:numId w:val="24"/>
        </w:numPr>
        <w:tabs>
          <w:tab w:pos="1565" w:val="left" w:leader="none"/>
          <w:tab w:pos="1566" w:val="left" w:leader="none"/>
        </w:tabs>
        <w:spacing w:line="240" w:lineRule="auto" w:before="8" w:after="0"/>
        <w:ind w:left="1565" w:right="0" w:hanging="456"/>
        <w:jc w:val="left"/>
        <w:rPr>
          <w:sz w:val="24"/>
        </w:rPr>
      </w:pPr>
      <w:r>
        <w:rPr>
          <w:sz w:val="24"/>
        </w:rPr>
        <w:t>conservative</w:t>
      </w:r>
    </w:p>
    <w:p>
      <w:pPr>
        <w:pStyle w:val="ListParagraph"/>
        <w:numPr>
          <w:ilvl w:val="0"/>
          <w:numId w:val="24"/>
        </w:numPr>
        <w:tabs>
          <w:tab w:pos="1565" w:val="left" w:leader="none"/>
          <w:tab w:pos="1566" w:val="left" w:leader="none"/>
        </w:tabs>
        <w:spacing w:line="240" w:lineRule="auto" w:before="14" w:after="0"/>
        <w:ind w:left="1565" w:right="0" w:hanging="456"/>
        <w:jc w:val="left"/>
        <w:rPr>
          <w:sz w:val="24"/>
        </w:rPr>
      </w:pPr>
      <w:r>
        <w:rPr>
          <w:sz w:val="24"/>
        </w:rPr>
        <w:t>liberal</w:t>
      </w:r>
    </w:p>
    <w:p>
      <w:pPr>
        <w:spacing w:after="0" w:line="240" w:lineRule="auto"/>
        <w:jc w:val="left"/>
        <w:rPr>
          <w:sz w:val="24"/>
        </w:rPr>
        <w:sectPr>
          <w:pgSz w:w="12240" w:h="15840"/>
          <w:pgMar w:header="372" w:footer="372" w:top="640" w:bottom="560" w:left="800" w:right="1080"/>
        </w:sectPr>
      </w:pPr>
    </w:p>
    <w:p>
      <w:pPr>
        <w:pStyle w:val="ListParagraph"/>
        <w:numPr>
          <w:ilvl w:val="0"/>
          <w:numId w:val="25"/>
        </w:numPr>
        <w:tabs>
          <w:tab w:pos="1769" w:val="left" w:leader="none"/>
          <w:tab w:pos="1770" w:val="left" w:leader="none"/>
        </w:tabs>
        <w:spacing w:line="240" w:lineRule="auto" w:before="42" w:after="0"/>
        <w:ind w:left="1770" w:right="0" w:hanging="660"/>
        <w:jc w:val="left"/>
        <w:rPr>
          <w:sz w:val="24"/>
        </w:rPr>
      </w:pPr>
      <w:r>
        <w:rPr>
          <w:sz w:val="24"/>
        </w:rPr>
        <w:t>JPStevens</w:t>
      </w:r>
    </w:p>
    <w:p>
      <w:pPr>
        <w:pStyle w:val="ListParagraph"/>
        <w:numPr>
          <w:ilvl w:val="0"/>
          <w:numId w:val="25"/>
        </w:numPr>
        <w:tabs>
          <w:tab w:pos="1769" w:val="left" w:leader="none"/>
          <w:tab w:pos="1770" w:val="left" w:leader="none"/>
        </w:tabs>
        <w:spacing w:line="240" w:lineRule="auto" w:before="14" w:after="0"/>
        <w:ind w:left="1770" w:right="0" w:hanging="660"/>
        <w:jc w:val="left"/>
        <w:rPr>
          <w:sz w:val="24"/>
        </w:rPr>
      </w:pPr>
      <w:r>
        <w:rPr>
          <w:sz w:val="24"/>
        </w:rPr>
        <w:t>SDOConnor</w:t>
      </w:r>
    </w:p>
    <w:p>
      <w:pPr>
        <w:pStyle w:val="ListParagraph"/>
        <w:numPr>
          <w:ilvl w:val="0"/>
          <w:numId w:val="25"/>
        </w:numPr>
        <w:tabs>
          <w:tab w:pos="1769" w:val="left" w:leader="none"/>
          <w:tab w:pos="1770" w:val="left" w:leader="none"/>
        </w:tabs>
        <w:spacing w:line="240" w:lineRule="auto" w:before="14" w:after="0"/>
        <w:ind w:left="1770" w:right="0" w:hanging="660"/>
        <w:jc w:val="left"/>
        <w:rPr>
          <w:sz w:val="24"/>
        </w:rPr>
      </w:pPr>
      <w:r>
        <w:rPr>
          <w:sz w:val="24"/>
        </w:rPr>
        <w:t>AScalia</w:t>
      </w:r>
    </w:p>
    <w:p>
      <w:pPr>
        <w:pStyle w:val="ListParagraph"/>
        <w:numPr>
          <w:ilvl w:val="0"/>
          <w:numId w:val="25"/>
        </w:numPr>
        <w:tabs>
          <w:tab w:pos="1769" w:val="left" w:leader="none"/>
          <w:tab w:pos="1770" w:val="left" w:leader="none"/>
        </w:tabs>
        <w:spacing w:line="240" w:lineRule="auto" w:before="14" w:after="0"/>
        <w:ind w:left="1770" w:right="0" w:hanging="660"/>
        <w:jc w:val="left"/>
        <w:rPr>
          <w:sz w:val="24"/>
        </w:rPr>
      </w:pPr>
      <w:r>
        <w:rPr>
          <w:sz w:val="24"/>
        </w:rPr>
        <w:t>AMKennedy</w:t>
      </w:r>
    </w:p>
    <w:p>
      <w:pPr>
        <w:pStyle w:val="ListParagraph"/>
        <w:numPr>
          <w:ilvl w:val="0"/>
          <w:numId w:val="25"/>
        </w:numPr>
        <w:tabs>
          <w:tab w:pos="1769" w:val="left" w:leader="none"/>
          <w:tab w:pos="1770" w:val="left" w:leader="none"/>
        </w:tabs>
        <w:spacing w:line="240" w:lineRule="auto" w:before="14" w:after="0"/>
        <w:ind w:left="1770" w:right="0" w:hanging="660"/>
        <w:jc w:val="left"/>
        <w:rPr>
          <w:sz w:val="24"/>
        </w:rPr>
      </w:pPr>
      <w:r>
        <w:rPr>
          <w:sz w:val="24"/>
        </w:rPr>
        <w:t>DHSouter</w:t>
      </w:r>
    </w:p>
    <w:p>
      <w:pPr>
        <w:pStyle w:val="ListParagraph"/>
        <w:numPr>
          <w:ilvl w:val="0"/>
          <w:numId w:val="25"/>
        </w:numPr>
        <w:tabs>
          <w:tab w:pos="1769" w:val="left" w:leader="none"/>
          <w:tab w:pos="1770" w:val="left" w:leader="none"/>
        </w:tabs>
        <w:spacing w:line="240" w:lineRule="auto" w:before="14" w:after="0"/>
        <w:ind w:left="1770" w:right="0" w:hanging="660"/>
        <w:jc w:val="left"/>
        <w:rPr>
          <w:sz w:val="24"/>
        </w:rPr>
      </w:pPr>
      <w:r>
        <w:rPr>
          <w:sz w:val="24"/>
        </w:rPr>
        <w:t>CThomas</w:t>
      </w:r>
    </w:p>
    <w:p>
      <w:pPr>
        <w:pStyle w:val="ListParagraph"/>
        <w:numPr>
          <w:ilvl w:val="0"/>
          <w:numId w:val="25"/>
        </w:numPr>
        <w:tabs>
          <w:tab w:pos="1769" w:val="left" w:leader="none"/>
          <w:tab w:pos="1770" w:val="left" w:leader="none"/>
        </w:tabs>
        <w:spacing w:line="240" w:lineRule="auto" w:before="14" w:after="0"/>
        <w:ind w:left="1770" w:right="0" w:hanging="660"/>
        <w:jc w:val="left"/>
        <w:rPr>
          <w:sz w:val="24"/>
        </w:rPr>
      </w:pPr>
      <w:r>
        <w:rPr>
          <w:sz w:val="24"/>
        </w:rPr>
        <w:t>RBGinsburg</w:t>
      </w:r>
    </w:p>
    <w:p>
      <w:pPr>
        <w:pStyle w:val="ListParagraph"/>
        <w:numPr>
          <w:ilvl w:val="0"/>
          <w:numId w:val="25"/>
        </w:numPr>
        <w:tabs>
          <w:tab w:pos="1769" w:val="left" w:leader="none"/>
          <w:tab w:pos="1770" w:val="left" w:leader="none"/>
        </w:tabs>
        <w:spacing w:line="240" w:lineRule="auto" w:before="14" w:after="0"/>
        <w:ind w:left="1770" w:right="0" w:hanging="660"/>
        <w:jc w:val="left"/>
        <w:rPr>
          <w:sz w:val="24"/>
        </w:rPr>
      </w:pPr>
      <w:r>
        <w:rPr>
          <w:sz w:val="24"/>
        </w:rPr>
        <w:t>SGBreyer</w:t>
      </w:r>
    </w:p>
    <w:p>
      <w:pPr>
        <w:pStyle w:val="ListParagraph"/>
        <w:numPr>
          <w:ilvl w:val="0"/>
          <w:numId w:val="25"/>
        </w:numPr>
        <w:tabs>
          <w:tab w:pos="1769" w:val="left" w:leader="none"/>
          <w:tab w:pos="1770" w:val="left" w:leader="none"/>
        </w:tabs>
        <w:spacing w:line="240" w:lineRule="auto" w:before="14" w:after="0"/>
        <w:ind w:left="1770" w:right="0" w:hanging="660"/>
        <w:jc w:val="left"/>
        <w:rPr>
          <w:sz w:val="24"/>
        </w:rPr>
      </w:pPr>
      <w:r>
        <w:rPr>
          <w:sz w:val="24"/>
        </w:rPr>
        <w:t>JGRoberts</w:t>
      </w:r>
    </w:p>
    <w:p>
      <w:pPr>
        <w:pStyle w:val="ListParagraph"/>
        <w:numPr>
          <w:ilvl w:val="0"/>
          <w:numId w:val="25"/>
        </w:numPr>
        <w:tabs>
          <w:tab w:pos="1769" w:val="left" w:leader="none"/>
          <w:tab w:pos="1770" w:val="left" w:leader="none"/>
        </w:tabs>
        <w:spacing w:line="240" w:lineRule="auto" w:before="14" w:after="0"/>
        <w:ind w:left="1770" w:right="0" w:hanging="660"/>
        <w:jc w:val="left"/>
        <w:rPr>
          <w:sz w:val="24"/>
        </w:rPr>
      </w:pPr>
      <w:r>
        <w:rPr>
          <w:sz w:val="24"/>
        </w:rPr>
        <w:t>SAAlito</w:t>
      </w:r>
    </w:p>
    <w:p>
      <w:pPr>
        <w:pStyle w:val="ListParagraph"/>
        <w:numPr>
          <w:ilvl w:val="0"/>
          <w:numId w:val="25"/>
        </w:numPr>
        <w:tabs>
          <w:tab w:pos="1769" w:val="left" w:leader="none"/>
          <w:tab w:pos="1770" w:val="left" w:leader="none"/>
        </w:tabs>
        <w:spacing w:line="240" w:lineRule="auto" w:before="14" w:after="0"/>
        <w:ind w:left="1770" w:right="0" w:hanging="660"/>
        <w:jc w:val="left"/>
        <w:rPr>
          <w:sz w:val="24"/>
        </w:rPr>
      </w:pPr>
      <w:r>
        <w:rPr>
          <w:sz w:val="24"/>
        </w:rPr>
        <w:t>SSotomayor</w:t>
      </w:r>
    </w:p>
    <w:p>
      <w:pPr>
        <w:pStyle w:val="ListParagraph"/>
        <w:numPr>
          <w:ilvl w:val="0"/>
          <w:numId w:val="25"/>
        </w:numPr>
        <w:tabs>
          <w:tab w:pos="1769" w:val="left" w:leader="none"/>
          <w:tab w:pos="1770" w:val="left" w:leader="none"/>
        </w:tabs>
        <w:spacing w:line="240" w:lineRule="auto" w:before="14" w:after="0"/>
        <w:ind w:left="1770" w:right="0" w:hanging="660"/>
        <w:jc w:val="left"/>
        <w:rPr>
          <w:sz w:val="24"/>
        </w:rPr>
      </w:pPr>
      <w:r>
        <w:rPr>
          <w:sz w:val="24"/>
        </w:rPr>
        <w:t>EKagan</w:t>
      </w:r>
    </w:p>
    <w:p>
      <w:pPr>
        <w:pStyle w:val="ListParagraph"/>
        <w:numPr>
          <w:ilvl w:val="0"/>
          <w:numId w:val="25"/>
        </w:numPr>
        <w:tabs>
          <w:tab w:pos="1769" w:val="left" w:leader="none"/>
          <w:tab w:pos="1770" w:val="left" w:leader="none"/>
        </w:tabs>
        <w:spacing w:line="240" w:lineRule="auto" w:before="14" w:after="0"/>
        <w:ind w:left="1770" w:right="0" w:hanging="660"/>
        <w:jc w:val="left"/>
        <w:rPr>
          <w:sz w:val="24"/>
        </w:rPr>
      </w:pPr>
      <w:r>
        <w:rPr>
          <w:sz w:val="24"/>
        </w:rPr>
        <w:t>NMGorsuch</w:t>
      </w:r>
    </w:p>
    <w:p>
      <w:pPr>
        <w:pStyle w:val="ListParagraph"/>
        <w:numPr>
          <w:ilvl w:val="0"/>
          <w:numId w:val="25"/>
        </w:numPr>
        <w:tabs>
          <w:tab w:pos="1769" w:val="left" w:leader="none"/>
          <w:tab w:pos="1770" w:val="left" w:leader="none"/>
        </w:tabs>
        <w:spacing w:line="240" w:lineRule="auto" w:before="14" w:after="0"/>
        <w:ind w:left="1770" w:right="0" w:hanging="660"/>
        <w:jc w:val="left"/>
        <w:rPr>
          <w:sz w:val="24"/>
        </w:rPr>
      </w:pPr>
      <w:r>
        <w:rPr>
          <w:sz w:val="24"/>
        </w:rPr>
        <w:t>BMKavanaugh</w:t>
      </w:r>
    </w:p>
    <w:p>
      <w:pPr>
        <w:pStyle w:val="ListParagraph"/>
        <w:numPr>
          <w:ilvl w:val="0"/>
          <w:numId w:val="25"/>
        </w:numPr>
        <w:tabs>
          <w:tab w:pos="1769" w:val="left" w:leader="none"/>
          <w:tab w:pos="1770" w:val="left" w:leader="none"/>
        </w:tabs>
        <w:spacing w:line="240" w:lineRule="auto" w:before="14" w:after="0"/>
        <w:ind w:left="1770" w:right="0" w:hanging="660"/>
        <w:jc w:val="left"/>
        <w:rPr>
          <w:sz w:val="24"/>
        </w:rPr>
      </w:pPr>
      <w:r>
        <w:rPr>
          <w:sz w:val="24"/>
        </w:rPr>
        <w:t>ACBarrett</w:t>
      </w:r>
    </w:p>
    <w:p>
      <w:pPr>
        <w:pStyle w:val="ListParagraph"/>
        <w:numPr>
          <w:ilvl w:val="0"/>
          <w:numId w:val="25"/>
        </w:numPr>
        <w:tabs>
          <w:tab w:pos="1769" w:val="left" w:leader="none"/>
          <w:tab w:pos="1770" w:val="left" w:leader="none"/>
        </w:tabs>
        <w:spacing w:line="240" w:lineRule="auto" w:before="14" w:after="0"/>
        <w:ind w:left="1770" w:right="0" w:hanging="660"/>
        <w:jc w:val="left"/>
        <w:rPr>
          <w:sz w:val="24"/>
        </w:rPr>
      </w:pPr>
      <w:r>
        <w:rPr>
          <w:sz w:val="24"/>
        </w:rPr>
        <w:t>KBJackson</w:t>
      </w:r>
    </w:p>
    <w:p>
      <w:pPr>
        <w:pStyle w:val="BodyText"/>
        <w:spacing w:before="0"/>
      </w:pPr>
    </w:p>
    <w:p>
      <w:pPr>
        <w:pStyle w:val="BodyText"/>
        <w:spacing w:before="10"/>
        <w:rPr>
          <w:sz w:val="28"/>
        </w:rPr>
      </w:pPr>
    </w:p>
    <w:p>
      <w:pPr>
        <w:pStyle w:val="Heading1"/>
        <w:tabs>
          <w:tab w:pos="1109" w:val="left" w:leader="none"/>
        </w:tabs>
        <w:spacing w:before="0"/>
        <w:ind w:left="115" w:firstLine="0"/>
      </w:pPr>
      <w:r>
        <w:rPr/>
        <w:t>A20</w:t>
        <w:tab/>
        <w:t>varLawArea</w:t>
      </w:r>
    </w:p>
    <w:p>
      <w:pPr>
        <w:spacing w:before="28"/>
        <w:ind w:left="1110" w:right="0" w:firstLine="0"/>
        <w:jc w:val="left"/>
        <w:rPr>
          <w:i/>
          <w:sz w:val="24"/>
        </w:rPr>
      </w:pPr>
      <w:r>
        <w:rPr>
          <w:i/>
          <w:sz w:val="24"/>
        </w:rPr>
        <w:t>8 Distinct Values</w:t>
      </w:r>
    </w:p>
    <w:p>
      <w:pPr>
        <w:pStyle w:val="BodyText"/>
        <w:spacing w:before="5"/>
        <w:rPr>
          <w:i/>
        </w:rPr>
      </w:pPr>
      <w:r>
        <w:rPr/>
        <w:pict>
          <v:shape style="position:absolute;margin-left:95.5pt;margin-top:16.272619pt;width:455.75pt;height:.1pt;mso-position-horizontal-relative:page;mso-position-vertical-relative:paragraph;z-index:-251528192;mso-wrap-distance-left:0;mso-wrap-distance-right:0" coordorigin="1910,325" coordsize="9115,0" path="m1910,325l11025,325e" filled="false" stroked="true" strokeweight=".5pt" strokecolor="#cccccc">
            <v:path arrowok="t"/>
            <v:stroke dashstyle="solid"/>
            <w10:wrap type="topAndBottom"/>
          </v:shape>
        </w:pict>
      </w:r>
    </w:p>
    <w:p>
      <w:pPr>
        <w:pStyle w:val="BodyText"/>
        <w:spacing w:before="107"/>
        <w:ind w:left="1260"/>
      </w:pPr>
      <w:r>
        <w:rPr/>
        <w:t>varLawArea is used in conjunction with:</w:t>
      </w:r>
    </w:p>
    <w:p>
      <w:pPr>
        <w:spacing w:before="24"/>
        <w:ind w:left="1260" w:right="0" w:firstLine="0"/>
        <w:jc w:val="left"/>
        <w:rPr>
          <w:i/>
          <w:sz w:val="24"/>
        </w:rPr>
      </w:pPr>
      <w:r>
        <w:rPr>
          <w:i/>
          <w:sz w:val="24"/>
        </w:rPr>
        <w:t>lawType</w:t>
      </w:r>
    </w:p>
    <w:p>
      <w:pPr>
        <w:pStyle w:val="BodyText"/>
        <w:spacing w:before="11"/>
        <w:rPr>
          <w:i/>
          <w:sz w:val="12"/>
        </w:rPr>
      </w:pPr>
      <w:r>
        <w:rPr/>
        <w:pict>
          <v:shape style="position:absolute;margin-left:95.5pt;margin-top:9.652344pt;width:455.75pt;height:.1pt;mso-position-horizontal-relative:page;mso-position-vertical-relative:paragraph;z-index:-251527168;mso-wrap-distance-left:0;mso-wrap-distance-right:0" coordorigin="1910,193" coordsize="9115,0" path="m1910,193l11025,193e" filled="false" stroked="true" strokeweight=".5pt" strokecolor="#cccccc">
            <v:path arrowok="t"/>
            <v:stroke dashstyle="solid"/>
            <w10:wrap type="topAndBottom"/>
          </v:shape>
        </w:pict>
      </w:r>
    </w:p>
    <w:p>
      <w:pPr>
        <w:pStyle w:val="BodyText"/>
        <w:spacing w:before="8"/>
        <w:rPr>
          <w:i/>
          <w:sz w:val="20"/>
        </w:rPr>
      </w:pPr>
    </w:p>
    <w:p>
      <w:pPr>
        <w:pStyle w:val="Heading2"/>
        <w:spacing w:line="240" w:lineRule="auto" w:before="1"/>
        <w:ind w:left="1110"/>
        <w:jc w:val="left"/>
      </w:pPr>
      <w:r>
        <w:rPr/>
        <w:t>Values:</w:t>
      </w:r>
    </w:p>
    <w:p>
      <w:pPr>
        <w:pStyle w:val="ListParagraph"/>
        <w:numPr>
          <w:ilvl w:val="0"/>
          <w:numId w:val="26"/>
        </w:numPr>
        <w:tabs>
          <w:tab w:pos="1565" w:val="left" w:leader="none"/>
          <w:tab w:pos="1566" w:val="left" w:leader="none"/>
        </w:tabs>
        <w:spacing w:line="240" w:lineRule="auto" w:before="8" w:after="0"/>
        <w:ind w:left="1565" w:right="0" w:hanging="456"/>
        <w:jc w:val="left"/>
        <w:rPr>
          <w:sz w:val="24"/>
        </w:rPr>
      </w:pPr>
      <w:r>
        <w:rPr>
          <w:sz w:val="24"/>
        </w:rPr>
        <w:t>Constitution</w:t>
      </w:r>
    </w:p>
    <w:p>
      <w:pPr>
        <w:pStyle w:val="ListParagraph"/>
        <w:numPr>
          <w:ilvl w:val="0"/>
          <w:numId w:val="26"/>
        </w:numPr>
        <w:tabs>
          <w:tab w:pos="1565" w:val="left" w:leader="none"/>
          <w:tab w:pos="1566" w:val="left" w:leader="none"/>
        </w:tabs>
        <w:spacing w:line="240" w:lineRule="auto" w:before="14" w:after="0"/>
        <w:ind w:left="1565" w:right="0" w:hanging="456"/>
        <w:jc w:val="left"/>
        <w:rPr>
          <w:sz w:val="24"/>
        </w:rPr>
      </w:pPr>
      <w:r>
        <w:rPr>
          <w:sz w:val="24"/>
        </w:rPr>
        <w:t>Constitutional</w:t>
      </w:r>
      <w:r>
        <w:rPr>
          <w:spacing w:val="-1"/>
          <w:sz w:val="24"/>
        </w:rPr>
        <w:t> </w:t>
      </w:r>
      <w:r>
        <w:rPr>
          <w:sz w:val="24"/>
        </w:rPr>
        <w:t>Amendment</w:t>
      </w:r>
    </w:p>
    <w:p>
      <w:pPr>
        <w:pStyle w:val="ListParagraph"/>
        <w:numPr>
          <w:ilvl w:val="0"/>
          <w:numId w:val="26"/>
        </w:numPr>
        <w:tabs>
          <w:tab w:pos="1565" w:val="left" w:leader="none"/>
          <w:tab w:pos="1566" w:val="left" w:leader="none"/>
        </w:tabs>
        <w:spacing w:line="240" w:lineRule="auto" w:before="14" w:after="0"/>
        <w:ind w:left="1565" w:right="0" w:hanging="456"/>
        <w:jc w:val="left"/>
        <w:rPr>
          <w:sz w:val="24"/>
        </w:rPr>
      </w:pPr>
      <w:r>
        <w:rPr>
          <w:sz w:val="24"/>
        </w:rPr>
        <w:t>Federal</w:t>
      </w:r>
      <w:r>
        <w:rPr>
          <w:spacing w:val="-1"/>
          <w:sz w:val="24"/>
        </w:rPr>
        <w:t> </w:t>
      </w:r>
      <w:r>
        <w:rPr>
          <w:sz w:val="24"/>
        </w:rPr>
        <w:t>Statute</w:t>
      </w:r>
    </w:p>
    <w:p>
      <w:pPr>
        <w:pStyle w:val="ListParagraph"/>
        <w:numPr>
          <w:ilvl w:val="0"/>
          <w:numId w:val="26"/>
        </w:numPr>
        <w:tabs>
          <w:tab w:pos="1565" w:val="left" w:leader="none"/>
          <w:tab w:pos="1566" w:val="left" w:leader="none"/>
        </w:tabs>
        <w:spacing w:line="240" w:lineRule="auto" w:before="14" w:after="0"/>
        <w:ind w:left="1565" w:right="0" w:hanging="456"/>
        <w:jc w:val="left"/>
        <w:rPr>
          <w:sz w:val="24"/>
        </w:rPr>
      </w:pPr>
      <w:r>
        <w:rPr>
          <w:sz w:val="24"/>
        </w:rPr>
        <w:t>Court</w:t>
      </w:r>
      <w:r>
        <w:rPr>
          <w:spacing w:val="-1"/>
          <w:sz w:val="24"/>
        </w:rPr>
        <w:t> </w:t>
      </w:r>
      <w:r>
        <w:rPr>
          <w:sz w:val="24"/>
        </w:rPr>
        <w:t>Rules</w:t>
      </w:r>
    </w:p>
    <w:p>
      <w:pPr>
        <w:pStyle w:val="ListParagraph"/>
        <w:numPr>
          <w:ilvl w:val="0"/>
          <w:numId w:val="26"/>
        </w:numPr>
        <w:tabs>
          <w:tab w:pos="1565" w:val="left" w:leader="none"/>
          <w:tab w:pos="1566" w:val="left" w:leader="none"/>
        </w:tabs>
        <w:spacing w:line="240" w:lineRule="auto" w:before="14" w:after="0"/>
        <w:ind w:left="1565" w:right="0" w:hanging="456"/>
        <w:jc w:val="left"/>
        <w:rPr>
          <w:sz w:val="24"/>
        </w:rPr>
      </w:pPr>
      <w:r>
        <w:rPr>
          <w:sz w:val="24"/>
        </w:rPr>
        <w:t>Other</w:t>
      </w:r>
    </w:p>
    <w:p>
      <w:pPr>
        <w:pStyle w:val="ListParagraph"/>
        <w:numPr>
          <w:ilvl w:val="0"/>
          <w:numId w:val="26"/>
        </w:numPr>
        <w:tabs>
          <w:tab w:pos="1565" w:val="left" w:leader="none"/>
          <w:tab w:pos="1566" w:val="left" w:leader="none"/>
        </w:tabs>
        <w:spacing w:line="240" w:lineRule="auto" w:before="14" w:after="0"/>
        <w:ind w:left="1565" w:right="0" w:hanging="456"/>
        <w:jc w:val="left"/>
        <w:rPr>
          <w:sz w:val="24"/>
        </w:rPr>
      </w:pPr>
      <w:r>
        <w:rPr>
          <w:sz w:val="24"/>
        </w:rPr>
        <w:t>Infrequently litigated</w:t>
      </w:r>
      <w:r>
        <w:rPr>
          <w:spacing w:val="-1"/>
          <w:sz w:val="24"/>
        </w:rPr>
        <w:t> </w:t>
      </w:r>
      <w:r>
        <w:rPr>
          <w:sz w:val="24"/>
        </w:rPr>
        <w:t>statutes</w:t>
      </w:r>
    </w:p>
    <w:p>
      <w:pPr>
        <w:pStyle w:val="ListParagraph"/>
        <w:numPr>
          <w:ilvl w:val="0"/>
          <w:numId w:val="27"/>
        </w:numPr>
        <w:tabs>
          <w:tab w:pos="1565" w:val="left" w:leader="none"/>
          <w:tab w:pos="1566" w:val="left" w:leader="none"/>
        </w:tabs>
        <w:spacing w:line="240" w:lineRule="auto" w:before="14" w:after="0"/>
        <w:ind w:left="1565" w:right="0" w:hanging="456"/>
        <w:jc w:val="left"/>
        <w:rPr>
          <w:sz w:val="24"/>
        </w:rPr>
      </w:pPr>
      <w:r>
        <w:rPr>
          <w:sz w:val="24"/>
        </w:rPr>
        <w:t>State or local law or</w:t>
      </w:r>
      <w:r>
        <w:rPr>
          <w:spacing w:val="-3"/>
          <w:sz w:val="24"/>
        </w:rPr>
        <w:t> </w:t>
      </w:r>
      <w:r>
        <w:rPr>
          <w:sz w:val="24"/>
        </w:rPr>
        <w:t>regulation</w:t>
      </w:r>
    </w:p>
    <w:p>
      <w:pPr>
        <w:pStyle w:val="ListParagraph"/>
        <w:numPr>
          <w:ilvl w:val="0"/>
          <w:numId w:val="27"/>
        </w:numPr>
        <w:tabs>
          <w:tab w:pos="1565" w:val="left" w:leader="none"/>
          <w:tab w:pos="1566" w:val="left" w:leader="none"/>
        </w:tabs>
        <w:spacing w:line="240" w:lineRule="auto" w:before="14" w:after="0"/>
        <w:ind w:left="1565" w:right="0" w:hanging="456"/>
        <w:jc w:val="left"/>
        <w:rPr>
          <w:sz w:val="24"/>
        </w:rPr>
      </w:pPr>
      <w:r>
        <w:rPr>
          <w:sz w:val="24"/>
        </w:rPr>
        <w:t>No Legal</w:t>
      </w:r>
      <w:r>
        <w:rPr>
          <w:spacing w:val="-1"/>
          <w:sz w:val="24"/>
        </w:rPr>
        <w:t> </w:t>
      </w:r>
      <w:r>
        <w:rPr>
          <w:sz w:val="24"/>
        </w:rPr>
        <w:t>Provision</w:t>
      </w:r>
    </w:p>
    <w:p>
      <w:pPr>
        <w:pStyle w:val="BodyText"/>
        <w:spacing w:before="0"/>
      </w:pPr>
    </w:p>
    <w:p>
      <w:pPr>
        <w:pStyle w:val="BodyText"/>
        <w:spacing w:before="10"/>
        <w:rPr>
          <w:sz w:val="28"/>
        </w:rPr>
      </w:pPr>
    </w:p>
    <w:p>
      <w:pPr>
        <w:pStyle w:val="Heading1"/>
        <w:tabs>
          <w:tab w:pos="1109" w:val="left" w:leader="none"/>
        </w:tabs>
        <w:spacing w:before="0"/>
        <w:ind w:left="115" w:firstLine="0"/>
      </w:pPr>
      <w:r>
        <w:rPr/>
        <w:t>A21</w:t>
        <w:tab/>
        <w:t>varLcDisagreement</w:t>
      </w:r>
    </w:p>
    <w:p>
      <w:pPr>
        <w:spacing w:before="28"/>
        <w:ind w:left="1110" w:right="0" w:firstLine="0"/>
        <w:jc w:val="left"/>
        <w:rPr>
          <w:i/>
          <w:sz w:val="24"/>
        </w:rPr>
      </w:pPr>
      <w:r>
        <w:rPr>
          <w:i/>
          <w:sz w:val="24"/>
        </w:rPr>
        <w:t>2 Distinct Values</w:t>
      </w:r>
    </w:p>
    <w:p>
      <w:pPr>
        <w:pStyle w:val="BodyText"/>
        <w:spacing w:before="5"/>
        <w:rPr>
          <w:i/>
        </w:rPr>
      </w:pPr>
      <w:r>
        <w:rPr/>
        <w:pict>
          <v:shape style="position:absolute;margin-left:95.5pt;margin-top:16.270193pt;width:455.75pt;height:.1pt;mso-position-horizontal-relative:page;mso-position-vertical-relative:paragraph;z-index:-251526144;mso-wrap-distance-left:0;mso-wrap-distance-right:0" coordorigin="1910,325" coordsize="9115,0" path="m1910,325l11025,325e" filled="false" stroked="true" strokeweight=".5pt" strokecolor="#cccccc">
            <v:path arrowok="t"/>
            <v:stroke dashstyle="solid"/>
            <w10:wrap type="topAndBottom"/>
          </v:shape>
        </w:pict>
      </w:r>
    </w:p>
    <w:p>
      <w:pPr>
        <w:pStyle w:val="BodyText"/>
        <w:spacing w:before="107"/>
        <w:ind w:left="1260"/>
      </w:pPr>
      <w:r>
        <w:rPr/>
        <w:t>varLcDisagreement is used in conjunction with:</w:t>
      </w:r>
    </w:p>
    <w:p>
      <w:pPr>
        <w:spacing w:before="24"/>
        <w:ind w:left="1260" w:right="0" w:firstLine="0"/>
        <w:jc w:val="left"/>
        <w:rPr>
          <w:i/>
          <w:sz w:val="24"/>
        </w:rPr>
      </w:pPr>
      <w:r>
        <w:rPr>
          <w:i/>
          <w:sz w:val="24"/>
        </w:rPr>
        <w:t>lcDisagreement</w:t>
      </w:r>
    </w:p>
    <w:p>
      <w:pPr>
        <w:pStyle w:val="BodyText"/>
        <w:spacing w:before="11"/>
        <w:rPr>
          <w:i/>
          <w:sz w:val="12"/>
        </w:rPr>
      </w:pPr>
      <w:r>
        <w:rPr/>
        <w:pict>
          <v:shape style="position:absolute;margin-left:95.5pt;margin-top:9.652344pt;width:455.75pt;height:.1pt;mso-position-horizontal-relative:page;mso-position-vertical-relative:paragraph;z-index:-251525120;mso-wrap-distance-left:0;mso-wrap-distance-right:0" coordorigin="1910,193" coordsize="9115,0" path="m1910,193l11025,193e" filled="false" stroked="true" strokeweight=".5pt" strokecolor="#cccccc">
            <v:path arrowok="t"/>
            <v:stroke dashstyle="solid"/>
            <w10:wrap type="topAndBottom"/>
          </v:shape>
        </w:pict>
      </w:r>
    </w:p>
    <w:p>
      <w:pPr>
        <w:pStyle w:val="BodyText"/>
        <w:spacing w:before="8"/>
        <w:rPr>
          <w:i/>
          <w:sz w:val="20"/>
        </w:rPr>
      </w:pPr>
    </w:p>
    <w:p>
      <w:pPr>
        <w:pStyle w:val="Heading2"/>
        <w:spacing w:line="240" w:lineRule="auto" w:before="1"/>
        <w:ind w:left="1110"/>
        <w:jc w:val="left"/>
      </w:pPr>
      <w:r>
        <w:rPr/>
        <w:t>Values:</w:t>
      </w:r>
    </w:p>
    <w:p>
      <w:pPr>
        <w:pStyle w:val="ListParagraph"/>
        <w:numPr>
          <w:ilvl w:val="0"/>
          <w:numId w:val="28"/>
        </w:numPr>
        <w:tabs>
          <w:tab w:pos="1565" w:val="left" w:leader="none"/>
          <w:tab w:pos="1566" w:val="left" w:leader="none"/>
        </w:tabs>
        <w:spacing w:line="240" w:lineRule="auto" w:before="8" w:after="0"/>
        <w:ind w:left="1565" w:right="0" w:hanging="456"/>
        <w:jc w:val="left"/>
        <w:rPr>
          <w:sz w:val="24"/>
        </w:rPr>
      </w:pPr>
      <w:r>
        <w:rPr>
          <w:sz w:val="24"/>
        </w:rPr>
        <w:t>no mention that dissent</w:t>
      </w:r>
      <w:r>
        <w:rPr>
          <w:spacing w:val="-1"/>
          <w:sz w:val="24"/>
        </w:rPr>
        <w:t> </w:t>
      </w:r>
      <w:r>
        <w:rPr>
          <w:sz w:val="24"/>
        </w:rPr>
        <w:t>occurred</w:t>
      </w:r>
    </w:p>
    <w:p>
      <w:pPr>
        <w:pStyle w:val="ListParagraph"/>
        <w:numPr>
          <w:ilvl w:val="0"/>
          <w:numId w:val="28"/>
        </w:numPr>
        <w:tabs>
          <w:tab w:pos="1565" w:val="left" w:leader="none"/>
          <w:tab w:pos="1566" w:val="left" w:leader="none"/>
        </w:tabs>
        <w:spacing w:line="240" w:lineRule="auto" w:before="14" w:after="0"/>
        <w:ind w:left="1565" w:right="0" w:hanging="456"/>
        <w:jc w:val="left"/>
        <w:rPr>
          <w:sz w:val="24"/>
        </w:rPr>
      </w:pPr>
      <w:r>
        <w:rPr>
          <w:sz w:val="24"/>
        </w:rPr>
        <w:t>dissent in ct whose dec the sct</w:t>
      </w:r>
      <w:r>
        <w:rPr>
          <w:spacing w:val="-4"/>
          <w:sz w:val="24"/>
        </w:rPr>
        <w:t> </w:t>
      </w:r>
      <w:r>
        <w:rPr>
          <w:sz w:val="24"/>
        </w:rPr>
        <w:t>reviewed</w:t>
      </w:r>
    </w:p>
    <w:p>
      <w:pPr>
        <w:spacing w:after="0" w:line="240" w:lineRule="auto"/>
        <w:jc w:val="left"/>
        <w:rPr>
          <w:sz w:val="24"/>
        </w:rPr>
        <w:sectPr>
          <w:headerReference w:type="default" r:id="rId35"/>
          <w:footerReference w:type="default" r:id="rId36"/>
          <w:pgSz w:w="12240" w:h="15840"/>
          <w:pgMar w:header="372" w:footer="372" w:top="640" w:bottom="560" w:left="800" w:right="1080"/>
        </w:sectPr>
      </w:pPr>
    </w:p>
    <w:p>
      <w:pPr>
        <w:pStyle w:val="BodyText"/>
        <w:spacing w:before="9"/>
        <w:rPr>
          <w:sz w:val="7"/>
        </w:rPr>
      </w:pPr>
    </w:p>
    <w:tbl>
      <w:tblPr>
        <w:tblW w:w="0" w:type="auto"/>
        <w:jc w:val="left"/>
        <w:tblInd w:w="1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1353"/>
      </w:tblGrid>
      <w:tr>
        <w:trPr>
          <w:trHeight w:val="272" w:hRule="atLeast"/>
        </w:trPr>
        <w:tc>
          <w:tcPr>
            <w:tcW w:w="680" w:type="dxa"/>
          </w:tcPr>
          <w:p>
            <w:pPr>
              <w:pStyle w:val="TableParagraph"/>
              <w:spacing w:line="232" w:lineRule="exact"/>
              <w:rPr>
                <w:sz w:val="24"/>
              </w:rPr>
            </w:pPr>
            <w:r>
              <w:rPr>
                <w:sz w:val="24"/>
              </w:rPr>
              <w:t>1602</w:t>
            </w:r>
          </w:p>
        </w:tc>
        <w:tc>
          <w:tcPr>
            <w:tcW w:w="1353" w:type="dxa"/>
          </w:tcPr>
          <w:p>
            <w:pPr>
              <w:pStyle w:val="TableParagraph"/>
              <w:spacing w:line="238" w:lineRule="exact"/>
              <w:ind w:left="150"/>
              <w:rPr>
                <w:sz w:val="24"/>
              </w:rPr>
            </w:pPr>
            <w:r>
              <w:rPr>
                <w:sz w:val="24"/>
              </w:rPr>
              <w:t>Rehnquist 2</w:t>
            </w:r>
          </w:p>
        </w:tc>
      </w:tr>
      <w:tr>
        <w:trPr>
          <w:trHeight w:val="300" w:hRule="atLeast"/>
        </w:trPr>
        <w:tc>
          <w:tcPr>
            <w:tcW w:w="680" w:type="dxa"/>
          </w:tcPr>
          <w:p>
            <w:pPr>
              <w:pStyle w:val="TableParagraph"/>
              <w:spacing w:line="259" w:lineRule="exact"/>
              <w:rPr>
                <w:sz w:val="24"/>
              </w:rPr>
            </w:pPr>
            <w:r>
              <w:rPr>
                <w:sz w:val="24"/>
              </w:rPr>
              <w:t>1603</w:t>
            </w:r>
          </w:p>
        </w:tc>
        <w:tc>
          <w:tcPr>
            <w:tcW w:w="1353" w:type="dxa"/>
          </w:tcPr>
          <w:p>
            <w:pPr>
              <w:pStyle w:val="TableParagraph"/>
              <w:ind w:left="150"/>
              <w:rPr>
                <w:sz w:val="24"/>
              </w:rPr>
            </w:pPr>
            <w:r>
              <w:rPr>
                <w:sz w:val="24"/>
              </w:rPr>
              <w:t>Rehnquist 3</w:t>
            </w:r>
          </w:p>
        </w:tc>
      </w:tr>
      <w:tr>
        <w:trPr>
          <w:trHeight w:val="300" w:hRule="atLeast"/>
        </w:trPr>
        <w:tc>
          <w:tcPr>
            <w:tcW w:w="680" w:type="dxa"/>
          </w:tcPr>
          <w:p>
            <w:pPr>
              <w:pStyle w:val="TableParagraph"/>
              <w:spacing w:line="259" w:lineRule="exact"/>
              <w:rPr>
                <w:sz w:val="24"/>
              </w:rPr>
            </w:pPr>
            <w:r>
              <w:rPr>
                <w:sz w:val="24"/>
              </w:rPr>
              <w:t>1604</w:t>
            </w:r>
          </w:p>
        </w:tc>
        <w:tc>
          <w:tcPr>
            <w:tcW w:w="1353" w:type="dxa"/>
          </w:tcPr>
          <w:p>
            <w:pPr>
              <w:pStyle w:val="TableParagraph"/>
              <w:ind w:left="150"/>
              <w:rPr>
                <w:sz w:val="24"/>
              </w:rPr>
            </w:pPr>
            <w:r>
              <w:rPr>
                <w:sz w:val="24"/>
              </w:rPr>
              <w:t>Rehnquist 4</w:t>
            </w:r>
          </w:p>
        </w:tc>
      </w:tr>
      <w:tr>
        <w:trPr>
          <w:trHeight w:val="300" w:hRule="atLeast"/>
        </w:trPr>
        <w:tc>
          <w:tcPr>
            <w:tcW w:w="680" w:type="dxa"/>
          </w:tcPr>
          <w:p>
            <w:pPr>
              <w:pStyle w:val="TableParagraph"/>
              <w:spacing w:line="259" w:lineRule="exact"/>
              <w:rPr>
                <w:sz w:val="24"/>
              </w:rPr>
            </w:pPr>
            <w:r>
              <w:rPr>
                <w:sz w:val="24"/>
              </w:rPr>
              <w:t>1605</w:t>
            </w:r>
          </w:p>
        </w:tc>
        <w:tc>
          <w:tcPr>
            <w:tcW w:w="1353" w:type="dxa"/>
          </w:tcPr>
          <w:p>
            <w:pPr>
              <w:pStyle w:val="TableParagraph"/>
              <w:ind w:left="150"/>
              <w:rPr>
                <w:sz w:val="24"/>
              </w:rPr>
            </w:pPr>
            <w:r>
              <w:rPr>
                <w:sz w:val="24"/>
              </w:rPr>
              <w:t>Rehnquist 5</w:t>
            </w:r>
          </w:p>
        </w:tc>
      </w:tr>
      <w:tr>
        <w:trPr>
          <w:trHeight w:val="300" w:hRule="atLeast"/>
        </w:trPr>
        <w:tc>
          <w:tcPr>
            <w:tcW w:w="680" w:type="dxa"/>
          </w:tcPr>
          <w:p>
            <w:pPr>
              <w:pStyle w:val="TableParagraph"/>
              <w:spacing w:line="259" w:lineRule="exact"/>
              <w:rPr>
                <w:sz w:val="24"/>
              </w:rPr>
            </w:pPr>
            <w:r>
              <w:rPr>
                <w:sz w:val="24"/>
              </w:rPr>
              <w:t>1606</w:t>
            </w:r>
          </w:p>
        </w:tc>
        <w:tc>
          <w:tcPr>
            <w:tcW w:w="1353" w:type="dxa"/>
          </w:tcPr>
          <w:p>
            <w:pPr>
              <w:pStyle w:val="TableParagraph"/>
              <w:ind w:left="150"/>
              <w:rPr>
                <w:sz w:val="24"/>
              </w:rPr>
            </w:pPr>
            <w:r>
              <w:rPr>
                <w:sz w:val="24"/>
              </w:rPr>
              <w:t>Rehnquist 6</w:t>
            </w:r>
          </w:p>
        </w:tc>
      </w:tr>
      <w:tr>
        <w:trPr>
          <w:trHeight w:val="300" w:hRule="atLeast"/>
        </w:trPr>
        <w:tc>
          <w:tcPr>
            <w:tcW w:w="680" w:type="dxa"/>
          </w:tcPr>
          <w:p>
            <w:pPr>
              <w:pStyle w:val="TableParagraph"/>
              <w:spacing w:line="259" w:lineRule="exact"/>
              <w:rPr>
                <w:sz w:val="24"/>
              </w:rPr>
            </w:pPr>
            <w:r>
              <w:rPr>
                <w:sz w:val="24"/>
              </w:rPr>
              <w:t>1607</w:t>
            </w:r>
          </w:p>
        </w:tc>
        <w:tc>
          <w:tcPr>
            <w:tcW w:w="1353" w:type="dxa"/>
          </w:tcPr>
          <w:p>
            <w:pPr>
              <w:pStyle w:val="TableParagraph"/>
              <w:ind w:left="150"/>
              <w:rPr>
                <w:sz w:val="24"/>
              </w:rPr>
            </w:pPr>
            <w:r>
              <w:rPr>
                <w:sz w:val="24"/>
              </w:rPr>
              <w:t>Rehnquist 7</w:t>
            </w:r>
          </w:p>
        </w:tc>
      </w:tr>
      <w:tr>
        <w:trPr>
          <w:trHeight w:val="300" w:hRule="atLeast"/>
        </w:trPr>
        <w:tc>
          <w:tcPr>
            <w:tcW w:w="680" w:type="dxa"/>
          </w:tcPr>
          <w:p>
            <w:pPr>
              <w:pStyle w:val="TableParagraph"/>
              <w:spacing w:line="259" w:lineRule="exact"/>
              <w:rPr>
                <w:sz w:val="24"/>
              </w:rPr>
            </w:pPr>
            <w:r>
              <w:rPr>
                <w:sz w:val="24"/>
              </w:rPr>
              <w:t>1701</w:t>
            </w:r>
          </w:p>
        </w:tc>
        <w:tc>
          <w:tcPr>
            <w:tcW w:w="1353" w:type="dxa"/>
          </w:tcPr>
          <w:p>
            <w:pPr>
              <w:pStyle w:val="TableParagraph"/>
              <w:ind w:left="150"/>
              <w:rPr>
                <w:sz w:val="24"/>
              </w:rPr>
            </w:pPr>
            <w:r>
              <w:rPr>
                <w:sz w:val="24"/>
              </w:rPr>
              <w:t>Roberts 1</w:t>
            </w:r>
          </w:p>
        </w:tc>
      </w:tr>
      <w:tr>
        <w:trPr>
          <w:trHeight w:val="300" w:hRule="atLeast"/>
        </w:trPr>
        <w:tc>
          <w:tcPr>
            <w:tcW w:w="680" w:type="dxa"/>
          </w:tcPr>
          <w:p>
            <w:pPr>
              <w:pStyle w:val="TableParagraph"/>
              <w:spacing w:line="259" w:lineRule="exact"/>
              <w:rPr>
                <w:sz w:val="24"/>
              </w:rPr>
            </w:pPr>
            <w:r>
              <w:rPr>
                <w:sz w:val="24"/>
              </w:rPr>
              <w:t>1702</w:t>
            </w:r>
          </w:p>
        </w:tc>
        <w:tc>
          <w:tcPr>
            <w:tcW w:w="1353" w:type="dxa"/>
          </w:tcPr>
          <w:p>
            <w:pPr>
              <w:pStyle w:val="TableParagraph"/>
              <w:ind w:left="150"/>
              <w:rPr>
                <w:sz w:val="24"/>
              </w:rPr>
            </w:pPr>
            <w:r>
              <w:rPr>
                <w:sz w:val="24"/>
              </w:rPr>
              <w:t>Roberts 2</w:t>
            </w:r>
          </w:p>
        </w:tc>
      </w:tr>
      <w:tr>
        <w:trPr>
          <w:trHeight w:val="300" w:hRule="atLeast"/>
        </w:trPr>
        <w:tc>
          <w:tcPr>
            <w:tcW w:w="680" w:type="dxa"/>
          </w:tcPr>
          <w:p>
            <w:pPr>
              <w:pStyle w:val="TableParagraph"/>
              <w:spacing w:line="259" w:lineRule="exact"/>
              <w:rPr>
                <w:sz w:val="24"/>
              </w:rPr>
            </w:pPr>
            <w:r>
              <w:rPr>
                <w:sz w:val="24"/>
              </w:rPr>
              <w:t>1703</w:t>
            </w:r>
          </w:p>
        </w:tc>
        <w:tc>
          <w:tcPr>
            <w:tcW w:w="1353" w:type="dxa"/>
          </w:tcPr>
          <w:p>
            <w:pPr>
              <w:pStyle w:val="TableParagraph"/>
              <w:ind w:left="150"/>
              <w:rPr>
                <w:sz w:val="24"/>
              </w:rPr>
            </w:pPr>
            <w:r>
              <w:rPr>
                <w:sz w:val="24"/>
              </w:rPr>
              <w:t>Roberts 3</w:t>
            </w:r>
          </w:p>
        </w:tc>
      </w:tr>
      <w:tr>
        <w:trPr>
          <w:trHeight w:val="300" w:hRule="atLeast"/>
        </w:trPr>
        <w:tc>
          <w:tcPr>
            <w:tcW w:w="680" w:type="dxa"/>
          </w:tcPr>
          <w:p>
            <w:pPr>
              <w:pStyle w:val="TableParagraph"/>
              <w:spacing w:line="259" w:lineRule="exact"/>
              <w:rPr>
                <w:sz w:val="24"/>
              </w:rPr>
            </w:pPr>
            <w:r>
              <w:rPr>
                <w:sz w:val="24"/>
              </w:rPr>
              <w:t>1704</w:t>
            </w:r>
          </w:p>
        </w:tc>
        <w:tc>
          <w:tcPr>
            <w:tcW w:w="1353" w:type="dxa"/>
          </w:tcPr>
          <w:p>
            <w:pPr>
              <w:pStyle w:val="TableParagraph"/>
              <w:ind w:left="150"/>
              <w:rPr>
                <w:sz w:val="24"/>
              </w:rPr>
            </w:pPr>
            <w:r>
              <w:rPr>
                <w:sz w:val="24"/>
              </w:rPr>
              <w:t>Roberts 4</w:t>
            </w:r>
          </w:p>
        </w:tc>
      </w:tr>
      <w:tr>
        <w:trPr>
          <w:trHeight w:val="300" w:hRule="atLeast"/>
        </w:trPr>
        <w:tc>
          <w:tcPr>
            <w:tcW w:w="680" w:type="dxa"/>
          </w:tcPr>
          <w:p>
            <w:pPr>
              <w:pStyle w:val="TableParagraph"/>
              <w:spacing w:line="259" w:lineRule="exact"/>
              <w:rPr>
                <w:sz w:val="24"/>
              </w:rPr>
            </w:pPr>
            <w:r>
              <w:rPr>
                <w:sz w:val="24"/>
              </w:rPr>
              <w:t>1705</w:t>
            </w:r>
          </w:p>
        </w:tc>
        <w:tc>
          <w:tcPr>
            <w:tcW w:w="1353" w:type="dxa"/>
          </w:tcPr>
          <w:p>
            <w:pPr>
              <w:pStyle w:val="TableParagraph"/>
              <w:ind w:left="150"/>
              <w:rPr>
                <w:sz w:val="24"/>
              </w:rPr>
            </w:pPr>
            <w:r>
              <w:rPr>
                <w:sz w:val="24"/>
              </w:rPr>
              <w:t>Roberts 5</w:t>
            </w:r>
          </w:p>
        </w:tc>
      </w:tr>
      <w:tr>
        <w:trPr>
          <w:trHeight w:val="300" w:hRule="atLeast"/>
        </w:trPr>
        <w:tc>
          <w:tcPr>
            <w:tcW w:w="680" w:type="dxa"/>
          </w:tcPr>
          <w:p>
            <w:pPr>
              <w:pStyle w:val="TableParagraph"/>
              <w:spacing w:line="259" w:lineRule="exact"/>
              <w:rPr>
                <w:sz w:val="24"/>
              </w:rPr>
            </w:pPr>
            <w:r>
              <w:rPr>
                <w:sz w:val="24"/>
              </w:rPr>
              <w:t>1706</w:t>
            </w:r>
          </w:p>
        </w:tc>
        <w:tc>
          <w:tcPr>
            <w:tcW w:w="1353" w:type="dxa"/>
          </w:tcPr>
          <w:p>
            <w:pPr>
              <w:pStyle w:val="TableParagraph"/>
              <w:ind w:left="150"/>
              <w:rPr>
                <w:sz w:val="24"/>
              </w:rPr>
            </w:pPr>
            <w:r>
              <w:rPr>
                <w:sz w:val="24"/>
              </w:rPr>
              <w:t>Roberts 6</w:t>
            </w:r>
          </w:p>
        </w:tc>
      </w:tr>
      <w:tr>
        <w:trPr>
          <w:trHeight w:val="300" w:hRule="atLeast"/>
        </w:trPr>
        <w:tc>
          <w:tcPr>
            <w:tcW w:w="680" w:type="dxa"/>
          </w:tcPr>
          <w:p>
            <w:pPr>
              <w:pStyle w:val="TableParagraph"/>
              <w:spacing w:line="259" w:lineRule="exact"/>
              <w:rPr>
                <w:sz w:val="24"/>
              </w:rPr>
            </w:pPr>
            <w:r>
              <w:rPr>
                <w:sz w:val="24"/>
              </w:rPr>
              <w:t>1707</w:t>
            </w:r>
          </w:p>
        </w:tc>
        <w:tc>
          <w:tcPr>
            <w:tcW w:w="1353" w:type="dxa"/>
          </w:tcPr>
          <w:p>
            <w:pPr>
              <w:pStyle w:val="TableParagraph"/>
              <w:ind w:left="150"/>
              <w:rPr>
                <w:sz w:val="24"/>
              </w:rPr>
            </w:pPr>
            <w:r>
              <w:rPr>
                <w:sz w:val="24"/>
              </w:rPr>
              <w:t>Roberts 7</w:t>
            </w:r>
          </w:p>
        </w:tc>
      </w:tr>
      <w:tr>
        <w:trPr>
          <w:trHeight w:val="300" w:hRule="atLeast"/>
        </w:trPr>
        <w:tc>
          <w:tcPr>
            <w:tcW w:w="680" w:type="dxa"/>
          </w:tcPr>
          <w:p>
            <w:pPr>
              <w:pStyle w:val="TableParagraph"/>
              <w:spacing w:line="259" w:lineRule="exact"/>
              <w:rPr>
                <w:sz w:val="24"/>
              </w:rPr>
            </w:pPr>
            <w:r>
              <w:rPr>
                <w:sz w:val="24"/>
              </w:rPr>
              <w:t>1708</w:t>
            </w:r>
          </w:p>
        </w:tc>
        <w:tc>
          <w:tcPr>
            <w:tcW w:w="1353" w:type="dxa"/>
          </w:tcPr>
          <w:p>
            <w:pPr>
              <w:pStyle w:val="TableParagraph"/>
              <w:ind w:left="150"/>
              <w:rPr>
                <w:sz w:val="24"/>
              </w:rPr>
            </w:pPr>
            <w:r>
              <w:rPr>
                <w:sz w:val="24"/>
              </w:rPr>
              <w:t>Roberts 8</w:t>
            </w:r>
          </w:p>
        </w:tc>
      </w:tr>
      <w:tr>
        <w:trPr>
          <w:trHeight w:val="300" w:hRule="atLeast"/>
        </w:trPr>
        <w:tc>
          <w:tcPr>
            <w:tcW w:w="680" w:type="dxa"/>
          </w:tcPr>
          <w:p>
            <w:pPr>
              <w:pStyle w:val="TableParagraph"/>
              <w:spacing w:line="259" w:lineRule="exact"/>
              <w:rPr>
                <w:sz w:val="24"/>
              </w:rPr>
            </w:pPr>
            <w:r>
              <w:rPr>
                <w:sz w:val="24"/>
              </w:rPr>
              <w:t>1709</w:t>
            </w:r>
          </w:p>
        </w:tc>
        <w:tc>
          <w:tcPr>
            <w:tcW w:w="1353" w:type="dxa"/>
          </w:tcPr>
          <w:p>
            <w:pPr>
              <w:pStyle w:val="TableParagraph"/>
              <w:ind w:left="150"/>
              <w:rPr>
                <w:sz w:val="24"/>
              </w:rPr>
            </w:pPr>
            <w:r>
              <w:rPr>
                <w:sz w:val="24"/>
              </w:rPr>
              <w:t>Roberts 9</w:t>
            </w:r>
          </w:p>
        </w:tc>
      </w:tr>
      <w:tr>
        <w:trPr>
          <w:trHeight w:val="272" w:hRule="atLeast"/>
        </w:trPr>
        <w:tc>
          <w:tcPr>
            <w:tcW w:w="680" w:type="dxa"/>
          </w:tcPr>
          <w:p>
            <w:pPr>
              <w:pStyle w:val="TableParagraph"/>
              <w:spacing w:line="253" w:lineRule="exact"/>
              <w:rPr>
                <w:sz w:val="24"/>
              </w:rPr>
            </w:pPr>
            <w:r>
              <w:rPr>
                <w:sz w:val="24"/>
              </w:rPr>
              <w:t>1710</w:t>
            </w:r>
          </w:p>
        </w:tc>
        <w:tc>
          <w:tcPr>
            <w:tcW w:w="1353" w:type="dxa"/>
          </w:tcPr>
          <w:p>
            <w:pPr>
              <w:pStyle w:val="TableParagraph"/>
              <w:spacing w:line="253" w:lineRule="exact"/>
              <w:ind w:left="150"/>
              <w:rPr>
                <w:sz w:val="24"/>
              </w:rPr>
            </w:pPr>
            <w:r>
              <w:rPr>
                <w:sz w:val="24"/>
              </w:rPr>
              <w:t>Roberts 10</w:t>
            </w:r>
          </w:p>
        </w:tc>
      </w:tr>
    </w:tbl>
    <w:p>
      <w:pPr>
        <w:pStyle w:val="BodyText"/>
        <w:spacing w:before="0"/>
        <w:rPr>
          <w:sz w:val="20"/>
        </w:rPr>
      </w:pPr>
    </w:p>
    <w:p>
      <w:pPr>
        <w:pStyle w:val="BodyText"/>
        <w:spacing w:before="3"/>
        <w:rPr>
          <w:sz w:val="29"/>
        </w:rPr>
      </w:pPr>
    </w:p>
    <w:p>
      <w:pPr>
        <w:pStyle w:val="Heading1"/>
        <w:tabs>
          <w:tab w:pos="1109" w:val="left" w:leader="none"/>
        </w:tabs>
        <w:spacing w:before="34"/>
        <w:ind w:left="115" w:firstLine="0"/>
      </w:pPr>
      <w:r>
        <w:rPr/>
        <w:t>A24</w:t>
        <w:tab/>
        <w:t>varParties</w:t>
      </w:r>
    </w:p>
    <w:p>
      <w:pPr>
        <w:spacing w:before="28"/>
        <w:ind w:left="1110" w:right="0" w:firstLine="0"/>
        <w:jc w:val="left"/>
        <w:rPr>
          <w:i/>
          <w:sz w:val="24"/>
        </w:rPr>
      </w:pPr>
      <w:r>
        <w:rPr>
          <w:i/>
          <w:sz w:val="24"/>
        </w:rPr>
        <w:t>311 Distinct Values</w:t>
      </w:r>
    </w:p>
    <w:p>
      <w:pPr>
        <w:pStyle w:val="BodyText"/>
        <w:spacing w:before="5"/>
        <w:rPr>
          <w:i/>
        </w:rPr>
      </w:pPr>
      <w:r>
        <w:rPr/>
        <w:pict>
          <v:shape style="position:absolute;margin-left:95.5pt;margin-top:16.254065pt;width:455.75pt;height:.1pt;mso-position-horizontal-relative:page;mso-position-vertical-relative:paragraph;z-index:-251524096;mso-wrap-distance-left:0;mso-wrap-distance-right:0" coordorigin="1910,325" coordsize="9115,0" path="m1910,325l11025,325e" filled="false" stroked="true" strokeweight=".5pt" strokecolor="#cccccc">
            <v:path arrowok="t"/>
            <v:stroke dashstyle="solid"/>
            <w10:wrap type="topAndBottom"/>
          </v:shape>
        </w:pict>
      </w:r>
    </w:p>
    <w:p>
      <w:pPr>
        <w:pStyle w:val="BodyText"/>
        <w:spacing w:before="107"/>
        <w:ind w:left="1260"/>
      </w:pPr>
      <w:r>
        <w:rPr/>
        <w:t>varParties is used in conjunction with:</w:t>
      </w:r>
    </w:p>
    <w:p>
      <w:pPr>
        <w:spacing w:line="261" w:lineRule="auto" w:before="24"/>
        <w:ind w:left="1260" w:right="7601" w:firstLine="0"/>
        <w:jc w:val="left"/>
        <w:rPr>
          <w:i/>
          <w:sz w:val="24"/>
        </w:rPr>
      </w:pPr>
      <w:r>
        <w:rPr>
          <w:i/>
          <w:sz w:val="24"/>
        </w:rPr>
        <w:t>petitioner </w:t>
      </w:r>
      <w:r>
        <w:rPr>
          <w:i/>
          <w:sz w:val="24"/>
        </w:rPr>
        <w:t>respondent</w:t>
      </w:r>
    </w:p>
    <w:p>
      <w:pPr>
        <w:pStyle w:val="BodyText"/>
        <w:spacing w:before="8"/>
        <w:rPr>
          <w:i/>
          <w:sz w:val="10"/>
        </w:rPr>
      </w:pPr>
      <w:r>
        <w:rPr/>
        <w:pict>
          <v:shape style="position:absolute;margin-left:95.5pt;margin-top:8.369726pt;width:455.75pt;height:.1pt;mso-position-horizontal-relative:page;mso-position-vertical-relative:paragraph;z-index:-251523072;mso-wrap-distance-left:0;mso-wrap-distance-right:0" coordorigin="1910,167" coordsize="9115,0" path="m1910,167l11025,167e" filled="false" stroked="true" strokeweight=".5pt" strokecolor="#cccccc">
            <v:path arrowok="t"/>
            <v:stroke dashstyle="solid"/>
            <w10:wrap type="topAndBottom"/>
          </v:shape>
        </w:pict>
      </w:r>
    </w:p>
    <w:p>
      <w:pPr>
        <w:pStyle w:val="BodyText"/>
        <w:spacing w:before="8"/>
        <w:rPr>
          <w:i/>
          <w:sz w:val="20"/>
        </w:rPr>
      </w:pPr>
    </w:p>
    <w:p>
      <w:pPr>
        <w:pStyle w:val="Heading2"/>
        <w:spacing w:line="240" w:lineRule="auto" w:before="1"/>
        <w:ind w:left="1110"/>
        <w:jc w:val="left"/>
      </w:pPr>
      <w:r>
        <w:rPr/>
        <w:t>Values:</w:t>
      </w:r>
    </w:p>
    <w:p>
      <w:pPr>
        <w:pStyle w:val="ListParagraph"/>
        <w:numPr>
          <w:ilvl w:val="0"/>
          <w:numId w:val="29"/>
        </w:numPr>
        <w:tabs>
          <w:tab w:pos="1769" w:val="left" w:leader="none"/>
          <w:tab w:pos="1770" w:val="left" w:leader="none"/>
        </w:tabs>
        <w:spacing w:line="240" w:lineRule="auto" w:before="8" w:after="0"/>
        <w:ind w:left="1770" w:right="0" w:hanging="660"/>
        <w:jc w:val="left"/>
        <w:rPr>
          <w:sz w:val="24"/>
        </w:rPr>
      </w:pPr>
      <w:r>
        <w:rPr>
          <w:sz w:val="24"/>
        </w:rPr>
        <w:t>attorney general of the United States, or his</w:t>
      </w:r>
      <w:r>
        <w:rPr>
          <w:spacing w:val="-4"/>
          <w:sz w:val="24"/>
        </w:rPr>
        <w:t> </w:t>
      </w:r>
      <w:r>
        <w:rPr>
          <w:sz w:val="24"/>
        </w:rPr>
        <w:t>office</w:t>
      </w:r>
    </w:p>
    <w:p>
      <w:pPr>
        <w:pStyle w:val="ListParagraph"/>
        <w:numPr>
          <w:ilvl w:val="0"/>
          <w:numId w:val="29"/>
        </w:numPr>
        <w:tabs>
          <w:tab w:pos="1769" w:val="left" w:leader="none"/>
          <w:tab w:pos="1770" w:val="left" w:leader="none"/>
        </w:tabs>
        <w:spacing w:line="240" w:lineRule="auto" w:before="14" w:after="0"/>
        <w:ind w:left="1770" w:right="0" w:hanging="660"/>
        <w:jc w:val="left"/>
        <w:rPr>
          <w:sz w:val="24"/>
        </w:rPr>
      </w:pPr>
      <w:r>
        <w:rPr>
          <w:sz w:val="24"/>
        </w:rPr>
        <w:t>specified state board or department of</w:t>
      </w:r>
      <w:r>
        <w:rPr>
          <w:spacing w:val="-3"/>
          <w:sz w:val="24"/>
        </w:rPr>
        <w:t> </w:t>
      </w:r>
      <w:r>
        <w:rPr>
          <w:sz w:val="24"/>
        </w:rPr>
        <w:t>education</w:t>
      </w:r>
    </w:p>
    <w:p>
      <w:pPr>
        <w:pStyle w:val="ListParagraph"/>
        <w:numPr>
          <w:ilvl w:val="0"/>
          <w:numId w:val="29"/>
        </w:numPr>
        <w:tabs>
          <w:tab w:pos="1769" w:val="left" w:leader="none"/>
          <w:tab w:pos="1770" w:val="left" w:leader="none"/>
        </w:tabs>
        <w:spacing w:line="240" w:lineRule="auto" w:before="14" w:after="0"/>
        <w:ind w:left="1770" w:right="0" w:hanging="660"/>
        <w:jc w:val="left"/>
        <w:rPr>
          <w:sz w:val="24"/>
        </w:rPr>
      </w:pPr>
      <w:r>
        <w:rPr>
          <w:spacing w:val="-4"/>
          <w:sz w:val="24"/>
        </w:rPr>
        <w:t>city, </w:t>
      </w:r>
      <w:r>
        <w:rPr>
          <w:sz w:val="24"/>
        </w:rPr>
        <w:t>town, township, village, or borough government or governmental</w:t>
      </w:r>
      <w:r>
        <w:rPr>
          <w:spacing w:val="2"/>
          <w:sz w:val="24"/>
        </w:rPr>
        <w:t> </w:t>
      </w:r>
      <w:r>
        <w:rPr>
          <w:sz w:val="24"/>
        </w:rPr>
        <w:t>unit</w:t>
      </w:r>
    </w:p>
    <w:p>
      <w:pPr>
        <w:pStyle w:val="ListParagraph"/>
        <w:numPr>
          <w:ilvl w:val="0"/>
          <w:numId w:val="29"/>
        </w:numPr>
        <w:tabs>
          <w:tab w:pos="1769" w:val="left" w:leader="none"/>
          <w:tab w:pos="1770" w:val="left" w:leader="none"/>
        </w:tabs>
        <w:spacing w:line="240" w:lineRule="auto" w:before="14" w:after="0"/>
        <w:ind w:left="1770" w:right="0" w:hanging="660"/>
        <w:jc w:val="left"/>
        <w:rPr>
          <w:sz w:val="24"/>
        </w:rPr>
      </w:pPr>
      <w:r>
        <w:rPr>
          <w:sz w:val="24"/>
        </w:rPr>
        <w:t>state commission, board, committee, or</w:t>
      </w:r>
      <w:r>
        <w:rPr>
          <w:spacing w:val="-2"/>
          <w:sz w:val="24"/>
        </w:rPr>
        <w:t> </w:t>
      </w:r>
      <w:r>
        <w:rPr>
          <w:sz w:val="24"/>
        </w:rPr>
        <w:t>authority</w:t>
      </w:r>
    </w:p>
    <w:p>
      <w:pPr>
        <w:pStyle w:val="ListParagraph"/>
        <w:numPr>
          <w:ilvl w:val="0"/>
          <w:numId w:val="29"/>
        </w:numPr>
        <w:tabs>
          <w:tab w:pos="1769" w:val="left" w:leader="none"/>
          <w:tab w:pos="1770" w:val="left" w:leader="none"/>
        </w:tabs>
        <w:spacing w:line="240" w:lineRule="auto" w:before="14" w:after="0"/>
        <w:ind w:left="1770" w:right="0" w:hanging="660"/>
        <w:jc w:val="left"/>
        <w:rPr>
          <w:sz w:val="24"/>
        </w:rPr>
      </w:pPr>
      <w:r>
        <w:rPr>
          <w:sz w:val="24"/>
        </w:rPr>
        <w:t>county government or county governmental unit, except school</w:t>
      </w:r>
      <w:r>
        <w:rPr>
          <w:spacing w:val="-3"/>
          <w:sz w:val="24"/>
        </w:rPr>
        <w:t> </w:t>
      </w:r>
      <w:r>
        <w:rPr>
          <w:sz w:val="24"/>
        </w:rPr>
        <w:t>district</w:t>
      </w:r>
    </w:p>
    <w:p>
      <w:pPr>
        <w:pStyle w:val="ListParagraph"/>
        <w:numPr>
          <w:ilvl w:val="0"/>
          <w:numId w:val="29"/>
        </w:numPr>
        <w:tabs>
          <w:tab w:pos="1769" w:val="left" w:leader="none"/>
          <w:tab w:pos="1770" w:val="left" w:leader="none"/>
        </w:tabs>
        <w:spacing w:line="240" w:lineRule="auto" w:before="14" w:after="0"/>
        <w:ind w:left="1770" w:right="0" w:hanging="660"/>
        <w:jc w:val="left"/>
        <w:rPr>
          <w:sz w:val="24"/>
        </w:rPr>
      </w:pPr>
      <w:r>
        <w:rPr>
          <w:sz w:val="24"/>
        </w:rPr>
        <w:t>court or judicial</w:t>
      </w:r>
      <w:r>
        <w:rPr>
          <w:spacing w:val="-1"/>
          <w:sz w:val="24"/>
        </w:rPr>
        <w:t> </w:t>
      </w:r>
      <w:r>
        <w:rPr>
          <w:sz w:val="24"/>
        </w:rPr>
        <w:t>district</w:t>
      </w:r>
    </w:p>
    <w:p>
      <w:pPr>
        <w:pStyle w:val="ListParagraph"/>
        <w:numPr>
          <w:ilvl w:val="0"/>
          <w:numId w:val="29"/>
        </w:numPr>
        <w:tabs>
          <w:tab w:pos="1769" w:val="left" w:leader="none"/>
          <w:tab w:pos="1770" w:val="left" w:leader="none"/>
        </w:tabs>
        <w:spacing w:line="240" w:lineRule="auto" w:before="14" w:after="0"/>
        <w:ind w:left="1770" w:right="0" w:hanging="660"/>
        <w:jc w:val="left"/>
        <w:rPr>
          <w:sz w:val="24"/>
        </w:rPr>
      </w:pPr>
      <w:r>
        <w:rPr>
          <w:sz w:val="24"/>
        </w:rPr>
        <w:t>state department or</w:t>
      </w:r>
      <w:r>
        <w:rPr>
          <w:spacing w:val="-2"/>
          <w:sz w:val="24"/>
        </w:rPr>
        <w:t> </w:t>
      </w:r>
      <w:r>
        <w:rPr>
          <w:sz w:val="24"/>
        </w:rPr>
        <w:t>agency</w:t>
      </w:r>
    </w:p>
    <w:p>
      <w:pPr>
        <w:pStyle w:val="ListParagraph"/>
        <w:numPr>
          <w:ilvl w:val="0"/>
          <w:numId w:val="29"/>
        </w:numPr>
        <w:tabs>
          <w:tab w:pos="1769" w:val="left" w:leader="none"/>
          <w:tab w:pos="1770" w:val="left" w:leader="none"/>
        </w:tabs>
        <w:spacing w:line="240" w:lineRule="auto" w:before="14" w:after="0"/>
        <w:ind w:left="1770" w:right="0" w:hanging="660"/>
        <w:jc w:val="left"/>
        <w:rPr>
          <w:sz w:val="24"/>
        </w:rPr>
      </w:pPr>
      <w:r>
        <w:rPr>
          <w:sz w:val="24"/>
        </w:rPr>
        <w:t>governmental employee or job</w:t>
      </w:r>
      <w:r>
        <w:rPr>
          <w:spacing w:val="-2"/>
          <w:sz w:val="24"/>
        </w:rPr>
        <w:t> </w:t>
      </w:r>
      <w:r>
        <w:rPr>
          <w:sz w:val="24"/>
        </w:rPr>
        <w:t>applicant</w:t>
      </w:r>
    </w:p>
    <w:p>
      <w:pPr>
        <w:pStyle w:val="ListParagraph"/>
        <w:numPr>
          <w:ilvl w:val="0"/>
          <w:numId w:val="29"/>
        </w:numPr>
        <w:tabs>
          <w:tab w:pos="1769" w:val="left" w:leader="none"/>
          <w:tab w:pos="1770" w:val="left" w:leader="none"/>
        </w:tabs>
        <w:spacing w:line="240" w:lineRule="auto" w:before="14" w:after="0"/>
        <w:ind w:left="1770" w:right="0" w:hanging="660"/>
        <w:jc w:val="left"/>
        <w:rPr>
          <w:sz w:val="24"/>
        </w:rPr>
      </w:pPr>
      <w:r>
        <w:rPr>
          <w:sz w:val="24"/>
        </w:rPr>
        <w:t>female governmental employee or job</w:t>
      </w:r>
      <w:r>
        <w:rPr>
          <w:spacing w:val="-3"/>
          <w:sz w:val="24"/>
        </w:rPr>
        <w:t> </w:t>
      </w:r>
      <w:r>
        <w:rPr>
          <w:sz w:val="24"/>
        </w:rPr>
        <w:t>applicant</w:t>
      </w:r>
    </w:p>
    <w:p>
      <w:pPr>
        <w:pStyle w:val="ListParagraph"/>
        <w:numPr>
          <w:ilvl w:val="0"/>
          <w:numId w:val="29"/>
        </w:numPr>
        <w:tabs>
          <w:tab w:pos="1769" w:val="left" w:leader="none"/>
          <w:tab w:pos="1770" w:val="left" w:leader="none"/>
        </w:tabs>
        <w:spacing w:line="240" w:lineRule="auto" w:before="14" w:after="0"/>
        <w:ind w:left="1770" w:right="0" w:hanging="660"/>
        <w:jc w:val="left"/>
        <w:rPr>
          <w:sz w:val="24"/>
        </w:rPr>
      </w:pPr>
      <w:r>
        <w:rPr>
          <w:sz w:val="24"/>
        </w:rPr>
        <w:t>minority governmental employee or job</w:t>
      </w:r>
      <w:r>
        <w:rPr>
          <w:spacing w:val="-2"/>
          <w:sz w:val="24"/>
        </w:rPr>
        <w:t> </w:t>
      </w:r>
      <w:r>
        <w:rPr>
          <w:sz w:val="24"/>
        </w:rPr>
        <w:t>applicant</w:t>
      </w:r>
    </w:p>
    <w:p>
      <w:pPr>
        <w:pStyle w:val="ListParagraph"/>
        <w:numPr>
          <w:ilvl w:val="0"/>
          <w:numId w:val="29"/>
        </w:numPr>
        <w:tabs>
          <w:tab w:pos="1769" w:val="left" w:leader="none"/>
          <w:tab w:pos="1770" w:val="left" w:leader="none"/>
        </w:tabs>
        <w:spacing w:line="240" w:lineRule="auto" w:before="14" w:after="0"/>
        <w:ind w:left="1770" w:right="0" w:hanging="660"/>
        <w:jc w:val="left"/>
        <w:rPr>
          <w:sz w:val="24"/>
        </w:rPr>
      </w:pPr>
      <w:r>
        <w:rPr>
          <w:sz w:val="24"/>
        </w:rPr>
        <w:t>minority female governmental employee or job</w:t>
      </w:r>
      <w:r>
        <w:rPr>
          <w:spacing w:val="-4"/>
          <w:sz w:val="24"/>
        </w:rPr>
        <w:t> </w:t>
      </w:r>
      <w:r>
        <w:rPr>
          <w:sz w:val="24"/>
        </w:rPr>
        <w:t>applicant</w:t>
      </w:r>
    </w:p>
    <w:p>
      <w:pPr>
        <w:pStyle w:val="ListParagraph"/>
        <w:numPr>
          <w:ilvl w:val="0"/>
          <w:numId w:val="29"/>
        </w:numPr>
        <w:tabs>
          <w:tab w:pos="1769" w:val="left" w:leader="none"/>
          <w:tab w:pos="1770" w:val="left" w:leader="none"/>
        </w:tabs>
        <w:spacing w:line="240" w:lineRule="auto" w:before="14" w:after="0"/>
        <w:ind w:left="1770" w:right="0" w:hanging="660"/>
        <w:jc w:val="left"/>
        <w:rPr>
          <w:sz w:val="24"/>
        </w:rPr>
      </w:pPr>
      <w:r>
        <w:rPr>
          <w:sz w:val="24"/>
        </w:rPr>
        <w:t>not listed among agencies in the first Administrative Action</w:t>
      </w:r>
      <w:r>
        <w:rPr>
          <w:spacing w:val="-8"/>
          <w:sz w:val="24"/>
        </w:rPr>
        <w:t> </w:t>
      </w:r>
      <w:r>
        <w:rPr>
          <w:sz w:val="24"/>
        </w:rPr>
        <w:t>variable</w:t>
      </w:r>
    </w:p>
    <w:p>
      <w:pPr>
        <w:pStyle w:val="ListParagraph"/>
        <w:numPr>
          <w:ilvl w:val="0"/>
          <w:numId w:val="29"/>
        </w:numPr>
        <w:tabs>
          <w:tab w:pos="1769" w:val="left" w:leader="none"/>
          <w:tab w:pos="1770" w:val="left" w:leader="none"/>
        </w:tabs>
        <w:spacing w:line="240" w:lineRule="auto" w:before="14" w:after="0"/>
        <w:ind w:left="1770" w:right="0" w:hanging="660"/>
        <w:jc w:val="left"/>
        <w:rPr>
          <w:sz w:val="24"/>
        </w:rPr>
      </w:pPr>
      <w:r>
        <w:rPr>
          <w:sz w:val="24"/>
        </w:rPr>
        <w:t>retired or former governmental</w:t>
      </w:r>
      <w:r>
        <w:rPr>
          <w:spacing w:val="-1"/>
          <w:sz w:val="24"/>
        </w:rPr>
        <w:t> </w:t>
      </w:r>
      <w:r>
        <w:rPr>
          <w:sz w:val="24"/>
        </w:rPr>
        <w:t>employee</w:t>
      </w:r>
    </w:p>
    <w:p>
      <w:pPr>
        <w:pStyle w:val="ListParagraph"/>
        <w:numPr>
          <w:ilvl w:val="0"/>
          <w:numId w:val="29"/>
        </w:numPr>
        <w:tabs>
          <w:tab w:pos="1769" w:val="left" w:leader="none"/>
          <w:tab w:pos="1770" w:val="left" w:leader="none"/>
        </w:tabs>
        <w:spacing w:line="240" w:lineRule="auto" w:before="14" w:after="0"/>
        <w:ind w:left="1770" w:right="0" w:hanging="660"/>
        <w:jc w:val="left"/>
        <w:rPr>
          <w:sz w:val="24"/>
        </w:rPr>
      </w:pPr>
      <w:r>
        <w:rPr>
          <w:sz w:val="24"/>
        </w:rPr>
        <w:t>U.S. House of</w:t>
      </w:r>
      <w:r>
        <w:rPr>
          <w:spacing w:val="-2"/>
          <w:sz w:val="24"/>
        </w:rPr>
        <w:t> </w:t>
      </w:r>
      <w:r>
        <w:rPr>
          <w:sz w:val="24"/>
        </w:rPr>
        <w:t>Representatives</w:t>
      </w:r>
    </w:p>
    <w:p>
      <w:pPr>
        <w:pStyle w:val="ListParagraph"/>
        <w:numPr>
          <w:ilvl w:val="0"/>
          <w:numId w:val="29"/>
        </w:numPr>
        <w:tabs>
          <w:tab w:pos="1769" w:val="left" w:leader="none"/>
          <w:tab w:pos="1770" w:val="left" w:leader="none"/>
        </w:tabs>
        <w:spacing w:line="240" w:lineRule="auto" w:before="14" w:after="0"/>
        <w:ind w:left="1770" w:right="0" w:hanging="660"/>
        <w:jc w:val="left"/>
        <w:rPr>
          <w:sz w:val="24"/>
        </w:rPr>
      </w:pPr>
      <w:r>
        <w:rPr>
          <w:sz w:val="24"/>
        </w:rPr>
        <w:t>interstate</w:t>
      </w:r>
      <w:r>
        <w:rPr>
          <w:spacing w:val="-2"/>
          <w:sz w:val="24"/>
        </w:rPr>
        <w:t> </w:t>
      </w:r>
      <w:r>
        <w:rPr>
          <w:sz w:val="24"/>
        </w:rPr>
        <w:t>compact</w:t>
      </w:r>
    </w:p>
    <w:p>
      <w:pPr>
        <w:pStyle w:val="ListParagraph"/>
        <w:numPr>
          <w:ilvl w:val="0"/>
          <w:numId w:val="29"/>
        </w:numPr>
        <w:tabs>
          <w:tab w:pos="1769" w:val="left" w:leader="none"/>
          <w:tab w:pos="1770" w:val="left" w:leader="none"/>
        </w:tabs>
        <w:spacing w:line="240" w:lineRule="auto" w:before="14" w:after="0"/>
        <w:ind w:left="1770" w:right="0" w:hanging="660"/>
        <w:jc w:val="left"/>
        <w:rPr>
          <w:sz w:val="24"/>
        </w:rPr>
      </w:pPr>
      <w:r>
        <w:rPr>
          <w:sz w:val="24"/>
        </w:rPr>
        <w:t>judge</w:t>
      </w:r>
    </w:p>
    <w:p>
      <w:pPr>
        <w:pStyle w:val="ListParagraph"/>
        <w:numPr>
          <w:ilvl w:val="0"/>
          <w:numId w:val="29"/>
        </w:numPr>
        <w:tabs>
          <w:tab w:pos="1769" w:val="left" w:leader="none"/>
          <w:tab w:pos="1770" w:val="left" w:leader="none"/>
        </w:tabs>
        <w:spacing w:line="240" w:lineRule="auto" w:before="14" w:after="0"/>
        <w:ind w:left="1770" w:right="0" w:hanging="660"/>
        <w:jc w:val="left"/>
        <w:rPr>
          <w:sz w:val="24"/>
        </w:rPr>
      </w:pPr>
      <w:r>
        <w:rPr>
          <w:sz w:val="24"/>
        </w:rPr>
        <w:t>state legislature, house, or</w:t>
      </w:r>
      <w:r>
        <w:rPr>
          <w:spacing w:val="-2"/>
          <w:sz w:val="24"/>
        </w:rPr>
        <w:t> </w:t>
      </w:r>
      <w:r>
        <w:rPr>
          <w:sz w:val="24"/>
        </w:rPr>
        <w:t>committee</w:t>
      </w:r>
    </w:p>
    <w:p>
      <w:pPr>
        <w:pStyle w:val="ListParagraph"/>
        <w:numPr>
          <w:ilvl w:val="0"/>
          <w:numId w:val="29"/>
        </w:numPr>
        <w:tabs>
          <w:tab w:pos="1769" w:val="left" w:leader="none"/>
          <w:tab w:pos="1770" w:val="left" w:leader="none"/>
        </w:tabs>
        <w:spacing w:line="285" w:lineRule="exact" w:before="14" w:after="0"/>
        <w:ind w:left="1770" w:right="0" w:hanging="660"/>
        <w:jc w:val="left"/>
        <w:rPr>
          <w:sz w:val="24"/>
        </w:rPr>
      </w:pPr>
      <w:r>
        <w:rPr>
          <w:sz w:val="24"/>
        </w:rPr>
        <w:t>local governmental unit other than a </w:t>
      </w:r>
      <w:r>
        <w:rPr>
          <w:spacing w:val="-3"/>
          <w:sz w:val="24"/>
        </w:rPr>
        <w:t>county, </w:t>
      </w:r>
      <w:r>
        <w:rPr>
          <w:spacing w:val="-4"/>
          <w:sz w:val="24"/>
        </w:rPr>
        <w:t>city, </w:t>
      </w:r>
      <w:r>
        <w:rPr>
          <w:sz w:val="24"/>
        </w:rPr>
        <w:t>town, township, village, or</w:t>
      </w:r>
      <w:r>
        <w:rPr>
          <w:spacing w:val="3"/>
          <w:sz w:val="24"/>
        </w:rPr>
        <w:t> </w:t>
      </w:r>
      <w:r>
        <w:rPr>
          <w:sz w:val="24"/>
        </w:rPr>
        <w:t>borough</w:t>
      </w:r>
    </w:p>
    <w:p>
      <w:pPr>
        <w:pStyle w:val="ListParagraph"/>
        <w:numPr>
          <w:ilvl w:val="0"/>
          <w:numId w:val="29"/>
        </w:numPr>
        <w:tabs>
          <w:tab w:pos="1769" w:val="left" w:leader="none"/>
          <w:tab w:pos="1770" w:val="left" w:leader="none"/>
        </w:tabs>
        <w:spacing w:line="206" w:lineRule="auto" w:before="30" w:after="0"/>
        <w:ind w:left="1770" w:right="936" w:hanging="660"/>
        <w:jc w:val="left"/>
        <w:rPr>
          <w:sz w:val="24"/>
        </w:rPr>
      </w:pPr>
      <w:r>
        <w:rPr>
          <w:position w:val="2"/>
          <w:sz w:val="24"/>
        </w:rPr>
        <w:t>governmental</w:t>
      </w:r>
      <w:r>
        <w:rPr>
          <w:spacing w:val="-4"/>
          <w:position w:val="2"/>
          <w:sz w:val="24"/>
        </w:rPr>
        <w:t> </w:t>
      </w:r>
      <w:r>
        <w:rPr>
          <w:position w:val="2"/>
          <w:sz w:val="24"/>
        </w:rPr>
        <w:t>official,</w:t>
      </w:r>
      <w:r>
        <w:rPr>
          <w:spacing w:val="-4"/>
          <w:position w:val="2"/>
          <w:sz w:val="24"/>
        </w:rPr>
        <w:t> </w:t>
      </w:r>
      <w:r>
        <w:rPr>
          <w:position w:val="2"/>
          <w:sz w:val="24"/>
        </w:rPr>
        <w:t>or</w:t>
      </w:r>
      <w:r>
        <w:rPr>
          <w:spacing w:val="-4"/>
          <w:position w:val="2"/>
          <w:sz w:val="24"/>
        </w:rPr>
        <w:t> </w:t>
      </w:r>
      <w:r>
        <w:rPr>
          <w:position w:val="2"/>
          <w:sz w:val="24"/>
        </w:rPr>
        <w:t>an</w:t>
      </w:r>
      <w:r>
        <w:rPr>
          <w:spacing w:val="-4"/>
          <w:position w:val="2"/>
          <w:sz w:val="24"/>
        </w:rPr>
        <w:t> </w:t>
      </w:r>
      <w:r>
        <w:rPr>
          <w:position w:val="2"/>
          <w:sz w:val="24"/>
        </w:rPr>
        <w:t>official</w:t>
      </w:r>
      <w:r>
        <w:rPr>
          <w:spacing w:val="-4"/>
          <w:position w:val="2"/>
          <w:sz w:val="24"/>
        </w:rPr>
        <w:t> </w:t>
      </w:r>
      <w:r>
        <w:rPr>
          <w:position w:val="2"/>
          <w:sz w:val="24"/>
        </w:rPr>
        <w:t>of</w:t>
      </w:r>
      <w:r>
        <w:rPr>
          <w:spacing w:val="-4"/>
          <w:position w:val="2"/>
          <w:sz w:val="24"/>
        </w:rPr>
        <w:t> </w:t>
      </w:r>
      <w:r>
        <w:rPr>
          <w:position w:val="2"/>
          <w:sz w:val="24"/>
        </w:rPr>
        <w:t>an</w:t>
      </w:r>
      <w:r>
        <w:rPr>
          <w:spacing w:val="-4"/>
          <w:position w:val="2"/>
          <w:sz w:val="24"/>
        </w:rPr>
        <w:t> </w:t>
      </w:r>
      <w:r>
        <w:rPr>
          <w:position w:val="2"/>
          <w:sz w:val="24"/>
        </w:rPr>
        <w:t>agency</w:t>
      </w:r>
      <w:r>
        <w:rPr>
          <w:spacing w:val="-4"/>
          <w:position w:val="2"/>
          <w:sz w:val="24"/>
        </w:rPr>
        <w:t> </w:t>
      </w:r>
      <w:r>
        <w:rPr>
          <w:position w:val="2"/>
          <w:sz w:val="24"/>
        </w:rPr>
        <w:t>established</w:t>
      </w:r>
      <w:r>
        <w:rPr>
          <w:spacing w:val="-4"/>
          <w:position w:val="2"/>
          <w:sz w:val="24"/>
        </w:rPr>
        <w:t> </w:t>
      </w:r>
      <w:r>
        <w:rPr>
          <w:position w:val="2"/>
          <w:sz w:val="24"/>
        </w:rPr>
        <w:t>under</w:t>
      </w:r>
      <w:r>
        <w:rPr>
          <w:spacing w:val="-4"/>
          <w:position w:val="2"/>
          <w:sz w:val="24"/>
        </w:rPr>
        <w:t> </w:t>
      </w:r>
      <w:r>
        <w:rPr>
          <w:position w:val="2"/>
          <w:sz w:val="24"/>
        </w:rPr>
        <w:t>an</w:t>
      </w:r>
      <w:r>
        <w:rPr>
          <w:spacing w:val="-4"/>
          <w:position w:val="2"/>
          <w:sz w:val="24"/>
        </w:rPr>
        <w:t> </w:t>
      </w:r>
      <w:r>
        <w:rPr>
          <w:position w:val="2"/>
          <w:sz w:val="24"/>
        </w:rPr>
        <w:t>interstate</w:t>
      </w:r>
      <w:r>
        <w:rPr>
          <w:sz w:val="24"/>
        </w:rPr>
        <w:t> compact</w:t>
      </w:r>
    </w:p>
    <w:p>
      <w:pPr>
        <w:spacing w:after="0" w:line="206" w:lineRule="auto"/>
        <w:jc w:val="left"/>
        <w:rPr>
          <w:sz w:val="24"/>
        </w:rPr>
        <w:sectPr>
          <w:headerReference w:type="default" r:id="rId37"/>
          <w:footerReference w:type="default" r:id="rId38"/>
          <w:pgSz w:w="12240" w:h="15840"/>
          <w:pgMar w:header="372" w:footer="372" w:top="640" w:bottom="560" w:left="800" w:right="1080"/>
          <w:pgNumType w:start="115"/>
        </w:sectPr>
      </w:pPr>
    </w:p>
    <w:p>
      <w:pPr>
        <w:pStyle w:val="ListParagraph"/>
        <w:numPr>
          <w:ilvl w:val="0"/>
          <w:numId w:val="29"/>
        </w:numPr>
        <w:tabs>
          <w:tab w:pos="1769" w:val="left" w:leader="none"/>
          <w:tab w:pos="1770" w:val="left" w:leader="none"/>
        </w:tabs>
        <w:spacing w:line="240" w:lineRule="auto" w:before="42" w:after="0"/>
        <w:ind w:left="1770" w:right="0" w:hanging="660"/>
        <w:jc w:val="left"/>
        <w:rPr>
          <w:sz w:val="24"/>
        </w:rPr>
      </w:pPr>
      <w:r>
        <w:rPr>
          <w:sz w:val="24"/>
        </w:rPr>
        <w:t>state or U.S. supreme</w:t>
      </w:r>
      <w:r>
        <w:rPr>
          <w:spacing w:val="-3"/>
          <w:sz w:val="24"/>
        </w:rPr>
        <w:t> </w:t>
      </w:r>
      <w:r>
        <w:rPr>
          <w:sz w:val="24"/>
        </w:rPr>
        <w:t>court</w:t>
      </w:r>
    </w:p>
    <w:p>
      <w:pPr>
        <w:pStyle w:val="ListParagraph"/>
        <w:numPr>
          <w:ilvl w:val="0"/>
          <w:numId w:val="29"/>
        </w:numPr>
        <w:tabs>
          <w:tab w:pos="1769" w:val="left" w:leader="none"/>
          <w:tab w:pos="1770" w:val="left" w:leader="none"/>
        </w:tabs>
        <w:spacing w:line="240" w:lineRule="auto" w:before="14" w:after="0"/>
        <w:ind w:left="1770" w:right="0" w:hanging="660"/>
        <w:jc w:val="left"/>
        <w:rPr>
          <w:sz w:val="24"/>
        </w:rPr>
      </w:pPr>
      <w:r>
        <w:rPr>
          <w:sz w:val="24"/>
        </w:rPr>
        <w:t>local school district or board of</w:t>
      </w:r>
      <w:r>
        <w:rPr>
          <w:spacing w:val="-1"/>
          <w:sz w:val="24"/>
        </w:rPr>
        <w:t> </w:t>
      </w:r>
      <w:r>
        <w:rPr>
          <w:sz w:val="24"/>
        </w:rPr>
        <w:t>education</w:t>
      </w:r>
    </w:p>
    <w:p>
      <w:pPr>
        <w:pStyle w:val="ListParagraph"/>
        <w:numPr>
          <w:ilvl w:val="0"/>
          <w:numId w:val="29"/>
        </w:numPr>
        <w:tabs>
          <w:tab w:pos="1769" w:val="left" w:leader="none"/>
          <w:tab w:pos="1770" w:val="left" w:leader="none"/>
        </w:tabs>
        <w:spacing w:line="240" w:lineRule="auto" w:before="14" w:after="0"/>
        <w:ind w:left="1770" w:right="0" w:hanging="660"/>
        <w:jc w:val="left"/>
        <w:rPr>
          <w:sz w:val="24"/>
        </w:rPr>
      </w:pPr>
      <w:r>
        <w:rPr>
          <w:sz w:val="24"/>
        </w:rPr>
        <w:t>U.S.</w:t>
      </w:r>
      <w:r>
        <w:rPr>
          <w:spacing w:val="-1"/>
          <w:sz w:val="24"/>
        </w:rPr>
        <w:t> </w:t>
      </w:r>
      <w:r>
        <w:rPr>
          <w:sz w:val="24"/>
        </w:rPr>
        <w:t>Senate</w:t>
      </w:r>
    </w:p>
    <w:p>
      <w:pPr>
        <w:pStyle w:val="ListParagraph"/>
        <w:numPr>
          <w:ilvl w:val="0"/>
          <w:numId w:val="29"/>
        </w:numPr>
        <w:tabs>
          <w:tab w:pos="1769" w:val="left" w:leader="none"/>
          <w:tab w:pos="1770" w:val="left" w:leader="none"/>
        </w:tabs>
        <w:spacing w:line="240" w:lineRule="auto" w:before="14" w:after="0"/>
        <w:ind w:left="1770" w:right="0" w:hanging="660"/>
        <w:jc w:val="left"/>
        <w:rPr>
          <w:sz w:val="24"/>
        </w:rPr>
      </w:pPr>
      <w:r>
        <w:rPr>
          <w:sz w:val="24"/>
        </w:rPr>
        <w:t>U.S.</w:t>
      </w:r>
      <w:r>
        <w:rPr>
          <w:spacing w:val="-1"/>
          <w:sz w:val="24"/>
        </w:rPr>
        <w:t> </w:t>
      </w:r>
      <w:r>
        <w:rPr>
          <w:sz w:val="24"/>
        </w:rPr>
        <w:t>senator</w:t>
      </w:r>
    </w:p>
    <w:p>
      <w:pPr>
        <w:pStyle w:val="ListParagraph"/>
        <w:numPr>
          <w:ilvl w:val="0"/>
          <w:numId w:val="29"/>
        </w:numPr>
        <w:tabs>
          <w:tab w:pos="1769" w:val="left" w:leader="none"/>
          <w:tab w:pos="1770" w:val="left" w:leader="none"/>
        </w:tabs>
        <w:spacing w:line="240" w:lineRule="auto" w:before="14" w:after="0"/>
        <w:ind w:left="1770" w:right="0" w:hanging="660"/>
        <w:jc w:val="left"/>
        <w:rPr>
          <w:sz w:val="24"/>
        </w:rPr>
      </w:pPr>
      <w:r>
        <w:rPr>
          <w:sz w:val="24"/>
        </w:rPr>
        <w:t>foreign nation or</w:t>
      </w:r>
      <w:r>
        <w:rPr>
          <w:spacing w:val="-1"/>
          <w:sz w:val="24"/>
        </w:rPr>
        <w:t> </w:t>
      </w:r>
      <w:r>
        <w:rPr>
          <w:sz w:val="24"/>
        </w:rPr>
        <w:t>instrumentality</w:t>
      </w:r>
    </w:p>
    <w:p>
      <w:pPr>
        <w:pStyle w:val="ListParagraph"/>
        <w:numPr>
          <w:ilvl w:val="0"/>
          <w:numId w:val="29"/>
        </w:numPr>
        <w:tabs>
          <w:tab w:pos="1769" w:val="left" w:leader="none"/>
          <w:tab w:pos="1770" w:val="left" w:leader="none"/>
        </w:tabs>
        <w:spacing w:line="240" w:lineRule="auto" w:before="14" w:after="0"/>
        <w:ind w:left="1770" w:right="0" w:hanging="660"/>
        <w:jc w:val="left"/>
        <w:rPr>
          <w:sz w:val="24"/>
        </w:rPr>
      </w:pPr>
      <w:r>
        <w:rPr>
          <w:sz w:val="24"/>
        </w:rPr>
        <w:t>state or local governmental taxpayer, or executor of the estate</w:t>
      </w:r>
      <w:r>
        <w:rPr>
          <w:spacing w:val="-8"/>
          <w:sz w:val="24"/>
        </w:rPr>
        <w:t> </w:t>
      </w:r>
      <w:r>
        <w:rPr>
          <w:sz w:val="24"/>
        </w:rPr>
        <w:t>of</w:t>
      </w:r>
    </w:p>
    <w:p>
      <w:pPr>
        <w:pStyle w:val="ListParagraph"/>
        <w:numPr>
          <w:ilvl w:val="0"/>
          <w:numId w:val="29"/>
        </w:numPr>
        <w:tabs>
          <w:tab w:pos="1769" w:val="left" w:leader="none"/>
          <w:tab w:pos="1770" w:val="left" w:leader="none"/>
        </w:tabs>
        <w:spacing w:line="240" w:lineRule="auto" w:before="14" w:after="0"/>
        <w:ind w:left="1770" w:right="0" w:hanging="660"/>
        <w:jc w:val="left"/>
        <w:rPr>
          <w:sz w:val="24"/>
        </w:rPr>
      </w:pPr>
      <w:r>
        <w:rPr>
          <w:sz w:val="24"/>
        </w:rPr>
        <w:t>state college or</w:t>
      </w:r>
      <w:r>
        <w:rPr>
          <w:spacing w:val="-3"/>
          <w:sz w:val="24"/>
        </w:rPr>
        <w:t> </w:t>
      </w:r>
      <w:r>
        <w:rPr>
          <w:sz w:val="24"/>
        </w:rPr>
        <w:t>university</w:t>
      </w:r>
    </w:p>
    <w:p>
      <w:pPr>
        <w:pStyle w:val="ListParagraph"/>
        <w:numPr>
          <w:ilvl w:val="0"/>
          <w:numId w:val="29"/>
        </w:numPr>
        <w:tabs>
          <w:tab w:pos="1769" w:val="left" w:leader="none"/>
          <w:tab w:pos="1770" w:val="left" w:leader="none"/>
        </w:tabs>
        <w:spacing w:line="240" w:lineRule="auto" w:before="14" w:after="0"/>
        <w:ind w:left="1770" w:right="0" w:hanging="660"/>
        <w:jc w:val="left"/>
        <w:rPr>
          <w:sz w:val="24"/>
        </w:rPr>
      </w:pPr>
      <w:r>
        <w:rPr>
          <w:sz w:val="24"/>
        </w:rPr>
        <w:t>United</w:t>
      </w:r>
      <w:r>
        <w:rPr>
          <w:spacing w:val="-1"/>
          <w:sz w:val="24"/>
        </w:rPr>
        <w:t> </w:t>
      </w:r>
      <w:r>
        <w:rPr>
          <w:sz w:val="24"/>
        </w:rPr>
        <w:t>States</w:t>
      </w:r>
    </w:p>
    <w:p>
      <w:pPr>
        <w:pStyle w:val="ListParagraph"/>
        <w:numPr>
          <w:ilvl w:val="0"/>
          <w:numId w:val="29"/>
        </w:numPr>
        <w:tabs>
          <w:tab w:pos="1769" w:val="left" w:leader="none"/>
          <w:tab w:pos="1770" w:val="left" w:leader="none"/>
        </w:tabs>
        <w:spacing w:line="240" w:lineRule="auto" w:before="14" w:after="0"/>
        <w:ind w:left="1770" w:right="0" w:hanging="660"/>
        <w:jc w:val="left"/>
        <w:rPr>
          <w:sz w:val="24"/>
        </w:rPr>
      </w:pPr>
      <w:r>
        <w:rPr>
          <w:sz w:val="24"/>
        </w:rPr>
        <w:t>State</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person accused, indicted, or suspected of</w:t>
      </w:r>
      <w:r>
        <w:rPr>
          <w:spacing w:val="-1"/>
          <w:sz w:val="24"/>
        </w:rPr>
        <w:t> </w:t>
      </w:r>
      <w:r>
        <w:rPr>
          <w:sz w:val="24"/>
        </w:rPr>
        <w:t>crime</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advertising business or</w:t>
      </w:r>
      <w:r>
        <w:rPr>
          <w:spacing w:val="-1"/>
          <w:sz w:val="24"/>
        </w:rPr>
        <w:t> </w:t>
      </w:r>
      <w:r>
        <w:rPr>
          <w:sz w:val="24"/>
        </w:rPr>
        <w:t>agency</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agent, fiduciary, trustee, or</w:t>
      </w:r>
      <w:r>
        <w:rPr>
          <w:spacing w:val="-2"/>
          <w:sz w:val="24"/>
        </w:rPr>
        <w:t> </w:t>
      </w:r>
      <w:r>
        <w:rPr>
          <w:sz w:val="24"/>
        </w:rPr>
        <w:t>executor</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airplane manufacturer, or manufacturer of parts of</w:t>
      </w:r>
      <w:r>
        <w:rPr>
          <w:spacing w:val="-5"/>
          <w:sz w:val="24"/>
        </w:rPr>
        <w:t> </w:t>
      </w:r>
      <w:r>
        <w:rPr>
          <w:sz w:val="24"/>
        </w:rPr>
        <w:t>airplanes</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airline</w:t>
      </w:r>
    </w:p>
    <w:p>
      <w:pPr>
        <w:pStyle w:val="ListParagraph"/>
        <w:numPr>
          <w:ilvl w:val="0"/>
          <w:numId w:val="30"/>
        </w:numPr>
        <w:tabs>
          <w:tab w:pos="1769" w:val="left" w:leader="none"/>
          <w:tab w:pos="1770" w:val="left" w:leader="none"/>
        </w:tabs>
        <w:spacing w:line="285" w:lineRule="exact" w:before="14" w:after="0"/>
        <w:ind w:left="1770" w:right="0" w:hanging="660"/>
        <w:jc w:val="left"/>
        <w:rPr>
          <w:sz w:val="24"/>
        </w:rPr>
      </w:pPr>
      <w:r>
        <w:rPr>
          <w:sz w:val="24"/>
        </w:rPr>
        <w:t>distributor, importer, or exporter of alcoholic</w:t>
      </w:r>
      <w:r>
        <w:rPr>
          <w:spacing w:val="-4"/>
          <w:sz w:val="24"/>
        </w:rPr>
        <w:t> </w:t>
      </w:r>
      <w:r>
        <w:rPr>
          <w:sz w:val="24"/>
        </w:rPr>
        <w:t>beverages</w:t>
      </w:r>
    </w:p>
    <w:p>
      <w:pPr>
        <w:pStyle w:val="ListParagraph"/>
        <w:numPr>
          <w:ilvl w:val="0"/>
          <w:numId w:val="30"/>
        </w:numPr>
        <w:tabs>
          <w:tab w:pos="1769" w:val="left" w:leader="none"/>
          <w:tab w:pos="1770" w:val="left" w:leader="none"/>
        </w:tabs>
        <w:spacing w:line="206" w:lineRule="auto" w:before="30" w:after="0"/>
        <w:ind w:left="1770" w:right="756" w:hanging="660"/>
        <w:jc w:val="left"/>
        <w:rPr>
          <w:sz w:val="24"/>
        </w:rPr>
      </w:pPr>
      <w:r>
        <w:rPr>
          <w:position w:val="2"/>
          <w:sz w:val="24"/>
        </w:rPr>
        <w:t>alien, person subject to a denaturalization proceeding, or one whose citizenship is</w:t>
      </w:r>
      <w:r>
        <w:rPr>
          <w:sz w:val="24"/>
        </w:rPr>
        <w:t> revoked</w:t>
      </w:r>
    </w:p>
    <w:p>
      <w:pPr>
        <w:pStyle w:val="ListParagraph"/>
        <w:numPr>
          <w:ilvl w:val="0"/>
          <w:numId w:val="30"/>
        </w:numPr>
        <w:tabs>
          <w:tab w:pos="1769" w:val="left" w:leader="none"/>
          <w:tab w:pos="1770" w:val="left" w:leader="none"/>
        </w:tabs>
        <w:spacing w:line="240" w:lineRule="auto" w:before="0" w:after="0"/>
        <w:ind w:left="1770" w:right="0" w:hanging="660"/>
        <w:jc w:val="left"/>
        <w:rPr>
          <w:sz w:val="24"/>
        </w:rPr>
      </w:pPr>
      <w:r>
        <w:rPr>
          <w:sz w:val="24"/>
        </w:rPr>
        <w:t>American Medical</w:t>
      </w:r>
      <w:r>
        <w:rPr>
          <w:spacing w:val="-1"/>
          <w:sz w:val="24"/>
        </w:rPr>
        <w:t> </w:t>
      </w:r>
      <w:r>
        <w:rPr>
          <w:sz w:val="24"/>
        </w:rPr>
        <w:t>Association</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National Railroad Passenger</w:t>
      </w:r>
      <w:r>
        <w:rPr>
          <w:spacing w:val="-1"/>
          <w:sz w:val="24"/>
        </w:rPr>
        <w:t> </w:t>
      </w:r>
      <w:r>
        <w:rPr>
          <w:sz w:val="24"/>
        </w:rPr>
        <w:t>Corp.</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amusement establishment, or recreational</w:t>
      </w:r>
      <w:r>
        <w:rPr>
          <w:spacing w:val="-1"/>
          <w:sz w:val="24"/>
        </w:rPr>
        <w:t> </w:t>
      </w:r>
      <w:r>
        <w:rPr>
          <w:sz w:val="24"/>
        </w:rPr>
        <w:t>facility</w:t>
      </w:r>
    </w:p>
    <w:p>
      <w:pPr>
        <w:pStyle w:val="ListParagraph"/>
        <w:numPr>
          <w:ilvl w:val="0"/>
          <w:numId w:val="30"/>
        </w:numPr>
        <w:tabs>
          <w:tab w:pos="1769" w:val="left" w:leader="none"/>
          <w:tab w:pos="1770" w:val="left" w:leader="none"/>
        </w:tabs>
        <w:spacing w:line="285" w:lineRule="exact" w:before="14" w:after="0"/>
        <w:ind w:left="1770" w:right="0" w:hanging="660"/>
        <w:jc w:val="left"/>
        <w:rPr>
          <w:sz w:val="24"/>
        </w:rPr>
      </w:pPr>
      <w:r>
        <w:rPr>
          <w:sz w:val="24"/>
        </w:rPr>
        <w:t>arrested person, or pretrial</w:t>
      </w:r>
      <w:r>
        <w:rPr>
          <w:spacing w:val="-1"/>
          <w:sz w:val="24"/>
        </w:rPr>
        <w:t> </w:t>
      </w:r>
      <w:r>
        <w:rPr>
          <w:sz w:val="24"/>
        </w:rPr>
        <w:t>detainee</w:t>
      </w:r>
    </w:p>
    <w:p>
      <w:pPr>
        <w:pStyle w:val="ListParagraph"/>
        <w:numPr>
          <w:ilvl w:val="0"/>
          <w:numId w:val="30"/>
        </w:numPr>
        <w:tabs>
          <w:tab w:pos="1769" w:val="left" w:leader="none"/>
          <w:tab w:pos="1770" w:val="left" w:leader="none"/>
        </w:tabs>
        <w:spacing w:line="206" w:lineRule="auto" w:before="31" w:after="0"/>
        <w:ind w:left="1770" w:right="351" w:hanging="660"/>
        <w:jc w:val="left"/>
        <w:rPr>
          <w:sz w:val="24"/>
        </w:rPr>
      </w:pPr>
      <w:r>
        <w:rPr>
          <w:position w:val="2"/>
          <w:sz w:val="24"/>
        </w:rPr>
        <w:t>attorney,</w:t>
      </w:r>
      <w:r>
        <w:rPr>
          <w:spacing w:val="-4"/>
          <w:position w:val="2"/>
          <w:sz w:val="24"/>
        </w:rPr>
        <w:t> </w:t>
      </w:r>
      <w:r>
        <w:rPr>
          <w:position w:val="2"/>
          <w:sz w:val="24"/>
        </w:rPr>
        <w:t>or</w:t>
      </w:r>
      <w:r>
        <w:rPr>
          <w:spacing w:val="-3"/>
          <w:position w:val="2"/>
          <w:sz w:val="24"/>
        </w:rPr>
        <w:t> </w:t>
      </w:r>
      <w:r>
        <w:rPr>
          <w:position w:val="2"/>
          <w:sz w:val="24"/>
        </w:rPr>
        <w:t>person</w:t>
      </w:r>
      <w:r>
        <w:rPr>
          <w:spacing w:val="-3"/>
          <w:position w:val="2"/>
          <w:sz w:val="24"/>
        </w:rPr>
        <w:t> </w:t>
      </w:r>
      <w:r>
        <w:rPr>
          <w:position w:val="2"/>
          <w:sz w:val="24"/>
        </w:rPr>
        <w:t>acting</w:t>
      </w:r>
      <w:r>
        <w:rPr>
          <w:spacing w:val="-3"/>
          <w:position w:val="2"/>
          <w:sz w:val="24"/>
        </w:rPr>
        <w:t> </w:t>
      </w:r>
      <w:r>
        <w:rPr>
          <w:position w:val="2"/>
          <w:sz w:val="24"/>
        </w:rPr>
        <w:t>as</w:t>
      </w:r>
      <w:r>
        <w:rPr>
          <w:spacing w:val="-3"/>
          <w:position w:val="2"/>
          <w:sz w:val="24"/>
        </w:rPr>
        <w:t> </w:t>
      </w:r>
      <w:r>
        <w:rPr>
          <w:position w:val="2"/>
          <w:sz w:val="24"/>
        </w:rPr>
        <w:t>such;includes</w:t>
      </w:r>
      <w:r>
        <w:rPr>
          <w:spacing w:val="-3"/>
          <w:position w:val="2"/>
          <w:sz w:val="24"/>
        </w:rPr>
        <w:t> </w:t>
      </w:r>
      <w:r>
        <w:rPr>
          <w:position w:val="2"/>
          <w:sz w:val="24"/>
        </w:rPr>
        <w:t>bar</w:t>
      </w:r>
      <w:r>
        <w:rPr>
          <w:spacing w:val="-4"/>
          <w:position w:val="2"/>
          <w:sz w:val="24"/>
        </w:rPr>
        <w:t> </w:t>
      </w:r>
      <w:r>
        <w:rPr>
          <w:position w:val="2"/>
          <w:sz w:val="24"/>
        </w:rPr>
        <w:t>applicant</w:t>
      </w:r>
      <w:r>
        <w:rPr>
          <w:spacing w:val="-3"/>
          <w:position w:val="2"/>
          <w:sz w:val="24"/>
        </w:rPr>
        <w:t> </w:t>
      </w:r>
      <w:r>
        <w:rPr>
          <w:position w:val="2"/>
          <w:sz w:val="24"/>
        </w:rPr>
        <w:t>or</w:t>
      </w:r>
      <w:r>
        <w:rPr>
          <w:spacing w:val="-3"/>
          <w:position w:val="2"/>
          <w:sz w:val="24"/>
        </w:rPr>
        <w:t> </w:t>
      </w:r>
      <w:r>
        <w:rPr>
          <w:position w:val="2"/>
          <w:sz w:val="24"/>
        </w:rPr>
        <w:t>law</w:t>
      </w:r>
      <w:r>
        <w:rPr>
          <w:spacing w:val="-4"/>
          <w:position w:val="2"/>
          <w:sz w:val="24"/>
        </w:rPr>
        <w:t> </w:t>
      </w:r>
      <w:r>
        <w:rPr>
          <w:position w:val="2"/>
          <w:sz w:val="24"/>
        </w:rPr>
        <w:t>student,</w:t>
      </w:r>
      <w:r>
        <w:rPr>
          <w:spacing w:val="-3"/>
          <w:position w:val="2"/>
          <w:sz w:val="24"/>
        </w:rPr>
        <w:t> </w:t>
      </w:r>
      <w:r>
        <w:rPr>
          <w:position w:val="2"/>
          <w:sz w:val="24"/>
        </w:rPr>
        <w:t>or</w:t>
      </w:r>
      <w:r>
        <w:rPr>
          <w:spacing w:val="-3"/>
          <w:position w:val="2"/>
          <w:sz w:val="24"/>
        </w:rPr>
        <w:t> </w:t>
      </w:r>
      <w:r>
        <w:rPr>
          <w:position w:val="2"/>
          <w:sz w:val="24"/>
        </w:rPr>
        <w:t>law</w:t>
      </w:r>
      <w:r>
        <w:rPr>
          <w:spacing w:val="-4"/>
          <w:position w:val="2"/>
          <w:sz w:val="24"/>
        </w:rPr>
        <w:t> </w:t>
      </w:r>
      <w:r>
        <w:rPr>
          <w:position w:val="2"/>
          <w:sz w:val="24"/>
        </w:rPr>
        <w:t>firm</w:t>
      </w:r>
      <w:r>
        <w:rPr>
          <w:spacing w:val="-3"/>
          <w:position w:val="2"/>
          <w:sz w:val="24"/>
        </w:rPr>
        <w:t> </w:t>
      </w:r>
      <w:r>
        <w:rPr>
          <w:position w:val="2"/>
          <w:sz w:val="24"/>
        </w:rPr>
        <w:t>or</w:t>
      </w:r>
      <w:r>
        <w:rPr>
          <w:sz w:val="24"/>
        </w:rPr>
        <w:t> bar</w:t>
      </w:r>
      <w:r>
        <w:rPr>
          <w:spacing w:val="-1"/>
          <w:sz w:val="24"/>
        </w:rPr>
        <w:t> </w:t>
      </w:r>
      <w:r>
        <w:rPr>
          <w:sz w:val="24"/>
        </w:rPr>
        <w:t>association</w:t>
      </w:r>
    </w:p>
    <w:p>
      <w:pPr>
        <w:pStyle w:val="ListParagraph"/>
        <w:numPr>
          <w:ilvl w:val="0"/>
          <w:numId w:val="30"/>
        </w:numPr>
        <w:tabs>
          <w:tab w:pos="1769" w:val="left" w:leader="none"/>
          <w:tab w:pos="1770" w:val="left" w:leader="none"/>
        </w:tabs>
        <w:spacing w:line="240" w:lineRule="auto" w:before="0" w:after="0"/>
        <w:ind w:left="1770" w:right="0" w:hanging="660"/>
        <w:jc w:val="left"/>
        <w:rPr>
          <w:sz w:val="24"/>
        </w:rPr>
      </w:pPr>
      <w:r>
        <w:rPr>
          <w:sz w:val="24"/>
        </w:rPr>
        <w:t>author, copyright</w:t>
      </w:r>
      <w:r>
        <w:rPr>
          <w:spacing w:val="-1"/>
          <w:sz w:val="24"/>
        </w:rPr>
        <w:t> </w:t>
      </w:r>
      <w:r>
        <w:rPr>
          <w:sz w:val="24"/>
        </w:rPr>
        <w:t>holder</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bank, savings and loan, credit union, investment</w:t>
      </w:r>
      <w:r>
        <w:rPr>
          <w:spacing w:val="-10"/>
          <w:sz w:val="24"/>
        </w:rPr>
        <w:t> </w:t>
      </w:r>
      <w:r>
        <w:rPr>
          <w:sz w:val="24"/>
        </w:rPr>
        <w:t>company</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bankrupt person or business, or business in</w:t>
      </w:r>
      <w:r>
        <w:rPr>
          <w:spacing w:val="-13"/>
          <w:sz w:val="24"/>
        </w:rPr>
        <w:t> </w:t>
      </w:r>
      <w:r>
        <w:rPr>
          <w:sz w:val="24"/>
        </w:rPr>
        <w:t>reorganization</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establishment serving liquor by the glass, or package liquor</w:t>
      </w:r>
      <w:r>
        <w:rPr>
          <w:spacing w:val="-4"/>
          <w:sz w:val="24"/>
        </w:rPr>
        <w:t> </w:t>
      </w:r>
      <w:r>
        <w:rPr>
          <w:sz w:val="24"/>
        </w:rPr>
        <w:t>store</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water transportation,</w:t>
      </w:r>
      <w:r>
        <w:rPr>
          <w:spacing w:val="-1"/>
          <w:sz w:val="24"/>
        </w:rPr>
        <w:t> </w:t>
      </w:r>
      <w:r>
        <w:rPr>
          <w:sz w:val="24"/>
        </w:rPr>
        <w:t>stevedore</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bookstore, newsstand, printer, </w:t>
      </w:r>
      <w:r>
        <w:rPr>
          <w:spacing w:val="-3"/>
          <w:sz w:val="24"/>
        </w:rPr>
        <w:t>bindery, </w:t>
      </w:r>
      <w:r>
        <w:rPr>
          <w:sz w:val="24"/>
        </w:rPr>
        <w:t>purveyor or distributor of books or</w:t>
      </w:r>
      <w:r>
        <w:rPr>
          <w:spacing w:val="-5"/>
          <w:sz w:val="24"/>
        </w:rPr>
        <w:t> </w:t>
      </w:r>
      <w:r>
        <w:rPr>
          <w:sz w:val="24"/>
        </w:rPr>
        <w:t>magazines</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pacing w:val="-3"/>
          <w:sz w:val="24"/>
        </w:rPr>
        <w:t>brewery,</w:t>
      </w:r>
      <w:r>
        <w:rPr>
          <w:sz w:val="24"/>
        </w:rPr>
        <w:t> distillery</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broker, stock exchange, investment or securities</w:t>
      </w:r>
      <w:r>
        <w:rPr>
          <w:spacing w:val="-4"/>
          <w:sz w:val="24"/>
        </w:rPr>
        <w:t> </w:t>
      </w:r>
      <w:r>
        <w:rPr>
          <w:sz w:val="24"/>
        </w:rPr>
        <w:t>firm</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construction</w:t>
      </w:r>
      <w:r>
        <w:rPr>
          <w:spacing w:val="-1"/>
          <w:sz w:val="24"/>
        </w:rPr>
        <w:t> </w:t>
      </w:r>
      <w:r>
        <w:rPr>
          <w:sz w:val="24"/>
        </w:rPr>
        <w:t>industry</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bus or motorized passenger transportation</w:t>
      </w:r>
      <w:r>
        <w:rPr>
          <w:spacing w:val="-1"/>
          <w:sz w:val="24"/>
        </w:rPr>
        <w:t> </w:t>
      </w:r>
      <w:r>
        <w:rPr>
          <w:sz w:val="24"/>
        </w:rPr>
        <w:t>vehicle</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business,</w:t>
      </w:r>
      <w:r>
        <w:rPr>
          <w:spacing w:val="-1"/>
          <w:sz w:val="24"/>
        </w:rPr>
        <w:t> </w:t>
      </w:r>
      <w:r>
        <w:rPr>
          <w:sz w:val="24"/>
        </w:rPr>
        <w:t>corporation</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buyer,</w:t>
      </w:r>
      <w:r>
        <w:rPr>
          <w:spacing w:val="-1"/>
          <w:sz w:val="24"/>
        </w:rPr>
        <w:t> </w:t>
      </w:r>
      <w:r>
        <w:rPr>
          <w:sz w:val="24"/>
        </w:rPr>
        <w:t>purchaser</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cable</w:t>
      </w:r>
      <w:r>
        <w:rPr>
          <w:spacing w:val="-2"/>
          <w:sz w:val="24"/>
        </w:rPr>
        <w:t> </w:t>
      </w:r>
      <w:r>
        <w:rPr>
          <w:sz w:val="24"/>
        </w:rPr>
        <w:t>TV</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car</w:t>
      </w:r>
      <w:r>
        <w:rPr>
          <w:spacing w:val="-1"/>
          <w:sz w:val="24"/>
        </w:rPr>
        <w:t> </w:t>
      </w:r>
      <w:r>
        <w:rPr>
          <w:sz w:val="24"/>
        </w:rPr>
        <w:t>dealer</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person convicted of</w:t>
      </w:r>
      <w:r>
        <w:rPr>
          <w:spacing w:val="-1"/>
          <w:sz w:val="24"/>
        </w:rPr>
        <w:t> </w:t>
      </w:r>
      <w:r>
        <w:rPr>
          <w:sz w:val="24"/>
        </w:rPr>
        <w:t>crime</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tangible property, other than real estate, including</w:t>
      </w:r>
      <w:r>
        <w:rPr>
          <w:spacing w:val="-5"/>
          <w:sz w:val="24"/>
        </w:rPr>
        <w:t> </w:t>
      </w:r>
      <w:r>
        <w:rPr>
          <w:sz w:val="24"/>
        </w:rPr>
        <w:t>contraband</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chemical</w:t>
      </w:r>
      <w:r>
        <w:rPr>
          <w:spacing w:val="-1"/>
          <w:sz w:val="24"/>
        </w:rPr>
        <w:t> </w:t>
      </w:r>
      <w:r>
        <w:rPr>
          <w:sz w:val="24"/>
        </w:rPr>
        <w:t>company</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child, children, including adopted or</w:t>
      </w:r>
      <w:r>
        <w:rPr>
          <w:spacing w:val="-1"/>
          <w:sz w:val="24"/>
        </w:rPr>
        <w:t> </w:t>
      </w:r>
      <w:r>
        <w:rPr>
          <w:sz w:val="24"/>
        </w:rPr>
        <w:t>illegitimate</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religious organization, institution, or</w:t>
      </w:r>
      <w:r>
        <w:rPr>
          <w:spacing w:val="-1"/>
          <w:sz w:val="24"/>
        </w:rPr>
        <w:t> </w:t>
      </w:r>
      <w:r>
        <w:rPr>
          <w:sz w:val="24"/>
        </w:rPr>
        <w:t>person</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private club or</w:t>
      </w:r>
      <w:r>
        <w:rPr>
          <w:spacing w:val="-2"/>
          <w:sz w:val="24"/>
        </w:rPr>
        <w:t> </w:t>
      </w:r>
      <w:r>
        <w:rPr>
          <w:sz w:val="24"/>
        </w:rPr>
        <w:t>facility</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coal company or coal mine</w:t>
      </w:r>
      <w:r>
        <w:rPr>
          <w:spacing w:val="-2"/>
          <w:sz w:val="24"/>
        </w:rPr>
        <w:t> </w:t>
      </w:r>
      <w:r>
        <w:rPr>
          <w:sz w:val="24"/>
        </w:rPr>
        <w:t>operator</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computer business or manufacturer, hardware or</w:t>
      </w:r>
      <w:r>
        <w:rPr>
          <w:spacing w:val="-4"/>
          <w:sz w:val="24"/>
        </w:rPr>
        <w:t> </w:t>
      </w:r>
      <w:r>
        <w:rPr>
          <w:sz w:val="24"/>
        </w:rPr>
        <w:t>software</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consumer, consumer</w:t>
      </w:r>
      <w:r>
        <w:rPr>
          <w:spacing w:val="-1"/>
          <w:sz w:val="24"/>
        </w:rPr>
        <w:t> </w:t>
      </w:r>
      <w:r>
        <w:rPr>
          <w:sz w:val="24"/>
        </w:rPr>
        <w:t>organization</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creditor, including institution appearing as such; e.g., a finance</w:t>
      </w:r>
      <w:r>
        <w:rPr>
          <w:spacing w:val="-11"/>
          <w:sz w:val="24"/>
        </w:rPr>
        <w:t> </w:t>
      </w:r>
      <w:r>
        <w:rPr>
          <w:sz w:val="24"/>
        </w:rPr>
        <w:t>company</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person allegedly criminally insane or mentally incompetent to stand</w:t>
      </w:r>
      <w:r>
        <w:rPr>
          <w:spacing w:val="-5"/>
          <w:sz w:val="24"/>
        </w:rPr>
        <w:t> </w:t>
      </w:r>
      <w:r>
        <w:rPr>
          <w:sz w:val="24"/>
        </w:rPr>
        <w:t>trial</w:t>
      </w:r>
    </w:p>
    <w:p>
      <w:pPr>
        <w:spacing w:after="0" w:line="240" w:lineRule="auto"/>
        <w:jc w:val="left"/>
        <w:rPr>
          <w:sz w:val="24"/>
        </w:rPr>
        <w:sectPr>
          <w:pgSz w:w="12240" w:h="15840"/>
          <w:pgMar w:header="372" w:footer="372" w:top="640" w:bottom="560" w:left="800" w:right="1080"/>
        </w:sectPr>
      </w:pPr>
    </w:p>
    <w:p>
      <w:pPr>
        <w:pStyle w:val="ListParagraph"/>
        <w:numPr>
          <w:ilvl w:val="0"/>
          <w:numId w:val="30"/>
        </w:numPr>
        <w:tabs>
          <w:tab w:pos="1769" w:val="left" w:leader="none"/>
          <w:tab w:pos="1770" w:val="left" w:leader="none"/>
        </w:tabs>
        <w:spacing w:line="240" w:lineRule="auto" w:before="42" w:after="0"/>
        <w:ind w:left="1770" w:right="0" w:hanging="660"/>
        <w:jc w:val="left"/>
        <w:rPr>
          <w:sz w:val="24"/>
        </w:rPr>
      </w:pPr>
      <w:r>
        <w:rPr>
          <w:sz w:val="24"/>
        </w:rPr>
        <w:t>defendant</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debtor</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real estate</w:t>
      </w:r>
      <w:r>
        <w:rPr>
          <w:spacing w:val="-2"/>
          <w:sz w:val="24"/>
        </w:rPr>
        <w:t> </w:t>
      </w:r>
      <w:r>
        <w:rPr>
          <w:sz w:val="24"/>
        </w:rPr>
        <w:t>developer</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disabled person or disability benefit</w:t>
      </w:r>
      <w:r>
        <w:rPr>
          <w:spacing w:val="-2"/>
          <w:sz w:val="24"/>
        </w:rPr>
        <w:t> </w:t>
      </w:r>
      <w:r>
        <w:rPr>
          <w:sz w:val="24"/>
        </w:rPr>
        <w:t>claimant</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distributor</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person subject to selective service, including conscientious</w:t>
      </w:r>
      <w:r>
        <w:rPr>
          <w:spacing w:val="-4"/>
          <w:sz w:val="24"/>
        </w:rPr>
        <w:t> </w:t>
      </w:r>
      <w:r>
        <w:rPr>
          <w:sz w:val="24"/>
        </w:rPr>
        <w:t>objector</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drug</w:t>
      </w:r>
      <w:r>
        <w:rPr>
          <w:spacing w:val="-1"/>
          <w:sz w:val="24"/>
        </w:rPr>
        <w:t> </w:t>
      </w:r>
      <w:r>
        <w:rPr>
          <w:sz w:val="24"/>
        </w:rPr>
        <w:t>manufacturer</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druggist, pharmacist,</w:t>
      </w:r>
      <w:r>
        <w:rPr>
          <w:spacing w:val="-1"/>
          <w:sz w:val="24"/>
        </w:rPr>
        <w:t> </w:t>
      </w:r>
      <w:r>
        <w:rPr>
          <w:sz w:val="24"/>
        </w:rPr>
        <w:t>pharmacy</w:t>
      </w:r>
    </w:p>
    <w:p>
      <w:pPr>
        <w:pStyle w:val="ListParagraph"/>
        <w:numPr>
          <w:ilvl w:val="0"/>
          <w:numId w:val="30"/>
        </w:numPr>
        <w:tabs>
          <w:tab w:pos="1769" w:val="left" w:leader="none"/>
          <w:tab w:pos="1770" w:val="left" w:leader="none"/>
        </w:tabs>
        <w:spacing w:line="285" w:lineRule="exact" w:before="14" w:after="0"/>
        <w:ind w:left="1770" w:right="0" w:hanging="660"/>
        <w:jc w:val="left"/>
        <w:rPr>
          <w:sz w:val="24"/>
        </w:rPr>
      </w:pPr>
      <w:r>
        <w:rPr>
          <w:sz w:val="24"/>
        </w:rPr>
        <w:t>employee, or job applicant, including beneficiaries</w:t>
      </w:r>
      <w:r>
        <w:rPr>
          <w:spacing w:val="-3"/>
          <w:sz w:val="24"/>
        </w:rPr>
        <w:t> </w:t>
      </w:r>
      <w:r>
        <w:rPr>
          <w:sz w:val="24"/>
        </w:rPr>
        <w:t>of</w:t>
      </w:r>
    </w:p>
    <w:p>
      <w:pPr>
        <w:pStyle w:val="ListParagraph"/>
        <w:numPr>
          <w:ilvl w:val="0"/>
          <w:numId w:val="30"/>
        </w:numPr>
        <w:tabs>
          <w:tab w:pos="1769" w:val="left" w:leader="none"/>
          <w:tab w:pos="1770" w:val="left" w:leader="none"/>
        </w:tabs>
        <w:spacing w:line="206" w:lineRule="auto" w:before="30" w:after="0"/>
        <w:ind w:left="1770" w:right="775" w:hanging="660"/>
        <w:jc w:val="left"/>
        <w:rPr>
          <w:sz w:val="24"/>
        </w:rPr>
      </w:pPr>
      <w:r>
        <w:rPr>
          <w:position w:val="2"/>
          <w:sz w:val="24"/>
        </w:rPr>
        <w:t>employer-employee trust agreement, employee health and welfare fund, or</w:t>
      </w:r>
      <w:r>
        <w:rPr>
          <w:spacing w:val="-25"/>
          <w:position w:val="2"/>
          <w:sz w:val="24"/>
        </w:rPr>
        <w:t> </w:t>
      </w:r>
      <w:r>
        <w:rPr>
          <w:position w:val="2"/>
          <w:sz w:val="24"/>
        </w:rPr>
        <w:t>multi-</w:t>
      </w:r>
      <w:r>
        <w:rPr>
          <w:sz w:val="24"/>
        </w:rPr>
        <w:t> employer pension</w:t>
      </w:r>
      <w:r>
        <w:rPr>
          <w:spacing w:val="-1"/>
          <w:sz w:val="24"/>
        </w:rPr>
        <w:t> </w:t>
      </w:r>
      <w:r>
        <w:rPr>
          <w:sz w:val="24"/>
        </w:rPr>
        <w:t>plan</w:t>
      </w:r>
    </w:p>
    <w:p>
      <w:pPr>
        <w:pStyle w:val="ListParagraph"/>
        <w:numPr>
          <w:ilvl w:val="0"/>
          <w:numId w:val="30"/>
        </w:numPr>
        <w:tabs>
          <w:tab w:pos="1769" w:val="left" w:leader="none"/>
          <w:tab w:pos="1770" w:val="left" w:leader="none"/>
        </w:tabs>
        <w:spacing w:line="240" w:lineRule="auto" w:before="0" w:after="0"/>
        <w:ind w:left="1770" w:right="0" w:hanging="660"/>
        <w:jc w:val="left"/>
        <w:rPr>
          <w:sz w:val="24"/>
        </w:rPr>
      </w:pPr>
      <w:r>
        <w:rPr>
          <w:sz w:val="24"/>
        </w:rPr>
        <w:t>electric equipment</w:t>
      </w:r>
      <w:r>
        <w:rPr>
          <w:spacing w:val="-2"/>
          <w:sz w:val="24"/>
        </w:rPr>
        <w:t> </w:t>
      </w:r>
      <w:r>
        <w:rPr>
          <w:sz w:val="24"/>
        </w:rPr>
        <w:t>manufacturer</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electric or hydroelectric power utility, power cooperative, or gas and electric</w:t>
      </w:r>
      <w:r>
        <w:rPr>
          <w:spacing w:val="-28"/>
          <w:sz w:val="24"/>
        </w:rPr>
        <w:t> </w:t>
      </w:r>
      <w:r>
        <w:rPr>
          <w:sz w:val="24"/>
        </w:rPr>
        <w:t>company</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eleemosynary institution or</w:t>
      </w:r>
      <w:r>
        <w:rPr>
          <w:spacing w:val="-1"/>
          <w:sz w:val="24"/>
        </w:rPr>
        <w:t> </w:t>
      </w:r>
      <w:r>
        <w:rPr>
          <w:sz w:val="24"/>
        </w:rPr>
        <w:t>person</w:t>
      </w:r>
    </w:p>
    <w:p>
      <w:pPr>
        <w:pStyle w:val="ListParagraph"/>
        <w:numPr>
          <w:ilvl w:val="0"/>
          <w:numId w:val="30"/>
        </w:numPr>
        <w:tabs>
          <w:tab w:pos="1769" w:val="left" w:leader="none"/>
          <w:tab w:pos="1770" w:val="left" w:leader="none"/>
        </w:tabs>
        <w:spacing w:line="285" w:lineRule="exact" w:before="14" w:after="0"/>
        <w:ind w:left="1770" w:right="0" w:hanging="660"/>
        <w:jc w:val="left"/>
        <w:rPr>
          <w:sz w:val="24"/>
        </w:rPr>
      </w:pPr>
      <w:r>
        <w:rPr>
          <w:sz w:val="24"/>
        </w:rPr>
        <w:t>environmental</w:t>
      </w:r>
      <w:r>
        <w:rPr>
          <w:spacing w:val="-1"/>
          <w:sz w:val="24"/>
        </w:rPr>
        <w:t> </w:t>
      </w:r>
      <w:r>
        <w:rPr>
          <w:sz w:val="24"/>
        </w:rPr>
        <w:t>organization</w:t>
      </w:r>
    </w:p>
    <w:p>
      <w:pPr>
        <w:pStyle w:val="ListParagraph"/>
        <w:numPr>
          <w:ilvl w:val="0"/>
          <w:numId w:val="30"/>
        </w:numPr>
        <w:tabs>
          <w:tab w:pos="1770" w:val="left" w:leader="none"/>
        </w:tabs>
        <w:spacing w:line="213" w:lineRule="auto" w:before="24" w:after="0"/>
        <w:ind w:left="1770" w:right="619" w:hanging="660"/>
        <w:jc w:val="both"/>
        <w:rPr>
          <w:sz w:val="24"/>
        </w:rPr>
      </w:pPr>
      <w:r>
        <w:rPr>
          <w:position w:val="2"/>
          <w:sz w:val="24"/>
        </w:rPr>
        <w:t>employer. If employer's relations with employees are governed by the nature of</w:t>
      </w:r>
      <w:r>
        <w:rPr>
          <w:spacing w:val="-31"/>
          <w:position w:val="2"/>
          <w:sz w:val="24"/>
        </w:rPr>
        <w:t> </w:t>
      </w:r>
      <w:r>
        <w:rPr>
          <w:position w:val="2"/>
          <w:sz w:val="24"/>
        </w:rPr>
        <w:t>the</w:t>
      </w:r>
      <w:r>
        <w:rPr>
          <w:sz w:val="24"/>
        </w:rPr>
        <w:t> employer's business (e.g., railroad, boat), rather than labor law generally, the more specific designation is used in place of</w:t>
      </w:r>
      <w:r>
        <w:rPr>
          <w:spacing w:val="-7"/>
          <w:sz w:val="24"/>
        </w:rPr>
        <w:t> </w:t>
      </w:r>
      <w:r>
        <w:rPr>
          <w:sz w:val="24"/>
        </w:rPr>
        <w:t>Employer.</w:t>
      </w:r>
    </w:p>
    <w:p>
      <w:pPr>
        <w:pStyle w:val="ListParagraph"/>
        <w:numPr>
          <w:ilvl w:val="0"/>
          <w:numId w:val="30"/>
        </w:numPr>
        <w:tabs>
          <w:tab w:pos="1770" w:val="left" w:leader="none"/>
        </w:tabs>
        <w:spacing w:line="285" w:lineRule="exact" w:before="0" w:after="0"/>
        <w:ind w:left="1770" w:right="0" w:hanging="660"/>
        <w:jc w:val="both"/>
        <w:rPr>
          <w:sz w:val="24"/>
        </w:rPr>
      </w:pPr>
      <w:r>
        <w:rPr>
          <w:sz w:val="24"/>
        </w:rPr>
        <w:t>farmer, farm worker, or farm</w:t>
      </w:r>
      <w:r>
        <w:rPr>
          <w:spacing w:val="-3"/>
          <w:sz w:val="24"/>
        </w:rPr>
        <w:t> </w:t>
      </w:r>
      <w:r>
        <w:rPr>
          <w:sz w:val="24"/>
        </w:rPr>
        <w:t>organization</w:t>
      </w:r>
    </w:p>
    <w:p>
      <w:pPr>
        <w:pStyle w:val="ListParagraph"/>
        <w:numPr>
          <w:ilvl w:val="0"/>
          <w:numId w:val="30"/>
        </w:numPr>
        <w:tabs>
          <w:tab w:pos="1770" w:val="left" w:leader="none"/>
        </w:tabs>
        <w:spacing w:line="240" w:lineRule="auto" w:before="14" w:after="0"/>
        <w:ind w:left="1770" w:right="0" w:hanging="660"/>
        <w:jc w:val="both"/>
        <w:rPr>
          <w:sz w:val="24"/>
        </w:rPr>
      </w:pPr>
      <w:r>
        <w:rPr>
          <w:sz w:val="24"/>
        </w:rPr>
        <w:t>father</w:t>
      </w:r>
    </w:p>
    <w:p>
      <w:pPr>
        <w:pStyle w:val="ListParagraph"/>
        <w:numPr>
          <w:ilvl w:val="0"/>
          <w:numId w:val="30"/>
        </w:numPr>
        <w:tabs>
          <w:tab w:pos="1770" w:val="left" w:leader="none"/>
        </w:tabs>
        <w:spacing w:line="240" w:lineRule="auto" w:before="14" w:after="0"/>
        <w:ind w:left="1770" w:right="0" w:hanging="660"/>
        <w:jc w:val="both"/>
        <w:rPr>
          <w:sz w:val="24"/>
        </w:rPr>
      </w:pPr>
      <w:r>
        <w:rPr>
          <w:sz w:val="24"/>
        </w:rPr>
        <w:t>female employee or job</w:t>
      </w:r>
      <w:r>
        <w:rPr>
          <w:spacing w:val="-3"/>
          <w:sz w:val="24"/>
        </w:rPr>
        <w:t> </w:t>
      </w:r>
      <w:r>
        <w:rPr>
          <w:sz w:val="24"/>
        </w:rPr>
        <w:t>applicant</w:t>
      </w:r>
    </w:p>
    <w:p>
      <w:pPr>
        <w:pStyle w:val="ListParagraph"/>
        <w:numPr>
          <w:ilvl w:val="0"/>
          <w:numId w:val="30"/>
        </w:numPr>
        <w:tabs>
          <w:tab w:pos="1770" w:val="left" w:leader="none"/>
        </w:tabs>
        <w:spacing w:line="285" w:lineRule="exact" w:before="14" w:after="0"/>
        <w:ind w:left="1770" w:right="0" w:hanging="660"/>
        <w:jc w:val="both"/>
        <w:rPr>
          <w:sz w:val="24"/>
        </w:rPr>
      </w:pPr>
      <w:r>
        <w:rPr>
          <w:sz w:val="24"/>
        </w:rPr>
        <w:t>female</w:t>
      </w:r>
    </w:p>
    <w:p>
      <w:pPr>
        <w:pStyle w:val="ListParagraph"/>
        <w:numPr>
          <w:ilvl w:val="0"/>
          <w:numId w:val="30"/>
        </w:numPr>
        <w:tabs>
          <w:tab w:pos="1769" w:val="left" w:leader="none"/>
          <w:tab w:pos="1770" w:val="left" w:leader="none"/>
        </w:tabs>
        <w:spacing w:line="206" w:lineRule="auto" w:before="30" w:after="0"/>
        <w:ind w:left="1770" w:right="921" w:hanging="660"/>
        <w:jc w:val="left"/>
        <w:rPr>
          <w:sz w:val="24"/>
        </w:rPr>
      </w:pPr>
      <w:r>
        <w:rPr>
          <w:position w:val="2"/>
          <w:sz w:val="24"/>
        </w:rPr>
        <w:t>movie, </w:t>
      </w:r>
      <w:r>
        <w:rPr>
          <w:spacing w:val="-4"/>
          <w:position w:val="2"/>
          <w:sz w:val="24"/>
        </w:rPr>
        <w:t>play, </w:t>
      </w:r>
      <w:r>
        <w:rPr>
          <w:position w:val="2"/>
          <w:sz w:val="24"/>
        </w:rPr>
        <w:t>pictorial representation, theatrical production, actor, or exhibitor or</w:t>
      </w:r>
      <w:r>
        <w:rPr>
          <w:sz w:val="24"/>
        </w:rPr>
        <w:t> distributor of</w:t>
      </w:r>
    </w:p>
    <w:p>
      <w:pPr>
        <w:pStyle w:val="ListParagraph"/>
        <w:numPr>
          <w:ilvl w:val="0"/>
          <w:numId w:val="30"/>
        </w:numPr>
        <w:tabs>
          <w:tab w:pos="1769" w:val="left" w:leader="none"/>
          <w:tab w:pos="1770" w:val="left" w:leader="none"/>
        </w:tabs>
        <w:spacing w:line="240" w:lineRule="auto" w:before="0" w:after="0"/>
        <w:ind w:left="1770" w:right="0" w:hanging="660"/>
        <w:jc w:val="left"/>
        <w:rPr>
          <w:sz w:val="24"/>
        </w:rPr>
      </w:pPr>
      <w:r>
        <w:rPr>
          <w:sz w:val="24"/>
        </w:rPr>
        <w:t>fisherman or fishing</w:t>
      </w:r>
      <w:r>
        <w:rPr>
          <w:spacing w:val="-1"/>
          <w:sz w:val="24"/>
        </w:rPr>
        <w:t> </w:t>
      </w:r>
      <w:r>
        <w:rPr>
          <w:sz w:val="24"/>
        </w:rPr>
        <w:t>company</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food, meat packing, or processing </w:t>
      </w:r>
      <w:r>
        <w:rPr>
          <w:spacing w:val="-3"/>
          <w:sz w:val="24"/>
        </w:rPr>
        <w:t>company,</w:t>
      </w:r>
      <w:r>
        <w:rPr>
          <w:spacing w:val="-1"/>
          <w:sz w:val="24"/>
        </w:rPr>
        <w:t> </w:t>
      </w:r>
      <w:r>
        <w:rPr>
          <w:sz w:val="24"/>
        </w:rPr>
        <w:t>stockyard</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foreign (non-American) nongovernmental</w:t>
      </w:r>
      <w:r>
        <w:rPr>
          <w:spacing w:val="-1"/>
          <w:sz w:val="24"/>
        </w:rPr>
        <w:t> </w:t>
      </w:r>
      <w:r>
        <w:rPr>
          <w:sz w:val="24"/>
        </w:rPr>
        <w:t>entity</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franchiser</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franchisee</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lesbian, </w:t>
      </w:r>
      <w:r>
        <w:rPr>
          <w:spacing w:val="-5"/>
          <w:sz w:val="24"/>
        </w:rPr>
        <w:t>gay, </w:t>
      </w:r>
      <w:r>
        <w:rPr>
          <w:sz w:val="24"/>
        </w:rPr>
        <w:t>bisexual, transexual person or</w:t>
      </w:r>
      <w:r>
        <w:rPr>
          <w:spacing w:val="3"/>
          <w:sz w:val="24"/>
        </w:rPr>
        <w:t> </w:t>
      </w:r>
      <w:r>
        <w:rPr>
          <w:sz w:val="24"/>
        </w:rPr>
        <w:t>organization</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person who guarantees another's</w:t>
      </w:r>
      <w:r>
        <w:rPr>
          <w:spacing w:val="-1"/>
          <w:sz w:val="24"/>
        </w:rPr>
        <w:t> </w:t>
      </w:r>
      <w:r>
        <w:rPr>
          <w:sz w:val="24"/>
        </w:rPr>
        <w:t>obligations</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handicapped individual, or organization of devoted</w:t>
      </w:r>
      <w:r>
        <w:rPr>
          <w:spacing w:val="-2"/>
          <w:sz w:val="24"/>
        </w:rPr>
        <w:t> </w:t>
      </w:r>
      <w:r>
        <w:rPr>
          <w:sz w:val="24"/>
        </w:rPr>
        <w:t>to</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health organization or person, nursing home, medical clinic or laboratory,</w:t>
      </w:r>
      <w:r>
        <w:rPr>
          <w:spacing w:val="-26"/>
          <w:sz w:val="24"/>
        </w:rPr>
        <w:t> </w:t>
      </w:r>
      <w:r>
        <w:rPr>
          <w:sz w:val="24"/>
        </w:rPr>
        <w:t>chiropractor</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pacing w:val="-3"/>
          <w:sz w:val="24"/>
        </w:rPr>
        <w:t>heir, </w:t>
      </w:r>
      <w:r>
        <w:rPr>
          <w:sz w:val="24"/>
        </w:rPr>
        <w:t>or beneficiary, or person so claiming to</w:t>
      </w:r>
      <w:r>
        <w:rPr>
          <w:spacing w:val="-1"/>
          <w:sz w:val="24"/>
        </w:rPr>
        <w:t> </w:t>
      </w:r>
      <w:r>
        <w:rPr>
          <w:sz w:val="24"/>
        </w:rPr>
        <w:t>be</w:t>
      </w:r>
    </w:p>
    <w:p>
      <w:pPr>
        <w:pStyle w:val="ListParagraph"/>
        <w:numPr>
          <w:ilvl w:val="0"/>
          <w:numId w:val="30"/>
        </w:numPr>
        <w:tabs>
          <w:tab w:pos="1769" w:val="left" w:leader="none"/>
          <w:tab w:pos="1770" w:val="left" w:leader="none"/>
        </w:tabs>
        <w:spacing w:line="240" w:lineRule="auto" w:before="15" w:after="0"/>
        <w:ind w:left="1770" w:right="0" w:hanging="660"/>
        <w:jc w:val="left"/>
        <w:rPr>
          <w:sz w:val="24"/>
        </w:rPr>
      </w:pPr>
      <w:r>
        <w:rPr>
          <w:sz w:val="24"/>
        </w:rPr>
        <w:t>hospital, medical</w:t>
      </w:r>
      <w:r>
        <w:rPr>
          <w:spacing w:val="-7"/>
          <w:sz w:val="24"/>
        </w:rPr>
        <w:t> </w:t>
      </w:r>
      <w:r>
        <w:rPr>
          <w:sz w:val="24"/>
        </w:rPr>
        <w:t>center</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husband, or</w:t>
      </w:r>
      <w:r>
        <w:rPr>
          <w:spacing w:val="-3"/>
          <w:sz w:val="24"/>
        </w:rPr>
        <w:t> </w:t>
      </w:r>
      <w:r>
        <w:rPr>
          <w:sz w:val="24"/>
        </w:rPr>
        <w:t>ex-husband</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involuntarily committed mental</w:t>
      </w:r>
      <w:r>
        <w:rPr>
          <w:spacing w:val="-7"/>
          <w:sz w:val="24"/>
        </w:rPr>
        <w:t> </w:t>
      </w:r>
      <w:r>
        <w:rPr>
          <w:sz w:val="24"/>
        </w:rPr>
        <w:t>patient</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Indian, including Indian tribe or</w:t>
      </w:r>
      <w:r>
        <w:rPr>
          <w:spacing w:val="-5"/>
          <w:sz w:val="24"/>
        </w:rPr>
        <w:t> </w:t>
      </w:r>
      <w:r>
        <w:rPr>
          <w:sz w:val="24"/>
        </w:rPr>
        <w:t>nation</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insurance </w:t>
      </w:r>
      <w:r>
        <w:rPr>
          <w:spacing w:val="-3"/>
          <w:sz w:val="24"/>
        </w:rPr>
        <w:t>company, </w:t>
      </w:r>
      <w:r>
        <w:rPr>
          <w:sz w:val="24"/>
        </w:rPr>
        <w:t>or</w:t>
      </w:r>
      <w:r>
        <w:rPr>
          <w:spacing w:val="2"/>
          <w:sz w:val="24"/>
        </w:rPr>
        <w:t> </w:t>
      </w:r>
      <w:r>
        <w:rPr>
          <w:sz w:val="24"/>
        </w:rPr>
        <w:t>surety</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inventor, patent assigner, trademark owner or</w:t>
      </w:r>
      <w:r>
        <w:rPr>
          <w:spacing w:val="-3"/>
          <w:sz w:val="24"/>
        </w:rPr>
        <w:t> </w:t>
      </w:r>
      <w:r>
        <w:rPr>
          <w:sz w:val="24"/>
        </w:rPr>
        <w:t>holder</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investor</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injured person or legal </w:t>
      </w:r>
      <w:r>
        <w:rPr>
          <w:spacing w:val="-3"/>
          <w:sz w:val="24"/>
        </w:rPr>
        <w:t>entity, </w:t>
      </w:r>
      <w:r>
        <w:rPr>
          <w:sz w:val="24"/>
        </w:rPr>
        <w:t>nonphysically and non-employment</w:t>
      </w:r>
      <w:r>
        <w:rPr>
          <w:spacing w:val="1"/>
          <w:sz w:val="24"/>
        </w:rPr>
        <w:t> </w:t>
      </w:r>
      <w:r>
        <w:rPr>
          <w:sz w:val="24"/>
        </w:rPr>
        <w:t>related</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juvenile</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government</w:t>
      </w:r>
      <w:r>
        <w:rPr>
          <w:spacing w:val="-1"/>
          <w:sz w:val="24"/>
        </w:rPr>
        <w:t> </w:t>
      </w:r>
      <w:r>
        <w:rPr>
          <w:sz w:val="24"/>
        </w:rPr>
        <w:t>contractor</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holder of a license or permit, or applicant</w:t>
      </w:r>
      <w:r>
        <w:rPr>
          <w:spacing w:val="-3"/>
          <w:sz w:val="24"/>
        </w:rPr>
        <w:t> </w:t>
      </w:r>
      <w:r>
        <w:rPr>
          <w:sz w:val="24"/>
        </w:rPr>
        <w:t>therefor</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magazine</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male</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medical or Medicaid</w:t>
      </w:r>
      <w:r>
        <w:rPr>
          <w:spacing w:val="-1"/>
          <w:sz w:val="24"/>
        </w:rPr>
        <w:t> </w:t>
      </w:r>
      <w:r>
        <w:rPr>
          <w:sz w:val="24"/>
        </w:rPr>
        <w:t>claimant</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medical supply or manufacturing</w:t>
      </w:r>
      <w:r>
        <w:rPr>
          <w:spacing w:val="-1"/>
          <w:sz w:val="24"/>
        </w:rPr>
        <w:t> </w:t>
      </w:r>
      <w:r>
        <w:rPr>
          <w:sz w:val="24"/>
        </w:rPr>
        <w:t>co.</w:t>
      </w:r>
    </w:p>
    <w:p>
      <w:pPr>
        <w:spacing w:after="0" w:line="240" w:lineRule="auto"/>
        <w:jc w:val="left"/>
        <w:rPr>
          <w:sz w:val="24"/>
        </w:rPr>
        <w:sectPr>
          <w:pgSz w:w="12240" w:h="15840"/>
          <w:pgMar w:header="372" w:footer="372" w:top="640" w:bottom="560" w:left="800" w:right="1080"/>
        </w:sectPr>
      </w:pPr>
    </w:p>
    <w:p>
      <w:pPr>
        <w:pStyle w:val="ListParagraph"/>
        <w:numPr>
          <w:ilvl w:val="0"/>
          <w:numId w:val="30"/>
        </w:numPr>
        <w:tabs>
          <w:tab w:pos="1769" w:val="left" w:leader="none"/>
          <w:tab w:pos="1770" w:val="left" w:leader="none"/>
        </w:tabs>
        <w:spacing w:line="240" w:lineRule="auto" w:before="42" w:after="0"/>
        <w:ind w:left="1770" w:right="0" w:hanging="660"/>
        <w:jc w:val="left"/>
        <w:rPr>
          <w:sz w:val="24"/>
        </w:rPr>
      </w:pPr>
      <w:r>
        <w:rPr>
          <w:sz w:val="24"/>
        </w:rPr>
        <w:t>racial or ethnic minority employee or job</w:t>
      </w:r>
      <w:r>
        <w:rPr>
          <w:spacing w:val="-3"/>
          <w:sz w:val="24"/>
        </w:rPr>
        <w:t> </w:t>
      </w:r>
      <w:r>
        <w:rPr>
          <w:sz w:val="24"/>
        </w:rPr>
        <w:t>applicant</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minority female employee or job</w:t>
      </w:r>
      <w:r>
        <w:rPr>
          <w:spacing w:val="-3"/>
          <w:sz w:val="24"/>
        </w:rPr>
        <w:t> </w:t>
      </w:r>
      <w:r>
        <w:rPr>
          <w:sz w:val="24"/>
        </w:rPr>
        <w:t>applicant</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manufacturer</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management, executive officer, or director, of business</w:t>
      </w:r>
      <w:r>
        <w:rPr>
          <w:spacing w:val="-8"/>
          <w:sz w:val="24"/>
        </w:rPr>
        <w:t> </w:t>
      </w:r>
      <w:r>
        <w:rPr>
          <w:sz w:val="24"/>
        </w:rPr>
        <w:t>entity</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military personnel, or dependent of, including</w:t>
      </w:r>
      <w:r>
        <w:rPr>
          <w:spacing w:val="-1"/>
          <w:sz w:val="24"/>
        </w:rPr>
        <w:t> </w:t>
      </w:r>
      <w:r>
        <w:rPr>
          <w:sz w:val="24"/>
        </w:rPr>
        <w:t>reservist</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mining company or miner, excluding coal, oil, or pipeline</w:t>
      </w:r>
      <w:r>
        <w:rPr>
          <w:spacing w:val="-6"/>
          <w:sz w:val="24"/>
        </w:rPr>
        <w:t> </w:t>
      </w:r>
      <w:r>
        <w:rPr>
          <w:sz w:val="24"/>
        </w:rPr>
        <w:t>company</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mother</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auto</w:t>
      </w:r>
      <w:r>
        <w:rPr>
          <w:spacing w:val="-1"/>
          <w:sz w:val="24"/>
        </w:rPr>
        <w:t> </w:t>
      </w:r>
      <w:r>
        <w:rPr>
          <w:sz w:val="24"/>
        </w:rPr>
        <w:t>manufacturer</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newspaper, newsletter, journal of opinion, news</w:t>
      </w:r>
      <w:r>
        <w:rPr>
          <w:spacing w:val="-4"/>
          <w:sz w:val="24"/>
        </w:rPr>
        <w:t> </w:t>
      </w:r>
      <w:r>
        <w:rPr>
          <w:sz w:val="24"/>
        </w:rPr>
        <w:t>service</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radio and television network, except cable</w:t>
      </w:r>
      <w:r>
        <w:rPr>
          <w:spacing w:val="-2"/>
          <w:sz w:val="24"/>
        </w:rPr>
        <w:t> </w:t>
      </w:r>
      <w:r>
        <w:rPr>
          <w:sz w:val="24"/>
        </w:rPr>
        <w:t>tv</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nonprofit organization or</w:t>
      </w:r>
      <w:r>
        <w:rPr>
          <w:spacing w:val="-1"/>
          <w:sz w:val="24"/>
        </w:rPr>
        <w:t> </w:t>
      </w:r>
      <w:r>
        <w:rPr>
          <w:sz w:val="24"/>
        </w:rPr>
        <w:t>business</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nonresident</w:t>
      </w:r>
    </w:p>
    <w:p>
      <w:pPr>
        <w:pStyle w:val="ListParagraph"/>
        <w:numPr>
          <w:ilvl w:val="0"/>
          <w:numId w:val="30"/>
        </w:numPr>
        <w:tabs>
          <w:tab w:pos="1769" w:val="left" w:leader="none"/>
          <w:tab w:pos="1770" w:val="left" w:leader="none"/>
        </w:tabs>
        <w:spacing w:line="285" w:lineRule="exact" w:before="14" w:after="0"/>
        <w:ind w:left="1770" w:right="0" w:hanging="660"/>
        <w:jc w:val="left"/>
        <w:rPr>
          <w:sz w:val="24"/>
        </w:rPr>
      </w:pPr>
      <w:r>
        <w:rPr>
          <w:sz w:val="24"/>
        </w:rPr>
        <w:t>nuclear power plant or</w:t>
      </w:r>
      <w:r>
        <w:rPr>
          <w:spacing w:val="-1"/>
          <w:sz w:val="24"/>
        </w:rPr>
        <w:t> </w:t>
      </w:r>
      <w:r>
        <w:rPr>
          <w:sz w:val="24"/>
        </w:rPr>
        <w:t>facility</w:t>
      </w:r>
    </w:p>
    <w:p>
      <w:pPr>
        <w:pStyle w:val="ListParagraph"/>
        <w:numPr>
          <w:ilvl w:val="0"/>
          <w:numId w:val="30"/>
        </w:numPr>
        <w:tabs>
          <w:tab w:pos="1769" w:val="left" w:leader="none"/>
          <w:tab w:pos="1770" w:val="left" w:leader="none"/>
        </w:tabs>
        <w:spacing w:line="206" w:lineRule="auto" w:before="30" w:after="0"/>
        <w:ind w:left="1770" w:right="251" w:hanging="660"/>
        <w:jc w:val="left"/>
        <w:rPr>
          <w:sz w:val="24"/>
        </w:rPr>
      </w:pPr>
      <w:r>
        <w:rPr>
          <w:position w:val="2"/>
          <w:sz w:val="24"/>
        </w:rPr>
        <w:t>owner, landlord, or claimant to ownership, fee interest, or possession of land as well</w:t>
      </w:r>
      <w:r>
        <w:rPr>
          <w:spacing w:val="-28"/>
          <w:position w:val="2"/>
          <w:sz w:val="24"/>
        </w:rPr>
        <w:t> </w:t>
      </w:r>
      <w:r>
        <w:rPr>
          <w:position w:val="2"/>
          <w:sz w:val="24"/>
        </w:rPr>
        <w:t>as</w:t>
      </w:r>
      <w:r>
        <w:rPr>
          <w:sz w:val="24"/>
        </w:rPr>
        <w:t> chattels</w:t>
      </w:r>
    </w:p>
    <w:p>
      <w:pPr>
        <w:pStyle w:val="ListParagraph"/>
        <w:numPr>
          <w:ilvl w:val="0"/>
          <w:numId w:val="30"/>
        </w:numPr>
        <w:tabs>
          <w:tab w:pos="1769" w:val="left" w:leader="none"/>
          <w:tab w:pos="1770" w:val="left" w:leader="none"/>
        </w:tabs>
        <w:spacing w:line="240" w:lineRule="auto" w:before="0" w:after="0"/>
        <w:ind w:left="1770" w:right="0" w:hanging="660"/>
        <w:jc w:val="left"/>
        <w:rPr>
          <w:sz w:val="24"/>
        </w:rPr>
      </w:pPr>
      <w:r>
        <w:rPr>
          <w:sz w:val="24"/>
        </w:rPr>
        <w:t>shareholders to whom a tender offer is</w:t>
      </w:r>
      <w:r>
        <w:rPr>
          <w:spacing w:val="-3"/>
          <w:sz w:val="24"/>
        </w:rPr>
        <w:t> </w:t>
      </w:r>
      <w:r>
        <w:rPr>
          <w:sz w:val="24"/>
        </w:rPr>
        <w:t>made</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tender</w:t>
      </w:r>
      <w:r>
        <w:rPr>
          <w:spacing w:val="-1"/>
          <w:sz w:val="24"/>
        </w:rPr>
        <w:t> </w:t>
      </w:r>
      <w:r>
        <w:rPr>
          <w:sz w:val="24"/>
        </w:rPr>
        <w:t>offer</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oil </w:t>
      </w:r>
      <w:r>
        <w:rPr>
          <w:spacing w:val="-3"/>
          <w:sz w:val="24"/>
        </w:rPr>
        <w:t>company, </w:t>
      </w:r>
      <w:r>
        <w:rPr>
          <w:sz w:val="24"/>
        </w:rPr>
        <w:t>or natural gas</w:t>
      </w:r>
      <w:r>
        <w:rPr>
          <w:spacing w:val="3"/>
          <w:sz w:val="24"/>
        </w:rPr>
        <w:t> </w:t>
      </w:r>
      <w:r>
        <w:rPr>
          <w:sz w:val="24"/>
        </w:rPr>
        <w:t>producer</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elderly person, or organization dedicated to the</w:t>
      </w:r>
      <w:r>
        <w:rPr>
          <w:spacing w:val="-3"/>
          <w:sz w:val="24"/>
        </w:rPr>
        <w:t> </w:t>
      </w:r>
      <w:r>
        <w:rPr>
          <w:sz w:val="24"/>
        </w:rPr>
        <w:t>elderly</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out of state noncriminal</w:t>
      </w:r>
      <w:r>
        <w:rPr>
          <w:spacing w:val="-2"/>
          <w:sz w:val="24"/>
        </w:rPr>
        <w:t> </w:t>
      </w:r>
      <w:r>
        <w:rPr>
          <w:sz w:val="24"/>
        </w:rPr>
        <w:t>defendant</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political action</w:t>
      </w:r>
      <w:r>
        <w:rPr>
          <w:spacing w:val="-1"/>
          <w:sz w:val="24"/>
        </w:rPr>
        <w:t> </w:t>
      </w:r>
      <w:r>
        <w:rPr>
          <w:sz w:val="24"/>
        </w:rPr>
        <w:t>committee</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parent or</w:t>
      </w:r>
      <w:r>
        <w:rPr>
          <w:spacing w:val="-1"/>
          <w:sz w:val="24"/>
        </w:rPr>
        <w:t> </w:t>
      </w:r>
      <w:r>
        <w:rPr>
          <w:sz w:val="24"/>
        </w:rPr>
        <w:t>parents</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parking lot or</w:t>
      </w:r>
      <w:r>
        <w:rPr>
          <w:spacing w:val="-1"/>
          <w:sz w:val="24"/>
        </w:rPr>
        <w:t> </w:t>
      </w:r>
      <w:r>
        <w:rPr>
          <w:sz w:val="24"/>
        </w:rPr>
        <w:t>service</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patient of a health</w:t>
      </w:r>
      <w:r>
        <w:rPr>
          <w:spacing w:val="-2"/>
          <w:sz w:val="24"/>
        </w:rPr>
        <w:t> </w:t>
      </w:r>
      <w:r>
        <w:rPr>
          <w:sz w:val="24"/>
        </w:rPr>
        <w:t>professional</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telephone, telecommunications, or telegraph</w:t>
      </w:r>
      <w:r>
        <w:rPr>
          <w:spacing w:val="-1"/>
          <w:sz w:val="24"/>
        </w:rPr>
        <w:t> </w:t>
      </w:r>
      <w:r>
        <w:rPr>
          <w:sz w:val="24"/>
        </w:rPr>
        <w:t>company</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physician, MD or DO, dentist, or medical</w:t>
      </w:r>
      <w:r>
        <w:rPr>
          <w:spacing w:val="-2"/>
          <w:sz w:val="24"/>
        </w:rPr>
        <w:t> </w:t>
      </w:r>
      <w:r>
        <w:rPr>
          <w:sz w:val="24"/>
        </w:rPr>
        <w:t>society</w:t>
      </w:r>
    </w:p>
    <w:p>
      <w:pPr>
        <w:pStyle w:val="ListParagraph"/>
        <w:numPr>
          <w:ilvl w:val="0"/>
          <w:numId w:val="30"/>
        </w:numPr>
        <w:tabs>
          <w:tab w:pos="1769" w:val="left" w:leader="none"/>
          <w:tab w:pos="1770" w:val="left" w:leader="none"/>
        </w:tabs>
        <w:spacing w:line="240" w:lineRule="auto" w:before="15" w:after="0"/>
        <w:ind w:left="1770" w:right="0" w:hanging="660"/>
        <w:jc w:val="left"/>
        <w:rPr>
          <w:sz w:val="24"/>
        </w:rPr>
      </w:pPr>
      <w:r>
        <w:rPr>
          <w:sz w:val="24"/>
        </w:rPr>
        <w:t>public interest</w:t>
      </w:r>
      <w:r>
        <w:rPr>
          <w:spacing w:val="-2"/>
          <w:sz w:val="24"/>
        </w:rPr>
        <w:t> </w:t>
      </w:r>
      <w:r>
        <w:rPr>
          <w:sz w:val="24"/>
        </w:rPr>
        <w:t>organization</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physically injured person, including wrongful death, who is not an</w:t>
      </w:r>
      <w:r>
        <w:rPr>
          <w:spacing w:val="-4"/>
          <w:sz w:val="24"/>
        </w:rPr>
        <w:t> </w:t>
      </w:r>
      <w:r>
        <w:rPr>
          <w:sz w:val="24"/>
        </w:rPr>
        <w:t>employee</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pipe line</w:t>
      </w:r>
      <w:r>
        <w:rPr>
          <w:spacing w:val="-3"/>
          <w:sz w:val="24"/>
        </w:rPr>
        <w:t> </w:t>
      </w:r>
      <w:r>
        <w:rPr>
          <w:sz w:val="24"/>
        </w:rPr>
        <w:t>company</w:t>
      </w:r>
    </w:p>
    <w:p>
      <w:pPr>
        <w:pStyle w:val="ListParagraph"/>
        <w:numPr>
          <w:ilvl w:val="0"/>
          <w:numId w:val="30"/>
        </w:numPr>
        <w:tabs>
          <w:tab w:pos="1769" w:val="left" w:leader="none"/>
          <w:tab w:pos="1770" w:val="left" w:leader="none"/>
        </w:tabs>
        <w:spacing w:line="285" w:lineRule="exact" w:before="14" w:after="0"/>
        <w:ind w:left="1770" w:right="0" w:hanging="660"/>
        <w:jc w:val="left"/>
        <w:rPr>
          <w:sz w:val="24"/>
        </w:rPr>
      </w:pPr>
      <w:r>
        <w:rPr>
          <w:sz w:val="24"/>
        </w:rPr>
        <w:t>package, luggage,</w:t>
      </w:r>
      <w:r>
        <w:rPr>
          <w:spacing w:val="-1"/>
          <w:sz w:val="24"/>
        </w:rPr>
        <w:t> </w:t>
      </w:r>
      <w:r>
        <w:rPr>
          <w:sz w:val="24"/>
        </w:rPr>
        <w:t>container</w:t>
      </w:r>
    </w:p>
    <w:p>
      <w:pPr>
        <w:pStyle w:val="ListParagraph"/>
        <w:numPr>
          <w:ilvl w:val="0"/>
          <w:numId w:val="30"/>
        </w:numPr>
        <w:tabs>
          <w:tab w:pos="1769" w:val="left" w:leader="none"/>
          <w:tab w:pos="1770" w:val="left" w:leader="none"/>
        </w:tabs>
        <w:spacing w:line="206" w:lineRule="auto" w:before="30" w:after="0"/>
        <w:ind w:left="1770" w:right="452" w:hanging="660"/>
        <w:jc w:val="left"/>
        <w:rPr>
          <w:sz w:val="24"/>
        </w:rPr>
      </w:pPr>
      <w:r>
        <w:rPr>
          <w:position w:val="2"/>
          <w:sz w:val="24"/>
        </w:rPr>
        <w:t>political candidate, activist, committee, </w:t>
      </w:r>
      <w:r>
        <w:rPr>
          <w:spacing w:val="-3"/>
          <w:position w:val="2"/>
          <w:sz w:val="24"/>
        </w:rPr>
        <w:t>party, </w:t>
      </w:r>
      <w:r>
        <w:rPr>
          <w:position w:val="2"/>
          <w:sz w:val="24"/>
        </w:rPr>
        <w:t>party member, organization, or</w:t>
      </w:r>
      <w:r>
        <w:rPr>
          <w:spacing w:val="-31"/>
          <w:position w:val="2"/>
          <w:sz w:val="24"/>
        </w:rPr>
        <w:t> </w:t>
      </w:r>
      <w:r>
        <w:rPr>
          <w:position w:val="2"/>
          <w:sz w:val="24"/>
        </w:rPr>
        <w:t>elected</w:t>
      </w:r>
      <w:r>
        <w:rPr>
          <w:sz w:val="24"/>
        </w:rPr>
        <w:t> official</w:t>
      </w:r>
    </w:p>
    <w:p>
      <w:pPr>
        <w:pStyle w:val="ListParagraph"/>
        <w:numPr>
          <w:ilvl w:val="0"/>
          <w:numId w:val="30"/>
        </w:numPr>
        <w:tabs>
          <w:tab w:pos="1769" w:val="left" w:leader="none"/>
          <w:tab w:pos="1770" w:val="left" w:leader="none"/>
        </w:tabs>
        <w:spacing w:line="240" w:lineRule="auto" w:before="0" w:after="0"/>
        <w:ind w:left="1770" w:right="0" w:hanging="660"/>
        <w:jc w:val="left"/>
        <w:rPr>
          <w:sz w:val="24"/>
        </w:rPr>
      </w:pPr>
      <w:r>
        <w:rPr>
          <w:sz w:val="24"/>
        </w:rPr>
        <w:t>indigent, </w:t>
      </w:r>
      <w:r>
        <w:rPr>
          <w:spacing w:val="-3"/>
          <w:sz w:val="24"/>
        </w:rPr>
        <w:t>needy, </w:t>
      </w:r>
      <w:r>
        <w:rPr>
          <w:sz w:val="24"/>
        </w:rPr>
        <w:t>welfare</w:t>
      </w:r>
      <w:r>
        <w:rPr>
          <w:spacing w:val="1"/>
          <w:sz w:val="24"/>
        </w:rPr>
        <w:t> </w:t>
      </w:r>
      <w:r>
        <w:rPr>
          <w:sz w:val="24"/>
        </w:rPr>
        <w:t>recipient</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indigent</w:t>
      </w:r>
      <w:r>
        <w:rPr>
          <w:spacing w:val="-1"/>
          <w:sz w:val="24"/>
        </w:rPr>
        <w:t> </w:t>
      </w:r>
      <w:r>
        <w:rPr>
          <w:sz w:val="24"/>
        </w:rPr>
        <w:t>defendant</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private</w:t>
      </w:r>
      <w:r>
        <w:rPr>
          <w:spacing w:val="-2"/>
          <w:sz w:val="24"/>
        </w:rPr>
        <w:t> </w:t>
      </w:r>
      <w:r>
        <w:rPr>
          <w:sz w:val="24"/>
        </w:rPr>
        <w:t>person</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prisoner, inmate of penal</w:t>
      </w:r>
      <w:r>
        <w:rPr>
          <w:spacing w:val="-2"/>
          <w:sz w:val="24"/>
        </w:rPr>
        <w:t> </w:t>
      </w:r>
      <w:r>
        <w:rPr>
          <w:sz w:val="24"/>
        </w:rPr>
        <w:t>institution</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professional organization, business, or</w:t>
      </w:r>
      <w:r>
        <w:rPr>
          <w:spacing w:val="-1"/>
          <w:sz w:val="24"/>
        </w:rPr>
        <w:t> </w:t>
      </w:r>
      <w:r>
        <w:rPr>
          <w:sz w:val="24"/>
        </w:rPr>
        <w:t>person</w:t>
      </w:r>
    </w:p>
    <w:p>
      <w:pPr>
        <w:pStyle w:val="ListParagraph"/>
        <w:numPr>
          <w:ilvl w:val="0"/>
          <w:numId w:val="30"/>
        </w:numPr>
        <w:tabs>
          <w:tab w:pos="1769" w:val="left" w:leader="none"/>
          <w:tab w:pos="1770" w:val="left" w:leader="none"/>
        </w:tabs>
        <w:spacing w:line="285" w:lineRule="exact" w:before="14" w:after="0"/>
        <w:ind w:left="1770" w:right="0" w:hanging="660"/>
        <w:jc w:val="left"/>
        <w:rPr>
          <w:sz w:val="24"/>
        </w:rPr>
      </w:pPr>
      <w:r>
        <w:rPr>
          <w:sz w:val="24"/>
        </w:rPr>
        <w:t>probationer, or</w:t>
      </w:r>
      <w:r>
        <w:rPr>
          <w:spacing w:val="-1"/>
          <w:sz w:val="24"/>
        </w:rPr>
        <w:t> </w:t>
      </w:r>
      <w:r>
        <w:rPr>
          <w:sz w:val="24"/>
        </w:rPr>
        <w:t>parolee</w:t>
      </w:r>
    </w:p>
    <w:p>
      <w:pPr>
        <w:pStyle w:val="ListParagraph"/>
        <w:numPr>
          <w:ilvl w:val="0"/>
          <w:numId w:val="30"/>
        </w:numPr>
        <w:tabs>
          <w:tab w:pos="1769" w:val="left" w:leader="none"/>
          <w:tab w:pos="1770" w:val="left" w:leader="none"/>
        </w:tabs>
        <w:spacing w:line="206" w:lineRule="auto" w:before="30" w:after="0"/>
        <w:ind w:left="1770" w:right="588" w:hanging="660"/>
        <w:jc w:val="left"/>
        <w:rPr>
          <w:sz w:val="24"/>
        </w:rPr>
      </w:pPr>
      <w:r>
        <w:rPr>
          <w:position w:val="2"/>
          <w:sz w:val="24"/>
        </w:rPr>
        <w:t>protester, demonstrator, picketer or pamphleteer (non-employment related), or</w:t>
      </w:r>
      <w:r>
        <w:rPr>
          <w:spacing w:val="-35"/>
          <w:position w:val="2"/>
          <w:sz w:val="24"/>
        </w:rPr>
        <w:t> </w:t>
      </w:r>
      <w:r>
        <w:rPr>
          <w:position w:val="2"/>
          <w:sz w:val="24"/>
        </w:rPr>
        <w:t>non-</w:t>
      </w:r>
      <w:r>
        <w:rPr>
          <w:sz w:val="24"/>
        </w:rPr>
        <w:t> indigent</w:t>
      </w:r>
      <w:r>
        <w:rPr>
          <w:spacing w:val="-1"/>
          <w:sz w:val="24"/>
        </w:rPr>
        <w:t> </w:t>
      </w:r>
      <w:r>
        <w:rPr>
          <w:sz w:val="24"/>
        </w:rPr>
        <w:t>loiterer</w:t>
      </w:r>
    </w:p>
    <w:p>
      <w:pPr>
        <w:pStyle w:val="ListParagraph"/>
        <w:numPr>
          <w:ilvl w:val="0"/>
          <w:numId w:val="30"/>
        </w:numPr>
        <w:tabs>
          <w:tab w:pos="1769" w:val="left" w:leader="none"/>
          <w:tab w:pos="1770" w:val="left" w:leader="none"/>
        </w:tabs>
        <w:spacing w:line="240" w:lineRule="auto" w:before="0" w:after="0"/>
        <w:ind w:left="1770" w:right="0" w:hanging="660"/>
        <w:jc w:val="left"/>
        <w:rPr>
          <w:sz w:val="24"/>
        </w:rPr>
      </w:pPr>
      <w:r>
        <w:rPr>
          <w:sz w:val="24"/>
        </w:rPr>
        <w:t>public</w:t>
      </w:r>
      <w:r>
        <w:rPr>
          <w:spacing w:val="-1"/>
          <w:sz w:val="24"/>
        </w:rPr>
        <w:t> </w:t>
      </w:r>
      <w:r>
        <w:rPr>
          <w:sz w:val="24"/>
        </w:rPr>
        <w:t>utility</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publisher, publishing</w:t>
      </w:r>
      <w:r>
        <w:rPr>
          <w:spacing w:val="-1"/>
          <w:sz w:val="24"/>
        </w:rPr>
        <w:t> </w:t>
      </w:r>
      <w:r>
        <w:rPr>
          <w:sz w:val="24"/>
        </w:rPr>
        <w:t>company</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radio</w:t>
      </w:r>
      <w:r>
        <w:rPr>
          <w:spacing w:val="-1"/>
          <w:sz w:val="24"/>
        </w:rPr>
        <w:t> </w:t>
      </w:r>
      <w:r>
        <w:rPr>
          <w:sz w:val="24"/>
        </w:rPr>
        <w:t>station</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racial or ethnic</w:t>
      </w:r>
      <w:r>
        <w:rPr>
          <w:spacing w:val="-2"/>
          <w:sz w:val="24"/>
        </w:rPr>
        <w:t> </w:t>
      </w:r>
      <w:r>
        <w:rPr>
          <w:sz w:val="24"/>
        </w:rPr>
        <w:t>minority</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person or organization protesting racial or ethnic segregation or</w:t>
      </w:r>
      <w:r>
        <w:rPr>
          <w:spacing w:val="-8"/>
          <w:sz w:val="24"/>
        </w:rPr>
        <w:t> </w:t>
      </w:r>
      <w:r>
        <w:rPr>
          <w:sz w:val="24"/>
        </w:rPr>
        <w:t>discrimination</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racial or ethnic minority student or applicant for admission to an educational</w:t>
      </w:r>
      <w:r>
        <w:rPr>
          <w:spacing w:val="-12"/>
          <w:sz w:val="24"/>
        </w:rPr>
        <w:t> </w:t>
      </w:r>
      <w:r>
        <w:rPr>
          <w:sz w:val="24"/>
        </w:rPr>
        <w:t>institution</w:t>
      </w:r>
    </w:p>
    <w:p>
      <w:pPr>
        <w:pStyle w:val="ListParagraph"/>
        <w:numPr>
          <w:ilvl w:val="0"/>
          <w:numId w:val="30"/>
        </w:numPr>
        <w:tabs>
          <w:tab w:pos="1769" w:val="left" w:leader="none"/>
          <w:tab w:pos="1770" w:val="left" w:leader="none"/>
        </w:tabs>
        <w:spacing w:line="240" w:lineRule="auto" w:before="15" w:after="0"/>
        <w:ind w:left="1770" w:right="0" w:hanging="660"/>
        <w:jc w:val="left"/>
        <w:rPr>
          <w:sz w:val="24"/>
        </w:rPr>
      </w:pPr>
      <w:r>
        <w:rPr>
          <w:sz w:val="24"/>
        </w:rPr>
        <w:t>realtor</w:t>
      </w:r>
    </w:p>
    <w:p>
      <w:pPr>
        <w:pStyle w:val="ListParagraph"/>
        <w:numPr>
          <w:ilvl w:val="0"/>
          <w:numId w:val="30"/>
        </w:numPr>
        <w:tabs>
          <w:tab w:pos="1769" w:val="left" w:leader="none"/>
          <w:tab w:pos="1770" w:val="left" w:leader="none"/>
        </w:tabs>
        <w:spacing w:line="240" w:lineRule="auto" w:before="14" w:after="0"/>
        <w:ind w:left="1770" w:right="0" w:hanging="660"/>
        <w:jc w:val="left"/>
        <w:rPr>
          <w:sz w:val="24"/>
        </w:rPr>
      </w:pPr>
      <w:r>
        <w:rPr>
          <w:sz w:val="24"/>
        </w:rPr>
        <w:t>journalist, columnist, member of the news</w:t>
      </w:r>
      <w:r>
        <w:rPr>
          <w:spacing w:val="-2"/>
          <w:sz w:val="24"/>
        </w:rPr>
        <w:t> </w:t>
      </w:r>
      <w:r>
        <w:rPr>
          <w:sz w:val="24"/>
        </w:rPr>
        <w:t>media</w:t>
      </w:r>
    </w:p>
    <w:p>
      <w:pPr>
        <w:spacing w:after="0" w:line="240" w:lineRule="auto"/>
        <w:jc w:val="left"/>
        <w:rPr>
          <w:sz w:val="24"/>
        </w:rPr>
        <w:sectPr>
          <w:pgSz w:w="12240" w:h="15840"/>
          <w:pgMar w:header="372" w:footer="372" w:top="640" w:bottom="560" w:left="800" w:right="1080"/>
        </w:sectPr>
      </w:pPr>
    </w:p>
    <w:p>
      <w:pPr>
        <w:pStyle w:val="BodyText"/>
        <w:spacing w:before="9"/>
        <w:rPr>
          <w:sz w:val="7"/>
        </w:rPr>
      </w:pPr>
    </w:p>
    <w:tbl>
      <w:tblPr>
        <w:tblW w:w="0" w:type="auto"/>
        <w:jc w:val="left"/>
        <w:tblInd w:w="1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0"/>
        <w:gridCol w:w="8309"/>
      </w:tblGrid>
      <w:tr>
        <w:trPr>
          <w:trHeight w:val="272" w:hRule="atLeast"/>
        </w:trPr>
        <w:tc>
          <w:tcPr>
            <w:tcW w:w="560" w:type="dxa"/>
          </w:tcPr>
          <w:p>
            <w:pPr>
              <w:pStyle w:val="TableParagraph"/>
              <w:spacing w:line="232" w:lineRule="exact"/>
              <w:rPr>
                <w:sz w:val="24"/>
              </w:rPr>
            </w:pPr>
            <w:r>
              <w:rPr>
                <w:sz w:val="24"/>
              </w:rPr>
              <w:t>227</w:t>
            </w:r>
          </w:p>
        </w:tc>
        <w:tc>
          <w:tcPr>
            <w:tcW w:w="8309" w:type="dxa"/>
          </w:tcPr>
          <w:p>
            <w:pPr>
              <w:pStyle w:val="TableParagraph"/>
              <w:spacing w:line="238" w:lineRule="exact"/>
              <w:ind w:left="150"/>
              <w:rPr>
                <w:sz w:val="24"/>
              </w:rPr>
            </w:pPr>
            <w:r>
              <w:rPr>
                <w:sz w:val="24"/>
              </w:rPr>
              <w:t>resident</w:t>
            </w:r>
          </w:p>
        </w:tc>
      </w:tr>
      <w:tr>
        <w:trPr>
          <w:trHeight w:val="300" w:hRule="atLeast"/>
        </w:trPr>
        <w:tc>
          <w:tcPr>
            <w:tcW w:w="560" w:type="dxa"/>
          </w:tcPr>
          <w:p>
            <w:pPr>
              <w:pStyle w:val="TableParagraph"/>
              <w:spacing w:line="259" w:lineRule="exact"/>
              <w:rPr>
                <w:sz w:val="24"/>
              </w:rPr>
            </w:pPr>
            <w:r>
              <w:rPr>
                <w:sz w:val="24"/>
              </w:rPr>
              <w:t>228</w:t>
            </w:r>
          </w:p>
        </w:tc>
        <w:tc>
          <w:tcPr>
            <w:tcW w:w="8309" w:type="dxa"/>
          </w:tcPr>
          <w:p>
            <w:pPr>
              <w:pStyle w:val="TableParagraph"/>
              <w:ind w:left="150"/>
              <w:rPr>
                <w:sz w:val="24"/>
              </w:rPr>
            </w:pPr>
            <w:r>
              <w:rPr>
                <w:sz w:val="24"/>
              </w:rPr>
              <w:t>restaurant, food vendor</w:t>
            </w:r>
          </w:p>
        </w:tc>
      </w:tr>
      <w:tr>
        <w:trPr>
          <w:trHeight w:val="300" w:hRule="atLeast"/>
        </w:trPr>
        <w:tc>
          <w:tcPr>
            <w:tcW w:w="560" w:type="dxa"/>
          </w:tcPr>
          <w:p>
            <w:pPr>
              <w:pStyle w:val="TableParagraph"/>
              <w:spacing w:line="259" w:lineRule="exact"/>
              <w:rPr>
                <w:sz w:val="24"/>
              </w:rPr>
            </w:pPr>
            <w:r>
              <w:rPr>
                <w:sz w:val="24"/>
              </w:rPr>
              <w:t>229</w:t>
            </w:r>
          </w:p>
        </w:tc>
        <w:tc>
          <w:tcPr>
            <w:tcW w:w="8309" w:type="dxa"/>
          </w:tcPr>
          <w:p>
            <w:pPr>
              <w:pStyle w:val="TableParagraph"/>
              <w:ind w:left="150"/>
              <w:rPr>
                <w:sz w:val="24"/>
              </w:rPr>
            </w:pPr>
            <w:r>
              <w:rPr>
                <w:sz w:val="24"/>
              </w:rPr>
              <w:t>retarded person, or mental incompetent</w:t>
            </w:r>
          </w:p>
        </w:tc>
      </w:tr>
      <w:tr>
        <w:trPr>
          <w:trHeight w:val="300" w:hRule="atLeast"/>
        </w:trPr>
        <w:tc>
          <w:tcPr>
            <w:tcW w:w="560" w:type="dxa"/>
          </w:tcPr>
          <w:p>
            <w:pPr>
              <w:pStyle w:val="TableParagraph"/>
              <w:spacing w:line="259" w:lineRule="exact"/>
              <w:rPr>
                <w:sz w:val="24"/>
              </w:rPr>
            </w:pPr>
            <w:r>
              <w:rPr>
                <w:sz w:val="24"/>
              </w:rPr>
              <w:t>230</w:t>
            </w:r>
          </w:p>
        </w:tc>
        <w:tc>
          <w:tcPr>
            <w:tcW w:w="8309" w:type="dxa"/>
          </w:tcPr>
          <w:p>
            <w:pPr>
              <w:pStyle w:val="TableParagraph"/>
              <w:ind w:left="150"/>
              <w:rPr>
                <w:sz w:val="24"/>
              </w:rPr>
            </w:pPr>
            <w:r>
              <w:rPr>
                <w:sz w:val="24"/>
              </w:rPr>
              <w:t>retired or former employee</w:t>
            </w:r>
          </w:p>
        </w:tc>
      </w:tr>
      <w:tr>
        <w:trPr>
          <w:trHeight w:val="300" w:hRule="atLeast"/>
        </w:trPr>
        <w:tc>
          <w:tcPr>
            <w:tcW w:w="560" w:type="dxa"/>
          </w:tcPr>
          <w:p>
            <w:pPr>
              <w:pStyle w:val="TableParagraph"/>
              <w:spacing w:line="259" w:lineRule="exact"/>
              <w:rPr>
                <w:sz w:val="24"/>
              </w:rPr>
            </w:pPr>
            <w:r>
              <w:rPr>
                <w:sz w:val="24"/>
              </w:rPr>
              <w:t>231</w:t>
            </w:r>
          </w:p>
        </w:tc>
        <w:tc>
          <w:tcPr>
            <w:tcW w:w="8309" w:type="dxa"/>
          </w:tcPr>
          <w:p>
            <w:pPr>
              <w:pStyle w:val="TableParagraph"/>
              <w:ind w:left="150"/>
              <w:rPr>
                <w:sz w:val="24"/>
              </w:rPr>
            </w:pPr>
            <w:r>
              <w:rPr>
                <w:sz w:val="24"/>
              </w:rPr>
              <w:t>railroad</w:t>
            </w:r>
          </w:p>
        </w:tc>
      </w:tr>
      <w:tr>
        <w:trPr>
          <w:trHeight w:val="300" w:hRule="atLeast"/>
        </w:trPr>
        <w:tc>
          <w:tcPr>
            <w:tcW w:w="560" w:type="dxa"/>
          </w:tcPr>
          <w:p>
            <w:pPr>
              <w:pStyle w:val="TableParagraph"/>
              <w:spacing w:line="259" w:lineRule="exact"/>
              <w:rPr>
                <w:sz w:val="24"/>
              </w:rPr>
            </w:pPr>
            <w:r>
              <w:rPr>
                <w:sz w:val="24"/>
              </w:rPr>
              <w:t>232</w:t>
            </w:r>
          </w:p>
        </w:tc>
        <w:tc>
          <w:tcPr>
            <w:tcW w:w="8309" w:type="dxa"/>
          </w:tcPr>
          <w:p>
            <w:pPr>
              <w:pStyle w:val="TableParagraph"/>
              <w:ind w:left="150"/>
              <w:rPr>
                <w:sz w:val="24"/>
              </w:rPr>
            </w:pPr>
            <w:r>
              <w:rPr>
                <w:sz w:val="24"/>
              </w:rPr>
              <w:t>private school, college, or university</w:t>
            </w:r>
          </w:p>
        </w:tc>
      </w:tr>
      <w:tr>
        <w:trPr>
          <w:trHeight w:val="300" w:hRule="atLeast"/>
        </w:trPr>
        <w:tc>
          <w:tcPr>
            <w:tcW w:w="560" w:type="dxa"/>
          </w:tcPr>
          <w:p>
            <w:pPr>
              <w:pStyle w:val="TableParagraph"/>
              <w:spacing w:line="259" w:lineRule="exact"/>
              <w:rPr>
                <w:sz w:val="24"/>
              </w:rPr>
            </w:pPr>
            <w:r>
              <w:rPr>
                <w:sz w:val="24"/>
              </w:rPr>
              <w:t>233</w:t>
            </w:r>
          </w:p>
        </w:tc>
        <w:tc>
          <w:tcPr>
            <w:tcW w:w="8309" w:type="dxa"/>
          </w:tcPr>
          <w:p>
            <w:pPr>
              <w:pStyle w:val="TableParagraph"/>
              <w:ind w:left="150"/>
              <w:rPr>
                <w:sz w:val="24"/>
              </w:rPr>
            </w:pPr>
            <w:r>
              <w:rPr>
                <w:sz w:val="24"/>
              </w:rPr>
              <w:t>seller or vendor</w:t>
            </w:r>
          </w:p>
        </w:tc>
      </w:tr>
      <w:tr>
        <w:trPr>
          <w:trHeight w:val="300" w:hRule="atLeast"/>
        </w:trPr>
        <w:tc>
          <w:tcPr>
            <w:tcW w:w="560" w:type="dxa"/>
          </w:tcPr>
          <w:p>
            <w:pPr>
              <w:pStyle w:val="TableParagraph"/>
              <w:spacing w:line="259" w:lineRule="exact"/>
              <w:rPr>
                <w:sz w:val="24"/>
              </w:rPr>
            </w:pPr>
            <w:r>
              <w:rPr>
                <w:sz w:val="24"/>
              </w:rPr>
              <w:t>234</w:t>
            </w:r>
          </w:p>
        </w:tc>
        <w:tc>
          <w:tcPr>
            <w:tcW w:w="8309" w:type="dxa"/>
          </w:tcPr>
          <w:p>
            <w:pPr>
              <w:pStyle w:val="TableParagraph"/>
              <w:ind w:left="150"/>
              <w:rPr>
                <w:sz w:val="24"/>
              </w:rPr>
            </w:pPr>
            <w:r>
              <w:rPr>
                <w:sz w:val="24"/>
              </w:rPr>
              <w:t>shipper, including importer and exporter</w:t>
            </w:r>
          </w:p>
        </w:tc>
      </w:tr>
      <w:tr>
        <w:trPr>
          <w:trHeight w:val="300" w:hRule="atLeast"/>
        </w:trPr>
        <w:tc>
          <w:tcPr>
            <w:tcW w:w="560" w:type="dxa"/>
          </w:tcPr>
          <w:p>
            <w:pPr>
              <w:pStyle w:val="TableParagraph"/>
              <w:spacing w:line="259" w:lineRule="exact"/>
              <w:rPr>
                <w:sz w:val="24"/>
              </w:rPr>
            </w:pPr>
            <w:r>
              <w:rPr>
                <w:sz w:val="24"/>
              </w:rPr>
              <w:t>235</w:t>
            </w:r>
          </w:p>
        </w:tc>
        <w:tc>
          <w:tcPr>
            <w:tcW w:w="8309" w:type="dxa"/>
          </w:tcPr>
          <w:p>
            <w:pPr>
              <w:pStyle w:val="TableParagraph"/>
              <w:ind w:left="150"/>
              <w:rPr>
                <w:sz w:val="24"/>
              </w:rPr>
            </w:pPr>
            <w:r>
              <w:rPr>
                <w:sz w:val="24"/>
              </w:rPr>
              <w:t>shopping center, mall</w:t>
            </w:r>
          </w:p>
        </w:tc>
      </w:tr>
      <w:tr>
        <w:trPr>
          <w:trHeight w:val="300" w:hRule="atLeast"/>
        </w:trPr>
        <w:tc>
          <w:tcPr>
            <w:tcW w:w="560" w:type="dxa"/>
          </w:tcPr>
          <w:p>
            <w:pPr>
              <w:pStyle w:val="TableParagraph"/>
              <w:spacing w:line="259" w:lineRule="exact"/>
              <w:rPr>
                <w:sz w:val="24"/>
              </w:rPr>
            </w:pPr>
            <w:r>
              <w:rPr>
                <w:sz w:val="24"/>
              </w:rPr>
              <w:t>236</w:t>
            </w:r>
          </w:p>
        </w:tc>
        <w:tc>
          <w:tcPr>
            <w:tcW w:w="8309" w:type="dxa"/>
          </w:tcPr>
          <w:p>
            <w:pPr>
              <w:pStyle w:val="TableParagraph"/>
              <w:ind w:left="150"/>
              <w:rPr>
                <w:sz w:val="24"/>
              </w:rPr>
            </w:pPr>
            <w:r>
              <w:rPr>
                <w:sz w:val="24"/>
              </w:rPr>
              <w:t>spouse, or former spouse</w:t>
            </w:r>
          </w:p>
        </w:tc>
      </w:tr>
      <w:tr>
        <w:trPr>
          <w:trHeight w:val="300" w:hRule="atLeast"/>
        </w:trPr>
        <w:tc>
          <w:tcPr>
            <w:tcW w:w="560" w:type="dxa"/>
          </w:tcPr>
          <w:p>
            <w:pPr>
              <w:pStyle w:val="TableParagraph"/>
              <w:spacing w:line="259" w:lineRule="exact"/>
              <w:rPr>
                <w:sz w:val="24"/>
              </w:rPr>
            </w:pPr>
            <w:r>
              <w:rPr>
                <w:sz w:val="24"/>
              </w:rPr>
              <w:t>237</w:t>
            </w:r>
          </w:p>
        </w:tc>
        <w:tc>
          <w:tcPr>
            <w:tcW w:w="8309" w:type="dxa"/>
          </w:tcPr>
          <w:p>
            <w:pPr>
              <w:pStyle w:val="TableParagraph"/>
              <w:ind w:left="150"/>
              <w:rPr>
                <w:sz w:val="24"/>
              </w:rPr>
            </w:pPr>
            <w:r>
              <w:rPr>
                <w:sz w:val="24"/>
              </w:rPr>
              <w:t>stockholder, shareholder, or bondholder</w:t>
            </w:r>
          </w:p>
        </w:tc>
      </w:tr>
      <w:tr>
        <w:trPr>
          <w:trHeight w:val="300" w:hRule="atLeast"/>
        </w:trPr>
        <w:tc>
          <w:tcPr>
            <w:tcW w:w="560" w:type="dxa"/>
          </w:tcPr>
          <w:p>
            <w:pPr>
              <w:pStyle w:val="TableParagraph"/>
              <w:spacing w:line="259" w:lineRule="exact"/>
              <w:rPr>
                <w:sz w:val="24"/>
              </w:rPr>
            </w:pPr>
            <w:r>
              <w:rPr>
                <w:sz w:val="24"/>
              </w:rPr>
              <w:t>238</w:t>
            </w:r>
          </w:p>
        </w:tc>
        <w:tc>
          <w:tcPr>
            <w:tcW w:w="8309" w:type="dxa"/>
          </w:tcPr>
          <w:p>
            <w:pPr>
              <w:pStyle w:val="TableParagraph"/>
              <w:ind w:left="150"/>
              <w:rPr>
                <w:sz w:val="24"/>
              </w:rPr>
            </w:pPr>
            <w:r>
              <w:rPr>
                <w:sz w:val="24"/>
              </w:rPr>
              <w:t>retail business or outlet</w:t>
            </w:r>
          </w:p>
        </w:tc>
      </w:tr>
      <w:tr>
        <w:trPr>
          <w:trHeight w:val="300" w:hRule="atLeast"/>
        </w:trPr>
        <w:tc>
          <w:tcPr>
            <w:tcW w:w="560" w:type="dxa"/>
          </w:tcPr>
          <w:p>
            <w:pPr>
              <w:pStyle w:val="TableParagraph"/>
              <w:spacing w:line="259" w:lineRule="exact"/>
              <w:rPr>
                <w:sz w:val="24"/>
              </w:rPr>
            </w:pPr>
            <w:r>
              <w:rPr>
                <w:sz w:val="24"/>
              </w:rPr>
              <w:t>239</w:t>
            </w:r>
          </w:p>
        </w:tc>
        <w:tc>
          <w:tcPr>
            <w:tcW w:w="8309" w:type="dxa"/>
          </w:tcPr>
          <w:p>
            <w:pPr>
              <w:pStyle w:val="TableParagraph"/>
              <w:ind w:left="150"/>
              <w:rPr>
                <w:sz w:val="24"/>
              </w:rPr>
            </w:pPr>
            <w:r>
              <w:rPr>
                <w:sz w:val="24"/>
              </w:rPr>
              <w:t>student, or applicant for admission to an educational institution</w:t>
            </w:r>
          </w:p>
        </w:tc>
      </w:tr>
      <w:tr>
        <w:trPr>
          <w:trHeight w:val="300" w:hRule="atLeast"/>
        </w:trPr>
        <w:tc>
          <w:tcPr>
            <w:tcW w:w="560" w:type="dxa"/>
          </w:tcPr>
          <w:p>
            <w:pPr>
              <w:pStyle w:val="TableParagraph"/>
              <w:spacing w:line="259" w:lineRule="exact"/>
              <w:rPr>
                <w:sz w:val="24"/>
              </w:rPr>
            </w:pPr>
            <w:r>
              <w:rPr>
                <w:sz w:val="24"/>
              </w:rPr>
              <w:t>240</w:t>
            </w:r>
          </w:p>
        </w:tc>
        <w:tc>
          <w:tcPr>
            <w:tcW w:w="8309" w:type="dxa"/>
          </w:tcPr>
          <w:p>
            <w:pPr>
              <w:pStyle w:val="TableParagraph"/>
              <w:ind w:left="150"/>
              <w:rPr>
                <w:sz w:val="24"/>
              </w:rPr>
            </w:pPr>
            <w:r>
              <w:rPr>
                <w:sz w:val="24"/>
              </w:rPr>
              <w:t>taxpayer or executor of taxpayer's estate, federal only</w:t>
            </w:r>
          </w:p>
        </w:tc>
      </w:tr>
      <w:tr>
        <w:trPr>
          <w:trHeight w:val="300" w:hRule="atLeast"/>
        </w:trPr>
        <w:tc>
          <w:tcPr>
            <w:tcW w:w="560" w:type="dxa"/>
          </w:tcPr>
          <w:p>
            <w:pPr>
              <w:pStyle w:val="TableParagraph"/>
              <w:spacing w:line="259" w:lineRule="exact"/>
              <w:rPr>
                <w:sz w:val="24"/>
              </w:rPr>
            </w:pPr>
            <w:r>
              <w:rPr>
                <w:sz w:val="24"/>
              </w:rPr>
              <w:t>241</w:t>
            </w:r>
          </w:p>
        </w:tc>
        <w:tc>
          <w:tcPr>
            <w:tcW w:w="8309" w:type="dxa"/>
          </w:tcPr>
          <w:p>
            <w:pPr>
              <w:pStyle w:val="TableParagraph"/>
              <w:ind w:left="150"/>
              <w:rPr>
                <w:sz w:val="24"/>
              </w:rPr>
            </w:pPr>
            <w:r>
              <w:rPr>
                <w:sz w:val="24"/>
              </w:rPr>
              <w:t>tenant or lessee</w:t>
            </w:r>
          </w:p>
        </w:tc>
      </w:tr>
      <w:tr>
        <w:trPr>
          <w:trHeight w:val="300" w:hRule="atLeast"/>
        </w:trPr>
        <w:tc>
          <w:tcPr>
            <w:tcW w:w="560" w:type="dxa"/>
          </w:tcPr>
          <w:p>
            <w:pPr>
              <w:pStyle w:val="TableParagraph"/>
              <w:spacing w:line="259" w:lineRule="exact"/>
              <w:rPr>
                <w:sz w:val="24"/>
              </w:rPr>
            </w:pPr>
            <w:r>
              <w:rPr>
                <w:sz w:val="24"/>
              </w:rPr>
              <w:t>242</w:t>
            </w:r>
          </w:p>
        </w:tc>
        <w:tc>
          <w:tcPr>
            <w:tcW w:w="8309" w:type="dxa"/>
          </w:tcPr>
          <w:p>
            <w:pPr>
              <w:pStyle w:val="TableParagraph"/>
              <w:ind w:left="150"/>
              <w:rPr>
                <w:sz w:val="24"/>
              </w:rPr>
            </w:pPr>
            <w:r>
              <w:rPr>
                <w:sz w:val="24"/>
              </w:rPr>
              <w:t>theater, studio</w:t>
            </w:r>
          </w:p>
        </w:tc>
      </w:tr>
      <w:tr>
        <w:trPr>
          <w:trHeight w:val="300" w:hRule="atLeast"/>
        </w:trPr>
        <w:tc>
          <w:tcPr>
            <w:tcW w:w="560" w:type="dxa"/>
          </w:tcPr>
          <w:p>
            <w:pPr>
              <w:pStyle w:val="TableParagraph"/>
              <w:spacing w:line="259" w:lineRule="exact"/>
              <w:rPr>
                <w:sz w:val="24"/>
              </w:rPr>
            </w:pPr>
            <w:r>
              <w:rPr>
                <w:sz w:val="24"/>
              </w:rPr>
              <w:t>243</w:t>
            </w:r>
          </w:p>
        </w:tc>
        <w:tc>
          <w:tcPr>
            <w:tcW w:w="8309" w:type="dxa"/>
          </w:tcPr>
          <w:p>
            <w:pPr>
              <w:pStyle w:val="TableParagraph"/>
              <w:ind w:left="150"/>
              <w:rPr>
                <w:sz w:val="24"/>
              </w:rPr>
            </w:pPr>
            <w:r>
              <w:rPr>
                <w:sz w:val="24"/>
              </w:rPr>
              <w:t>forest products, lumber, or logging company</w:t>
            </w:r>
          </w:p>
        </w:tc>
      </w:tr>
      <w:tr>
        <w:trPr>
          <w:trHeight w:val="300" w:hRule="atLeast"/>
        </w:trPr>
        <w:tc>
          <w:tcPr>
            <w:tcW w:w="560" w:type="dxa"/>
          </w:tcPr>
          <w:p>
            <w:pPr>
              <w:pStyle w:val="TableParagraph"/>
              <w:spacing w:line="259" w:lineRule="exact"/>
              <w:rPr>
                <w:sz w:val="24"/>
              </w:rPr>
            </w:pPr>
            <w:r>
              <w:rPr>
                <w:sz w:val="24"/>
              </w:rPr>
              <w:t>244</w:t>
            </w:r>
          </w:p>
        </w:tc>
        <w:tc>
          <w:tcPr>
            <w:tcW w:w="8309" w:type="dxa"/>
          </w:tcPr>
          <w:p>
            <w:pPr>
              <w:pStyle w:val="TableParagraph"/>
              <w:ind w:left="150"/>
              <w:rPr>
                <w:sz w:val="24"/>
              </w:rPr>
            </w:pPr>
            <w:r>
              <w:rPr>
                <w:sz w:val="24"/>
              </w:rPr>
              <w:t>person traveling or wishing to travel abroad, or overseas travel agent</w:t>
            </w:r>
          </w:p>
        </w:tc>
      </w:tr>
      <w:tr>
        <w:trPr>
          <w:trHeight w:val="300" w:hRule="atLeast"/>
        </w:trPr>
        <w:tc>
          <w:tcPr>
            <w:tcW w:w="560" w:type="dxa"/>
          </w:tcPr>
          <w:p>
            <w:pPr>
              <w:pStyle w:val="TableParagraph"/>
              <w:spacing w:line="259" w:lineRule="exact"/>
              <w:rPr>
                <w:sz w:val="24"/>
              </w:rPr>
            </w:pPr>
            <w:r>
              <w:rPr>
                <w:sz w:val="24"/>
              </w:rPr>
              <w:t>245</w:t>
            </w:r>
          </w:p>
        </w:tc>
        <w:tc>
          <w:tcPr>
            <w:tcW w:w="8309" w:type="dxa"/>
          </w:tcPr>
          <w:p>
            <w:pPr>
              <w:pStyle w:val="TableParagraph"/>
              <w:ind w:left="150"/>
              <w:rPr>
                <w:sz w:val="24"/>
              </w:rPr>
            </w:pPr>
            <w:r>
              <w:rPr>
                <w:sz w:val="24"/>
              </w:rPr>
              <w:t>trucking company, or motor carrier</w:t>
            </w:r>
          </w:p>
        </w:tc>
      </w:tr>
      <w:tr>
        <w:trPr>
          <w:trHeight w:val="300" w:hRule="atLeast"/>
        </w:trPr>
        <w:tc>
          <w:tcPr>
            <w:tcW w:w="560" w:type="dxa"/>
          </w:tcPr>
          <w:p>
            <w:pPr>
              <w:pStyle w:val="TableParagraph"/>
              <w:spacing w:line="259" w:lineRule="exact"/>
              <w:rPr>
                <w:sz w:val="24"/>
              </w:rPr>
            </w:pPr>
            <w:r>
              <w:rPr>
                <w:sz w:val="24"/>
              </w:rPr>
              <w:t>246</w:t>
            </w:r>
          </w:p>
        </w:tc>
        <w:tc>
          <w:tcPr>
            <w:tcW w:w="8309" w:type="dxa"/>
          </w:tcPr>
          <w:p>
            <w:pPr>
              <w:pStyle w:val="TableParagraph"/>
              <w:ind w:left="150"/>
              <w:rPr>
                <w:sz w:val="24"/>
              </w:rPr>
            </w:pPr>
            <w:r>
              <w:rPr>
                <w:sz w:val="24"/>
              </w:rPr>
              <w:t>television station</w:t>
            </w:r>
          </w:p>
        </w:tc>
      </w:tr>
      <w:tr>
        <w:trPr>
          <w:trHeight w:val="300" w:hRule="atLeast"/>
        </w:trPr>
        <w:tc>
          <w:tcPr>
            <w:tcW w:w="560" w:type="dxa"/>
          </w:tcPr>
          <w:p>
            <w:pPr>
              <w:pStyle w:val="TableParagraph"/>
              <w:spacing w:line="259" w:lineRule="exact"/>
              <w:rPr>
                <w:sz w:val="24"/>
              </w:rPr>
            </w:pPr>
            <w:r>
              <w:rPr>
                <w:sz w:val="24"/>
              </w:rPr>
              <w:t>247</w:t>
            </w:r>
          </w:p>
        </w:tc>
        <w:tc>
          <w:tcPr>
            <w:tcW w:w="8309" w:type="dxa"/>
          </w:tcPr>
          <w:p>
            <w:pPr>
              <w:pStyle w:val="TableParagraph"/>
              <w:ind w:left="150"/>
              <w:rPr>
                <w:sz w:val="24"/>
              </w:rPr>
            </w:pPr>
            <w:r>
              <w:rPr>
                <w:sz w:val="24"/>
              </w:rPr>
              <w:t>union member</w:t>
            </w:r>
          </w:p>
        </w:tc>
      </w:tr>
      <w:tr>
        <w:trPr>
          <w:trHeight w:val="300" w:hRule="atLeast"/>
        </w:trPr>
        <w:tc>
          <w:tcPr>
            <w:tcW w:w="560" w:type="dxa"/>
          </w:tcPr>
          <w:p>
            <w:pPr>
              <w:pStyle w:val="TableParagraph"/>
              <w:spacing w:line="259" w:lineRule="exact"/>
              <w:rPr>
                <w:sz w:val="24"/>
              </w:rPr>
            </w:pPr>
            <w:r>
              <w:rPr>
                <w:sz w:val="24"/>
              </w:rPr>
              <w:t>248</w:t>
            </w:r>
          </w:p>
        </w:tc>
        <w:tc>
          <w:tcPr>
            <w:tcW w:w="8309" w:type="dxa"/>
          </w:tcPr>
          <w:p>
            <w:pPr>
              <w:pStyle w:val="TableParagraph"/>
              <w:ind w:left="150"/>
              <w:rPr>
                <w:sz w:val="24"/>
              </w:rPr>
            </w:pPr>
            <w:r>
              <w:rPr>
                <w:sz w:val="24"/>
              </w:rPr>
              <w:t>unemployed person or unemployment compensation applicant or claimant</w:t>
            </w:r>
          </w:p>
        </w:tc>
      </w:tr>
      <w:tr>
        <w:trPr>
          <w:trHeight w:val="300" w:hRule="atLeast"/>
        </w:trPr>
        <w:tc>
          <w:tcPr>
            <w:tcW w:w="560" w:type="dxa"/>
          </w:tcPr>
          <w:p>
            <w:pPr>
              <w:pStyle w:val="TableParagraph"/>
              <w:spacing w:line="259" w:lineRule="exact"/>
              <w:rPr>
                <w:sz w:val="24"/>
              </w:rPr>
            </w:pPr>
            <w:r>
              <w:rPr>
                <w:sz w:val="24"/>
              </w:rPr>
              <w:t>249</w:t>
            </w:r>
          </w:p>
        </w:tc>
        <w:tc>
          <w:tcPr>
            <w:tcW w:w="8309" w:type="dxa"/>
          </w:tcPr>
          <w:p>
            <w:pPr>
              <w:pStyle w:val="TableParagraph"/>
              <w:ind w:left="150"/>
              <w:rPr>
                <w:sz w:val="24"/>
              </w:rPr>
            </w:pPr>
            <w:r>
              <w:rPr>
                <w:sz w:val="24"/>
              </w:rPr>
              <w:t>union, labor organization, or official of</w:t>
            </w:r>
          </w:p>
        </w:tc>
      </w:tr>
      <w:tr>
        <w:trPr>
          <w:trHeight w:val="291" w:hRule="atLeast"/>
        </w:trPr>
        <w:tc>
          <w:tcPr>
            <w:tcW w:w="560" w:type="dxa"/>
          </w:tcPr>
          <w:p>
            <w:pPr>
              <w:pStyle w:val="TableParagraph"/>
              <w:spacing w:line="259" w:lineRule="exact"/>
              <w:rPr>
                <w:sz w:val="24"/>
              </w:rPr>
            </w:pPr>
            <w:r>
              <w:rPr>
                <w:sz w:val="24"/>
              </w:rPr>
              <w:t>250</w:t>
            </w:r>
          </w:p>
        </w:tc>
        <w:tc>
          <w:tcPr>
            <w:tcW w:w="8309" w:type="dxa"/>
          </w:tcPr>
          <w:p>
            <w:pPr>
              <w:pStyle w:val="TableParagraph"/>
              <w:ind w:left="150"/>
              <w:rPr>
                <w:sz w:val="24"/>
              </w:rPr>
            </w:pPr>
            <w:r>
              <w:rPr>
                <w:sz w:val="24"/>
              </w:rPr>
              <w:t>veteran</w:t>
            </w:r>
          </w:p>
        </w:tc>
      </w:tr>
      <w:tr>
        <w:trPr>
          <w:trHeight w:val="529" w:hRule="atLeast"/>
        </w:trPr>
        <w:tc>
          <w:tcPr>
            <w:tcW w:w="560" w:type="dxa"/>
          </w:tcPr>
          <w:p>
            <w:pPr>
              <w:pStyle w:val="TableParagraph"/>
              <w:spacing w:line="267" w:lineRule="exact"/>
              <w:rPr>
                <w:sz w:val="24"/>
              </w:rPr>
            </w:pPr>
            <w:r>
              <w:rPr>
                <w:sz w:val="24"/>
              </w:rPr>
              <w:t>251</w:t>
            </w:r>
          </w:p>
        </w:tc>
        <w:tc>
          <w:tcPr>
            <w:tcW w:w="8309" w:type="dxa"/>
          </w:tcPr>
          <w:p>
            <w:pPr>
              <w:pStyle w:val="TableParagraph"/>
              <w:spacing w:line="220" w:lineRule="auto"/>
              <w:ind w:left="150" w:right="-12"/>
              <w:rPr>
                <w:sz w:val="24"/>
              </w:rPr>
            </w:pPr>
            <w:r>
              <w:rPr>
                <w:sz w:val="24"/>
              </w:rPr>
              <w:t>voter, prospective voter, elector, or a nonelective official seeking reapportionment or redistricting of legislative districts (POL)</w:t>
            </w:r>
          </w:p>
        </w:tc>
      </w:tr>
      <w:tr>
        <w:trPr>
          <w:trHeight w:val="288" w:hRule="atLeast"/>
        </w:trPr>
        <w:tc>
          <w:tcPr>
            <w:tcW w:w="560" w:type="dxa"/>
          </w:tcPr>
          <w:p>
            <w:pPr>
              <w:pStyle w:val="TableParagraph"/>
              <w:spacing w:line="248" w:lineRule="exact"/>
              <w:rPr>
                <w:sz w:val="24"/>
              </w:rPr>
            </w:pPr>
            <w:r>
              <w:rPr>
                <w:sz w:val="24"/>
              </w:rPr>
              <w:t>252</w:t>
            </w:r>
          </w:p>
        </w:tc>
        <w:tc>
          <w:tcPr>
            <w:tcW w:w="8309" w:type="dxa"/>
          </w:tcPr>
          <w:p>
            <w:pPr>
              <w:pStyle w:val="TableParagraph"/>
              <w:spacing w:line="254" w:lineRule="exact"/>
              <w:ind w:left="150"/>
              <w:rPr>
                <w:sz w:val="24"/>
              </w:rPr>
            </w:pPr>
            <w:r>
              <w:rPr>
                <w:sz w:val="24"/>
              </w:rPr>
              <w:t>wholesale trade</w:t>
            </w:r>
          </w:p>
        </w:tc>
      </w:tr>
      <w:tr>
        <w:trPr>
          <w:trHeight w:val="300" w:hRule="atLeast"/>
        </w:trPr>
        <w:tc>
          <w:tcPr>
            <w:tcW w:w="560" w:type="dxa"/>
          </w:tcPr>
          <w:p>
            <w:pPr>
              <w:pStyle w:val="TableParagraph"/>
              <w:spacing w:line="259" w:lineRule="exact"/>
              <w:rPr>
                <w:sz w:val="24"/>
              </w:rPr>
            </w:pPr>
            <w:r>
              <w:rPr>
                <w:sz w:val="24"/>
              </w:rPr>
              <w:t>253</w:t>
            </w:r>
          </w:p>
        </w:tc>
        <w:tc>
          <w:tcPr>
            <w:tcW w:w="8309" w:type="dxa"/>
          </w:tcPr>
          <w:p>
            <w:pPr>
              <w:pStyle w:val="TableParagraph"/>
              <w:ind w:left="150"/>
              <w:rPr>
                <w:sz w:val="24"/>
              </w:rPr>
            </w:pPr>
            <w:r>
              <w:rPr>
                <w:sz w:val="24"/>
              </w:rPr>
              <w:t>wife, or ex-wife</w:t>
            </w:r>
          </w:p>
        </w:tc>
      </w:tr>
      <w:tr>
        <w:trPr>
          <w:trHeight w:val="300" w:hRule="atLeast"/>
        </w:trPr>
        <w:tc>
          <w:tcPr>
            <w:tcW w:w="560" w:type="dxa"/>
          </w:tcPr>
          <w:p>
            <w:pPr>
              <w:pStyle w:val="TableParagraph"/>
              <w:spacing w:line="259" w:lineRule="exact"/>
              <w:rPr>
                <w:sz w:val="24"/>
              </w:rPr>
            </w:pPr>
            <w:r>
              <w:rPr>
                <w:sz w:val="24"/>
              </w:rPr>
              <w:t>254</w:t>
            </w:r>
          </w:p>
        </w:tc>
        <w:tc>
          <w:tcPr>
            <w:tcW w:w="8309" w:type="dxa"/>
          </w:tcPr>
          <w:p>
            <w:pPr>
              <w:pStyle w:val="TableParagraph"/>
              <w:ind w:left="150"/>
              <w:rPr>
                <w:sz w:val="24"/>
              </w:rPr>
            </w:pPr>
            <w:r>
              <w:rPr>
                <w:sz w:val="24"/>
              </w:rPr>
              <w:t>witness, or person under subpoena</w:t>
            </w:r>
          </w:p>
        </w:tc>
      </w:tr>
      <w:tr>
        <w:trPr>
          <w:trHeight w:val="300" w:hRule="atLeast"/>
        </w:trPr>
        <w:tc>
          <w:tcPr>
            <w:tcW w:w="560" w:type="dxa"/>
          </w:tcPr>
          <w:p>
            <w:pPr>
              <w:pStyle w:val="TableParagraph"/>
              <w:spacing w:line="259" w:lineRule="exact"/>
              <w:rPr>
                <w:sz w:val="24"/>
              </w:rPr>
            </w:pPr>
            <w:r>
              <w:rPr>
                <w:sz w:val="24"/>
              </w:rPr>
              <w:t>255</w:t>
            </w:r>
          </w:p>
        </w:tc>
        <w:tc>
          <w:tcPr>
            <w:tcW w:w="8309" w:type="dxa"/>
          </w:tcPr>
          <w:p>
            <w:pPr>
              <w:pStyle w:val="TableParagraph"/>
              <w:ind w:left="150"/>
              <w:rPr>
                <w:sz w:val="24"/>
              </w:rPr>
            </w:pPr>
            <w:r>
              <w:rPr>
                <w:sz w:val="24"/>
              </w:rPr>
              <w:t>network</w:t>
            </w:r>
          </w:p>
        </w:tc>
      </w:tr>
      <w:tr>
        <w:trPr>
          <w:trHeight w:val="300" w:hRule="atLeast"/>
        </w:trPr>
        <w:tc>
          <w:tcPr>
            <w:tcW w:w="560" w:type="dxa"/>
          </w:tcPr>
          <w:p>
            <w:pPr>
              <w:pStyle w:val="TableParagraph"/>
              <w:spacing w:line="259" w:lineRule="exact"/>
              <w:rPr>
                <w:sz w:val="24"/>
              </w:rPr>
            </w:pPr>
            <w:r>
              <w:rPr>
                <w:sz w:val="24"/>
              </w:rPr>
              <w:t>256</w:t>
            </w:r>
          </w:p>
        </w:tc>
        <w:tc>
          <w:tcPr>
            <w:tcW w:w="8309" w:type="dxa"/>
          </w:tcPr>
          <w:p>
            <w:pPr>
              <w:pStyle w:val="TableParagraph"/>
              <w:ind w:left="150"/>
              <w:rPr>
                <w:sz w:val="24"/>
              </w:rPr>
            </w:pPr>
            <w:r>
              <w:rPr>
                <w:sz w:val="24"/>
              </w:rPr>
              <w:t>slave</w:t>
            </w:r>
          </w:p>
        </w:tc>
      </w:tr>
      <w:tr>
        <w:trPr>
          <w:trHeight w:val="300" w:hRule="atLeast"/>
        </w:trPr>
        <w:tc>
          <w:tcPr>
            <w:tcW w:w="560" w:type="dxa"/>
          </w:tcPr>
          <w:p>
            <w:pPr>
              <w:pStyle w:val="TableParagraph"/>
              <w:spacing w:line="259" w:lineRule="exact"/>
              <w:rPr>
                <w:sz w:val="24"/>
              </w:rPr>
            </w:pPr>
            <w:r>
              <w:rPr>
                <w:sz w:val="24"/>
              </w:rPr>
              <w:t>257</w:t>
            </w:r>
          </w:p>
        </w:tc>
        <w:tc>
          <w:tcPr>
            <w:tcW w:w="8309" w:type="dxa"/>
          </w:tcPr>
          <w:p>
            <w:pPr>
              <w:pStyle w:val="TableParagraph"/>
              <w:ind w:left="150"/>
              <w:rPr>
                <w:sz w:val="24"/>
              </w:rPr>
            </w:pPr>
            <w:r>
              <w:rPr>
                <w:sz w:val="24"/>
              </w:rPr>
              <w:t>slave-owner</w:t>
            </w:r>
          </w:p>
        </w:tc>
      </w:tr>
      <w:tr>
        <w:trPr>
          <w:trHeight w:val="300" w:hRule="atLeast"/>
        </w:trPr>
        <w:tc>
          <w:tcPr>
            <w:tcW w:w="560" w:type="dxa"/>
          </w:tcPr>
          <w:p>
            <w:pPr>
              <w:pStyle w:val="TableParagraph"/>
              <w:spacing w:line="259" w:lineRule="exact"/>
              <w:rPr>
                <w:sz w:val="24"/>
              </w:rPr>
            </w:pPr>
            <w:r>
              <w:rPr>
                <w:sz w:val="24"/>
              </w:rPr>
              <w:t>258</w:t>
            </w:r>
          </w:p>
        </w:tc>
        <w:tc>
          <w:tcPr>
            <w:tcW w:w="8309" w:type="dxa"/>
          </w:tcPr>
          <w:p>
            <w:pPr>
              <w:pStyle w:val="TableParagraph"/>
              <w:ind w:left="150"/>
              <w:rPr>
                <w:sz w:val="24"/>
              </w:rPr>
            </w:pPr>
            <w:r>
              <w:rPr>
                <w:sz w:val="24"/>
              </w:rPr>
              <w:t>bank of the united states</w:t>
            </w:r>
          </w:p>
        </w:tc>
      </w:tr>
      <w:tr>
        <w:trPr>
          <w:trHeight w:val="299" w:hRule="atLeast"/>
        </w:trPr>
        <w:tc>
          <w:tcPr>
            <w:tcW w:w="560" w:type="dxa"/>
          </w:tcPr>
          <w:p>
            <w:pPr>
              <w:pStyle w:val="TableParagraph"/>
              <w:spacing w:line="259" w:lineRule="exact"/>
              <w:rPr>
                <w:sz w:val="24"/>
              </w:rPr>
            </w:pPr>
            <w:r>
              <w:rPr>
                <w:sz w:val="24"/>
              </w:rPr>
              <w:t>259</w:t>
            </w:r>
          </w:p>
        </w:tc>
        <w:tc>
          <w:tcPr>
            <w:tcW w:w="8309" w:type="dxa"/>
          </w:tcPr>
          <w:p>
            <w:pPr>
              <w:pStyle w:val="TableParagraph"/>
              <w:ind w:left="150"/>
              <w:rPr>
                <w:sz w:val="24"/>
              </w:rPr>
            </w:pPr>
            <w:r>
              <w:rPr>
                <w:sz w:val="24"/>
              </w:rPr>
              <w:t>timber company</w:t>
            </w:r>
          </w:p>
        </w:tc>
      </w:tr>
      <w:tr>
        <w:trPr>
          <w:trHeight w:val="300" w:hRule="atLeast"/>
        </w:trPr>
        <w:tc>
          <w:tcPr>
            <w:tcW w:w="560" w:type="dxa"/>
          </w:tcPr>
          <w:p>
            <w:pPr>
              <w:pStyle w:val="TableParagraph"/>
              <w:spacing w:line="259" w:lineRule="exact"/>
              <w:rPr>
                <w:sz w:val="24"/>
              </w:rPr>
            </w:pPr>
            <w:r>
              <w:rPr>
                <w:sz w:val="24"/>
              </w:rPr>
              <w:t>260</w:t>
            </w:r>
          </w:p>
        </w:tc>
        <w:tc>
          <w:tcPr>
            <w:tcW w:w="8309" w:type="dxa"/>
          </w:tcPr>
          <w:p>
            <w:pPr>
              <w:pStyle w:val="TableParagraph"/>
              <w:ind w:left="150"/>
              <w:rPr>
                <w:sz w:val="24"/>
              </w:rPr>
            </w:pPr>
            <w:r>
              <w:rPr>
                <w:sz w:val="24"/>
              </w:rPr>
              <w:t>u.s. job applicants or employees</w:t>
            </w:r>
          </w:p>
        </w:tc>
      </w:tr>
      <w:tr>
        <w:trPr>
          <w:trHeight w:val="300" w:hRule="atLeast"/>
        </w:trPr>
        <w:tc>
          <w:tcPr>
            <w:tcW w:w="560" w:type="dxa"/>
          </w:tcPr>
          <w:p>
            <w:pPr>
              <w:pStyle w:val="TableParagraph"/>
              <w:spacing w:line="259" w:lineRule="exact"/>
              <w:rPr>
                <w:sz w:val="24"/>
              </w:rPr>
            </w:pPr>
            <w:r>
              <w:rPr>
                <w:sz w:val="24"/>
              </w:rPr>
              <w:t>301</w:t>
            </w:r>
          </w:p>
        </w:tc>
        <w:tc>
          <w:tcPr>
            <w:tcW w:w="8309" w:type="dxa"/>
          </w:tcPr>
          <w:p>
            <w:pPr>
              <w:pStyle w:val="TableParagraph"/>
              <w:ind w:left="150"/>
              <w:rPr>
                <w:sz w:val="24"/>
              </w:rPr>
            </w:pPr>
            <w:r>
              <w:rPr>
                <w:sz w:val="24"/>
              </w:rPr>
              <w:t>Army and Air Force Exchange Service</w:t>
            </w:r>
          </w:p>
        </w:tc>
      </w:tr>
      <w:tr>
        <w:trPr>
          <w:trHeight w:val="300" w:hRule="atLeast"/>
        </w:trPr>
        <w:tc>
          <w:tcPr>
            <w:tcW w:w="560" w:type="dxa"/>
          </w:tcPr>
          <w:p>
            <w:pPr>
              <w:pStyle w:val="TableParagraph"/>
              <w:spacing w:line="259" w:lineRule="exact"/>
              <w:rPr>
                <w:sz w:val="24"/>
              </w:rPr>
            </w:pPr>
            <w:r>
              <w:rPr>
                <w:sz w:val="24"/>
              </w:rPr>
              <w:t>302</w:t>
            </w:r>
          </w:p>
        </w:tc>
        <w:tc>
          <w:tcPr>
            <w:tcW w:w="8309" w:type="dxa"/>
          </w:tcPr>
          <w:p>
            <w:pPr>
              <w:pStyle w:val="TableParagraph"/>
              <w:ind w:left="150"/>
              <w:rPr>
                <w:sz w:val="24"/>
              </w:rPr>
            </w:pPr>
            <w:r>
              <w:rPr>
                <w:sz w:val="24"/>
              </w:rPr>
              <w:t>Atomic Energy Commission</w:t>
            </w:r>
          </w:p>
        </w:tc>
      </w:tr>
      <w:tr>
        <w:trPr>
          <w:trHeight w:val="300" w:hRule="atLeast"/>
        </w:trPr>
        <w:tc>
          <w:tcPr>
            <w:tcW w:w="560" w:type="dxa"/>
          </w:tcPr>
          <w:p>
            <w:pPr>
              <w:pStyle w:val="TableParagraph"/>
              <w:spacing w:line="259" w:lineRule="exact"/>
              <w:rPr>
                <w:sz w:val="24"/>
              </w:rPr>
            </w:pPr>
            <w:r>
              <w:rPr>
                <w:sz w:val="24"/>
              </w:rPr>
              <w:t>303</w:t>
            </w:r>
          </w:p>
        </w:tc>
        <w:tc>
          <w:tcPr>
            <w:tcW w:w="8309" w:type="dxa"/>
          </w:tcPr>
          <w:p>
            <w:pPr>
              <w:pStyle w:val="TableParagraph"/>
              <w:ind w:left="150"/>
              <w:rPr>
                <w:sz w:val="24"/>
              </w:rPr>
            </w:pPr>
            <w:r>
              <w:rPr>
                <w:sz w:val="24"/>
              </w:rPr>
              <w:t>Secretary or administrative unit or personnel of the U.S. Air Force</w:t>
            </w:r>
          </w:p>
        </w:tc>
      </w:tr>
      <w:tr>
        <w:trPr>
          <w:trHeight w:val="300" w:hRule="atLeast"/>
        </w:trPr>
        <w:tc>
          <w:tcPr>
            <w:tcW w:w="560" w:type="dxa"/>
          </w:tcPr>
          <w:p>
            <w:pPr>
              <w:pStyle w:val="TableParagraph"/>
              <w:spacing w:line="259" w:lineRule="exact"/>
              <w:rPr>
                <w:sz w:val="24"/>
              </w:rPr>
            </w:pPr>
            <w:r>
              <w:rPr>
                <w:sz w:val="24"/>
              </w:rPr>
              <w:t>304</w:t>
            </w:r>
          </w:p>
        </w:tc>
        <w:tc>
          <w:tcPr>
            <w:tcW w:w="8309" w:type="dxa"/>
          </w:tcPr>
          <w:p>
            <w:pPr>
              <w:pStyle w:val="TableParagraph"/>
              <w:ind w:left="150"/>
              <w:rPr>
                <w:sz w:val="24"/>
              </w:rPr>
            </w:pPr>
            <w:r>
              <w:rPr>
                <w:sz w:val="24"/>
              </w:rPr>
              <w:t>Department or Secretary of Agriculture</w:t>
            </w:r>
          </w:p>
        </w:tc>
      </w:tr>
      <w:tr>
        <w:trPr>
          <w:trHeight w:val="300" w:hRule="atLeast"/>
        </w:trPr>
        <w:tc>
          <w:tcPr>
            <w:tcW w:w="560" w:type="dxa"/>
          </w:tcPr>
          <w:p>
            <w:pPr>
              <w:pStyle w:val="TableParagraph"/>
              <w:spacing w:line="259" w:lineRule="exact"/>
              <w:rPr>
                <w:sz w:val="24"/>
              </w:rPr>
            </w:pPr>
            <w:r>
              <w:rPr>
                <w:sz w:val="24"/>
              </w:rPr>
              <w:t>305</w:t>
            </w:r>
          </w:p>
        </w:tc>
        <w:tc>
          <w:tcPr>
            <w:tcW w:w="8309" w:type="dxa"/>
          </w:tcPr>
          <w:p>
            <w:pPr>
              <w:pStyle w:val="TableParagraph"/>
              <w:ind w:left="150"/>
              <w:rPr>
                <w:sz w:val="24"/>
              </w:rPr>
            </w:pPr>
            <w:r>
              <w:rPr>
                <w:sz w:val="24"/>
              </w:rPr>
              <w:t>Alien Property Custodian</w:t>
            </w:r>
          </w:p>
        </w:tc>
      </w:tr>
      <w:tr>
        <w:trPr>
          <w:trHeight w:val="300" w:hRule="atLeast"/>
        </w:trPr>
        <w:tc>
          <w:tcPr>
            <w:tcW w:w="560" w:type="dxa"/>
          </w:tcPr>
          <w:p>
            <w:pPr>
              <w:pStyle w:val="TableParagraph"/>
              <w:spacing w:line="259" w:lineRule="exact"/>
              <w:rPr>
                <w:sz w:val="24"/>
              </w:rPr>
            </w:pPr>
            <w:r>
              <w:rPr>
                <w:sz w:val="24"/>
              </w:rPr>
              <w:t>306</w:t>
            </w:r>
          </w:p>
        </w:tc>
        <w:tc>
          <w:tcPr>
            <w:tcW w:w="8309" w:type="dxa"/>
          </w:tcPr>
          <w:p>
            <w:pPr>
              <w:pStyle w:val="TableParagraph"/>
              <w:ind w:left="150"/>
              <w:rPr>
                <w:sz w:val="24"/>
              </w:rPr>
            </w:pPr>
            <w:r>
              <w:rPr>
                <w:sz w:val="24"/>
              </w:rPr>
              <w:t>Secretary or administrative unit or personnel of the U.S. Army</w:t>
            </w:r>
          </w:p>
        </w:tc>
      </w:tr>
      <w:tr>
        <w:trPr>
          <w:trHeight w:val="300" w:hRule="atLeast"/>
        </w:trPr>
        <w:tc>
          <w:tcPr>
            <w:tcW w:w="560" w:type="dxa"/>
          </w:tcPr>
          <w:p>
            <w:pPr>
              <w:pStyle w:val="TableParagraph"/>
              <w:spacing w:line="259" w:lineRule="exact"/>
              <w:rPr>
                <w:sz w:val="24"/>
              </w:rPr>
            </w:pPr>
            <w:r>
              <w:rPr>
                <w:sz w:val="24"/>
              </w:rPr>
              <w:t>307</w:t>
            </w:r>
          </w:p>
        </w:tc>
        <w:tc>
          <w:tcPr>
            <w:tcW w:w="8309" w:type="dxa"/>
          </w:tcPr>
          <w:p>
            <w:pPr>
              <w:pStyle w:val="TableParagraph"/>
              <w:ind w:left="150"/>
              <w:rPr>
                <w:sz w:val="24"/>
              </w:rPr>
            </w:pPr>
            <w:r>
              <w:rPr>
                <w:sz w:val="24"/>
              </w:rPr>
              <w:t>Board of Immigration Appeals</w:t>
            </w:r>
          </w:p>
        </w:tc>
      </w:tr>
      <w:tr>
        <w:trPr>
          <w:trHeight w:val="300" w:hRule="atLeast"/>
        </w:trPr>
        <w:tc>
          <w:tcPr>
            <w:tcW w:w="560" w:type="dxa"/>
          </w:tcPr>
          <w:p>
            <w:pPr>
              <w:pStyle w:val="TableParagraph"/>
              <w:spacing w:line="259" w:lineRule="exact"/>
              <w:rPr>
                <w:sz w:val="24"/>
              </w:rPr>
            </w:pPr>
            <w:r>
              <w:rPr>
                <w:sz w:val="24"/>
              </w:rPr>
              <w:t>308</w:t>
            </w:r>
          </w:p>
        </w:tc>
        <w:tc>
          <w:tcPr>
            <w:tcW w:w="8309" w:type="dxa"/>
          </w:tcPr>
          <w:p>
            <w:pPr>
              <w:pStyle w:val="TableParagraph"/>
              <w:ind w:left="150"/>
              <w:rPr>
                <w:sz w:val="24"/>
              </w:rPr>
            </w:pPr>
            <w:r>
              <w:rPr>
                <w:sz w:val="24"/>
              </w:rPr>
              <w:t>Bureau of Indian Affairs</w:t>
            </w:r>
          </w:p>
        </w:tc>
      </w:tr>
      <w:tr>
        <w:trPr>
          <w:trHeight w:val="300" w:hRule="atLeast"/>
        </w:trPr>
        <w:tc>
          <w:tcPr>
            <w:tcW w:w="560" w:type="dxa"/>
          </w:tcPr>
          <w:p>
            <w:pPr>
              <w:pStyle w:val="TableParagraph"/>
              <w:spacing w:line="259" w:lineRule="exact"/>
              <w:rPr>
                <w:sz w:val="24"/>
              </w:rPr>
            </w:pPr>
            <w:r>
              <w:rPr>
                <w:sz w:val="24"/>
              </w:rPr>
              <w:t>310</w:t>
            </w:r>
          </w:p>
        </w:tc>
        <w:tc>
          <w:tcPr>
            <w:tcW w:w="8309" w:type="dxa"/>
          </w:tcPr>
          <w:p>
            <w:pPr>
              <w:pStyle w:val="TableParagraph"/>
              <w:ind w:left="150"/>
              <w:rPr>
                <w:sz w:val="24"/>
              </w:rPr>
            </w:pPr>
            <w:r>
              <w:rPr>
                <w:sz w:val="24"/>
              </w:rPr>
              <w:t>Bonneville Power Administration</w:t>
            </w:r>
          </w:p>
        </w:tc>
      </w:tr>
      <w:tr>
        <w:trPr>
          <w:trHeight w:val="300" w:hRule="atLeast"/>
        </w:trPr>
        <w:tc>
          <w:tcPr>
            <w:tcW w:w="560" w:type="dxa"/>
          </w:tcPr>
          <w:p>
            <w:pPr>
              <w:pStyle w:val="TableParagraph"/>
              <w:spacing w:line="259" w:lineRule="exact"/>
              <w:rPr>
                <w:sz w:val="24"/>
              </w:rPr>
            </w:pPr>
            <w:r>
              <w:rPr>
                <w:sz w:val="24"/>
              </w:rPr>
              <w:t>311</w:t>
            </w:r>
          </w:p>
        </w:tc>
        <w:tc>
          <w:tcPr>
            <w:tcW w:w="8309" w:type="dxa"/>
          </w:tcPr>
          <w:p>
            <w:pPr>
              <w:pStyle w:val="TableParagraph"/>
              <w:ind w:left="150"/>
              <w:rPr>
                <w:sz w:val="24"/>
              </w:rPr>
            </w:pPr>
            <w:r>
              <w:rPr>
                <w:sz w:val="24"/>
              </w:rPr>
              <w:t>Benefits Review Board</w:t>
            </w:r>
          </w:p>
        </w:tc>
      </w:tr>
      <w:tr>
        <w:trPr>
          <w:trHeight w:val="299" w:hRule="atLeast"/>
        </w:trPr>
        <w:tc>
          <w:tcPr>
            <w:tcW w:w="560" w:type="dxa"/>
          </w:tcPr>
          <w:p>
            <w:pPr>
              <w:pStyle w:val="TableParagraph"/>
              <w:spacing w:line="259" w:lineRule="exact"/>
              <w:rPr>
                <w:sz w:val="24"/>
              </w:rPr>
            </w:pPr>
            <w:r>
              <w:rPr>
                <w:sz w:val="24"/>
              </w:rPr>
              <w:t>312</w:t>
            </w:r>
          </w:p>
        </w:tc>
        <w:tc>
          <w:tcPr>
            <w:tcW w:w="8309" w:type="dxa"/>
          </w:tcPr>
          <w:p>
            <w:pPr>
              <w:pStyle w:val="TableParagraph"/>
              <w:ind w:left="150"/>
              <w:rPr>
                <w:sz w:val="24"/>
              </w:rPr>
            </w:pPr>
            <w:r>
              <w:rPr>
                <w:sz w:val="24"/>
              </w:rPr>
              <w:t>Civil Aeronautics Board</w:t>
            </w:r>
          </w:p>
        </w:tc>
      </w:tr>
      <w:tr>
        <w:trPr>
          <w:trHeight w:val="300" w:hRule="atLeast"/>
        </w:trPr>
        <w:tc>
          <w:tcPr>
            <w:tcW w:w="560" w:type="dxa"/>
          </w:tcPr>
          <w:p>
            <w:pPr>
              <w:pStyle w:val="TableParagraph"/>
              <w:spacing w:line="259" w:lineRule="exact"/>
              <w:rPr>
                <w:sz w:val="24"/>
              </w:rPr>
            </w:pPr>
            <w:r>
              <w:rPr>
                <w:sz w:val="24"/>
              </w:rPr>
              <w:t>313</w:t>
            </w:r>
          </w:p>
        </w:tc>
        <w:tc>
          <w:tcPr>
            <w:tcW w:w="8309" w:type="dxa"/>
          </w:tcPr>
          <w:p>
            <w:pPr>
              <w:pStyle w:val="TableParagraph"/>
              <w:ind w:left="150"/>
              <w:rPr>
                <w:sz w:val="24"/>
              </w:rPr>
            </w:pPr>
            <w:r>
              <w:rPr>
                <w:sz w:val="24"/>
              </w:rPr>
              <w:t>Bureau of the Census</w:t>
            </w:r>
          </w:p>
        </w:tc>
      </w:tr>
      <w:tr>
        <w:trPr>
          <w:trHeight w:val="272" w:hRule="atLeast"/>
        </w:trPr>
        <w:tc>
          <w:tcPr>
            <w:tcW w:w="560" w:type="dxa"/>
          </w:tcPr>
          <w:p>
            <w:pPr>
              <w:pStyle w:val="TableParagraph"/>
              <w:spacing w:line="253" w:lineRule="exact"/>
              <w:rPr>
                <w:sz w:val="24"/>
              </w:rPr>
            </w:pPr>
            <w:r>
              <w:rPr>
                <w:sz w:val="24"/>
              </w:rPr>
              <w:t>314</w:t>
            </w:r>
          </w:p>
        </w:tc>
        <w:tc>
          <w:tcPr>
            <w:tcW w:w="8309" w:type="dxa"/>
          </w:tcPr>
          <w:p>
            <w:pPr>
              <w:pStyle w:val="TableParagraph"/>
              <w:spacing w:line="253" w:lineRule="exact"/>
              <w:ind w:left="150"/>
              <w:rPr>
                <w:sz w:val="24"/>
              </w:rPr>
            </w:pPr>
            <w:r>
              <w:rPr>
                <w:sz w:val="24"/>
              </w:rPr>
              <w:t>Central Intelligence Agency</w:t>
            </w:r>
          </w:p>
        </w:tc>
      </w:tr>
    </w:tbl>
    <w:p>
      <w:pPr>
        <w:spacing w:after="0" w:line="253" w:lineRule="exact"/>
        <w:rPr>
          <w:sz w:val="24"/>
        </w:rPr>
        <w:sectPr>
          <w:pgSz w:w="12240" w:h="15840"/>
          <w:pgMar w:header="372" w:footer="372" w:top="640" w:bottom="560" w:left="800" w:right="1080"/>
        </w:sectPr>
      </w:pPr>
    </w:p>
    <w:p>
      <w:pPr>
        <w:pStyle w:val="ListParagraph"/>
        <w:numPr>
          <w:ilvl w:val="0"/>
          <w:numId w:val="31"/>
        </w:numPr>
        <w:tabs>
          <w:tab w:pos="1769" w:val="left" w:leader="none"/>
          <w:tab w:pos="1770" w:val="left" w:leader="none"/>
        </w:tabs>
        <w:spacing w:line="240" w:lineRule="auto" w:before="42" w:after="0"/>
        <w:ind w:left="1770" w:right="0" w:hanging="660"/>
        <w:jc w:val="left"/>
        <w:rPr>
          <w:sz w:val="24"/>
        </w:rPr>
      </w:pPr>
      <w:r>
        <w:rPr>
          <w:sz w:val="24"/>
        </w:rPr>
        <w:t>Commodity Futures Trading</w:t>
      </w:r>
      <w:r>
        <w:rPr>
          <w:spacing w:val="-1"/>
          <w:sz w:val="24"/>
        </w:rPr>
        <w:t> </w:t>
      </w:r>
      <w:r>
        <w:rPr>
          <w:sz w:val="24"/>
        </w:rPr>
        <w:t>Commission</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Department or Secretary of</w:t>
      </w:r>
      <w:r>
        <w:rPr>
          <w:spacing w:val="-1"/>
          <w:sz w:val="24"/>
        </w:rPr>
        <w:t> </w:t>
      </w:r>
      <w:r>
        <w:rPr>
          <w:sz w:val="24"/>
        </w:rPr>
        <w:t>Commerce</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Comptroller of</w:t>
      </w:r>
      <w:r>
        <w:rPr>
          <w:spacing w:val="-1"/>
          <w:sz w:val="24"/>
        </w:rPr>
        <w:t> </w:t>
      </w:r>
      <w:r>
        <w:rPr>
          <w:sz w:val="24"/>
        </w:rPr>
        <w:t>Currency</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Consumer Product Safety</w:t>
      </w:r>
      <w:r>
        <w:rPr>
          <w:spacing w:val="-1"/>
          <w:sz w:val="24"/>
        </w:rPr>
        <w:t> </w:t>
      </w:r>
      <w:r>
        <w:rPr>
          <w:sz w:val="24"/>
        </w:rPr>
        <w:t>Commission</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Civil Rights</w:t>
      </w:r>
      <w:r>
        <w:rPr>
          <w:spacing w:val="-1"/>
          <w:sz w:val="24"/>
        </w:rPr>
        <w:t> </w:t>
      </w:r>
      <w:r>
        <w:rPr>
          <w:sz w:val="24"/>
        </w:rPr>
        <w:t>Commission</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Civil Service Commission,</w:t>
      </w:r>
      <w:r>
        <w:rPr>
          <w:spacing w:val="-2"/>
          <w:sz w:val="24"/>
        </w:rPr>
        <w:t> </w:t>
      </w:r>
      <w:r>
        <w:rPr>
          <w:sz w:val="24"/>
        </w:rPr>
        <w:t>U.S.</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Customs Service or Commissioner of</w:t>
      </w:r>
      <w:r>
        <w:rPr>
          <w:spacing w:val="-2"/>
          <w:sz w:val="24"/>
        </w:rPr>
        <w:t> </w:t>
      </w:r>
      <w:r>
        <w:rPr>
          <w:sz w:val="24"/>
        </w:rPr>
        <w:t>Customs</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Defense Base Closure and REalignment</w:t>
      </w:r>
      <w:r>
        <w:rPr>
          <w:spacing w:val="-4"/>
          <w:sz w:val="24"/>
        </w:rPr>
        <w:t> </w:t>
      </w:r>
      <w:r>
        <w:rPr>
          <w:sz w:val="24"/>
        </w:rPr>
        <w:t>Commission</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Drug Enforcement</w:t>
      </w:r>
      <w:r>
        <w:rPr>
          <w:spacing w:val="-1"/>
          <w:sz w:val="24"/>
        </w:rPr>
        <w:t> </w:t>
      </w:r>
      <w:r>
        <w:rPr>
          <w:sz w:val="24"/>
        </w:rPr>
        <w:t>Agency</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Department or Secretary of Defense (and Department or Secretary of</w:t>
      </w:r>
      <w:r>
        <w:rPr>
          <w:spacing w:val="-6"/>
          <w:sz w:val="24"/>
        </w:rPr>
        <w:t> War)</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Department or Secretary of</w:t>
      </w:r>
      <w:r>
        <w:rPr>
          <w:spacing w:val="-1"/>
          <w:sz w:val="24"/>
        </w:rPr>
        <w:t> </w:t>
      </w:r>
      <w:r>
        <w:rPr>
          <w:sz w:val="24"/>
        </w:rPr>
        <w:t>Energy</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Department or Secretary of the</w:t>
      </w:r>
      <w:r>
        <w:rPr>
          <w:spacing w:val="-2"/>
          <w:sz w:val="24"/>
        </w:rPr>
        <w:t> </w:t>
      </w:r>
      <w:r>
        <w:rPr>
          <w:sz w:val="24"/>
        </w:rPr>
        <w:t>Interior</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Department of Justice or Attorney</w:t>
      </w:r>
      <w:r>
        <w:rPr>
          <w:spacing w:val="-2"/>
          <w:sz w:val="24"/>
        </w:rPr>
        <w:t> </w:t>
      </w:r>
      <w:r>
        <w:rPr>
          <w:sz w:val="24"/>
        </w:rPr>
        <w:t>General</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Department or Secretary of</w:t>
      </w:r>
      <w:r>
        <w:rPr>
          <w:spacing w:val="-1"/>
          <w:sz w:val="24"/>
        </w:rPr>
        <w:t> </w:t>
      </w:r>
      <w:r>
        <w:rPr>
          <w:sz w:val="24"/>
        </w:rPr>
        <w:t>State</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Department or Secretary of</w:t>
      </w:r>
      <w:r>
        <w:rPr>
          <w:spacing w:val="-1"/>
          <w:sz w:val="24"/>
        </w:rPr>
        <w:t> </w:t>
      </w:r>
      <w:r>
        <w:rPr>
          <w:sz w:val="24"/>
        </w:rPr>
        <w:t>Transportation</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Department or Secretary of</w:t>
      </w:r>
      <w:r>
        <w:rPr>
          <w:spacing w:val="-1"/>
          <w:sz w:val="24"/>
        </w:rPr>
        <w:t> </w:t>
      </w:r>
      <w:r>
        <w:rPr>
          <w:sz w:val="24"/>
        </w:rPr>
        <w:t>Education</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U.S. Employees' Compensation Commission, or</w:t>
      </w:r>
      <w:r>
        <w:rPr>
          <w:spacing w:val="-2"/>
          <w:sz w:val="24"/>
        </w:rPr>
        <w:t> </w:t>
      </w:r>
      <w:r>
        <w:rPr>
          <w:sz w:val="24"/>
        </w:rPr>
        <w:t>Commissioner</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Equal Employment Opportunity</w:t>
      </w:r>
      <w:r>
        <w:rPr>
          <w:spacing w:val="-1"/>
          <w:sz w:val="24"/>
        </w:rPr>
        <w:t> </w:t>
      </w:r>
      <w:r>
        <w:rPr>
          <w:sz w:val="24"/>
        </w:rPr>
        <w:t>Commission</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Environmental Protection Agency or</w:t>
      </w:r>
      <w:r>
        <w:rPr>
          <w:spacing w:val="-1"/>
          <w:sz w:val="24"/>
        </w:rPr>
        <w:t> </w:t>
      </w:r>
      <w:r>
        <w:rPr>
          <w:sz w:val="24"/>
        </w:rPr>
        <w:t>Administrator</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Federal </w:t>
      </w:r>
      <w:r>
        <w:rPr>
          <w:spacing w:val="-3"/>
          <w:sz w:val="24"/>
        </w:rPr>
        <w:t>Aviation </w:t>
      </w:r>
      <w:r>
        <w:rPr>
          <w:sz w:val="24"/>
        </w:rPr>
        <w:t>Agency or Administration</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Federal Bureau of Investigation or</w:t>
      </w:r>
      <w:r>
        <w:rPr>
          <w:spacing w:val="-11"/>
          <w:sz w:val="24"/>
        </w:rPr>
        <w:t> </w:t>
      </w:r>
      <w:r>
        <w:rPr>
          <w:sz w:val="24"/>
        </w:rPr>
        <w:t>Director</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Federal Bureau of</w:t>
      </w:r>
      <w:r>
        <w:rPr>
          <w:spacing w:val="-1"/>
          <w:sz w:val="24"/>
        </w:rPr>
        <w:t> </w:t>
      </w:r>
      <w:r>
        <w:rPr>
          <w:sz w:val="24"/>
        </w:rPr>
        <w:t>Prisons</w:t>
      </w:r>
    </w:p>
    <w:p>
      <w:pPr>
        <w:pStyle w:val="ListParagraph"/>
        <w:numPr>
          <w:ilvl w:val="0"/>
          <w:numId w:val="31"/>
        </w:numPr>
        <w:tabs>
          <w:tab w:pos="1769" w:val="left" w:leader="none"/>
          <w:tab w:pos="1770" w:val="left" w:leader="none"/>
        </w:tabs>
        <w:spacing w:line="285" w:lineRule="exact" w:before="14" w:after="0"/>
        <w:ind w:left="1770" w:right="0" w:hanging="660"/>
        <w:jc w:val="left"/>
        <w:rPr>
          <w:sz w:val="24"/>
        </w:rPr>
      </w:pPr>
      <w:r>
        <w:rPr>
          <w:sz w:val="24"/>
        </w:rPr>
        <w:t>Farm Credit</w:t>
      </w:r>
      <w:r>
        <w:rPr>
          <w:spacing w:val="-1"/>
          <w:sz w:val="24"/>
        </w:rPr>
        <w:t> </w:t>
      </w:r>
      <w:r>
        <w:rPr>
          <w:sz w:val="24"/>
        </w:rPr>
        <w:t>Administration</w:t>
      </w:r>
    </w:p>
    <w:p>
      <w:pPr>
        <w:pStyle w:val="ListParagraph"/>
        <w:numPr>
          <w:ilvl w:val="0"/>
          <w:numId w:val="31"/>
        </w:numPr>
        <w:tabs>
          <w:tab w:pos="1769" w:val="left" w:leader="none"/>
          <w:tab w:pos="1770" w:val="left" w:leader="none"/>
        </w:tabs>
        <w:spacing w:line="206" w:lineRule="auto" w:before="31" w:after="0"/>
        <w:ind w:left="1770" w:right="1024" w:hanging="660"/>
        <w:jc w:val="left"/>
        <w:rPr>
          <w:sz w:val="24"/>
        </w:rPr>
      </w:pPr>
      <w:r>
        <w:rPr>
          <w:position w:val="2"/>
          <w:sz w:val="24"/>
        </w:rPr>
        <w:t>Federal Communications Commission (including a predecessor, Federal</w:t>
      </w:r>
      <w:r>
        <w:rPr>
          <w:spacing w:val="-27"/>
          <w:position w:val="2"/>
          <w:sz w:val="24"/>
        </w:rPr>
        <w:t> </w:t>
      </w:r>
      <w:r>
        <w:rPr>
          <w:position w:val="2"/>
          <w:sz w:val="24"/>
        </w:rPr>
        <w:t>Radio</w:t>
      </w:r>
      <w:r>
        <w:rPr>
          <w:sz w:val="24"/>
        </w:rPr>
        <w:t> Commission)</w:t>
      </w:r>
    </w:p>
    <w:p>
      <w:pPr>
        <w:pStyle w:val="ListParagraph"/>
        <w:numPr>
          <w:ilvl w:val="0"/>
          <w:numId w:val="31"/>
        </w:numPr>
        <w:tabs>
          <w:tab w:pos="1769" w:val="left" w:leader="none"/>
          <w:tab w:pos="1770" w:val="left" w:leader="none"/>
        </w:tabs>
        <w:spacing w:line="240" w:lineRule="auto" w:before="0" w:after="0"/>
        <w:ind w:left="1770" w:right="0" w:hanging="660"/>
        <w:jc w:val="left"/>
        <w:rPr>
          <w:sz w:val="24"/>
        </w:rPr>
      </w:pPr>
      <w:r>
        <w:rPr>
          <w:sz w:val="24"/>
        </w:rPr>
        <w:t>Federal Credit Union</w:t>
      </w:r>
      <w:r>
        <w:rPr>
          <w:spacing w:val="-1"/>
          <w:sz w:val="24"/>
        </w:rPr>
        <w:t> </w:t>
      </w:r>
      <w:r>
        <w:rPr>
          <w:sz w:val="24"/>
        </w:rPr>
        <w:t>Administration</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Food and Drug</w:t>
      </w:r>
      <w:r>
        <w:rPr>
          <w:spacing w:val="-1"/>
          <w:sz w:val="24"/>
        </w:rPr>
        <w:t> </w:t>
      </w:r>
      <w:r>
        <w:rPr>
          <w:sz w:val="24"/>
        </w:rPr>
        <w:t>Administration</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Federal Deposit Insurance</w:t>
      </w:r>
      <w:r>
        <w:rPr>
          <w:spacing w:val="-2"/>
          <w:sz w:val="24"/>
        </w:rPr>
        <w:t> </w:t>
      </w:r>
      <w:r>
        <w:rPr>
          <w:sz w:val="24"/>
        </w:rPr>
        <w:t>Corporation</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Federal Energy</w:t>
      </w:r>
      <w:r>
        <w:rPr>
          <w:spacing w:val="-1"/>
          <w:sz w:val="24"/>
        </w:rPr>
        <w:t> </w:t>
      </w:r>
      <w:r>
        <w:rPr>
          <w:sz w:val="24"/>
        </w:rPr>
        <w:t>Administration</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Federal Election</w:t>
      </w:r>
      <w:r>
        <w:rPr>
          <w:spacing w:val="-1"/>
          <w:sz w:val="24"/>
        </w:rPr>
        <w:t> </w:t>
      </w:r>
      <w:r>
        <w:rPr>
          <w:sz w:val="24"/>
        </w:rPr>
        <w:t>Commission</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Federal Energy Regulatory</w:t>
      </w:r>
      <w:r>
        <w:rPr>
          <w:spacing w:val="-1"/>
          <w:sz w:val="24"/>
        </w:rPr>
        <w:t> </w:t>
      </w:r>
      <w:r>
        <w:rPr>
          <w:sz w:val="24"/>
        </w:rPr>
        <w:t>Commission</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Federal Housing</w:t>
      </w:r>
      <w:r>
        <w:rPr>
          <w:spacing w:val="-6"/>
          <w:sz w:val="24"/>
        </w:rPr>
        <w:t> </w:t>
      </w:r>
      <w:r>
        <w:rPr>
          <w:sz w:val="24"/>
        </w:rPr>
        <w:t>Administration</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Federal Home Loan Bank</w:t>
      </w:r>
      <w:r>
        <w:rPr>
          <w:spacing w:val="-11"/>
          <w:sz w:val="24"/>
        </w:rPr>
        <w:t> </w:t>
      </w:r>
      <w:r>
        <w:rPr>
          <w:sz w:val="24"/>
        </w:rPr>
        <w:t>Board</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Federal Labor Relations</w:t>
      </w:r>
      <w:r>
        <w:rPr>
          <w:spacing w:val="-1"/>
          <w:sz w:val="24"/>
        </w:rPr>
        <w:t> </w:t>
      </w:r>
      <w:r>
        <w:rPr>
          <w:sz w:val="24"/>
        </w:rPr>
        <w:t>Authority</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Federal Maritime</w:t>
      </w:r>
      <w:r>
        <w:rPr>
          <w:spacing w:val="-2"/>
          <w:sz w:val="24"/>
        </w:rPr>
        <w:t> </w:t>
      </w:r>
      <w:r>
        <w:rPr>
          <w:sz w:val="24"/>
        </w:rPr>
        <w:t>Board</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Federal Maritime</w:t>
      </w:r>
      <w:r>
        <w:rPr>
          <w:spacing w:val="-6"/>
          <w:sz w:val="24"/>
        </w:rPr>
        <w:t> </w:t>
      </w:r>
      <w:r>
        <w:rPr>
          <w:sz w:val="24"/>
        </w:rPr>
        <w:t>Commission</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Farmers Home</w:t>
      </w:r>
      <w:r>
        <w:rPr>
          <w:spacing w:val="-6"/>
          <w:sz w:val="24"/>
        </w:rPr>
        <w:t> </w:t>
      </w:r>
      <w:r>
        <w:rPr>
          <w:sz w:val="24"/>
        </w:rPr>
        <w:t>Administration</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Federal Parole</w:t>
      </w:r>
      <w:r>
        <w:rPr>
          <w:spacing w:val="-2"/>
          <w:sz w:val="24"/>
        </w:rPr>
        <w:t> </w:t>
      </w:r>
      <w:r>
        <w:rPr>
          <w:sz w:val="24"/>
        </w:rPr>
        <w:t>Board</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Federal Power</w:t>
      </w:r>
      <w:r>
        <w:rPr>
          <w:spacing w:val="-1"/>
          <w:sz w:val="24"/>
        </w:rPr>
        <w:t> </w:t>
      </w:r>
      <w:r>
        <w:rPr>
          <w:sz w:val="24"/>
        </w:rPr>
        <w:t>Commission</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Federal Railroad</w:t>
      </w:r>
      <w:r>
        <w:rPr>
          <w:spacing w:val="-1"/>
          <w:sz w:val="24"/>
        </w:rPr>
        <w:t> </w:t>
      </w:r>
      <w:r>
        <w:rPr>
          <w:sz w:val="24"/>
        </w:rPr>
        <w:t>Administration</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Federal Reserve Board of</w:t>
      </w:r>
      <w:r>
        <w:rPr>
          <w:spacing w:val="-2"/>
          <w:sz w:val="24"/>
        </w:rPr>
        <w:t> </w:t>
      </w:r>
      <w:r>
        <w:rPr>
          <w:sz w:val="24"/>
        </w:rPr>
        <w:t>Governors</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Federal Reserve</w:t>
      </w:r>
      <w:r>
        <w:rPr>
          <w:spacing w:val="-2"/>
          <w:sz w:val="24"/>
        </w:rPr>
        <w:t> </w:t>
      </w:r>
      <w:r>
        <w:rPr>
          <w:sz w:val="24"/>
        </w:rPr>
        <w:t>System</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Federal Savings and Loan Insurance</w:t>
      </w:r>
      <w:r>
        <w:rPr>
          <w:spacing w:val="-2"/>
          <w:sz w:val="24"/>
        </w:rPr>
        <w:t> </w:t>
      </w:r>
      <w:r>
        <w:rPr>
          <w:sz w:val="24"/>
        </w:rPr>
        <w:t>Corporation</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Federal Trade</w:t>
      </w:r>
      <w:r>
        <w:rPr>
          <w:spacing w:val="-2"/>
          <w:sz w:val="24"/>
        </w:rPr>
        <w:t> </w:t>
      </w:r>
      <w:r>
        <w:rPr>
          <w:sz w:val="24"/>
        </w:rPr>
        <w:t>Commission</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Federal </w:t>
      </w:r>
      <w:r>
        <w:rPr>
          <w:spacing w:val="-4"/>
          <w:sz w:val="24"/>
        </w:rPr>
        <w:t>Works </w:t>
      </w:r>
      <w:r>
        <w:rPr>
          <w:sz w:val="24"/>
        </w:rPr>
        <w:t>Administration, or</w:t>
      </w:r>
      <w:r>
        <w:rPr>
          <w:spacing w:val="3"/>
          <w:sz w:val="24"/>
        </w:rPr>
        <w:t> </w:t>
      </w:r>
      <w:r>
        <w:rPr>
          <w:sz w:val="24"/>
        </w:rPr>
        <w:t>Administrator</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General Accounting</w:t>
      </w:r>
      <w:r>
        <w:rPr>
          <w:spacing w:val="-1"/>
          <w:sz w:val="24"/>
        </w:rPr>
        <w:t> </w:t>
      </w:r>
      <w:r>
        <w:rPr>
          <w:sz w:val="24"/>
        </w:rPr>
        <w:t>Office</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Comptroller</w:t>
      </w:r>
      <w:r>
        <w:rPr>
          <w:spacing w:val="-1"/>
          <w:sz w:val="24"/>
        </w:rPr>
        <w:t> </w:t>
      </w:r>
      <w:r>
        <w:rPr>
          <w:sz w:val="24"/>
        </w:rPr>
        <w:t>General</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General Services</w:t>
      </w:r>
      <w:r>
        <w:rPr>
          <w:spacing w:val="-1"/>
          <w:sz w:val="24"/>
        </w:rPr>
        <w:t> </w:t>
      </w:r>
      <w:r>
        <w:rPr>
          <w:sz w:val="24"/>
        </w:rPr>
        <w:t>Administration</w:t>
      </w:r>
    </w:p>
    <w:p>
      <w:pPr>
        <w:spacing w:after="0" w:line="240" w:lineRule="auto"/>
        <w:jc w:val="left"/>
        <w:rPr>
          <w:sz w:val="24"/>
        </w:rPr>
        <w:sectPr>
          <w:pgSz w:w="12240" w:h="15840"/>
          <w:pgMar w:header="372" w:footer="372" w:top="640" w:bottom="560" w:left="800" w:right="1080"/>
        </w:sectPr>
      </w:pPr>
    </w:p>
    <w:p>
      <w:pPr>
        <w:pStyle w:val="ListParagraph"/>
        <w:numPr>
          <w:ilvl w:val="0"/>
          <w:numId w:val="31"/>
        </w:numPr>
        <w:tabs>
          <w:tab w:pos="1769" w:val="left" w:leader="none"/>
          <w:tab w:pos="1770" w:val="left" w:leader="none"/>
        </w:tabs>
        <w:spacing w:line="240" w:lineRule="auto" w:before="42" w:after="0"/>
        <w:ind w:left="1770" w:right="0" w:hanging="660"/>
        <w:jc w:val="left"/>
        <w:rPr>
          <w:sz w:val="24"/>
        </w:rPr>
      </w:pPr>
      <w:r>
        <w:rPr>
          <w:sz w:val="24"/>
        </w:rPr>
        <w:t>Department or Secretary of Health, Education and</w:t>
      </w:r>
      <w:r>
        <w:rPr>
          <w:spacing w:val="-2"/>
          <w:sz w:val="24"/>
        </w:rPr>
        <w:t> </w:t>
      </w:r>
      <w:r>
        <w:rPr>
          <w:spacing w:val="-4"/>
          <w:sz w:val="24"/>
        </w:rPr>
        <w:t>Welfare</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Department or Secretary of Health and Human</w:t>
      </w:r>
      <w:r>
        <w:rPr>
          <w:spacing w:val="-2"/>
          <w:sz w:val="24"/>
        </w:rPr>
        <w:t> </w:t>
      </w:r>
      <w:r>
        <w:rPr>
          <w:sz w:val="24"/>
        </w:rPr>
        <w:t>Services</w:t>
      </w:r>
    </w:p>
    <w:p>
      <w:pPr>
        <w:pStyle w:val="ListParagraph"/>
        <w:numPr>
          <w:ilvl w:val="0"/>
          <w:numId w:val="31"/>
        </w:numPr>
        <w:tabs>
          <w:tab w:pos="1769" w:val="left" w:leader="none"/>
          <w:tab w:pos="1770" w:val="left" w:leader="none"/>
        </w:tabs>
        <w:spacing w:line="240" w:lineRule="auto" w:before="14" w:after="0"/>
        <w:ind w:left="1770" w:right="0" w:hanging="660"/>
        <w:jc w:val="left"/>
        <w:rPr>
          <w:sz w:val="24"/>
        </w:rPr>
      </w:pPr>
      <w:r>
        <w:rPr>
          <w:sz w:val="24"/>
        </w:rPr>
        <w:t>Department or Secretary of Housing and Urban</w:t>
      </w:r>
      <w:r>
        <w:rPr>
          <w:spacing w:val="-3"/>
          <w:sz w:val="24"/>
        </w:rPr>
        <w:t> </w:t>
      </w:r>
      <w:r>
        <w:rPr>
          <w:sz w:val="24"/>
        </w:rPr>
        <w:t>Development</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Interstate Commerce</w:t>
      </w:r>
      <w:r>
        <w:rPr>
          <w:spacing w:val="-3"/>
          <w:sz w:val="24"/>
        </w:rPr>
        <w:t> </w:t>
      </w:r>
      <w:r>
        <w:rPr>
          <w:sz w:val="24"/>
        </w:rPr>
        <w:t>Commission</w:t>
      </w:r>
    </w:p>
    <w:p>
      <w:pPr>
        <w:pStyle w:val="ListParagraph"/>
        <w:numPr>
          <w:ilvl w:val="0"/>
          <w:numId w:val="32"/>
        </w:numPr>
        <w:tabs>
          <w:tab w:pos="1769" w:val="left" w:leader="none"/>
          <w:tab w:pos="1770" w:val="left" w:leader="none"/>
        </w:tabs>
        <w:spacing w:line="285" w:lineRule="exact" w:before="14" w:after="0"/>
        <w:ind w:left="1770" w:right="0" w:hanging="660"/>
        <w:jc w:val="left"/>
        <w:rPr>
          <w:sz w:val="24"/>
        </w:rPr>
      </w:pPr>
      <w:r>
        <w:rPr>
          <w:sz w:val="24"/>
        </w:rPr>
        <w:t>Indian Claims</w:t>
      </w:r>
      <w:r>
        <w:rPr>
          <w:spacing w:val="-1"/>
          <w:sz w:val="24"/>
        </w:rPr>
        <w:t> </w:t>
      </w:r>
      <w:r>
        <w:rPr>
          <w:sz w:val="24"/>
        </w:rPr>
        <w:t>Commission</w:t>
      </w:r>
    </w:p>
    <w:p>
      <w:pPr>
        <w:pStyle w:val="ListParagraph"/>
        <w:numPr>
          <w:ilvl w:val="0"/>
          <w:numId w:val="32"/>
        </w:numPr>
        <w:tabs>
          <w:tab w:pos="1769" w:val="left" w:leader="none"/>
          <w:tab w:pos="1770" w:val="left" w:leader="none"/>
        </w:tabs>
        <w:spacing w:line="206" w:lineRule="auto" w:before="30" w:after="0"/>
        <w:ind w:left="1770" w:right="789" w:hanging="660"/>
        <w:jc w:val="left"/>
        <w:rPr>
          <w:sz w:val="24"/>
        </w:rPr>
      </w:pPr>
      <w:r>
        <w:rPr>
          <w:position w:val="2"/>
          <w:sz w:val="24"/>
        </w:rPr>
        <w:t>Immigration and Naturalization Service, or Director of, or District Director of, or</w:t>
      </w:r>
      <w:r>
        <w:rPr>
          <w:sz w:val="24"/>
        </w:rPr>
        <w:t> Immigration and Naturalization</w:t>
      </w:r>
      <w:r>
        <w:rPr>
          <w:spacing w:val="-1"/>
          <w:sz w:val="24"/>
        </w:rPr>
        <w:t> </w:t>
      </w:r>
      <w:r>
        <w:rPr>
          <w:sz w:val="24"/>
        </w:rPr>
        <w:t>Enforcement</w:t>
      </w:r>
    </w:p>
    <w:p>
      <w:pPr>
        <w:pStyle w:val="ListParagraph"/>
        <w:numPr>
          <w:ilvl w:val="0"/>
          <w:numId w:val="32"/>
        </w:numPr>
        <w:tabs>
          <w:tab w:pos="1769" w:val="left" w:leader="none"/>
          <w:tab w:pos="1770" w:val="left" w:leader="none"/>
        </w:tabs>
        <w:spacing w:line="240" w:lineRule="auto" w:before="0" w:after="0"/>
        <w:ind w:left="1770" w:right="0" w:hanging="660"/>
        <w:jc w:val="left"/>
        <w:rPr>
          <w:sz w:val="24"/>
        </w:rPr>
      </w:pPr>
      <w:r>
        <w:rPr>
          <w:sz w:val="24"/>
        </w:rPr>
        <w:t>Internal Revenue Service, Collector, Commissioner, or District Director</w:t>
      </w:r>
      <w:r>
        <w:rPr>
          <w:spacing w:val="-11"/>
          <w:sz w:val="24"/>
        </w:rPr>
        <w:t> </w:t>
      </w:r>
      <w:r>
        <w:rPr>
          <w:sz w:val="24"/>
        </w:rPr>
        <w:t>of</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Information Security Oversight</w:t>
      </w:r>
      <w:r>
        <w:rPr>
          <w:spacing w:val="-1"/>
          <w:sz w:val="24"/>
        </w:rPr>
        <w:t> </w:t>
      </w:r>
      <w:r>
        <w:rPr>
          <w:sz w:val="24"/>
        </w:rPr>
        <w:t>Office</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Department or Secretary of</w:t>
      </w:r>
      <w:r>
        <w:rPr>
          <w:spacing w:val="-1"/>
          <w:sz w:val="24"/>
        </w:rPr>
        <w:t> </w:t>
      </w:r>
      <w:r>
        <w:rPr>
          <w:sz w:val="24"/>
        </w:rPr>
        <w:t>Labor</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Loyalty Review</w:t>
      </w:r>
      <w:r>
        <w:rPr>
          <w:spacing w:val="-2"/>
          <w:sz w:val="24"/>
        </w:rPr>
        <w:t> </w:t>
      </w:r>
      <w:r>
        <w:rPr>
          <w:sz w:val="24"/>
        </w:rPr>
        <w:t>Board</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Legal Services</w:t>
      </w:r>
      <w:r>
        <w:rPr>
          <w:spacing w:val="-1"/>
          <w:sz w:val="24"/>
        </w:rPr>
        <w:t> </w:t>
      </w:r>
      <w:r>
        <w:rPr>
          <w:sz w:val="24"/>
        </w:rPr>
        <w:t>Corporation</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Merit Systems Protection</w:t>
      </w:r>
      <w:r>
        <w:rPr>
          <w:spacing w:val="-1"/>
          <w:sz w:val="24"/>
        </w:rPr>
        <w:t> </w:t>
      </w:r>
      <w:r>
        <w:rPr>
          <w:sz w:val="24"/>
        </w:rPr>
        <w:t>Board</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Multistate </w:t>
      </w:r>
      <w:r>
        <w:rPr>
          <w:spacing w:val="-6"/>
          <w:sz w:val="24"/>
        </w:rPr>
        <w:t>Tax</w:t>
      </w:r>
      <w:r>
        <w:rPr>
          <w:spacing w:val="-2"/>
          <w:sz w:val="24"/>
        </w:rPr>
        <w:t> </w:t>
      </w:r>
      <w:r>
        <w:rPr>
          <w:sz w:val="24"/>
        </w:rPr>
        <w:t>Commission</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National Aeronautics and Space</w:t>
      </w:r>
      <w:r>
        <w:rPr>
          <w:spacing w:val="-2"/>
          <w:sz w:val="24"/>
        </w:rPr>
        <w:t> </w:t>
      </w:r>
      <w:r>
        <w:rPr>
          <w:sz w:val="24"/>
        </w:rPr>
        <w:t>Administration</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Secretary or administrative unit of the U.S.</w:t>
      </w:r>
      <w:r>
        <w:rPr>
          <w:spacing w:val="-3"/>
          <w:sz w:val="24"/>
        </w:rPr>
        <w:t> </w:t>
      </w:r>
      <w:r>
        <w:rPr>
          <w:sz w:val="24"/>
        </w:rPr>
        <w:t>Navy</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National Credit Union</w:t>
      </w:r>
      <w:r>
        <w:rPr>
          <w:spacing w:val="-1"/>
          <w:sz w:val="24"/>
        </w:rPr>
        <w:t> </w:t>
      </w:r>
      <w:r>
        <w:rPr>
          <w:sz w:val="24"/>
        </w:rPr>
        <w:t>Administration</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National Endowment for the</w:t>
      </w:r>
      <w:r>
        <w:rPr>
          <w:spacing w:val="-2"/>
          <w:sz w:val="24"/>
        </w:rPr>
        <w:t> </w:t>
      </w:r>
      <w:r>
        <w:rPr>
          <w:sz w:val="24"/>
        </w:rPr>
        <w:t>Arts</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National Enforcement</w:t>
      </w:r>
      <w:r>
        <w:rPr>
          <w:spacing w:val="-1"/>
          <w:sz w:val="24"/>
        </w:rPr>
        <w:t> </w:t>
      </w:r>
      <w:r>
        <w:rPr>
          <w:sz w:val="24"/>
        </w:rPr>
        <w:t>Commission</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National Highway Traffic Safety</w:t>
      </w:r>
      <w:r>
        <w:rPr>
          <w:spacing w:val="-3"/>
          <w:sz w:val="24"/>
        </w:rPr>
        <w:t> </w:t>
      </w:r>
      <w:r>
        <w:rPr>
          <w:sz w:val="24"/>
        </w:rPr>
        <w:t>Administration</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National Labor Relations Board, or regional office or</w:t>
      </w:r>
      <w:r>
        <w:rPr>
          <w:spacing w:val="-7"/>
          <w:sz w:val="24"/>
        </w:rPr>
        <w:t> </w:t>
      </w:r>
      <w:r>
        <w:rPr>
          <w:sz w:val="24"/>
        </w:rPr>
        <w:t>officer</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National Mediation</w:t>
      </w:r>
      <w:r>
        <w:rPr>
          <w:spacing w:val="-1"/>
          <w:sz w:val="24"/>
        </w:rPr>
        <w:t> </w:t>
      </w:r>
      <w:r>
        <w:rPr>
          <w:sz w:val="24"/>
        </w:rPr>
        <w:t>Board</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National Railroad Adjustment</w:t>
      </w:r>
      <w:r>
        <w:rPr>
          <w:spacing w:val="-1"/>
          <w:sz w:val="24"/>
        </w:rPr>
        <w:t> </w:t>
      </w:r>
      <w:r>
        <w:rPr>
          <w:sz w:val="24"/>
        </w:rPr>
        <w:t>Board</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Nuclear Regulatory</w:t>
      </w:r>
      <w:r>
        <w:rPr>
          <w:spacing w:val="-1"/>
          <w:sz w:val="24"/>
        </w:rPr>
        <w:t> </w:t>
      </w:r>
      <w:r>
        <w:rPr>
          <w:sz w:val="24"/>
        </w:rPr>
        <w:t>Commission</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National Security</w:t>
      </w:r>
      <w:r>
        <w:rPr>
          <w:spacing w:val="-1"/>
          <w:sz w:val="24"/>
        </w:rPr>
        <w:t> </w:t>
      </w:r>
      <w:r>
        <w:rPr>
          <w:sz w:val="24"/>
        </w:rPr>
        <w:t>Agency</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Office of Economic</w:t>
      </w:r>
      <w:r>
        <w:rPr>
          <w:spacing w:val="-3"/>
          <w:sz w:val="24"/>
        </w:rPr>
        <w:t> </w:t>
      </w:r>
      <w:r>
        <w:rPr>
          <w:sz w:val="24"/>
        </w:rPr>
        <w:t>Opportunity</w:t>
      </w:r>
    </w:p>
    <w:p>
      <w:pPr>
        <w:pStyle w:val="ListParagraph"/>
        <w:numPr>
          <w:ilvl w:val="0"/>
          <w:numId w:val="32"/>
        </w:numPr>
        <w:tabs>
          <w:tab w:pos="1769" w:val="left" w:leader="none"/>
          <w:tab w:pos="1770" w:val="left" w:leader="none"/>
        </w:tabs>
        <w:spacing w:line="240" w:lineRule="auto" w:before="15" w:after="0"/>
        <w:ind w:left="1770" w:right="0" w:hanging="660"/>
        <w:jc w:val="left"/>
        <w:rPr>
          <w:sz w:val="24"/>
        </w:rPr>
      </w:pPr>
      <w:r>
        <w:rPr>
          <w:sz w:val="24"/>
        </w:rPr>
        <w:t>Office of Management and</w:t>
      </w:r>
      <w:r>
        <w:rPr>
          <w:spacing w:val="-2"/>
          <w:sz w:val="24"/>
        </w:rPr>
        <w:t> </w:t>
      </w:r>
      <w:r>
        <w:rPr>
          <w:sz w:val="24"/>
        </w:rPr>
        <w:t>Budget</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Office of Price Administration, or Price</w:t>
      </w:r>
      <w:r>
        <w:rPr>
          <w:spacing w:val="-5"/>
          <w:sz w:val="24"/>
        </w:rPr>
        <w:t> </w:t>
      </w:r>
      <w:r>
        <w:rPr>
          <w:sz w:val="24"/>
        </w:rPr>
        <w:t>Administrator</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Office of Personnel</w:t>
      </w:r>
      <w:r>
        <w:rPr>
          <w:spacing w:val="-2"/>
          <w:sz w:val="24"/>
        </w:rPr>
        <w:t> </w:t>
      </w:r>
      <w:r>
        <w:rPr>
          <w:sz w:val="24"/>
        </w:rPr>
        <w:t>Management</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Occupational Safety and Health</w:t>
      </w:r>
      <w:r>
        <w:rPr>
          <w:spacing w:val="-1"/>
          <w:sz w:val="24"/>
        </w:rPr>
        <w:t> </w:t>
      </w:r>
      <w:r>
        <w:rPr>
          <w:sz w:val="24"/>
        </w:rPr>
        <w:t>Administration</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Occupational Safety and Health Review</w:t>
      </w:r>
      <w:r>
        <w:rPr>
          <w:spacing w:val="-3"/>
          <w:sz w:val="24"/>
        </w:rPr>
        <w:t> </w:t>
      </w:r>
      <w:r>
        <w:rPr>
          <w:sz w:val="24"/>
        </w:rPr>
        <w:t>Commission</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Office of </w:t>
      </w:r>
      <w:r>
        <w:rPr>
          <w:spacing w:val="-3"/>
          <w:sz w:val="24"/>
        </w:rPr>
        <w:t>Workers' </w:t>
      </w:r>
      <w:r>
        <w:rPr>
          <w:sz w:val="24"/>
        </w:rPr>
        <w:t>Compensation</w:t>
      </w:r>
      <w:r>
        <w:rPr>
          <w:spacing w:val="1"/>
          <w:sz w:val="24"/>
        </w:rPr>
        <w:t> </w:t>
      </w:r>
      <w:r>
        <w:rPr>
          <w:sz w:val="24"/>
        </w:rPr>
        <w:t>Programs</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Patent Office, or Commissioner of, or Board of Appeals</w:t>
      </w:r>
      <w:r>
        <w:rPr>
          <w:spacing w:val="-4"/>
          <w:sz w:val="24"/>
        </w:rPr>
        <w:t> </w:t>
      </w:r>
      <w:r>
        <w:rPr>
          <w:sz w:val="24"/>
        </w:rPr>
        <w:t>of</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Pay Board (established under the Economic Stabilization Act of</w:t>
      </w:r>
      <w:r>
        <w:rPr>
          <w:spacing w:val="-6"/>
          <w:sz w:val="24"/>
        </w:rPr>
        <w:t> </w:t>
      </w:r>
      <w:r>
        <w:rPr>
          <w:sz w:val="24"/>
        </w:rPr>
        <w:t>1970)</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Pension Benefit Guaranty</w:t>
      </w:r>
      <w:r>
        <w:rPr>
          <w:spacing w:val="-1"/>
          <w:sz w:val="24"/>
        </w:rPr>
        <w:t> </w:t>
      </w:r>
      <w:r>
        <w:rPr>
          <w:sz w:val="24"/>
        </w:rPr>
        <w:t>Corporation</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U.S. Public Health</w:t>
      </w:r>
      <w:r>
        <w:rPr>
          <w:spacing w:val="-2"/>
          <w:sz w:val="24"/>
        </w:rPr>
        <w:t> </w:t>
      </w:r>
      <w:r>
        <w:rPr>
          <w:sz w:val="24"/>
        </w:rPr>
        <w:t>Service</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Postal Rate</w:t>
      </w:r>
      <w:r>
        <w:rPr>
          <w:spacing w:val="-2"/>
          <w:sz w:val="24"/>
        </w:rPr>
        <w:t> </w:t>
      </w:r>
      <w:r>
        <w:rPr>
          <w:sz w:val="24"/>
        </w:rPr>
        <w:t>Commission</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Provider Reimbursement Review</w:t>
      </w:r>
      <w:r>
        <w:rPr>
          <w:spacing w:val="-2"/>
          <w:sz w:val="24"/>
        </w:rPr>
        <w:t> </w:t>
      </w:r>
      <w:r>
        <w:rPr>
          <w:sz w:val="24"/>
        </w:rPr>
        <w:t>Board</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Renegotiation</w:t>
      </w:r>
      <w:r>
        <w:rPr>
          <w:spacing w:val="-1"/>
          <w:sz w:val="24"/>
        </w:rPr>
        <w:t> </w:t>
      </w:r>
      <w:r>
        <w:rPr>
          <w:sz w:val="24"/>
        </w:rPr>
        <w:t>Board</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Railroad Adjustment</w:t>
      </w:r>
      <w:r>
        <w:rPr>
          <w:spacing w:val="-1"/>
          <w:sz w:val="24"/>
        </w:rPr>
        <w:t> </w:t>
      </w:r>
      <w:r>
        <w:rPr>
          <w:sz w:val="24"/>
        </w:rPr>
        <w:t>Board</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Railroad Retirement</w:t>
      </w:r>
      <w:r>
        <w:rPr>
          <w:spacing w:val="-1"/>
          <w:sz w:val="24"/>
        </w:rPr>
        <w:t> </w:t>
      </w:r>
      <w:r>
        <w:rPr>
          <w:sz w:val="24"/>
        </w:rPr>
        <w:t>Board</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Subversive Activities Control</w:t>
      </w:r>
      <w:r>
        <w:rPr>
          <w:spacing w:val="-2"/>
          <w:sz w:val="24"/>
        </w:rPr>
        <w:t> </w:t>
      </w:r>
      <w:r>
        <w:rPr>
          <w:sz w:val="24"/>
        </w:rPr>
        <w:t>Board</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Small Business</w:t>
      </w:r>
      <w:r>
        <w:rPr>
          <w:spacing w:val="-1"/>
          <w:sz w:val="24"/>
        </w:rPr>
        <w:t> </w:t>
      </w:r>
      <w:r>
        <w:rPr>
          <w:sz w:val="24"/>
        </w:rPr>
        <w:t>Administration</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Securities and Exchange</w:t>
      </w:r>
      <w:r>
        <w:rPr>
          <w:spacing w:val="-2"/>
          <w:sz w:val="24"/>
        </w:rPr>
        <w:t> </w:t>
      </w:r>
      <w:r>
        <w:rPr>
          <w:sz w:val="24"/>
        </w:rPr>
        <w:t>Commission</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Social Security Administration or</w:t>
      </w:r>
      <w:r>
        <w:rPr>
          <w:spacing w:val="-1"/>
          <w:sz w:val="24"/>
        </w:rPr>
        <w:t> </w:t>
      </w:r>
      <w:r>
        <w:rPr>
          <w:sz w:val="24"/>
        </w:rPr>
        <w:t>Commissioner</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Selective Service</w:t>
      </w:r>
      <w:r>
        <w:rPr>
          <w:spacing w:val="-3"/>
          <w:sz w:val="24"/>
        </w:rPr>
        <w:t> </w:t>
      </w:r>
      <w:r>
        <w:rPr>
          <w:sz w:val="24"/>
        </w:rPr>
        <w:t>System</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z w:val="24"/>
        </w:rPr>
        <w:t>Department or Secretary of the</w:t>
      </w:r>
      <w:r>
        <w:rPr>
          <w:spacing w:val="-3"/>
          <w:sz w:val="24"/>
        </w:rPr>
        <w:t> </w:t>
      </w:r>
      <w:r>
        <w:rPr>
          <w:sz w:val="24"/>
        </w:rPr>
        <w:t>Treasury</w:t>
      </w:r>
    </w:p>
    <w:p>
      <w:pPr>
        <w:pStyle w:val="ListParagraph"/>
        <w:numPr>
          <w:ilvl w:val="0"/>
          <w:numId w:val="32"/>
        </w:numPr>
        <w:tabs>
          <w:tab w:pos="1769" w:val="left" w:leader="none"/>
          <w:tab w:pos="1770" w:val="left" w:leader="none"/>
        </w:tabs>
        <w:spacing w:line="240" w:lineRule="auto" w:before="14" w:after="0"/>
        <w:ind w:left="1770" w:right="0" w:hanging="660"/>
        <w:jc w:val="left"/>
        <w:rPr>
          <w:sz w:val="24"/>
        </w:rPr>
      </w:pPr>
      <w:r>
        <w:rPr>
          <w:spacing w:val="-3"/>
          <w:sz w:val="24"/>
        </w:rPr>
        <w:t>Tennessee </w:t>
      </w:r>
      <w:r>
        <w:rPr>
          <w:spacing w:val="-5"/>
          <w:sz w:val="24"/>
        </w:rPr>
        <w:t>Valley</w:t>
      </w:r>
      <w:r>
        <w:rPr>
          <w:spacing w:val="2"/>
          <w:sz w:val="24"/>
        </w:rPr>
        <w:t> </w:t>
      </w:r>
      <w:r>
        <w:rPr>
          <w:sz w:val="24"/>
        </w:rPr>
        <w:t>Authority</w:t>
      </w:r>
    </w:p>
    <w:p>
      <w:pPr>
        <w:spacing w:after="0" w:line="240" w:lineRule="auto"/>
        <w:jc w:val="left"/>
        <w:rPr>
          <w:sz w:val="24"/>
        </w:rPr>
        <w:sectPr>
          <w:pgSz w:w="12240" w:h="15840"/>
          <w:pgMar w:header="372" w:footer="372" w:top="640" w:bottom="560" w:left="800" w:right="1080"/>
        </w:sectPr>
      </w:pPr>
    </w:p>
    <w:p>
      <w:pPr>
        <w:pStyle w:val="BodyText"/>
        <w:spacing w:before="9"/>
        <w:rPr>
          <w:sz w:val="7"/>
        </w:rPr>
      </w:pPr>
    </w:p>
    <w:tbl>
      <w:tblPr>
        <w:tblW w:w="0" w:type="auto"/>
        <w:jc w:val="left"/>
        <w:tblInd w:w="1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0"/>
        <w:gridCol w:w="6794"/>
      </w:tblGrid>
      <w:tr>
        <w:trPr>
          <w:trHeight w:val="272" w:hRule="atLeast"/>
        </w:trPr>
        <w:tc>
          <w:tcPr>
            <w:tcW w:w="560" w:type="dxa"/>
          </w:tcPr>
          <w:p>
            <w:pPr>
              <w:pStyle w:val="TableParagraph"/>
              <w:spacing w:line="232" w:lineRule="exact"/>
              <w:rPr>
                <w:sz w:val="24"/>
              </w:rPr>
            </w:pPr>
            <w:r>
              <w:rPr>
                <w:sz w:val="24"/>
              </w:rPr>
              <w:t>410</w:t>
            </w:r>
          </w:p>
        </w:tc>
        <w:tc>
          <w:tcPr>
            <w:tcW w:w="6794" w:type="dxa"/>
          </w:tcPr>
          <w:p>
            <w:pPr>
              <w:pStyle w:val="TableParagraph"/>
              <w:spacing w:line="238" w:lineRule="exact"/>
              <w:ind w:left="150"/>
              <w:rPr>
                <w:sz w:val="24"/>
              </w:rPr>
            </w:pPr>
            <w:r>
              <w:rPr>
                <w:sz w:val="24"/>
              </w:rPr>
              <w:t>United States Forest Service</w:t>
            </w:r>
          </w:p>
        </w:tc>
      </w:tr>
      <w:tr>
        <w:trPr>
          <w:trHeight w:val="300" w:hRule="atLeast"/>
        </w:trPr>
        <w:tc>
          <w:tcPr>
            <w:tcW w:w="560" w:type="dxa"/>
          </w:tcPr>
          <w:p>
            <w:pPr>
              <w:pStyle w:val="TableParagraph"/>
              <w:spacing w:line="259" w:lineRule="exact"/>
              <w:rPr>
                <w:sz w:val="24"/>
              </w:rPr>
            </w:pPr>
            <w:r>
              <w:rPr>
                <w:sz w:val="24"/>
              </w:rPr>
              <w:t>411</w:t>
            </w:r>
          </w:p>
        </w:tc>
        <w:tc>
          <w:tcPr>
            <w:tcW w:w="6794" w:type="dxa"/>
          </w:tcPr>
          <w:p>
            <w:pPr>
              <w:pStyle w:val="TableParagraph"/>
              <w:ind w:left="150"/>
              <w:rPr>
                <w:sz w:val="24"/>
              </w:rPr>
            </w:pPr>
            <w:r>
              <w:rPr>
                <w:sz w:val="24"/>
              </w:rPr>
              <w:t>United States Parole Commission</w:t>
            </w:r>
          </w:p>
        </w:tc>
      </w:tr>
      <w:tr>
        <w:trPr>
          <w:trHeight w:val="300" w:hRule="atLeast"/>
        </w:trPr>
        <w:tc>
          <w:tcPr>
            <w:tcW w:w="560" w:type="dxa"/>
          </w:tcPr>
          <w:p>
            <w:pPr>
              <w:pStyle w:val="TableParagraph"/>
              <w:spacing w:line="259" w:lineRule="exact"/>
              <w:rPr>
                <w:sz w:val="24"/>
              </w:rPr>
            </w:pPr>
            <w:r>
              <w:rPr>
                <w:sz w:val="24"/>
              </w:rPr>
              <w:t>412</w:t>
            </w:r>
          </w:p>
        </w:tc>
        <w:tc>
          <w:tcPr>
            <w:tcW w:w="6794" w:type="dxa"/>
          </w:tcPr>
          <w:p>
            <w:pPr>
              <w:pStyle w:val="TableParagraph"/>
              <w:ind w:left="150"/>
              <w:rPr>
                <w:sz w:val="24"/>
              </w:rPr>
            </w:pPr>
            <w:r>
              <w:rPr>
                <w:sz w:val="24"/>
              </w:rPr>
              <w:t>Postal Service and Post Office, or Postmaster General, or Postmaster</w:t>
            </w:r>
          </w:p>
        </w:tc>
      </w:tr>
      <w:tr>
        <w:trPr>
          <w:trHeight w:val="300" w:hRule="atLeast"/>
        </w:trPr>
        <w:tc>
          <w:tcPr>
            <w:tcW w:w="560" w:type="dxa"/>
          </w:tcPr>
          <w:p>
            <w:pPr>
              <w:pStyle w:val="TableParagraph"/>
              <w:spacing w:line="259" w:lineRule="exact"/>
              <w:rPr>
                <w:sz w:val="24"/>
              </w:rPr>
            </w:pPr>
            <w:r>
              <w:rPr>
                <w:sz w:val="24"/>
              </w:rPr>
              <w:t>413</w:t>
            </w:r>
          </w:p>
        </w:tc>
        <w:tc>
          <w:tcPr>
            <w:tcW w:w="6794" w:type="dxa"/>
          </w:tcPr>
          <w:p>
            <w:pPr>
              <w:pStyle w:val="TableParagraph"/>
              <w:ind w:left="150"/>
              <w:rPr>
                <w:sz w:val="24"/>
              </w:rPr>
            </w:pPr>
            <w:r>
              <w:rPr>
                <w:sz w:val="24"/>
              </w:rPr>
              <w:t>United States Sentencing Commission</w:t>
            </w:r>
          </w:p>
        </w:tc>
      </w:tr>
      <w:tr>
        <w:trPr>
          <w:trHeight w:val="300" w:hRule="atLeast"/>
        </w:trPr>
        <w:tc>
          <w:tcPr>
            <w:tcW w:w="560" w:type="dxa"/>
          </w:tcPr>
          <w:p>
            <w:pPr>
              <w:pStyle w:val="TableParagraph"/>
              <w:spacing w:line="259" w:lineRule="exact"/>
              <w:rPr>
                <w:sz w:val="24"/>
              </w:rPr>
            </w:pPr>
            <w:r>
              <w:rPr>
                <w:sz w:val="24"/>
              </w:rPr>
              <w:t>414</w:t>
            </w:r>
          </w:p>
        </w:tc>
        <w:tc>
          <w:tcPr>
            <w:tcW w:w="6794" w:type="dxa"/>
          </w:tcPr>
          <w:p>
            <w:pPr>
              <w:pStyle w:val="TableParagraph"/>
              <w:ind w:left="150"/>
              <w:rPr>
                <w:sz w:val="24"/>
              </w:rPr>
            </w:pPr>
            <w:r>
              <w:rPr>
                <w:sz w:val="24"/>
              </w:rPr>
              <w:t>Veterans' Administration</w:t>
            </w:r>
          </w:p>
        </w:tc>
      </w:tr>
      <w:tr>
        <w:trPr>
          <w:trHeight w:val="300" w:hRule="atLeast"/>
        </w:trPr>
        <w:tc>
          <w:tcPr>
            <w:tcW w:w="560" w:type="dxa"/>
          </w:tcPr>
          <w:p>
            <w:pPr>
              <w:pStyle w:val="TableParagraph"/>
              <w:spacing w:line="259" w:lineRule="exact"/>
              <w:rPr>
                <w:sz w:val="24"/>
              </w:rPr>
            </w:pPr>
            <w:r>
              <w:rPr>
                <w:sz w:val="24"/>
              </w:rPr>
              <w:t>415</w:t>
            </w:r>
          </w:p>
        </w:tc>
        <w:tc>
          <w:tcPr>
            <w:tcW w:w="6794" w:type="dxa"/>
          </w:tcPr>
          <w:p>
            <w:pPr>
              <w:pStyle w:val="TableParagraph"/>
              <w:ind w:left="150"/>
              <w:rPr>
                <w:sz w:val="24"/>
              </w:rPr>
            </w:pPr>
            <w:r>
              <w:rPr>
                <w:sz w:val="24"/>
              </w:rPr>
              <w:t>War Production Board</w:t>
            </w:r>
          </w:p>
        </w:tc>
      </w:tr>
      <w:tr>
        <w:trPr>
          <w:trHeight w:val="300" w:hRule="atLeast"/>
        </w:trPr>
        <w:tc>
          <w:tcPr>
            <w:tcW w:w="560" w:type="dxa"/>
          </w:tcPr>
          <w:p>
            <w:pPr>
              <w:pStyle w:val="TableParagraph"/>
              <w:spacing w:line="259" w:lineRule="exact"/>
              <w:rPr>
                <w:sz w:val="24"/>
              </w:rPr>
            </w:pPr>
            <w:r>
              <w:rPr>
                <w:sz w:val="24"/>
              </w:rPr>
              <w:t>416</w:t>
            </w:r>
          </w:p>
        </w:tc>
        <w:tc>
          <w:tcPr>
            <w:tcW w:w="6794" w:type="dxa"/>
          </w:tcPr>
          <w:p>
            <w:pPr>
              <w:pStyle w:val="TableParagraph"/>
              <w:ind w:left="150"/>
              <w:rPr>
                <w:sz w:val="24"/>
              </w:rPr>
            </w:pPr>
            <w:r>
              <w:rPr>
                <w:sz w:val="24"/>
              </w:rPr>
              <w:t>Wage Stabilization Board</w:t>
            </w:r>
          </w:p>
        </w:tc>
      </w:tr>
      <w:tr>
        <w:trPr>
          <w:trHeight w:val="300" w:hRule="atLeast"/>
        </w:trPr>
        <w:tc>
          <w:tcPr>
            <w:tcW w:w="560" w:type="dxa"/>
          </w:tcPr>
          <w:p>
            <w:pPr>
              <w:pStyle w:val="TableParagraph"/>
              <w:spacing w:line="259" w:lineRule="exact"/>
              <w:rPr>
                <w:sz w:val="24"/>
              </w:rPr>
            </w:pPr>
            <w:r>
              <w:rPr>
                <w:sz w:val="24"/>
              </w:rPr>
              <w:t>417</w:t>
            </w:r>
          </w:p>
        </w:tc>
        <w:tc>
          <w:tcPr>
            <w:tcW w:w="6794" w:type="dxa"/>
          </w:tcPr>
          <w:p>
            <w:pPr>
              <w:pStyle w:val="TableParagraph"/>
              <w:ind w:left="150"/>
              <w:rPr>
                <w:sz w:val="24"/>
              </w:rPr>
            </w:pPr>
            <w:r>
              <w:rPr>
                <w:sz w:val="24"/>
              </w:rPr>
              <w:t>General Land Office of Commissioners</w:t>
            </w:r>
          </w:p>
        </w:tc>
      </w:tr>
      <w:tr>
        <w:trPr>
          <w:trHeight w:val="300" w:hRule="atLeast"/>
        </w:trPr>
        <w:tc>
          <w:tcPr>
            <w:tcW w:w="560" w:type="dxa"/>
          </w:tcPr>
          <w:p>
            <w:pPr>
              <w:pStyle w:val="TableParagraph"/>
              <w:spacing w:line="259" w:lineRule="exact"/>
              <w:rPr>
                <w:sz w:val="24"/>
              </w:rPr>
            </w:pPr>
            <w:r>
              <w:rPr>
                <w:sz w:val="24"/>
              </w:rPr>
              <w:t>418</w:t>
            </w:r>
          </w:p>
        </w:tc>
        <w:tc>
          <w:tcPr>
            <w:tcW w:w="6794" w:type="dxa"/>
          </w:tcPr>
          <w:p>
            <w:pPr>
              <w:pStyle w:val="TableParagraph"/>
              <w:ind w:left="150"/>
              <w:rPr>
                <w:sz w:val="24"/>
              </w:rPr>
            </w:pPr>
            <w:r>
              <w:rPr>
                <w:sz w:val="24"/>
              </w:rPr>
              <w:t>Transportation Security Administration</w:t>
            </w:r>
          </w:p>
        </w:tc>
      </w:tr>
      <w:tr>
        <w:trPr>
          <w:trHeight w:val="300" w:hRule="atLeast"/>
        </w:trPr>
        <w:tc>
          <w:tcPr>
            <w:tcW w:w="560" w:type="dxa"/>
          </w:tcPr>
          <w:p>
            <w:pPr>
              <w:pStyle w:val="TableParagraph"/>
              <w:spacing w:line="259" w:lineRule="exact"/>
              <w:rPr>
                <w:sz w:val="24"/>
              </w:rPr>
            </w:pPr>
            <w:r>
              <w:rPr>
                <w:sz w:val="24"/>
              </w:rPr>
              <w:t>419</w:t>
            </w:r>
          </w:p>
        </w:tc>
        <w:tc>
          <w:tcPr>
            <w:tcW w:w="6794" w:type="dxa"/>
          </w:tcPr>
          <w:p>
            <w:pPr>
              <w:pStyle w:val="TableParagraph"/>
              <w:ind w:left="150"/>
              <w:rPr>
                <w:sz w:val="24"/>
              </w:rPr>
            </w:pPr>
            <w:r>
              <w:rPr>
                <w:sz w:val="24"/>
              </w:rPr>
              <w:t>Surface Transportation Board</w:t>
            </w:r>
          </w:p>
        </w:tc>
      </w:tr>
      <w:tr>
        <w:trPr>
          <w:trHeight w:val="300" w:hRule="atLeast"/>
        </w:trPr>
        <w:tc>
          <w:tcPr>
            <w:tcW w:w="560" w:type="dxa"/>
          </w:tcPr>
          <w:p>
            <w:pPr>
              <w:pStyle w:val="TableParagraph"/>
              <w:spacing w:line="259" w:lineRule="exact"/>
              <w:rPr>
                <w:sz w:val="24"/>
              </w:rPr>
            </w:pPr>
            <w:r>
              <w:rPr>
                <w:sz w:val="24"/>
              </w:rPr>
              <w:t>420</w:t>
            </w:r>
          </w:p>
        </w:tc>
        <w:tc>
          <w:tcPr>
            <w:tcW w:w="6794" w:type="dxa"/>
          </w:tcPr>
          <w:p>
            <w:pPr>
              <w:pStyle w:val="TableParagraph"/>
              <w:ind w:left="150"/>
              <w:rPr>
                <w:sz w:val="24"/>
              </w:rPr>
            </w:pPr>
            <w:r>
              <w:rPr>
                <w:sz w:val="24"/>
              </w:rPr>
              <w:t>U.S. Shipping Board Emergency Fleet Corp.</w:t>
            </w:r>
          </w:p>
        </w:tc>
      </w:tr>
      <w:tr>
        <w:trPr>
          <w:trHeight w:val="300" w:hRule="atLeast"/>
        </w:trPr>
        <w:tc>
          <w:tcPr>
            <w:tcW w:w="560" w:type="dxa"/>
          </w:tcPr>
          <w:p>
            <w:pPr>
              <w:pStyle w:val="TableParagraph"/>
              <w:spacing w:line="259" w:lineRule="exact"/>
              <w:rPr>
                <w:sz w:val="24"/>
              </w:rPr>
            </w:pPr>
            <w:r>
              <w:rPr>
                <w:sz w:val="24"/>
              </w:rPr>
              <w:t>421</w:t>
            </w:r>
          </w:p>
        </w:tc>
        <w:tc>
          <w:tcPr>
            <w:tcW w:w="6794" w:type="dxa"/>
          </w:tcPr>
          <w:p>
            <w:pPr>
              <w:pStyle w:val="TableParagraph"/>
              <w:ind w:left="150"/>
              <w:rPr>
                <w:sz w:val="24"/>
              </w:rPr>
            </w:pPr>
            <w:r>
              <w:rPr>
                <w:sz w:val="24"/>
              </w:rPr>
              <w:t>Reconstruction Finance Corp.</w:t>
            </w:r>
          </w:p>
        </w:tc>
      </w:tr>
      <w:tr>
        <w:trPr>
          <w:trHeight w:val="300" w:hRule="atLeast"/>
        </w:trPr>
        <w:tc>
          <w:tcPr>
            <w:tcW w:w="560" w:type="dxa"/>
          </w:tcPr>
          <w:p>
            <w:pPr>
              <w:pStyle w:val="TableParagraph"/>
              <w:spacing w:line="259" w:lineRule="exact"/>
              <w:rPr>
                <w:sz w:val="24"/>
              </w:rPr>
            </w:pPr>
            <w:r>
              <w:rPr>
                <w:sz w:val="24"/>
              </w:rPr>
              <w:t>422</w:t>
            </w:r>
          </w:p>
        </w:tc>
        <w:tc>
          <w:tcPr>
            <w:tcW w:w="6794" w:type="dxa"/>
          </w:tcPr>
          <w:p>
            <w:pPr>
              <w:pStyle w:val="TableParagraph"/>
              <w:ind w:left="150"/>
              <w:rPr>
                <w:sz w:val="24"/>
              </w:rPr>
            </w:pPr>
            <w:r>
              <w:rPr>
                <w:sz w:val="24"/>
              </w:rPr>
              <w:t>Department or Secretary of Homeland Security</w:t>
            </w:r>
          </w:p>
        </w:tc>
      </w:tr>
      <w:tr>
        <w:trPr>
          <w:trHeight w:val="300" w:hRule="atLeast"/>
        </w:trPr>
        <w:tc>
          <w:tcPr>
            <w:tcW w:w="560" w:type="dxa"/>
          </w:tcPr>
          <w:p>
            <w:pPr>
              <w:pStyle w:val="TableParagraph"/>
              <w:spacing w:line="259" w:lineRule="exact"/>
              <w:rPr>
                <w:sz w:val="24"/>
              </w:rPr>
            </w:pPr>
            <w:r>
              <w:rPr>
                <w:sz w:val="24"/>
              </w:rPr>
              <w:t>501</w:t>
            </w:r>
          </w:p>
        </w:tc>
        <w:tc>
          <w:tcPr>
            <w:tcW w:w="6794" w:type="dxa"/>
          </w:tcPr>
          <w:p>
            <w:pPr>
              <w:pStyle w:val="TableParagraph"/>
              <w:ind w:left="150"/>
              <w:rPr>
                <w:sz w:val="24"/>
              </w:rPr>
            </w:pPr>
            <w:r>
              <w:rPr>
                <w:sz w:val="24"/>
              </w:rPr>
              <w:t>Unidentifiable</w:t>
            </w:r>
          </w:p>
        </w:tc>
      </w:tr>
      <w:tr>
        <w:trPr>
          <w:trHeight w:val="272" w:hRule="atLeast"/>
        </w:trPr>
        <w:tc>
          <w:tcPr>
            <w:tcW w:w="560" w:type="dxa"/>
          </w:tcPr>
          <w:p>
            <w:pPr>
              <w:pStyle w:val="TableParagraph"/>
              <w:spacing w:line="253" w:lineRule="exact"/>
              <w:rPr>
                <w:sz w:val="24"/>
              </w:rPr>
            </w:pPr>
            <w:r>
              <w:rPr>
                <w:sz w:val="24"/>
              </w:rPr>
              <w:t>600</w:t>
            </w:r>
          </w:p>
        </w:tc>
        <w:tc>
          <w:tcPr>
            <w:tcW w:w="6794" w:type="dxa"/>
          </w:tcPr>
          <w:p>
            <w:pPr>
              <w:pStyle w:val="TableParagraph"/>
              <w:spacing w:line="253" w:lineRule="exact"/>
              <w:ind w:left="150"/>
              <w:rPr>
                <w:sz w:val="24"/>
              </w:rPr>
            </w:pPr>
            <w:r>
              <w:rPr>
                <w:sz w:val="24"/>
              </w:rPr>
              <w:t>International Entity</w:t>
            </w:r>
          </w:p>
        </w:tc>
      </w:tr>
    </w:tbl>
    <w:p>
      <w:pPr>
        <w:pStyle w:val="BodyText"/>
        <w:spacing w:before="0"/>
        <w:rPr>
          <w:sz w:val="20"/>
        </w:rPr>
      </w:pPr>
    </w:p>
    <w:p>
      <w:pPr>
        <w:pStyle w:val="BodyText"/>
        <w:spacing w:before="3"/>
        <w:rPr>
          <w:sz w:val="29"/>
        </w:rPr>
      </w:pPr>
    </w:p>
    <w:p>
      <w:pPr>
        <w:pStyle w:val="Heading1"/>
        <w:tabs>
          <w:tab w:pos="1109" w:val="left" w:leader="none"/>
        </w:tabs>
        <w:spacing w:before="34"/>
        <w:ind w:left="115" w:firstLine="0"/>
      </w:pPr>
      <w:r>
        <w:rPr/>
        <w:t>A25</w:t>
        <w:tab/>
        <w:t>varPartyWinning</w:t>
      </w:r>
    </w:p>
    <w:p>
      <w:pPr>
        <w:spacing w:before="28"/>
        <w:ind w:left="1110" w:right="0" w:firstLine="0"/>
        <w:jc w:val="left"/>
        <w:rPr>
          <w:i/>
          <w:sz w:val="24"/>
        </w:rPr>
      </w:pPr>
      <w:r>
        <w:rPr>
          <w:i/>
          <w:sz w:val="24"/>
        </w:rPr>
        <w:t>3 Distinct Values</w:t>
      </w:r>
    </w:p>
    <w:p>
      <w:pPr>
        <w:pStyle w:val="BodyText"/>
        <w:spacing w:before="5"/>
        <w:rPr>
          <w:i/>
        </w:rPr>
      </w:pPr>
      <w:r>
        <w:rPr/>
        <w:pict>
          <v:shape style="position:absolute;margin-left:95.5pt;margin-top:16.254065pt;width:455.75pt;height:.1pt;mso-position-horizontal-relative:page;mso-position-vertical-relative:paragraph;z-index:-251522048;mso-wrap-distance-left:0;mso-wrap-distance-right:0" coordorigin="1910,325" coordsize="9115,0" path="m1910,325l11025,325e" filled="false" stroked="true" strokeweight=".5pt" strokecolor="#cccccc">
            <v:path arrowok="t"/>
            <v:stroke dashstyle="solid"/>
            <w10:wrap type="topAndBottom"/>
          </v:shape>
        </w:pict>
      </w:r>
    </w:p>
    <w:p>
      <w:pPr>
        <w:pStyle w:val="BodyText"/>
        <w:spacing w:before="107"/>
        <w:ind w:left="1260"/>
      </w:pPr>
      <w:r>
        <w:rPr/>
        <w:t>varPartyWinning is used in conjunction with:</w:t>
      </w:r>
    </w:p>
    <w:p>
      <w:pPr>
        <w:spacing w:before="24"/>
        <w:ind w:left="1260" w:right="0" w:firstLine="0"/>
        <w:jc w:val="left"/>
        <w:rPr>
          <w:i/>
          <w:sz w:val="24"/>
        </w:rPr>
      </w:pPr>
      <w:r>
        <w:rPr>
          <w:i/>
          <w:sz w:val="24"/>
        </w:rPr>
        <w:t>partyWinning</w:t>
      </w:r>
    </w:p>
    <w:p>
      <w:pPr>
        <w:pStyle w:val="BodyText"/>
        <w:spacing w:before="11"/>
        <w:rPr>
          <w:i/>
          <w:sz w:val="12"/>
        </w:rPr>
      </w:pPr>
      <w:r>
        <w:rPr/>
        <w:pict>
          <v:shape style="position:absolute;margin-left:95.5pt;margin-top:9.652344pt;width:455.75pt;height:.1pt;mso-position-horizontal-relative:page;mso-position-vertical-relative:paragraph;z-index:-251521024;mso-wrap-distance-left:0;mso-wrap-distance-right:0" coordorigin="1910,193" coordsize="9115,0" path="m1910,193l11025,193e" filled="false" stroked="true" strokeweight=".5pt" strokecolor="#cccccc">
            <v:path arrowok="t"/>
            <v:stroke dashstyle="solid"/>
            <w10:wrap type="topAndBottom"/>
          </v:shape>
        </w:pict>
      </w:r>
    </w:p>
    <w:p>
      <w:pPr>
        <w:pStyle w:val="BodyText"/>
        <w:spacing w:before="8"/>
        <w:rPr>
          <w:i/>
          <w:sz w:val="20"/>
        </w:rPr>
      </w:pPr>
    </w:p>
    <w:p>
      <w:pPr>
        <w:pStyle w:val="Heading2"/>
        <w:spacing w:line="240" w:lineRule="auto" w:before="1"/>
        <w:ind w:left="1110"/>
        <w:jc w:val="left"/>
      </w:pPr>
      <w:r>
        <w:rPr/>
        <w:t>Values:</w:t>
      </w:r>
    </w:p>
    <w:p>
      <w:pPr>
        <w:pStyle w:val="ListParagraph"/>
        <w:numPr>
          <w:ilvl w:val="0"/>
          <w:numId w:val="33"/>
        </w:numPr>
        <w:tabs>
          <w:tab w:pos="1565" w:val="left" w:leader="none"/>
          <w:tab w:pos="1566" w:val="left" w:leader="none"/>
        </w:tabs>
        <w:spacing w:line="240" w:lineRule="auto" w:before="8" w:after="0"/>
        <w:ind w:left="1565" w:right="0" w:hanging="456"/>
        <w:jc w:val="left"/>
        <w:rPr>
          <w:sz w:val="24"/>
        </w:rPr>
      </w:pPr>
      <w:r>
        <w:rPr>
          <w:sz w:val="24"/>
        </w:rPr>
        <w:t>no favorable disposition for petitioning party</w:t>
      </w:r>
      <w:r>
        <w:rPr>
          <w:spacing w:val="-2"/>
          <w:sz w:val="24"/>
        </w:rPr>
        <w:t> </w:t>
      </w:r>
      <w:r>
        <w:rPr>
          <w:sz w:val="24"/>
        </w:rPr>
        <w:t>apparent</w:t>
      </w:r>
    </w:p>
    <w:p>
      <w:pPr>
        <w:pStyle w:val="ListParagraph"/>
        <w:numPr>
          <w:ilvl w:val="0"/>
          <w:numId w:val="33"/>
        </w:numPr>
        <w:tabs>
          <w:tab w:pos="1565" w:val="left" w:leader="none"/>
          <w:tab w:pos="1566" w:val="left" w:leader="none"/>
        </w:tabs>
        <w:spacing w:line="240" w:lineRule="auto" w:before="14" w:after="0"/>
        <w:ind w:left="1565" w:right="0" w:hanging="456"/>
        <w:jc w:val="left"/>
        <w:rPr>
          <w:sz w:val="24"/>
        </w:rPr>
      </w:pPr>
      <w:r>
        <w:rPr>
          <w:sz w:val="24"/>
        </w:rPr>
        <w:t>petitioning party received a favorable</w:t>
      </w:r>
      <w:r>
        <w:rPr>
          <w:spacing w:val="-3"/>
          <w:sz w:val="24"/>
        </w:rPr>
        <w:t> </w:t>
      </w:r>
      <w:r>
        <w:rPr>
          <w:sz w:val="24"/>
        </w:rPr>
        <w:t>disposition</w:t>
      </w:r>
    </w:p>
    <w:p>
      <w:pPr>
        <w:pStyle w:val="ListParagraph"/>
        <w:numPr>
          <w:ilvl w:val="0"/>
          <w:numId w:val="33"/>
        </w:numPr>
        <w:tabs>
          <w:tab w:pos="1565" w:val="left" w:leader="none"/>
          <w:tab w:pos="1566" w:val="left" w:leader="none"/>
        </w:tabs>
        <w:spacing w:line="240" w:lineRule="auto" w:before="14" w:after="0"/>
        <w:ind w:left="1565" w:right="0" w:hanging="456"/>
        <w:jc w:val="left"/>
        <w:rPr>
          <w:sz w:val="24"/>
        </w:rPr>
      </w:pPr>
      <w:r>
        <w:rPr>
          <w:sz w:val="24"/>
        </w:rPr>
        <w:t>favorable disposition for petitioning party</w:t>
      </w:r>
      <w:r>
        <w:rPr>
          <w:spacing w:val="-2"/>
          <w:sz w:val="24"/>
        </w:rPr>
        <w:t> </w:t>
      </w:r>
      <w:r>
        <w:rPr>
          <w:sz w:val="24"/>
        </w:rPr>
        <w:t>unclear</w:t>
      </w:r>
    </w:p>
    <w:p>
      <w:pPr>
        <w:pStyle w:val="BodyText"/>
        <w:spacing w:before="0"/>
      </w:pPr>
    </w:p>
    <w:p>
      <w:pPr>
        <w:pStyle w:val="BodyText"/>
        <w:spacing w:before="10"/>
        <w:rPr>
          <w:sz w:val="28"/>
        </w:rPr>
      </w:pPr>
    </w:p>
    <w:p>
      <w:pPr>
        <w:pStyle w:val="Heading1"/>
        <w:tabs>
          <w:tab w:pos="1109" w:val="left" w:leader="none"/>
        </w:tabs>
        <w:spacing w:before="0"/>
        <w:ind w:left="115" w:firstLine="0"/>
      </w:pPr>
      <w:r>
        <w:rPr/>
        <w:t>A26</w:t>
        <w:tab/>
        <w:t>varPrecedentAlteration</w:t>
      </w:r>
    </w:p>
    <w:p>
      <w:pPr>
        <w:spacing w:before="28"/>
        <w:ind w:left="1110" w:right="0" w:firstLine="0"/>
        <w:jc w:val="left"/>
        <w:rPr>
          <w:i/>
          <w:sz w:val="24"/>
        </w:rPr>
      </w:pPr>
      <w:r>
        <w:rPr>
          <w:i/>
          <w:sz w:val="24"/>
        </w:rPr>
        <w:t>2 Distinct Values</w:t>
      </w:r>
    </w:p>
    <w:p>
      <w:pPr>
        <w:pStyle w:val="BodyText"/>
        <w:spacing w:before="5"/>
        <w:rPr>
          <w:i/>
        </w:rPr>
      </w:pPr>
      <w:r>
        <w:rPr/>
        <w:pict>
          <v:shape style="position:absolute;margin-left:95.5pt;margin-top:16.264334pt;width:455.75pt;height:.1pt;mso-position-horizontal-relative:page;mso-position-vertical-relative:paragraph;z-index:-251520000;mso-wrap-distance-left:0;mso-wrap-distance-right:0" coordorigin="1910,325" coordsize="9115,0" path="m1910,325l11025,325e" filled="false" stroked="true" strokeweight=".5pt" strokecolor="#cccccc">
            <v:path arrowok="t"/>
            <v:stroke dashstyle="solid"/>
            <w10:wrap type="topAndBottom"/>
          </v:shape>
        </w:pict>
      </w:r>
    </w:p>
    <w:p>
      <w:pPr>
        <w:pStyle w:val="BodyText"/>
        <w:spacing w:before="107"/>
        <w:ind w:left="1260"/>
      </w:pPr>
      <w:r>
        <w:rPr/>
        <w:t>varPrecedentAlteration is used in conjunction with:</w:t>
      </w:r>
    </w:p>
    <w:p>
      <w:pPr>
        <w:spacing w:before="24"/>
        <w:ind w:left="1260" w:right="0" w:firstLine="0"/>
        <w:jc w:val="left"/>
        <w:rPr>
          <w:i/>
          <w:sz w:val="24"/>
        </w:rPr>
      </w:pPr>
      <w:r>
        <w:rPr>
          <w:i/>
          <w:sz w:val="24"/>
        </w:rPr>
        <w:t>precedentAlteration</w:t>
      </w:r>
    </w:p>
    <w:p>
      <w:pPr>
        <w:pStyle w:val="BodyText"/>
        <w:spacing w:before="11"/>
        <w:rPr>
          <w:i/>
          <w:sz w:val="12"/>
        </w:rPr>
      </w:pPr>
      <w:r>
        <w:rPr/>
        <w:pict>
          <v:shape style="position:absolute;margin-left:95.5pt;margin-top:9.652344pt;width:455.75pt;height:.1pt;mso-position-horizontal-relative:page;mso-position-vertical-relative:paragraph;z-index:-251518976;mso-wrap-distance-left:0;mso-wrap-distance-right:0" coordorigin="1910,193" coordsize="9115,0" path="m1910,193l11025,193e" filled="false" stroked="true" strokeweight=".5pt" strokecolor="#cccccc">
            <v:path arrowok="t"/>
            <v:stroke dashstyle="solid"/>
            <w10:wrap type="topAndBottom"/>
          </v:shape>
        </w:pict>
      </w:r>
    </w:p>
    <w:p>
      <w:pPr>
        <w:pStyle w:val="BodyText"/>
        <w:spacing w:before="8"/>
        <w:rPr>
          <w:i/>
          <w:sz w:val="20"/>
        </w:rPr>
      </w:pPr>
    </w:p>
    <w:p>
      <w:pPr>
        <w:pStyle w:val="Heading2"/>
        <w:spacing w:line="240" w:lineRule="auto" w:before="1"/>
        <w:ind w:left="1110"/>
        <w:jc w:val="left"/>
      </w:pPr>
      <w:r>
        <w:rPr/>
        <w:t>Values:</w:t>
      </w:r>
    </w:p>
    <w:p>
      <w:pPr>
        <w:pStyle w:val="ListParagraph"/>
        <w:numPr>
          <w:ilvl w:val="0"/>
          <w:numId w:val="34"/>
        </w:numPr>
        <w:tabs>
          <w:tab w:pos="1565" w:val="left" w:leader="none"/>
          <w:tab w:pos="1566" w:val="left" w:leader="none"/>
        </w:tabs>
        <w:spacing w:line="240" w:lineRule="auto" w:before="8" w:after="0"/>
        <w:ind w:left="1565" w:right="0" w:hanging="456"/>
        <w:jc w:val="left"/>
        <w:rPr>
          <w:sz w:val="24"/>
        </w:rPr>
      </w:pPr>
      <w:r>
        <w:rPr>
          <w:sz w:val="24"/>
        </w:rPr>
        <w:t>no determinable alteration of</w:t>
      </w:r>
      <w:r>
        <w:rPr>
          <w:spacing w:val="-2"/>
          <w:sz w:val="24"/>
        </w:rPr>
        <w:t> </w:t>
      </w:r>
      <w:r>
        <w:rPr>
          <w:sz w:val="24"/>
        </w:rPr>
        <w:t>precedent</w:t>
      </w:r>
    </w:p>
    <w:p>
      <w:pPr>
        <w:pStyle w:val="ListParagraph"/>
        <w:numPr>
          <w:ilvl w:val="0"/>
          <w:numId w:val="34"/>
        </w:numPr>
        <w:tabs>
          <w:tab w:pos="1565" w:val="left" w:leader="none"/>
          <w:tab w:pos="1566" w:val="left" w:leader="none"/>
        </w:tabs>
        <w:spacing w:line="240" w:lineRule="auto" w:before="14" w:after="0"/>
        <w:ind w:left="1565" w:right="0" w:hanging="456"/>
        <w:jc w:val="left"/>
        <w:rPr>
          <w:sz w:val="24"/>
        </w:rPr>
      </w:pPr>
      <w:r>
        <w:rPr>
          <w:sz w:val="24"/>
        </w:rPr>
        <w:t>precedent</w:t>
      </w:r>
      <w:r>
        <w:rPr>
          <w:spacing w:val="-1"/>
          <w:sz w:val="24"/>
        </w:rPr>
        <w:t> </w:t>
      </w:r>
      <w:r>
        <w:rPr>
          <w:sz w:val="24"/>
        </w:rPr>
        <w:t>altered</w:t>
      </w:r>
    </w:p>
    <w:p>
      <w:pPr>
        <w:pStyle w:val="BodyText"/>
        <w:spacing w:before="0"/>
      </w:pPr>
    </w:p>
    <w:p>
      <w:pPr>
        <w:pStyle w:val="BodyText"/>
        <w:spacing w:before="10"/>
        <w:rPr>
          <w:sz w:val="28"/>
        </w:rPr>
      </w:pPr>
    </w:p>
    <w:p>
      <w:pPr>
        <w:pStyle w:val="Heading1"/>
        <w:tabs>
          <w:tab w:pos="1109" w:val="left" w:leader="none"/>
        </w:tabs>
        <w:spacing w:before="0"/>
        <w:ind w:left="115" w:firstLine="0"/>
      </w:pPr>
      <w:r>
        <w:rPr/>
        <w:t>A27</w:t>
        <w:tab/>
      </w:r>
      <w:r>
        <w:rPr>
          <w:spacing w:val="-5"/>
        </w:rPr>
        <w:t>varSplitVote</w:t>
      </w:r>
    </w:p>
    <w:p>
      <w:pPr>
        <w:pStyle w:val="ListParagraph"/>
        <w:numPr>
          <w:ilvl w:val="0"/>
          <w:numId w:val="34"/>
        </w:numPr>
        <w:tabs>
          <w:tab w:pos="1290" w:val="left" w:leader="none"/>
        </w:tabs>
        <w:spacing w:line="240" w:lineRule="auto" w:before="28" w:after="0"/>
        <w:ind w:left="1290" w:right="0" w:hanging="180"/>
        <w:jc w:val="left"/>
        <w:rPr>
          <w:i/>
          <w:sz w:val="24"/>
        </w:rPr>
      </w:pPr>
      <w:r>
        <w:rPr>
          <w:i/>
          <w:sz w:val="24"/>
        </w:rPr>
        <w:t>Distinct </w:t>
      </w:r>
      <w:r>
        <w:rPr>
          <w:i/>
          <w:spacing w:val="-5"/>
          <w:sz w:val="24"/>
        </w:rPr>
        <w:t>Values</w:t>
      </w:r>
    </w:p>
    <w:p>
      <w:pPr>
        <w:pStyle w:val="BodyText"/>
        <w:spacing w:before="5"/>
        <w:rPr>
          <w:i/>
        </w:rPr>
      </w:pPr>
      <w:r>
        <w:rPr/>
        <w:pict>
          <v:shape style="position:absolute;margin-left:95.5pt;margin-top:16.259140pt;width:455.75pt;height:.1pt;mso-position-horizontal-relative:page;mso-position-vertical-relative:paragraph;z-index:-251517952;mso-wrap-distance-left:0;mso-wrap-distance-right:0" coordorigin="1910,325" coordsize="9115,0" path="m1910,325l11025,325e" filled="false" stroked="true" strokeweight=".5pt" strokecolor="#cccccc">
            <v:path arrowok="t"/>
            <v:stroke dashstyle="solid"/>
            <w10:wrap type="topAndBottom"/>
          </v:shape>
        </w:pict>
      </w:r>
    </w:p>
    <w:p>
      <w:pPr>
        <w:pStyle w:val="BodyText"/>
        <w:spacing w:before="107"/>
        <w:ind w:left="1260"/>
      </w:pPr>
      <w:r>
        <w:rPr/>
        <w:t>varSplitVote is used in conjunction with:</w:t>
      </w:r>
    </w:p>
    <w:p>
      <w:pPr>
        <w:spacing w:after="0"/>
        <w:sectPr>
          <w:pgSz w:w="12240" w:h="15840"/>
          <w:pgMar w:header="372" w:footer="372" w:top="640" w:bottom="560" w:left="800" w:right="1080"/>
        </w:sectPr>
      </w:pPr>
    </w:p>
    <w:p>
      <w:pPr>
        <w:pStyle w:val="BodyText"/>
        <w:tabs>
          <w:tab w:pos="1565" w:val="left" w:leader="none"/>
        </w:tabs>
        <w:spacing w:before="42"/>
        <w:ind w:left="1110"/>
      </w:pPr>
      <w:r>
        <w:rPr>
          <w:position w:val="1"/>
        </w:rPr>
        <w:t>1</w:t>
        <w:tab/>
      </w:r>
      <w:r>
        <w:rPr/>
        <w:t>3-judge district ct heard</w:t>
      </w:r>
      <w:r>
        <w:rPr>
          <w:spacing w:val="-2"/>
        </w:rPr>
        <w:t> </w:t>
      </w:r>
      <w:r>
        <w:rPr/>
        <w:t>case</w:t>
      </w:r>
    </w:p>
    <w:p>
      <w:pPr>
        <w:pStyle w:val="BodyText"/>
        <w:spacing w:before="0"/>
      </w:pPr>
    </w:p>
    <w:p>
      <w:pPr>
        <w:pStyle w:val="BodyText"/>
        <w:spacing w:before="9"/>
        <w:rPr>
          <w:sz w:val="28"/>
        </w:rPr>
      </w:pPr>
    </w:p>
    <w:p>
      <w:pPr>
        <w:pStyle w:val="Heading1"/>
        <w:tabs>
          <w:tab w:pos="1109" w:val="left" w:leader="none"/>
        </w:tabs>
        <w:spacing w:before="1"/>
        <w:ind w:left="115" w:firstLine="0"/>
      </w:pPr>
      <w:r>
        <w:rPr/>
        <w:t>A30</w:t>
        <w:tab/>
      </w:r>
      <w:r>
        <w:rPr>
          <w:spacing w:val="-7"/>
        </w:rPr>
        <w:t>varVote</w:t>
      </w:r>
    </w:p>
    <w:p>
      <w:pPr>
        <w:spacing w:before="28"/>
        <w:ind w:left="1110" w:right="0" w:firstLine="0"/>
        <w:jc w:val="left"/>
        <w:rPr>
          <w:i/>
          <w:sz w:val="24"/>
        </w:rPr>
      </w:pPr>
      <w:r>
        <w:rPr>
          <w:i/>
          <w:sz w:val="24"/>
        </w:rPr>
        <w:t>8 Distinct Values</w:t>
      </w:r>
    </w:p>
    <w:p>
      <w:pPr>
        <w:pStyle w:val="BodyText"/>
        <w:spacing w:before="5"/>
        <w:rPr>
          <w:i/>
        </w:rPr>
      </w:pPr>
      <w:r>
        <w:rPr/>
        <w:pict>
          <v:shape style="position:absolute;margin-left:95.5pt;margin-top:16.255041pt;width:455.75pt;height:.1pt;mso-position-horizontal-relative:page;mso-position-vertical-relative:paragraph;z-index:-251516928;mso-wrap-distance-left:0;mso-wrap-distance-right:0" coordorigin="1910,325" coordsize="9115,0" path="m1910,325l11025,325e" filled="false" stroked="true" strokeweight=".5pt" strokecolor="#cccccc">
            <v:path arrowok="t"/>
            <v:stroke dashstyle="solid"/>
            <w10:wrap type="topAndBottom"/>
          </v:shape>
        </w:pict>
      </w:r>
    </w:p>
    <w:p>
      <w:pPr>
        <w:pStyle w:val="BodyText"/>
        <w:spacing w:before="107"/>
        <w:ind w:left="1260"/>
      </w:pPr>
      <w:r>
        <w:rPr/>
        <w:t>varVote is used in conjunction with:</w:t>
      </w:r>
    </w:p>
    <w:p>
      <w:pPr>
        <w:spacing w:before="24"/>
        <w:ind w:left="1260" w:right="0" w:firstLine="0"/>
        <w:jc w:val="left"/>
        <w:rPr>
          <w:i/>
          <w:sz w:val="24"/>
        </w:rPr>
      </w:pPr>
      <w:r>
        <w:rPr>
          <w:i/>
          <w:sz w:val="24"/>
        </w:rPr>
        <w:t>vote</w:t>
      </w:r>
    </w:p>
    <w:p>
      <w:pPr>
        <w:pStyle w:val="BodyText"/>
        <w:spacing w:before="11"/>
        <w:rPr>
          <w:i/>
          <w:sz w:val="12"/>
        </w:rPr>
      </w:pPr>
      <w:r>
        <w:rPr/>
        <w:pict>
          <v:shape style="position:absolute;margin-left:95.5pt;margin-top:9.652344pt;width:455.75pt;height:.1pt;mso-position-horizontal-relative:page;mso-position-vertical-relative:paragraph;z-index:-251515904;mso-wrap-distance-left:0;mso-wrap-distance-right:0" coordorigin="1910,193" coordsize="9115,0" path="m1910,193l11025,193e" filled="false" stroked="true" strokeweight=".5pt" strokecolor="#cccccc">
            <v:path arrowok="t"/>
            <v:stroke dashstyle="solid"/>
            <w10:wrap type="topAndBottom"/>
          </v:shape>
        </w:pict>
      </w:r>
    </w:p>
    <w:p>
      <w:pPr>
        <w:pStyle w:val="BodyText"/>
        <w:spacing w:before="8"/>
        <w:rPr>
          <w:i/>
          <w:sz w:val="20"/>
        </w:rPr>
      </w:pPr>
    </w:p>
    <w:p>
      <w:pPr>
        <w:pStyle w:val="Heading2"/>
        <w:spacing w:line="240" w:lineRule="auto" w:before="1"/>
        <w:ind w:left="1110"/>
        <w:jc w:val="left"/>
      </w:pPr>
      <w:r>
        <w:rPr/>
        <w:t>Values:</w:t>
      </w:r>
    </w:p>
    <w:p>
      <w:pPr>
        <w:pStyle w:val="ListParagraph"/>
        <w:numPr>
          <w:ilvl w:val="0"/>
          <w:numId w:val="35"/>
        </w:numPr>
        <w:tabs>
          <w:tab w:pos="1565" w:val="left" w:leader="none"/>
          <w:tab w:pos="1566" w:val="left" w:leader="none"/>
        </w:tabs>
        <w:spacing w:line="240" w:lineRule="auto" w:before="8" w:after="0"/>
        <w:ind w:left="1565" w:right="0" w:hanging="456"/>
        <w:jc w:val="left"/>
        <w:rPr>
          <w:sz w:val="24"/>
        </w:rPr>
      </w:pPr>
      <w:r>
        <w:rPr>
          <w:sz w:val="24"/>
        </w:rPr>
        <w:t>voted with majority or</w:t>
      </w:r>
      <w:r>
        <w:rPr>
          <w:spacing w:val="-1"/>
          <w:sz w:val="24"/>
        </w:rPr>
        <w:t> </w:t>
      </w:r>
      <w:r>
        <w:rPr>
          <w:sz w:val="24"/>
        </w:rPr>
        <w:t>plurality</w:t>
      </w:r>
    </w:p>
    <w:p>
      <w:pPr>
        <w:pStyle w:val="ListParagraph"/>
        <w:numPr>
          <w:ilvl w:val="0"/>
          <w:numId w:val="35"/>
        </w:numPr>
        <w:tabs>
          <w:tab w:pos="1565" w:val="left" w:leader="none"/>
          <w:tab w:pos="1566" w:val="left" w:leader="none"/>
        </w:tabs>
        <w:spacing w:line="240" w:lineRule="auto" w:before="14" w:after="0"/>
        <w:ind w:left="1565" w:right="0" w:hanging="456"/>
        <w:jc w:val="left"/>
        <w:rPr>
          <w:sz w:val="24"/>
        </w:rPr>
      </w:pPr>
      <w:r>
        <w:rPr>
          <w:sz w:val="24"/>
        </w:rPr>
        <w:t>dissent</w:t>
      </w:r>
    </w:p>
    <w:p>
      <w:pPr>
        <w:pStyle w:val="ListParagraph"/>
        <w:numPr>
          <w:ilvl w:val="0"/>
          <w:numId w:val="35"/>
        </w:numPr>
        <w:tabs>
          <w:tab w:pos="1565" w:val="left" w:leader="none"/>
          <w:tab w:pos="1566" w:val="left" w:leader="none"/>
        </w:tabs>
        <w:spacing w:line="240" w:lineRule="auto" w:before="14" w:after="0"/>
        <w:ind w:left="1565" w:right="0" w:hanging="456"/>
        <w:jc w:val="left"/>
        <w:rPr>
          <w:sz w:val="24"/>
        </w:rPr>
      </w:pPr>
      <w:r>
        <w:rPr>
          <w:sz w:val="24"/>
        </w:rPr>
        <w:t>regular</w:t>
      </w:r>
      <w:r>
        <w:rPr>
          <w:spacing w:val="-6"/>
          <w:sz w:val="24"/>
        </w:rPr>
        <w:t> </w:t>
      </w:r>
      <w:r>
        <w:rPr>
          <w:sz w:val="24"/>
        </w:rPr>
        <w:t>concurrence</w:t>
      </w:r>
    </w:p>
    <w:p>
      <w:pPr>
        <w:pStyle w:val="ListParagraph"/>
        <w:numPr>
          <w:ilvl w:val="0"/>
          <w:numId w:val="35"/>
        </w:numPr>
        <w:tabs>
          <w:tab w:pos="1565" w:val="left" w:leader="none"/>
          <w:tab w:pos="1566" w:val="left" w:leader="none"/>
        </w:tabs>
        <w:spacing w:line="240" w:lineRule="auto" w:before="14" w:after="0"/>
        <w:ind w:left="1565" w:right="0" w:hanging="456"/>
        <w:jc w:val="left"/>
        <w:rPr>
          <w:sz w:val="24"/>
        </w:rPr>
      </w:pPr>
      <w:r>
        <w:rPr>
          <w:sz w:val="24"/>
        </w:rPr>
        <w:t>special</w:t>
      </w:r>
      <w:r>
        <w:rPr>
          <w:spacing w:val="-7"/>
          <w:sz w:val="24"/>
        </w:rPr>
        <w:t> </w:t>
      </w:r>
      <w:r>
        <w:rPr>
          <w:sz w:val="24"/>
        </w:rPr>
        <w:t>concurrence</w:t>
      </w:r>
    </w:p>
    <w:p>
      <w:pPr>
        <w:pStyle w:val="ListParagraph"/>
        <w:numPr>
          <w:ilvl w:val="0"/>
          <w:numId w:val="35"/>
        </w:numPr>
        <w:tabs>
          <w:tab w:pos="1565" w:val="left" w:leader="none"/>
          <w:tab w:pos="1566" w:val="left" w:leader="none"/>
        </w:tabs>
        <w:spacing w:line="285" w:lineRule="exact" w:before="14" w:after="0"/>
        <w:ind w:left="1565" w:right="0" w:hanging="456"/>
        <w:jc w:val="left"/>
        <w:rPr>
          <w:sz w:val="24"/>
        </w:rPr>
      </w:pPr>
      <w:r>
        <w:rPr>
          <w:sz w:val="24"/>
        </w:rPr>
        <w:t>judgment of the</w:t>
      </w:r>
      <w:r>
        <w:rPr>
          <w:spacing w:val="-2"/>
          <w:sz w:val="24"/>
        </w:rPr>
        <w:t> </w:t>
      </w:r>
      <w:r>
        <w:rPr>
          <w:sz w:val="24"/>
        </w:rPr>
        <w:t>Court</w:t>
      </w:r>
    </w:p>
    <w:p>
      <w:pPr>
        <w:pStyle w:val="ListParagraph"/>
        <w:numPr>
          <w:ilvl w:val="0"/>
          <w:numId w:val="35"/>
        </w:numPr>
        <w:tabs>
          <w:tab w:pos="1565" w:val="left" w:leader="none"/>
          <w:tab w:pos="1566" w:val="left" w:leader="none"/>
        </w:tabs>
        <w:spacing w:line="206" w:lineRule="auto" w:before="30" w:after="0"/>
        <w:ind w:left="1565" w:right="398" w:hanging="456"/>
        <w:jc w:val="left"/>
        <w:rPr>
          <w:sz w:val="24"/>
        </w:rPr>
      </w:pPr>
      <w:r>
        <w:rPr>
          <w:position w:val="2"/>
          <w:sz w:val="24"/>
        </w:rPr>
        <w:t>dissent from a denial or dismissal of certiorari , or dissent from summary affirmation</w:t>
      </w:r>
      <w:r>
        <w:rPr>
          <w:spacing w:val="-25"/>
          <w:position w:val="2"/>
          <w:sz w:val="24"/>
        </w:rPr>
        <w:t> </w:t>
      </w:r>
      <w:r>
        <w:rPr>
          <w:position w:val="2"/>
          <w:sz w:val="24"/>
        </w:rPr>
        <w:t>of</w:t>
      </w:r>
      <w:r>
        <w:rPr>
          <w:sz w:val="24"/>
        </w:rPr>
        <w:t> an</w:t>
      </w:r>
      <w:r>
        <w:rPr>
          <w:spacing w:val="-1"/>
          <w:sz w:val="24"/>
        </w:rPr>
        <w:t> </w:t>
      </w:r>
      <w:r>
        <w:rPr>
          <w:sz w:val="24"/>
        </w:rPr>
        <w:t>appeal</w:t>
      </w:r>
    </w:p>
    <w:p>
      <w:pPr>
        <w:pStyle w:val="ListParagraph"/>
        <w:numPr>
          <w:ilvl w:val="0"/>
          <w:numId w:val="35"/>
        </w:numPr>
        <w:tabs>
          <w:tab w:pos="1565" w:val="left" w:leader="none"/>
          <w:tab w:pos="1566" w:val="left" w:leader="none"/>
        </w:tabs>
        <w:spacing w:line="240" w:lineRule="auto" w:before="0" w:after="0"/>
        <w:ind w:left="1565" w:right="0" w:hanging="456"/>
        <w:jc w:val="left"/>
        <w:rPr>
          <w:sz w:val="24"/>
        </w:rPr>
      </w:pPr>
      <w:r>
        <w:rPr>
          <w:sz w:val="24"/>
        </w:rPr>
        <w:t>jurisdictional</w:t>
      </w:r>
      <w:r>
        <w:rPr>
          <w:spacing w:val="-1"/>
          <w:sz w:val="24"/>
        </w:rPr>
        <w:t> </w:t>
      </w:r>
      <w:r>
        <w:rPr>
          <w:sz w:val="24"/>
        </w:rPr>
        <w:t>dissent</w:t>
      </w:r>
    </w:p>
    <w:p>
      <w:pPr>
        <w:pStyle w:val="ListParagraph"/>
        <w:numPr>
          <w:ilvl w:val="0"/>
          <w:numId w:val="35"/>
        </w:numPr>
        <w:tabs>
          <w:tab w:pos="1565" w:val="left" w:leader="none"/>
          <w:tab w:pos="1566" w:val="left" w:leader="none"/>
        </w:tabs>
        <w:spacing w:line="240" w:lineRule="auto" w:before="14" w:after="0"/>
        <w:ind w:left="1565" w:right="0" w:hanging="456"/>
        <w:jc w:val="left"/>
        <w:rPr>
          <w:sz w:val="24"/>
        </w:rPr>
      </w:pPr>
      <w:r>
        <w:rPr>
          <w:sz w:val="24"/>
        </w:rPr>
        <w:t>justice participated in an equally divided</w:t>
      </w:r>
      <w:r>
        <w:rPr>
          <w:spacing w:val="-2"/>
          <w:sz w:val="24"/>
        </w:rPr>
        <w:t> </w:t>
      </w:r>
      <w:r>
        <w:rPr>
          <w:sz w:val="24"/>
        </w:rPr>
        <w:t>vote</w:t>
      </w:r>
    </w:p>
    <w:p>
      <w:pPr>
        <w:pStyle w:val="BodyText"/>
        <w:spacing w:before="0"/>
      </w:pPr>
    </w:p>
    <w:p>
      <w:pPr>
        <w:pStyle w:val="BodyText"/>
        <w:spacing w:before="10"/>
        <w:rPr>
          <w:sz w:val="28"/>
        </w:rPr>
      </w:pPr>
    </w:p>
    <w:p>
      <w:pPr>
        <w:pStyle w:val="Heading1"/>
        <w:tabs>
          <w:tab w:pos="1109" w:val="left" w:leader="none"/>
        </w:tabs>
        <w:spacing w:before="0"/>
        <w:ind w:left="115" w:firstLine="0"/>
      </w:pPr>
      <w:r>
        <w:rPr/>
        <w:t>A31</w:t>
        <w:tab/>
      </w:r>
      <w:r>
        <w:rPr>
          <w:spacing w:val="-4"/>
        </w:rPr>
        <w:t>varVoteUnclear</w:t>
      </w:r>
    </w:p>
    <w:p>
      <w:pPr>
        <w:spacing w:before="28"/>
        <w:ind w:left="1110" w:right="0" w:firstLine="0"/>
        <w:jc w:val="left"/>
        <w:rPr>
          <w:i/>
          <w:sz w:val="24"/>
        </w:rPr>
      </w:pPr>
      <w:r>
        <w:rPr>
          <w:i/>
          <w:sz w:val="24"/>
        </w:rPr>
        <w:t>2 Distinct Values</w:t>
      </w:r>
    </w:p>
    <w:p>
      <w:pPr>
        <w:pStyle w:val="BodyText"/>
        <w:spacing w:before="5"/>
        <w:rPr>
          <w:i/>
        </w:rPr>
      </w:pPr>
      <w:r>
        <w:rPr/>
        <w:pict>
          <v:shape style="position:absolute;margin-left:95.5pt;margin-top:16.28446pt;width:455.75pt;height:.1pt;mso-position-horizontal-relative:page;mso-position-vertical-relative:paragraph;z-index:-251514880;mso-wrap-distance-left:0;mso-wrap-distance-right:0" coordorigin="1910,326" coordsize="9115,0" path="m1910,326l11025,326e" filled="false" stroked="true" strokeweight=".5pt" strokecolor="#cccccc">
            <v:path arrowok="t"/>
            <v:stroke dashstyle="solid"/>
            <w10:wrap type="topAndBottom"/>
          </v:shape>
        </w:pict>
      </w:r>
    </w:p>
    <w:p>
      <w:pPr>
        <w:pStyle w:val="BodyText"/>
        <w:spacing w:before="107"/>
        <w:ind w:left="1260"/>
      </w:pPr>
      <w:r>
        <w:rPr/>
        <w:t>varVoteUnclear is used in conjunction with:</w:t>
      </w:r>
    </w:p>
    <w:p>
      <w:pPr>
        <w:spacing w:before="24"/>
        <w:ind w:left="1260" w:right="0" w:firstLine="0"/>
        <w:jc w:val="left"/>
        <w:rPr>
          <w:i/>
          <w:sz w:val="24"/>
        </w:rPr>
      </w:pPr>
      <w:r>
        <w:rPr>
          <w:i/>
          <w:sz w:val="24"/>
        </w:rPr>
        <w:t>voteUnclear</w:t>
      </w:r>
    </w:p>
    <w:p>
      <w:pPr>
        <w:pStyle w:val="BodyText"/>
        <w:spacing w:before="11"/>
        <w:rPr>
          <w:i/>
          <w:sz w:val="12"/>
        </w:rPr>
      </w:pPr>
      <w:r>
        <w:rPr/>
        <w:pict>
          <v:shape style="position:absolute;margin-left:95.5pt;margin-top:9.652344pt;width:455.75pt;height:.1pt;mso-position-horizontal-relative:page;mso-position-vertical-relative:paragraph;z-index:-251513856;mso-wrap-distance-left:0;mso-wrap-distance-right:0" coordorigin="1910,193" coordsize="9115,0" path="m1910,193l11025,193e" filled="false" stroked="true" strokeweight=".5pt" strokecolor="#cccccc">
            <v:path arrowok="t"/>
            <v:stroke dashstyle="solid"/>
            <w10:wrap type="topAndBottom"/>
          </v:shape>
        </w:pict>
      </w:r>
    </w:p>
    <w:p>
      <w:pPr>
        <w:pStyle w:val="BodyText"/>
        <w:spacing w:before="8"/>
        <w:rPr>
          <w:i/>
          <w:sz w:val="20"/>
        </w:rPr>
      </w:pPr>
    </w:p>
    <w:p>
      <w:pPr>
        <w:pStyle w:val="Heading2"/>
        <w:spacing w:line="240" w:lineRule="auto" w:before="1"/>
        <w:ind w:left="1110"/>
        <w:jc w:val="left"/>
      </w:pPr>
      <w:r>
        <w:rPr/>
        <w:t>Values:</w:t>
      </w:r>
    </w:p>
    <w:p>
      <w:pPr>
        <w:pStyle w:val="ListParagraph"/>
        <w:numPr>
          <w:ilvl w:val="0"/>
          <w:numId w:val="36"/>
        </w:numPr>
        <w:tabs>
          <w:tab w:pos="1565" w:val="left" w:leader="none"/>
          <w:tab w:pos="1566" w:val="left" w:leader="none"/>
        </w:tabs>
        <w:spacing w:line="240" w:lineRule="auto" w:before="8" w:after="0"/>
        <w:ind w:left="1565" w:right="0" w:hanging="456"/>
        <w:jc w:val="left"/>
        <w:rPr>
          <w:sz w:val="24"/>
        </w:rPr>
      </w:pPr>
      <w:r>
        <w:rPr>
          <w:sz w:val="24"/>
        </w:rPr>
        <w:t>vote clearly</w:t>
      </w:r>
      <w:r>
        <w:rPr>
          <w:spacing w:val="-2"/>
          <w:sz w:val="24"/>
        </w:rPr>
        <w:t> </w:t>
      </w:r>
      <w:r>
        <w:rPr>
          <w:sz w:val="24"/>
        </w:rPr>
        <w:t>specified</w:t>
      </w:r>
    </w:p>
    <w:p>
      <w:pPr>
        <w:pStyle w:val="ListParagraph"/>
        <w:numPr>
          <w:ilvl w:val="0"/>
          <w:numId w:val="36"/>
        </w:numPr>
        <w:tabs>
          <w:tab w:pos="1565" w:val="left" w:leader="none"/>
          <w:tab w:pos="1566" w:val="left" w:leader="none"/>
        </w:tabs>
        <w:spacing w:line="240" w:lineRule="auto" w:before="14" w:after="0"/>
        <w:ind w:left="1565" w:right="0" w:hanging="456"/>
        <w:jc w:val="left"/>
        <w:rPr>
          <w:sz w:val="24"/>
        </w:rPr>
      </w:pPr>
      <w:r>
        <w:rPr>
          <w:sz w:val="24"/>
        </w:rPr>
        <w:t>the vote in the case not</w:t>
      </w:r>
      <w:r>
        <w:rPr>
          <w:spacing w:val="-5"/>
          <w:sz w:val="24"/>
        </w:rPr>
        <w:t> </w:t>
      </w:r>
      <w:r>
        <w:rPr>
          <w:sz w:val="24"/>
        </w:rPr>
        <w:t>clear</w:t>
      </w:r>
    </w:p>
    <w:sectPr>
      <w:headerReference w:type="default" r:id="rId39"/>
      <w:footerReference w:type="default" r:id="rId40"/>
      <w:pgSz w:w="12240" w:h="15840"/>
      <w:pgMar w:header="372" w:footer="372" w:top="640" w:bottom="560" w:left="80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5.6pt;margin-top:762.400024pt;width:40.35pt;height:12pt;mso-position-horizontal-relative:page;mso-position-vertical-relative:page;z-index:-257492992" type="#_x0000_t202" filled="false" stroked="false">
          <v:textbox inset="0,0,0,0">
            <w:txbxContent>
              <w:p>
                <w:pPr>
                  <w:spacing w:line="213" w:lineRule="exact" w:before="0"/>
                  <w:ind w:left="20" w:right="0" w:firstLine="0"/>
                  <w:jc w:val="left"/>
                  <w:rPr>
                    <w:sz w:val="20"/>
                  </w:rPr>
                </w:pPr>
                <w:r>
                  <w:rPr>
                    <w:sz w:val="20"/>
                  </w:rPr>
                  <w:t>20 of 125</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5.6pt;margin-top:762.400024pt;width:40.35pt;height:12pt;mso-position-horizontal-relative:page;mso-position-vertical-relative:page;z-index:-257474560" type="#_x0000_t202" filled="false" stroked="false">
          <v:textbox inset="0,0,0,0">
            <w:txbxContent>
              <w:p>
                <w:pPr>
                  <w:spacing w:line="213" w:lineRule="exact" w:before="0"/>
                  <w:ind w:left="20" w:right="0" w:firstLine="0"/>
                  <w:jc w:val="left"/>
                  <w:rPr>
                    <w:sz w:val="20"/>
                  </w:rPr>
                </w:pPr>
                <w:r>
                  <w:rPr>
                    <w:sz w:val="20"/>
                  </w:rPr>
                  <w:t>33 of 125</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3.6pt;margin-top:762.400024pt;width:42.35pt;height:12pt;mso-position-horizontal-relative:page;mso-position-vertical-relative:page;z-index:-257472512"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35</w:t>
                </w:r>
                <w:r>
                  <w:rPr/>
                  <w:fldChar w:fldCharType="end"/>
                </w:r>
                <w:r>
                  <w:rPr>
                    <w:sz w:val="20"/>
                  </w:rPr>
                  <w:t> of 125</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3.6pt;margin-top:762.400024pt;width:42.35pt;height:12pt;mso-position-horizontal-relative:page;mso-position-vertical-relative:page;z-index:-257470464"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63</w:t>
                </w:r>
                <w:r>
                  <w:rPr/>
                  <w:fldChar w:fldCharType="end"/>
                </w:r>
                <w:r>
                  <w:rPr>
                    <w:sz w:val="20"/>
                  </w:rPr>
                  <w:t> of 125</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3.6pt;margin-top:762.400024pt;width:47.35pt;height:12pt;mso-position-horizontal-relative:page;mso-position-vertical-relative:page;z-index:-257468416"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100</w:t>
                </w:r>
                <w:r>
                  <w:rPr/>
                  <w:fldChar w:fldCharType="end"/>
                </w:r>
                <w:r>
                  <w:rPr>
                    <w:sz w:val="20"/>
                  </w:rPr>
                  <w:t> of 125</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5.6pt;margin-top:762.400024pt;width:45.35pt;height:12pt;mso-position-horizontal-relative:page;mso-position-vertical-relative:page;z-index:-257466368" type="#_x0000_t202" filled="false" stroked="false">
          <v:textbox inset="0,0,0,0">
            <w:txbxContent>
              <w:p>
                <w:pPr>
                  <w:spacing w:line="213" w:lineRule="exact" w:before="0"/>
                  <w:ind w:left="20" w:right="0" w:firstLine="0"/>
                  <w:jc w:val="left"/>
                  <w:rPr>
                    <w:sz w:val="20"/>
                  </w:rPr>
                </w:pPr>
                <w:r>
                  <w:rPr>
                    <w:sz w:val="20"/>
                  </w:rPr>
                  <w:t>107 of 125</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3.6pt;margin-top:762.400024pt;width:47.35pt;height:12pt;mso-position-horizontal-relative:page;mso-position-vertical-relative:page;z-index:-257464320"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120</w:t>
                </w:r>
                <w:r>
                  <w:rPr/>
                  <w:fldChar w:fldCharType="end"/>
                </w:r>
                <w:r>
                  <w:rPr>
                    <w:sz w:val="20"/>
                  </w:rPr>
                  <w:t> of 125</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5.6pt;margin-top:762.400024pt;width:45.35pt;height:12pt;mso-position-horizontal-relative:page;mso-position-vertical-relative:page;z-index:-257462272" type="#_x0000_t202" filled="false" stroked="false">
          <v:textbox inset="0,0,0,0">
            <w:txbxContent>
              <w:p>
                <w:pPr>
                  <w:spacing w:line="213" w:lineRule="exact" w:before="0"/>
                  <w:ind w:left="20" w:right="0" w:firstLine="0"/>
                  <w:jc w:val="left"/>
                  <w:rPr>
                    <w:sz w:val="20"/>
                  </w:rPr>
                </w:pPr>
                <w:r>
                  <w:rPr>
                    <w:sz w:val="20"/>
                  </w:rPr>
                  <w:t>125 of 125</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3.6pt;margin-top:762.400024pt;width:42.35pt;height:12pt;mso-position-horizontal-relative:page;mso-position-vertical-relative:page;z-index:-257490944"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22</w:t>
                </w:r>
                <w:r>
                  <w:rPr/>
                  <w:fldChar w:fldCharType="end"/>
                </w:r>
                <w:r>
                  <w:rPr>
                    <w:sz w:val="20"/>
                  </w:rPr>
                  <w:t> of 125</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3.6pt;margin-top:762.400024pt;width:42.35pt;height:12pt;mso-position-horizontal-relative:page;mso-position-vertical-relative:page;z-index:-257488896"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23</w:t>
                </w:r>
                <w:r>
                  <w:rPr/>
                  <w:fldChar w:fldCharType="end"/>
                </w:r>
                <w:r>
                  <w:rPr>
                    <w:sz w:val="20"/>
                  </w:rPr>
                  <w:t> of 125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3.6pt;margin-top:762.400024pt;width:42.35pt;height:12pt;mso-position-horizontal-relative:page;mso-position-vertical-relative:page;z-index:-257486848"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24</w:t>
                </w:r>
                <w:r>
                  <w:rPr/>
                  <w:fldChar w:fldCharType="end"/>
                </w:r>
                <w:r>
                  <w:rPr>
                    <w:sz w:val="20"/>
                  </w:rPr>
                  <w:t> of 125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3.6pt;margin-top:762.400024pt;width:42.35pt;height:12pt;mso-position-horizontal-relative:page;mso-position-vertical-relative:page;z-index:-257484800"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25</w:t>
                </w:r>
                <w:r>
                  <w:rPr/>
                  <w:fldChar w:fldCharType="end"/>
                </w:r>
                <w:r>
                  <w:rPr>
                    <w:sz w:val="20"/>
                  </w:rPr>
                  <w:t> of 125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3.6pt;margin-top:762.400024pt;width:42.35pt;height:12pt;mso-position-horizontal-relative:page;mso-position-vertical-relative:page;z-index:-257482752"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26</w:t>
                </w:r>
                <w:r>
                  <w:rPr/>
                  <w:fldChar w:fldCharType="end"/>
                </w:r>
                <w:r>
                  <w:rPr>
                    <w:sz w:val="20"/>
                  </w:rPr>
                  <w:t> of 125</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3.6pt;margin-top:762.400024pt;width:42.35pt;height:12pt;mso-position-horizontal-relative:page;mso-position-vertical-relative:page;z-index:-257480704"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28</w:t>
                </w:r>
                <w:r>
                  <w:rPr/>
                  <w:fldChar w:fldCharType="end"/>
                </w:r>
                <w:r>
                  <w:rPr>
                    <w:sz w:val="20"/>
                  </w:rPr>
                  <w:t> of 125</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3.6pt;margin-top:762.400024pt;width:42.35pt;height:12pt;mso-position-horizontal-relative:page;mso-position-vertical-relative:page;z-index:-257478656" type="#_x0000_t202" filled="false" stroked="false">
          <v:textbox inset="0,0,0,0">
            <w:txbxContent>
              <w:p>
                <w:pPr>
                  <w:spacing w:line="213" w:lineRule="exact" w:before="0"/>
                  <w:ind w:left="60" w:right="0" w:firstLine="0"/>
                  <w:jc w:val="left"/>
                  <w:rPr>
                    <w:sz w:val="20"/>
                  </w:rPr>
                </w:pPr>
                <w:r>
                  <w:rPr/>
                  <w:fldChar w:fldCharType="begin"/>
                </w:r>
                <w:r>
                  <w:rPr>
                    <w:sz w:val="20"/>
                  </w:rPr>
                  <w:instrText> PAGE </w:instrText>
                </w:r>
                <w:r>
                  <w:rPr/>
                  <w:fldChar w:fldCharType="separate"/>
                </w:r>
                <w:r>
                  <w:rPr/>
                  <w:t>29</w:t>
                </w:r>
                <w:r>
                  <w:rPr/>
                  <w:fldChar w:fldCharType="end"/>
                </w:r>
                <w:r>
                  <w:rPr>
                    <w:sz w:val="20"/>
                  </w:rPr>
                  <w:t> of 125</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5.6pt;margin-top:762.400024pt;width:40.35pt;height:12pt;mso-position-horizontal-relative:page;mso-position-vertical-relative:page;z-index:-257476608" type="#_x0000_t202" filled="false" stroked="false">
          <v:textbox inset="0,0,0,0">
            <w:txbxContent>
              <w:p>
                <w:pPr>
                  <w:spacing w:line="213" w:lineRule="exact" w:before="0"/>
                  <w:ind w:left="20" w:right="0" w:firstLine="0"/>
                  <w:jc w:val="left"/>
                  <w:rPr>
                    <w:sz w:val="20"/>
                  </w:rPr>
                </w:pPr>
                <w:r>
                  <w:rPr>
                    <w:sz w:val="20"/>
                  </w:rPr>
                  <w:t>31 of 125</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15.6pt;margin-top:17.6pt;width:163.65pt;height:12pt;mso-position-horizontal-relative:page;mso-position-vertical-relative:page;z-index:-257494016"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5.6pt;margin-top:17.6pt;width:163.65pt;height:12pt;mso-position-horizontal-relative:page;mso-position-vertical-relative:page;z-index:-257475584"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5.6pt;margin-top:17.6pt;width:163.65pt;height:12pt;mso-position-horizontal-relative:page;mso-position-vertical-relative:page;z-index:-257473536"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5.6pt;margin-top:17.6pt;width:163.65pt;height:12pt;mso-position-horizontal-relative:page;mso-position-vertical-relative:page;z-index:-257471488"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5.6pt;margin-top:17.6pt;width:163.65pt;height:12pt;mso-position-horizontal-relative:page;mso-position-vertical-relative:page;z-index:-257469440"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5.6pt;margin-top:17.6pt;width:163.65pt;height:12pt;mso-position-horizontal-relative:page;mso-position-vertical-relative:page;z-index:-257467392"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5.6pt;margin-top:17.6pt;width:163.65pt;height:12pt;mso-position-horizontal-relative:page;mso-position-vertical-relative:page;z-index:-257465344"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5.6pt;margin-top:17.6pt;width:163.65pt;height:12pt;mso-position-horizontal-relative:page;mso-position-vertical-relative:page;z-index:-257463296"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5.6pt;margin-top:17.6pt;width:163.65pt;height:12pt;mso-position-horizontal-relative:page;mso-position-vertical-relative:page;z-index:-257491968"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5.6pt;margin-top:17.6pt;width:163.65pt;height:12pt;mso-position-horizontal-relative:page;mso-position-vertical-relative:page;z-index:-257489920"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5.6pt;margin-top:17.6pt;width:163.65pt;height:12pt;mso-position-horizontal-relative:page;mso-position-vertical-relative:page;z-index:-257487872"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5.6pt;margin-top:17.6pt;width:163.65pt;height:12pt;mso-position-horizontal-relative:page;mso-position-vertical-relative:page;z-index:-257485824"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5.6pt;margin-top:17.6pt;width:163.65pt;height:12pt;mso-position-horizontal-relative:page;mso-position-vertical-relative:page;z-index:-257483776"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5.6pt;margin-top:17.6pt;width:163.65pt;height:12pt;mso-position-horizontal-relative:page;mso-position-vertical-relative:page;z-index:-257481728"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5.6pt;margin-top:17.6pt;width:163.65pt;height:12pt;mso-position-horizontal-relative:page;mso-position-vertical-relative:page;z-index:-257479680"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5.6pt;margin-top:17.6pt;width:163.65pt;height:12pt;mso-position-horizontal-relative:page;mso-position-vertical-relative:page;z-index:-257477632" type="#_x0000_t202" filled="false" stroked="false">
          <v:textbox inset="0,0,0,0">
            <w:txbxContent>
              <w:p>
                <w:pPr>
                  <w:spacing w:line="213" w:lineRule="exact" w:before="0"/>
                  <w:ind w:left="20" w:right="0" w:firstLine="0"/>
                  <w:jc w:val="left"/>
                  <w:rPr>
                    <w:sz w:val="20"/>
                  </w:rPr>
                </w:pPr>
                <w:r>
                  <w:rPr>
                    <w:sz w:val="20"/>
                  </w:rPr>
                  <w:t>The Supreme Court Database Codebook</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5">
    <w:multiLevelType w:val="hybridMultilevel"/>
    <w:lvl w:ilvl="0">
      <w:start w:val="0"/>
      <w:numFmt w:val="decimal"/>
      <w:lvlText w:val="%1"/>
      <w:lvlJc w:val="left"/>
      <w:pPr>
        <w:ind w:left="1565" w:hanging="456"/>
        <w:jc w:val="left"/>
      </w:pPr>
      <w:rPr>
        <w:rFonts w:hint="default" w:ascii="Times New Roman" w:hAnsi="Times New Roman" w:eastAsia="Times New Roman" w:cs="Times New Roman"/>
        <w:spacing w:val="-1"/>
        <w:w w:val="91"/>
        <w:position w:val="1"/>
        <w:sz w:val="24"/>
        <w:szCs w:val="24"/>
      </w:rPr>
    </w:lvl>
    <w:lvl w:ilvl="1">
      <w:start w:val="0"/>
      <w:numFmt w:val="bullet"/>
      <w:lvlText w:val="•"/>
      <w:lvlJc w:val="left"/>
      <w:pPr>
        <w:ind w:left="2440" w:hanging="456"/>
      </w:pPr>
      <w:rPr>
        <w:rFonts w:hint="default"/>
      </w:rPr>
    </w:lvl>
    <w:lvl w:ilvl="2">
      <w:start w:val="0"/>
      <w:numFmt w:val="bullet"/>
      <w:lvlText w:val="•"/>
      <w:lvlJc w:val="left"/>
      <w:pPr>
        <w:ind w:left="3320" w:hanging="456"/>
      </w:pPr>
      <w:rPr>
        <w:rFonts w:hint="default"/>
      </w:rPr>
    </w:lvl>
    <w:lvl w:ilvl="3">
      <w:start w:val="0"/>
      <w:numFmt w:val="bullet"/>
      <w:lvlText w:val="•"/>
      <w:lvlJc w:val="left"/>
      <w:pPr>
        <w:ind w:left="4200" w:hanging="456"/>
      </w:pPr>
      <w:rPr>
        <w:rFonts w:hint="default"/>
      </w:rPr>
    </w:lvl>
    <w:lvl w:ilvl="4">
      <w:start w:val="0"/>
      <w:numFmt w:val="bullet"/>
      <w:lvlText w:val="•"/>
      <w:lvlJc w:val="left"/>
      <w:pPr>
        <w:ind w:left="5080" w:hanging="456"/>
      </w:pPr>
      <w:rPr>
        <w:rFonts w:hint="default"/>
      </w:rPr>
    </w:lvl>
    <w:lvl w:ilvl="5">
      <w:start w:val="0"/>
      <w:numFmt w:val="bullet"/>
      <w:lvlText w:val="•"/>
      <w:lvlJc w:val="left"/>
      <w:pPr>
        <w:ind w:left="5960" w:hanging="456"/>
      </w:pPr>
      <w:rPr>
        <w:rFonts w:hint="default"/>
      </w:rPr>
    </w:lvl>
    <w:lvl w:ilvl="6">
      <w:start w:val="0"/>
      <w:numFmt w:val="bullet"/>
      <w:lvlText w:val="•"/>
      <w:lvlJc w:val="left"/>
      <w:pPr>
        <w:ind w:left="6840" w:hanging="456"/>
      </w:pPr>
      <w:rPr>
        <w:rFonts w:hint="default"/>
      </w:rPr>
    </w:lvl>
    <w:lvl w:ilvl="7">
      <w:start w:val="0"/>
      <w:numFmt w:val="bullet"/>
      <w:lvlText w:val="•"/>
      <w:lvlJc w:val="left"/>
      <w:pPr>
        <w:ind w:left="7720" w:hanging="456"/>
      </w:pPr>
      <w:rPr>
        <w:rFonts w:hint="default"/>
      </w:rPr>
    </w:lvl>
    <w:lvl w:ilvl="8">
      <w:start w:val="0"/>
      <w:numFmt w:val="bullet"/>
      <w:lvlText w:val="•"/>
      <w:lvlJc w:val="left"/>
      <w:pPr>
        <w:ind w:left="8600" w:hanging="456"/>
      </w:pPr>
      <w:rPr>
        <w:rFonts w:hint="default"/>
      </w:rPr>
    </w:lvl>
  </w:abstractNum>
  <w:abstractNum w:abstractNumId="34">
    <w:multiLevelType w:val="hybridMultilevel"/>
    <w:lvl w:ilvl="0">
      <w:start w:val="1"/>
      <w:numFmt w:val="decimal"/>
      <w:lvlText w:val="%1"/>
      <w:lvlJc w:val="left"/>
      <w:pPr>
        <w:ind w:left="1565" w:hanging="456"/>
        <w:jc w:val="left"/>
      </w:pPr>
      <w:rPr>
        <w:rFonts w:hint="default" w:ascii="Times New Roman" w:hAnsi="Times New Roman" w:eastAsia="Times New Roman" w:cs="Times New Roman"/>
        <w:spacing w:val="-1"/>
        <w:w w:val="100"/>
        <w:position w:val="1"/>
        <w:sz w:val="24"/>
        <w:szCs w:val="24"/>
      </w:rPr>
    </w:lvl>
    <w:lvl w:ilvl="1">
      <w:start w:val="0"/>
      <w:numFmt w:val="bullet"/>
      <w:lvlText w:val="•"/>
      <w:lvlJc w:val="left"/>
      <w:pPr>
        <w:ind w:left="2440" w:hanging="456"/>
      </w:pPr>
      <w:rPr>
        <w:rFonts w:hint="default"/>
      </w:rPr>
    </w:lvl>
    <w:lvl w:ilvl="2">
      <w:start w:val="0"/>
      <w:numFmt w:val="bullet"/>
      <w:lvlText w:val="•"/>
      <w:lvlJc w:val="left"/>
      <w:pPr>
        <w:ind w:left="3320" w:hanging="456"/>
      </w:pPr>
      <w:rPr>
        <w:rFonts w:hint="default"/>
      </w:rPr>
    </w:lvl>
    <w:lvl w:ilvl="3">
      <w:start w:val="0"/>
      <w:numFmt w:val="bullet"/>
      <w:lvlText w:val="•"/>
      <w:lvlJc w:val="left"/>
      <w:pPr>
        <w:ind w:left="4200" w:hanging="456"/>
      </w:pPr>
      <w:rPr>
        <w:rFonts w:hint="default"/>
      </w:rPr>
    </w:lvl>
    <w:lvl w:ilvl="4">
      <w:start w:val="0"/>
      <w:numFmt w:val="bullet"/>
      <w:lvlText w:val="•"/>
      <w:lvlJc w:val="left"/>
      <w:pPr>
        <w:ind w:left="5080" w:hanging="456"/>
      </w:pPr>
      <w:rPr>
        <w:rFonts w:hint="default"/>
      </w:rPr>
    </w:lvl>
    <w:lvl w:ilvl="5">
      <w:start w:val="0"/>
      <w:numFmt w:val="bullet"/>
      <w:lvlText w:val="•"/>
      <w:lvlJc w:val="left"/>
      <w:pPr>
        <w:ind w:left="5960" w:hanging="456"/>
      </w:pPr>
      <w:rPr>
        <w:rFonts w:hint="default"/>
      </w:rPr>
    </w:lvl>
    <w:lvl w:ilvl="6">
      <w:start w:val="0"/>
      <w:numFmt w:val="bullet"/>
      <w:lvlText w:val="•"/>
      <w:lvlJc w:val="left"/>
      <w:pPr>
        <w:ind w:left="6840" w:hanging="456"/>
      </w:pPr>
      <w:rPr>
        <w:rFonts w:hint="default"/>
      </w:rPr>
    </w:lvl>
    <w:lvl w:ilvl="7">
      <w:start w:val="0"/>
      <w:numFmt w:val="bullet"/>
      <w:lvlText w:val="•"/>
      <w:lvlJc w:val="left"/>
      <w:pPr>
        <w:ind w:left="7720" w:hanging="456"/>
      </w:pPr>
      <w:rPr>
        <w:rFonts w:hint="default"/>
      </w:rPr>
    </w:lvl>
    <w:lvl w:ilvl="8">
      <w:start w:val="0"/>
      <w:numFmt w:val="bullet"/>
      <w:lvlText w:val="•"/>
      <w:lvlJc w:val="left"/>
      <w:pPr>
        <w:ind w:left="8600" w:hanging="456"/>
      </w:pPr>
      <w:rPr>
        <w:rFonts w:hint="default"/>
      </w:rPr>
    </w:lvl>
  </w:abstractNum>
  <w:abstractNum w:abstractNumId="33">
    <w:multiLevelType w:val="hybridMultilevel"/>
    <w:lvl w:ilvl="0">
      <w:start w:val="0"/>
      <w:numFmt w:val="decimal"/>
      <w:lvlText w:val="%1"/>
      <w:lvlJc w:val="left"/>
      <w:pPr>
        <w:ind w:left="1565" w:hanging="456"/>
        <w:jc w:val="left"/>
      </w:pPr>
      <w:rPr>
        <w:rFonts w:hint="default"/>
        <w:spacing w:val="-1"/>
        <w:w w:val="100"/>
        <w:position w:val="1"/>
      </w:rPr>
    </w:lvl>
    <w:lvl w:ilvl="1">
      <w:start w:val="0"/>
      <w:numFmt w:val="bullet"/>
      <w:lvlText w:val="•"/>
      <w:lvlJc w:val="left"/>
      <w:pPr>
        <w:ind w:left="2440" w:hanging="456"/>
      </w:pPr>
      <w:rPr>
        <w:rFonts w:hint="default"/>
      </w:rPr>
    </w:lvl>
    <w:lvl w:ilvl="2">
      <w:start w:val="0"/>
      <w:numFmt w:val="bullet"/>
      <w:lvlText w:val="•"/>
      <w:lvlJc w:val="left"/>
      <w:pPr>
        <w:ind w:left="3320" w:hanging="456"/>
      </w:pPr>
      <w:rPr>
        <w:rFonts w:hint="default"/>
      </w:rPr>
    </w:lvl>
    <w:lvl w:ilvl="3">
      <w:start w:val="0"/>
      <w:numFmt w:val="bullet"/>
      <w:lvlText w:val="•"/>
      <w:lvlJc w:val="left"/>
      <w:pPr>
        <w:ind w:left="4200" w:hanging="456"/>
      </w:pPr>
      <w:rPr>
        <w:rFonts w:hint="default"/>
      </w:rPr>
    </w:lvl>
    <w:lvl w:ilvl="4">
      <w:start w:val="0"/>
      <w:numFmt w:val="bullet"/>
      <w:lvlText w:val="•"/>
      <w:lvlJc w:val="left"/>
      <w:pPr>
        <w:ind w:left="5080" w:hanging="456"/>
      </w:pPr>
      <w:rPr>
        <w:rFonts w:hint="default"/>
      </w:rPr>
    </w:lvl>
    <w:lvl w:ilvl="5">
      <w:start w:val="0"/>
      <w:numFmt w:val="bullet"/>
      <w:lvlText w:val="•"/>
      <w:lvlJc w:val="left"/>
      <w:pPr>
        <w:ind w:left="5960" w:hanging="456"/>
      </w:pPr>
      <w:rPr>
        <w:rFonts w:hint="default"/>
      </w:rPr>
    </w:lvl>
    <w:lvl w:ilvl="6">
      <w:start w:val="0"/>
      <w:numFmt w:val="bullet"/>
      <w:lvlText w:val="•"/>
      <w:lvlJc w:val="left"/>
      <w:pPr>
        <w:ind w:left="6840" w:hanging="456"/>
      </w:pPr>
      <w:rPr>
        <w:rFonts w:hint="default"/>
      </w:rPr>
    </w:lvl>
    <w:lvl w:ilvl="7">
      <w:start w:val="0"/>
      <w:numFmt w:val="bullet"/>
      <w:lvlText w:val="•"/>
      <w:lvlJc w:val="left"/>
      <w:pPr>
        <w:ind w:left="7720" w:hanging="456"/>
      </w:pPr>
      <w:rPr>
        <w:rFonts w:hint="default"/>
      </w:rPr>
    </w:lvl>
    <w:lvl w:ilvl="8">
      <w:start w:val="0"/>
      <w:numFmt w:val="bullet"/>
      <w:lvlText w:val="•"/>
      <w:lvlJc w:val="left"/>
      <w:pPr>
        <w:ind w:left="8600" w:hanging="456"/>
      </w:pPr>
      <w:rPr>
        <w:rFonts w:hint="default"/>
      </w:rPr>
    </w:lvl>
  </w:abstractNum>
  <w:abstractNum w:abstractNumId="32">
    <w:multiLevelType w:val="hybridMultilevel"/>
    <w:lvl w:ilvl="0">
      <w:start w:val="0"/>
      <w:numFmt w:val="decimal"/>
      <w:lvlText w:val="%1"/>
      <w:lvlJc w:val="left"/>
      <w:pPr>
        <w:ind w:left="1565" w:hanging="456"/>
        <w:jc w:val="left"/>
      </w:pPr>
      <w:rPr>
        <w:rFonts w:hint="default" w:ascii="Times New Roman" w:hAnsi="Times New Roman" w:eastAsia="Times New Roman" w:cs="Times New Roman"/>
        <w:spacing w:val="-1"/>
        <w:w w:val="100"/>
        <w:position w:val="1"/>
        <w:sz w:val="24"/>
        <w:szCs w:val="24"/>
      </w:rPr>
    </w:lvl>
    <w:lvl w:ilvl="1">
      <w:start w:val="0"/>
      <w:numFmt w:val="bullet"/>
      <w:lvlText w:val="•"/>
      <w:lvlJc w:val="left"/>
      <w:pPr>
        <w:ind w:left="2440" w:hanging="456"/>
      </w:pPr>
      <w:rPr>
        <w:rFonts w:hint="default"/>
      </w:rPr>
    </w:lvl>
    <w:lvl w:ilvl="2">
      <w:start w:val="0"/>
      <w:numFmt w:val="bullet"/>
      <w:lvlText w:val="•"/>
      <w:lvlJc w:val="left"/>
      <w:pPr>
        <w:ind w:left="3320" w:hanging="456"/>
      </w:pPr>
      <w:rPr>
        <w:rFonts w:hint="default"/>
      </w:rPr>
    </w:lvl>
    <w:lvl w:ilvl="3">
      <w:start w:val="0"/>
      <w:numFmt w:val="bullet"/>
      <w:lvlText w:val="•"/>
      <w:lvlJc w:val="left"/>
      <w:pPr>
        <w:ind w:left="4200" w:hanging="456"/>
      </w:pPr>
      <w:rPr>
        <w:rFonts w:hint="default"/>
      </w:rPr>
    </w:lvl>
    <w:lvl w:ilvl="4">
      <w:start w:val="0"/>
      <w:numFmt w:val="bullet"/>
      <w:lvlText w:val="•"/>
      <w:lvlJc w:val="left"/>
      <w:pPr>
        <w:ind w:left="5080" w:hanging="456"/>
      </w:pPr>
      <w:rPr>
        <w:rFonts w:hint="default"/>
      </w:rPr>
    </w:lvl>
    <w:lvl w:ilvl="5">
      <w:start w:val="0"/>
      <w:numFmt w:val="bullet"/>
      <w:lvlText w:val="•"/>
      <w:lvlJc w:val="left"/>
      <w:pPr>
        <w:ind w:left="5960" w:hanging="456"/>
      </w:pPr>
      <w:rPr>
        <w:rFonts w:hint="default"/>
      </w:rPr>
    </w:lvl>
    <w:lvl w:ilvl="6">
      <w:start w:val="0"/>
      <w:numFmt w:val="bullet"/>
      <w:lvlText w:val="•"/>
      <w:lvlJc w:val="left"/>
      <w:pPr>
        <w:ind w:left="6840" w:hanging="456"/>
      </w:pPr>
      <w:rPr>
        <w:rFonts w:hint="default"/>
      </w:rPr>
    </w:lvl>
    <w:lvl w:ilvl="7">
      <w:start w:val="0"/>
      <w:numFmt w:val="bullet"/>
      <w:lvlText w:val="•"/>
      <w:lvlJc w:val="left"/>
      <w:pPr>
        <w:ind w:left="7720" w:hanging="456"/>
      </w:pPr>
      <w:rPr>
        <w:rFonts w:hint="default"/>
      </w:rPr>
    </w:lvl>
    <w:lvl w:ilvl="8">
      <w:start w:val="0"/>
      <w:numFmt w:val="bullet"/>
      <w:lvlText w:val="•"/>
      <w:lvlJc w:val="left"/>
      <w:pPr>
        <w:ind w:left="8600" w:hanging="456"/>
      </w:pPr>
      <w:rPr>
        <w:rFonts w:hint="default"/>
      </w:rPr>
    </w:lvl>
  </w:abstractNum>
  <w:abstractNum w:abstractNumId="31">
    <w:multiLevelType w:val="hybridMultilevel"/>
    <w:lvl w:ilvl="0">
      <w:start w:val="366"/>
      <w:numFmt w:val="decimal"/>
      <w:lvlText w:val="%1"/>
      <w:lvlJc w:val="left"/>
      <w:pPr>
        <w:ind w:left="1770" w:hanging="660"/>
        <w:jc w:val="left"/>
      </w:pPr>
      <w:rPr>
        <w:rFonts w:hint="default" w:ascii="Times New Roman" w:hAnsi="Times New Roman" w:eastAsia="Times New Roman" w:cs="Times New Roman"/>
        <w:spacing w:val="-1"/>
        <w:w w:val="100"/>
        <w:position w:val="1"/>
        <w:sz w:val="24"/>
        <w:szCs w:val="24"/>
      </w:rPr>
    </w:lvl>
    <w:lvl w:ilvl="1">
      <w:start w:val="0"/>
      <w:numFmt w:val="bullet"/>
      <w:lvlText w:val="•"/>
      <w:lvlJc w:val="left"/>
      <w:pPr>
        <w:ind w:left="2638" w:hanging="660"/>
      </w:pPr>
      <w:rPr>
        <w:rFonts w:hint="default"/>
      </w:rPr>
    </w:lvl>
    <w:lvl w:ilvl="2">
      <w:start w:val="0"/>
      <w:numFmt w:val="bullet"/>
      <w:lvlText w:val="•"/>
      <w:lvlJc w:val="left"/>
      <w:pPr>
        <w:ind w:left="3496" w:hanging="660"/>
      </w:pPr>
      <w:rPr>
        <w:rFonts w:hint="default"/>
      </w:rPr>
    </w:lvl>
    <w:lvl w:ilvl="3">
      <w:start w:val="0"/>
      <w:numFmt w:val="bullet"/>
      <w:lvlText w:val="•"/>
      <w:lvlJc w:val="left"/>
      <w:pPr>
        <w:ind w:left="4354" w:hanging="660"/>
      </w:pPr>
      <w:rPr>
        <w:rFonts w:hint="default"/>
      </w:rPr>
    </w:lvl>
    <w:lvl w:ilvl="4">
      <w:start w:val="0"/>
      <w:numFmt w:val="bullet"/>
      <w:lvlText w:val="•"/>
      <w:lvlJc w:val="left"/>
      <w:pPr>
        <w:ind w:left="5212" w:hanging="660"/>
      </w:pPr>
      <w:rPr>
        <w:rFonts w:hint="default"/>
      </w:rPr>
    </w:lvl>
    <w:lvl w:ilvl="5">
      <w:start w:val="0"/>
      <w:numFmt w:val="bullet"/>
      <w:lvlText w:val="•"/>
      <w:lvlJc w:val="left"/>
      <w:pPr>
        <w:ind w:left="6070" w:hanging="660"/>
      </w:pPr>
      <w:rPr>
        <w:rFonts w:hint="default"/>
      </w:rPr>
    </w:lvl>
    <w:lvl w:ilvl="6">
      <w:start w:val="0"/>
      <w:numFmt w:val="bullet"/>
      <w:lvlText w:val="•"/>
      <w:lvlJc w:val="left"/>
      <w:pPr>
        <w:ind w:left="6928" w:hanging="660"/>
      </w:pPr>
      <w:rPr>
        <w:rFonts w:hint="default"/>
      </w:rPr>
    </w:lvl>
    <w:lvl w:ilvl="7">
      <w:start w:val="0"/>
      <w:numFmt w:val="bullet"/>
      <w:lvlText w:val="•"/>
      <w:lvlJc w:val="left"/>
      <w:pPr>
        <w:ind w:left="7786" w:hanging="660"/>
      </w:pPr>
      <w:rPr>
        <w:rFonts w:hint="default"/>
      </w:rPr>
    </w:lvl>
    <w:lvl w:ilvl="8">
      <w:start w:val="0"/>
      <w:numFmt w:val="bullet"/>
      <w:lvlText w:val="•"/>
      <w:lvlJc w:val="left"/>
      <w:pPr>
        <w:ind w:left="8644" w:hanging="660"/>
      </w:pPr>
      <w:rPr>
        <w:rFonts w:hint="default"/>
      </w:rPr>
    </w:lvl>
  </w:abstractNum>
  <w:abstractNum w:abstractNumId="30">
    <w:multiLevelType w:val="hybridMultilevel"/>
    <w:lvl w:ilvl="0">
      <w:start w:val="315"/>
      <w:numFmt w:val="decimal"/>
      <w:lvlText w:val="%1"/>
      <w:lvlJc w:val="left"/>
      <w:pPr>
        <w:ind w:left="1770" w:hanging="660"/>
        <w:jc w:val="left"/>
      </w:pPr>
      <w:rPr>
        <w:rFonts w:hint="default" w:ascii="Times New Roman" w:hAnsi="Times New Roman" w:eastAsia="Times New Roman" w:cs="Times New Roman"/>
        <w:spacing w:val="-9"/>
        <w:w w:val="100"/>
        <w:position w:val="1"/>
        <w:sz w:val="24"/>
        <w:szCs w:val="24"/>
      </w:rPr>
    </w:lvl>
    <w:lvl w:ilvl="1">
      <w:start w:val="0"/>
      <w:numFmt w:val="bullet"/>
      <w:lvlText w:val="•"/>
      <w:lvlJc w:val="left"/>
      <w:pPr>
        <w:ind w:left="2638" w:hanging="660"/>
      </w:pPr>
      <w:rPr>
        <w:rFonts w:hint="default"/>
      </w:rPr>
    </w:lvl>
    <w:lvl w:ilvl="2">
      <w:start w:val="0"/>
      <w:numFmt w:val="bullet"/>
      <w:lvlText w:val="•"/>
      <w:lvlJc w:val="left"/>
      <w:pPr>
        <w:ind w:left="3496" w:hanging="660"/>
      </w:pPr>
      <w:rPr>
        <w:rFonts w:hint="default"/>
      </w:rPr>
    </w:lvl>
    <w:lvl w:ilvl="3">
      <w:start w:val="0"/>
      <w:numFmt w:val="bullet"/>
      <w:lvlText w:val="•"/>
      <w:lvlJc w:val="left"/>
      <w:pPr>
        <w:ind w:left="4354" w:hanging="660"/>
      </w:pPr>
      <w:rPr>
        <w:rFonts w:hint="default"/>
      </w:rPr>
    </w:lvl>
    <w:lvl w:ilvl="4">
      <w:start w:val="0"/>
      <w:numFmt w:val="bullet"/>
      <w:lvlText w:val="•"/>
      <w:lvlJc w:val="left"/>
      <w:pPr>
        <w:ind w:left="5212" w:hanging="660"/>
      </w:pPr>
      <w:rPr>
        <w:rFonts w:hint="default"/>
      </w:rPr>
    </w:lvl>
    <w:lvl w:ilvl="5">
      <w:start w:val="0"/>
      <w:numFmt w:val="bullet"/>
      <w:lvlText w:val="•"/>
      <w:lvlJc w:val="left"/>
      <w:pPr>
        <w:ind w:left="6070" w:hanging="660"/>
      </w:pPr>
      <w:rPr>
        <w:rFonts w:hint="default"/>
      </w:rPr>
    </w:lvl>
    <w:lvl w:ilvl="6">
      <w:start w:val="0"/>
      <w:numFmt w:val="bullet"/>
      <w:lvlText w:val="•"/>
      <w:lvlJc w:val="left"/>
      <w:pPr>
        <w:ind w:left="6928" w:hanging="660"/>
      </w:pPr>
      <w:rPr>
        <w:rFonts w:hint="default"/>
      </w:rPr>
    </w:lvl>
    <w:lvl w:ilvl="7">
      <w:start w:val="0"/>
      <w:numFmt w:val="bullet"/>
      <w:lvlText w:val="•"/>
      <w:lvlJc w:val="left"/>
      <w:pPr>
        <w:ind w:left="7786" w:hanging="660"/>
      </w:pPr>
      <w:rPr>
        <w:rFonts w:hint="default"/>
      </w:rPr>
    </w:lvl>
    <w:lvl w:ilvl="8">
      <w:start w:val="0"/>
      <w:numFmt w:val="bullet"/>
      <w:lvlText w:val="•"/>
      <w:lvlJc w:val="left"/>
      <w:pPr>
        <w:ind w:left="8644" w:hanging="660"/>
      </w:pPr>
      <w:rPr>
        <w:rFonts w:hint="default"/>
      </w:rPr>
    </w:lvl>
  </w:abstractNum>
  <w:abstractNum w:abstractNumId="29">
    <w:multiLevelType w:val="hybridMultilevel"/>
    <w:lvl w:ilvl="0">
      <w:start w:val="100"/>
      <w:numFmt w:val="decimal"/>
      <w:lvlText w:val="%1"/>
      <w:lvlJc w:val="left"/>
      <w:pPr>
        <w:ind w:left="1770" w:hanging="660"/>
        <w:jc w:val="left"/>
      </w:pPr>
      <w:rPr>
        <w:rFonts w:hint="default" w:ascii="Times New Roman" w:hAnsi="Times New Roman" w:eastAsia="Times New Roman" w:cs="Times New Roman"/>
        <w:spacing w:val="-1"/>
        <w:w w:val="100"/>
        <w:position w:val="1"/>
        <w:sz w:val="24"/>
        <w:szCs w:val="24"/>
      </w:rPr>
    </w:lvl>
    <w:lvl w:ilvl="1">
      <w:start w:val="0"/>
      <w:numFmt w:val="bullet"/>
      <w:lvlText w:val="•"/>
      <w:lvlJc w:val="left"/>
      <w:pPr>
        <w:ind w:left="2638" w:hanging="660"/>
      </w:pPr>
      <w:rPr>
        <w:rFonts w:hint="default"/>
      </w:rPr>
    </w:lvl>
    <w:lvl w:ilvl="2">
      <w:start w:val="0"/>
      <w:numFmt w:val="bullet"/>
      <w:lvlText w:val="•"/>
      <w:lvlJc w:val="left"/>
      <w:pPr>
        <w:ind w:left="3496" w:hanging="660"/>
      </w:pPr>
      <w:rPr>
        <w:rFonts w:hint="default"/>
      </w:rPr>
    </w:lvl>
    <w:lvl w:ilvl="3">
      <w:start w:val="0"/>
      <w:numFmt w:val="bullet"/>
      <w:lvlText w:val="•"/>
      <w:lvlJc w:val="left"/>
      <w:pPr>
        <w:ind w:left="4354" w:hanging="660"/>
      </w:pPr>
      <w:rPr>
        <w:rFonts w:hint="default"/>
      </w:rPr>
    </w:lvl>
    <w:lvl w:ilvl="4">
      <w:start w:val="0"/>
      <w:numFmt w:val="bullet"/>
      <w:lvlText w:val="•"/>
      <w:lvlJc w:val="left"/>
      <w:pPr>
        <w:ind w:left="5212" w:hanging="660"/>
      </w:pPr>
      <w:rPr>
        <w:rFonts w:hint="default"/>
      </w:rPr>
    </w:lvl>
    <w:lvl w:ilvl="5">
      <w:start w:val="0"/>
      <w:numFmt w:val="bullet"/>
      <w:lvlText w:val="•"/>
      <w:lvlJc w:val="left"/>
      <w:pPr>
        <w:ind w:left="6070" w:hanging="660"/>
      </w:pPr>
      <w:rPr>
        <w:rFonts w:hint="default"/>
      </w:rPr>
    </w:lvl>
    <w:lvl w:ilvl="6">
      <w:start w:val="0"/>
      <w:numFmt w:val="bullet"/>
      <w:lvlText w:val="•"/>
      <w:lvlJc w:val="left"/>
      <w:pPr>
        <w:ind w:left="6928" w:hanging="660"/>
      </w:pPr>
      <w:rPr>
        <w:rFonts w:hint="default"/>
      </w:rPr>
    </w:lvl>
    <w:lvl w:ilvl="7">
      <w:start w:val="0"/>
      <w:numFmt w:val="bullet"/>
      <w:lvlText w:val="•"/>
      <w:lvlJc w:val="left"/>
      <w:pPr>
        <w:ind w:left="7786" w:hanging="660"/>
      </w:pPr>
      <w:rPr>
        <w:rFonts w:hint="default"/>
      </w:rPr>
    </w:lvl>
    <w:lvl w:ilvl="8">
      <w:start w:val="0"/>
      <w:numFmt w:val="bullet"/>
      <w:lvlText w:val="•"/>
      <w:lvlJc w:val="left"/>
      <w:pPr>
        <w:ind w:left="8644" w:hanging="660"/>
      </w:pPr>
      <w:rPr>
        <w:rFonts w:hint="default"/>
      </w:rPr>
    </w:lvl>
  </w:abstractNum>
  <w:abstractNum w:abstractNumId="28">
    <w:multiLevelType w:val="hybridMultilevel"/>
    <w:lvl w:ilvl="0">
      <w:start w:val="1"/>
      <w:numFmt w:val="decimal"/>
      <w:lvlText w:val="%1"/>
      <w:lvlJc w:val="left"/>
      <w:pPr>
        <w:ind w:left="1770" w:hanging="660"/>
        <w:jc w:val="left"/>
      </w:pPr>
      <w:rPr>
        <w:rFonts w:hint="default" w:ascii="Times New Roman" w:hAnsi="Times New Roman" w:eastAsia="Times New Roman" w:cs="Times New Roman"/>
        <w:spacing w:val="-1"/>
        <w:w w:val="91"/>
        <w:position w:val="1"/>
        <w:sz w:val="24"/>
        <w:szCs w:val="24"/>
      </w:rPr>
    </w:lvl>
    <w:lvl w:ilvl="1">
      <w:start w:val="0"/>
      <w:numFmt w:val="bullet"/>
      <w:lvlText w:val="•"/>
      <w:lvlJc w:val="left"/>
      <w:pPr>
        <w:ind w:left="2638" w:hanging="660"/>
      </w:pPr>
      <w:rPr>
        <w:rFonts w:hint="default"/>
      </w:rPr>
    </w:lvl>
    <w:lvl w:ilvl="2">
      <w:start w:val="0"/>
      <w:numFmt w:val="bullet"/>
      <w:lvlText w:val="•"/>
      <w:lvlJc w:val="left"/>
      <w:pPr>
        <w:ind w:left="3496" w:hanging="660"/>
      </w:pPr>
      <w:rPr>
        <w:rFonts w:hint="default"/>
      </w:rPr>
    </w:lvl>
    <w:lvl w:ilvl="3">
      <w:start w:val="0"/>
      <w:numFmt w:val="bullet"/>
      <w:lvlText w:val="•"/>
      <w:lvlJc w:val="left"/>
      <w:pPr>
        <w:ind w:left="4354" w:hanging="660"/>
      </w:pPr>
      <w:rPr>
        <w:rFonts w:hint="default"/>
      </w:rPr>
    </w:lvl>
    <w:lvl w:ilvl="4">
      <w:start w:val="0"/>
      <w:numFmt w:val="bullet"/>
      <w:lvlText w:val="•"/>
      <w:lvlJc w:val="left"/>
      <w:pPr>
        <w:ind w:left="5212" w:hanging="660"/>
      </w:pPr>
      <w:rPr>
        <w:rFonts w:hint="default"/>
      </w:rPr>
    </w:lvl>
    <w:lvl w:ilvl="5">
      <w:start w:val="0"/>
      <w:numFmt w:val="bullet"/>
      <w:lvlText w:val="•"/>
      <w:lvlJc w:val="left"/>
      <w:pPr>
        <w:ind w:left="6070" w:hanging="660"/>
      </w:pPr>
      <w:rPr>
        <w:rFonts w:hint="default"/>
      </w:rPr>
    </w:lvl>
    <w:lvl w:ilvl="6">
      <w:start w:val="0"/>
      <w:numFmt w:val="bullet"/>
      <w:lvlText w:val="•"/>
      <w:lvlJc w:val="left"/>
      <w:pPr>
        <w:ind w:left="6928" w:hanging="660"/>
      </w:pPr>
      <w:rPr>
        <w:rFonts w:hint="default"/>
      </w:rPr>
    </w:lvl>
    <w:lvl w:ilvl="7">
      <w:start w:val="0"/>
      <w:numFmt w:val="bullet"/>
      <w:lvlText w:val="•"/>
      <w:lvlJc w:val="left"/>
      <w:pPr>
        <w:ind w:left="7786" w:hanging="660"/>
      </w:pPr>
      <w:rPr>
        <w:rFonts w:hint="default"/>
      </w:rPr>
    </w:lvl>
    <w:lvl w:ilvl="8">
      <w:start w:val="0"/>
      <w:numFmt w:val="bullet"/>
      <w:lvlText w:val="•"/>
      <w:lvlJc w:val="left"/>
      <w:pPr>
        <w:ind w:left="8644" w:hanging="660"/>
      </w:pPr>
      <w:rPr>
        <w:rFonts w:hint="default"/>
      </w:rPr>
    </w:lvl>
  </w:abstractNum>
  <w:abstractNum w:abstractNumId="27">
    <w:multiLevelType w:val="hybridMultilevel"/>
    <w:lvl w:ilvl="0">
      <w:start w:val="0"/>
      <w:numFmt w:val="decimal"/>
      <w:lvlText w:val="%1"/>
      <w:lvlJc w:val="left"/>
      <w:pPr>
        <w:ind w:left="1565" w:hanging="456"/>
        <w:jc w:val="left"/>
      </w:pPr>
      <w:rPr>
        <w:rFonts w:hint="default" w:ascii="Times New Roman" w:hAnsi="Times New Roman" w:eastAsia="Times New Roman" w:cs="Times New Roman"/>
        <w:spacing w:val="-1"/>
        <w:w w:val="100"/>
        <w:position w:val="1"/>
        <w:sz w:val="24"/>
        <w:szCs w:val="24"/>
      </w:rPr>
    </w:lvl>
    <w:lvl w:ilvl="1">
      <w:start w:val="0"/>
      <w:numFmt w:val="bullet"/>
      <w:lvlText w:val="•"/>
      <w:lvlJc w:val="left"/>
      <w:pPr>
        <w:ind w:left="2440" w:hanging="456"/>
      </w:pPr>
      <w:rPr>
        <w:rFonts w:hint="default"/>
      </w:rPr>
    </w:lvl>
    <w:lvl w:ilvl="2">
      <w:start w:val="0"/>
      <w:numFmt w:val="bullet"/>
      <w:lvlText w:val="•"/>
      <w:lvlJc w:val="left"/>
      <w:pPr>
        <w:ind w:left="3320" w:hanging="456"/>
      </w:pPr>
      <w:rPr>
        <w:rFonts w:hint="default"/>
      </w:rPr>
    </w:lvl>
    <w:lvl w:ilvl="3">
      <w:start w:val="0"/>
      <w:numFmt w:val="bullet"/>
      <w:lvlText w:val="•"/>
      <w:lvlJc w:val="left"/>
      <w:pPr>
        <w:ind w:left="4200" w:hanging="456"/>
      </w:pPr>
      <w:rPr>
        <w:rFonts w:hint="default"/>
      </w:rPr>
    </w:lvl>
    <w:lvl w:ilvl="4">
      <w:start w:val="0"/>
      <w:numFmt w:val="bullet"/>
      <w:lvlText w:val="•"/>
      <w:lvlJc w:val="left"/>
      <w:pPr>
        <w:ind w:left="5080" w:hanging="456"/>
      </w:pPr>
      <w:rPr>
        <w:rFonts w:hint="default"/>
      </w:rPr>
    </w:lvl>
    <w:lvl w:ilvl="5">
      <w:start w:val="0"/>
      <w:numFmt w:val="bullet"/>
      <w:lvlText w:val="•"/>
      <w:lvlJc w:val="left"/>
      <w:pPr>
        <w:ind w:left="5960" w:hanging="456"/>
      </w:pPr>
      <w:rPr>
        <w:rFonts w:hint="default"/>
      </w:rPr>
    </w:lvl>
    <w:lvl w:ilvl="6">
      <w:start w:val="0"/>
      <w:numFmt w:val="bullet"/>
      <w:lvlText w:val="•"/>
      <w:lvlJc w:val="left"/>
      <w:pPr>
        <w:ind w:left="6840" w:hanging="456"/>
      </w:pPr>
      <w:rPr>
        <w:rFonts w:hint="default"/>
      </w:rPr>
    </w:lvl>
    <w:lvl w:ilvl="7">
      <w:start w:val="0"/>
      <w:numFmt w:val="bullet"/>
      <w:lvlText w:val="•"/>
      <w:lvlJc w:val="left"/>
      <w:pPr>
        <w:ind w:left="7720" w:hanging="456"/>
      </w:pPr>
      <w:rPr>
        <w:rFonts w:hint="default"/>
      </w:rPr>
    </w:lvl>
    <w:lvl w:ilvl="8">
      <w:start w:val="0"/>
      <w:numFmt w:val="bullet"/>
      <w:lvlText w:val="•"/>
      <w:lvlJc w:val="left"/>
      <w:pPr>
        <w:ind w:left="8600" w:hanging="456"/>
      </w:pPr>
      <w:rPr>
        <w:rFonts w:hint="default"/>
      </w:rPr>
    </w:lvl>
  </w:abstractNum>
  <w:abstractNum w:abstractNumId="26">
    <w:multiLevelType w:val="hybridMultilevel"/>
    <w:lvl w:ilvl="0">
      <w:start w:val="8"/>
      <w:numFmt w:val="decimal"/>
      <w:lvlText w:val="%1"/>
      <w:lvlJc w:val="left"/>
      <w:pPr>
        <w:ind w:left="1565" w:hanging="456"/>
        <w:jc w:val="left"/>
      </w:pPr>
      <w:rPr>
        <w:rFonts w:hint="default" w:ascii="Times New Roman" w:hAnsi="Times New Roman" w:eastAsia="Times New Roman" w:cs="Times New Roman"/>
        <w:spacing w:val="-1"/>
        <w:w w:val="100"/>
        <w:position w:val="1"/>
        <w:sz w:val="24"/>
        <w:szCs w:val="24"/>
      </w:rPr>
    </w:lvl>
    <w:lvl w:ilvl="1">
      <w:start w:val="0"/>
      <w:numFmt w:val="bullet"/>
      <w:lvlText w:val="•"/>
      <w:lvlJc w:val="left"/>
      <w:pPr>
        <w:ind w:left="2440" w:hanging="456"/>
      </w:pPr>
      <w:rPr>
        <w:rFonts w:hint="default"/>
      </w:rPr>
    </w:lvl>
    <w:lvl w:ilvl="2">
      <w:start w:val="0"/>
      <w:numFmt w:val="bullet"/>
      <w:lvlText w:val="•"/>
      <w:lvlJc w:val="left"/>
      <w:pPr>
        <w:ind w:left="3320" w:hanging="456"/>
      </w:pPr>
      <w:rPr>
        <w:rFonts w:hint="default"/>
      </w:rPr>
    </w:lvl>
    <w:lvl w:ilvl="3">
      <w:start w:val="0"/>
      <w:numFmt w:val="bullet"/>
      <w:lvlText w:val="•"/>
      <w:lvlJc w:val="left"/>
      <w:pPr>
        <w:ind w:left="4200" w:hanging="456"/>
      </w:pPr>
      <w:rPr>
        <w:rFonts w:hint="default"/>
      </w:rPr>
    </w:lvl>
    <w:lvl w:ilvl="4">
      <w:start w:val="0"/>
      <w:numFmt w:val="bullet"/>
      <w:lvlText w:val="•"/>
      <w:lvlJc w:val="left"/>
      <w:pPr>
        <w:ind w:left="5080" w:hanging="456"/>
      </w:pPr>
      <w:rPr>
        <w:rFonts w:hint="default"/>
      </w:rPr>
    </w:lvl>
    <w:lvl w:ilvl="5">
      <w:start w:val="0"/>
      <w:numFmt w:val="bullet"/>
      <w:lvlText w:val="•"/>
      <w:lvlJc w:val="left"/>
      <w:pPr>
        <w:ind w:left="5960" w:hanging="456"/>
      </w:pPr>
      <w:rPr>
        <w:rFonts w:hint="default"/>
      </w:rPr>
    </w:lvl>
    <w:lvl w:ilvl="6">
      <w:start w:val="0"/>
      <w:numFmt w:val="bullet"/>
      <w:lvlText w:val="•"/>
      <w:lvlJc w:val="left"/>
      <w:pPr>
        <w:ind w:left="6840" w:hanging="456"/>
      </w:pPr>
      <w:rPr>
        <w:rFonts w:hint="default"/>
      </w:rPr>
    </w:lvl>
    <w:lvl w:ilvl="7">
      <w:start w:val="0"/>
      <w:numFmt w:val="bullet"/>
      <w:lvlText w:val="•"/>
      <w:lvlJc w:val="left"/>
      <w:pPr>
        <w:ind w:left="7720" w:hanging="456"/>
      </w:pPr>
      <w:rPr>
        <w:rFonts w:hint="default"/>
      </w:rPr>
    </w:lvl>
    <w:lvl w:ilvl="8">
      <w:start w:val="0"/>
      <w:numFmt w:val="bullet"/>
      <w:lvlText w:val="•"/>
      <w:lvlJc w:val="left"/>
      <w:pPr>
        <w:ind w:left="8600" w:hanging="456"/>
      </w:pPr>
      <w:rPr>
        <w:rFonts w:hint="default"/>
      </w:rPr>
    </w:lvl>
  </w:abstractNum>
  <w:abstractNum w:abstractNumId="25">
    <w:multiLevelType w:val="hybridMultilevel"/>
    <w:lvl w:ilvl="0">
      <w:start w:val="1"/>
      <w:numFmt w:val="decimal"/>
      <w:lvlText w:val="%1"/>
      <w:lvlJc w:val="left"/>
      <w:pPr>
        <w:ind w:left="1565" w:hanging="456"/>
        <w:jc w:val="left"/>
      </w:pPr>
      <w:rPr>
        <w:rFonts w:hint="default" w:ascii="Times New Roman" w:hAnsi="Times New Roman" w:eastAsia="Times New Roman" w:cs="Times New Roman"/>
        <w:spacing w:val="-1"/>
        <w:w w:val="100"/>
        <w:position w:val="1"/>
        <w:sz w:val="24"/>
        <w:szCs w:val="24"/>
      </w:rPr>
    </w:lvl>
    <w:lvl w:ilvl="1">
      <w:start w:val="0"/>
      <w:numFmt w:val="bullet"/>
      <w:lvlText w:val="•"/>
      <w:lvlJc w:val="left"/>
      <w:pPr>
        <w:ind w:left="2440" w:hanging="456"/>
      </w:pPr>
      <w:rPr>
        <w:rFonts w:hint="default"/>
      </w:rPr>
    </w:lvl>
    <w:lvl w:ilvl="2">
      <w:start w:val="0"/>
      <w:numFmt w:val="bullet"/>
      <w:lvlText w:val="•"/>
      <w:lvlJc w:val="left"/>
      <w:pPr>
        <w:ind w:left="3320" w:hanging="456"/>
      </w:pPr>
      <w:rPr>
        <w:rFonts w:hint="default"/>
      </w:rPr>
    </w:lvl>
    <w:lvl w:ilvl="3">
      <w:start w:val="0"/>
      <w:numFmt w:val="bullet"/>
      <w:lvlText w:val="•"/>
      <w:lvlJc w:val="left"/>
      <w:pPr>
        <w:ind w:left="4200" w:hanging="456"/>
      </w:pPr>
      <w:rPr>
        <w:rFonts w:hint="default"/>
      </w:rPr>
    </w:lvl>
    <w:lvl w:ilvl="4">
      <w:start w:val="0"/>
      <w:numFmt w:val="bullet"/>
      <w:lvlText w:val="•"/>
      <w:lvlJc w:val="left"/>
      <w:pPr>
        <w:ind w:left="5080" w:hanging="456"/>
      </w:pPr>
      <w:rPr>
        <w:rFonts w:hint="default"/>
      </w:rPr>
    </w:lvl>
    <w:lvl w:ilvl="5">
      <w:start w:val="0"/>
      <w:numFmt w:val="bullet"/>
      <w:lvlText w:val="•"/>
      <w:lvlJc w:val="left"/>
      <w:pPr>
        <w:ind w:left="5960" w:hanging="456"/>
      </w:pPr>
      <w:rPr>
        <w:rFonts w:hint="default"/>
      </w:rPr>
    </w:lvl>
    <w:lvl w:ilvl="6">
      <w:start w:val="0"/>
      <w:numFmt w:val="bullet"/>
      <w:lvlText w:val="•"/>
      <w:lvlJc w:val="left"/>
      <w:pPr>
        <w:ind w:left="6840" w:hanging="456"/>
      </w:pPr>
      <w:rPr>
        <w:rFonts w:hint="default"/>
      </w:rPr>
    </w:lvl>
    <w:lvl w:ilvl="7">
      <w:start w:val="0"/>
      <w:numFmt w:val="bullet"/>
      <w:lvlText w:val="•"/>
      <w:lvlJc w:val="left"/>
      <w:pPr>
        <w:ind w:left="7720" w:hanging="456"/>
      </w:pPr>
      <w:rPr>
        <w:rFonts w:hint="default"/>
      </w:rPr>
    </w:lvl>
    <w:lvl w:ilvl="8">
      <w:start w:val="0"/>
      <w:numFmt w:val="bullet"/>
      <w:lvlText w:val="•"/>
      <w:lvlJc w:val="left"/>
      <w:pPr>
        <w:ind w:left="8600" w:hanging="456"/>
      </w:pPr>
      <w:rPr>
        <w:rFonts w:hint="default"/>
      </w:rPr>
    </w:lvl>
  </w:abstractNum>
  <w:abstractNum w:abstractNumId="24">
    <w:multiLevelType w:val="hybridMultilevel"/>
    <w:lvl w:ilvl="0">
      <w:start w:val="103"/>
      <w:numFmt w:val="decimal"/>
      <w:lvlText w:val="%1"/>
      <w:lvlJc w:val="left"/>
      <w:pPr>
        <w:ind w:left="1770" w:hanging="660"/>
        <w:jc w:val="left"/>
      </w:pPr>
      <w:rPr>
        <w:rFonts w:hint="default" w:ascii="Times New Roman" w:hAnsi="Times New Roman" w:eastAsia="Times New Roman" w:cs="Times New Roman"/>
        <w:spacing w:val="-1"/>
        <w:w w:val="100"/>
        <w:position w:val="1"/>
        <w:sz w:val="24"/>
        <w:szCs w:val="24"/>
      </w:rPr>
    </w:lvl>
    <w:lvl w:ilvl="1">
      <w:start w:val="0"/>
      <w:numFmt w:val="bullet"/>
      <w:lvlText w:val="•"/>
      <w:lvlJc w:val="left"/>
      <w:pPr>
        <w:ind w:left="2638" w:hanging="660"/>
      </w:pPr>
      <w:rPr>
        <w:rFonts w:hint="default"/>
      </w:rPr>
    </w:lvl>
    <w:lvl w:ilvl="2">
      <w:start w:val="0"/>
      <w:numFmt w:val="bullet"/>
      <w:lvlText w:val="•"/>
      <w:lvlJc w:val="left"/>
      <w:pPr>
        <w:ind w:left="3496" w:hanging="660"/>
      </w:pPr>
      <w:rPr>
        <w:rFonts w:hint="default"/>
      </w:rPr>
    </w:lvl>
    <w:lvl w:ilvl="3">
      <w:start w:val="0"/>
      <w:numFmt w:val="bullet"/>
      <w:lvlText w:val="•"/>
      <w:lvlJc w:val="left"/>
      <w:pPr>
        <w:ind w:left="4354" w:hanging="660"/>
      </w:pPr>
      <w:rPr>
        <w:rFonts w:hint="default"/>
      </w:rPr>
    </w:lvl>
    <w:lvl w:ilvl="4">
      <w:start w:val="0"/>
      <w:numFmt w:val="bullet"/>
      <w:lvlText w:val="•"/>
      <w:lvlJc w:val="left"/>
      <w:pPr>
        <w:ind w:left="5212" w:hanging="660"/>
      </w:pPr>
      <w:rPr>
        <w:rFonts w:hint="default"/>
      </w:rPr>
    </w:lvl>
    <w:lvl w:ilvl="5">
      <w:start w:val="0"/>
      <w:numFmt w:val="bullet"/>
      <w:lvlText w:val="•"/>
      <w:lvlJc w:val="left"/>
      <w:pPr>
        <w:ind w:left="6070" w:hanging="660"/>
      </w:pPr>
      <w:rPr>
        <w:rFonts w:hint="default"/>
      </w:rPr>
    </w:lvl>
    <w:lvl w:ilvl="6">
      <w:start w:val="0"/>
      <w:numFmt w:val="bullet"/>
      <w:lvlText w:val="•"/>
      <w:lvlJc w:val="left"/>
      <w:pPr>
        <w:ind w:left="6928" w:hanging="660"/>
      </w:pPr>
      <w:rPr>
        <w:rFonts w:hint="default"/>
      </w:rPr>
    </w:lvl>
    <w:lvl w:ilvl="7">
      <w:start w:val="0"/>
      <w:numFmt w:val="bullet"/>
      <w:lvlText w:val="•"/>
      <w:lvlJc w:val="left"/>
      <w:pPr>
        <w:ind w:left="7786" w:hanging="660"/>
      </w:pPr>
      <w:rPr>
        <w:rFonts w:hint="default"/>
      </w:rPr>
    </w:lvl>
    <w:lvl w:ilvl="8">
      <w:start w:val="0"/>
      <w:numFmt w:val="bullet"/>
      <w:lvlText w:val="•"/>
      <w:lvlJc w:val="left"/>
      <w:pPr>
        <w:ind w:left="8644" w:hanging="660"/>
      </w:pPr>
      <w:rPr>
        <w:rFonts w:hint="default"/>
      </w:rPr>
    </w:lvl>
  </w:abstractNum>
  <w:abstractNum w:abstractNumId="23">
    <w:multiLevelType w:val="hybridMultilevel"/>
    <w:lvl w:ilvl="0">
      <w:start w:val="1"/>
      <w:numFmt w:val="decimal"/>
      <w:lvlText w:val="%1"/>
      <w:lvlJc w:val="left"/>
      <w:pPr>
        <w:ind w:left="1565" w:hanging="456"/>
        <w:jc w:val="left"/>
      </w:pPr>
      <w:rPr>
        <w:rFonts w:hint="default" w:ascii="Times New Roman" w:hAnsi="Times New Roman" w:eastAsia="Times New Roman" w:cs="Times New Roman"/>
        <w:spacing w:val="-1"/>
        <w:w w:val="100"/>
        <w:position w:val="1"/>
        <w:sz w:val="24"/>
        <w:szCs w:val="24"/>
      </w:rPr>
    </w:lvl>
    <w:lvl w:ilvl="1">
      <w:start w:val="0"/>
      <w:numFmt w:val="bullet"/>
      <w:lvlText w:val="•"/>
      <w:lvlJc w:val="left"/>
      <w:pPr>
        <w:ind w:left="2440" w:hanging="456"/>
      </w:pPr>
      <w:rPr>
        <w:rFonts w:hint="default"/>
      </w:rPr>
    </w:lvl>
    <w:lvl w:ilvl="2">
      <w:start w:val="0"/>
      <w:numFmt w:val="bullet"/>
      <w:lvlText w:val="•"/>
      <w:lvlJc w:val="left"/>
      <w:pPr>
        <w:ind w:left="3320" w:hanging="456"/>
      </w:pPr>
      <w:rPr>
        <w:rFonts w:hint="default"/>
      </w:rPr>
    </w:lvl>
    <w:lvl w:ilvl="3">
      <w:start w:val="0"/>
      <w:numFmt w:val="bullet"/>
      <w:lvlText w:val="•"/>
      <w:lvlJc w:val="left"/>
      <w:pPr>
        <w:ind w:left="4200" w:hanging="456"/>
      </w:pPr>
      <w:rPr>
        <w:rFonts w:hint="default"/>
      </w:rPr>
    </w:lvl>
    <w:lvl w:ilvl="4">
      <w:start w:val="0"/>
      <w:numFmt w:val="bullet"/>
      <w:lvlText w:val="•"/>
      <w:lvlJc w:val="left"/>
      <w:pPr>
        <w:ind w:left="5080" w:hanging="456"/>
      </w:pPr>
      <w:rPr>
        <w:rFonts w:hint="default"/>
      </w:rPr>
    </w:lvl>
    <w:lvl w:ilvl="5">
      <w:start w:val="0"/>
      <w:numFmt w:val="bullet"/>
      <w:lvlText w:val="•"/>
      <w:lvlJc w:val="left"/>
      <w:pPr>
        <w:ind w:left="5960" w:hanging="456"/>
      </w:pPr>
      <w:rPr>
        <w:rFonts w:hint="default"/>
      </w:rPr>
    </w:lvl>
    <w:lvl w:ilvl="6">
      <w:start w:val="0"/>
      <w:numFmt w:val="bullet"/>
      <w:lvlText w:val="•"/>
      <w:lvlJc w:val="left"/>
      <w:pPr>
        <w:ind w:left="6840" w:hanging="456"/>
      </w:pPr>
      <w:rPr>
        <w:rFonts w:hint="default"/>
      </w:rPr>
    </w:lvl>
    <w:lvl w:ilvl="7">
      <w:start w:val="0"/>
      <w:numFmt w:val="bullet"/>
      <w:lvlText w:val="•"/>
      <w:lvlJc w:val="left"/>
      <w:pPr>
        <w:ind w:left="7720" w:hanging="456"/>
      </w:pPr>
      <w:rPr>
        <w:rFonts w:hint="default"/>
      </w:rPr>
    </w:lvl>
    <w:lvl w:ilvl="8">
      <w:start w:val="0"/>
      <w:numFmt w:val="bullet"/>
      <w:lvlText w:val="•"/>
      <w:lvlJc w:val="left"/>
      <w:pPr>
        <w:ind w:left="8600" w:hanging="456"/>
      </w:pPr>
      <w:rPr>
        <w:rFonts w:hint="default"/>
      </w:rPr>
    </w:lvl>
  </w:abstractNum>
  <w:abstractNum w:abstractNumId="22">
    <w:multiLevelType w:val="hybridMultilevel"/>
    <w:lvl w:ilvl="0">
      <w:start w:val="12"/>
      <w:numFmt w:val="decimal"/>
      <w:lvlText w:val="%1"/>
      <w:lvlJc w:val="left"/>
      <w:pPr>
        <w:ind w:left="1650" w:hanging="540"/>
        <w:jc w:val="left"/>
      </w:pPr>
      <w:rPr>
        <w:rFonts w:hint="default" w:ascii="Times New Roman" w:hAnsi="Times New Roman" w:eastAsia="Times New Roman" w:cs="Times New Roman"/>
        <w:spacing w:val="-1"/>
        <w:w w:val="100"/>
        <w:position w:val="1"/>
        <w:sz w:val="24"/>
        <w:szCs w:val="24"/>
      </w:rPr>
    </w:lvl>
    <w:lvl w:ilvl="1">
      <w:start w:val="0"/>
      <w:numFmt w:val="bullet"/>
      <w:lvlText w:val="•"/>
      <w:lvlJc w:val="left"/>
      <w:pPr>
        <w:ind w:left="2530" w:hanging="540"/>
      </w:pPr>
      <w:rPr>
        <w:rFonts w:hint="default"/>
      </w:rPr>
    </w:lvl>
    <w:lvl w:ilvl="2">
      <w:start w:val="0"/>
      <w:numFmt w:val="bullet"/>
      <w:lvlText w:val="•"/>
      <w:lvlJc w:val="left"/>
      <w:pPr>
        <w:ind w:left="3400" w:hanging="540"/>
      </w:pPr>
      <w:rPr>
        <w:rFonts w:hint="default"/>
      </w:rPr>
    </w:lvl>
    <w:lvl w:ilvl="3">
      <w:start w:val="0"/>
      <w:numFmt w:val="bullet"/>
      <w:lvlText w:val="•"/>
      <w:lvlJc w:val="left"/>
      <w:pPr>
        <w:ind w:left="4270" w:hanging="540"/>
      </w:pPr>
      <w:rPr>
        <w:rFonts w:hint="default"/>
      </w:rPr>
    </w:lvl>
    <w:lvl w:ilvl="4">
      <w:start w:val="0"/>
      <w:numFmt w:val="bullet"/>
      <w:lvlText w:val="•"/>
      <w:lvlJc w:val="left"/>
      <w:pPr>
        <w:ind w:left="5140" w:hanging="540"/>
      </w:pPr>
      <w:rPr>
        <w:rFonts w:hint="default"/>
      </w:rPr>
    </w:lvl>
    <w:lvl w:ilvl="5">
      <w:start w:val="0"/>
      <w:numFmt w:val="bullet"/>
      <w:lvlText w:val="•"/>
      <w:lvlJc w:val="left"/>
      <w:pPr>
        <w:ind w:left="6010" w:hanging="540"/>
      </w:pPr>
      <w:rPr>
        <w:rFonts w:hint="default"/>
      </w:rPr>
    </w:lvl>
    <w:lvl w:ilvl="6">
      <w:start w:val="0"/>
      <w:numFmt w:val="bullet"/>
      <w:lvlText w:val="•"/>
      <w:lvlJc w:val="left"/>
      <w:pPr>
        <w:ind w:left="6880" w:hanging="540"/>
      </w:pPr>
      <w:rPr>
        <w:rFonts w:hint="default"/>
      </w:rPr>
    </w:lvl>
    <w:lvl w:ilvl="7">
      <w:start w:val="0"/>
      <w:numFmt w:val="bullet"/>
      <w:lvlText w:val="•"/>
      <w:lvlJc w:val="left"/>
      <w:pPr>
        <w:ind w:left="7750" w:hanging="540"/>
      </w:pPr>
      <w:rPr>
        <w:rFonts w:hint="default"/>
      </w:rPr>
    </w:lvl>
    <w:lvl w:ilvl="8">
      <w:start w:val="0"/>
      <w:numFmt w:val="bullet"/>
      <w:lvlText w:val="•"/>
      <w:lvlJc w:val="left"/>
      <w:pPr>
        <w:ind w:left="8620" w:hanging="540"/>
      </w:pPr>
      <w:rPr>
        <w:rFonts w:hint="default"/>
      </w:rPr>
    </w:lvl>
  </w:abstractNum>
  <w:abstractNum w:abstractNumId="21">
    <w:multiLevelType w:val="hybridMultilevel"/>
    <w:lvl w:ilvl="0">
      <w:start w:val="1"/>
      <w:numFmt w:val="decimal"/>
      <w:lvlText w:val="%1"/>
      <w:lvlJc w:val="left"/>
      <w:pPr>
        <w:ind w:left="1650" w:hanging="540"/>
        <w:jc w:val="left"/>
      </w:pPr>
      <w:rPr>
        <w:rFonts w:hint="default" w:ascii="Times New Roman" w:hAnsi="Times New Roman" w:eastAsia="Times New Roman" w:cs="Times New Roman"/>
        <w:spacing w:val="-1"/>
        <w:w w:val="100"/>
        <w:position w:val="1"/>
        <w:sz w:val="24"/>
        <w:szCs w:val="24"/>
      </w:rPr>
    </w:lvl>
    <w:lvl w:ilvl="1">
      <w:start w:val="0"/>
      <w:numFmt w:val="bullet"/>
      <w:lvlText w:val="•"/>
      <w:lvlJc w:val="left"/>
      <w:pPr>
        <w:ind w:left="2530" w:hanging="540"/>
      </w:pPr>
      <w:rPr>
        <w:rFonts w:hint="default"/>
      </w:rPr>
    </w:lvl>
    <w:lvl w:ilvl="2">
      <w:start w:val="0"/>
      <w:numFmt w:val="bullet"/>
      <w:lvlText w:val="•"/>
      <w:lvlJc w:val="left"/>
      <w:pPr>
        <w:ind w:left="3400" w:hanging="540"/>
      </w:pPr>
      <w:rPr>
        <w:rFonts w:hint="default"/>
      </w:rPr>
    </w:lvl>
    <w:lvl w:ilvl="3">
      <w:start w:val="0"/>
      <w:numFmt w:val="bullet"/>
      <w:lvlText w:val="•"/>
      <w:lvlJc w:val="left"/>
      <w:pPr>
        <w:ind w:left="4270" w:hanging="540"/>
      </w:pPr>
      <w:rPr>
        <w:rFonts w:hint="default"/>
      </w:rPr>
    </w:lvl>
    <w:lvl w:ilvl="4">
      <w:start w:val="0"/>
      <w:numFmt w:val="bullet"/>
      <w:lvlText w:val="•"/>
      <w:lvlJc w:val="left"/>
      <w:pPr>
        <w:ind w:left="5140" w:hanging="540"/>
      </w:pPr>
      <w:rPr>
        <w:rFonts w:hint="default"/>
      </w:rPr>
    </w:lvl>
    <w:lvl w:ilvl="5">
      <w:start w:val="0"/>
      <w:numFmt w:val="bullet"/>
      <w:lvlText w:val="•"/>
      <w:lvlJc w:val="left"/>
      <w:pPr>
        <w:ind w:left="6010" w:hanging="540"/>
      </w:pPr>
      <w:rPr>
        <w:rFonts w:hint="default"/>
      </w:rPr>
    </w:lvl>
    <w:lvl w:ilvl="6">
      <w:start w:val="0"/>
      <w:numFmt w:val="bullet"/>
      <w:lvlText w:val="•"/>
      <w:lvlJc w:val="left"/>
      <w:pPr>
        <w:ind w:left="6880" w:hanging="540"/>
      </w:pPr>
      <w:rPr>
        <w:rFonts w:hint="default"/>
      </w:rPr>
    </w:lvl>
    <w:lvl w:ilvl="7">
      <w:start w:val="0"/>
      <w:numFmt w:val="bullet"/>
      <w:lvlText w:val="•"/>
      <w:lvlJc w:val="left"/>
      <w:pPr>
        <w:ind w:left="7750" w:hanging="540"/>
      </w:pPr>
      <w:rPr>
        <w:rFonts w:hint="default"/>
      </w:rPr>
    </w:lvl>
    <w:lvl w:ilvl="8">
      <w:start w:val="0"/>
      <w:numFmt w:val="bullet"/>
      <w:lvlText w:val="•"/>
      <w:lvlJc w:val="left"/>
      <w:pPr>
        <w:ind w:left="8620" w:hanging="540"/>
      </w:pPr>
      <w:rPr>
        <w:rFonts w:hint="default"/>
      </w:rPr>
    </w:lvl>
  </w:abstractNum>
  <w:abstractNum w:abstractNumId="20">
    <w:multiLevelType w:val="hybridMultilevel"/>
    <w:lvl w:ilvl="0">
      <w:start w:val="1"/>
      <w:numFmt w:val="decimal"/>
      <w:lvlText w:val="%1"/>
      <w:lvlJc w:val="left"/>
      <w:pPr>
        <w:ind w:left="1650" w:hanging="540"/>
        <w:jc w:val="left"/>
      </w:pPr>
      <w:rPr>
        <w:rFonts w:hint="default" w:ascii="Times New Roman" w:hAnsi="Times New Roman" w:eastAsia="Times New Roman" w:cs="Times New Roman"/>
        <w:spacing w:val="-1"/>
        <w:w w:val="100"/>
        <w:position w:val="1"/>
        <w:sz w:val="24"/>
        <w:szCs w:val="24"/>
      </w:rPr>
    </w:lvl>
    <w:lvl w:ilvl="1">
      <w:start w:val="0"/>
      <w:numFmt w:val="bullet"/>
      <w:lvlText w:val="•"/>
      <w:lvlJc w:val="left"/>
      <w:pPr>
        <w:ind w:left="2530" w:hanging="540"/>
      </w:pPr>
      <w:rPr>
        <w:rFonts w:hint="default"/>
      </w:rPr>
    </w:lvl>
    <w:lvl w:ilvl="2">
      <w:start w:val="0"/>
      <w:numFmt w:val="bullet"/>
      <w:lvlText w:val="•"/>
      <w:lvlJc w:val="left"/>
      <w:pPr>
        <w:ind w:left="3400" w:hanging="540"/>
      </w:pPr>
      <w:rPr>
        <w:rFonts w:hint="default"/>
      </w:rPr>
    </w:lvl>
    <w:lvl w:ilvl="3">
      <w:start w:val="0"/>
      <w:numFmt w:val="bullet"/>
      <w:lvlText w:val="•"/>
      <w:lvlJc w:val="left"/>
      <w:pPr>
        <w:ind w:left="4270" w:hanging="540"/>
      </w:pPr>
      <w:rPr>
        <w:rFonts w:hint="default"/>
      </w:rPr>
    </w:lvl>
    <w:lvl w:ilvl="4">
      <w:start w:val="0"/>
      <w:numFmt w:val="bullet"/>
      <w:lvlText w:val="•"/>
      <w:lvlJc w:val="left"/>
      <w:pPr>
        <w:ind w:left="5140" w:hanging="540"/>
      </w:pPr>
      <w:rPr>
        <w:rFonts w:hint="default"/>
      </w:rPr>
    </w:lvl>
    <w:lvl w:ilvl="5">
      <w:start w:val="0"/>
      <w:numFmt w:val="bullet"/>
      <w:lvlText w:val="•"/>
      <w:lvlJc w:val="left"/>
      <w:pPr>
        <w:ind w:left="6010" w:hanging="540"/>
      </w:pPr>
      <w:rPr>
        <w:rFonts w:hint="default"/>
      </w:rPr>
    </w:lvl>
    <w:lvl w:ilvl="6">
      <w:start w:val="0"/>
      <w:numFmt w:val="bullet"/>
      <w:lvlText w:val="•"/>
      <w:lvlJc w:val="left"/>
      <w:pPr>
        <w:ind w:left="6880" w:hanging="540"/>
      </w:pPr>
      <w:rPr>
        <w:rFonts w:hint="default"/>
      </w:rPr>
    </w:lvl>
    <w:lvl w:ilvl="7">
      <w:start w:val="0"/>
      <w:numFmt w:val="bullet"/>
      <w:lvlText w:val="•"/>
      <w:lvlJc w:val="left"/>
      <w:pPr>
        <w:ind w:left="7750" w:hanging="540"/>
      </w:pPr>
      <w:rPr>
        <w:rFonts w:hint="default"/>
      </w:rPr>
    </w:lvl>
    <w:lvl w:ilvl="8">
      <w:start w:val="0"/>
      <w:numFmt w:val="bullet"/>
      <w:lvlText w:val="•"/>
      <w:lvlJc w:val="left"/>
      <w:pPr>
        <w:ind w:left="8620" w:hanging="540"/>
      </w:pPr>
      <w:rPr>
        <w:rFonts w:hint="default"/>
      </w:rPr>
    </w:lvl>
  </w:abstractNum>
  <w:abstractNum w:abstractNumId="19">
    <w:multiLevelType w:val="hybridMultilevel"/>
    <w:lvl w:ilvl="0">
      <w:start w:val="1"/>
      <w:numFmt w:val="decimal"/>
      <w:lvlText w:val="%1"/>
      <w:lvlJc w:val="left"/>
      <w:pPr>
        <w:ind w:left="1565" w:hanging="456"/>
        <w:jc w:val="left"/>
      </w:pPr>
      <w:rPr>
        <w:rFonts w:hint="default" w:ascii="Times New Roman" w:hAnsi="Times New Roman" w:eastAsia="Times New Roman" w:cs="Times New Roman"/>
        <w:spacing w:val="-1"/>
        <w:w w:val="100"/>
        <w:position w:val="1"/>
        <w:sz w:val="24"/>
        <w:szCs w:val="24"/>
      </w:rPr>
    </w:lvl>
    <w:lvl w:ilvl="1">
      <w:start w:val="0"/>
      <w:numFmt w:val="bullet"/>
      <w:lvlText w:val="•"/>
      <w:lvlJc w:val="left"/>
      <w:pPr>
        <w:ind w:left="2440" w:hanging="456"/>
      </w:pPr>
      <w:rPr>
        <w:rFonts w:hint="default"/>
      </w:rPr>
    </w:lvl>
    <w:lvl w:ilvl="2">
      <w:start w:val="0"/>
      <w:numFmt w:val="bullet"/>
      <w:lvlText w:val="•"/>
      <w:lvlJc w:val="left"/>
      <w:pPr>
        <w:ind w:left="3320" w:hanging="456"/>
      </w:pPr>
      <w:rPr>
        <w:rFonts w:hint="default"/>
      </w:rPr>
    </w:lvl>
    <w:lvl w:ilvl="3">
      <w:start w:val="0"/>
      <w:numFmt w:val="bullet"/>
      <w:lvlText w:val="•"/>
      <w:lvlJc w:val="left"/>
      <w:pPr>
        <w:ind w:left="4200" w:hanging="456"/>
      </w:pPr>
      <w:rPr>
        <w:rFonts w:hint="default"/>
      </w:rPr>
    </w:lvl>
    <w:lvl w:ilvl="4">
      <w:start w:val="0"/>
      <w:numFmt w:val="bullet"/>
      <w:lvlText w:val="•"/>
      <w:lvlJc w:val="left"/>
      <w:pPr>
        <w:ind w:left="5080" w:hanging="456"/>
      </w:pPr>
      <w:rPr>
        <w:rFonts w:hint="default"/>
      </w:rPr>
    </w:lvl>
    <w:lvl w:ilvl="5">
      <w:start w:val="0"/>
      <w:numFmt w:val="bullet"/>
      <w:lvlText w:val="•"/>
      <w:lvlJc w:val="left"/>
      <w:pPr>
        <w:ind w:left="5960" w:hanging="456"/>
      </w:pPr>
      <w:rPr>
        <w:rFonts w:hint="default"/>
      </w:rPr>
    </w:lvl>
    <w:lvl w:ilvl="6">
      <w:start w:val="0"/>
      <w:numFmt w:val="bullet"/>
      <w:lvlText w:val="•"/>
      <w:lvlJc w:val="left"/>
      <w:pPr>
        <w:ind w:left="6840" w:hanging="456"/>
      </w:pPr>
      <w:rPr>
        <w:rFonts w:hint="default"/>
      </w:rPr>
    </w:lvl>
    <w:lvl w:ilvl="7">
      <w:start w:val="0"/>
      <w:numFmt w:val="bullet"/>
      <w:lvlText w:val="•"/>
      <w:lvlJc w:val="left"/>
      <w:pPr>
        <w:ind w:left="7720" w:hanging="456"/>
      </w:pPr>
      <w:rPr>
        <w:rFonts w:hint="default"/>
      </w:rPr>
    </w:lvl>
    <w:lvl w:ilvl="8">
      <w:start w:val="0"/>
      <w:numFmt w:val="bullet"/>
      <w:lvlText w:val="•"/>
      <w:lvlJc w:val="left"/>
      <w:pPr>
        <w:ind w:left="8600" w:hanging="456"/>
      </w:pPr>
      <w:rPr>
        <w:rFonts w:hint="default"/>
      </w:rPr>
    </w:lvl>
  </w:abstractNum>
  <w:abstractNum w:abstractNumId="18">
    <w:multiLevelType w:val="hybridMultilevel"/>
    <w:lvl w:ilvl="0">
      <w:start w:val="4"/>
      <w:numFmt w:val="decimal"/>
      <w:lvlText w:val="%1"/>
      <w:lvlJc w:val="left"/>
      <w:pPr>
        <w:ind w:left="1565" w:hanging="456"/>
        <w:jc w:val="left"/>
      </w:pPr>
      <w:rPr>
        <w:rFonts w:hint="default" w:ascii="Times New Roman" w:hAnsi="Times New Roman" w:eastAsia="Times New Roman" w:cs="Times New Roman"/>
        <w:spacing w:val="-1"/>
        <w:w w:val="100"/>
        <w:position w:val="1"/>
        <w:sz w:val="24"/>
        <w:szCs w:val="24"/>
      </w:rPr>
    </w:lvl>
    <w:lvl w:ilvl="1">
      <w:start w:val="0"/>
      <w:numFmt w:val="bullet"/>
      <w:lvlText w:val="•"/>
      <w:lvlJc w:val="left"/>
      <w:pPr>
        <w:ind w:left="2440" w:hanging="456"/>
      </w:pPr>
      <w:rPr>
        <w:rFonts w:hint="default"/>
      </w:rPr>
    </w:lvl>
    <w:lvl w:ilvl="2">
      <w:start w:val="0"/>
      <w:numFmt w:val="bullet"/>
      <w:lvlText w:val="•"/>
      <w:lvlJc w:val="left"/>
      <w:pPr>
        <w:ind w:left="3320" w:hanging="456"/>
      </w:pPr>
      <w:rPr>
        <w:rFonts w:hint="default"/>
      </w:rPr>
    </w:lvl>
    <w:lvl w:ilvl="3">
      <w:start w:val="0"/>
      <w:numFmt w:val="bullet"/>
      <w:lvlText w:val="•"/>
      <w:lvlJc w:val="left"/>
      <w:pPr>
        <w:ind w:left="4200" w:hanging="456"/>
      </w:pPr>
      <w:rPr>
        <w:rFonts w:hint="default"/>
      </w:rPr>
    </w:lvl>
    <w:lvl w:ilvl="4">
      <w:start w:val="0"/>
      <w:numFmt w:val="bullet"/>
      <w:lvlText w:val="•"/>
      <w:lvlJc w:val="left"/>
      <w:pPr>
        <w:ind w:left="5080" w:hanging="456"/>
      </w:pPr>
      <w:rPr>
        <w:rFonts w:hint="default"/>
      </w:rPr>
    </w:lvl>
    <w:lvl w:ilvl="5">
      <w:start w:val="0"/>
      <w:numFmt w:val="bullet"/>
      <w:lvlText w:val="•"/>
      <w:lvlJc w:val="left"/>
      <w:pPr>
        <w:ind w:left="5960" w:hanging="456"/>
      </w:pPr>
      <w:rPr>
        <w:rFonts w:hint="default"/>
      </w:rPr>
    </w:lvl>
    <w:lvl w:ilvl="6">
      <w:start w:val="0"/>
      <w:numFmt w:val="bullet"/>
      <w:lvlText w:val="•"/>
      <w:lvlJc w:val="left"/>
      <w:pPr>
        <w:ind w:left="6840" w:hanging="456"/>
      </w:pPr>
      <w:rPr>
        <w:rFonts w:hint="default"/>
      </w:rPr>
    </w:lvl>
    <w:lvl w:ilvl="7">
      <w:start w:val="0"/>
      <w:numFmt w:val="bullet"/>
      <w:lvlText w:val="•"/>
      <w:lvlJc w:val="left"/>
      <w:pPr>
        <w:ind w:left="7720" w:hanging="456"/>
      </w:pPr>
      <w:rPr>
        <w:rFonts w:hint="default"/>
      </w:rPr>
    </w:lvl>
    <w:lvl w:ilvl="8">
      <w:start w:val="0"/>
      <w:numFmt w:val="bullet"/>
      <w:lvlText w:val="•"/>
      <w:lvlJc w:val="left"/>
      <w:pPr>
        <w:ind w:left="8600" w:hanging="456"/>
      </w:pPr>
      <w:rPr>
        <w:rFonts w:hint="default"/>
      </w:rPr>
    </w:lvl>
  </w:abstractNum>
  <w:abstractNum w:abstractNumId="17">
    <w:multiLevelType w:val="hybridMultilevel"/>
    <w:lvl w:ilvl="0">
      <w:start w:val="1"/>
      <w:numFmt w:val="decimal"/>
      <w:lvlText w:val="%1"/>
      <w:lvlJc w:val="left"/>
      <w:pPr>
        <w:ind w:left="1565" w:hanging="456"/>
        <w:jc w:val="left"/>
      </w:pPr>
      <w:rPr>
        <w:rFonts w:hint="default" w:ascii="Times New Roman" w:hAnsi="Times New Roman" w:eastAsia="Times New Roman" w:cs="Times New Roman"/>
        <w:spacing w:val="-5"/>
        <w:w w:val="100"/>
        <w:position w:val="1"/>
        <w:sz w:val="24"/>
        <w:szCs w:val="24"/>
      </w:rPr>
    </w:lvl>
    <w:lvl w:ilvl="1">
      <w:start w:val="0"/>
      <w:numFmt w:val="bullet"/>
      <w:lvlText w:val="•"/>
      <w:lvlJc w:val="left"/>
      <w:pPr>
        <w:ind w:left="2440" w:hanging="456"/>
      </w:pPr>
      <w:rPr>
        <w:rFonts w:hint="default"/>
      </w:rPr>
    </w:lvl>
    <w:lvl w:ilvl="2">
      <w:start w:val="0"/>
      <w:numFmt w:val="bullet"/>
      <w:lvlText w:val="•"/>
      <w:lvlJc w:val="left"/>
      <w:pPr>
        <w:ind w:left="3320" w:hanging="456"/>
      </w:pPr>
      <w:rPr>
        <w:rFonts w:hint="default"/>
      </w:rPr>
    </w:lvl>
    <w:lvl w:ilvl="3">
      <w:start w:val="0"/>
      <w:numFmt w:val="bullet"/>
      <w:lvlText w:val="•"/>
      <w:lvlJc w:val="left"/>
      <w:pPr>
        <w:ind w:left="4200" w:hanging="456"/>
      </w:pPr>
      <w:rPr>
        <w:rFonts w:hint="default"/>
      </w:rPr>
    </w:lvl>
    <w:lvl w:ilvl="4">
      <w:start w:val="0"/>
      <w:numFmt w:val="bullet"/>
      <w:lvlText w:val="•"/>
      <w:lvlJc w:val="left"/>
      <w:pPr>
        <w:ind w:left="5080" w:hanging="456"/>
      </w:pPr>
      <w:rPr>
        <w:rFonts w:hint="default"/>
      </w:rPr>
    </w:lvl>
    <w:lvl w:ilvl="5">
      <w:start w:val="0"/>
      <w:numFmt w:val="bullet"/>
      <w:lvlText w:val="•"/>
      <w:lvlJc w:val="left"/>
      <w:pPr>
        <w:ind w:left="5960" w:hanging="456"/>
      </w:pPr>
      <w:rPr>
        <w:rFonts w:hint="default"/>
      </w:rPr>
    </w:lvl>
    <w:lvl w:ilvl="6">
      <w:start w:val="0"/>
      <w:numFmt w:val="bullet"/>
      <w:lvlText w:val="•"/>
      <w:lvlJc w:val="left"/>
      <w:pPr>
        <w:ind w:left="6840" w:hanging="456"/>
      </w:pPr>
      <w:rPr>
        <w:rFonts w:hint="default"/>
      </w:rPr>
    </w:lvl>
    <w:lvl w:ilvl="7">
      <w:start w:val="0"/>
      <w:numFmt w:val="bullet"/>
      <w:lvlText w:val="•"/>
      <w:lvlJc w:val="left"/>
      <w:pPr>
        <w:ind w:left="7720" w:hanging="456"/>
      </w:pPr>
      <w:rPr>
        <w:rFonts w:hint="default"/>
      </w:rPr>
    </w:lvl>
    <w:lvl w:ilvl="8">
      <w:start w:val="0"/>
      <w:numFmt w:val="bullet"/>
      <w:lvlText w:val="•"/>
      <w:lvlJc w:val="left"/>
      <w:pPr>
        <w:ind w:left="8600" w:hanging="456"/>
      </w:pPr>
      <w:rPr>
        <w:rFonts w:hint="default"/>
      </w:rPr>
    </w:lvl>
  </w:abstractNum>
  <w:abstractNum w:abstractNumId="16">
    <w:multiLevelType w:val="hybridMultilevel"/>
    <w:lvl w:ilvl="0">
      <w:start w:val="0"/>
      <w:numFmt w:val="decimal"/>
      <w:lvlText w:val="%1"/>
      <w:lvlJc w:val="left"/>
      <w:pPr>
        <w:ind w:left="1565" w:hanging="456"/>
        <w:jc w:val="left"/>
      </w:pPr>
      <w:rPr>
        <w:rFonts w:hint="default" w:ascii="Times New Roman" w:hAnsi="Times New Roman" w:eastAsia="Times New Roman" w:cs="Times New Roman"/>
        <w:spacing w:val="-1"/>
        <w:w w:val="100"/>
        <w:position w:val="1"/>
        <w:sz w:val="24"/>
        <w:szCs w:val="24"/>
      </w:rPr>
    </w:lvl>
    <w:lvl w:ilvl="1">
      <w:start w:val="0"/>
      <w:numFmt w:val="bullet"/>
      <w:lvlText w:val="•"/>
      <w:lvlJc w:val="left"/>
      <w:pPr>
        <w:ind w:left="2440" w:hanging="456"/>
      </w:pPr>
      <w:rPr>
        <w:rFonts w:hint="default"/>
      </w:rPr>
    </w:lvl>
    <w:lvl w:ilvl="2">
      <w:start w:val="0"/>
      <w:numFmt w:val="bullet"/>
      <w:lvlText w:val="•"/>
      <w:lvlJc w:val="left"/>
      <w:pPr>
        <w:ind w:left="3320" w:hanging="456"/>
      </w:pPr>
      <w:rPr>
        <w:rFonts w:hint="default"/>
      </w:rPr>
    </w:lvl>
    <w:lvl w:ilvl="3">
      <w:start w:val="0"/>
      <w:numFmt w:val="bullet"/>
      <w:lvlText w:val="•"/>
      <w:lvlJc w:val="left"/>
      <w:pPr>
        <w:ind w:left="4200" w:hanging="456"/>
      </w:pPr>
      <w:rPr>
        <w:rFonts w:hint="default"/>
      </w:rPr>
    </w:lvl>
    <w:lvl w:ilvl="4">
      <w:start w:val="0"/>
      <w:numFmt w:val="bullet"/>
      <w:lvlText w:val="•"/>
      <w:lvlJc w:val="left"/>
      <w:pPr>
        <w:ind w:left="5080" w:hanging="456"/>
      </w:pPr>
      <w:rPr>
        <w:rFonts w:hint="default"/>
      </w:rPr>
    </w:lvl>
    <w:lvl w:ilvl="5">
      <w:start w:val="0"/>
      <w:numFmt w:val="bullet"/>
      <w:lvlText w:val="•"/>
      <w:lvlJc w:val="left"/>
      <w:pPr>
        <w:ind w:left="5960" w:hanging="456"/>
      </w:pPr>
      <w:rPr>
        <w:rFonts w:hint="default"/>
      </w:rPr>
    </w:lvl>
    <w:lvl w:ilvl="6">
      <w:start w:val="0"/>
      <w:numFmt w:val="bullet"/>
      <w:lvlText w:val="•"/>
      <w:lvlJc w:val="left"/>
      <w:pPr>
        <w:ind w:left="6840" w:hanging="456"/>
      </w:pPr>
      <w:rPr>
        <w:rFonts w:hint="default"/>
      </w:rPr>
    </w:lvl>
    <w:lvl w:ilvl="7">
      <w:start w:val="0"/>
      <w:numFmt w:val="bullet"/>
      <w:lvlText w:val="•"/>
      <w:lvlJc w:val="left"/>
      <w:pPr>
        <w:ind w:left="7720" w:hanging="456"/>
      </w:pPr>
      <w:rPr>
        <w:rFonts w:hint="default"/>
      </w:rPr>
    </w:lvl>
    <w:lvl w:ilvl="8">
      <w:start w:val="0"/>
      <w:numFmt w:val="bullet"/>
      <w:lvlText w:val="•"/>
      <w:lvlJc w:val="left"/>
      <w:pPr>
        <w:ind w:left="8600" w:hanging="456"/>
      </w:pPr>
      <w:rPr>
        <w:rFonts w:hint="default"/>
      </w:rPr>
    </w:lvl>
  </w:abstractNum>
  <w:abstractNum w:abstractNumId="15">
    <w:multiLevelType w:val="hybridMultilevel"/>
    <w:lvl w:ilvl="0">
      <w:start w:val="1"/>
      <w:numFmt w:val="decimal"/>
      <w:lvlText w:val="%1"/>
      <w:lvlJc w:val="left"/>
      <w:pPr>
        <w:ind w:left="1565" w:hanging="456"/>
        <w:jc w:val="left"/>
      </w:pPr>
      <w:rPr>
        <w:rFonts w:hint="default" w:ascii="Times New Roman" w:hAnsi="Times New Roman" w:eastAsia="Times New Roman" w:cs="Times New Roman"/>
        <w:spacing w:val="-1"/>
        <w:w w:val="100"/>
        <w:position w:val="1"/>
        <w:sz w:val="24"/>
        <w:szCs w:val="24"/>
      </w:rPr>
    </w:lvl>
    <w:lvl w:ilvl="1">
      <w:start w:val="0"/>
      <w:numFmt w:val="bullet"/>
      <w:lvlText w:val="•"/>
      <w:lvlJc w:val="left"/>
      <w:pPr>
        <w:ind w:left="2440" w:hanging="456"/>
      </w:pPr>
      <w:rPr>
        <w:rFonts w:hint="default"/>
      </w:rPr>
    </w:lvl>
    <w:lvl w:ilvl="2">
      <w:start w:val="0"/>
      <w:numFmt w:val="bullet"/>
      <w:lvlText w:val="•"/>
      <w:lvlJc w:val="left"/>
      <w:pPr>
        <w:ind w:left="3320" w:hanging="456"/>
      </w:pPr>
      <w:rPr>
        <w:rFonts w:hint="default"/>
      </w:rPr>
    </w:lvl>
    <w:lvl w:ilvl="3">
      <w:start w:val="0"/>
      <w:numFmt w:val="bullet"/>
      <w:lvlText w:val="•"/>
      <w:lvlJc w:val="left"/>
      <w:pPr>
        <w:ind w:left="4200" w:hanging="456"/>
      </w:pPr>
      <w:rPr>
        <w:rFonts w:hint="default"/>
      </w:rPr>
    </w:lvl>
    <w:lvl w:ilvl="4">
      <w:start w:val="0"/>
      <w:numFmt w:val="bullet"/>
      <w:lvlText w:val="•"/>
      <w:lvlJc w:val="left"/>
      <w:pPr>
        <w:ind w:left="5080" w:hanging="456"/>
      </w:pPr>
      <w:rPr>
        <w:rFonts w:hint="default"/>
      </w:rPr>
    </w:lvl>
    <w:lvl w:ilvl="5">
      <w:start w:val="0"/>
      <w:numFmt w:val="bullet"/>
      <w:lvlText w:val="•"/>
      <w:lvlJc w:val="left"/>
      <w:pPr>
        <w:ind w:left="5960" w:hanging="456"/>
      </w:pPr>
      <w:rPr>
        <w:rFonts w:hint="default"/>
      </w:rPr>
    </w:lvl>
    <w:lvl w:ilvl="6">
      <w:start w:val="0"/>
      <w:numFmt w:val="bullet"/>
      <w:lvlText w:val="•"/>
      <w:lvlJc w:val="left"/>
      <w:pPr>
        <w:ind w:left="6840" w:hanging="456"/>
      </w:pPr>
      <w:rPr>
        <w:rFonts w:hint="default"/>
      </w:rPr>
    </w:lvl>
    <w:lvl w:ilvl="7">
      <w:start w:val="0"/>
      <w:numFmt w:val="bullet"/>
      <w:lvlText w:val="•"/>
      <w:lvlJc w:val="left"/>
      <w:pPr>
        <w:ind w:left="7720" w:hanging="456"/>
      </w:pPr>
      <w:rPr>
        <w:rFonts w:hint="default"/>
      </w:rPr>
    </w:lvl>
    <w:lvl w:ilvl="8">
      <w:start w:val="0"/>
      <w:numFmt w:val="bullet"/>
      <w:lvlText w:val="•"/>
      <w:lvlJc w:val="left"/>
      <w:pPr>
        <w:ind w:left="8600" w:hanging="456"/>
      </w:pPr>
      <w:rPr>
        <w:rFonts w:hint="default"/>
      </w:rPr>
    </w:lvl>
  </w:abstractNum>
  <w:abstractNum w:abstractNumId="14">
    <w:multiLevelType w:val="hybridMultilevel"/>
    <w:lvl w:ilvl="0">
      <w:start w:val="1"/>
      <w:numFmt w:val="decimal"/>
      <w:lvlText w:val="%1"/>
      <w:lvlJc w:val="left"/>
      <w:pPr>
        <w:ind w:left="1650" w:hanging="540"/>
        <w:jc w:val="left"/>
      </w:pPr>
      <w:rPr>
        <w:rFonts w:hint="default" w:ascii="Times New Roman" w:hAnsi="Times New Roman" w:eastAsia="Times New Roman" w:cs="Times New Roman"/>
        <w:spacing w:val="-1"/>
        <w:w w:val="100"/>
        <w:position w:val="1"/>
        <w:sz w:val="24"/>
        <w:szCs w:val="24"/>
      </w:rPr>
    </w:lvl>
    <w:lvl w:ilvl="1">
      <w:start w:val="0"/>
      <w:numFmt w:val="bullet"/>
      <w:lvlText w:val="•"/>
      <w:lvlJc w:val="left"/>
      <w:pPr>
        <w:ind w:left="2530" w:hanging="540"/>
      </w:pPr>
      <w:rPr>
        <w:rFonts w:hint="default"/>
      </w:rPr>
    </w:lvl>
    <w:lvl w:ilvl="2">
      <w:start w:val="0"/>
      <w:numFmt w:val="bullet"/>
      <w:lvlText w:val="•"/>
      <w:lvlJc w:val="left"/>
      <w:pPr>
        <w:ind w:left="3400" w:hanging="540"/>
      </w:pPr>
      <w:rPr>
        <w:rFonts w:hint="default"/>
      </w:rPr>
    </w:lvl>
    <w:lvl w:ilvl="3">
      <w:start w:val="0"/>
      <w:numFmt w:val="bullet"/>
      <w:lvlText w:val="•"/>
      <w:lvlJc w:val="left"/>
      <w:pPr>
        <w:ind w:left="4270" w:hanging="540"/>
      </w:pPr>
      <w:rPr>
        <w:rFonts w:hint="default"/>
      </w:rPr>
    </w:lvl>
    <w:lvl w:ilvl="4">
      <w:start w:val="0"/>
      <w:numFmt w:val="bullet"/>
      <w:lvlText w:val="•"/>
      <w:lvlJc w:val="left"/>
      <w:pPr>
        <w:ind w:left="5140" w:hanging="540"/>
      </w:pPr>
      <w:rPr>
        <w:rFonts w:hint="default"/>
      </w:rPr>
    </w:lvl>
    <w:lvl w:ilvl="5">
      <w:start w:val="0"/>
      <w:numFmt w:val="bullet"/>
      <w:lvlText w:val="•"/>
      <w:lvlJc w:val="left"/>
      <w:pPr>
        <w:ind w:left="6010" w:hanging="540"/>
      </w:pPr>
      <w:rPr>
        <w:rFonts w:hint="default"/>
      </w:rPr>
    </w:lvl>
    <w:lvl w:ilvl="6">
      <w:start w:val="0"/>
      <w:numFmt w:val="bullet"/>
      <w:lvlText w:val="•"/>
      <w:lvlJc w:val="left"/>
      <w:pPr>
        <w:ind w:left="6880" w:hanging="540"/>
      </w:pPr>
      <w:rPr>
        <w:rFonts w:hint="default"/>
      </w:rPr>
    </w:lvl>
    <w:lvl w:ilvl="7">
      <w:start w:val="0"/>
      <w:numFmt w:val="bullet"/>
      <w:lvlText w:val="•"/>
      <w:lvlJc w:val="left"/>
      <w:pPr>
        <w:ind w:left="7750" w:hanging="540"/>
      </w:pPr>
      <w:rPr>
        <w:rFonts w:hint="default"/>
      </w:rPr>
    </w:lvl>
    <w:lvl w:ilvl="8">
      <w:start w:val="0"/>
      <w:numFmt w:val="bullet"/>
      <w:lvlText w:val="•"/>
      <w:lvlJc w:val="left"/>
      <w:pPr>
        <w:ind w:left="8620" w:hanging="540"/>
      </w:pPr>
      <w:rPr>
        <w:rFonts w:hint="default"/>
      </w:rPr>
    </w:lvl>
  </w:abstractNum>
  <w:abstractNum w:abstractNumId="13">
    <w:multiLevelType w:val="hybridMultilevel"/>
    <w:lvl w:ilvl="0">
      <w:start w:val="1"/>
      <w:numFmt w:val="decimal"/>
      <w:lvlText w:val="%1"/>
      <w:lvlJc w:val="left"/>
      <w:pPr>
        <w:ind w:left="1650" w:hanging="540"/>
        <w:jc w:val="left"/>
      </w:pPr>
      <w:rPr>
        <w:rFonts w:hint="default" w:ascii="Times New Roman" w:hAnsi="Times New Roman" w:eastAsia="Times New Roman" w:cs="Times New Roman"/>
        <w:spacing w:val="-1"/>
        <w:w w:val="100"/>
        <w:position w:val="1"/>
        <w:sz w:val="24"/>
        <w:szCs w:val="24"/>
      </w:rPr>
    </w:lvl>
    <w:lvl w:ilvl="1">
      <w:start w:val="0"/>
      <w:numFmt w:val="bullet"/>
      <w:lvlText w:val="•"/>
      <w:lvlJc w:val="left"/>
      <w:pPr>
        <w:ind w:left="2530" w:hanging="540"/>
      </w:pPr>
      <w:rPr>
        <w:rFonts w:hint="default"/>
      </w:rPr>
    </w:lvl>
    <w:lvl w:ilvl="2">
      <w:start w:val="0"/>
      <w:numFmt w:val="bullet"/>
      <w:lvlText w:val="•"/>
      <w:lvlJc w:val="left"/>
      <w:pPr>
        <w:ind w:left="3400" w:hanging="540"/>
      </w:pPr>
      <w:rPr>
        <w:rFonts w:hint="default"/>
      </w:rPr>
    </w:lvl>
    <w:lvl w:ilvl="3">
      <w:start w:val="0"/>
      <w:numFmt w:val="bullet"/>
      <w:lvlText w:val="•"/>
      <w:lvlJc w:val="left"/>
      <w:pPr>
        <w:ind w:left="4270" w:hanging="540"/>
      </w:pPr>
      <w:rPr>
        <w:rFonts w:hint="default"/>
      </w:rPr>
    </w:lvl>
    <w:lvl w:ilvl="4">
      <w:start w:val="0"/>
      <w:numFmt w:val="bullet"/>
      <w:lvlText w:val="•"/>
      <w:lvlJc w:val="left"/>
      <w:pPr>
        <w:ind w:left="5140" w:hanging="540"/>
      </w:pPr>
      <w:rPr>
        <w:rFonts w:hint="default"/>
      </w:rPr>
    </w:lvl>
    <w:lvl w:ilvl="5">
      <w:start w:val="0"/>
      <w:numFmt w:val="bullet"/>
      <w:lvlText w:val="•"/>
      <w:lvlJc w:val="left"/>
      <w:pPr>
        <w:ind w:left="6010" w:hanging="540"/>
      </w:pPr>
      <w:rPr>
        <w:rFonts w:hint="default"/>
      </w:rPr>
    </w:lvl>
    <w:lvl w:ilvl="6">
      <w:start w:val="0"/>
      <w:numFmt w:val="bullet"/>
      <w:lvlText w:val="•"/>
      <w:lvlJc w:val="left"/>
      <w:pPr>
        <w:ind w:left="6880" w:hanging="540"/>
      </w:pPr>
      <w:rPr>
        <w:rFonts w:hint="default"/>
      </w:rPr>
    </w:lvl>
    <w:lvl w:ilvl="7">
      <w:start w:val="0"/>
      <w:numFmt w:val="bullet"/>
      <w:lvlText w:val="•"/>
      <w:lvlJc w:val="left"/>
      <w:pPr>
        <w:ind w:left="7750" w:hanging="540"/>
      </w:pPr>
      <w:rPr>
        <w:rFonts w:hint="default"/>
      </w:rPr>
    </w:lvl>
    <w:lvl w:ilvl="8">
      <w:start w:val="0"/>
      <w:numFmt w:val="bullet"/>
      <w:lvlText w:val="•"/>
      <w:lvlJc w:val="left"/>
      <w:pPr>
        <w:ind w:left="8620" w:hanging="540"/>
      </w:pPr>
      <w:rPr>
        <w:rFonts w:hint="default"/>
      </w:rPr>
    </w:lvl>
  </w:abstractNum>
  <w:abstractNum w:abstractNumId="12">
    <w:multiLevelType w:val="hybridMultilevel"/>
    <w:lvl w:ilvl="0">
      <w:start w:val="41"/>
      <w:numFmt w:val="decimal"/>
      <w:lvlText w:val="%1"/>
      <w:lvlJc w:val="left"/>
      <w:pPr>
        <w:ind w:left="1770" w:hanging="660"/>
        <w:jc w:val="left"/>
      </w:pPr>
      <w:rPr>
        <w:rFonts w:hint="default" w:ascii="Times New Roman" w:hAnsi="Times New Roman" w:eastAsia="Times New Roman" w:cs="Times New Roman"/>
        <w:spacing w:val="-1"/>
        <w:w w:val="100"/>
        <w:position w:val="1"/>
        <w:sz w:val="24"/>
        <w:szCs w:val="24"/>
      </w:rPr>
    </w:lvl>
    <w:lvl w:ilvl="1">
      <w:start w:val="0"/>
      <w:numFmt w:val="bullet"/>
      <w:lvlText w:val="•"/>
      <w:lvlJc w:val="left"/>
      <w:pPr>
        <w:ind w:left="2638" w:hanging="660"/>
      </w:pPr>
      <w:rPr>
        <w:rFonts w:hint="default"/>
      </w:rPr>
    </w:lvl>
    <w:lvl w:ilvl="2">
      <w:start w:val="0"/>
      <w:numFmt w:val="bullet"/>
      <w:lvlText w:val="•"/>
      <w:lvlJc w:val="left"/>
      <w:pPr>
        <w:ind w:left="3496" w:hanging="660"/>
      </w:pPr>
      <w:rPr>
        <w:rFonts w:hint="default"/>
      </w:rPr>
    </w:lvl>
    <w:lvl w:ilvl="3">
      <w:start w:val="0"/>
      <w:numFmt w:val="bullet"/>
      <w:lvlText w:val="•"/>
      <w:lvlJc w:val="left"/>
      <w:pPr>
        <w:ind w:left="4354" w:hanging="660"/>
      </w:pPr>
      <w:rPr>
        <w:rFonts w:hint="default"/>
      </w:rPr>
    </w:lvl>
    <w:lvl w:ilvl="4">
      <w:start w:val="0"/>
      <w:numFmt w:val="bullet"/>
      <w:lvlText w:val="•"/>
      <w:lvlJc w:val="left"/>
      <w:pPr>
        <w:ind w:left="5212" w:hanging="660"/>
      </w:pPr>
      <w:rPr>
        <w:rFonts w:hint="default"/>
      </w:rPr>
    </w:lvl>
    <w:lvl w:ilvl="5">
      <w:start w:val="0"/>
      <w:numFmt w:val="bullet"/>
      <w:lvlText w:val="•"/>
      <w:lvlJc w:val="left"/>
      <w:pPr>
        <w:ind w:left="6070" w:hanging="660"/>
      </w:pPr>
      <w:rPr>
        <w:rFonts w:hint="default"/>
      </w:rPr>
    </w:lvl>
    <w:lvl w:ilvl="6">
      <w:start w:val="0"/>
      <w:numFmt w:val="bullet"/>
      <w:lvlText w:val="•"/>
      <w:lvlJc w:val="left"/>
      <w:pPr>
        <w:ind w:left="6928" w:hanging="660"/>
      </w:pPr>
      <w:rPr>
        <w:rFonts w:hint="default"/>
      </w:rPr>
    </w:lvl>
    <w:lvl w:ilvl="7">
      <w:start w:val="0"/>
      <w:numFmt w:val="bullet"/>
      <w:lvlText w:val="•"/>
      <w:lvlJc w:val="left"/>
      <w:pPr>
        <w:ind w:left="7786" w:hanging="660"/>
      </w:pPr>
      <w:rPr>
        <w:rFonts w:hint="default"/>
      </w:rPr>
    </w:lvl>
    <w:lvl w:ilvl="8">
      <w:start w:val="0"/>
      <w:numFmt w:val="bullet"/>
      <w:lvlText w:val="•"/>
      <w:lvlJc w:val="left"/>
      <w:pPr>
        <w:ind w:left="8644" w:hanging="660"/>
      </w:pPr>
      <w:rPr>
        <w:rFonts w:hint="default"/>
      </w:rPr>
    </w:lvl>
  </w:abstractNum>
  <w:abstractNum w:abstractNumId="11">
    <w:multiLevelType w:val="hybridMultilevel"/>
    <w:lvl w:ilvl="0">
      <w:start w:val="12"/>
      <w:numFmt w:val="decimal"/>
      <w:lvlText w:val="%1"/>
      <w:lvlJc w:val="left"/>
      <w:pPr>
        <w:ind w:left="1770" w:hanging="660"/>
        <w:jc w:val="left"/>
      </w:pPr>
      <w:rPr>
        <w:rFonts w:hint="default" w:ascii="Times New Roman" w:hAnsi="Times New Roman" w:eastAsia="Times New Roman" w:cs="Times New Roman"/>
        <w:spacing w:val="-1"/>
        <w:w w:val="100"/>
        <w:position w:val="1"/>
        <w:sz w:val="24"/>
        <w:szCs w:val="24"/>
      </w:rPr>
    </w:lvl>
    <w:lvl w:ilvl="1">
      <w:start w:val="0"/>
      <w:numFmt w:val="bullet"/>
      <w:lvlText w:val="•"/>
      <w:lvlJc w:val="left"/>
      <w:pPr>
        <w:ind w:left="2638" w:hanging="660"/>
      </w:pPr>
      <w:rPr>
        <w:rFonts w:hint="default"/>
      </w:rPr>
    </w:lvl>
    <w:lvl w:ilvl="2">
      <w:start w:val="0"/>
      <w:numFmt w:val="bullet"/>
      <w:lvlText w:val="•"/>
      <w:lvlJc w:val="left"/>
      <w:pPr>
        <w:ind w:left="3496" w:hanging="660"/>
      </w:pPr>
      <w:rPr>
        <w:rFonts w:hint="default"/>
      </w:rPr>
    </w:lvl>
    <w:lvl w:ilvl="3">
      <w:start w:val="0"/>
      <w:numFmt w:val="bullet"/>
      <w:lvlText w:val="•"/>
      <w:lvlJc w:val="left"/>
      <w:pPr>
        <w:ind w:left="4354" w:hanging="660"/>
      </w:pPr>
      <w:rPr>
        <w:rFonts w:hint="default"/>
      </w:rPr>
    </w:lvl>
    <w:lvl w:ilvl="4">
      <w:start w:val="0"/>
      <w:numFmt w:val="bullet"/>
      <w:lvlText w:val="•"/>
      <w:lvlJc w:val="left"/>
      <w:pPr>
        <w:ind w:left="5212" w:hanging="660"/>
      </w:pPr>
      <w:rPr>
        <w:rFonts w:hint="default"/>
      </w:rPr>
    </w:lvl>
    <w:lvl w:ilvl="5">
      <w:start w:val="0"/>
      <w:numFmt w:val="bullet"/>
      <w:lvlText w:val="•"/>
      <w:lvlJc w:val="left"/>
      <w:pPr>
        <w:ind w:left="6070" w:hanging="660"/>
      </w:pPr>
      <w:rPr>
        <w:rFonts w:hint="default"/>
      </w:rPr>
    </w:lvl>
    <w:lvl w:ilvl="6">
      <w:start w:val="0"/>
      <w:numFmt w:val="bullet"/>
      <w:lvlText w:val="•"/>
      <w:lvlJc w:val="left"/>
      <w:pPr>
        <w:ind w:left="6928" w:hanging="660"/>
      </w:pPr>
      <w:rPr>
        <w:rFonts w:hint="default"/>
      </w:rPr>
    </w:lvl>
    <w:lvl w:ilvl="7">
      <w:start w:val="0"/>
      <w:numFmt w:val="bullet"/>
      <w:lvlText w:val="•"/>
      <w:lvlJc w:val="left"/>
      <w:pPr>
        <w:ind w:left="7786" w:hanging="660"/>
      </w:pPr>
      <w:rPr>
        <w:rFonts w:hint="default"/>
      </w:rPr>
    </w:lvl>
    <w:lvl w:ilvl="8">
      <w:start w:val="0"/>
      <w:numFmt w:val="bullet"/>
      <w:lvlText w:val="•"/>
      <w:lvlJc w:val="left"/>
      <w:pPr>
        <w:ind w:left="8644" w:hanging="660"/>
      </w:pPr>
      <w:rPr>
        <w:rFonts w:hint="default"/>
      </w:rPr>
    </w:lvl>
  </w:abstractNum>
  <w:abstractNum w:abstractNumId="10">
    <w:multiLevelType w:val="hybridMultilevel"/>
    <w:lvl w:ilvl="0">
      <w:start w:val="1"/>
      <w:numFmt w:val="decimal"/>
      <w:lvlText w:val="%1"/>
      <w:lvlJc w:val="left"/>
      <w:pPr>
        <w:ind w:left="1770" w:hanging="660"/>
        <w:jc w:val="left"/>
      </w:pPr>
      <w:rPr>
        <w:rFonts w:hint="default" w:ascii="Times New Roman" w:hAnsi="Times New Roman" w:eastAsia="Times New Roman" w:cs="Times New Roman"/>
        <w:spacing w:val="-1"/>
        <w:w w:val="100"/>
        <w:position w:val="1"/>
        <w:sz w:val="24"/>
        <w:szCs w:val="24"/>
      </w:rPr>
    </w:lvl>
    <w:lvl w:ilvl="1">
      <w:start w:val="0"/>
      <w:numFmt w:val="bullet"/>
      <w:lvlText w:val="•"/>
      <w:lvlJc w:val="left"/>
      <w:pPr>
        <w:ind w:left="2638" w:hanging="660"/>
      </w:pPr>
      <w:rPr>
        <w:rFonts w:hint="default"/>
      </w:rPr>
    </w:lvl>
    <w:lvl w:ilvl="2">
      <w:start w:val="0"/>
      <w:numFmt w:val="bullet"/>
      <w:lvlText w:val="•"/>
      <w:lvlJc w:val="left"/>
      <w:pPr>
        <w:ind w:left="3496" w:hanging="660"/>
      </w:pPr>
      <w:rPr>
        <w:rFonts w:hint="default"/>
      </w:rPr>
    </w:lvl>
    <w:lvl w:ilvl="3">
      <w:start w:val="0"/>
      <w:numFmt w:val="bullet"/>
      <w:lvlText w:val="•"/>
      <w:lvlJc w:val="left"/>
      <w:pPr>
        <w:ind w:left="4354" w:hanging="660"/>
      </w:pPr>
      <w:rPr>
        <w:rFonts w:hint="default"/>
      </w:rPr>
    </w:lvl>
    <w:lvl w:ilvl="4">
      <w:start w:val="0"/>
      <w:numFmt w:val="bullet"/>
      <w:lvlText w:val="•"/>
      <w:lvlJc w:val="left"/>
      <w:pPr>
        <w:ind w:left="5212" w:hanging="660"/>
      </w:pPr>
      <w:rPr>
        <w:rFonts w:hint="default"/>
      </w:rPr>
    </w:lvl>
    <w:lvl w:ilvl="5">
      <w:start w:val="0"/>
      <w:numFmt w:val="bullet"/>
      <w:lvlText w:val="•"/>
      <w:lvlJc w:val="left"/>
      <w:pPr>
        <w:ind w:left="6070" w:hanging="660"/>
      </w:pPr>
      <w:rPr>
        <w:rFonts w:hint="default"/>
      </w:rPr>
    </w:lvl>
    <w:lvl w:ilvl="6">
      <w:start w:val="0"/>
      <w:numFmt w:val="bullet"/>
      <w:lvlText w:val="•"/>
      <w:lvlJc w:val="left"/>
      <w:pPr>
        <w:ind w:left="6928" w:hanging="660"/>
      </w:pPr>
      <w:rPr>
        <w:rFonts w:hint="default"/>
      </w:rPr>
    </w:lvl>
    <w:lvl w:ilvl="7">
      <w:start w:val="0"/>
      <w:numFmt w:val="bullet"/>
      <w:lvlText w:val="•"/>
      <w:lvlJc w:val="left"/>
      <w:pPr>
        <w:ind w:left="7786" w:hanging="660"/>
      </w:pPr>
      <w:rPr>
        <w:rFonts w:hint="default"/>
      </w:rPr>
    </w:lvl>
    <w:lvl w:ilvl="8">
      <w:start w:val="0"/>
      <w:numFmt w:val="bullet"/>
      <w:lvlText w:val="•"/>
      <w:lvlJc w:val="left"/>
      <w:pPr>
        <w:ind w:left="8644" w:hanging="660"/>
      </w:pPr>
      <w:rPr>
        <w:rFonts w:hint="default"/>
      </w:rPr>
    </w:lvl>
  </w:abstractNum>
  <w:abstractNum w:abstractNumId="9">
    <w:multiLevelType w:val="hybridMultilevel"/>
    <w:lvl w:ilvl="0">
      <w:start w:val="0"/>
      <w:numFmt w:val="decimal"/>
      <w:lvlText w:val="%1"/>
      <w:lvlJc w:val="left"/>
      <w:pPr>
        <w:ind w:left="1565" w:hanging="456"/>
        <w:jc w:val="left"/>
      </w:pPr>
      <w:rPr>
        <w:rFonts w:hint="default" w:ascii="Times New Roman" w:hAnsi="Times New Roman" w:eastAsia="Times New Roman" w:cs="Times New Roman"/>
        <w:spacing w:val="-1"/>
        <w:w w:val="91"/>
        <w:position w:val="1"/>
        <w:sz w:val="24"/>
        <w:szCs w:val="24"/>
      </w:rPr>
    </w:lvl>
    <w:lvl w:ilvl="1">
      <w:start w:val="0"/>
      <w:numFmt w:val="bullet"/>
      <w:lvlText w:val="•"/>
      <w:lvlJc w:val="left"/>
      <w:pPr>
        <w:ind w:left="2440" w:hanging="456"/>
      </w:pPr>
      <w:rPr>
        <w:rFonts w:hint="default"/>
      </w:rPr>
    </w:lvl>
    <w:lvl w:ilvl="2">
      <w:start w:val="0"/>
      <w:numFmt w:val="bullet"/>
      <w:lvlText w:val="•"/>
      <w:lvlJc w:val="left"/>
      <w:pPr>
        <w:ind w:left="3320" w:hanging="456"/>
      </w:pPr>
      <w:rPr>
        <w:rFonts w:hint="default"/>
      </w:rPr>
    </w:lvl>
    <w:lvl w:ilvl="3">
      <w:start w:val="0"/>
      <w:numFmt w:val="bullet"/>
      <w:lvlText w:val="•"/>
      <w:lvlJc w:val="left"/>
      <w:pPr>
        <w:ind w:left="4200" w:hanging="456"/>
      </w:pPr>
      <w:rPr>
        <w:rFonts w:hint="default"/>
      </w:rPr>
    </w:lvl>
    <w:lvl w:ilvl="4">
      <w:start w:val="0"/>
      <w:numFmt w:val="bullet"/>
      <w:lvlText w:val="•"/>
      <w:lvlJc w:val="left"/>
      <w:pPr>
        <w:ind w:left="5080" w:hanging="456"/>
      </w:pPr>
      <w:rPr>
        <w:rFonts w:hint="default"/>
      </w:rPr>
    </w:lvl>
    <w:lvl w:ilvl="5">
      <w:start w:val="0"/>
      <w:numFmt w:val="bullet"/>
      <w:lvlText w:val="•"/>
      <w:lvlJc w:val="left"/>
      <w:pPr>
        <w:ind w:left="5960" w:hanging="456"/>
      </w:pPr>
      <w:rPr>
        <w:rFonts w:hint="default"/>
      </w:rPr>
    </w:lvl>
    <w:lvl w:ilvl="6">
      <w:start w:val="0"/>
      <w:numFmt w:val="bullet"/>
      <w:lvlText w:val="•"/>
      <w:lvlJc w:val="left"/>
      <w:pPr>
        <w:ind w:left="6840" w:hanging="456"/>
      </w:pPr>
      <w:rPr>
        <w:rFonts w:hint="default"/>
      </w:rPr>
    </w:lvl>
    <w:lvl w:ilvl="7">
      <w:start w:val="0"/>
      <w:numFmt w:val="bullet"/>
      <w:lvlText w:val="•"/>
      <w:lvlJc w:val="left"/>
      <w:pPr>
        <w:ind w:left="7720" w:hanging="456"/>
      </w:pPr>
      <w:rPr>
        <w:rFonts w:hint="default"/>
      </w:rPr>
    </w:lvl>
    <w:lvl w:ilvl="8">
      <w:start w:val="0"/>
      <w:numFmt w:val="bullet"/>
      <w:lvlText w:val="•"/>
      <w:lvlJc w:val="left"/>
      <w:pPr>
        <w:ind w:left="8600" w:hanging="456"/>
      </w:pPr>
      <w:rPr>
        <w:rFonts w:hint="default"/>
      </w:rPr>
    </w:lvl>
  </w:abstractNum>
  <w:abstractNum w:abstractNumId="8">
    <w:multiLevelType w:val="hybridMultilevel"/>
    <w:lvl w:ilvl="0">
      <w:start w:val="1"/>
      <w:numFmt w:val="decimal"/>
      <w:lvlText w:val="%1"/>
      <w:lvlJc w:val="left"/>
      <w:pPr>
        <w:ind w:left="1650" w:hanging="540"/>
        <w:jc w:val="left"/>
      </w:pPr>
      <w:rPr>
        <w:rFonts w:hint="default" w:ascii="Times New Roman" w:hAnsi="Times New Roman" w:eastAsia="Times New Roman" w:cs="Times New Roman"/>
        <w:spacing w:val="-16"/>
        <w:w w:val="100"/>
        <w:position w:val="1"/>
        <w:sz w:val="24"/>
        <w:szCs w:val="24"/>
      </w:rPr>
    </w:lvl>
    <w:lvl w:ilvl="1">
      <w:start w:val="0"/>
      <w:numFmt w:val="bullet"/>
      <w:lvlText w:val="•"/>
      <w:lvlJc w:val="left"/>
      <w:pPr>
        <w:ind w:left="2530" w:hanging="540"/>
      </w:pPr>
      <w:rPr>
        <w:rFonts w:hint="default"/>
      </w:rPr>
    </w:lvl>
    <w:lvl w:ilvl="2">
      <w:start w:val="0"/>
      <w:numFmt w:val="bullet"/>
      <w:lvlText w:val="•"/>
      <w:lvlJc w:val="left"/>
      <w:pPr>
        <w:ind w:left="3400" w:hanging="540"/>
      </w:pPr>
      <w:rPr>
        <w:rFonts w:hint="default"/>
      </w:rPr>
    </w:lvl>
    <w:lvl w:ilvl="3">
      <w:start w:val="0"/>
      <w:numFmt w:val="bullet"/>
      <w:lvlText w:val="•"/>
      <w:lvlJc w:val="left"/>
      <w:pPr>
        <w:ind w:left="4270" w:hanging="540"/>
      </w:pPr>
      <w:rPr>
        <w:rFonts w:hint="default"/>
      </w:rPr>
    </w:lvl>
    <w:lvl w:ilvl="4">
      <w:start w:val="0"/>
      <w:numFmt w:val="bullet"/>
      <w:lvlText w:val="•"/>
      <w:lvlJc w:val="left"/>
      <w:pPr>
        <w:ind w:left="5140" w:hanging="540"/>
      </w:pPr>
      <w:rPr>
        <w:rFonts w:hint="default"/>
      </w:rPr>
    </w:lvl>
    <w:lvl w:ilvl="5">
      <w:start w:val="0"/>
      <w:numFmt w:val="bullet"/>
      <w:lvlText w:val="•"/>
      <w:lvlJc w:val="left"/>
      <w:pPr>
        <w:ind w:left="6010" w:hanging="540"/>
      </w:pPr>
      <w:rPr>
        <w:rFonts w:hint="default"/>
      </w:rPr>
    </w:lvl>
    <w:lvl w:ilvl="6">
      <w:start w:val="0"/>
      <w:numFmt w:val="bullet"/>
      <w:lvlText w:val="•"/>
      <w:lvlJc w:val="left"/>
      <w:pPr>
        <w:ind w:left="6880" w:hanging="540"/>
      </w:pPr>
      <w:rPr>
        <w:rFonts w:hint="default"/>
      </w:rPr>
    </w:lvl>
    <w:lvl w:ilvl="7">
      <w:start w:val="0"/>
      <w:numFmt w:val="bullet"/>
      <w:lvlText w:val="•"/>
      <w:lvlJc w:val="left"/>
      <w:pPr>
        <w:ind w:left="7750" w:hanging="540"/>
      </w:pPr>
      <w:rPr>
        <w:rFonts w:hint="default"/>
      </w:rPr>
    </w:lvl>
    <w:lvl w:ilvl="8">
      <w:start w:val="0"/>
      <w:numFmt w:val="bullet"/>
      <w:lvlText w:val="•"/>
      <w:lvlJc w:val="left"/>
      <w:pPr>
        <w:ind w:left="8620" w:hanging="540"/>
      </w:pPr>
      <w:rPr>
        <w:rFonts w:hint="default"/>
      </w:rPr>
    </w:lvl>
  </w:abstractNum>
  <w:abstractNum w:abstractNumId="7">
    <w:multiLevelType w:val="hybridMultilevel"/>
    <w:lvl w:ilvl="0">
      <w:start w:val="1"/>
      <w:numFmt w:val="decimal"/>
      <w:lvlText w:val="%1"/>
      <w:lvlJc w:val="left"/>
      <w:pPr>
        <w:ind w:left="1650" w:hanging="540"/>
        <w:jc w:val="left"/>
      </w:pPr>
      <w:rPr>
        <w:rFonts w:hint="default" w:ascii="Times New Roman" w:hAnsi="Times New Roman" w:eastAsia="Times New Roman" w:cs="Times New Roman"/>
        <w:spacing w:val="-16"/>
        <w:w w:val="100"/>
        <w:position w:val="1"/>
        <w:sz w:val="24"/>
        <w:szCs w:val="24"/>
      </w:rPr>
    </w:lvl>
    <w:lvl w:ilvl="1">
      <w:start w:val="0"/>
      <w:numFmt w:val="bullet"/>
      <w:lvlText w:val="•"/>
      <w:lvlJc w:val="left"/>
      <w:pPr>
        <w:ind w:left="2530" w:hanging="540"/>
      </w:pPr>
      <w:rPr>
        <w:rFonts w:hint="default"/>
      </w:rPr>
    </w:lvl>
    <w:lvl w:ilvl="2">
      <w:start w:val="0"/>
      <w:numFmt w:val="bullet"/>
      <w:lvlText w:val="•"/>
      <w:lvlJc w:val="left"/>
      <w:pPr>
        <w:ind w:left="3400" w:hanging="540"/>
      </w:pPr>
      <w:rPr>
        <w:rFonts w:hint="default"/>
      </w:rPr>
    </w:lvl>
    <w:lvl w:ilvl="3">
      <w:start w:val="0"/>
      <w:numFmt w:val="bullet"/>
      <w:lvlText w:val="•"/>
      <w:lvlJc w:val="left"/>
      <w:pPr>
        <w:ind w:left="4270" w:hanging="540"/>
      </w:pPr>
      <w:rPr>
        <w:rFonts w:hint="default"/>
      </w:rPr>
    </w:lvl>
    <w:lvl w:ilvl="4">
      <w:start w:val="0"/>
      <w:numFmt w:val="bullet"/>
      <w:lvlText w:val="•"/>
      <w:lvlJc w:val="left"/>
      <w:pPr>
        <w:ind w:left="5140" w:hanging="540"/>
      </w:pPr>
      <w:rPr>
        <w:rFonts w:hint="default"/>
      </w:rPr>
    </w:lvl>
    <w:lvl w:ilvl="5">
      <w:start w:val="0"/>
      <w:numFmt w:val="bullet"/>
      <w:lvlText w:val="•"/>
      <w:lvlJc w:val="left"/>
      <w:pPr>
        <w:ind w:left="6010" w:hanging="540"/>
      </w:pPr>
      <w:rPr>
        <w:rFonts w:hint="default"/>
      </w:rPr>
    </w:lvl>
    <w:lvl w:ilvl="6">
      <w:start w:val="0"/>
      <w:numFmt w:val="bullet"/>
      <w:lvlText w:val="•"/>
      <w:lvlJc w:val="left"/>
      <w:pPr>
        <w:ind w:left="6880" w:hanging="540"/>
      </w:pPr>
      <w:rPr>
        <w:rFonts w:hint="default"/>
      </w:rPr>
    </w:lvl>
    <w:lvl w:ilvl="7">
      <w:start w:val="0"/>
      <w:numFmt w:val="bullet"/>
      <w:lvlText w:val="•"/>
      <w:lvlJc w:val="left"/>
      <w:pPr>
        <w:ind w:left="7750" w:hanging="540"/>
      </w:pPr>
      <w:rPr>
        <w:rFonts w:hint="default"/>
      </w:rPr>
    </w:lvl>
    <w:lvl w:ilvl="8">
      <w:start w:val="0"/>
      <w:numFmt w:val="bullet"/>
      <w:lvlText w:val="•"/>
      <w:lvlJc w:val="left"/>
      <w:pPr>
        <w:ind w:left="8620" w:hanging="540"/>
      </w:pPr>
      <w:rPr>
        <w:rFonts w:hint="default"/>
      </w:rPr>
    </w:lvl>
  </w:abstractNum>
  <w:abstractNum w:abstractNumId="6">
    <w:multiLevelType w:val="hybridMultilevel"/>
    <w:lvl w:ilvl="0">
      <w:start w:val="1"/>
      <w:numFmt w:val="decimal"/>
      <w:lvlText w:val="%1"/>
      <w:lvlJc w:val="left"/>
      <w:pPr>
        <w:ind w:left="1565" w:hanging="456"/>
        <w:jc w:val="left"/>
      </w:pPr>
      <w:rPr>
        <w:rFonts w:hint="default" w:ascii="Times New Roman" w:hAnsi="Times New Roman" w:eastAsia="Times New Roman" w:cs="Times New Roman"/>
        <w:spacing w:val="-1"/>
        <w:w w:val="100"/>
        <w:position w:val="1"/>
        <w:sz w:val="24"/>
        <w:szCs w:val="24"/>
      </w:rPr>
    </w:lvl>
    <w:lvl w:ilvl="1">
      <w:start w:val="0"/>
      <w:numFmt w:val="bullet"/>
      <w:lvlText w:val="•"/>
      <w:lvlJc w:val="left"/>
      <w:pPr>
        <w:ind w:left="2440" w:hanging="456"/>
      </w:pPr>
      <w:rPr>
        <w:rFonts w:hint="default"/>
      </w:rPr>
    </w:lvl>
    <w:lvl w:ilvl="2">
      <w:start w:val="0"/>
      <w:numFmt w:val="bullet"/>
      <w:lvlText w:val="•"/>
      <w:lvlJc w:val="left"/>
      <w:pPr>
        <w:ind w:left="3320" w:hanging="456"/>
      </w:pPr>
      <w:rPr>
        <w:rFonts w:hint="default"/>
      </w:rPr>
    </w:lvl>
    <w:lvl w:ilvl="3">
      <w:start w:val="0"/>
      <w:numFmt w:val="bullet"/>
      <w:lvlText w:val="•"/>
      <w:lvlJc w:val="left"/>
      <w:pPr>
        <w:ind w:left="4200" w:hanging="456"/>
      </w:pPr>
      <w:rPr>
        <w:rFonts w:hint="default"/>
      </w:rPr>
    </w:lvl>
    <w:lvl w:ilvl="4">
      <w:start w:val="0"/>
      <w:numFmt w:val="bullet"/>
      <w:lvlText w:val="•"/>
      <w:lvlJc w:val="left"/>
      <w:pPr>
        <w:ind w:left="5080" w:hanging="456"/>
      </w:pPr>
      <w:rPr>
        <w:rFonts w:hint="default"/>
      </w:rPr>
    </w:lvl>
    <w:lvl w:ilvl="5">
      <w:start w:val="0"/>
      <w:numFmt w:val="bullet"/>
      <w:lvlText w:val="•"/>
      <w:lvlJc w:val="left"/>
      <w:pPr>
        <w:ind w:left="5960" w:hanging="456"/>
      </w:pPr>
      <w:rPr>
        <w:rFonts w:hint="default"/>
      </w:rPr>
    </w:lvl>
    <w:lvl w:ilvl="6">
      <w:start w:val="0"/>
      <w:numFmt w:val="bullet"/>
      <w:lvlText w:val="•"/>
      <w:lvlJc w:val="left"/>
      <w:pPr>
        <w:ind w:left="6840" w:hanging="456"/>
      </w:pPr>
      <w:rPr>
        <w:rFonts w:hint="default"/>
      </w:rPr>
    </w:lvl>
    <w:lvl w:ilvl="7">
      <w:start w:val="0"/>
      <w:numFmt w:val="bullet"/>
      <w:lvlText w:val="•"/>
      <w:lvlJc w:val="left"/>
      <w:pPr>
        <w:ind w:left="7720" w:hanging="456"/>
      </w:pPr>
      <w:rPr>
        <w:rFonts w:hint="default"/>
      </w:rPr>
    </w:lvl>
    <w:lvl w:ilvl="8">
      <w:start w:val="0"/>
      <w:numFmt w:val="bullet"/>
      <w:lvlText w:val="•"/>
      <w:lvlJc w:val="left"/>
      <w:pPr>
        <w:ind w:left="8600" w:hanging="456"/>
      </w:pPr>
      <w:rPr>
        <w:rFonts w:hint="default"/>
      </w:rPr>
    </w:lvl>
  </w:abstractNum>
  <w:abstractNum w:abstractNumId="5">
    <w:multiLevelType w:val="hybridMultilevel"/>
    <w:lvl w:ilvl="0">
      <w:start w:val="1"/>
      <w:numFmt w:val="decimal"/>
      <w:lvlText w:val="%1"/>
      <w:lvlJc w:val="left"/>
      <w:pPr>
        <w:ind w:left="1770" w:hanging="660"/>
        <w:jc w:val="left"/>
      </w:pPr>
      <w:rPr>
        <w:rFonts w:hint="default" w:ascii="Times New Roman" w:hAnsi="Times New Roman" w:eastAsia="Times New Roman" w:cs="Times New Roman"/>
        <w:spacing w:val="-1"/>
        <w:w w:val="100"/>
        <w:position w:val="1"/>
        <w:sz w:val="24"/>
        <w:szCs w:val="24"/>
      </w:rPr>
    </w:lvl>
    <w:lvl w:ilvl="1">
      <w:start w:val="0"/>
      <w:numFmt w:val="bullet"/>
      <w:lvlText w:val="•"/>
      <w:lvlJc w:val="left"/>
      <w:pPr>
        <w:ind w:left="2638" w:hanging="660"/>
      </w:pPr>
      <w:rPr>
        <w:rFonts w:hint="default"/>
      </w:rPr>
    </w:lvl>
    <w:lvl w:ilvl="2">
      <w:start w:val="0"/>
      <w:numFmt w:val="bullet"/>
      <w:lvlText w:val="•"/>
      <w:lvlJc w:val="left"/>
      <w:pPr>
        <w:ind w:left="3496" w:hanging="660"/>
      </w:pPr>
      <w:rPr>
        <w:rFonts w:hint="default"/>
      </w:rPr>
    </w:lvl>
    <w:lvl w:ilvl="3">
      <w:start w:val="0"/>
      <w:numFmt w:val="bullet"/>
      <w:lvlText w:val="•"/>
      <w:lvlJc w:val="left"/>
      <w:pPr>
        <w:ind w:left="4354" w:hanging="660"/>
      </w:pPr>
      <w:rPr>
        <w:rFonts w:hint="default"/>
      </w:rPr>
    </w:lvl>
    <w:lvl w:ilvl="4">
      <w:start w:val="0"/>
      <w:numFmt w:val="bullet"/>
      <w:lvlText w:val="•"/>
      <w:lvlJc w:val="left"/>
      <w:pPr>
        <w:ind w:left="5212" w:hanging="660"/>
      </w:pPr>
      <w:rPr>
        <w:rFonts w:hint="default"/>
      </w:rPr>
    </w:lvl>
    <w:lvl w:ilvl="5">
      <w:start w:val="0"/>
      <w:numFmt w:val="bullet"/>
      <w:lvlText w:val="•"/>
      <w:lvlJc w:val="left"/>
      <w:pPr>
        <w:ind w:left="6070" w:hanging="660"/>
      </w:pPr>
      <w:rPr>
        <w:rFonts w:hint="default"/>
      </w:rPr>
    </w:lvl>
    <w:lvl w:ilvl="6">
      <w:start w:val="0"/>
      <w:numFmt w:val="bullet"/>
      <w:lvlText w:val="•"/>
      <w:lvlJc w:val="left"/>
      <w:pPr>
        <w:ind w:left="6928" w:hanging="660"/>
      </w:pPr>
      <w:rPr>
        <w:rFonts w:hint="default"/>
      </w:rPr>
    </w:lvl>
    <w:lvl w:ilvl="7">
      <w:start w:val="0"/>
      <w:numFmt w:val="bullet"/>
      <w:lvlText w:val="•"/>
      <w:lvlJc w:val="left"/>
      <w:pPr>
        <w:ind w:left="7786" w:hanging="660"/>
      </w:pPr>
      <w:rPr>
        <w:rFonts w:hint="default"/>
      </w:rPr>
    </w:lvl>
    <w:lvl w:ilvl="8">
      <w:start w:val="0"/>
      <w:numFmt w:val="bullet"/>
      <w:lvlText w:val="•"/>
      <w:lvlJc w:val="left"/>
      <w:pPr>
        <w:ind w:left="8644" w:hanging="660"/>
      </w:pPr>
      <w:rPr>
        <w:rFonts w:hint="default"/>
      </w:rPr>
    </w:lvl>
  </w:abstractNum>
  <w:abstractNum w:abstractNumId="4">
    <w:multiLevelType w:val="hybridMultilevel"/>
    <w:lvl w:ilvl="0">
      <w:start w:val="51"/>
      <w:numFmt w:val="decimal"/>
      <w:lvlText w:val="%1"/>
      <w:lvlJc w:val="left"/>
      <w:pPr>
        <w:ind w:left="850" w:hanging="735"/>
        <w:jc w:val="left"/>
      </w:pPr>
      <w:rPr>
        <w:rFonts w:hint="default" w:ascii="Times New Roman" w:hAnsi="Times New Roman" w:eastAsia="Times New Roman" w:cs="Times New Roman"/>
        <w:spacing w:val="-15"/>
        <w:w w:val="100"/>
        <w:sz w:val="36"/>
        <w:szCs w:val="36"/>
      </w:rPr>
    </w:lvl>
    <w:lvl w:ilvl="1">
      <w:start w:val="1"/>
      <w:numFmt w:val="decimal"/>
      <w:lvlText w:val="%2."/>
      <w:lvlJc w:val="left"/>
      <w:pPr>
        <w:ind w:left="1225" w:hanging="240"/>
        <w:jc w:val="left"/>
      </w:pPr>
      <w:rPr>
        <w:rFonts w:hint="default" w:ascii="Times New Roman" w:hAnsi="Times New Roman" w:eastAsia="Times New Roman" w:cs="Times New Roman"/>
        <w:spacing w:val="-14"/>
        <w:w w:val="91"/>
        <w:sz w:val="24"/>
        <w:szCs w:val="24"/>
      </w:rPr>
    </w:lvl>
    <w:lvl w:ilvl="2">
      <w:start w:val="0"/>
      <w:numFmt w:val="bullet"/>
      <w:lvlText w:val="•"/>
      <w:lvlJc w:val="left"/>
      <w:pPr>
        <w:ind w:left="2235" w:hanging="240"/>
      </w:pPr>
      <w:rPr>
        <w:rFonts w:hint="default"/>
      </w:rPr>
    </w:lvl>
    <w:lvl w:ilvl="3">
      <w:start w:val="0"/>
      <w:numFmt w:val="bullet"/>
      <w:lvlText w:val="•"/>
      <w:lvlJc w:val="left"/>
      <w:pPr>
        <w:ind w:left="3251" w:hanging="240"/>
      </w:pPr>
      <w:rPr>
        <w:rFonts w:hint="default"/>
      </w:rPr>
    </w:lvl>
    <w:lvl w:ilvl="4">
      <w:start w:val="0"/>
      <w:numFmt w:val="bullet"/>
      <w:lvlText w:val="•"/>
      <w:lvlJc w:val="left"/>
      <w:pPr>
        <w:ind w:left="4266" w:hanging="240"/>
      </w:pPr>
      <w:rPr>
        <w:rFonts w:hint="default"/>
      </w:rPr>
    </w:lvl>
    <w:lvl w:ilvl="5">
      <w:start w:val="0"/>
      <w:numFmt w:val="bullet"/>
      <w:lvlText w:val="•"/>
      <w:lvlJc w:val="left"/>
      <w:pPr>
        <w:ind w:left="5282" w:hanging="240"/>
      </w:pPr>
      <w:rPr>
        <w:rFonts w:hint="default"/>
      </w:rPr>
    </w:lvl>
    <w:lvl w:ilvl="6">
      <w:start w:val="0"/>
      <w:numFmt w:val="bullet"/>
      <w:lvlText w:val="•"/>
      <w:lvlJc w:val="left"/>
      <w:pPr>
        <w:ind w:left="6297" w:hanging="240"/>
      </w:pPr>
      <w:rPr>
        <w:rFonts w:hint="default"/>
      </w:rPr>
    </w:lvl>
    <w:lvl w:ilvl="7">
      <w:start w:val="0"/>
      <w:numFmt w:val="bullet"/>
      <w:lvlText w:val="•"/>
      <w:lvlJc w:val="left"/>
      <w:pPr>
        <w:ind w:left="7313" w:hanging="240"/>
      </w:pPr>
      <w:rPr>
        <w:rFonts w:hint="default"/>
      </w:rPr>
    </w:lvl>
    <w:lvl w:ilvl="8">
      <w:start w:val="0"/>
      <w:numFmt w:val="bullet"/>
      <w:lvlText w:val="•"/>
      <w:lvlJc w:val="left"/>
      <w:pPr>
        <w:ind w:left="8328" w:hanging="240"/>
      </w:pPr>
      <w:rPr>
        <w:rFonts w:hint="default"/>
      </w:rPr>
    </w:lvl>
  </w:abstractNum>
  <w:abstractNum w:abstractNumId="3">
    <w:multiLevelType w:val="hybridMultilevel"/>
    <w:lvl w:ilvl="0">
      <w:start w:val="44"/>
      <w:numFmt w:val="decimal"/>
      <w:lvlText w:val="%1"/>
      <w:lvlJc w:val="left"/>
      <w:pPr>
        <w:ind w:left="850" w:hanging="735"/>
        <w:jc w:val="left"/>
      </w:pPr>
      <w:rPr>
        <w:rFonts w:hint="default" w:ascii="Times New Roman" w:hAnsi="Times New Roman" w:eastAsia="Times New Roman" w:cs="Times New Roman"/>
        <w:spacing w:val="-26"/>
        <w:w w:val="100"/>
        <w:sz w:val="36"/>
        <w:szCs w:val="36"/>
      </w:rPr>
    </w:lvl>
    <w:lvl w:ilvl="1">
      <w:start w:val="0"/>
      <w:numFmt w:val="bullet"/>
      <w:lvlText w:val="•"/>
      <w:lvlJc w:val="left"/>
      <w:pPr>
        <w:ind w:left="1810" w:hanging="735"/>
      </w:pPr>
      <w:rPr>
        <w:rFonts w:hint="default"/>
      </w:rPr>
    </w:lvl>
    <w:lvl w:ilvl="2">
      <w:start w:val="0"/>
      <w:numFmt w:val="bullet"/>
      <w:lvlText w:val="•"/>
      <w:lvlJc w:val="left"/>
      <w:pPr>
        <w:ind w:left="2760" w:hanging="735"/>
      </w:pPr>
      <w:rPr>
        <w:rFonts w:hint="default"/>
      </w:rPr>
    </w:lvl>
    <w:lvl w:ilvl="3">
      <w:start w:val="0"/>
      <w:numFmt w:val="bullet"/>
      <w:lvlText w:val="•"/>
      <w:lvlJc w:val="left"/>
      <w:pPr>
        <w:ind w:left="3710" w:hanging="735"/>
      </w:pPr>
      <w:rPr>
        <w:rFonts w:hint="default"/>
      </w:rPr>
    </w:lvl>
    <w:lvl w:ilvl="4">
      <w:start w:val="0"/>
      <w:numFmt w:val="bullet"/>
      <w:lvlText w:val="•"/>
      <w:lvlJc w:val="left"/>
      <w:pPr>
        <w:ind w:left="4660" w:hanging="735"/>
      </w:pPr>
      <w:rPr>
        <w:rFonts w:hint="default"/>
      </w:rPr>
    </w:lvl>
    <w:lvl w:ilvl="5">
      <w:start w:val="0"/>
      <w:numFmt w:val="bullet"/>
      <w:lvlText w:val="•"/>
      <w:lvlJc w:val="left"/>
      <w:pPr>
        <w:ind w:left="5610" w:hanging="735"/>
      </w:pPr>
      <w:rPr>
        <w:rFonts w:hint="default"/>
      </w:rPr>
    </w:lvl>
    <w:lvl w:ilvl="6">
      <w:start w:val="0"/>
      <w:numFmt w:val="bullet"/>
      <w:lvlText w:val="•"/>
      <w:lvlJc w:val="left"/>
      <w:pPr>
        <w:ind w:left="6560" w:hanging="735"/>
      </w:pPr>
      <w:rPr>
        <w:rFonts w:hint="default"/>
      </w:rPr>
    </w:lvl>
    <w:lvl w:ilvl="7">
      <w:start w:val="0"/>
      <w:numFmt w:val="bullet"/>
      <w:lvlText w:val="•"/>
      <w:lvlJc w:val="left"/>
      <w:pPr>
        <w:ind w:left="7510" w:hanging="735"/>
      </w:pPr>
      <w:rPr>
        <w:rFonts w:hint="default"/>
      </w:rPr>
    </w:lvl>
    <w:lvl w:ilvl="8">
      <w:start w:val="0"/>
      <w:numFmt w:val="bullet"/>
      <w:lvlText w:val="•"/>
      <w:lvlJc w:val="left"/>
      <w:pPr>
        <w:ind w:left="8460" w:hanging="735"/>
      </w:pPr>
      <w:rPr>
        <w:rFonts w:hint="default"/>
      </w:rPr>
    </w:lvl>
  </w:abstractNum>
  <w:abstractNum w:abstractNumId="2">
    <w:multiLevelType w:val="hybridMultilevel"/>
    <w:lvl w:ilvl="0">
      <w:start w:val="25"/>
      <w:numFmt w:val="decimal"/>
      <w:lvlText w:val="%1"/>
      <w:lvlJc w:val="left"/>
      <w:pPr>
        <w:ind w:left="850" w:hanging="735"/>
        <w:jc w:val="left"/>
      </w:pPr>
      <w:rPr>
        <w:rFonts w:hint="default" w:ascii="Times New Roman" w:hAnsi="Times New Roman" w:eastAsia="Times New Roman" w:cs="Times New Roman"/>
        <w:spacing w:val="-1"/>
        <w:w w:val="100"/>
        <w:sz w:val="36"/>
        <w:szCs w:val="36"/>
      </w:rPr>
    </w:lvl>
    <w:lvl w:ilvl="1">
      <w:start w:val="1"/>
      <w:numFmt w:val="decimal"/>
      <w:lvlText w:val="%2."/>
      <w:lvlJc w:val="left"/>
      <w:pPr>
        <w:ind w:left="850" w:hanging="240"/>
        <w:jc w:val="left"/>
      </w:pPr>
      <w:rPr>
        <w:rFonts w:hint="default" w:ascii="Times New Roman" w:hAnsi="Times New Roman" w:eastAsia="Times New Roman" w:cs="Times New Roman"/>
        <w:spacing w:val="-20"/>
        <w:w w:val="100"/>
        <w:sz w:val="24"/>
        <w:szCs w:val="24"/>
      </w:rPr>
    </w:lvl>
    <w:lvl w:ilvl="2">
      <w:start w:val="0"/>
      <w:numFmt w:val="bullet"/>
      <w:lvlText w:val="•"/>
      <w:lvlJc w:val="left"/>
      <w:pPr>
        <w:ind w:left="2760" w:hanging="240"/>
      </w:pPr>
      <w:rPr>
        <w:rFonts w:hint="default"/>
      </w:rPr>
    </w:lvl>
    <w:lvl w:ilvl="3">
      <w:start w:val="0"/>
      <w:numFmt w:val="bullet"/>
      <w:lvlText w:val="•"/>
      <w:lvlJc w:val="left"/>
      <w:pPr>
        <w:ind w:left="3710" w:hanging="240"/>
      </w:pPr>
      <w:rPr>
        <w:rFonts w:hint="default"/>
      </w:rPr>
    </w:lvl>
    <w:lvl w:ilvl="4">
      <w:start w:val="0"/>
      <w:numFmt w:val="bullet"/>
      <w:lvlText w:val="•"/>
      <w:lvlJc w:val="left"/>
      <w:pPr>
        <w:ind w:left="4660" w:hanging="240"/>
      </w:pPr>
      <w:rPr>
        <w:rFonts w:hint="default"/>
      </w:rPr>
    </w:lvl>
    <w:lvl w:ilvl="5">
      <w:start w:val="0"/>
      <w:numFmt w:val="bullet"/>
      <w:lvlText w:val="•"/>
      <w:lvlJc w:val="left"/>
      <w:pPr>
        <w:ind w:left="5610" w:hanging="240"/>
      </w:pPr>
      <w:rPr>
        <w:rFonts w:hint="default"/>
      </w:rPr>
    </w:lvl>
    <w:lvl w:ilvl="6">
      <w:start w:val="0"/>
      <w:numFmt w:val="bullet"/>
      <w:lvlText w:val="•"/>
      <w:lvlJc w:val="left"/>
      <w:pPr>
        <w:ind w:left="6560" w:hanging="240"/>
      </w:pPr>
      <w:rPr>
        <w:rFonts w:hint="default"/>
      </w:rPr>
    </w:lvl>
    <w:lvl w:ilvl="7">
      <w:start w:val="0"/>
      <w:numFmt w:val="bullet"/>
      <w:lvlText w:val="•"/>
      <w:lvlJc w:val="left"/>
      <w:pPr>
        <w:ind w:left="7510" w:hanging="240"/>
      </w:pPr>
      <w:rPr>
        <w:rFonts w:hint="default"/>
      </w:rPr>
    </w:lvl>
    <w:lvl w:ilvl="8">
      <w:start w:val="0"/>
      <w:numFmt w:val="bullet"/>
      <w:lvlText w:val="•"/>
      <w:lvlJc w:val="left"/>
      <w:pPr>
        <w:ind w:left="8460" w:hanging="240"/>
      </w:pPr>
      <w:rPr>
        <w:rFonts w:hint="default"/>
      </w:rPr>
    </w:lvl>
  </w:abstractNum>
  <w:abstractNum w:abstractNumId="1">
    <w:multiLevelType w:val="hybridMultilevel"/>
    <w:lvl w:ilvl="0">
      <w:start w:val="0"/>
      <w:numFmt w:val="bullet"/>
      <w:lvlText w:val="-"/>
      <w:lvlJc w:val="left"/>
      <w:pPr>
        <w:ind w:left="1005" w:hanging="140"/>
      </w:pPr>
      <w:rPr>
        <w:rFonts w:hint="default" w:ascii="Times New Roman" w:hAnsi="Times New Roman" w:eastAsia="Times New Roman" w:cs="Times New Roman"/>
        <w:i/>
        <w:spacing w:val="-27"/>
        <w:w w:val="100"/>
        <w:sz w:val="24"/>
        <w:szCs w:val="24"/>
      </w:rPr>
    </w:lvl>
    <w:lvl w:ilvl="1">
      <w:start w:val="0"/>
      <w:numFmt w:val="bullet"/>
      <w:lvlText w:val="•"/>
      <w:lvlJc w:val="left"/>
      <w:pPr>
        <w:ind w:left="1936" w:hanging="140"/>
      </w:pPr>
      <w:rPr>
        <w:rFonts w:hint="default"/>
      </w:rPr>
    </w:lvl>
    <w:lvl w:ilvl="2">
      <w:start w:val="0"/>
      <w:numFmt w:val="bullet"/>
      <w:lvlText w:val="•"/>
      <w:lvlJc w:val="left"/>
      <w:pPr>
        <w:ind w:left="2872" w:hanging="140"/>
      </w:pPr>
      <w:rPr>
        <w:rFonts w:hint="default"/>
      </w:rPr>
    </w:lvl>
    <w:lvl w:ilvl="3">
      <w:start w:val="0"/>
      <w:numFmt w:val="bullet"/>
      <w:lvlText w:val="•"/>
      <w:lvlJc w:val="left"/>
      <w:pPr>
        <w:ind w:left="3808" w:hanging="140"/>
      </w:pPr>
      <w:rPr>
        <w:rFonts w:hint="default"/>
      </w:rPr>
    </w:lvl>
    <w:lvl w:ilvl="4">
      <w:start w:val="0"/>
      <w:numFmt w:val="bullet"/>
      <w:lvlText w:val="•"/>
      <w:lvlJc w:val="left"/>
      <w:pPr>
        <w:ind w:left="4744" w:hanging="140"/>
      </w:pPr>
      <w:rPr>
        <w:rFonts w:hint="default"/>
      </w:rPr>
    </w:lvl>
    <w:lvl w:ilvl="5">
      <w:start w:val="0"/>
      <w:numFmt w:val="bullet"/>
      <w:lvlText w:val="•"/>
      <w:lvlJc w:val="left"/>
      <w:pPr>
        <w:ind w:left="5680" w:hanging="140"/>
      </w:pPr>
      <w:rPr>
        <w:rFonts w:hint="default"/>
      </w:rPr>
    </w:lvl>
    <w:lvl w:ilvl="6">
      <w:start w:val="0"/>
      <w:numFmt w:val="bullet"/>
      <w:lvlText w:val="•"/>
      <w:lvlJc w:val="left"/>
      <w:pPr>
        <w:ind w:left="6616" w:hanging="140"/>
      </w:pPr>
      <w:rPr>
        <w:rFonts w:hint="default"/>
      </w:rPr>
    </w:lvl>
    <w:lvl w:ilvl="7">
      <w:start w:val="0"/>
      <w:numFmt w:val="bullet"/>
      <w:lvlText w:val="•"/>
      <w:lvlJc w:val="left"/>
      <w:pPr>
        <w:ind w:left="7552" w:hanging="140"/>
      </w:pPr>
      <w:rPr>
        <w:rFonts w:hint="default"/>
      </w:rPr>
    </w:lvl>
    <w:lvl w:ilvl="8">
      <w:start w:val="0"/>
      <w:numFmt w:val="bullet"/>
      <w:lvlText w:val="•"/>
      <w:lvlJc w:val="left"/>
      <w:pPr>
        <w:ind w:left="8488" w:hanging="140"/>
      </w:pPr>
      <w:rPr>
        <w:rFonts w:hint="default"/>
      </w:rPr>
    </w:lvl>
  </w:abstractNum>
  <w:abstractNum w:abstractNumId="0">
    <w:multiLevelType w:val="hybridMultilevel"/>
    <w:lvl w:ilvl="0">
      <w:start w:val="13"/>
      <w:numFmt w:val="decimal"/>
      <w:lvlText w:val="%1"/>
      <w:lvlJc w:val="left"/>
      <w:pPr>
        <w:ind w:left="850" w:hanging="735"/>
        <w:jc w:val="left"/>
      </w:pPr>
      <w:rPr>
        <w:rFonts w:hint="default" w:ascii="Times New Roman" w:hAnsi="Times New Roman" w:eastAsia="Times New Roman" w:cs="Times New Roman"/>
        <w:spacing w:val="-1"/>
        <w:w w:val="100"/>
        <w:sz w:val="36"/>
        <w:szCs w:val="36"/>
      </w:rPr>
    </w:lvl>
    <w:lvl w:ilvl="1">
      <w:start w:val="1"/>
      <w:numFmt w:val="decimal"/>
      <w:lvlText w:val="%2."/>
      <w:lvlJc w:val="left"/>
      <w:pPr>
        <w:ind w:left="850" w:hanging="240"/>
        <w:jc w:val="left"/>
      </w:pPr>
      <w:rPr>
        <w:rFonts w:hint="default" w:ascii="Times New Roman" w:hAnsi="Times New Roman" w:eastAsia="Times New Roman" w:cs="Times New Roman"/>
        <w:spacing w:val="-17"/>
        <w:w w:val="97"/>
        <w:sz w:val="24"/>
        <w:szCs w:val="24"/>
      </w:rPr>
    </w:lvl>
    <w:lvl w:ilvl="2">
      <w:start w:val="0"/>
      <w:numFmt w:val="bullet"/>
      <w:lvlText w:val="•"/>
      <w:lvlJc w:val="left"/>
      <w:pPr>
        <w:ind w:left="2760" w:hanging="240"/>
      </w:pPr>
      <w:rPr>
        <w:rFonts w:hint="default"/>
      </w:rPr>
    </w:lvl>
    <w:lvl w:ilvl="3">
      <w:start w:val="0"/>
      <w:numFmt w:val="bullet"/>
      <w:lvlText w:val="•"/>
      <w:lvlJc w:val="left"/>
      <w:pPr>
        <w:ind w:left="3710" w:hanging="240"/>
      </w:pPr>
      <w:rPr>
        <w:rFonts w:hint="default"/>
      </w:rPr>
    </w:lvl>
    <w:lvl w:ilvl="4">
      <w:start w:val="0"/>
      <w:numFmt w:val="bullet"/>
      <w:lvlText w:val="•"/>
      <w:lvlJc w:val="left"/>
      <w:pPr>
        <w:ind w:left="4660" w:hanging="240"/>
      </w:pPr>
      <w:rPr>
        <w:rFonts w:hint="default"/>
      </w:rPr>
    </w:lvl>
    <w:lvl w:ilvl="5">
      <w:start w:val="0"/>
      <w:numFmt w:val="bullet"/>
      <w:lvlText w:val="•"/>
      <w:lvlJc w:val="left"/>
      <w:pPr>
        <w:ind w:left="5610" w:hanging="240"/>
      </w:pPr>
      <w:rPr>
        <w:rFonts w:hint="default"/>
      </w:rPr>
    </w:lvl>
    <w:lvl w:ilvl="6">
      <w:start w:val="0"/>
      <w:numFmt w:val="bullet"/>
      <w:lvlText w:val="•"/>
      <w:lvlJc w:val="left"/>
      <w:pPr>
        <w:ind w:left="6560" w:hanging="240"/>
      </w:pPr>
      <w:rPr>
        <w:rFonts w:hint="default"/>
      </w:rPr>
    </w:lvl>
    <w:lvl w:ilvl="7">
      <w:start w:val="0"/>
      <w:numFmt w:val="bullet"/>
      <w:lvlText w:val="•"/>
      <w:lvlJc w:val="left"/>
      <w:pPr>
        <w:ind w:left="7510" w:hanging="240"/>
      </w:pPr>
      <w:rPr>
        <w:rFonts w:hint="default"/>
      </w:rPr>
    </w:lvl>
    <w:lvl w:ilvl="8">
      <w:start w:val="0"/>
      <w:numFmt w:val="bullet"/>
      <w:lvlText w:val="•"/>
      <w:lvlJc w:val="left"/>
      <w:pPr>
        <w:ind w:left="8460" w:hanging="240"/>
      </w:pPr>
      <w:rPr>
        <w:rFonts w:hint="default"/>
      </w:r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14"/>
    </w:pPr>
    <w:rPr>
      <w:rFonts w:ascii="Times New Roman" w:hAnsi="Times New Roman" w:eastAsia="Times New Roman" w:cs="Times New Roman"/>
      <w:sz w:val="24"/>
      <w:szCs w:val="24"/>
    </w:rPr>
  </w:style>
  <w:style w:styleId="Heading1" w:type="paragraph">
    <w:name w:val="Heading 1"/>
    <w:basedOn w:val="Normal"/>
    <w:uiPriority w:val="1"/>
    <w:qFormat/>
    <w:pPr>
      <w:spacing w:before="111"/>
      <w:ind w:left="850" w:hanging="735"/>
      <w:outlineLvl w:val="1"/>
    </w:pPr>
    <w:rPr>
      <w:rFonts w:ascii="Times New Roman" w:hAnsi="Times New Roman" w:eastAsia="Times New Roman" w:cs="Times New Roman"/>
      <w:sz w:val="36"/>
      <w:szCs w:val="36"/>
    </w:rPr>
  </w:style>
  <w:style w:styleId="Heading2" w:type="paragraph">
    <w:name w:val="Heading 2"/>
    <w:basedOn w:val="Normal"/>
    <w:uiPriority w:val="1"/>
    <w:qFormat/>
    <w:pPr>
      <w:spacing w:line="250" w:lineRule="exact"/>
      <w:ind w:left="1631"/>
      <w:jc w:val="center"/>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14"/>
      <w:ind w:left="1770" w:hanging="660"/>
    </w:pPr>
    <w:rPr>
      <w:rFonts w:ascii="Times New Roman" w:hAnsi="Times New Roman" w:eastAsia="Times New Roman" w:cs="Times New Roman"/>
    </w:rPr>
  </w:style>
  <w:style w:styleId="TableParagraph" w:type="paragraph">
    <w:name w:val="Table Paragraph"/>
    <w:basedOn w:val="Normal"/>
    <w:uiPriority w:val="1"/>
    <w:qFormat/>
    <w:pPr>
      <w:spacing w:line="265" w:lineRule="exact"/>
      <w:ind w:left="5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yperlink" Target="http://www.fjc.gov/history/home.nsf/page/index.html" TargetMode="External"/><Relationship Id="rId24" Type="http://schemas.openxmlformats.org/officeDocument/2006/relationships/header" Target="header10.xml"/><Relationship Id="rId25" Type="http://schemas.openxmlformats.org/officeDocument/2006/relationships/footer" Target="footer10.xml"/><Relationship Id="rId26" Type="http://schemas.openxmlformats.org/officeDocument/2006/relationships/header" Target="header11.xml"/><Relationship Id="rId27" Type="http://schemas.openxmlformats.org/officeDocument/2006/relationships/footer" Target="footer11.xml"/><Relationship Id="rId28" Type="http://schemas.openxmlformats.org/officeDocument/2006/relationships/hyperlink" Target="http://www.supremecourt.gov/opinions/datesofdecisions.pdf)" TargetMode="Externa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yperlink" Target="http://www.congress.gov/constitution-annotated)" TargetMode="External"/><Relationship Id="rId32" Type="http://schemas.openxmlformats.org/officeDocument/2006/relationships/header" Target="header13.xml"/><Relationship Id="rId33" Type="http://schemas.openxmlformats.org/officeDocument/2006/relationships/footer" Target="footer13.xml"/><Relationship Id="rId34" Type="http://schemas.openxmlformats.org/officeDocument/2006/relationships/hyperlink" Target="http://www.cas.sc.edu/poli/juri/" TargetMode="Externa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Daily</dc:creator>
  <dc:title>The Supreme Court Database Codebook</dc:title>
  <dcterms:created xsi:type="dcterms:W3CDTF">2025-06-20T20:20:34Z</dcterms:created>
  <dcterms:modified xsi:type="dcterms:W3CDTF">2025-06-20T20:20:34Z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2024-10-01T00:00:00Z</vt:filetime>
  </property>
  <property fmtid="{D5CDD505-2E9C-101B-9397-08002B2CF9AE}" pid="3" name="Creator">
    <vt:lpwstr>Firefox</vt:lpwstr>
  </property>
  <property fmtid="{D5CDD505-2E9C-101B-9397-08002B2CF9AE}" pid="4" name="LastSaved">
    <vt:filetime>2025-06-20T00:00:00Z</vt:filetime>
  </property>
</Properties>
</file>