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Nimbus Roman No9 L" w:hAnsi="Nimbus Roman No9 L"/>
        </w:rPr>
        <w:t xml:space="preserve">Loading </w:t>
      </w:r>
    </w:p>
    <w:p>
      <w:pPr>
        <w:pStyle w:val="style0"/>
        <w:jc w:val="both"/>
      </w:pPr>
      <w:r>
        <w:rPr>
          <w:rFonts w:ascii="Nimbus Roman No9 L" w:hAnsi="Nimbus Roman No9 L"/>
        </w:rPr>
        <w:t xml:space="preserve">Creation </w:t>
      </w:r>
    </w:p>
    <w:p>
      <w:pPr>
        <w:pStyle w:val="style0"/>
        <w:jc w:val="both"/>
      </w:pPr>
      <w:r>
        <w:rPr>
          <w:rFonts w:ascii="Nimbus Roman No9 L" w:hAnsi="Nimbus Roman No9 L"/>
        </w:rPr>
        <w:t>Storage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Nimbus Roman No9 L" w:hAnsi="Nimbus Roman No9 L"/>
        </w:rPr>
        <w:t>Canvas Operations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A canvas is the primary storage type in EZ-ASCII. All of the image modification happens on </w:t>
        <w:tab/>
        <w:t xml:space="preserve">this type. Internally, it is represented as a two-dimensional array of integers referred to as </w:t>
        <w:tab/>
        <w:t xml:space="preserve">intensities. This canvas can be loaded from an existing image file or it can be created manually.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>Intensity Mapping and Granularity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The intensity mapping contains a table of intensities to characters. The is done to </w:t>
        <w:tab/>
        <w:tab/>
        <w:t>simplify a programmers interaction with the canvas. A programmer should not have to consider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which exact character they are drawing but instead just how intense each point should be. This </w:t>
        <w:tab/>
        <w:t xml:space="preserve">makes drawing much simpler. Each intensity mapping also has an associated </w:t>
      </w:r>
      <w:r>
        <w:rPr>
          <w:rFonts w:ascii="Nimbus Roman No9 L" w:hAnsi="Nimbus Roman No9 L"/>
          <w:i/>
          <w:iCs/>
          <w:u w:val="none"/>
        </w:rPr>
        <w:t>granularity</w:t>
      </w:r>
      <w:r>
        <w:rPr>
          <w:rFonts w:ascii="Nimbus Roman No9 L" w:hAnsi="Nimbus Roman No9 L"/>
        </w:rPr>
        <w:t xml:space="preserve"> as </w:t>
        <w:tab/>
        <w:t xml:space="preserve">defined in section X.Y. </w:t>
      </w:r>
      <w:r>
        <w:rPr>
          <w:rFonts w:ascii="Nimbus Roman No9 L" w:hAnsi="Nimbus Roman No9 L"/>
          <w:b/>
          <w:bCs/>
        </w:rPr>
        <w:t>DEFAULT</w:t>
      </w:r>
      <w:r>
        <w:rPr>
          <w:rFonts w:ascii="Nimbus Roman No9 L" w:hAnsi="Nimbus Roman No9 L"/>
          <w:b w:val="false"/>
          <w:bCs w:val="false"/>
        </w:rPr>
        <w:t>.</w:t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>A custom mapping can be defined in the following way: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ab/>
        <w:t>MAP &lt;- {I</w:t>
      </w:r>
      <w:r>
        <w:rPr>
          <w:rFonts w:ascii="Nimbus Roman No9 L" w:hAnsi="Nimbus Roman No9 L"/>
          <w:b w:val="false"/>
          <w:bCs w:val="false"/>
          <w:vertAlign w:val="subscript"/>
        </w:rPr>
        <w:t>0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0</w:t>
      </w:r>
      <w:r>
        <w:rPr>
          <w:rFonts w:ascii="Nimbus Roman No9 L" w:hAnsi="Nimbus Roman No9 L"/>
          <w:b w:val="false"/>
          <w:bCs w:val="false"/>
        </w:rPr>
        <w:t>, I</w:t>
      </w:r>
      <w:r>
        <w:rPr>
          <w:rFonts w:ascii="Nimbus Roman No9 L" w:hAnsi="Nimbus Roman No9 L"/>
          <w:b w:val="false"/>
          <w:bCs w:val="false"/>
          <w:vertAlign w:val="subscript"/>
        </w:rPr>
        <w:t>1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1</w:t>
      </w:r>
      <w:r>
        <w:rPr>
          <w:rFonts w:ascii="Nimbus Roman No9 L" w:hAnsi="Nimbus Roman No9 L"/>
          <w:b w:val="false"/>
          <w:bCs w:val="false"/>
        </w:rPr>
        <w:t>, … ,I</w:t>
      </w:r>
      <w:r>
        <w:rPr>
          <w:rFonts w:ascii="Nimbus Roman No9 L" w:hAnsi="Nimbus Roman No9 L"/>
          <w:b w:val="false"/>
          <w:bCs w:val="false"/>
          <w:vertAlign w:val="subscript"/>
        </w:rPr>
        <w:t>N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N</w:t>
      </w:r>
      <w:r>
        <w:rPr>
          <w:rFonts w:ascii="Nimbus Roman No9 L" w:hAnsi="Nimbus Roman No9 L"/>
          <w:b w:val="false"/>
          <w:bCs w:val="false"/>
        </w:rPr>
        <w:t>}</w:t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</w:r>
      <w:r>
        <w:rPr>
          <w:rFonts w:ascii="Nimbus Roman No9 L" w:hAnsi="Nimbus Roman No9 L"/>
          <w:b w:val="false"/>
          <w:bCs w:val="false"/>
          <w:i/>
          <w:iCs/>
        </w:rPr>
        <w:t xml:space="preserve">MAP </w:t>
      </w:r>
      <w:r>
        <w:rPr>
          <w:rFonts w:ascii="Nimbus Roman No9 L" w:hAnsi="Nimbus Roman No9 L"/>
          <w:b w:val="false"/>
          <w:bCs w:val="false"/>
          <w:i w:val="false"/>
          <w:iCs w:val="false"/>
        </w:rPr>
        <w:t xml:space="preserve">is a keyword referring to the intensity map. Each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I </w:t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is an intensity and the corresponding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C </w:t>
        <w:tab/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is the character mapped to that intensity. Any reference to the intensity mapping will reference  </w:t>
        <w:tab/>
        <w:t xml:space="preserve">to the most recent assignment of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MAP </w:t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or the default if none have been assigned.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 xml:space="preserve">Creation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The are two ways to create a Canvas in EZ-ASCII. One is to take an image and load it.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 xml:space="preserve">Printing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Using the -&gt; operator, a canvas can be saved to a file or printed to a console output. The </w:t>
        <w:tab/>
        <w:t xml:space="preserve">effect of this operator is to apply the intensity mapping to the canvas and print the </w:t>
        <w:tab/>
        <w:t xml:space="preserve">corresponding canvas to console or a file.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</w:rPr>
        <w:tab/>
        <w:t xml:space="preserve">Saving to a file can be done using the following syntax: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>canvas -&gt; file_path, render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The </w:t>
      </w:r>
      <w:r>
        <w:rPr>
          <w:rFonts w:ascii="Nimbus Roman No9 L" w:hAnsi="Nimbus Roman No9 L"/>
          <w:i/>
          <w:iCs/>
        </w:rPr>
        <w:t xml:space="preserve">canvas </w:t>
      </w:r>
      <w:r>
        <w:rPr>
          <w:rFonts w:ascii="Nimbus Roman No9 L" w:hAnsi="Nimbus Roman No9 L"/>
          <w:i w:val="false"/>
          <w:iCs w:val="false"/>
        </w:rPr>
        <w:t xml:space="preserve">must be a valid identifier of a canvas object as described by section </w:t>
      </w:r>
      <w:r>
        <w:rPr>
          <w:rFonts w:ascii="Nimbus Roman No9 L" w:hAnsi="Nimbus Roman No9 L"/>
          <w:i/>
          <w:iCs/>
        </w:rPr>
        <w:t xml:space="preserve">Y.Z. render </w:t>
      </w:r>
      <w:r>
        <w:rPr>
          <w:rFonts w:ascii="Nimbus Roman No9 L" w:hAnsi="Nimbus Roman No9 L"/>
          <w:i w:val="false"/>
          <w:iCs w:val="false"/>
        </w:rPr>
        <w:t xml:space="preserve">must </w:t>
        <w:tab/>
        <w:t xml:space="preserve">be a boolean. If render is true, the intensity mapping will be applied to the canvas before </w:t>
        <w:tab/>
        <w:t xml:space="preserve">printing and the end result will be a file of characters. If render is false, the canvas will be </w:t>
        <w:tab/>
        <w:t xml:space="preserve">printed as is  The file </w:t>
        <w:tab/>
        <w:t xml:space="preserve">name must be </w:t>
        <w:tab/>
        <w:t xml:space="preserve">a path to a valid file location in the form of string </w:t>
        <w:tab/>
        <w:t xml:space="preserve">type. If </w:t>
        <w:tab/>
        <w:t xml:space="preserve">the file does not exist, it will be created.  and the contents of the canvas, mapped </w:t>
        <w:tab/>
        <w:t xml:space="preserve">into the  </w:t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 xml:space="preserve">appropriate characters will be printed to it. If the file already exists, it will be overridden.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 xml:space="preserve">Printing to the console can be done in a similar way: </w:t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ab/>
        <w:t>canvas -&gt; out, render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 xml:space="preserve">Again, the </w:t>
      </w:r>
      <w:r>
        <w:rPr>
          <w:rFonts w:ascii="Nimbus Roman No9 L" w:hAnsi="Nimbus Roman No9 L"/>
          <w:i/>
          <w:iCs/>
        </w:rPr>
        <w:t xml:space="preserve">canvas </w:t>
      </w:r>
      <w:r>
        <w:rPr>
          <w:rFonts w:ascii="Nimbus Roman No9 L" w:hAnsi="Nimbus Roman No9 L"/>
          <w:i w:val="false"/>
          <w:iCs w:val="false"/>
        </w:rPr>
        <w:t xml:space="preserve">must be a valid identifier of a canvas object and render must be a valid </w:t>
        <w:tab/>
        <w:t>boolean value. o</w:t>
      </w:r>
      <w:r>
        <w:rPr>
          <w:rFonts w:ascii="Nimbus Roman No9 L" w:hAnsi="Nimbus Roman No9 L"/>
          <w:i/>
          <w:iCs/>
        </w:rPr>
        <w:t xml:space="preserve">ut </w:t>
      </w:r>
      <w:r>
        <w:rPr>
          <w:rFonts w:ascii="Nimbus Roman No9 L" w:hAnsi="Nimbus Roman No9 L"/>
          <w:i w:val="false"/>
          <w:iCs w:val="false"/>
          <w:u w:val="none"/>
        </w:rPr>
        <w:t xml:space="preserve">refers to the out keyword described in section Y.Z. In this case, the contents </w:t>
        <w:tab/>
        <w:t>of the map will be printed to standard output instead of a File.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2012-10-27T17:11:31.00Z</dcterms:created>
  <dc:creator>Dmitriy Gromov</dc:creator>
  <cp:revision>0</cp:revision>
</cp:coreProperties>
</file>