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0481" w14:textId="77777777" w:rsidR="00C14C5D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56"/>
          <w:szCs w:val="56"/>
        </w:rPr>
        <w:t>GKE Autopilot: Cluster from Zero</w:t>
      </w:r>
    </w:p>
    <w:p w14:paraId="38DC7FC9" w14:textId="77777777" w:rsidR="00C14C5D" w:rsidRDefault="00000000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1F4E79"/>
          <w:sz w:val="26"/>
          <w:szCs w:val="26"/>
        </w:rPr>
        <w:t>Portfolio Entry — A Reproducible Windows Build on Google Kubernetes Engine</w:t>
      </w:r>
    </w:p>
    <w:p w14:paraId="7E1F2153" w14:textId="77777777" w:rsidR="00C14C5D" w:rsidRDefault="00000000">
      <w:pPr>
        <w:spacing w:after="200"/>
        <w:jc w:val="center"/>
      </w:pPr>
      <w:r>
        <w:t xml:space="preserve">David Grunwald · August 2026 · Project </w:t>
      </w:r>
      <w:r>
        <w:rPr>
          <w:rFonts w:ascii="Courier New" w:eastAsia="Courier New" w:hAnsi="Courier New" w:cs="Courier New"/>
          <w:sz w:val="20"/>
          <w:szCs w:val="20"/>
        </w:rPr>
        <w:t>gke-portfolio-2026</w:t>
      </w:r>
      <w:r>
        <w:t xml:space="preserve"> · Region </w:t>
      </w:r>
      <w:r>
        <w:rPr>
          <w:rFonts w:ascii="Courier New" w:eastAsia="Courier New" w:hAnsi="Courier New" w:cs="Courier New"/>
          <w:sz w:val="20"/>
          <w:szCs w:val="20"/>
        </w:rPr>
        <w:t>us-central1</w:t>
      </w:r>
    </w:p>
    <w:tbl>
      <w:tblPr>
        <w:tblW w:w="9360" w:type="dxa"/>
        <w:tblBorders>
          <w:top w:val="single" w:sz="6" w:space="0" w:color="548235"/>
          <w:left w:val="single" w:sz="24" w:space="0" w:color="548235"/>
          <w:bottom w:val="single" w:sz="6" w:space="0" w:color="548235"/>
          <w:right w:val="single" w:sz="6" w:space="0" w:color="548235"/>
          <w:insideH w:val="single" w:sz="6" w:space="0" w:color="548235"/>
          <w:insideV w:val="single" w:sz="6" w:space="0" w:color="54823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C5D" w14:paraId="51A665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2E0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B4E6F28" w14:textId="77777777" w:rsidR="00C14C5D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548235"/>
              </w:rPr>
              <w:t>ONE-LINE LABEL</w:t>
            </w:r>
          </w:p>
          <w:p w14:paraId="5B0B0AB3" w14:textId="77777777" w:rsidR="00C14C5D" w:rsidRDefault="00000000">
            <w:pPr>
              <w:spacing w:after="60" w:line="264" w:lineRule="auto"/>
            </w:pPr>
            <w:r>
              <w:t>Stood up a Google Kubernetes Engine (GKE) Autopilot cluster from an empty account: configured project and billing, deployed and scaled an NGINX workload, exposed it to the internet via a cloud load balancer, and tore the environment down cleanly — full command sequence and artifacts in one repo.</w:t>
            </w:r>
          </w:p>
        </w:tc>
      </w:tr>
    </w:tbl>
    <w:p w14:paraId="77936522" w14:textId="77777777" w:rsidR="00C14C5D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What I Accomplished</w:t>
      </w:r>
    </w:p>
    <w:p w14:paraId="6C9BB40C" w14:textId="77777777" w:rsidR="00C14C5D" w:rsidRDefault="00000000">
      <w:pPr>
        <w:spacing w:after="120" w:line="276" w:lineRule="auto"/>
      </w:pPr>
      <w:r>
        <w:t>Provisioned a managed Kubernetes cluster on GKE Autopilot on Windows using the gcloud CLI, from project and billing setup through a live, internet-exposed Deployment and safe teardown. The NGINX workload was scaled to three replicas across multiple Autopilot-provisioned nodes and served publicly through a Google Cloud load balancer, then fully decommissioned in the same session with a verified return to zero running resources.</w:t>
      </w:r>
    </w:p>
    <w:p w14:paraId="2C572360" w14:textId="77777777" w:rsidR="00C14C5D" w:rsidRDefault="00000000">
      <w:pPr>
        <w:spacing w:after="120" w:line="276" w:lineRule="auto"/>
      </w:pPr>
      <w:r>
        <w:t>The build exercises the core declarative Kubernetes model — Deployments, Services, and horizontal scaling — on Google’s fully managed cluster mode, where nodes are provisioned and scaled on demand rather than sized by hand. It also demonstrates cost-aware cloud hygiene: everything ran and was torn down inside a single session, well within free-trial credit.</w:t>
      </w:r>
    </w:p>
    <w:tbl>
      <w:tblPr>
        <w:tblW w:w="9360" w:type="dxa"/>
        <w:tblBorders>
          <w:top w:val="single" w:sz="6" w:space="0" w:color="548235"/>
          <w:left w:val="single" w:sz="24" w:space="0" w:color="548235"/>
          <w:bottom w:val="single" w:sz="6" w:space="0" w:color="548235"/>
          <w:right w:val="single" w:sz="6" w:space="0" w:color="548235"/>
          <w:insideH w:val="single" w:sz="6" w:space="0" w:color="548235"/>
          <w:insideV w:val="single" w:sz="6" w:space="0" w:color="54823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C5D" w14:paraId="4250F4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2E0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5F4ECD3" w14:textId="77777777" w:rsidR="00C14C5D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548235"/>
              </w:rPr>
              <w:t>HONEST SCOPE</w:t>
            </w:r>
          </w:p>
          <w:p w14:paraId="402E110D" w14:textId="77777777" w:rsidR="00C14C5D" w:rsidRDefault="00000000">
            <w:pPr>
              <w:spacing w:after="60" w:line="264" w:lineRule="auto"/>
            </w:pPr>
            <w:r>
              <w:t>This is recent, reproducible portfolio evidence — a first hands-on GKE build, clearly dated — not a claim of production Kubernetes operations. The learning paths at the end are a roadmap, not a résumé line.</w:t>
            </w:r>
          </w:p>
        </w:tc>
      </w:tr>
    </w:tbl>
    <w:p w14:paraId="36C52385" w14:textId="77777777" w:rsidR="00C14C5D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Evidence</w:t>
      </w:r>
    </w:p>
    <w:p w14:paraId="43F08227" w14:textId="77777777" w:rsidR="00C14C5D" w:rsidRDefault="00000000">
      <w:pPr>
        <w:spacing w:after="120" w:line="276" w:lineRule="auto"/>
      </w:pPr>
      <w:r>
        <w:t>The workload running at full scale: three replicas Ready across two Autopilot nodes, with the LoadBalancer Service holding a public external IP.</w:t>
      </w:r>
    </w:p>
    <w:p w14:paraId="7CBDEE07" w14:textId="77777777" w:rsidR="00C14C5D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28098A69" wp14:editId="110FA82D">
            <wp:extent cx="5715000" cy="514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76E9" w14:textId="77777777" w:rsidR="00C14C5D" w:rsidRDefault="00000000"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>kubectl get service web — the LoadBalancer Service with its assigned external IP, 136.115.147.7.</w:t>
      </w:r>
    </w:p>
    <w:p w14:paraId="3F1B7F91" w14:textId="77777777" w:rsidR="00C14C5D" w:rsidRDefault="00000000">
      <w:pPr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20B38B82" wp14:editId="22FBC6CE">
            <wp:extent cx="5715000" cy="2228850"/>
            <wp:effectExtent l="0" t="0" r="0" b="0"/>
            <wp:docPr id="878218468" name="Picture 878218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BCFD" w14:textId="77777777" w:rsidR="00C14C5D" w:rsidRDefault="00000000"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>The NGINX welcome page served publicly at http://136.115.147.7 — a live workload reachable from the open internet.</w:t>
      </w:r>
    </w:p>
    <w:p w14:paraId="33D3EB2F" w14:textId="77777777" w:rsidR="00C14C5D" w:rsidRDefault="00000000">
      <w:pPr>
        <w:pStyle w:val="Heading2"/>
        <w:spacing w:before="200" w:after="90"/>
      </w:pPr>
      <w:r>
        <w:rPr>
          <w:rFonts w:ascii="Calibri" w:eastAsia="Calibri" w:hAnsi="Calibri" w:cs="Calibri"/>
          <w:b/>
          <w:bCs/>
          <w:color w:val="1F4E79"/>
        </w:rPr>
        <w:t>Captured Cluster State (gke-state.txt)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4C5D" w14:paraId="4EDEDD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F24988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NAME                  READY   UP-TO-DATE   AVAILABLE   AGE</w:t>
            </w:r>
          </w:p>
          <w:p w14:paraId="60FBCFFB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deployment.apps/web   3/3     3            3           21m</w:t>
            </w:r>
          </w:p>
          <w:p w14:paraId="3766A767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</w:p>
          <w:p w14:paraId="7830DE60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service/web   LoadBalancer   34.118.238.181   136.115.147.7   80:30528/TCP</w:t>
            </w:r>
          </w:p>
          <w:p w14:paraId="05CFFF6A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</w:p>
          <w:p w14:paraId="178646C6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pod/web-5588659d85-2fntg   1/1   Running   0   33s   ...pool-2-...-6snd</w:t>
            </w:r>
          </w:p>
          <w:p w14:paraId="1555D56D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pod/web-5588659d85-92vbn   1/1   Running   0   21m   ...pool-1-...-fwtf</w:t>
            </w:r>
          </w:p>
          <w:p w14:paraId="18E9729E" w14:textId="77777777" w:rsidR="00C14C5D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pod/web-5588659d85-g9sjc   1/1   Running   0   33s   ...pool-2-...-6snd</w:t>
            </w:r>
          </w:p>
        </w:tc>
      </w:tr>
    </w:tbl>
    <w:p w14:paraId="56F10454" w14:textId="77777777" w:rsidR="00C14C5D" w:rsidRDefault="00000000">
      <w:pPr>
        <w:spacing w:after="120" w:line="276" w:lineRule="auto"/>
      </w:pPr>
      <w:r>
        <w:t>Three pods spread across two distinct nodes (</w:t>
      </w:r>
      <w:r>
        <w:rPr>
          <w:rFonts w:ascii="Courier New" w:eastAsia="Courier New" w:hAnsi="Courier New" w:cs="Courier New"/>
          <w:sz w:val="20"/>
          <w:szCs w:val="20"/>
        </w:rPr>
        <w:t>pool-1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pool-2</w:t>
      </w:r>
      <w:r>
        <w:t>) — Autopilot provisioned the second node to place the scaled replicas.</w:t>
      </w:r>
    </w:p>
    <w:p w14:paraId="773FDD15" w14:textId="77777777" w:rsidR="00C14C5D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Command Sequence</w:t>
      </w:r>
    </w:p>
    <w:p w14:paraId="68117546" w14:textId="77777777" w:rsidR="00C14C5D" w:rsidRDefault="00000000">
      <w:pPr>
        <w:spacing w:after="120" w:line="276" w:lineRule="auto"/>
      </w:pPr>
      <w:r>
        <w:t>The full PowerShell run, create through teardown.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"/>
        <w:gridCol w:w="9316"/>
        <w:gridCol w:w="22"/>
      </w:tblGrid>
      <w:tr w:rsidR="00C14C5D" w14:paraId="102BFDE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shd w:val="clear" w:color="auto" w:fill="F2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CCE802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3C7D3C"/>
                <w:sz w:val="19"/>
                <w:szCs w:val="19"/>
              </w:rPr>
              <w:t># 1. Create the Autopilot cluster (~5 min)</w:t>
            </w:r>
          </w:p>
          <w:p w14:paraId="4FED4594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gcloud container clusters create-auto gke-portfolio-auto --region=us-central1</w:t>
            </w:r>
          </w:p>
          <w:p w14:paraId="5C932917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</w:p>
          <w:p w14:paraId="149C32FF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3C7D3C"/>
                <w:sz w:val="19"/>
                <w:szCs w:val="19"/>
              </w:rPr>
              <w:t># 2. Wire up kubectl</w:t>
            </w:r>
          </w:p>
          <w:p w14:paraId="475D19BB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gcloud container clusters get-credentials gke-portfolio-auto --region=us-central1</w:t>
            </w:r>
          </w:p>
          <w:p w14:paraId="59B10482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kubectl get nodes</w:t>
            </w:r>
          </w:p>
          <w:p w14:paraId="7706C671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</w:p>
          <w:p w14:paraId="59F7C75F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3C7D3C"/>
                <w:sz w:val="19"/>
                <w:szCs w:val="19"/>
              </w:rPr>
              <w:t># 3. Deploy NGINX</w:t>
            </w:r>
          </w:p>
          <w:p w14:paraId="11A87E20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kubectl create deployment web --image=nginx</w:t>
            </w:r>
          </w:p>
          <w:p w14:paraId="07FB59B6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kubectl get pods</w:t>
            </w:r>
          </w:p>
          <w:p w14:paraId="50AD448D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</w:p>
          <w:p w14:paraId="222BC039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3C7D3C"/>
                <w:sz w:val="19"/>
                <w:szCs w:val="19"/>
              </w:rPr>
              <w:t># 4. Expose to the internet, wait for the external IP</w:t>
            </w:r>
          </w:p>
          <w:p w14:paraId="037A0CDF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kubectl expose deployment web --port=80 --type=LoadBalancer</w:t>
            </w:r>
          </w:p>
          <w:p w14:paraId="7C4C8965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kubectl get service web</w:t>
            </w:r>
          </w:p>
          <w:p w14:paraId="1F3FE559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</w:p>
          <w:p w14:paraId="714E5255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3C7D3C"/>
                <w:sz w:val="19"/>
                <w:szCs w:val="19"/>
              </w:rPr>
              <w:t># 5. Scale and capture evidence</w:t>
            </w:r>
          </w:p>
          <w:p w14:paraId="64B98043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lastRenderedPageBreak/>
              <w:t>kubectl scale deployment web --replicas=3</w:t>
            </w:r>
          </w:p>
          <w:p w14:paraId="3B7A6E12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kubectl get deployment,service,pods -o wide &gt; gke-state.txt</w:t>
            </w:r>
          </w:p>
          <w:p w14:paraId="62DD794F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</w:p>
          <w:p w14:paraId="6583C48E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3C7D3C"/>
                <w:sz w:val="19"/>
                <w:szCs w:val="19"/>
              </w:rPr>
              <w:t># 6. Tear down - service first, then cluster</w:t>
            </w:r>
          </w:p>
          <w:p w14:paraId="0B187B44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kubectl delete service web</w:t>
            </w:r>
          </w:p>
          <w:p w14:paraId="453DA6F6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gcloud container clusters delete gke-portfolio-auto --region=us-central1 --quiet</w:t>
            </w:r>
          </w:p>
          <w:p w14:paraId="693AFB3D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</w:p>
          <w:p w14:paraId="16C54521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3C7D3C"/>
                <w:sz w:val="19"/>
                <w:szCs w:val="19"/>
              </w:rPr>
              <w:t># 7. Verify zero - empty list, 0 forwarding rules</w:t>
            </w:r>
          </w:p>
          <w:p w14:paraId="28F9C108" w14:textId="77777777" w:rsidR="00C14C5D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gcloud container clusters list</w:t>
            </w:r>
          </w:p>
          <w:p w14:paraId="106F12AC" w14:textId="77777777" w:rsidR="00C14C5D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gcloud compute forwarding-rules list</w:t>
            </w:r>
          </w:p>
        </w:tc>
      </w:tr>
      <w:tr w:rsidR="00C14C5D" w14:paraId="4ABE1EFC" w14:textId="77777777">
        <w:tblPrEx>
          <w:tblBorders>
            <w:top w:val="single" w:sz="6" w:space="0" w:color="548235"/>
            <w:left w:val="single" w:sz="24" w:space="0" w:color="548235"/>
            <w:bottom w:val="single" w:sz="6" w:space="0" w:color="548235"/>
            <w:right w:val="single" w:sz="6" w:space="0" w:color="548235"/>
            <w:insideH w:val="single" w:sz="6" w:space="0" w:color="548235"/>
            <w:insideV w:val="single" w:sz="6" w:space="0" w:color="548235"/>
          </w:tblBorders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shd w:val="clear" w:color="auto" w:fill="EAF2E0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2B7F085" w14:textId="77777777" w:rsidR="00C14C5D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548235"/>
              </w:rPr>
              <w:lastRenderedPageBreak/>
              <w:t>COST DISCIPLINE</w:t>
            </w:r>
          </w:p>
          <w:p w14:paraId="6592C5E0" w14:textId="77777777" w:rsidR="00C14C5D" w:rsidRDefault="00000000">
            <w:pPr>
              <w:spacing w:after="60" w:line="264" w:lineRule="auto"/>
            </w:pPr>
            <w:r>
              <w:t xml:space="preserve">A cluster and its load balancer bill while they exist. The LoadBalancer Service was deleted </w:t>
            </w:r>
            <w:r>
              <w:rPr>
                <w:i/>
                <w:iCs/>
              </w:rPr>
              <w:t>before</w:t>
            </w:r>
            <w:r>
              <w:t xml:space="preserve"> the cluster to release the load balancer, then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clusters list</w:t>
            </w:r>
            <w:r>
              <w:t xml:space="preserve"> (empty) and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forwarding-rules list</w:t>
            </w:r>
            <w:r>
              <w:t xml:space="preserve"> (0 items) confirmed no orphaned billing resources remained.</w:t>
            </w:r>
          </w:p>
        </w:tc>
      </w:tr>
    </w:tbl>
    <w:p w14:paraId="7AB776A5" w14:textId="77777777" w:rsidR="00C14C5D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Skills Demonstrated &amp; Where This Leads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3931"/>
        <w:gridCol w:w="3557"/>
      </w:tblGrid>
      <w:tr w:rsidR="00C14C5D" w14:paraId="251742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949F" w14:textId="77777777" w:rsidR="00C14C5D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>Area</w:t>
            </w:r>
          </w:p>
        </w:tc>
        <w:tc>
          <w:tcPr>
            <w:tcW w:w="3931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7B31" w14:textId="77777777" w:rsidR="00C14C5D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>Demonstrated now</w:t>
            </w:r>
          </w:p>
        </w:tc>
        <w:tc>
          <w:tcPr>
            <w:tcW w:w="3557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E223" w14:textId="77777777" w:rsidR="00C14C5D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20"/>
                <w:szCs w:val="20"/>
              </w:rPr>
              <w:t>Next rung</w:t>
            </w:r>
          </w:p>
        </w:tc>
      </w:tr>
      <w:tr w:rsidR="00C14C5D" w14:paraId="377096F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4775" w14:textId="77777777" w:rsidR="00C14C5D" w:rsidRDefault="00000000">
            <w:r>
              <w:rPr>
                <w:sz w:val="20"/>
                <w:szCs w:val="20"/>
              </w:rPr>
              <w:t>Cluster</w:t>
            </w:r>
          </w:p>
        </w:tc>
        <w:tc>
          <w:tcPr>
            <w:tcW w:w="39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02DC" w14:textId="77777777" w:rsidR="00C14C5D" w:rsidRDefault="00000000">
            <w:r>
              <w:rPr>
                <w:sz w:val="20"/>
                <w:szCs w:val="20"/>
              </w:rPr>
              <w:t>Autopilot create / teardown</w:t>
            </w:r>
          </w:p>
        </w:tc>
        <w:tc>
          <w:tcPr>
            <w:tcW w:w="35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83F8" w14:textId="77777777" w:rsidR="00C14C5D" w:rsidRDefault="00000000">
            <w:r>
              <w:rPr>
                <w:sz w:val="20"/>
                <w:szCs w:val="20"/>
              </w:rPr>
              <w:t>Standard node pools</w:t>
            </w:r>
          </w:p>
        </w:tc>
      </w:tr>
      <w:tr w:rsidR="00C14C5D" w14:paraId="0FAC5E5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3B59" w14:textId="77777777" w:rsidR="00C14C5D" w:rsidRDefault="00000000">
            <w:r>
              <w:rPr>
                <w:sz w:val="20"/>
                <w:szCs w:val="20"/>
              </w:rPr>
              <w:t>Workloads</w:t>
            </w:r>
          </w:p>
        </w:tc>
        <w:tc>
          <w:tcPr>
            <w:tcW w:w="3931" w:type="dxa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B952" w14:textId="77777777" w:rsidR="00C14C5D" w:rsidRDefault="00000000">
            <w:r>
              <w:rPr>
                <w:sz w:val="20"/>
                <w:szCs w:val="20"/>
              </w:rPr>
              <w:t>Deployment + horizontal scaling</w:t>
            </w:r>
          </w:p>
        </w:tc>
        <w:tc>
          <w:tcPr>
            <w:tcW w:w="3557" w:type="dxa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5F86" w14:textId="77777777" w:rsidR="00C14C5D" w:rsidRDefault="00000000">
            <w:r>
              <w:rPr>
                <w:sz w:val="20"/>
                <w:szCs w:val="20"/>
              </w:rPr>
              <w:t>Manifests, HPA, probes</w:t>
            </w:r>
          </w:p>
        </w:tc>
      </w:tr>
      <w:tr w:rsidR="00C14C5D" w14:paraId="181220D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EE18" w14:textId="77777777" w:rsidR="00C14C5D" w:rsidRDefault="00000000">
            <w:r>
              <w:rPr>
                <w:sz w:val="20"/>
                <w:szCs w:val="20"/>
              </w:rPr>
              <w:t>Networking</w:t>
            </w:r>
          </w:p>
        </w:tc>
        <w:tc>
          <w:tcPr>
            <w:tcW w:w="39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FB49" w14:textId="77777777" w:rsidR="00C14C5D" w:rsidRDefault="00000000">
            <w:r>
              <w:rPr>
                <w:sz w:val="20"/>
                <w:szCs w:val="20"/>
              </w:rPr>
              <w:t>LoadBalancer Service, public IP</w:t>
            </w:r>
          </w:p>
        </w:tc>
        <w:tc>
          <w:tcPr>
            <w:tcW w:w="35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274A" w14:textId="77777777" w:rsidR="00C14C5D" w:rsidRDefault="00000000">
            <w:r>
              <w:rPr>
                <w:sz w:val="20"/>
                <w:szCs w:val="20"/>
              </w:rPr>
              <w:t>Ingress + managed TLS</w:t>
            </w:r>
          </w:p>
        </w:tc>
      </w:tr>
      <w:tr w:rsidR="00C14C5D" w14:paraId="7E9D94D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D117" w14:textId="77777777" w:rsidR="00C14C5D" w:rsidRDefault="00000000">
            <w:r>
              <w:rPr>
                <w:sz w:val="20"/>
                <w:szCs w:val="20"/>
              </w:rPr>
              <w:t>Delivery</w:t>
            </w:r>
          </w:p>
        </w:tc>
        <w:tc>
          <w:tcPr>
            <w:tcW w:w="3931" w:type="dxa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06B2" w14:textId="77777777" w:rsidR="00C14C5D" w:rsidRDefault="00000000">
            <w:r>
              <w:rPr>
                <w:sz w:val="20"/>
                <w:szCs w:val="20"/>
              </w:rPr>
              <w:t>Manual kubectl</w:t>
            </w:r>
          </w:p>
        </w:tc>
        <w:tc>
          <w:tcPr>
            <w:tcW w:w="3557" w:type="dxa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9C00" w14:textId="77777777" w:rsidR="00C14C5D" w:rsidRDefault="00000000">
            <w:r>
              <w:rPr>
                <w:sz w:val="20"/>
                <w:szCs w:val="20"/>
              </w:rPr>
              <w:t>Artifact Registry + CI/CD</w:t>
            </w:r>
          </w:p>
        </w:tc>
      </w:tr>
      <w:tr w:rsidR="00C14C5D" w14:paraId="386009A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40E9" w14:textId="77777777" w:rsidR="00C14C5D" w:rsidRDefault="00000000">
            <w:r>
              <w:rPr>
                <w:sz w:val="20"/>
                <w:szCs w:val="20"/>
              </w:rPr>
              <w:t>Accelerators</w:t>
            </w:r>
          </w:p>
        </w:tc>
        <w:tc>
          <w:tcPr>
            <w:tcW w:w="39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17F7" w14:textId="77777777" w:rsidR="00C14C5D" w:rsidRDefault="00000000">
            <w:r>
              <w:rPr>
                <w:sz w:val="20"/>
                <w:szCs w:val="20"/>
              </w:rPr>
              <w:t>— (roadmap)</w:t>
            </w:r>
          </w:p>
        </w:tc>
        <w:tc>
          <w:tcPr>
            <w:tcW w:w="35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392B" w14:textId="77777777" w:rsidR="00C14C5D" w:rsidRDefault="00000000">
            <w:r>
              <w:rPr>
                <w:sz w:val="20"/>
                <w:szCs w:val="20"/>
              </w:rPr>
              <w:t>GPU / TPU (separate guide)</w:t>
            </w:r>
          </w:p>
        </w:tc>
      </w:tr>
      <w:tr w:rsidR="00C14C5D" w14:paraId="4FEBA36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10A1" w14:textId="77777777" w:rsidR="00C14C5D" w:rsidRDefault="00000000">
            <w:r>
              <w:rPr>
                <w:sz w:val="20"/>
                <w:szCs w:val="20"/>
              </w:rPr>
              <w:t>Cost</w:t>
            </w:r>
          </w:p>
        </w:tc>
        <w:tc>
          <w:tcPr>
            <w:tcW w:w="3931" w:type="dxa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E814" w14:textId="77777777" w:rsidR="00C14C5D" w:rsidRDefault="00000000">
            <w:r>
              <w:rPr>
                <w:sz w:val="20"/>
                <w:szCs w:val="20"/>
              </w:rPr>
              <w:t>Prompt teardown, verified zero</w:t>
            </w:r>
          </w:p>
        </w:tc>
        <w:tc>
          <w:tcPr>
            <w:tcW w:w="3557" w:type="dxa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F6D8" w14:textId="77777777" w:rsidR="00C14C5D" w:rsidRDefault="00000000">
            <w:r>
              <w:rPr>
                <w:sz w:val="20"/>
                <w:szCs w:val="20"/>
              </w:rPr>
              <w:t>Budgets + monitoring</w:t>
            </w:r>
          </w:p>
        </w:tc>
      </w:tr>
    </w:tbl>
    <w:p w14:paraId="4DF5A4AD" w14:textId="77777777" w:rsidR="00432604" w:rsidRDefault="00432604">
      <w:pPr>
        <w:spacing w:after="120" w:line="276" w:lineRule="auto"/>
      </w:pPr>
    </w:p>
    <w:p w14:paraId="1DE92FE4" w14:textId="4CC573BB" w:rsidR="00C14C5D" w:rsidRDefault="00000000">
      <w:pPr>
        <w:spacing w:after="120" w:line="276" w:lineRule="auto"/>
      </w:pPr>
      <w:r>
        <w:t>Immediate next steps that build directly on this cluster: move from imperative kubectl commands to declarative manifests under version control (GitOps), add an Ingress with a managed certificate for HTTPS, and wire a CI/CD pipeline that builds a custom image, pushes to Artifact Registry, and rolls it out. From there, a Standard-mode cluster introduces node pools and machine types — the on-ramp to GPU and TPU accelerator workloads covered in a separate advanced build guide.</w:t>
      </w:r>
    </w:p>
    <w:p w14:paraId="15DF0683" w14:textId="402E56D1" w:rsidR="00C14C5D" w:rsidRPr="00432604" w:rsidRDefault="00432604">
      <w:pPr>
        <w:spacing w:before="300"/>
      </w:pPr>
      <w:r>
        <w:rPr>
          <w:i/>
          <w:iCs/>
          <w:color w:val="808080"/>
          <w:sz w:val="20"/>
          <w:szCs w:val="20"/>
        </w:rPr>
        <w:t xml:space="preserve"> </w:t>
      </w:r>
    </w:p>
    <w:sectPr w:rsidR="00C14C5D" w:rsidRPr="0043260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8195F"/>
    <w:multiLevelType w:val="hybridMultilevel"/>
    <w:tmpl w:val="338CD732"/>
    <w:lvl w:ilvl="0" w:tplc="24D66802">
      <w:start w:val="1"/>
      <w:numFmt w:val="bullet"/>
      <w:lvlText w:val="●"/>
      <w:lvlJc w:val="left"/>
      <w:pPr>
        <w:ind w:left="720" w:hanging="360"/>
      </w:pPr>
    </w:lvl>
    <w:lvl w:ilvl="1" w:tplc="A22263D8">
      <w:start w:val="1"/>
      <w:numFmt w:val="bullet"/>
      <w:lvlText w:val="○"/>
      <w:lvlJc w:val="left"/>
      <w:pPr>
        <w:ind w:left="1440" w:hanging="360"/>
      </w:pPr>
    </w:lvl>
    <w:lvl w:ilvl="2" w:tplc="AA92314A">
      <w:start w:val="1"/>
      <w:numFmt w:val="bullet"/>
      <w:lvlText w:val="■"/>
      <w:lvlJc w:val="left"/>
      <w:pPr>
        <w:ind w:left="2160" w:hanging="360"/>
      </w:pPr>
    </w:lvl>
    <w:lvl w:ilvl="3" w:tplc="53F099A2">
      <w:start w:val="1"/>
      <w:numFmt w:val="bullet"/>
      <w:lvlText w:val="●"/>
      <w:lvlJc w:val="left"/>
      <w:pPr>
        <w:ind w:left="2880" w:hanging="360"/>
      </w:pPr>
    </w:lvl>
    <w:lvl w:ilvl="4" w:tplc="716E214E">
      <w:start w:val="1"/>
      <w:numFmt w:val="bullet"/>
      <w:lvlText w:val="○"/>
      <w:lvlJc w:val="left"/>
      <w:pPr>
        <w:ind w:left="3600" w:hanging="360"/>
      </w:pPr>
    </w:lvl>
    <w:lvl w:ilvl="5" w:tplc="014AADD4">
      <w:start w:val="1"/>
      <w:numFmt w:val="bullet"/>
      <w:lvlText w:val="■"/>
      <w:lvlJc w:val="left"/>
      <w:pPr>
        <w:ind w:left="4320" w:hanging="360"/>
      </w:pPr>
    </w:lvl>
    <w:lvl w:ilvl="6" w:tplc="50A41C92">
      <w:start w:val="1"/>
      <w:numFmt w:val="bullet"/>
      <w:lvlText w:val="●"/>
      <w:lvlJc w:val="left"/>
      <w:pPr>
        <w:ind w:left="5040" w:hanging="360"/>
      </w:pPr>
    </w:lvl>
    <w:lvl w:ilvl="7" w:tplc="60F29ADE">
      <w:start w:val="1"/>
      <w:numFmt w:val="bullet"/>
      <w:lvlText w:val="●"/>
      <w:lvlJc w:val="left"/>
      <w:pPr>
        <w:ind w:left="5760" w:hanging="360"/>
      </w:pPr>
    </w:lvl>
    <w:lvl w:ilvl="8" w:tplc="DE6C66E6">
      <w:start w:val="1"/>
      <w:numFmt w:val="bullet"/>
      <w:lvlText w:val="●"/>
      <w:lvlJc w:val="left"/>
      <w:pPr>
        <w:ind w:left="6480" w:hanging="360"/>
      </w:pPr>
    </w:lvl>
  </w:abstractNum>
  <w:num w:numId="1" w16cid:durableId="19537803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C5D"/>
    <w:rsid w:val="00432604"/>
    <w:rsid w:val="009A301A"/>
    <w:rsid w:val="00C1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4B291"/>
  <w15:docId w15:val="{6F33510D-B4A5-4732-8AFE-3B8D1683B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Grunwald</cp:lastModifiedBy>
  <cp:revision>2</cp:revision>
  <dcterms:created xsi:type="dcterms:W3CDTF">2026-08-29T20:19:00Z</dcterms:created>
  <dcterms:modified xsi:type="dcterms:W3CDTF">2026-08-29T20:23:00Z</dcterms:modified>
</cp:coreProperties>
</file>