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下游管理手册客户-定价-风控"/>
    <w:p>
      <w:pPr>
        <w:pStyle w:val="Heading1"/>
      </w:pPr>
      <w:r>
        <w:rPr>
          <w:rFonts w:hint="eastAsia"/>
        </w:rPr>
        <w:t xml:space="preserve">下游管理手册（客户</w:t>
      </w:r>
      <w:r>
        <w:t xml:space="preserve"> · </w:t>
      </w:r>
      <w:r>
        <w:rPr>
          <w:rFonts w:hint="eastAsia"/>
        </w:rPr>
        <w:t xml:space="preserve">定价</w:t>
      </w:r>
      <w:r>
        <w:t xml:space="preserve"> · </w:t>
      </w:r>
      <w:r>
        <w:rPr>
          <w:rFonts w:hint="eastAsia"/>
        </w:rPr>
        <w:t xml:space="preserve">风控）</w:t>
      </w:r>
    </w:p>
    <w:p>
      <w:pPr>
        <w:pStyle w:val="BlockText"/>
      </w:pPr>
      <w:r>
        <w:rPr>
          <w:rFonts w:hint="eastAsia"/>
        </w:rPr>
        <w:t xml:space="preserve">公司：沃朗科技</w:t>
      </w:r>
      <w:r>
        <w:t xml:space="preserve">　|　</w:t>
      </w:r>
      <w:r>
        <w:rPr>
          <w:rFonts w:hint="eastAsia"/>
        </w:rPr>
        <w:t xml:space="preserve">版本：v2.0</w:t>
      </w:r>
      <w:r>
        <w:t xml:space="preserve">　|　</w:t>
      </w:r>
      <w:r>
        <w:rPr>
          <w:rFonts w:hint="eastAsia"/>
        </w:rPr>
        <w:t xml:space="preserve">日期：2026-08-07</w:t>
      </w:r>
      <w:r>
        <w:t xml:space="preserve"> </w:t>
      </w:r>
      <w:r>
        <w:rPr>
          <w:rFonts w:hint="eastAsia"/>
        </w:rPr>
        <w:t xml:space="preserve">依据：《设立方案书》第三/八/二十章、《回报测算与定价模型》。</w:t>
      </w:r>
      <w:r>
        <w:t xml:space="preserve"> </w:t>
      </w:r>
      <w:r>
        <w:rPr>
          <w:rFonts w:hint="eastAsia"/>
        </w:rPr>
        <w:t xml:space="preserve">目标：按”客户省下的价值”定价、做好风控，构建”服务优势”，同时守住资金盘不被内部拖垮。</w:t>
      </w:r>
    </w:p>
    <w:p>
      <w:r>
        <w:pict>
          <v:rect style="width:0;height:1.5pt" o:hralign="center" o:hrstd="t" o:hr="t"/>
        </w:pict>
      </w:r>
    </w:p>
    <w:bookmarkStart w:id="9" w:name="一下游是谁"/>
    <w:p>
      <w:pPr>
        <w:pStyle w:val="Heading2"/>
      </w:pPr>
      <w:r>
        <w:rPr>
          <w:rFonts w:hint="eastAsia"/>
        </w:rPr>
        <w:t xml:space="preserve">一、下游是谁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主力</w:t>
      </w:r>
      <w:r>
        <w:rPr>
          <w:rFonts w:hint="eastAsia"/>
        </w:rPr>
        <w:t xml:space="preserve">：云仓体系（</w:t>
      </w:r>
      <w:r>
        <w:rPr>
          <w:rFonts w:hint="eastAsia"/>
          <w:b/>
          <w:bCs/>
        </w:rPr>
        <w:t xml:space="preserve">云山快仓</w:t>
      </w:r>
      <w:r>
        <w:rPr>
          <w:rFonts w:hint="eastAsia"/>
        </w:rPr>
        <w:t xml:space="preserve">）——量大稳定，从优定价（目标</w:t>
      </w:r>
      <w:r>
        <w:t xml:space="preserve"> IRR </w:t>
      </w:r>
      <w:r>
        <w:rPr>
          <w:rFonts w:hint="eastAsia"/>
        </w:rPr>
        <w:t xml:space="preserve">25%）。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其次</w:t>
      </w:r>
      <w:r>
        <w:rPr>
          <w:rFonts w:hint="eastAsia"/>
        </w:rPr>
        <w:t xml:space="preserve">：</w:t>
      </w:r>
      <w:r>
        <w:rPr>
          <w:b/>
          <w:bCs/>
        </w:rPr>
        <w:t xml:space="preserve">Dpark </w:t>
      </w:r>
      <w:r>
        <w:rPr>
          <w:rFonts w:hint="eastAsia"/>
          <w:b/>
          <w:bCs/>
        </w:rPr>
        <w:t xml:space="preserve">园区在驻租户</w:t>
      </w:r>
      <w:r>
        <w:rPr>
          <w:rFonts w:hint="eastAsia"/>
        </w:rPr>
        <w:t xml:space="preserve">（阿昌、微星等）——市场化定价（30%–35%）。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后续拓展生态外客户。</w:t>
      </w:r>
      <w:r>
        <w:rPr>
          <w:rFonts w:hint="eastAsia"/>
          <w:b/>
          <w:bCs/>
        </w:rPr>
        <w:t xml:space="preserve">不是谁来都服务</w:t>
      </w:r>
      <w:r>
        <w:rPr>
          <w:rFonts w:hint="eastAsia"/>
        </w:rPr>
        <w:t xml:space="preserve">——资金押在客户处，客户必须确定、稳定、能履约。</w:t>
      </w:r>
    </w:p>
    <w:p>
      <w:r>
        <w:pict>
          <v:rect style="width:0;height:1.5pt" o:hralign="center" o:hrstd="t" o:hr="t"/>
        </w:pict>
      </w:r>
    </w:p>
    <w:bookmarkEnd w:id="9"/>
    <w:bookmarkStart w:id="10" w:name="二给客户的价值主张我们凭什么赢"/>
    <w:p>
      <w:pPr>
        <w:pStyle w:val="Heading2"/>
      </w:pPr>
      <w:r>
        <w:rPr>
          <w:rFonts w:hint="eastAsia"/>
        </w:rPr>
        <w:t xml:space="preserve">二、给客户的价值主张（我们凭什么赢）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不用一次性掏钱</w:t>
      </w:r>
      <w:r>
        <w:rPr>
          <w:rFonts w:hint="eastAsia"/>
        </w:rPr>
        <w:t xml:space="preserve">，按月付租，资金占用降</w:t>
      </w:r>
      <w:r>
        <w:t xml:space="preserve"> 30–50%。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总价更优</w:t>
      </w:r>
      <w:r>
        <w:rPr>
          <w:rFonts w:hint="eastAsia"/>
        </w:rPr>
        <w:t xml:space="preserve">（集采低约</w:t>
      </w:r>
      <w:r>
        <w:t xml:space="preserve"> </w:t>
      </w:r>
      <w:r>
        <w:rPr>
          <w:rFonts w:hint="eastAsia"/>
        </w:rPr>
        <w:t xml:space="preserve">10%，对生态客户承诺采购价不高于市场价）。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期末低价买断</w:t>
      </w:r>
      <w:r>
        <w:rPr>
          <w:rFonts w:hint="eastAsia"/>
        </w:rPr>
        <w:t xml:space="preserve">：租满按市场价</w:t>
      </w:r>
      <w:r>
        <w:t xml:space="preserve"> </w:t>
      </w:r>
      <w:r>
        <w:rPr>
          <w:rFonts w:hint="eastAsia"/>
        </w:rPr>
        <w:t xml:space="preserve">10%（播种墙）/30%（货架）转让，设备还能长期用。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省心服务</w:t>
      </w:r>
      <w:r>
        <w:rPr>
          <w:rFonts w:hint="eastAsia"/>
        </w:rPr>
        <w:t xml:space="preserve">：统一采购、编号建档、售后、账期管理。</w:t>
      </w:r>
    </w:p>
    <w:p>
      <w:pPr>
        <w:pStyle w:val="BlockText"/>
      </w:pPr>
      <w:r>
        <w:rPr>
          <w:rFonts w:hint="eastAsia"/>
        </w:rPr>
        <w:t xml:space="preserve">铁律：对外出租价</w:t>
      </w:r>
      <w:r>
        <w:rPr>
          <w:rFonts w:hint="eastAsia"/>
          <w:b/>
          <w:bCs/>
        </w:rPr>
        <w:t xml:space="preserve">不得低于市场价</w:t>
      </w:r>
      <w:r>
        <w:rPr>
          <w:rFonts w:hint="eastAsia"/>
        </w:rPr>
        <w:t xml:space="preserve">（避免低价内耗）；对生态客户</w:t>
      </w:r>
      <w:r>
        <w:rPr>
          <w:rFonts w:hint="eastAsia"/>
          <w:b/>
          <w:bCs/>
        </w:rPr>
        <w:t xml:space="preserve">不高于市场价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Start w:id="11" w:name="三定价按省下的价值定不是成本加成核心"/>
    <w:p>
      <w:pPr>
        <w:pStyle w:val="Heading2"/>
      </w:pPr>
      <w:r>
        <w:rPr>
          <w:rFonts w:hint="eastAsia"/>
        </w:rPr>
        <w:t xml:space="preserve">三、定价：按”省下的价值”定，不是成本加成（核心）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原则</w:t>
      </w:r>
      <w:r>
        <w:rPr>
          <w:rFonts w:hint="eastAsia"/>
        </w:rPr>
        <w:t xml:space="preserve">：租金取决于设备替客户</w:t>
      </w:r>
      <w:r>
        <w:rPr>
          <w:rFonts w:hint="eastAsia"/>
          <w:b/>
          <w:bCs/>
        </w:rPr>
        <w:t xml:space="preserve">省多少人工/成本</w:t>
      </w:r>
      <w:r>
        <w:rPr>
          <w:rFonts w:hint="eastAsia"/>
        </w:rPr>
        <w:t xml:space="preserve">，不是设备多少钱。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锚点</w:t>
      </w:r>
      <w:r>
        <w:rPr>
          <w:b/>
          <w:bCs/>
        </w:rPr>
        <w:t xml:space="preserve"> 18 </w:t>
      </w:r>
      <w:r>
        <w:rPr>
          <w:rFonts w:hint="eastAsia"/>
          <w:b/>
          <w:bCs/>
        </w:rPr>
        <w:t xml:space="preserve">个月</w:t>
      </w:r>
      <w:r>
        <w:rPr>
          <w:rFonts w:hint="eastAsia"/>
        </w:rPr>
        <w:t xml:space="preserve">：客户普遍愿意接受”18</w:t>
      </w:r>
      <w:r>
        <w:t xml:space="preserve"> </w:t>
      </w:r>
      <w:r>
        <w:rPr>
          <w:rFonts w:hint="eastAsia"/>
        </w:rPr>
        <w:t xml:space="preserve">个月回本”的设备。</w:t>
      </w:r>
      <w:r>
        <w:rPr>
          <w:rStyle w:val="VerbatimChar"/>
          <w:rFonts w:hint="eastAsia"/>
        </w:rPr>
        <w:t xml:space="preserve">市场价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月替代人工价值</w:t>
      </w:r>
      <w:r>
        <w:rPr>
          <w:rStyle w:val="VerbatimChar"/>
        </w:rPr>
        <w:t xml:space="preserve"> ≤ 18 </w:t>
      </w:r>
      <w:r>
        <w:rPr>
          <w:rStyle w:val="VerbatimChar"/>
          <w:rFonts w:hint="eastAsia"/>
        </w:rPr>
        <w:t xml:space="preserve">个月</w:t>
      </w:r>
      <w:r>
        <w:t xml:space="preserve"> </w:t>
      </w:r>
      <w:r>
        <w:rPr>
          <w:rFonts w:hint="eastAsia"/>
        </w:rPr>
        <w:t xml:space="preserve">既是定价基准也是选品筛选线。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差异化目标税后</w:t>
      </w:r>
      <w:r>
        <w:rPr>
          <w:b/>
          <w:bCs/>
        </w:rPr>
        <w:t xml:space="preserve"> IRR</w:t>
      </w:r>
      <w:r>
        <w:rPr>
          <w:rFonts w:hint="eastAsia"/>
        </w:rPr>
        <w:t xml:space="preserve">：云山快仓</w:t>
      </w:r>
      <w:r>
        <w:t xml:space="preserve"> 25% / </w:t>
      </w:r>
      <w:r>
        <w:rPr>
          <w:rFonts w:hint="eastAsia"/>
        </w:rPr>
        <w:t xml:space="preserve">其他</w:t>
      </w:r>
      <w:r>
        <w:t xml:space="preserve"> 30–35% / </w:t>
      </w:r>
      <w:r>
        <w:rPr>
          <w:rFonts w:hint="eastAsia"/>
        </w:rPr>
        <w:t xml:space="preserve">新品类</w:t>
      </w:r>
      <w:r>
        <w:t xml:space="preserve"> 35%+。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保留客户净收益空间</w:t>
      </w:r>
      <w:r>
        <w:rPr>
          <w:rFonts w:hint="eastAsia"/>
        </w:rPr>
        <w:t xml:space="preserve">：在客户仍明确划算的前提下定租金。</w:t>
      </w:r>
    </w:p>
    <w:p>
      <w:pPr>
        <w:pStyle w:val="FirstParagraph"/>
      </w:pPr>
      <w:r>
        <w:rPr>
          <w:rFonts w:hint="eastAsia"/>
          <w:b/>
          <w:bCs/>
        </w:rPr>
        <w:t xml:space="preserve">品类准入速查</w:t>
      </w:r>
      <w:r>
        <w:rPr>
          <w:rFonts w:hint="eastAsia"/>
        </w:rPr>
        <w:t xml:space="preserve">（18</w:t>
      </w:r>
      <w:r>
        <w:t xml:space="preserve"> </w:t>
      </w:r>
      <w:r>
        <w:rPr>
          <w:rFonts w:hint="eastAsia"/>
        </w:rPr>
        <w:t xml:space="preserve">个月基准，单人月成本约</w:t>
      </w:r>
      <w:r>
        <w:t xml:space="preserve"> 4150 </w:t>
      </w:r>
      <w:r>
        <w:rPr>
          <w:rFonts w:hint="eastAsia"/>
        </w:rPr>
        <w:t xml:space="preserve">元折算）：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设备市场价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所需月节省下限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约替代人力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2,778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0.7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5,556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1.3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8,333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2.0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11,111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2.7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27,778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6.7 </w:t>
            </w:r>
            <w:r>
              <w:rPr>
                <w:rFonts w:hint="eastAsia"/>
              </w:rPr>
              <w:t xml:space="preserve">人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现有品类对照：20</w:t>
      </w:r>
      <w:r>
        <w:t xml:space="preserve"> </w:t>
      </w:r>
      <w:r>
        <w:rPr>
          <w:rFonts w:hint="eastAsia"/>
        </w:rPr>
        <w:t xml:space="preserve">万播种墙需替代</w:t>
      </w:r>
      <w:r>
        <w:t xml:space="preserve"> </w:t>
      </w:r>
      <w:r>
        <w:rPr>
          <w:b/>
          <w:bCs/>
        </w:rPr>
        <w:t xml:space="preserve">2.7 </w:t>
      </w:r>
      <w:r>
        <w:rPr>
          <w:rFonts w:hint="eastAsia"/>
          <w:b/>
          <w:bCs/>
        </w:rPr>
        <w:t xml:space="preserve">人以上</w:t>
      </w:r>
      <w:r>
        <w:rPr>
          <w:rFonts w:hint="eastAsia"/>
        </w:rPr>
        <w:t xml:space="preserve">才达</w:t>
      </w:r>
      <w:r>
        <w:t xml:space="preserve"> 18 </w:t>
      </w:r>
      <w:r>
        <w:rPr>
          <w:rFonts w:hint="eastAsia"/>
        </w:rPr>
        <w:t xml:space="preserve">个月基准；货架租期长、月租低，客户接受度相对更高。用这个来识别”该主推给谁”。</w:t>
      </w:r>
    </w:p>
    <w:p>
      <w:r>
        <w:pict>
          <v:rect style="width:0;height:1.5pt" o:hralign="center" o:hrstd="t" o:hr="t"/>
        </w:pict>
      </w:r>
    </w:p>
    <w:bookmarkEnd w:id="11"/>
    <w:bookmarkStart w:id="12" w:name="四交易结构与合作方式"/>
    <w:p>
      <w:pPr>
        <w:pStyle w:val="Heading2"/>
      </w:pPr>
      <w:r>
        <w:rPr>
          <w:rFonts w:hint="eastAsia"/>
        </w:rPr>
        <w:t xml:space="preserve">四、交易结构与合作方式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期末转让价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标准播种墙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市场价</w:t>
            </w:r>
            <w:r>
              <w:t xml:space="preserve"> </w:t>
            </w:r>
            <w:r>
              <w:rPr>
                <w:b/>
                <w:bCs/>
              </w:rP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货架/阁楼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市场价</w:t>
            </w:r>
            <w:r>
              <w:t xml:space="preserve"> </w:t>
            </w:r>
            <w:r>
              <w:rPr>
                <w:b/>
                <w:bCs/>
              </w:rPr>
              <w:t xml:space="preserve">30%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付款：可一次性</w:t>
      </w:r>
      <w:r>
        <w:t xml:space="preserve"> / </w:t>
      </w:r>
      <w:r>
        <w:rPr>
          <w:rFonts w:hint="eastAsia"/>
        </w:rPr>
        <w:t xml:space="preserve">首付+分期</w:t>
      </w:r>
      <w:r>
        <w:t xml:space="preserve"> / </w:t>
      </w:r>
      <w:r>
        <w:rPr>
          <w:rFonts w:hint="eastAsia"/>
        </w:rPr>
        <w:t xml:space="preserve">长期租赁（租满转让）。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具体月租由财务按</w:t>
      </w:r>
      <w:r>
        <w:rPr>
          <w:rFonts w:hint="eastAsia"/>
          <w:b/>
          <w:bCs/>
        </w:rPr>
        <w:t xml:space="preserve">速算系数</w:t>
      </w:r>
      <w:r>
        <w:rPr>
          <w:rFonts w:hint="eastAsia"/>
        </w:rPr>
        <w:t xml:space="preserve">算出（见《报价与核算模型》）。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只给客户最终报价</w:t>
      </w:r>
      <w:r>
        <w:rPr>
          <w:rFonts w:hint="eastAsia"/>
        </w:rPr>
        <w:t xml:space="preserve">，不解释成本构成（上游成本保密）。</w:t>
      </w:r>
    </w:p>
    <w:p>
      <w:r>
        <w:pict>
          <v:rect style="width:0;height:1.5pt" o:hralign="center" o:hrstd="t" o:hr="t"/>
        </w:pict>
      </w:r>
    </w:p>
    <w:bookmarkEnd w:id="12"/>
    <w:bookmarkStart w:id="13" w:name="五经营规则逾期处理三步走资金盘的生命线"/>
    <w:p>
      <w:pPr>
        <w:pStyle w:val="Heading2"/>
      </w:pPr>
      <w:r>
        <w:rPr>
          <w:rFonts w:hint="eastAsia"/>
        </w:rPr>
        <w:t xml:space="preserve">五、经营规则：逾期处理三步走（资金盘的生命线）</w:t>
      </w:r>
    </w:p>
    <w:p>
      <w:pPr>
        <w:pStyle w:val="BlockText"/>
      </w:pPr>
      <w:r>
        <w:rPr>
          <w:rFonts w:hint="eastAsia"/>
        </w:rPr>
        <w:t xml:space="preserve">会议特别强调：</w:t>
      </w:r>
      <w:r>
        <w:rPr>
          <w:rFonts w:hint="eastAsia"/>
          <w:b/>
          <w:bCs/>
        </w:rPr>
        <w:t xml:space="preserve">即便是云仓内部单位也必须严格执行付款纪律，内外一视同仁</w:t>
      </w:r>
      <w:r>
        <w:rPr>
          <w:rFonts w:hint="eastAsia"/>
        </w:rPr>
        <w:t xml:space="preserve">，否则资金盘会被内部拖垮。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延期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逾期未付可申请合理延期，公司了解实情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给缓冲、维护关系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罚息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超延期仍未付，按合同计罚息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形成约束、覆盖资金成本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收回设备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持续未付，依合同收回设备（</w:t>
            </w:r>
            <w:r>
              <w:rPr>
                <w:rFonts w:hint="eastAsia"/>
                <w:b/>
                <w:bCs/>
              </w:rPr>
              <w:t xml:space="preserve">物权在我方</w:t>
            </w:r>
            <w:r>
              <w:rPr>
                <w:rFonts w:hint="eastAsia"/>
              </w:rPr>
              <w:t xml:space="preserve">，可锁机停用）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止损、保资产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配套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战略采购协议</w:t>
      </w:r>
      <w:r>
        <w:rPr>
          <w:rFonts w:hint="eastAsia"/>
        </w:rPr>
        <w:t xml:space="preserve">：对重要客户签独家/优先采购协议，锁定需求。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合同标准化</w:t>
      </w:r>
      <w:r>
        <w:rPr>
          <w:rFonts w:hint="eastAsia"/>
        </w:rPr>
        <w:t xml:space="preserve">：延期、罚息、收回设备、逐期收款日、期末转让价等</w:t>
      </w:r>
      <w:r>
        <w:rPr>
          <w:rFonts w:hint="eastAsia"/>
          <w:b/>
          <w:bCs/>
        </w:rPr>
        <w:t xml:space="preserve">必须写进合同</w:t>
      </w:r>
      <w:r>
        <w:rPr>
          <w:rFonts w:hint="eastAsia"/>
        </w:rPr>
        <w:t xml:space="preserve">——规则落在合同里才有执行力。</w:t>
      </w:r>
    </w:p>
    <w:p>
      <w:r>
        <w:pict>
          <v:rect style="width:0;height:1.5pt" o:hralign="center" o:hrstd="t" o:hr="t"/>
        </w:pict>
      </w:r>
    </w:p>
    <w:bookmarkEnd w:id="13"/>
    <w:bookmarkStart w:id="14" w:name="六风控客户准入标准红线"/>
    <w:p>
      <w:pPr>
        <w:pStyle w:val="Heading2"/>
      </w:pPr>
      <w:r>
        <w:rPr>
          <w:rFonts w:hint="eastAsia"/>
        </w:rPr>
        <w:t xml:space="preserve">六、风控：客户准入标准（红线）</w:t>
      </w:r>
    </w:p>
    <w:p>
      <w:pPr>
        <w:pStyle w:val="BlockText"/>
      </w:pPr>
      <w:r>
        <w:rPr>
          <w:rFonts w:hint="eastAsia"/>
        </w:rPr>
        <w:t xml:space="preserve">我们的设备是</w:t>
      </w:r>
      <w:r>
        <w:rPr>
          <w:rFonts w:hint="eastAsia"/>
          <w:b/>
          <w:bCs/>
        </w:rPr>
        <w:t xml:space="preserve">非标品</w:t>
      </w:r>
      <w:r>
        <w:rPr>
          <w:rFonts w:hint="eastAsia"/>
        </w:rPr>
        <w:t xml:space="preserve">，不像租车是标品——收回来难以二次流转。</w:t>
      </w:r>
    </w:p>
    <w:p>
      <w:pPr>
        <w:pStyle w:val="FirstParagraph"/>
      </w:pPr>
      <w:r>
        <w:rPr>
          <w:rFonts w:hint="eastAsia"/>
          <w:b/>
          <w:bCs/>
        </w:rPr>
        <w:t xml:space="preserve">必须满足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确定性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稳定性</w:t>
      </w:r>
      <w:r>
        <w:rPr>
          <w:rFonts w:hint="eastAsia"/>
        </w:rPr>
        <w:t xml:space="preserve">：签</w:t>
      </w:r>
      <w:r>
        <w:rPr>
          <w:rFonts w:hint="eastAsia"/>
          <w:b/>
          <w:bCs/>
        </w:rPr>
        <w:t xml:space="preserve">不可撤销长期合同</w:t>
      </w:r>
      <w:r>
        <w:rPr>
          <w:rFonts w:hint="eastAsia"/>
        </w:rPr>
        <w:t xml:space="preserve">（播种墙</w:t>
      </w:r>
      <w:r>
        <w:t xml:space="preserve"> 3 </w:t>
      </w:r>
      <w:r>
        <w:rPr>
          <w:rFonts w:hint="eastAsia"/>
        </w:rPr>
        <w:t xml:space="preserve">年</w:t>
      </w:r>
      <w:r>
        <w:t xml:space="preserve"> / </w:t>
      </w:r>
      <w:r>
        <w:rPr>
          <w:rFonts w:hint="eastAsia"/>
        </w:rPr>
        <w:t xml:space="preserve">货架</w:t>
      </w:r>
      <w:r>
        <w:t xml:space="preserve"> 5 </w:t>
      </w:r>
      <w:r>
        <w:rPr>
          <w:rFonts w:hint="eastAsia"/>
        </w:rPr>
        <w:t xml:space="preserve">年，与租期匹配）。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真实盈利能力</w:t>
      </w:r>
      <w:r>
        <w:rPr>
          <w:rFonts w:hint="eastAsia"/>
        </w:rPr>
        <w:t xml:space="preserve">：评估客户生意</w:t>
      </w:r>
      <w:r>
        <w:rPr>
          <w:rFonts w:hint="eastAsia"/>
          <w:b/>
          <w:bCs/>
        </w:rPr>
        <w:t xml:space="preserve">是否真赚钱、现金流是否健康</w:t>
      </w:r>
      <w:r>
        <w:rPr>
          <w:rFonts w:hint="eastAsia"/>
        </w:rPr>
        <w:t xml:space="preserve">——不看表面生意大，做亏本生意的不租。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品类限定</w:t>
      </w:r>
      <w:r>
        <w:rPr>
          <w:rFonts w:hint="eastAsia"/>
        </w:rPr>
        <w:t xml:space="preserve">：每个客户限定合作品类，考虑机器</w:t>
      </w:r>
      <w:r>
        <w:rPr>
          <w:rFonts w:hint="eastAsia"/>
          <w:b/>
          <w:bCs/>
        </w:rPr>
        <w:t xml:space="preserve">残值与周转</w:t>
      </w:r>
      <w:r>
        <w:rPr>
          <w:rFonts w:hint="eastAsia"/>
        </w:rPr>
        <w:t xml:space="preserve">（收回来还有没有用）。</w:t>
      </w:r>
    </w:p>
    <w:p>
      <w:pPr>
        <w:pStyle w:val="BodyText"/>
      </w:pPr>
      <w:r>
        <w:rPr>
          <w:rFonts w:hint="eastAsia"/>
          <w:b/>
          <w:bCs/>
        </w:rPr>
        <w:t xml:space="preserve">明确拒绝</w:t>
      </w:r>
      <w:r>
        <w:rPr>
          <w:rFonts w:hint="eastAsia"/>
        </w:rPr>
        <w:t xml:space="preserve">：短期使用/随意退租、无稳定经营能力/付不起、品类不合适残值低难周转。</w:t>
      </w:r>
    </w:p>
    <w:p>
      <w:pPr>
        <w:pStyle w:val="BodyText"/>
      </w:pPr>
      <w:r>
        <w:rPr>
          <w:rFonts w:hint="eastAsia"/>
          <w:b/>
          <w:bCs/>
        </w:rPr>
        <w:t xml:space="preserve">风控手段</w:t>
      </w:r>
      <w:r>
        <w:rPr>
          <w:rFonts w:hint="eastAsia"/>
        </w:rPr>
        <w:t xml:space="preserve">：不靠房产抵押，靠</w:t>
      </w:r>
      <w:r>
        <w:rPr>
          <w:rFonts w:hint="eastAsia"/>
          <w:b/>
          <w:bCs/>
        </w:rPr>
        <w:t xml:space="preserve">经营能力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现金流</w:t>
      </w:r>
      <w:r>
        <w:rPr>
          <w:rFonts w:hint="eastAsia"/>
        </w:rPr>
        <w:t xml:space="preserve">判断；</w:t>
      </w:r>
      <w:r>
        <w:rPr>
          <w:rFonts w:hint="eastAsia"/>
          <w:b/>
          <w:bCs/>
        </w:rPr>
        <w:t xml:space="preserve">先签约后采购、不做无主投放</w:t>
      </w:r>
      <w:r>
        <w:rPr>
          <w:rFonts w:hint="eastAsia"/>
        </w:rPr>
        <w:t xml:space="preserve">（杜绝设备空置净亏损）；收客户押金（约两个月租金）。</w:t>
      </w:r>
    </w:p>
    <w:p>
      <w:r>
        <w:pict>
          <v:rect style="width:0;height:1.5pt" o:hralign="center" o:hrstd="t" o:hr="t"/>
        </w:pict>
      </w:r>
    </w:p>
    <w:bookmarkEnd w:id="14"/>
    <w:bookmarkStart w:id="15" w:name="七客户合作全流程"/>
    <w:p>
      <w:pPr>
        <w:pStyle w:val="Heading2"/>
      </w:pPr>
      <w:r>
        <w:rPr>
          <w:rFonts w:hint="eastAsia"/>
        </w:rPr>
        <w:t xml:space="preserve">七、客户合作全流程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需求对接</w:t>
      </w:r>
      <w:r>
        <w:t xml:space="preserve"> → 2.</w:t>
      </w:r>
      <w:r>
        <w:t xml:space="preserve"> </w:t>
      </w:r>
      <w:r>
        <w:rPr>
          <w:rFonts w:hint="eastAsia"/>
          <w:b/>
          <w:bCs/>
        </w:rPr>
        <w:t xml:space="preserve">风控评估</w:t>
      </w:r>
      <w:r>
        <w:rPr>
          <w:rFonts w:hint="eastAsia"/>
        </w:rPr>
        <w:t xml:space="preserve">（盈利/现金流/稳定性）→</w:t>
      </w:r>
      <w:r>
        <w:t xml:space="preserve"> 3. </w:t>
      </w:r>
      <w:r>
        <w:rPr>
          <w:rFonts w:hint="eastAsia"/>
        </w:rPr>
        <w:t xml:space="preserve">方案输出（供应链+财务按价值定价，只给最终报价）→</w:t>
      </w:r>
      <w:r>
        <w:t xml:space="preserve"> 4.</w:t>
      </w:r>
      <w:r>
        <w:t xml:space="preserve"> </w:t>
      </w:r>
      <w:r>
        <w:rPr>
          <w:rFonts w:hint="eastAsia"/>
          <w:b/>
          <w:bCs/>
        </w:rPr>
        <w:t xml:space="preserve">先签约</w:t>
      </w:r>
      <w:r>
        <w:rPr>
          <w:rFonts w:hint="eastAsia"/>
        </w:rPr>
        <w:t xml:space="preserve">（不可撤销长约，写清收款日/罚息/收回/期末转让）→</w:t>
      </w:r>
      <w:r>
        <w:t xml:space="preserve"> 5.</w:t>
      </w:r>
      <w:r>
        <w:t xml:space="preserve"> </w:t>
      </w:r>
      <w:r>
        <w:rPr>
          <w:rFonts w:hint="eastAsia"/>
          <w:b/>
          <w:bCs/>
        </w:rPr>
        <w:t xml:space="preserve">后采购</w:t>
      </w:r>
      <w:r>
        <w:rPr>
          <w:rFonts w:hint="eastAsia"/>
        </w:rPr>
        <w:t xml:space="preserve">、投放起租、编号建档</w:t>
      </w:r>
      <w:r>
        <w:t xml:space="preserve"> → 6. </w:t>
      </w:r>
      <w:r>
        <w:rPr>
          <w:rFonts w:hint="eastAsia"/>
        </w:rPr>
        <w:t xml:space="preserve">月度收租催款，逾期三步走</w:t>
      </w:r>
      <w:r>
        <w:t xml:space="preserve"> → 7. </w:t>
      </w:r>
      <w:r>
        <w:rPr>
          <w:rFonts w:hint="eastAsia"/>
        </w:rPr>
        <w:t xml:space="preserve">到期转让/续租/收回评估残值。</w:t>
      </w:r>
    </w:p>
    <w:p>
      <w:r>
        <w:pict>
          <v:rect style="width:0;height:1.5pt" o:hralign="center" o:hrstd="t" o:hr="t"/>
        </w:pict>
      </w:r>
    </w:p>
    <w:bookmarkEnd w:id="15"/>
    <w:bookmarkStart w:id="16" w:name="八客户档案字段为系统预留"/>
    <w:p>
      <w:pPr>
        <w:pStyle w:val="Heading2"/>
      </w:pPr>
      <w:r>
        <w:rPr>
          <w:rFonts w:hint="eastAsia"/>
        </w:rPr>
        <w:t xml:space="preserve">八、客户档案字段（为系统预留）</w:t>
      </w:r>
    </w:p>
    <w:p>
      <w:pPr>
        <w:pStyle w:val="FirstParagraph"/>
      </w:pPr>
      <w:r>
        <w:rPr>
          <w:rFonts w:hint="eastAsia"/>
        </w:rPr>
        <w:t xml:space="preserve">客户名/联系人</w:t>
      </w:r>
      <w:r>
        <w:t xml:space="preserve"> · </w:t>
      </w:r>
      <w:r>
        <w:rPr>
          <w:rFonts w:hint="eastAsia"/>
        </w:rPr>
        <w:t xml:space="preserve">客户类型（云仓/园区/外部）·</w:t>
      </w:r>
      <w:r>
        <w:t xml:space="preserve"> </w:t>
      </w:r>
      <w:r>
        <w:rPr>
          <w:rFonts w:hint="eastAsia"/>
        </w:rPr>
        <w:t xml:space="preserve">合作品类</w:t>
      </w:r>
      <w:r>
        <w:t xml:space="preserve"> · </w:t>
      </w:r>
      <w:r>
        <w:rPr>
          <w:rFonts w:hint="eastAsia"/>
        </w:rPr>
        <w:t xml:space="preserve">风控评估（盈利/现金流/稳定性）·</w:t>
      </w:r>
      <w:r>
        <w:t xml:space="preserve"> </w:t>
      </w:r>
      <w:r>
        <w:rPr>
          <w:rFonts w:hint="eastAsia"/>
        </w:rPr>
        <w:t xml:space="preserve">目标</w:t>
      </w:r>
      <w:r>
        <w:t xml:space="preserve"> IRR · </w:t>
      </w:r>
      <w:r>
        <w:rPr>
          <w:rFonts w:hint="eastAsia"/>
        </w:rPr>
        <w:t xml:space="preserve">合作方式与租期</w:t>
      </w:r>
      <w:r>
        <w:t xml:space="preserve"> · </w:t>
      </w:r>
      <w:r>
        <w:rPr>
          <w:rFonts w:hint="eastAsia"/>
        </w:rPr>
        <w:t xml:space="preserve">下游报价（成本保密）·</w:t>
      </w:r>
      <w:r>
        <w:t xml:space="preserve"> </w:t>
      </w:r>
      <w:r>
        <w:rPr>
          <w:rFonts w:hint="eastAsia"/>
        </w:rPr>
        <w:t xml:space="preserve">押金</w:t>
      </w:r>
      <w:r>
        <w:t xml:space="preserve"> · </w:t>
      </w:r>
      <w:r>
        <w:rPr>
          <w:rFonts w:hint="eastAsia"/>
        </w:rPr>
        <w:t xml:space="preserve">付款计划与月供</w:t>
      </w:r>
      <w:r>
        <w:t xml:space="preserve"> · </w:t>
      </w:r>
      <w:r>
        <w:rPr>
          <w:rFonts w:hint="eastAsia"/>
        </w:rPr>
        <w:t xml:space="preserve">合同状态（不可撤销·起止）·</w:t>
      </w:r>
      <w:r>
        <w:t xml:space="preserve"> </w:t>
      </w:r>
      <w:r>
        <w:rPr>
          <w:rFonts w:hint="eastAsia"/>
        </w:rPr>
        <w:t xml:space="preserve">收款记录（到账/逾期/罚息/锁机）·</w:t>
      </w:r>
      <w:r>
        <w:t xml:space="preserve"> </w:t>
      </w:r>
      <w:r>
        <w:rPr>
          <w:rFonts w:hint="eastAsia"/>
        </w:rPr>
        <w:t xml:space="preserve">期末转让价</w:t>
      </w:r>
      <w:r>
        <w:t xml:space="preserve"> · </w:t>
      </w:r>
      <w:r>
        <w:rPr>
          <w:rFonts w:hint="eastAsia"/>
        </w:rPr>
        <w:t xml:space="preserve">到期处理。</w:t>
      </w:r>
    </w:p>
    <w:p>
      <w:r>
        <w:pict>
          <v:rect style="width:0;height:1.5pt" o:hralign="center" o:hrstd="t" o:hr="t"/>
        </w:pict>
      </w:r>
    </w:p>
    <w:bookmarkEnd w:id="16"/>
    <w:bookmarkStart w:id="17" w:name="九保密红线对下游"/>
    <w:p>
      <w:pPr>
        <w:pStyle w:val="Heading2"/>
      </w:pPr>
      <w:r>
        <w:rPr>
          <w:rFonts w:hint="eastAsia"/>
        </w:rPr>
        <w:t xml:space="preserve">九、保密红线（对下游）</w:t>
      </w:r>
    </w:p>
    <w:p>
      <w:pPr>
        <w:pStyle w:val="FirstParagraph"/>
      </w:pPr>
      <w:r>
        <w:rPr>
          <w:rFonts w:hint="eastAsia"/>
          <w:b/>
          <w:bCs/>
        </w:rPr>
        <w:t xml:space="preserve">绝不向下游透露</w:t>
      </w:r>
      <w:r>
        <w:rPr>
          <w:rFonts w:hint="eastAsia"/>
        </w:rPr>
        <w:t xml:space="preserve">：上游价格、账期、货期、付款方式。只给最终报价，不解释成本。各项目信息隔离、不跨项目串通。保密义务已签署，违反担责。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2026-08-07T08:01:10Z</dcterms:created>
  <dcterms:modified xsi:type="dcterms:W3CDTF">2026-08-07T08:01:10Z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