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报价与核算模型运营速算版-财务口径"/>
    <w:p>
      <w:pPr>
        <w:pStyle w:val="Heading1"/>
      </w:pPr>
      <w:r>
        <w:rPr>
          <w:rFonts w:hint="eastAsia"/>
        </w:rPr>
        <w:t xml:space="preserve">报价与核算模型（运营速算版</w:t>
      </w:r>
      <w:r>
        <w:t xml:space="preserve"> · </w:t>
      </w:r>
      <w:r>
        <w:rPr>
          <w:rFonts w:hint="eastAsia"/>
        </w:rPr>
        <w:t xml:space="preserve">财务口径）</w:t>
      </w:r>
    </w:p>
    <w:p>
      <w:pPr>
        <w:pStyle w:val="BlockText"/>
      </w:pPr>
      <w:r>
        <w:rPr>
          <w:rFonts w:hint="eastAsia"/>
        </w:rPr>
        <w:t xml:space="preserve">公司：沃朗科技</w:t>
      </w:r>
      <w:r>
        <w:t xml:space="preserve">　|　</w:t>
      </w:r>
      <w:r>
        <w:rPr>
          <w:rFonts w:hint="eastAsia"/>
        </w:rPr>
        <w:t xml:space="preserve">版本：v2.0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口径真相源：《回报测算与定价模型》《设立方案书》第十/十一章。</w:t>
      </w:r>
      <w:r>
        <w:rPr>
          <w:rFonts w:hint="eastAsia"/>
          <w:b/>
          <w:bCs/>
        </w:rPr>
        <w:t xml:space="preserve">本文为运营速算摘要，完整测算以原模型为准。</w:t>
      </w:r>
    </w:p>
    <w:p>
      <w:r>
        <w:pict>
          <v:rect style="width:0;height:1.5pt" o:hralign="center" o:hrstd="t" o:hr="t"/>
        </w:pict>
      </w:r>
    </w:p>
    <w:bookmarkStart w:id="9" w:name="一一句话用法"/>
    <w:p>
      <w:pPr>
        <w:pStyle w:val="Heading2"/>
      </w:pPr>
      <w:r>
        <w:rPr>
          <w:rFonts w:hint="eastAsia"/>
        </w:rPr>
        <w:t xml:space="preserve">一、一句话用法</w:t>
      </w:r>
    </w:p>
    <w:p>
      <w:pPr>
        <w:pStyle w:val="FirstParagraph"/>
      </w:pPr>
      <w:r>
        <w:rPr>
          <w:rFonts w:hint="eastAsia"/>
        </w:rPr>
        <w:t xml:space="preserve">拿到设备</w:t>
      </w:r>
      <w:r>
        <w:rPr>
          <w:rFonts w:hint="eastAsia"/>
          <w:b/>
          <w:bCs/>
        </w:rPr>
        <w:t xml:space="preserve">市场价</w:t>
      </w:r>
      <w:r>
        <w:t xml:space="preserve"> </w:t>
      </w:r>
      <w:r>
        <w:t xml:space="preserve">→ </w:t>
      </w:r>
      <w:r>
        <w:rPr>
          <w:rFonts w:hint="eastAsia"/>
        </w:rPr>
        <w:t xml:space="preserve">按客户类型选</w:t>
      </w:r>
      <w:r>
        <w:rPr>
          <w:rFonts w:hint="eastAsia"/>
          <w:b/>
          <w:bCs/>
        </w:rPr>
        <w:t xml:space="preserve">速算系数</w:t>
      </w:r>
      <w:r>
        <w:t xml:space="preserve"> </w:t>
      </w:r>
      <w:r>
        <w:t xml:space="preserve">→ </w:t>
      </w:r>
      <w:r>
        <w:rPr>
          <w:rFonts w:hint="eastAsia"/>
        </w:rPr>
        <w:t xml:space="preserve">一步算出</w:t>
      </w:r>
      <w:r>
        <w:rPr>
          <w:rFonts w:hint="eastAsia"/>
          <w:b/>
          <w:bCs/>
        </w:rPr>
        <w:t xml:space="preserve">建议月租金</w:t>
      </w:r>
      <w:r>
        <w:rPr>
          <w:rFonts w:hint="eastAsia"/>
        </w:rPr>
        <w:t xml:space="preserve">，期末转让价按品类比例算。</w:t>
      </w:r>
    </w:p>
    <w:p>
      <w:r>
        <w:pict>
          <v:rect style="width:0;height:1.5pt" o:hralign="center" o:hrstd="t" o:hr="t"/>
        </w:pict>
      </w:r>
    </w:p>
    <w:bookmarkEnd w:id="9"/>
    <w:bookmarkStart w:id="10" w:name="二速算系数表最常用"/>
    <w:p>
      <w:pPr>
        <w:pStyle w:val="Heading2"/>
      </w:pPr>
      <w:r>
        <w:rPr>
          <w:rFonts w:hint="eastAsia"/>
        </w:rPr>
        <w:t xml:space="preserve">二、速算系数表（最常用）</w:t>
      </w:r>
    </w:p>
    <w:p>
      <w:pPr>
        <w:pStyle w:val="BlockText"/>
      </w:pPr>
      <w:r>
        <w:rPr>
          <w:rFonts w:hint="eastAsia"/>
        </w:rPr>
        <w:t xml:space="preserve">基准：客户市场价</w:t>
      </w:r>
      <w:r>
        <w:t xml:space="preserve"> 20 </w:t>
      </w:r>
      <w:r>
        <w:rPr>
          <w:rFonts w:hint="eastAsia"/>
        </w:rPr>
        <w:t xml:space="preserve">万、集采成本</w:t>
      </w:r>
      <w:r>
        <w:t xml:space="preserve"> 18 </w:t>
      </w:r>
      <w:r>
        <w:rPr>
          <w:rFonts w:hint="eastAsia"/>
        </w:rPr>
        <w:t xml:space="preserve">万测算，实际按每台真实价格</w:t>
      </w:r>
      <w:r>
        <w:rPr>
          <w:rFonts w:hint="eastAsia"/>
          <w:b/>
          <w:bCs/>
        </w:rPr>
        <w:t xml:space="preserve">等比换算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客户类型/目标</w:t>
            </w:r>
            <w:r>
              <w:t xml:space="preserve"> IRR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按市场价速算月租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播种墙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/ </w:t>
            </w:r>
            <w:r>
              <w:rPr>
                <w:rFonts w:hint="eastAsia"/>
              </w:rPr>
              <w:t xml:space="preserve">转让</w:t>
            </w:r>
            <w:r>
              <w:t xml:space="preserve">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云山快仓</w:t>
            </w:r>
            <w:r>
              <w:t xml:space="preserve"> 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</w:t>
            </w:r>
            <w:r>
              <w:t xml:space="preserve"> ×</w:t>
            </w:r>
            <w:r>
              <w:t xml:space="preserve"> </w:t>
            </w:r>
            <w:r>
              <w:rPr>
                <w:b/>
                <w:bCs/>
              </w:rPr>
              <w:t xml:space="preserve">3.36%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播种墙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/ </w:t>
            </w:r>
            <w:r>
              <w:rPr>
                <w:rFonts w:hint="eastAsia"/>
              </w:rPr>
              <w:t xml:space="preserve">转让</w:t>
            </w:r>
            <w:r>
              <w:t xml:space="preserve">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</w:t>
            </w:r>
            <w:r>
              <w:t xml:space="preserve"> ×</w:t>
            </w:r>
            <w:r>
              <w:t xml:space="preserve"> </w:t>
            </w:r>
            <w:r>
              <w:rPr>
                <w:b/>
                <w:bCs/>
              </w:rPr>
              <w:t xml:space="preserve">3.58%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播种墙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/ </w:t>
            </w:r>
            <w:r>
              <w:rPr>
                <w:rFonts w:hint="eastAsia"/>
              </w:rPr>
              <w:t xml:space="preserve">转让</w:t>
            </w:r>
            <w:r>
              <w:t xml:space="preserve">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  <w:r>
              <w:t xml:space="preserve"> 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</w:t>
            </w:r>
            <w:r>
              <w:t xml:space="preserve"> ×</w:t>
            </w:r>
            <w:r>
              <w:t xml:space="preserve"> </w:t>
            </w:r>
            <w:r>
              <w:rPr>
                <w:b/>
                <w:bCs/>
              </w:rPr>
              <w:t xml:space="preserve">3.79%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货架类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  <w:r>
              <w:t xml:space="preserve"> / </w:t>
            </w:r>
            <w:r>
              <w:rPr>
                <w:rFonts w:hint="eastAsia"/>
              </w:rPr>
              <w:t xml:space="preserve">转让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云山快仓</w:t>
            </w:r>
            <w:r>
              <w:t xml:space="preserve"> 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</w:t>
            </w:r>
            <w:r>
              <w:t xml:space="preserve"> ×</w:t>
            </w:r>
            <w:r>
              <w:t xml:space="preserve"> </w:t>
            </w:r>
            <w:r>
              <w:rPr>
                <w:b/>
                <w:bCs/>
              </w:rPr>
              <w:t xml:space="preserve">2.33%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货架类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  <w:r>
              <w:t xml:space="preserve"> / </w:t>
            </w:r>
            <w:r>
              <w:rPr>
                <w:rFonts w:hint="eastAsia"/>
              </w:rPr>
              <w:t xml:space="preserve">转让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</w:t>
            </w:r>
            <w:r>
              <w:t xml:space="preserve"> ×</w:t>
            </w:r>
            <w:r>
              <w:t xml:space="preserve"> </w:t>
            </w:r>
            <w:r>
              <w:rPr>
                <w:b/>
                <w:bCs/>
              </w:rPr>
              <w:t xml:space="preserve">2.59%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货架类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  <w:r>
              <w:t xml:space="preserve"> / </w:t>
            </w:r>
            <w:r>
              <w:rPr>
                <w:rFonts w:hint="eastAsia"/>
              </w:rPr>
              <w:t xml:space="preserve">转让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  <w:r>
              <w:t xml:space="preserve"> 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</w:t>
            </w:r>
            <w:r>
              <w:t xml:space="preserve"> ×</w:t>
            </w:r>
            <w:r>
              <w:t xml:space="preserve"> </w:t>
            </w:r>
            <w:r>
              <w:rPr>
                <w:b/>
                <w:bCs/>
              </w:rPr>
              <w:t xml:space="preserve">2.84%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期末转让价</w:t>
      </w:r>
      <w:r>
        <w:t xml:space="preserve"> </w:t>
      </w:r>
      <w:r>
        <w:t xml:space="preserve">= </w:t>
      </w:r>
      <w:r>
        <w:rPr>
          <w:rFonts w:hint="eastAsia"/>
        </w:rPr>
        <w:t xml:space="preserve">市场价</w:t>
      </w:r>
      <w:r>
        <w:t xml:space="preserve"> × </w:t>
      </w:r>
      <w:r>
        <w:rPr>
          <w:rFonts w:hint="eastAsia"/>
        </w:rPr>
        <w:t xml:space="preserve">10%（播种墙）/</w:t>
      </w:r>
      <w:r>
        <w:t xml:space="preserve"> </w:t>
      </w:r>
      <w:r>
        <w:rPr>
          <w:rFonts w:hint="eastAsia"/>
        </w:rPr>
        <w:t xml:space="preserve">30%（货架）。</w:t>
      </w:r>
    </w:p>
    <w:p>
      <w:pPr>
        <w:pStyle w:val="BodyText"/>
      </w:pPr>
      <w:r>
        <w:rPr>
          <w:rFonts w:hint="eastAsia"/>
          <w:b/>
          <w:bCs/>
        </w:rPr>
        <w:t xml:space="preserve">算例</w:t>
      </w:r>
      <w:r>
        <w:rPr>
          <w:rFonts w:hint="eastAsia"/>
        </w:rPr>
        <w:t xml:space="preserve">：市场价</w:t>
      </w:r>
      <w:r>
        <w:t xml:space="preserve"> 30 </w:t>
      </w:r>
      <w:r>
        <w:rPr>
          <w:rFonts w:hint="eastAsia"/>
        </w:rPr>
        <w:t xml:space="preserve">万货架，租给园区租户（目标</w:t>
      </w:r>
      <w:r>
        <w:t xml:space="preserve"> </w:t>
      </w:r>
      <w:r>
        <w:rPr>
          <w:rFonts w:hint="eastAsia"/>
        </w:rPr>
        <w:t xml:space="preserve">30%）→</w:t>
      </w:r>
      <w:r>
        <w:t xml:space="preserve"> </w:t>
      </w:r>
      <w:r>
        <w:rPr>
          <w:rFonts w:hint="eastAsia"/>
        </w:rPr>
        <w:t xml:space="preserve">月租</w:t>
      </w:r>
      <w:r>
        <w:t xml:space="preserve"> ≈ </w:t>
      </w:r>
      <w:r>
        <w:rPr>
          <w:rFonts w:hint="eastAsia"/>
        </w:rPr>
        <w:t xml:space="preserve">30万</w:t>
      </w:r>
      <w:r>
        <w:t xml:space="preserve"> × 2.59% ≈</w:t>
      </w:r>
      <w:r>
        <w:t xml:space="preserve"> </w:t>
      </w:r>
      <w:r>
        <w:rPr>
          <w:b/>
          <w:bCs/>
        </w:rPr>
        <w:t xml:space="preserve">7,770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，期末转让价</w:t>
      </w:r>
      <w:r>
        <w:t xml:space="preserve"> = </w:t>
      </w:r>
      <w:r>
        <w:rPr>
          <w:rFonts w:hint="eastAsia"/>
        </w:rPr>
        <w:t xml:space="preserve">30万</w:t>
      </w:r>
      <w:r>
        <w:t xml:space="preserve"> × 30% =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万元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三标准定价表市场价-20-万-集采-18-万"/>
    <w:p>
      <w:pPr>
        <w:pStyle w:val="Heading2"/>
      </w:pPr>
      <w:r>
        <w:rPr>
          <w:rFonts w:hint="eastAsia"/>
        </w:rPr>
        <w:t xml:space="preserve">三、标准定价表（市场价</w:t>
      </w:r>
      <w:r>
        <w:t xml:space="preserve"> 20 </w:t>
      </w:r>
      <w:r>
        <w:rPr>
          <w:rFonts w:hint="eastAsia"/>
        </w:rPr>
        <w:t xml:space="preserve">万</w:t>
      </w:r>
      <w:r>
        <w:t xml:space="preserve"> / </w:t>
      </w:r>
      <w:r>
        <w:rPr>
          <w:rFonts w:hint="eastAsia"/>
        </w:rPr>
        <w:t xml:space="preserve">集采</w:t>
      </w:r>
      <w:r>
        <w:t xml:space="preserve"> 18 </w:t>
      </w:r>
      <w:r>
        <w:rPr>
          <w:rFonts w:hint="eastAsia"/>
        </w:rPr>
        <w:t xml:space="preserve">万）</w:t>
      </w:r>
    </w:p>
    <w:p>
      <w:pPr>
        <w:pStyle w:val="FirstParagraph"/>
      </w:pPr>
      <w:r>
        <w:rPr>
          <w:rFonts w:hint="eastAsia"/>
          <w:b/>
          <w:bCs/>
        </w:rPr>
        <w:t xml:space="preserve">播种墙（3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转让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IRR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月租金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期末转让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客户总付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税后净利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云山快仓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6,720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261,907</w:t>
            </w:r>
          </w:p>
        </w:tc>
        <w:tc>
          <w:tcPr/>
          <w:p>
            <w:pPr>
              <w:pStyle w:val="Compact"/>
            </w:pPr>
            <w:r>
              <w:t xml:space="preserve">75,053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7,150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277,396</w:t>
            </w:r>
          </w:p>
        </w:tc>
        <w:tc>
          <w:tcPr/>
          <w:p>
            <w:pPr>
              <w:pStyle w:val="Compact"/>
            </w:pPr>
            <w:r>
              <w:t xml:space="preserve">89,604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7,575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292,701</w:t>
            </w:r>
          </w:p>
        </w:tc>
        <w:tc>
          <w:tcPr/>
          <w:p>
            <w:pPr>
              <w:pStyle w:val="Compact"/>
            </w:pPr>
            <w:r>
              <w:t xml:space="preserve">103,983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货架类（5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转让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IRR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月租金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期末转让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客户总付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税后净利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云山快仓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4,669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340,165</w:t>
            </w:r>
          </w:p>
        </w:tc>
        <w:tc>
          <w:tcPr/>
          <w:p>
            <w:pPr>
              <w:pStyle w:val="Compact"/>
            </w:pPr>
            <w:r>
              <w:t xml:space="preserve">148,573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5,181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370,841</w:t>
            </w:r>
          </w:p>
        </w:tc>
        <w:tc>
          <w:tcPr/>
          <w:p>
            <w:pPr>
              <w:pStyle w:val="Compact"/>
            </w:pPr>
            <w:r>
              <w:t xml:space="preserve">177,392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5,685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401,115</w:t>
            </w:r>
          </w:p>
        </w:tc>
        <w:tc>
          <w:tcPr/>
          <w:p>
            <w:pPr>
              <w:pStyle w:val="Compact"/>
            </w:pPr>
            <w:r>
              <w:t xml:space="preserve">205,834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盈利口径怎么理解这些利润"/>
    <w:p>
      <w:pPr>
        <w:pStyle w:val="Heading2"/>
      </w:pPr>
      <w:r>
        <w:rPr>
          <w:rFonts w:hint="eastAsia"/>
        </w:rPr>
        <w:t xml:space="preserve">四、盈利口径（怎么理解这些利润）</w:t>
      </w:r>
    </w:p>
    <w:p>
      <w:pPr>
        <w:pStyle w:val="FirstParagraph"/>
      </w:pPr>
      <w:r>
        <w:rPr>
          <w:rFonts w:hint="eastAsia"/>
          <w:b/>
          <w:bCs/>
        </w:rPr>
        <w:t xml:space="preserve">总利润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集采差价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资金时间价值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价值定价空间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残值回收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集采差价</w:t>
      </w:r>
      <w:r>
        <w:rPr>
          <w:rFonts w:hint="eastAsia"/>
        </w:rPr>
        <w:t xml:space="preserve">：单台约</w:t>
      </w:r>
      <w:r>
        <w:t xml:space="preserve"> 1.9 </w:t>
      </w:r>
      <w:r>
        <w:rPr>
          <w:rFonts w:hint="eastAsia"/>
        </w:rPr>
        <w:t xml:space="preserve">万净利。成本从</w:t>
      </w:r>
      <w:r>
        <w:t xml:space="preserve"> 20 </w:t>
      </w:r>
      <w:r>
        <w:rPr>
          <w:rFonts w:hint="eastAsia"/>
        </w:rPr>
        <w:t xml:space="preserve">万→18</w:t>
      </w:r>
      <w:r>
        <w:t xml:space="preserve"> </w:t>
      </w:r>
      <w:r>
        <w:rPr>
          <w:rFonts w:hint="eastAsia"/>
        </w:rPr>
        <w:t xml:space="preserve">万，播种墙税后</w:t>
      </w:r>
      <w:r>
        <w:t xml:space="preserve"> IRR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16.8%→25.0%（贡献</w:t>
      </w:r>
      <w:r>
        <w:t xml:space="preserve"> 8.2 </w:t>
      </w:r>
      <w:r>
        <w:rPr>
          <w:rFonts w:hint="eastAsia"/>
        </w:rPr>
        <w:t xml:space="preserve">个点）；货架从</w:t>
      </w:r>
      <w:r>
        <w:t xml:space="preserve"> </w:t>
      </w:r>
      <w:r>
        <w:rPr>
          <w:rFonts w:hint="eastAsia"/>
        </w:rPr>
        <w:t xml:space="preserve">19.9%→25.0%（贡献</w:t>
      </w:r>
      <w:r>
        <w:t xml:space="preserve"> 5.1 </w:t>
      </w:r>
      <w:r>
        <w:rPr>
          <w:rFonts w:hint="eastAsia"/>
        </w:rPr>
        <w:t xml:space="preserve">个点）。</w:t>
      </w:r>
      <w:r>
        <w:rPr>
          <w:rFonts w:hint="eastAsia"/>
          <w:b/>
          <w:bCs/>
        </w:rPr>
        <w:t xml:space="preserve">集采是达成</w:t>
      </w:r>
      <w:r>
        <w:rPr>
          <w:b/>
          <w:bCs/>
        </w:rPr>
        <w:t xml:space="preserve"> 25% </w:t>
      </w:r>
      <w:r>
        <w:rPr>
          <w:rFonts w:hint="eastAsia"/>
          <w:b/>
          <w:bCs/>
        </w:rPr>
        <w:t xml:space="preserve">目标的决定性因素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资金时间价值</w:t>
      </w:r>
      <w:r>
        <w:rPr>
          <w:rFonts w:hint="eastAsia"/>
        </w:rPr>
        <w:t xml:space="preserve">：客户分期，总额高于一次采购价。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残值回收</w:t>
      </w:r>
      <w:r>
        <w:rPr>
          <w:rFonts w:hint="eastAsia"/>
        </w:rPr>
        <w:t xml:space="preserve">：期末按</w:t>
      </w:r>
      <w:r>
        <w:t xml:space="preserve"> 10%/30% </w:t>
      </w:r>
      <w:r>
        <w:rPr>
          <w:rFonts w:hint="eastAsia"/>
        </w:rPr>
        <w:t xml:space="preserve">转让。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政策性收益</w:t>
      </w:r>
      <w:r>
        <w:rPr>
          <w:rFonts w:hint="eastAsia"/>
          <w:b/>
          <w:bCs/>
        </w:rPr>
        <w:t xml:space="preserve">不计入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五三层回报率同一笔生意用多少自有资金差别巨大"/>
    <w:p>
      <w:pPr>
        <w:pStyle w:val="Heading2"/>
      </w:pPr>
      <w:r>
        <w:rPr>
          <w:rFonts w:hint="eastAsia"/>
        </w:rPr>
        <w:t xml:space="preserve">五、三层回报率（同一笔生意，用多少自有资金差别巨大）</w:t>
      </w:r>
    </w:p>
    <w:p>
      <w:pPr>
        <w:pStyle w:val="FirstParagraph"/>
      </w:pPr>
      <w:r>
        <w:rPr>
          <w:rFonts w:hint="eastAsia"/>
        </w:rPr>
        <w:t xml:space="preserve">单台播种墙（市场价</w:t>
      </w:r>
      <w:r>
        <w:t xml:space="preserve"> 20 </w:t>
      </w:r>
      <w:r>
        <w:rPr>
          <w:rFonts w:hint="eastAsia"/>
        </w:rPr>
        <w:t xml:space="preserve">万、集采</w:t>
      </w:r>
      <w:r>
        <w:t xml:space="preserve"> 18 </w:t>
      </w:r>
      <w:r>
        <w:rPr>
          <w:rFonts w:hint="eastAsia"/>
        </w:rPr>
        <w:t xml:space="preserve">万、月租</w:t>
      </w:r>
      <w:r>
        <w:t xml:space="preserve"> 6,720、3 </w:t>
      </w:r>
      <w:r>
        <w:rPr>
          <w:rFonts w:hint="eastAsia"/>
        </w:rPr>
        <w:t xml:space="preserve">年、已扣两个月押金）：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实际资金占用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税后年化回报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全自有资金</w:t>
            </w:r>
          </w:p>
        </w:tc>
        <w:tc>
          <w:tcPr/>
          <w:p>
            <w:pPr>
              <w:pStyle w:val="Compact"/>
            </w:pPr>
            <w:r>
              <w:t xml:space="preserve">180,000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首付</w:t>
            </w:r>
            <w:r>
              <w:t xml:space="preserve"> 50%</w:t>
            </w:r>
          </w:p>
        </w:tc>
        <w:tc>
          <w:tcPr/>
          <w:p>
            <w:pPr>
              <w:pStyle w:val="Compact"/>
            </w:pPr>
            <w:r>
              <w:t xml:space="preserve">90,000</w:t>
            </w:r>
          </w:p>
        </w:tc>
        <w:tc>
          <w:tcPr/>
          <w:p>
            <w:pPr>
              <w:pStyle w:val="Compact"/>
            </w:pPr>
            <w:r>
              <w:t xml:space="preserve">76,560</w:t>
            </w:r>
          </w:p>
        </w:tc>
        <w:tc>
          <w:tcPr/>
          <w:p>
            <w:pPr>
              <w:pStyle w:val="Compact"/>
            </w:pPr>
            <w:r>
              <w:t xml:space="preserve">41.4%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首付</w:t>
            </w:r>
            <w:r>
              <w:t xml:space="preserve"> 40%</w:t>
            </w:r>
          </w:p>
        </w:tc>
        <w:tc>
          <w:tcPr/>
          <w:p>
            <w:pPr>
              <w:pStyle w:val="Compact"/>
            </w:pPr>
            <w:r>
              <w:t xml:space="preserve">72,000</w:t>
            </w:r>
          </w:p>
        </w:tc>
        <w:tc>
          <w:tcPr/>
          <w:p>
            <w:pPr>
              <w:pStyle w:val="Compact"/>
            </w:pPr>
            <w:r>
              <w:t xml:space="preserve">58,560</w:t>
            </w:r>
          </w:p>
        </w:tc>
        <w:tc>
          <w:tcPr/>
          <w:p>
            <w:pPr>
              <w:pStyle w:val="Compact"/>
            </w:pPr>
            <w:r>
              <w:t xml:space="preserve">50.9%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首付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t xml:space="preserve">54,000</w:t>
            </w:r>
          </w:p>
        </w:tc>
        <w:tc>
          <w:tcPr/>
          <w:p>
            <w:pPr>
              <w:pStyle w:val="Compact"/>
            </w:pPr>
            <w:r>
              <w:t xml:space="preserve">40,560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70.1%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投放审批看层级①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本金回报率</w:t>
      </w:r>
      <w:r>
        <w:rPr>
          <w:rFonts w:hint="eastAsia"/>
        </w:rPr>
        <w:t xml:space="preserve">；账期（层级②）是免费的放大器，谈判优先争取。</w:t>
      </w:r>
    </w:p>
    <w:p>
      <w:r>
        <w:pict>
          <v:rect style="width:0;height:1.5pt" o:hralign="center" o:hrstd="t" o:hr="t"/>
        </w:pict>
      </w:r>
    </w:p>
    <w:bookmarkEnd w:id="13"/>
    <w:bookmarkStart w:id="14" w:name="六分配与管理费口径"/>
    <w:p>
      <w:pPr>
        <w:pStyle w:val="Heading2"/>
      </w:pPr>
      <w:r>
        <w:rPr>
          <w:rFonts w:hint="eastAsia"/>
        </w:rPr>
        <w:t xml:space="preserve">六、分配与管理费口径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分配顺序</w:t>
      </w:r>
      <w:r>
        <w:rPr>
          <w:rFonts w:hint="eastAsia"/>
        </w:rPr>
        <w:t xml:space="preserve">：提取前净利润</w:t>
      </w:r>
      <w:r>
        <w:t xml:space="preserve"> → </w:t>
      </w:r>
      <w:r>
        <w:rPr>
          <w:rFonts w:hint="eastAsia"/>
        </w:rPr>
        <w:t xml:space="preserve">先提管理费</w:t>
      </w:r>
      <w:r>
        <w:t xml:space="preserve"> → </w:t>
      </w:r>
      <w:r>
        <w:rPr>
          <w:rFonts w:hint="eastAsia"/>
        </w:rPr>
        <w:t xml:space="preserve">可分配利润按出资比例分</w:t>
      </w:r>
      <w:r>
        <w:t xml:space="preserve"> → </w:t>
      </w:r>
      <w:r>
        <w:rPr>
          <w:rFonts w:hint="eastAsia"/>
        </w:rPr>
        <w:t xml:space="preserve">其中</w:t>
      </w:r>
      <w:r>
        <w:t xml:space="preserve"> </w:t>
      </w:r>
      <w:r>
        <w:rPr>
          <w:b/>
          <w:bCs/>
        </w:rPr>
        <w:t xml:space="preserve">50% </w:t>
      </w:r>
      <w:r>
        <w:rPr>
          <w:rFonts w:hint="eastAsia"/>
          <w:b/>
          <w:bCs/>
        </w:rPr>
        <w:t xml:space="preserve">现金（每月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日）/</w:t>
      </w:r>
      <w:r>
        <w:rPr>
          <w:b/>
          <w:bCs/>
        </w:rPr>
        <w:t xml:space="preserve"> 50% </w:t>
      </w:r>
      <w:r>
        <w:rPr>
          <w:rFonts w:hint="eastAsia"/>
          <w:b/>
          <w:bCs/>
        </w:rPr>
        <w:t xml:space="preserve">滚存</w:t>
      </w:r>
      <w:r>
        <w:rPr>
          <w:rFonts w:hint="eastAsia"/>
        </w:rPr>
        <w:t xml:space="preserve">；账面留存</w:t>
      </w:r>
      <w:r>
        <w:t xml:space="preserve"> ≥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万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管理费阶梯</w:t>
      </w:r>
      <w:r>
        <w:rPr>
          <w:rFonts w:hint="eastAsia"/>
        </w:rPr>
        <w:t xml:space="preserve">（按年回报率，从净利润先提）：&lt;20%→5%</w:t>
      </w:r>
      <w:r>
        <w:t xml:space="preserve"> · 20–25%→5% · 25–30%→10% · 30–35%→15% · 35%+→20%。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出资方年化总回报率</w:t>
      </w:r>
      <w:r>
        <w:t xml:space="preserve"> </w:t>
      </w:r>
      <w:r>
        <w:t xml:space="preserve">= </w:t>
      </w:r>
      <w:r>
        <w:rPr>
          <w:rFonts w:hint="eastAsia"/>
        </w:rPr>
        <w:t xml:space="preserve">公司回报率</w:t>
      </w:r>
      <w:r>
        <w:t xml:space="preserve"> </w:t>
      </w:r>
      <w:r>
        <w:rPr>
          <w:rFonts w:hint="eastAsia"/>
        </w:rPr>
        <w:t xml:space="preserve">×（1</w:t>
      </w:r>
      <w:r>
        <w:t xml:space="preserve"> − </w:t>
      </w:r>
      <w:r>
        <w:rPr>
          <w:rFonts w:hint="eastAsia"/>
        </w:rPr>
        <w:t xml:space="preserve">管理费率）。基准（25%、10%</w:t>
      </w:r>
      <w:r>
        <w:t xml:space="preserve"> </w:t>
      </w:r>
      <w:r>
        <w:rPr>
          <w:rFonts w:hint="eastAsia"/>
        </w:rPr>
        <w:t xml:space="preserve">档）≈</w:t>
      </w:r>
      <w:r>
        <w:t xml:space="preserve"> </w:t>
      </w:r>
      <w:r>
        <w:rPr>
          <w:b/>
          <w:bCs/>
        </w:rPr>
        <w:t xml:space="preserve">22.5%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七税务口径财务必守"/>
    <w:p>
      <w:pPr>
        <w:pStyle w:val="Heading2"/>
      </w:pPr>
      <w:r>
        <w:rPr>
          <w:rFonts w:hint="eastAsia"/>
        </w:rPr>
        <w:t xml:space="preserve">七、税务口径（财务必守）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业务定性</w:t>
      </w:r>
      <w:r>
        <w:rPr>
          <w:rFonts w:hint="eastAsia"/>
        </w:rPr>
        <w:t xml:space="preserve">：按”</w:t>
      </w:r>
      <w:r>
        <w:rPr>
          <w:rFonts w:hint="eastAsia"/>
          <w:b/>
          <w:bCs/>
        </w:rPr>
        <w:t xml:space="preserve">分期收款销售货物</w:t>
      </w:r>
      <w:r>
        <w:rPr>
          <w:rFonts w:hint="eastAsia"/>
        </w:rPr>
        <w:t xml:space="preserve">”缴增值税；合同/经营范围</w:t>
      </w:r>
      <w:r>
        <w:rPr>
          <w:rFonts w:hint="eastAsia"/>
          <w:b/>
          <w:bCs/>
        </w:rPr>
        <w:t xml:space="preserve">不得出现”融资租赁”字样</w:t>
      </w:r>
      <w:r>
        <w:rPr>
          <w:rFonts w:hint="eastAsia"/>
        </w:rPr>
        <w:t xml:space="preserve">（无牌照，不得做融资租赁）。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纳税人身份</w:t>
      </w:r>
      <w:r>
        <w:rPr>
          <w:rFonts w:hint="eastAsia"/>
        </w:rPr>
        <w:t xml:space="preserve">：小规模纳税人；增值税</w:t>
      </w:r>
      <w:r>
        <w:t xml:space="preserve"> </w:t>
      </w:r>
      <w:r>
        <w:rPr>
          <w:b/>
          <w:bCs/>
        </w:rPr>
        <w:t xml:space="preserve">3% </w:t>
      </w:r>
      <w:r>
        <w:rPr>
          <w:rFonts w:hint="eastAsia"/>
          <w:b/>
          <w:bCs/>
        </w:rPr>
        <w:t xml:space="preserve">减按</w:t>
      </w:r>
      <w:r>
        <w:rPr>
          <w:b/>
          <w:bCs/>
        </w:rPr>
        <w:t xml:space="preserve"> 1%</w:t>
      </w:r>
      <w:r>
        <w:rPr>
          <w:rFonts w:hint="eastAsia"/>
        </w:rPr>
        <w:t xml:space="preserve">（现行政策执行至</w:t>
      </w:r>
      <w:r>
        <w:t xml:space="preserve"> </w:t>
      </w:r>
      <w:r>
        <w:rPr>
          <w:rFonts w:hint="eastAsia"/>
        </w:rPr>
        <w:t xml:space="preserve">2027-12-31）；附加税约增值税的</w:t>
      </w:r>
      <w:r>
        <w:t xml:space="preserve"> </w:t>
      </w:r>
      <w:r>
        <w:rPr>
          <w:rFonts w:hint="eastAsia"/>
        </w:rPr>
        <w:t xml:space="preserve">12%；企业所得税小微实际约</w:t>
      </w:r>
      <w:r>
        <w:t xml:space="preserve"> </w:t>
      </w:r>
      <w:r>
        <w:rPr>
          <w:b/>
          <w:bCs/>
        </w:rPr>
        <w:t xml:space="preserve">5%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万红线</w:t>
      </w:r>
      <w:r>
        <w:rPr>
          <w:rFonts w:hint="eastAsia"/>
        </w:rPr>
        <w:t xml:space="preserve">：年应税销售额超</w:t>
      </w:r>
      <w:r>
        <w:t xml:space="preserve"> 500 </w:t>
      </w:r>
      <w:r>
        <w:rPr>
          <w:rFonts w:hint="eastAsia"/>
        </w:rPr>
        <w:t xml:space="preserve">万强制转一般纳税人且不可转回。</w:t>
      </w:r>
      <w:r>
        <w:rPr>
          <w:rFonts w:hint="eastAsia"/>
          <w:b/>
          <w:bCs/>
        </w:rPr>
        <w:t xml:space="preserve">基准情景峰值约</w:t>
      </w:r>
      <w:r>
        <w:rPr>
          <w:b/>
          <w:bCs/>
        </w:rPr>
        <w:t xml:space="preserve"> 305 </w:t>
      </w:r>
      <w:r>
        <w:rPr>
          <w:rFonts w:hint="eastAsia"/>
          <w:b/>
          <w:bCs/>
        </w:rPr>
        <w:t xml:space="preserve">万，全程安全</w:t>
      </w:r>
      <w:r>
        <w:rPr>
          <w:rFonts w:hint="eastAsia"/>
        </w:rPr>
        <w:t xml:space="preserve">；若增资放大到</w:t>
      </w:r>
      <w:r>
        <w:t xml:space="preserve"> 600 </w:t>
      </w:r>
      <w:r>
        <w:rPr>
          <w:rFonts w:hint="eastAsia"/>
        </w:rPr>
        <w:t xml:space="preserve">万规模，约第</w:t>
      </w:r>
      <w:r>
        <w:t xml:space="preserve"> 6 </w:t>
      </w:r>
      <w:r>
        <w:rPr>
          <w:rFonts w:hint="eastAsia"/>
        </w:rPr>
        <w:t xml:space="preserve">年触发，需提前规划。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纳税义务时间</w:t>
      </w:r>
      <w:r>
        <w:rPr>
          <w:rFonts w:hint="eastAsia"/>
        </w:rPr>
        <w:t xml:space="preserve">：按合同约定收款日期，</w:t>
      </w:r>
      <w:r>
        <w:rPr>
          <w:rFonts w:hint="eastAsia"/>
          <w:b/>
          <w:bCs/>
        </w:rPr>
        <w:t xml:space="preserve">必须逐期明确约定</w:t>
      </w:r>
      <w:r>
        <w:rPr>
          <w:rFonts w:hint="eastAsia"/>
        </w:rPr>
        <w:t xml:space="preserve">，否则视为货物发出当天。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期末转让不宜用名义价</w:t>
      </w:r>
      <w:r>
        <w:rPr>
          <w:rFonts w:hint="eastAsia"/>
        </w:rPr>
        <w:t xml:space="preserve">：低于</w:t>
      </w:r>
      <w:r>
        <w:t xml:space="preserve"> 10%/30% </w:t>
      </w:r>
      <w:r>
        <w:rPr>
          <w:rFonts w:hint="eastAsia"/>
        </w:rPr>
        <w:t xml:space="preserve">用</w:t>
      </w:r>
      <w:r>
        <w:t xml:space="preserve"> 1 </w:t>
      </w:r>
      <w:r>
        <w:rPr>
          <w:rFonts w:hint="eastAsia"/>
        </w:rPr>
        <w:t xml:space="preserve">元等名义价，可能被税务核定补税。</w:t>
      </w:r>
    </w:p>
    <w:p>
      <w:r>
        <w:pict>
          <v:rect style="width:0;height:1.5pt" o:hralign="center" o:hrstd="t" o:hr="t"/>
        </w:pict>
      </w:r>
    </w:p>
    <w:bookmarkEnd w:id="15"/>
    <w:bookmarkStart w:id="16" w:name="八待财务定稿维护系统上线前"/>
    <w:p>
      <w:pPr>
        <w:pStyle w:val="Heading2"/>
      </w:pPr>
      <w:r>
        <w:rPr>
          <w:rFonts w:hint="eastAsia"/>
        </w:rPr>
        <w:t xml:space="preserve">八、待财务定稿/维护（系统上线前）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按每台设备</w:t>
      </w:r>
      <w:r>
        <w:rPr>
          <w:rFonts w:hint="eastAsia"/>
          <w:b/>
          <w:bCs/>
        </w:rPr>
        <w:t xml:space="preserve">真实市场价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真实集采价</w:t>
      </w:r>
      <w:r>
        <w:rPr>
          <w:rFonts w:hint="eastAsia"/>
        </w:rPr>
        <w:t xml:space="preserve">等比换算，勿直接套</w:t>
      </w:r>
      <w:r>
        <w:t xml:space="preserve"> 20 </w:t>
      </w:r>
      <w:r>
        <w:rPr>
          <w:rFonts w:hint="eastAsia"/>
        </w:rPr>
        <w:t xml:space="preserve">万基准。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单台设备</w:t>
      </w:r>
      <w:r>
        <w:rPr>
          <w:rFonts w:hint="eastAsia"/>
          <w:b/>
          <w:bCs/>
        </w:rPr>
        <w:t xml:space="preserve">BOM/泵表</w:t>
      </w:r>
      <w:r>
        <w:rPr>
          <w:rFonts w:hint="eastAsia"/>
        </w:rPr>
        <w:t xml:space="preserve">成本核验（配合供应链下场获取）。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每个客户的</w:t>
      </w:r>
      <w:r>
        <w:rPr>
          <w:rFonts w:hint="eastAsia"/>
          <w:b/>
          <w:bCs/>
        </w:rPr>
        <w:t xml:space="preserve">月替代人工价值</w:t>
      </w:r>
      <w:r>
        <w:rPr>
          <w:rFonts w:hint="eastAsia"/>
        </w:rPr>
        <w:t xml:space="preserve">取数（价值定价的输入）。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押金比例、罚息率、坏账拨备口径。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把速算系数、分配顺序、管理费阶梯、留存下限内置进系统。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2026-08-07T08:01:10Z</dcterms:created>
  <dcterms:modified xsi:type="dcterms:W3CDTF">2026-08-07T08:01:10Z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