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816B28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RADIOLOGY REQUEST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</w:t>
            </w:r>
            <w:proofErr w:type="spellStart"/>
            <w:proofErr w:type="gramStart"/>
            <w:r w:rsidRPr="00EE6045">
              <w:rPr>
                <w:i/>
                <w:lang w:val="en-US"/>
              </w:rPr>
              <w:t>trakExtras.key</w:t>
            </w:r>
            <w:proofErr w:type="gramEnd"/>
            <w:r w:rsidRPr="00EE6045">
              <w:rPr>
                <w:i/>
                <w:lang w:val="en-US"/>
              </w:rPr>
              <w:t>;block</w:t>
            </w:r>
            <w:proofErr w:type="spellEnd"/>
            <w:r w:rsidRPr="00EE6045">
              <w:rPr>
                <w:i/>
                <w:lang w:val="en-US"/>
              </w:rPr>
              <w:t>=</w:t>
            </w:r>
            <w:proofErr w:type="spellStart"/>
            <w:r w:rsidRPr="00EE6045">
              <w:rPr>
                <w:i/>
                <w:lang w:val="en-US"/>
              </w:rPr>
              <w:t>w:tr</w:t>
            </w:r>
            <w:proofErr w:type="spellEnd"/>
            <w:r w:rsidRPr="00EE6045">
              <w:rPr>
                <w:i/>
                <w:lang w:val="en-US"/>
              </w:rPr>
              <w:t>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</w:t>
            </w:r>
            <w:proofErr w:type="spellStart"/>
            <w:r w:rsidRPr="00EE6045">
              <w:rPr>
                <w:b/>
                <w:lang w:val="en-US"/>
              </w:rPr>
              <w:t>trakExtras.value</w:t>
            </w:r>
            <w:proofErr w:type="spellEnd"/>
            <w:r w:rsidRPr="00EE6045">
              <w:rPr>
                <w:b/>
                <w:lang w:val="en-US"/>
              </w:rPr>
              <w:t>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56B17"/>
    <w:rsid w:val="00194C0B"/>
    <w:rsid w:val="001B35EA"/>
    <w:rsid w:val="001B56D4"/>
    <w:rsid w:val="001C7AB7"/>
    <w:rsid w:val="001D3C9E"/>
    <w:rsid w:val="001E6C1C"/>
    <w:rsid w:val="001F222F"/>
    <w:rsid w:val="00203DFA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6B28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9</cp:revision>
  <dcterms:created xsi:type="dcterms:W3CDTF">2012-11-10T20:43:00Z</dcterms:created>
  <dcterms:modified xsi:type="dcterms:W3CDTF">2012-12-02T15:22:00Z</dcterms:modified>
</cp:coreProperties>
</file>