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237CE" w14:textId="3FD40EFC" w:rsidR="00BC261A" w:rsidRDefault="00BC261A">
      <w:pPr>
        <w:rPr>
          <w:lang w:val="vi-VN"/>
        </w:rPr>
      </w:pPr>
    </w:p>
    <w:p w14:paraId="7818E3B0" w14:textId="77777777" w:rsidR="00AC2175" w:rsidRDefault="00AC2175" w:rsidP="00751C24">
      <w:pPr>
        <w:pStyle w:val="Heading1"/>
      </w:pPr>
    </w:p>
    <w:p w14:paraId="7B3E9E0D" w14:textId="665C2589" w:rsidR="00E8415A" w:rsidRPr="00571E79" w:rsidRDefault="004B24B1" w:rsidP="00751C24">
      <w:pPr>
        <w:pStyle w:val="Heading1"/>
      </w:pPr>
      <w:r>
        <w:t xml:space="preserve">System </w:t>
      </w:r>
      <w:r w:rsidRPr="00751C24">
        <w:t>overview</w:t>
      </w:r>
    </w:p>
    <w:p w14:paraId="4C12A980" w14:textId="1EE9E43E" w:rsidR="00751C24" w:rsidRDefault="00E8415A" w:rsidP="00751C24">
      <w:pPr>
        <w:rPr>
          <w:lang w:val="vi-VN"/>
        </w:rPr>
      </w:pPr>
      <w:r>
        <w:rPr>
          <w:noProof/>
          <w:lang w:val="vi-VN"/>
        </w:rPr>
        <w:drawing>
          <wp:inline distT="0" distB="0" distL="0" distR="0" wp14:anchorId="20B46662" wp14:editId="593BC440">
            <wp:extent cx="5695238" cy="2400000"/>
            <wp:effectExtent l="133350" t="114300" r="134620" b="1720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695238" cy="24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E5DCCB" w14:textId="6CD0C7EB" w:rsidR="002178E5" w:rsidRDefault="002178E5" w:rsidP="002178E5">
      <w:pPr>
        <w:pStyle w:val="Heading2"/>
      </w:pPr>
      <w:proofErr w:type="spellStart"/>
      <w:r>
        <w:t>Zstack</w:t>
      </w:r>
      <w:proofErr w:type="spellEnd"/>
    </w:p>
    <w:p w14:paraId="430AE253" w14:textId="2E3BC8D8" w:rsidR="002178E5" w:rsidRDefault="002178E5" w:rsidP="00751C24">
      <w:proofErr w:type="spellStart"/>
      <w:r>
        <w:t>Zstack</w:t>
      </w:r>
      <w:proofErr w:type="spellEnd"/>
      <w:r>
        <w:t xml:space="preserve"> </w:t>
      </w:r>
      <w:r w:rsidR="00D57DD3">
        <w:t xml:space="preserve">3.0 </w:t>
      </w:r>
      <w:r>
        <w:t xml:space="preserve">is </w:t>
      </w:r>
      <w:r w:rsidR="00D57DD3">
        <w:t xml:space="preserve">the solution from Texas Instruments that supports the latest </w:t>
      </w:r>
      <w:proofErr w:type="spellStart"/>
      <w:r w:rsidR="00D57DD3">
        <w:t>zigbee</w:t>
      </w:r>
      <w:proofErr w:type="spellEnd"/>
      <w:r w:rsidR="00D57DD3">
        <w:t xml:space="preserve"> 3.0 specification and contains everything needed for a </w:t>
      </w:r>
      <w:proofErr w:type="spellStart"/>
      <w:r w:rsidR="00D57DD3">
        <w:t>zigbee</w:t>
      </w:r>
      <w:proofErr w:type="spellEnd"/>
      <w:r w:rsidR="00D57DD3">
        <w:t xml:space="preserve"> compliant solution.</w:t>
      </w:r>
    </w:p>
    <w:p w14:paraId="4694E268" w14:textId="48BD9359" w:rsidR="00D57DD3" w:rsidRPr="002178E5" w:rsidRDefault="00D57DD3" w:rsidP="00751C24">
      <w:r>
        <w:t>With ZNP</w:t>
      </w:r>
      <w:r w:rsidRPr="00D57DD3">
        <w:t xml:space="preserve"> configuration is supported, </w:t>
      </w:r>
      <w:proofErr w:type="spellStart"/>
      <w:r>
        <w:t>Zstack</w:t>
      </w:r>
      <w:proofErr w:type="spellEnd"/>
      <w:r w:rsidRPr="00D57DD3">
        <w:t xml:space="preserve"> can be used in two</w:t>
      </w:r>
      <w:r w:rsidR="00F77409">
        <w:t>-</w:t>
      </w:r>
      <w:r w:rsidRPr="00D57DD3">
        <w:t xml:space="preserve">chip architectures where </w:t>
      </w:r>
      <w:r w:rsidR="00F77409">
        <w:t>Zigbee PRO stack runs on a SoC and the application runs on an external microcontroller.</w:t>
      </w:r>
    </w:p>
    <w:p w14:paraId="6DC61D9A" w14:textId="2CA8985C" w:rsidR="004B24B1" w:rsidRDefault="004B24B1" w:rsidP="004B24B1">
      <w:pPr>
        <w:pStyle w:val="Heading2"/>
      </w:pPr>
      <w:proofErr w:type="spellStart"/>
      <w:r>
        <w:t>ZbPlugin</w:t>
      </w:r>
      <w:proofErr w:type="spellEnd"/>
    </w:p>
    <w:p w14:paraId="326C04F3" w14:textId="41F37EA5" w:rsidR="004B24B1" w:rsidRDefault="001F610E" w:rsidP="004B24B1">
      <w:proofErr w:type="spellStart"/>
      <w:r>
        <w:t>ZbPlugin</w:t>
      </w:r>
      <w:proofErr w:type="spellEnd"/>
      <w:r>
        <w:t xml:space="preserve"> implements a common interface to communicate with </w:t>
      </w:r>
      <w:proofErr w:type="spellStart"/>
      <w:r>
        <w:t>iHome</w:t>
      </w:r>
      <w:proofErr w:type="spellEnd"/>
      <w:r>
        <w:t xml:space="preserve"> framework. The logic in the interface should be as less as possible in order to </w:t>
      </w:r>
      <w:r w:rsidR="00C304A6">
        <w:t>easily maintenance and adding new features in the future.</w:t>
      </w:r>
      <w:r>
        <w:t xml:space="preserve"> </w:t>
      </w:r>
    </w:p>
    <w:p w14:paraId="6AFF89DD" w14:textId="45A87763" w:rsidR="004B24B1" w:rsidRDefault="004B24B1" w:rsidP="004B24B1">
      <w:pPr>
        <w:pStyle w:val="Heading2"/>
      </w:pPr>
      <w:proofErr w:type="spellStart"/>
      <w:r>
        <w:t>ZbFramework</w:t>
      </w:r>
      <w:proofErr w:type="spellEnd"/>
    </w:p>
    <w:p w14:paraId="0E0531DF" w14:textId="7177CB2B" w:rsidR="001F610E" w:rsidRDefault="004B24B1" w:rsidP="004B24B1">
      <w:r>
        <w:rPr>
          <w:lang w:val="vi-VN"/>
        </w:rPr>
        <w:t>ZB Framework is introduced to separate the concern</w:t>
      </w:r>
      <w:r w:rsidR="00940E0B">
        <w:rPr>
          <w:lang w:val="vi-VN"/>
        </w:rPr>
        <w:t>s</w:t>
      </w:r>
      <w:r>
        <w:rPr>
          <w:lang w:val="vi-VN"/>
        </w:rPr>
        <w:t xml:space="preserve"> between the plugin and gateway</w:t>
      </w:r>
      <w:r>
        <w:t xml:space="preserve">. </w:t>
      </w:r>
      <w:r w:rsidR="001F610E">
        <w:t>Thanks to this, ZB module can be easily portable to other platforms.</w:t>
      </w:r>
    </w:p>
    <w:p w14:paraId="3B6F36BE" w14:textId="4A7A9B45" w:rsidR="001F610E" w:rsidRPr="004B24B1" w:rsidRDefault="001F610E" w:rsidP="004B24B1">
      <w:proofErr w:type="spellStart"/>
      <w:r>
        <w:t>ZbFramework</w:t>
      </w:r>
      <w:proofErr w:type="spellEnd"/>
      <w:r>
        <w:t xml:space="preserve"> consists of the device lists which are recognized by ZNP, the commands to control endpoint, and the flow control to communicate with </w:t>
      </w:r>
      <w:proofErr w:type="spellStart"/>
      <w:r>
        <w:t>TiGateway</w:t>
      </w:r>
      <w:proofErr w:type="spellEnd"/>
      <w:r>
        <w:t xml:space="preserve"> in asynchronous mode.</w:t>
      </w:r>
    </w:p>
    <w:p w14:paraId="6C77A986" w14:textId="2DF791D6" w:rsidR="001F610E" w:rsidRDefault="001F610E" w:rsidP="004B24B1">
      <w:r>
        <w:t xml:space="preserve">The </w:t>
      </w:r>
      <w:proofErr w:type="spellStart"/>
      <w:r>
        <w:t>ZbFamework</w:t>
      </w:r>
      <w:proofErr w:type="spellEnd"/>
      <w:r>
        <w:t xml:space="preserve"> should be designed to be low-coupling to </w:t>
      </w:r>
      <w:proofErr w:type="spellStart"/>
      <w:r>
        <w:t>ZbPlugin</w:t>
      </w:r>
      <w:proofErr w:type="spellEnd"/>
      <w:r>
        <w:t xml:space="preserve"> and </w:t>
      </w:r>
      <w:proofErr w:type="spellStart"/>
      <w:r>
        <w:t>TiGateway</w:t>
      </w:r>
      <w:proofErr w:type="spellEnd"/>
      <w:r>
        <w:t xml:space="preserve">. This can be obtained by socket communication to the </w:t>
      </w:r>
      <w:proofErr w:type="spellStart"/>
      <w:r>
        <w:t>TiGateway</w:t>
      </w:r>
      <w:proofErr w:type="spellEnd"/>
      <w:r>
        <w:t xml:space="preserve"> and notification mechanism to </w:t>
      </w:r>
      <w:proofErr w:type="spellStart"/>
      <w:r>
        <w:t>ZbPlugin</w:t>
      </w:r>
      <w:proofErr w:type="spellEnd"/>
      <w:r>
        <w:t>.</w:t>
      </w:r>
    </w:p>
    <w:p w14:paraId="23A283C2" w14:textId="0DA27957" w:rsidR="004B24B1" w:rsidRDefault="004B24B1" w:rsidP="004B24B1">
      <w:pPr>
        <w:pStyle w:val="Heading2"/>
      </w:pPr>
      <w:proofErr w:type="spellStart"/>
      <w:r>
        <w:t>TiGateway</w:t>
      </w:r>
      <w:proofErr w:type="spellEnd"/>
    </w:p>
    <w:p w14:paraId="65F8D702" w14:textId="73A3C550" w:rsidR="004B24B1" w:rsidRDefault="00453638" w:rsidP="00BC261A">
      <w:proofErr w:type="spellStart"/>
      <w:r w:rsidRPr="00453638">
        <w:t>TiGateway</w:t>
      </w:r>
      <w:proofErr w:type="spellEnd"/>
      <w:r w:rsidRPr="00453638">
        <w:t xml:space="preserve"> features an abstracted socket API for application developers to access the Zigbee functionality, implemented through a set of Linux-based servers</w:t>
      </w:r>
    </w:p>
    <w:p w14:paraId="6CD584E5" w14:textId="44C99B20" w:rsidR="00453638" w:rsidRDefault="00453638" w:rsidP="00BC261A">
      <w:pPr>
        <w:rPr>
          <w:lang w:val="vi-VN"/>
        </w:rPr>
      </w:pPr>
      <w:proofErr w:type="spellStart"/>
      <w:r>
        <w:lastRenderedPageBreak/>
        <w:t>TiGateway</w:t>
      </w:r>
      <w:proofErr w:type="spellEnd"/>
      <w:r>
        <w:t xml:space="preserve"> is provided by Texas instruments with many layers (Gateway application</w:t>
      </w:r>
      <w:r w:rsidR="00D87755">
        <w:rPr>
          <w:lang w:val="vi-VN"/>
        </w:rPr>
        <w:t>s</w:t>
      </w:r>
      <w:r>
        <w:t>, gateway subsystem, ZNP)</w:t>
      </w:r>
      <w:r w:rsidR="00D87755">
        <w:t xml:space="preserve">. </w:t>
      </w:r>
      <w:r w:rsidR="00D87755">
        <w:rPr>
          <w:lang w:val="vi-VN"/>
        </w:rPr>
        <w:t xml:space="preserve">Unfortunately, gateway application layer is not well-designed and </w:t>
      </w:r>
      <w:r w:rsidR="000B5DB2">
        <w:t xml:space="preserve">not </w:t>
      </w:r>
      <w:r w:rsidR="00D87755">
        <w:rPr>
          <w:lang w:val="vi-VN"/>
        </w:rPr>
        <w:t>stable</w:t>
      </w:r>
      <w:r w:rsidR="000B5DB2">
        <w:t xml:space="preserve"> in high load working,</w:t>
      </w:r>
      <w:r w:rsidR="00D87755">
        <w:rPr>
          <w:lang w:val="vi-VN"/>
        </w:rPr>
        <w:t xml:space="preserve"> therefore, this layer </w:t>
      </w:r>
      <w:r w:rsidR="000B5DB2">
        <w:t>will be</w:t>
      </w:r>
      <w:r w:rsidR="00D87755">
        <w:rPr>
          <w:lang w:val="vi-VN"/>
        </w:rPr>
        <w:t xml:space="preserve"> </w:t>
      </w:r>
      <w:r w:rsidR="00D439FA">
        <w:rPr>
          <w:lang w:val="vi-VN"/>
        </w:rPr>
        <w:t>redesigned (</w:t>
      </w:r>
      <w:r w:rsidR="00F175D5">
        <w:t>Z</w:t>
      </w:r>
      <w:r w:rsidR="00D439FA">
        <w:rPr>
          <w:lang w:val="vi-VN"/>
        </w:rPr>
        <w:t>bFramework)</w:t>
      </w:r>
    </w:p>
    <w:p w14:paraId="0550F3B8" w14:textId="0DA28C33" w:rsidR="00050BA5" w:rsidRDefault="00050BA5" w:rsidP="00BC261A">
      <w:pPr>
        <w:rPr>
          <w:lang w:val="vi-VN"/>
        </w:rPr>
      </w:pPr>
    </w:p>
    <w:p w14:paraId="2FE93667" w14:textId="76F6E2A1" w:rsidR="00050BA5" w:rsidRDefault="00050BA5" w:rsidP="00050BA5">
      <w:pPr>
        <w:pStyle w:val="Heading2"/>
      </w:pPr>
      <w:r>
        <w:t>Repository</w:t>
      </w:r>
    </w:p>
    <w:p w14:paraId="78613777" w14:textId="1E34AD3A" w:rsidR="00050BA5" w:rsidRPr="00050BA5" w:rsidRDefault="00050BA5" w:rsidP="00050BA5">
      <w:r w:rsidRPr="00050BA5">
        <w:t>http://brtsgsvn1.brtchip.local:8080/svn/FP_SW_000155/branches/zigbee3/</w:t>
      </w:r>
    </w:p>
    <w:p w14:paraId="5B598F4A" w14:textId="553EA19A" w:rsidR="00E8415A" w:rsidRDefault="00E8415A" w:rsidP="00BC261A">
      <w:pPr>
        <w:rPr>
          <w:lang w:val="vi-VN"/>
        </w:rPr>
      </w:pPr>
    </w:p>
    <w:p w14:paraId="36AE2A5C" w14:textId="5B3679FF" w:rsidR="00E8415A" w:rsidRDefault="004B24B1" w:rsidP="003753C3">
      <w:pPr>
        <w:pStyle w:val="Heading1"/>
      </w:pPr>
      <w:r>
        <w:t>Detail design</w:t>
      </w:r>
    </w:p>
    <w:p w14:paraId="53F3210C" w14:textId="4E71A460" w:rsidR="00B1743B" w:rsidRDefault="00475019" w:rsidP="00B1743B">
      <w:pPr>
        <w:pStyle w:val="Heading2"/>
      </w:pPr>
      <w:proofErr w:type="spellStart"/>
      <w:r>
        <w:t>Zstack</w:t>
      </w:r>
      <w:proofErr w:type="spellEnd"/>
    </w:p>
    <w:p w14:paraId="1AD66CEB" w14:textId="64A8C791" w:rsidR="00475019" w:rsidRPr="00475019" w:rsidRDefault="00475019" w:rsidP="00475019">
      <w:pPr>
        <w:pStyle w:val="Heading3"/>
      </w:pPr>
      <w:r>
        <w:t>Zigbee network processor</w:t>
      </w:r>
    </w:p>
    <w:p w14:paraId="3389E103" w14:textId="121830AB" w:rsidR="00813B30" w:rsidRDefault="00F77409" w:rsidP="00F77409">
      <w:r>
        <w:t xml:space="preserve">In order to support two chip architecture, where the Zigbee PRO stack runs on a SoC and the application runs on an external microcontroller, ZNP </w:t>
      </w:r>
      <w:r w:rsidR="00813B30">
        <w:t>solution</w:t>
      </w:r>
      <w:r>
        <w:t xml:space="preserve"> must be applied.</w:t>
      </w:r>
      <w:r w:rsidR="00FF6FF9">
        <w:t xml:space="preserve"> </w:t>
      </w:r>
      <w:r w:rsidR="00813B30">
        <w:t>This solution comes with an ZNP firmware image that would be programmed on SoC and interfaces to any controller through a range of serial interfaces.</w:t>
      </w:r>
    </w:p>
    <w:p w14:paraId="76B849EF" w14:textId="72A047BE" w:rsidR="00813B30" w:rsidRPr="00F77409" w:rsidRDefault="00813B30" w:rsidP="00813B30">
      <w:pPr>
        <w:jc w:val="center"/>
      </w:pPr>
      <w:r>
        <w:rPr>
          <w:noProof/>
        </w:rPr>
        <w:drawing>
          <wp:inline distT="0" distB="0" distL="0" distR="0" wp14:anchorId="09ED27FB" wp14:editId="5A159812">
            <wp:extent cx="3209524" cy="3542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09524" cy="3542857"/>
                    </a:xfrm>
                    <a:prstGeom prst="rect">
                      <a:avLst/>
                    </a:prstGeom>
                  </pic:spPr>
                </pic:pic>
              </a:graphicData>
            </a:graphic>
          </wp:inline>
        </w:drawing>
      </w:r>
    </w:p>
    <w:p w14:paraId="356DD8BF" w14:textId="1AEFF6D9" w:rsidR="00475019" w:rsidRDefault="00475019" w:rsidP="00475019">
      <w:pPr>
        <w:pStyle w:val="Heading3"/>
      </w:pPr>
      <w:r>
        <w:t>ZNP Firmware</w:t>
      </w:r>
    </w:p>
    <w:p w14:paraId="2F497DDD" w14:textId="39FCE1C3" w:rsidR="00B1743B" w:rsidRDefault="00B1743B" w:rsidP="00B1743B">
      <w:r>
        <w:t xml:space="preserve">Firmware is a single image containing both serial bootloader and application code so that the part must only be programmed once. Where application code is Zigbee 3.0 stack and serial bootloader is </w:t>
      </w:r>
      <w:r w:rsidRPr="00AD7697">
        <w:t>to handle receiving a new application code and write it to flash memory, as well as check the integrity of the active code image before jumping to it</w:t>
      </w:r>
      <w:r>
        <w:t>, t</w:t>
      </w:r>
      <w:r w:rsidRPr="00AD7697">
        <w:t>his check guards against an incomplete or incorrect programming of the active image area.</w:t>
      </w:r>
    </w:p>
    <w:p w14:paraId="4E04051A" w14:textId="6FFB7B52" w:rsidR="003753C3" w:rsidRPr="00B1743B" w:rsidRDefault="00B1743B" w:rsidP="00B1743B">
      <w:pPr>
        <w:jc w:val="center"/>
      </w:pPr>
      <w:r>
        <w:rPr>
          <w:noProof/>
        </w:rPr>
        <w:lastRenderedPageBreak/>
        <w:drawing>
          <wp:inline distT="0" distB="0" distL="0" distR="0" wp14:anchorId="2082F426" wp14:editId="5ADD1F02">
            <wp:extent cx="3438095" cy="460952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438095" cy="4609524"/>
                    </a:xfrm>
                    <a:prstGeom prst="rect">
                      <a:avLst/>
                    </a:prstGeom>
                  </pic:spPr>
                </pic:pic>
              </a:graphicData>
            </a:graphic>
          </wp:inline>
        </w:drawing>
      </w:r>
    </w:p>
    <w:p w14:paraId="0E79A140" w14:textId="66426E80" w:rsidR="004B24B1" w:rsidRDefault="004B24B1" w:rsidP="004B24B1">
      <w:pPr>
        <w:pStyle w:val="Heading2"/>
      </w:pPr>
      <w:r>
        <w:lastRenderedPageBreak/>
        <w:t>Zigbee framework</w:t>
      </w:r>
    </w:p>
    <w:p w14:paraId="1D962155" w14:textId="238984E2" w:rsidR="00B1743B" w:rsidRPr="00B1743B" w:rsidRDefault="00B1743B" w:rsidP="00B1743B">
      <w:r>
        <w:rPr>
          <w:noProof/>
          <w:lang w:val="vi-VN"/>
        </w:rPr>
        <w:drawing>
          <wp:inline distT="0" distB="0" distL="0" distR="0" wp14:anchorId="6DBBA51F" wp14:editId="05530BF8">
            <wp:extent cx="5943600" cy="3863340"/>
            <wp:effectExtent l="133350" t="114300" r="133350" b="1562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3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94E968" w14:textId="7B261241" w:rsidR="004B24B1" w:rsidRDefault="004B24B1" w:rsidP="004B24B1">
      <w:pPr>
        <w:pStyle w:val="Heading3"/>
      </w:pPr>
      <w:r>
        <w:t>Async operations</w:t>
      </w:r>
    </w:p>
    <w:p w14:paraId="2C35A24A" w14:textId="797FBE46" w:rsidR="00640D79" w:rsidRDefault="00640D79" w:rsidP="00640D79">
      <w:pPr>
        <w:rPr>
          <w:lang w:val="vi-VN"/>
        </w:rPr>
      </w:pPr>
      <w:r>
        <w:rPr>
          <w:lang w:val="vi-VN"/>
        </w:rPr>
        <w:t>In order to flatten async operations, commands and events will be queued to process later. For the less impact to ingress and egress flow, two queues were used, cmdQueue for queuing egress commands and evnQueue for queuing ingress commands.</w:t>
      </w:r>
    </w:p>
    <w:p w14:paraId="7609BFC1" w14:textId="5CFEF68E" w:rsidR="00640D79" w:rsidRDefault="0096189A" w:rsidP="00640D79">
      <w:pPr>
        <w:rPr>
          <w:lang w:val="vi-VN"/>
        </w:rPr>
      </w:pPr>
      <w:r>
        <w:rPr>
          <w:lang w:val="vi-VN"/>
        </w:rPr>
        <w:t>Thanks to these queue</w:t>
      </w:r>
      <w:r w:rsidR="0037048A">
        <w:t>s</w:t>
      </w:r>
      <w:r>
        <w:rPr>
          <w:lang w:val="vi-VN"/>
        </w:rPr>
        <w:t>, no need to use any locking machanism for asynchronous operations. In order to take the advantage</w:t>
      </w:r>
      <w:r w:rsidR="008F15A9">
        <w:rPr>
          <w:lang w:val="vi-VN"/>
        </w:rPr>
        <w:t>s</w:t>
      </w:r>
      <w:r>
        <w:rPr>
          <w:lang w:val="vi-VN"/>
        </w:rPr>
        <w:t xml:space="preserve"> of free locking, state in Ti Device managment should be modified by the evnQueue handler only, other access</w:t>
      </w:r>
      <w:r w:rsidR="008F15A9">
        <w:rPr>
          <w:lang w:val="vi-VN"/>
        </w:rPr>
        <w:t>es</w:t>
      </w:r>
      <w:r>
        <w:rPr>
          <w:lang w:val="vi-VN"/>
        </w:rPr>
        <w:t xml:space="preserve"> to this zone should be read/notify operations. </w:t>
      </w:r>
    </w:p>
    <w:p w14:paraId="3C4597C7" w14:textId="6E8133B7" w:rsidR="0062273A" w:rsidRPr="00CE4373" w:rsidRDefault="00CE4373" w:rsidP="00640D79">
      <w:r>
        <w:t xml:space="preserve">The asynchronous operation could be simplified by the flow chart below  </w:t>
      </w:r>
    </w:p>
    <w:p w14:paraId="5C9D3B51" w14:textId="029336C8" w:rsidR="00BD1360" w:rsidRPr="00640D79" w:rsidRDefault="0062273A" w:rsidP="00C2289E">
      <w:pPr>
        <w:jc w:val="center"/>
        <w:rPr>
          <w:lang w:val="vi-VN"/>
        </w:rPr>
      </w:pPr>
      <w:r>
        <w:rPr>
          <w:noProof/>
          <w:lang w:val="vi-VN"/>
        </w:rPr>
        <w:lastRenderedPageBreak/>
        <w:drawing>
          <wp:inline distT="0" distB="0" distL="0" distR="0" wp14:anchorId="662FE982" wp14:editId="67189C44">
            <wp:extent cx="4380952" cy="767619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380952" cy="7676190"/>
                    </a:xfrm>
                    <a:prstGeom prst="rect">
                      <a:avLst/>
                    </a:prstGeom>
                  </pic:spPr>
                </pic:pic>
              </a:graphicData>
            </a:graphic>
          </wp:inline>
        </w:drawing>
      </w:r>
    </w:p>
    <w:p w14:paraId="5BC46C73" w14:textId="59F62B8A" w:rsidR="004B24B1" w:rsidRPr="000B5DB2" w:rsidRDefault="004B24B1" w:rsidP="004B24B1">
      <w:pPr>
        <w:pStyle w:val="Heading3"/>
      </w:pPr>
      <w:r>
        <w:lastRenderedPageBreak/>
        <w:t xml:space="preserve">Cluster </w:t>
      </w:r>
      <w:r w:rsidR="0037048A">
        <w:t>libraries</w:t>
      </w:r>
    </w:p>
    <w:p w14:paraId="72907709" w14:textId="41A93355" w:rsidR="00F5791E" w:rsidRDefault="00F5791E" w:rsidP="00F5791E">
      <w:pPr>
        <w:rPr>
          <w:lang w:val="vi-VN"/>
        </w:rPr>
      </w:pPr>
      <w:r>
        <w:rPr>
          <w:lang w:val="vi-VN"/>
        </w:rPr>
        <w:t xml:space="preserve">Cluster library is a modeling of “Ti cluster library specification” </w:t>
      </w:r>
      <w:r w:rsidRPr="00F5791E">
        <w:rPr>
          <w:lang w:val="vi-VN"/>
        </w:rPr>
        <w:t>for manipulating attributes and other general tasks that are not specific to an individual cluster.</w:t>
      </w:r>
      <w:r>
        <w:rPr>
          <w:lang w:val="vi-VN"/>
        </w:rPr>
        <w:t xml:space="preserve"> </w:t>
      </w:r>
      <w:r w:rsidR="005D0783">
        <w:rPr>
          <w:lang w:val="vi-VN"/>
        </w:rPr>
        <w:t>In addition, this library provided a local library to query local data in TiGateway</w:t>
      </w:r>
    </w:p>
    <w:p w14:paraId="33F6A51D" w14:textId="0F651790" w:rsidR="00F5791E" w:rsidRPr="00F5791E" w:rsidRDefault="005D0783" w:rsidP="00F5791E">
      <w:pPr>
        <w:rPr>
          <w:lang w:val="vi-VN"/>
        </w:rPr>
      </w:pPr>
      <w:r>
        <w:rPr>
          <w:lang w:val="vi-VN"/>
        </w:rPr>
        <w:t>Thanks to cluster library, requests/events could be encapsulated as a command object that can be queued in cmdQueu</w:t>
      </w:r>
      <w:r w:rsidR="0019592B">
        <w:rPr>
          <w:lang w:val="vi-VN"/>
        </w:rPr>
        <w:t>e</w:t>
      </w:r>
      <w:r>
        <w:rPr>
          <w:lang w:val="vi-VN"/>
        </w:rPr>
        <w:t xml:space="preserve"> and envQueue.</w:t>
      </w:r>
    </w:p>
    <w:p w14:paraId="76E20147" w14:textId="07B8AB97" w:rsidR="00C05ECF" w:rsidRDefault="004B24B1" w:rsidP="00C05ECF">
      <w:pPr>
        <w:pStyle w:val="Heading3"/>
      </w:pPr>
      <w:proofErr w:type="spellStart"/>
      <w:r>
        <w:t>Ti</w:t>
      </w:r>
      <w:proofErr w:type="spellEnd"/>
      <w:r>
        <w:t xml:space="preserve"> Device management</w:t>
      </w:r>
    </w:p>
    <w:p w14:paraId="623CF5A5" w14:textId="40412965" w:rsidR="00C05ECF" w:rsidRDefault="00C05ECF" w:rsidP="004B24B1">
      <w:proofErr w:type="spellStart"/>
      <w:r>
        <w:t>Ti</w:t>
      </w:r>
      <w:proofErr w:type="spellEnd"/>
      <w:r>
        <w:t xml:space="preserve"> Device Management is a trusted place for querying device states and information to minimize the request to endpoint devices.</w:t>
      </w:r>
      <w:r w:rsidR="004E0E57">
        <w:t xml:space="preserve"> In order to obtain this, </w:t>
      </w:r>
      <w:r w:rsidR="007A133D">
        <w:t>it</w:t>
      </w:r>
      <w:r w:rsidR="004E0E57">
        <w:t xml:space="preserve"> must keep tracking all events relating device states and have it updated synchronously.</w:t>
      </w:r>
    </w:p>
    <w:p w14:paraId="047D737E" w14:textId="1F5B2EA3" w:rsidR="00720F26" w:rsidRDefault="004E0E57" w:rsidP="004B24B1">
      <w:r>
        <w:t xml:space="preserve">Since the events are asynchronous operations and to be queued before processing, the update/query to </w:t>
      </w:r>
      <w:proofErr w:type="spellStart"/>
      <w:r>
        <w:t>Ti</w:t>
      </w:r>
      <w:proofErr w:type="spellEnd"/>
      <w:r>
        <w:t xml:space="preserve"> Device management should be as fast as possible to have efficiency in flow control. To obtain this, hash table is used to store device states and information.</w:t>
      </w:r>
      <w:r w:rsidR="007A133D">
        <w:t xml:space="preserve"> In addition, no locking mechanism will be used, </w:t>
      </w:r>
      <w:r w:rsidR="00145CB0">
        <w:t xml:space="preserve">hence, </w:t>
      </w:r>
      <w:r w:rsidR="007A133D">
        <w:t xml:space="preserve">make sure that </w:t>
      </w:r>
      <w:proofErr w:type="spellStart"/>
      <w:r w:rsidR="007A133D">
        <w:t>evnQueue</w:t>
      </w:r>
      <w:proofErr w:type="spellEnd"/>
      <w:r w:rsidR="007A133D">
        <w:t xml:space="preserve"> handler is the only one thread that have write access to the device list.</w:t>
      </w:r>
    </w:p>
    <w:p w14:paraId="41BCC75A" w14:textId="3DC680E3" w:rsidR="0062273A" w:rsidRDefault="00640421" w:rsidP="004B24B1">
      <w:proofErr w:type="spellStart"/>
      <w:r>
        <w:t>Ti</w:t>
      </w:r>
      <w:proofErr w:type="spellEnd"/>
      <w:r>
        <w:t xml:space="preserve"> Device management is designed to manage a diversity of device types which were identified by profile ID and device ID. Hence, it should be expand</w:t>
      </w:r>
      <w:r w:rsidR="009D4B07">
        <w:t>ed</w:t>
      </w:r>
      <w:r>
        <w:t xml:space="preserve"> easily and follow strictly the rules “</w:t>
      </w:r>
      <w:r w:rsidRPr="00640421">
        <w:t>closed for modifications but open for extensions</w:t>
      </w:r>
      <w:r w:rsidR="00643AB6">
        <w:t>"</w:t>
      </w:r>
      <w:r w:rsidR="009D4B07">
        <w:t>.</w:t>
      </w:r>
      <w:r w:rsidR="00643AB6">
        <w:t xml:space="preserve"> Blueprint (Schema) is applied to obtain this.</w:t>
      </w:r>
      <w:r w:rsidR="009D4B07">
        <w:t xml:space="preserve"> </w:t>
      </w:r>
      <w:r w:rsidR="00145CB0">
        <w:t>A device blueprint is a design of a specific endpoint which predefined the operations and behaviors of devices. If you are familiar with OOP, think it as a class with methods (device operations) and properties (device states)</w:t>
      </w:r>
      <w:r w:rsidR="00E14005">
        <w:t xml:space="preserve">. </w:t>
      </w:r>
      <w:r w:rsidR="00643AB6">
        <w:t>Thanks to blueprint, developing new devices is very fast, efficient and minimize the code change to the framework</w:t>
      </w:r>
    </w:p>
    <w:p w14:paraId="034B69D9" w14:textId="70C53990" w:rsidR="00C65684" w:rsidRDefault="00C65684" w:rsidP="004B24B1">
      <w:proofErr w:type="spellStart"/>
      <w:r>
        <w:t>Ti</w:t>
      </w:r>
      <w:proofErr w:type="spellEnd"/>
      <w:r>
        <w:t xml:space="preserve"> Device management operations could be simplified by the flow chart below</w:t>
      </w:r>
    </w:p>
    <w:p w14:paraId="59A65D01" w14:textId="5E4AE73F" w:rsidR="0062273A" w:rsidRPr="00DF045A" w:rsidRDefault="0062273A" w:rsidP="00CE4373">
      <w:pPr>
        <w:jc w:val="center"/>
        <w:rPr>
          <w:lang w:val="vi-VN"/>
        </w:rPr>
      </w:pPr>
      <w:r>
        <w:rPr>
          <w:noProof/>
          <w:lang w:val="vi-VN"/>
        </w:rPr>
        <w:lastRenderedPageBreak/>
        <w:drawing>
          <wp:inline distT="0" distB="0" distL="0" distR="0" wp14:anchorId="7A964DB3" wp14:editId="732FC8DB">
            <wp:extent cx="4561905" cy="727619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561905" cy="7276190"/>
                    </a:xfrm>
                    <a:prstGeom prst="rect">
                      <a:avLst/>
                    </a:prstGeom>
                  </pic:spPr>
                </pic:pic>
              </a:graphicData>
            </a:graphic>
          </wp:inline>
        </w:drawing>
      </w:r>
    </w:p>
    <w:p w14:paraId="1A7D482A" w14:textId="77777777" w:rsidR="00643AB6" w:rsidRPr="004B24B1" w:rsidRDefault="00643AB6" w:rsidP="004B24B1"/>
    <w:p w14:paraId="3B1549A8" w14:textId="0CA83BB6" w:rsidR="001232C6" w:rsidRPr="001232C6" w:rsidRDefault="00A40686" w:rsidP="00692487">
      <w:pPr>
        <w:pStyle w:val="Heading2"/>
      </w:pPr>
      <w:r>
        <w:lastRenderedPageBreak/>
        <w:t>Zigbee Plugin</w:t>
      </w:r>
    </w:p>
    <w:p w14:paraId="57E35DD3" w14:textId="048406C3" w:rsidR="0056658D" w:rsidRDefault="00A40686" w:rsidP="0056658D">
      <w:pPr>
        <w:pStyle w:val="Heading3"/>
      </w:pPr>
      <w:r>
        <w:t xml:space="preserve">FTDI </w:t>
      </w:r>
      <w:r w:rsidR="001A5A14">
        <w:rPr>
          <w:lang w:val="vi-VN"/>
        </w:rPr>
        <w:t xml:space="preserve">device </w:t>
      </w:r>
      <w:r>
        <w:t>management</w:t>
      </w:r>
    </w:p>
    <w:p w14:paraId="505A3037" w14:textId="50DA6C29" w:rsidR="008870EA" w:rsidRPr="008870EA" w:rsidRDefault="001745B8" w:rsidP="0056658D">
      <w:pPr>
        <w:rPr>
          <w:lang w:val="vi-VN"/>
        </w:rPr>
      </w:pPr>
      <w:r>
        <w:t xml:space="preserve">Devices managed by </w:t>
      </w:r>
      <w:proofErr w:type="spellStart"/>
      <w:r>
        <w:t>iHome</w:t>
      </w:r>
      <w:proofErr w:type="spellEnd"/>
      <w:r>
        <w:t xml:space="preserve"> framework are modeled by predefined attributes and states (</w:t>
      </w:r>
      <w:r w:rsidRPr="001745B8">
        <w:t>iHome_object_model.xlsx</w:t>
      </w:r>
      <w:r>
        <w:t xml:space="preserve">). Hence, a plugin that want to interface with </w:t>
      </w:r>
      <w:proofErr w:type="spellStart"/>
      <w:r>
        <w:t>iHome</w:t>
      </w:r>
      <w:proofErr w:type="spellEnd"/>
      <w:r>
        <w:t xml:space="preserve"> must provide an adapter between endpoint model and </w:t>
      </w:r>
      <w:proofErr w:type="spellStart"/>
      <w:r>
        <w:t>iHome</w:t>
      </w:r>
      <w:proofErr w:type="spellEnd"/>
      <w:r>
        <w:t xml:space="preserve"> device model (FTDI Device model).</w:t>
      </w:r>
      <w:r w:rsidR="00EB469F">
        <w:t xml:space="preserve"> </w:t>
      </w:r>
      <w:r w:rsidR="008870EA">
        <w:rPr>
          <w:lang w:val="vi-VN"/>
        </w:rPr>
        <w:t>It requires to have one adapter for each kind of device based on profile and device ID.</w:t>
      </w:r>
    </w:p>
    <w:p w14:paraId="03196E68" w14:textId="667438A2" w:rsidR="00D175B6" w:rsidRDefault="002F2DB7" w:rsidP="0056658D">
      <w:r>
        <w:t>As the target is to build an ecosystem, the new type of devices will be added to the system frequently.</w:t>
      </w:r>
      <w:r w:rsidR="00D175B6">
        <w:t xml:space="preserve"> Therefore, it’s necessary to have an architect that can help in adding/removing new adapters easily, transparently and minimize the code change as less as possible. For that reason, FTDI device management is introduced.</w:t>
      </w:r>
    </w:p>
    <w:p w14:paraId="2815C843" w14:textId="0E2AD914" w:rsidR="00AD0E44" w:rsidRDefault="00D175B6" w:rsidP="00BC261A">
      <w:r>
        <w:t>The architecture of FTDI device management is very similar to TI device management. The difference is the device model (states, specifications) stored in hash table.</w:t>
      </w:r>
    </w:p>
    <w:p w14:paraId="1CD68AAB" w14:textId="77777777" w:rsidR="00692487" w:rsidRPr="00AD0E44" w:rsidRDefault="00692487" w:rsidP="00BC261A"/>
    <w:p w14:paraId="45F27244" w14:textId="73A65448" w:rsidR="004B24B1" w:rsidRDefault="00B6168C" w:rsidP="004B24B1">
      <w:pPr>
        <w:pStyle w:val="Heading1"/>
      </w:pPr>
      <w:r>
        <w:t>Implementations</w:t>
      </w:r>
    </w:p>
    <w:p w14:paraId="397C857C" w14:textId="3CC9A754" w:rsidR="00074EB2" w:rsidRDefault="00F52292" w:rsidP="00074EB2">
      <w:pPr>
        <w:pStyle w:val="Heading2"/>
      </w:pPr>
      <w:r>
        <w:t>Firmware</w:t>
      </w:r>
    </w:p>
    <w:p w14:paraId="7DD3AE10" w14:textId="1F2523C0" w:rsidR="00074EB2" w:rsidRDefault="00074EB2" w:rsidP="00074EB2">
      <w:pPr>
        <w:pStyle w:val="Heading3"/>
      </w:pPr>
      <w:r w:rsidRPr="00230960">
        <w:t>Prerequisite</w:t>
      </w:r>
    </w:p>
    <w:p w14:paraId="6ED9353E" w14:textId="08DF48C6" w:rsidR="00074EB2" w:rsidRDefault="00074EB2" w:rsidP="00074EB2">
      <w:pPr>
        <w:pStyle w:val="ListParagraph"/>
        <w:numPr>
          <w:ilvl w:val="0"/>
          <w:numId w:val="8"/>
        </w:numPr>
      </w:pPr>
      <w:r>
        <w:t>Firmware source code …</w:t>
      </w:r>
      <w:r w:rsidRPr="00074EB2">
        <w:t>\zigbee3\Firmware\v0.1\Z-Stack 3.0.2</w:t>
      </w:r>
    </w:p>
    <w:p w14:paraId="16DB4ECC" w14:textId="53B8887A" w:rsidR="00074EB2" w:rsidRDefault="00074EB2" w:rsidP="00074EB2">
      <w:pPr>
        <w:pStyle w:val="ListParagraph"/>
        <w:numPr>
          <w:ilvl w:val="0"/>
          <w:numId w:val="8"/>
        </w:numPr>
      </w:pPr>
      <w:r>
        <w:t>TI Smart</w:t>
      </w:r>
      <w:r w:rsidR="00AD7697">
        <w:t xml:space="preserve"> </w:t>
      </w:r>
      <w:r>
        <w:t xml:space="preserve">RF Flash Programmer </w:t>
      </w:r>
      <w:r w:rsidR="00724B2A">
        <w:t>v2</w:t>
      </w:r>
    </w:p>
    <w:p w14:paraId="66167862" w14:textId="77777777" w:rsidR="00074EB2" w:rsidRPr="008C1D17" w:rsidRDefault="00074EB2" w:rsidP="00074EB2">
      <w:pPr>
        <w:pStyle w:val="ListParagraph"/>
        <w:numPr>
          <w:ilvl w:val="0"/>
          <w:numId w:val="8"/>
        </w:numPr>
      </w:pPr>
      <w:r>
        <w:t>TMS320-XDS100V3 Debugger</w:t>
      </w:r>
    </w:p>
    <w:p w14:paraId="2DBC4CA3" w14:textId="1E6B6CAD" w:rsidR="00074EB2" w:rsidRDefault="00074EB2" w:rsidP="00074EB2">
      <w:pPr>
        <w:pStyle w:val="ListParagraph"/>
        <w:numPr>
          <w:ilvl w:val="0"/>
          <w:numId w:val="8"/>
        </w:numPr>
      </w:pPr>
      <w:r>
        <w:t>Zigbee module EMB-Z2538PA</w:t>
      </w:r>
    </w:p>
    <w:p w14:paraId="3799F02A" w14:textId="3E51E362" w:rsidR="00155F7A" w:rsidRDefault="00074EB2" w:rsidP="00B1743B">
      <w:pPr>
        <w:pStyle w:val="ListParagraph"/>
        <w:numPr>
          <w:ilvl w:val="0"/>
          <w:numId w:val="8"/>
        </w:numPr>
      </w:pPr>
      <w:r>
        <w:t>IAR Embedded Workbench IDE - Arm 8.22.1</w:t>
      </w:r>
    </w:p>
    <w:p w14:paraId="53FCDD49" w14:textId="387DE11D" w:rsidR="00155F7A" w:rsidRDefault="00155F7A" w:rsidP="009B3512">
      <w:pPr>
        <w:pStyle w:val="Heading3"/>
      </w:pPr>
      <w:r>
        <w:t>Firmware design</w:t>
      </w:r>
    </w:p>
    <w:p w14:paraId="6CE5ED7F" w14:textId="374EF65C" w:rsidR="00074EB2" w:rsidRDefault="00074EB2" w:rsidP="00155F7A">
      <w:pPr>
        <w:pStyle w:val="Heading4"/>
      </w:pPr>
      <w:r>
        <w:t>Pin mapping</w:t>
      </w:r>
    </w:p>
    <w:p w14:paraId="42A9D184" w14:textId="3B36374C" w:rsidR="005C16C1" w:rsidRPr="005C16C1" w:rsidRDefault="00074EB2" w:rsidP="005C16C1">
      <w:pPr>
        <w:shd w:val="clear" w:color="auto" w:fill="FFFFFF"/>
        <w:spacing w:line="375" w:lineRule="atLeast"/>
        <w:rPr>
          <w:rFonts w:cstheme="minorHAnsi"/>
        </w:rPr>
      </w:pPr>
      <w:r w:rsidRPr="005C16C1">
        <w:rPr>
          <w:rFonts w:cstheme="minorHAnsi"/>
        </w:rPr>
        <w:t xml:space="preserve">Texas instruments provides a reference design for CC2538 – CC2592 (AN130 - Using CC2592 </w:t>
      </w:r>
      <w:r w:rsidR="005C16C1">
        <w:rPr>
          <w:rFonts w:cstheme="minorHAnsi"/>
        </w:rPr>
        <w:t>frontend</w:t>
      </w:r>
      <w:r w:rsidRPr="005C16C1">
        <w:rPr>
          <w:rFonts w:cstheme="minorHAnsi"/>
        </w:rPr>
        <w:t xml:space="preserve"> </w:t>
      </w:r>
      <w:r w:rsidR="005C16C1">
        <w:rPr>
          <w:rFonts w:cstheme="minorHAnsi"/>
        </w:rPr>
        <w:t xml:space="preserve"> with </w:t>
      </w:r>
      <w:r w:rsidRPr="005C16C1">
        <w:rPr>
          <w:rFonts w:cstheme="minorHAnsi"/>
        </w:rPr>
        <w:t xml:space="preserve"> CC2538). This reference design is applied for almost manufacture but EMB-Z2538PA. </w:t>
      </w:r>
      <w:r w:rsidR="005C16C1" w:rsidRPr="005C16C1">
        <w:rPr>
          <w:rFonts w:cstheme="minorHAnsi"/>
        </w:rPr>
        <w:t>Hence, it required some changes in firmware which was designed for reference design to make it works with EMBIT module.</w:t>
      </w:r>
    </w:p>
    <w:p w14:paraId="0FB62DE7" w14:textId="39722FE8" w:rsidR="00155F7A" w:rsidRDefault="005C16C1" w:rsidP="00A70AE4">
      <w:pPr>
        <w:shd w:val="clear" w:color="auto" w:fill="FFFFFF"/>
        <w:spacing w:line="375" w:lineRule="atLeast"/>
        <w:rPr>
          <w:rFonts w:eastAsia="Times New Roman" w:cstheme="minorHAnsi"/>
          <w:color w:val="24292E"/>
        </w:rPr>
      </w:pPr>
      <w:r w:rsidRPr="00A70AE4">
        <w:rPr>
          <w:rFonts w:cstheme="minorHAnsi"/>
        </w:rPr>
        <w:t xml:space="preserve">As described in datasheets, PA1_UART1_RX (GPIO_PIN_1) should be UART RX port instead of </w:t>
      </w:r>
      <w:r w:rsidRPr="00A70AE4">
        <w:rPr>
          <w:rFonts w:eastAsia="Times New Roman" w:cstheme="minorHAnsi"/>
          <w:color w:val="24292E"/>
        </w:rPr>
        <w:t>GPIO_PIN_0 as reference design.</w:t>
      </w:r>
      <w:r w:rsidR="00A70AE4" w:rsidRPr="00A70AE4">
        <w:rPr>
          <w:rFonts w:eastAsia="Times New Roman" w:cstheme="minorHAnsi"/>
          <w:color w:val="24292E"/>
        </w:rPr>
        <w:t xml:space="preserve"> This</w:t>
      </w:r>
      <w:r w:rsidR="00A70AE4">
        <w:rPr>
          <w:rFonts w:eastAsia="Times New Roman" w:cstheme="minorHAnsi"/>
          <w:color w:val="24292E"/>
        </w:rPr>
        <w:t xml:space="preserve"> change in chip layout</w:t>
      </w:r>
      <w:r w:rsidR="00A70AE4" w:rsidRPr="00A70AE4">
        <w:rPr>
          <w:rFonts w:eastAsia="Times New Roman" w:cstheme="minorHAnsi"/>
          <w:color w:val="24292E"/>
        </w:rPr>
        <w:t xml:space="preserve"> </w:t>
      </w:r>
      <w:r w:rsidR="00A70AE4">
        <w:rPr>
          <w:rFonts w:eastAsia="Times New Roman" w:cstheme="minorHAnsi"/>
          <w:color w:val="24292E"/>
        </w:rPr>
        <w:t>required</w:t>
      </w:r>
      <w:r w:rsidR="00A70AE4" w:rsidRPr="00A70AE4">
        <w:rPr>
          <w:rFonts w:eastAsia="Times New Roman" w:cstheme="minorHAnsi"/>
          <w:color w:val="24292E"/>
        </w:rPr>
        <w:t xml:space="preserve"> the switch between GPIO_PIN_1 and GPIO_PIN_0 in firmware</w:t>
      </w:r>
    </w:p>
    <w:p w14:paraId="34B3C61C" w14:textId="3FDE3BB3" w:rsidR="00155F7A" w:rsidRDefault="00155F7A" w:rsidP="00155F7A">
      <w:pPr>
        <w:pStyle w:val="Heading4"/>
        <w:rPr>
          <w:rFonts w:eastAsia="Times New Roman"/>
        </w:rPr>
      </w:pPr>
      <w:r>
        <w:rPr>
          <w:rFonts w:eastAsia="Times New Roman"/>
        </w:rPr>
        <w:t>Enable SBL_CLIENT</w:t>
      </w:r>
    </w:p>
    <w:p w14:paraId="218A0509" w14:textId="5554C8E4" w:rsidR="00155F7A" w:rsidRDefault="00155F7A" w:rsidP="00A70AE4">
      <w:pPr>
        <w:shd w:val="clear" w:color="auto" w:fill="FFFFFF"/>
        <w:spacing w:line="375" w:lineRule="atLeast"/>
        <w:rPr>
          <w:rFonts w:eastAsia="Times New Roman" w:cstheme="minorHAnsi"/>
          <w:color w:val="24292E"/>
        </w:rPr>
      </w:pPr>
      <w:r>
        <w:rPr>
          <w:rFonts w:eastAsia="Times New Roman" w:cstheme="minorHAnsi"/>
          <w:color w:val="24292E"/>
        </w:rPr>
        <w:t xml:space="preserve">This helps the application firmware can be combined with </w:t>
      </w:r>
      <w:r w:rsidR="000B6CFD">
        <w:rPr>
          <w:rFonts w:eastAsia="Times New Roman" w:cstheme="minorHAnsi"/>
          <w:color w:val="24292E"/>
        </w:rPr>
        <w:t>serial bootloader</w:t>
      </w:r>
      <w:r>
        <w:rPr>
          <w:rFonts w:eastAsia="Times New Roman" w:cstheme="minorHAnsi"/>
          <w:color w:val="24292E"/>
        </w:rPr>
        <w:t>, hence firmware upgrade could be able to execute via SBL script</w:t>
      </w:r>
    </w:p>
    <w:p w14:paraId="379AFB45" w14:textId="6CA4A32E" w:rsidR="00155F7A" w:rsidRDefault="00155F7A" w:rsidP="00155F7A">
      <w:pPr>
        <w:pStyle w:val="Heading4"/>
        <w:rPr>
          <w:rFonts w:eastAsia="Times New Roman"/>
        </w:rPr>
      </w:pPr>
      <w:r>
        <w:rPr>
          <w:rFonts w:eastAsia="Times New Roman"/>
        </w:rPr>
        <w:t>Disable Child aging</w:t>
      </w:r>
    </w:p>
    <w:p w14:paraId="3D5831D7" w14:textId="7E309BC4" w:rsidR="00155F7A" w:rsidRPr="00155F7A" w:rsidRDefault="00155F7A" w:rsidP="00155F7A">
      <w:r>
        <w:t>Child aging must be disable, otherwise Xiaomi device are being kicked off the network</w:t>
      </w:r>
    </w:p>
    <w:p w14:paraId="627C1579" w14:textId="4CDAAC29" w:rsidR="00074EB2" w:rsidRDefault="00A70AE4" w:rsidP="00467AA5">
      <w:pPr>
        <w:pStyle w:val="Heading4"/>
      </w:pPr>
      <w:r>
        <w:lastRenderedPageBreak/>
        <w:t>Revision number</w:t>
      </w:r>
    </w:p>
    <w:p w14:paraId="7C0B7D81" w14:textId="77777777" w:rsidR="00467AA5" w:rsidRPr="00467AA5" w:rsidRDefault="00467AA5" w:rsidP="00467AA5"/>
    <w:p w14:paraId="786DE3C4" w14:textId="2AC7D056" w:rsidR="00230960" w:rsidRPr="00230960" w:rsidRDefault="00037317" w:rsidP="00230960">
      <w:pPr>
        <w:pStyle w:val="Heading2"/>
        <w:rPr>
          <w:lang w:val="vi-VN"/>
        </w:rPr>
      </w:pPr>
      <w:r>
        <w:rPr>
          <w:lang w:val="vi-VN"/>
        </w:rPr>
        <w:t>TiGateway</w:t>
      </w:r>
    </w:p>
    <w:p w14:paraId="4836A0BF" w14:textId="24EE7AB5" w:rsidR="006A3983" w:rsidRPr="00230960" w:rsidRDefault="006A3983" w:rsidP="00230960">
      <w:pPr>
        <w:pStyle w:val="Heading3"/>
      </w:pPr>
      <w:r w:rsidRPr="00230960">
        <w:t>Prerequisite</w:t>
      </w:r>
    </w:p>
    <w:p w14:paraId="7D5CFF50" w14:textId="7B937758" w:rsidR="005D5021" w:rsidRDefault="005D5021" w:rsidP="006A3983">
      <w:pPr>
        <w:pStyle w:val="ListParagraph"/>
        <w:numPr>
          <w:ilvl w:val="0"/>
          <w:numId w:val="6"/>
        </w:numPr>
        <w:rPr>
          <w:lang w:val="vi-VN"/>
        </w:rPr>
      </w:pPr>
      <w:r w:rsidRPr="006A3983">
        <w:rPr>
          <w:lang w:val="vi-VN"/>
        </w:rPr>
        <w:t>Z</w:t>
      </w:r>
      <w:r w:rsidR="006A3983">
        <w:rPr>
          <w:lang w:val="vi-VN"/>
        </w:rPr>
        <w:t>-</w:t>
      </w:r>
      <w:r w:rsidRPr="006A3983">
        <w:rPr>
          <w:lang w:val="vi-VN"/>
        </w:rPr>
        <w:t>STACK</w:t>
      </w:r>
      <w:r w:rsidR="006A3983">
        <w:rPr>
          <w:lang w:val="vi-VN"/>
        </w:rPr>
        <w:t xml:space="preserve"> Linux Gateway v</w:t>
      </w:r>
      <w:r w:rsidRPr="006A3983">
        <w:rPr>
          <w:lang w:val="vi-VN"/>
        </w:rPr>
        <w:t>1.0.1</w:t>
      </w:r>
      <w:r w:rsidR="006A3983" w:rsidRPr="006A3983">
        <w:rPr>
          <w:lang w:val="vi-VN"/>
        </w:rPr>
        <w:t xml:space="preserve"> </w:t>
      </w:r>
      <w:r w:rsidRPr="006A3983">
        <w:rPr>
          <w:lang w:val="vi-VN"/>
        </w:rPr>
        <w:t>Release date: 09-Jun-2014</w:t>
      </w:r>
    </w:p>
    <w:p w14:paraId="0530C411" w14:textId="4C6D6516" w:rsidR="00230960" w:rsidRPr="006C1614" w:rsidRDefault="003D1283" w:rsidP="00230960">
      <w:pPr>
        <w:pStyle w:val="ListParagraph"/>
        <w:numPr>
          <w:ilvl w:val="0"/>
          <w:numId w:val="6"/>
        </w:numPr>
        <w:rPr>
          <w:lang w:val="vi-VN"/>
        </w:rPr>
      </w:pPr>
      <w:r>
        <w:t xml:space="preserve">Compiler: </w:t>
      </w:r>
      <w:r w:rsidRPr="003D1283">
        <w:t>arm-</w:t>
      </w:r>
      <w:proofErr w:type="spellStart"/>
      <w:r w:rsidRPr="003D1283">
        <w:t>linux</w:t>
      </w:r>
      <w:proofErr w:type="spellEnd"/>
      <w:r w:rsidRPr="003D1283">
        <w:t>-</w:t>
      </w:r>
      <w:proofErr w:type="spellStart"/>
      <w:r w:rsidRPr="003D1283">
        <w:t>gnueabihf-gcc</w:t>
      </w:r>
      <w:proofErr w:type="spellEnd"/>
    </w:p>
    <w:p w14:paraId="1BCBE4E2" w14:textId="45834A0A" w:rsidR="006C1614" w:rsidRPr="006C1614" w:rsidRDefault="006C1614" w:rsidP="00230960">
      <w:pPr>
        <w:pStyle w:val="ListParagraph"/>
        <w:numPr>
          <w:ilvl w:val="0"/>
          <w:numId w:val="6"/>
        </w:numPr>
        <w:rPr>
          <w:lang w:val="vi-VN"/>
        </w:rPr>
      </w:pPr>
      <w:proofErr w:type="spellStart"/>
      <w:r>
        <w:t>TiGateway</w:t>
      </w:r>
      <w:proofErr w:type="spellEnd"/>
      <w:r>
        <w:t xml:space="preserve"> source code </w:t>
      </w:r>
      <w:r w:rsidR="000B0864">
        <w:t>“</w:t>
      </w:r>
      <w:r>
        <w:t>…</w:t>
      </w:r>
      <w:r w:rsidRPr="006C1614">
        <w:t>\zigbee3\Gateway\Zigbee_3_0_Linux_Gateway_1_0_1</w:t>
      </w:r>
      <w:r w:rsidR="000B0864">
        <w:t>”</w:t>
      </w:r>
    </w:p>
    <w:p w14:paraId="2EEF5424" w14:textId="122F6613" w:rsidR="006C1614" w:rsidRPr="00230960" w:rsidRDefault="006C1614" w:rsidP="00230960">
      <w:pPr>
        <w:pStyle w:val="ListParagraph"/>
        <w:numPr>
          <w:ilvl w:val="0"/>
          <w:numId w:val="6"/>
        </w:numPr>
        <w:rPr>
          <w:lang w:val="vi-VN"/>
        </w:rPr>
      </w:pPr>
      <w:proofErr w:type="spellStart"/>
      <w:r>
        <w:t>TiGateway</w:t>
      </w:r>
      <w:proofErr w:type="spellEnd"/>
      <w:r>
        <w:t xml:space="preserve"> release </w:t>
      </w:r>
      <w:r w:rsidR="000B0864">
        <w:t>“</w:t>
      </w:r>
      <w:r>
        <w:t>…</w:t>
      </w:r>
      <w:r w:rsidRPr="006C1614">
        <w:t>\zigbee3\Deploy\Gateway</w:t>
      </w:r>
      <w:r w:rsidR="000B0864">
        <w:t>”</w:t>
      </w:r>
    </w:p>
    <w:p w14:paraId="70A33477" w14:textId="0AA30154" w:rsidR="00230960" w:rsidRDefault="00230960" w:rsidP="00230960">
      <w:pPr>
        <w:pStyle w:val="Heading3"/>
      </w:pPr>
      <w:r>
        <w:t>Workflow</w:t>
      </w:r>
    </w:p>
    <w:p w14:paraId="2A76B5C1" w14:textId="627383B1" w:rsidR="00230960" w:rsidRPr="00230960" w:rsidRDefault="00230960" w:rsidP="00230960">
      <w:r>
        <w:t xml:space="preserve">The workflow of </w:t>
      </w:r>
      <w:proofErr w:type="spellStart"/>
      <w:r>
        <w:t>TiGateway</w:t>
      </w:r>
      <w:proofErr w:type="spellEnd"/>
      <w:r>
        <w:t xml:space="preserve"> implementation could be simplified by the flow</w:t>
      </w:r>
    </w:p>
    <w:p w14:paraId="115CEB22" w14:textId="048FFEDD" w:rsidR="00230960" w:rsidRPr="00230960" w:rsidRDefault="00230960" w:rsidP="00230960">
      <w:pPr>
        <w:rPr>
          <w:lang w:val="vi-VN"/>
        </w:rPr>
      </w:pPr>
      <w:r>
        <w:rPr>
          <w:noProof/>
          <w:lang w:val="vi-VN"/>
        </w:rPr>
        <w:drawing>
          <wp:inline distT="0" distB="0" distL="0" distR="0" wp14:anchorId="3DA7ABC5" wp14:editId="44640446">
            <wp:extent cx="5943600" cy="1340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1340485"/>
                    </a:xfrm>
                    <a:prstGeom prst="rect">
                      <a:avLst/>
                    </a:prstGeom>
                  </pic:spPr>
                </pic:pic>
              </a:graphicData>
            </a:graphic>
          </wp:inline>
        </w:drawing>
      </w:r>
    </w:p>
    <w:p w14:paraId="2F8FAC37" w14:textId="09D6C8C7" w:rsidR="003D1283" w:rsidRDefault="003D1283" w:rsidP="00E34ED6">
      <w:pPr>
        <w:pStyle w:val="Heading3"/>
      </w:pPr>
      <w:r>
        <w:t xml:space="preserve">Build </w:t>
      </w:r>
      <w:proofErr w:type="spellStart"/>
      <w:r>
        <w:t>Ti</w:t>
      </w:r>
      <w:proofErr w:type="spellEnd"/>
      <w:r w:rsidR="00E34ED6">
        <w:t xml:space="preserve"> </w:t>
      </w:r>
      <w:r>
        <w:t>Gateway binaries</w:t>
      </w:r>
    </w:p>
    <w:p w14:paraId="5648EBA5" w14:textId="558310A6" w:rsidR="00A2060B" w:rsidRPr="00A2060B" w:rsidRDefault="00A2060B" w:rsidP="00A2060B">
      <w:r>
        <w:t xml:space="preserve">Access to </w:t>
      </w:r>
      <w:proofErr w:type="spellStart"/>
      <w:r>
        <w:t>TiGateway</w:t>
      </w:r>
      <w:proofErr w:type="spellEnd"/>
      <w:r>
        <w:t xml:space="preserve"> source code and build with </w:t>
      </w:r>
      <w:r w:rsidRPr="00A2060B">
        <w:t>arm-</w:t>
      </w:r>
      <w:proofErr w:type="spellStart"/>
      <w:r w:rsidRPr="00A2060B">
        <w:t>linux</w:t>
      </w:r>
      <w:proofErr w:type="spellEnd"/>
      <w:r w:rsidRPr="00A2060B">
        <w:t>-</w:t>
      </w:r>
      <w:proofErr w:type="spellStart"/>
      <w:r w:rsidRPr="00A2060B">
        <w:t>gnueabihf-gcc</w:t>
      </w:r>
      <w:proofErr w:type="spellEnd"/>
    </w:p>
    <w:p w14:paraId="2DE21A92" w14:textId="403BFA7A" w:rsidR="003D1283" w:rsidRPr="003D1283" w:rsidRDefault="003D1283" w:rsidP="00A2060B">
      <w:pPr>
        <w:pStyle w:val="NoSpacing"/>
      </w:pPr>
      <w:r>
        <w:t xml:space="preserve">$ cd </w:t>
      </w:r>
      <w:r w:rsidR="00A2060B">
        <w:t>$GW</w:t>
      </w:r>
      <w:r w:rsidR="00A26E1C">
        <w:t>/</w:t>
      </w:r>
      <w:proofErr w:type="spellStart"/>
      <w:r w:rsidR="00A26E1C">
        <w:t>src</w:t>
      </w:r>
      <w:proofErr w:type="spellEnd"/>
    </w:p>
    <w:p w14:paraId="5C0609AB" w14:textId="4B2F1089" w:rsidR="00A2060B" w:rsidRDefault="003D1283" w:rsidP="00A2060B">
      <w:pPr>
        <w:pStyle w:val="NoSpacing"/>
        <w:rPr>
          <w:lang w:val="vi-VN"/>
        </w:rPr>
      </w:pPr>
      <w:r>
        <w:t xml:space="preserve">$ </w:t>
      </w:r>
      <w:r w:rsidRPr="003D1283">
        <w:rPr>
          <w:lang w:val="vi-VN"/>
        </w:rPr>
        <w:t>./build_all</w:t>
      </w:r>
    </w:p>
    <w:p w14:paraId="6CC013CA" w14:textId="56D4FB96" w:rsidR="00413ECC" w:rsidRDefault="00A2060B" w:rsidP="003D1283">
      <w:r>
        <w:t xml:space="preserve">The output consists of scripts, configurations and binaries files and should be found at $GW/source/out. </w:t>
      </w:r>
    </w:p>
    <w:p w14:paraId="4259FA8D" w14:textId="0AFDF1BA" w:rsidR="00413ECC" w:rsidRPr="00413ECC" w:rsidRDefault="00413ECC" w:rsidP="00413ECC">
      <w:pPr>
        <w:pStyle w:val="Heading3"/>
        <w:rPr>
          <w:lang w:val="vi-VN"/>
        </w:rPr>
      </w:pPr>
      <w:r>
        <w:rPr>
          <w:lang w:val="vi-VN"/>
        </w:rPr>
        <w:t>Deploy TiGateway</w:t>
      </w:r>
    </w:p>
    <w:p w14:paraId="3E1ED934" w14:textId="3EEAEAF7" w:rsidR="00A2060B" w:rsidRDefault="00A2060B" w:rsidP="003D1283">
      <w:r w:rsidRPr="00A2060B">
        <w:t>The configuration</w:t>
      </w:r>
      <w:r w:rsidR="004976F3">
        <w:t xml:space="preserve"> and script</w:t>
      </w:r>
      <w:r w:rsidRPr="00A2060B">
        <w:t xml:space="preserve"> files are generated by build script and are not the same as SVN version</w:t>
      </w:r>
      <w:r>
        <w:t xml:space="preserve"> since some modifications have been introduced to make it work</w:t>
      </w:r>
      <w:r w:rsidR="00B37B20">
        <w:t>s</w:t>
      </w:r>
      <w:r>
        <w:t xml:space="preserve"> on </w:t>
      </w:r>
      <w:proofErr w:type="spellStart"/>
      <w:r>
        <w:t>PANL</w:t>
      </w:r>
      <w:r w:rsidR="00C656AA">
        <w:t>h</w:t>
      </w:r>
      <w:r>
        <w:t>ub</w:t>
      </w:r>
      <w:proofErr w:type="spellEnd"/>
      <w:r>
        <w:t>.</w:t>
      </w:r>
      <w:r w:rsidR="004976F3">
        <w:t xml:space="preserve"> Hence, only binaries files below will be used.</w:t>
      </w:r>
    </w:p>
    <w:p w14:paraId="5122F010" w14:textId="42B7A0C8" w:rsidR="004976F3" w:rsidRDefault="004976F3" w:rsidP="004976F3">
      <w:pPr>
        <w:pStyle w:val="NoSpacing"/>
      </w:pPr>
      <w:r>
        <w:t xml:space="preserve">NPI </w:t>
      </w:r>
      <w:r w:rsidR="00322B68">
        <w:t>-</w:t>
      </w:r>
      <w:r>
        <w:t xml:space="preserve"> UART transport</w:t>
      </w:r>
    </w:p>
    <w:p w14:paraId="44607173" w14:textId="77777777" w:rsidR="004976F3" w:rsidRDefault="004976F3" w:rsidP="004976F3">
      <w:pPr>
        <w:pStyle w:val="NoSpacing"/>
      </w:pPr>
      <w:r>
        <w:t xml:space="preserve">ZLSZNP - MT message to </w:t>
      </w:r>
      <w:proofErr w:type="spellStart"/>
      <w:r>
        <w:t>protobuf</w:t>
      </w:r>
      <w:proofErr w:type="spellEnd"/>
      <w:r>
        <w:t xml:space="preserve"> message</w:t>
      </w:r>
    </w:p>
    <w:p w14:paraId="42ED283C" w14:textId="26AB54E2" w:rsidR="004976F3" w:rsidRDefault="004976F3" w:rsidP="004976F3">
      <w:pPr>
        <w:pStyle w:val="NoSpacing"/>
      </w:pPr>
      <w:r>
        <w:t xml:space="preserve">NWKMGR - </w:t>
      </w:r>
      <w:r w:rsidR="00322B68">
        <w:t>N</w:t>
      </w:r>
      <w:r>
        <w:t>etwork manager</w:t>
      </w:r>
    </w:p>
    <w:p w14:paraId="1F2D6F60" w14:textId="209862BD" w:rsidR="004976F3" w:rsidRDefault="004976F3" w:rsidP="004976F3">
      <w:pPr>
        <w:pStyle w:val="NoSpacing"/>
      </w:pPr>
      <w:r>
        <w:t xml:space="preserve">GATEWAY_SRVR – </w:t>
      </w:r>
      <w:r w:rsidR="00322B68">
        <w:t>G</w:t>
      </w:r>
      <w:r>
        <w:t>ateway</w:t>
      </w:r>
    </w:p>
    <w:p w14:paraId="41AD7410" w14:textId="2331046E" w:rsidR="004976F3" w:rsidRDefault="004976F3" w:rsidP="004976F3">
      <w:pPr>
        <w:pStyle w:val="NoSpacing"/>
      </w:pPr>
      <w:r>
        <w:t>OTA_SRVR – OTA server</w:t>
      </w:r>
    </w:p>
    <w:p w14:paraId="47833618" w14:textId="77777777" w:rsidR="00230960" w:rsidRDefault="00230960" w:rsidP="004976F3">
      <w:pPr>
        <w:pStyle w:val="NoSpacing"/>
      </w:pPr>
    </w:p>
    <w:p w14:paraId="458F0AAF" w14:textId="7505F42C" w:rsidR="005D5021" w:rsidRPr="00413ECC" w:rsidRDefault="004976F3" w:rsidP="00413ECC">
      <w:pPr>
        <w:pStyle w:val="NoSpacing"/>
      </w:pPr>
      <w:r>
        <w:t xml:space="preserve">For release, </w:t>
      </w:r>
      <w:r w:rsidR="00CC36A0">
        <w:t xml:space="preserve">make sure that </w:t>
      </w:r>
      <w:proofErr w:type="spellStart"/>
      <w:r w:rsidR="00CC36A0">
        <w:t>Ti</w:t>
      </w:r>
      <w:r w:rsidR="005F71AF">
        <w:t>Gateway</w:t>
      </w:r>
      <w:proofErr w:type="spellEnd"/>
      <w:r w:rsidR="00CC36A0">
        <w:t xml:space="preserve"> release directory </w:t>
      </w:r>
      <w:r w:rsidR="000A7855">
        <w:t>“</w:t>
      </w:r>
      <w:r w:rsidR="007D2CE6">
        <w:t>…</w:t>
      </w:r>
      <w:r>
        <w:t>/zigbee3/Gateway/</w:t>
      </w:r>
      <w:proofErr w:type="spellStart"/>
      <w:r w:rsidRPr="004976F3">
        <w:t>zigbee_gw</w:t>
      </w:r>
      <w:proofErr w:type="spellEnd"/>
      <w:r>
        <w:t>/</w:t>
      </w:r>
      <w:r w:rsidRPr="004976F3">
        <w:t>servers</w:t>
      </w:r>
      <w:r w:rsidR="000A7855">
        <w:t>”</w:t>
      </w:r>
      <w:r w:rsidR="00CC36A0">
        <w:t xml:space="preserve"> is updated</w:t>
      </w:r>
      <w:r w:rsidR="000A7855">
        <w:t xml:space="preserve"> </w:t>
      </w:r>
      <w:r>
        <w:t xml:space="preserve">with the new </w:t>
      </w:r>
      <w:r w:rsidR="00CC36A0">
        <w:t>binaries</w:t>
      </w:r>
      <w:r>
        <w:t xml:space="preserve"> listed above.</w:t>
      </w:r>
    </w:p>
    <w:p w14:paraId="47D2A69B" w14:textId="77777777" w:rsidR="00BE3588" w:rsidRDefault="00BE3588" w:rsidP="006658B1">
      <w:pPr>
        <w:rPr>
          <w:lang w:val="vi-VN"/>
        </w:rPr>
      </w:pPr>
    </w:p>
    <w:p w14:paraId="2B4C5A26" w14:textId="0ED665E5" w:rsidR="006658B1" w:rsidRPr="00357E25" w:rsidRDefault="00CC77E6" w:rsidP="006A3983">
      <w:pPr>
        <w:pStyle w:val="Heading2"/>
      </w:pPr>
      <w:r>
        <w:rPr>
          <w:lang w:val="vi-VN"/>
        </w:rPr>
        <w:t>Register</w:t>
      </w:r>
      <w:r w:rsidR="00357E25">
        <w:t xml:space="preserve"> new </w:t>
      </w:r>
      <w:proofErr w:type="spellStart"/>
      <w:r w:rsidR="00357E25">
        <w:t>TiGateway</w:t>
      </w:r>
      <w:proofErr w:type="spellEnd"/>
      <w:r w:rsidR="00357E25">
        <w:t xml:space="preserve"> message</w:t>
      </w:r>
    </w:p>
    <w:p w14:paraId="3328A481" w14:textId="77363C29" w:rsidR="00501DBB" w:rsidRDefault="009475A9" w:rsidP="00B94D9F">
      <w:pPr>
        <w:rPr>
          <w:lang w:val="vi-VN"/>
        </w:rPr>
      </w:pPr>
      <w:r>
        <w:rPr>
          <w:lang w:val="vi-VN"/>
        </w:rPr>
        <w:t xml:space="preserve">Protocol buffer </w:t>
      </w:r>
      <w:r w:rsidR="00501DBB">
        <w:rPr>
          <w:lang w:val="vi-VN"/>
        </w:rPr>
        <w:t xml:space="preserve">is using to discribe the data exchanges between ZbFramework and TiGateway and has been defined at </w:t>
      </w:r>
      <w:r w:rsidR="00AF37DA">
        <w:rPr>
          <w:lang w:val="vi-VN"/>
        </w:rPr>
        <w:t>“</w:t>
      </w:r>
      <w:r w:rsidR="005B543F">
        <w:rPr>
          <w:lang w:val="vi-VN"/>
        </w:rPr>
        <w:t>$PATH</w:t>
      </w:r>
      <w:r w:rsidR="00AF37DA" w:rsidRPr="00AF37DA">
        <w:rPr>
          <w:lang w:val="vi-VN"/>
        </w:rPr>
        <w:t>\Proto_files</w:t>
      </w:r>
      <w:r w:rsidR="00AF37DA">
        <w:rPr>
          <w:lang w:val="vi-VN"/>
        </w:rPr>
        <w:t>”.</w:t>
      </w:r>
      <w:r w:rsidR="00814455">
        <w:t xml:space="preserve"> </w:t>
      </w:r>
      <w:r w:rsidR="0092147D">
        <w:rPr>
          <w:lang w:val="vi-VN"/>
        </w:rPr>
        <w:t>The exchange messages are enough for almost cases, but it’s flexible to add new messages whenever it’s necessary as long as the steps below are followed strictly.</w:t>
      </w:r>
    </w:p>
    <w:p w14:paraId="76AED692" w14:textId="344E3132" w:rsidR="00814455" w:rsidRPr="00814455" w:rsidRDefault="00814455" w:rsidP="00814455">
      <w:pPr>
        <w:pStyle w:val="Heading3"/>
      </w:pPr>
      <w:r>
        <w:lastRenderedPageBreak/>
        <w:t>Workflow</w:t>
      </w:r>
    </w:p>
    <w:p w14:paraId="2D1BF30A" w14:textId="244784AE" w:rsidR="00D00532" w:rsidRDefault="00814455" w:rsidP="00B94D9F">
      <w:pPr>
        <w:rPr>
          <w:lang w:val="vi-VN"/>
        </w:rPr>
      </w:pPr>
      <w:r>
        <w:rPr>
          <w:noProof/>
          <w:lang w:val="vi-VN"/>
        </w:rPr>
        <w:drawing>
          <wp:inline distT="0" distB="0" distL="0" distR="0" wp14:anchorId="7AA1B412" wp14:editId="692A0F3C">
            <wp:extent cx="5943600" cy="2872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2872105"/>
                    </a:xfrm>
                    <a:prstGeom prst="rect">
                      <a:avLst/>
                    </a:prstGeom>
                  </pic:spPr>
                </pic:pic>
              </a:graphicData>
            </a:graphic>
          </wp:inline>
        </w:drawing>
      </w:r>
    </w:p>
    <w:p w14:paraId="07D74600" w14:textId="77777777" w:rsidR="001A5E80" w:rsidRPr="00B94D9F" w:rsidRDefault="001A5E80" w:rsidP="00B94D9F">
      <w:pPr>
        <w:rPr>
          <w:lang w:val="vi-VN"/>
        </w:rPr>
      </w:pPr>
    </w:p>
    <w:p w14:paraId="1DC42509" w14:textId="2256258F" w:rsidR="006A3983" w:rsidRDefault="006A3983" w:rsidP="001D4387">
      <w:pPr>
        <w:pStyle w:val="Heading3"/>
        <w:rPr>
          <w:lang w:val="vi-VN"/>
        </w:rPr>
      </w:pPr>
      <w:r>
        <w:rPr>
          <w:lang w:val="vi-VN"/>
        </w:rPr>
        <w:t>Prerequisite</w:t>
      </w:r>
    </w:p>
    <w:p w14:paraId="06AD6BAA" w14:textId="74BAFCE1" w:rsidR="006A3983" w:rsidRDefault="006A3983" w:rsidP="006A3983">
      <w:pPr>
        <w:pStyle w:val="ListParagraph"/>
        <w:numPr>
          <w:ilvl w:val="0"/>
          <w:numId w:val="3"/>
        </w:numPr>
        <w:rPr>
          <w:lang w:val="vi-VN"/>
        </w:rPr>
      </w:pPr>
      <w:r w:rsidRPr="006A3983">
        <w:rPr>
          <w:lang w:val="vi-VN"/>
        </w:rPr>
        <w:t>Proto message</w:t>
      </w:r>
      <w:r>
        <w:rPr>
          <w:lang w:val="vi-VN"/>
        </w:rPr>
        <w:t xml:space="preserve"> “</w:t>
      </w:r>
      <w:r w:rsidR="00814455">
        <w:t>: …</w:t>
      </w:r>
      <w:r w:rsidR="00814455" w:rsidRPr="006C1614">
        <w:t>\zigbee3</w:t>
      </w:r>
      <w:r w:rsidRPr="006A3983">
        <w:rPr>
          <w:lang w:val="vi-VN"/>
        </w:rPr>
        <w:t>\</w:t>
      </w:r>
      <w:r w:rsidR="00814455">
        <w:t>Gateway\</w:t>
      </w:r>
      <w:r w:rsidR="00814455" w:rsidRPr="00814455">
        <w:t>Zigbee_3_0_Linux_Gateway_1_0_1</w:t>
      </w:r>
      <w:r w:rsidR="00814455">
        <w:t>\</w:t>
      </w:r>
      <w:r w:rsidRPr="006A3983">
        <w:rPr>
          <w:lang w:val="vi-VN"/>
        </w:rPr>
        <w:t>Proto_files</w:t>
      </w:r>
      <w:r>
        <w:rPr>
          <w:lang w:val="vi-VN"/>
        </w:rPr>
        <w:t>”</w:t>
      </w:r>
    </w:p>
    <w:p w14:paraId="4EABC61A" w14:textId="594A1ECA" w:rsidR="001A7A50" w:rsidRPr="001A7A50" w:rsidRDefault="006C1614" w:rsidP="001A7A50">
      <w:pPr>
        <w:pStyle w:val="ListParagraph"/>
        <w:numPr>
          <w:ilvl w:val="0"/>
          <w:numId w:val="3"/>
        </w:numPr>
        <w:rPr>
          <w:lang w:val="vi-VN"/>
        </w:rPr>
      </w:pPr>
      <w:proofErr w:type="spellStart"/>
      <w:r>
        <w:t>TiGateway</w:t>
      </w:r>
      <w:proofErr w:type="spellEnd"/>
      <w:r>
        <w:t xml:space="preserve"> source code GW: …</w:t>
      </w:r>
      <w:r w:rsidRPr="006C1614">
        <w:t>\zigbee3\Gateway\Zigbee_3_0_Linux_Gateway_1_0_1</w:t>
      </w:r>
    </w:p>
    <w:p w14:paraId="6B1CCC5A" w14:textId="5BE16BB5" w:rsidR="00BE3A06" w:rsidRPr="00BE3A06" w:rsidRDefault="00BE3A06" w:rsidP="00BE3A06">
      <w:pPr>
        <w:pStyle w:val="ListParagraph"/>
        <w:numPr>
          <w:ilvl w:val="0"/>
          <w:numId w:val="3"/>
        </w:numPr>
        <w:rPr>
          <w:lang w:val="vi-VN"/>
        </w:rPr>
      </w:pPr>
      <w:proofErr w:type="spellStart"/>
      <w:r>
        <w:t>TiGateway</w:t>
      </w:r>
      <w:proofErr w:type="spellEnd"/>
      <w:r>
        <w:t xml:space="preserve"> release …</w:t>
      </w:r>
      <w:r w:rsidRPr="006C1614">
        <w:t>\zigbee3\Deploy\Gateway</w:t>
      </w:r>
    </w:p>
    <w:p w14:paraId="753F18D2" w14:textId="4C0DCCCC" w:rsidR="006A3983" w:rsidRDefault="006A3983" w:rsidP="006A3983">
      <w:pPr>
        <w:pStyle w:val="ListParagraph"/>
        <w:numPr>
          <w:ilvl w:val="0"/>
          <w:numId w:val="3"/>
        </w:numPr>
        <w:rPr>
          <w:lang w:val="vi-VN"/>
        </w:rPr>
      </w:pPr>
      <w:r>
        <w:rPr>
          <w:lang w:val="vi-VN"/>
        </w:rPr>
        <w:t>Proto compiler</w:t>
      </w:r>
    </w:p>
    <w:p w14:paraId="487686C0" w14:textId="5E821A39" w:rsidR="001D4387" w:rsidRPr="001D4387" w:rsidRDefault="001D4387" w:rsidP="001D4387">
      <w:pPr>
        <w:pStyle w:val="Heading3"/>
      </w:pPr>
      <w:r>
        <w:t>Implementation</w:t>
      </w:r>
    </w:p>
    <w:p w14:paraId="5AC0B17F" w14:textId="64FFF0FE" w:rsidR="005D5021" w:rsidRPr="003B74A4" w:rsidRDefault="005D5021" w:rsidP="00DE14BE">
      <w:pPr>
        <w:pStyle w:val="Heading4"/>
      </w:pPr>
      <w:r w:rsidRPr="003B74A4">
        <w:t xml:space="preserve">Install </w:t>
      </w:r>
      <w:r w:rsidR="003B74A4">
        <w:rPr>
          <w:lang w:val="vi-VN"/>
        </w:rPr>
        <w:t>protobuf-c</w:t>
      </w:r>
      <w:r w:rsidRPr="003B74A4">
        <w:t xml:space="preserve"> compiler</w:t>
      </w:r>
    </w:p>
    <w:p w14:paraId="500E2D84" w14:textId="3A93DAEA" w:rsidR="003E13DF" w:rsidRDefault="005D5021" w:rsidP="005D5021">
      <w:pPr>
        <w:rPr>
          <w:lang w:val="vi-VN"/>
        </w:rPr>
      </w:pPr>
      <w:r w:rsidRPr="005D5021">
        <w:rPr>
          <w:lang w:val="vi-VN"/>
        </w:rPr>
        <w:t>$ sudo apt-get -f install protobuf-c-compiler</w:t>
      </w:r>
    </w:p>
    <w:p w14:paraId="015BF5D0" w14:textId="5BF40351" w:rsidR="003B74A4" w:rsidRDefault="006A3983" w:rsidP="003B74A4">
      <w:pPr>
        <w:pStyle w:val="Heading4"/>
        <w:rPr>
          <w:lang w:val="vi-VN"/>
        </w:rPr>
      </w:pPr>
      <w:r>
        <w:rPr>
          <w:lang w:val="vi-VN"/>
        </w:rPr>
        <w:t xml:space="preserve">Generate </w:t>
      </w:r>
      <w:r w:rsidR="00964AF0">
        <w:rPr>
          <w:lang w:val="vi-VN"/>
        </w:rPr>
        <w:t>proto</w:t>
      </w:r>
      <w:r w:rsidR="00DE14BE">
        <w:rPr>
          <w:lang w:val="vi-VN"/>
        </w:rPr>
        <w:t xml:space="preserve">buf API </w:t>
      </w:r>
      <w:r>
        <w:rPr>
          <w:lang w:val="vi-VN"/>
        </w:rPr>
        <w:t>from protobuf message</w:t>
      </w:r>
      <w:r w:rsidR="009D0350">
        <w:rPr>
          <w:lang w:val="vi-VN"/>
        </w:rPr>
        <w:t>s</w:t>
      </w:r>
      <w:r>
        <w:rPr>
          <w:lang w:val="vi-VN"/>
        </w:rPr>
        <w:t xml:space="preserve"> (.proto)</w:t>
      </w:r>
    </w:p>
    <w:p w14:paraId="4F39296D" w14:textId="3A602CAF" w:rsidR="003B74A4" w:rsidRDefault="005D5021" w:rsidP="003B74A4">
      <w:pPr>
        <w:rPr>
          <w:lang w:val="vi-VN"/>
        </w:rPr>
      </w:pPr>
      <w:r w:rsidRPr="003B74A4">
        <w:rPr>
          <w:lang w:val="vi-VN"/>
        </w:rPr>
        <w:t>Once the package is installed, proceed to generate the structures/functions to manage protobuffers in .c/.h files using protoc compiler.</w:t>
      </w:r>
      <w:r w:rsidR="006A3983">
        <w:rPr>
          <w:lang w:val="vi-VN"/>
        </w:rPr>
        <w:t xml:space="preserve"> The</w:t>
      </w:r>
    </w:p>
    <w:p w14:paraId="577FB360" w14:textId="1939F593" w:rsidR="003B74A4" w:rsidRDefault="005D5021" w:rsidP="00025F3C">
      <w:pPr>
        <w:pStyle w:val="NoSpacing"/>
        <w:rPr>
          <w:lang w:val="vi-VN"/>
        </w:rPr>
      </w:pPr>
      <w:r w:rsidRPr="005D5021">
        <w:rPr>
          <w:lang w:val="vi-VN"/>
        </w:rPr>
        <w:t>$ protoc-c --c_out=. gateway.proto</w:t>
      </w:r>
    </w:p>
    <w:p w14:paraId="6B6C05E9" w14:textId="44689223" w:rsidR="006A3983" w:rsidRDefault="006A3983" w:rsidP="00025F3C">
      <w:pPr>
        <w:pStyle w:val="NoSpacing"/>
        <w:rPr>
          <w:lang w:val="vi-VN"/>
        </w:rPr>
      </w:pPr>
      <w:r w:rsidRPr="005D5021">
        <w:rPr>
          <w:lang w:val="vi-VN"/>
        </w:rPr>
        <w:t>$ protoc-c --c_out=. gateway.proto</w:t>
      </w:r>
    </w:p>
    <w:p w14:paraId="57BE217F" w14:textId="3E746ADE" w:rsidR="006A3983" w:rsidRDefault="006A3983" w:rsidP="00025F3C">
      <w:pPr>
        <w:pStyle w:val="NoSpacing"/>
        <w:rPr>
          <w:lang w:val="vi-VN"/>
        </w:rPr>
      </w:pPr>
      <w:r w:rsidRPr="005D5021">
        <w:rPr>
          <w:lang w:val="vi-VN"/>
        </w:rPr>
        <w:t>$ protoc-c --c_out=. gateway.proto</w:t>
      </w:r>
    </w:p>
    <w:p w14:paraId="13348CC9" w14:textId="77777777" w:rsidR="00025F3C" w:rsidRDefault="00025F3C" w:rsidP="00025F3C">
      <w:pPr>
        <w:pStyle w:val="NoSpacing"/>
        <w:rPr>
          <w:lang w:val="vi-VN"/>
        </w:rPr>
      </w:pPr>
    </w:p>
    <w:p w14:paraId="1336A0B8" w14:textId="73C1D6B6" w:rsidR="00025F3C" w:rsidRPr="008870EA" w:rsidRDefault="006A3983" w:rsidP="008870EA">
      <w:pPr>
        <w:rPr>
          <w:lang w:val="vi-VN"/>
        </w:rPr>
      </w:pPr>
      <w:r>
        <w:rPr>
          <w:lang w:val="vi-VN"/>
        </w:rPr>
        <w:t>The result should be</w:t>
      </w:r>
      <w:r w:rsidR="00964AF0">
        <w:rPr>
          <w:lang w:val="vi-VN"/>
        </w:rPr>
        <w:t xml:space="preserve">: </w:t>
      </w:r>
      <w:r w:rsidRPr="00964AF0">
        <w:rPr>
          <w:lang w:val="vi-VN"/>
        </w:rPr>
        <w:t>gateway.pb.cc, gateway.pb.h</w:t>
      </w:r>
      <w:r w:rsidR="00964AF0">
        <w:rPr>
          <w:lang w:val="vi-VN"/>
        </w:rPr>
        <w:t xml:space="preserve">, </w:t>
      </w:r>
      <w:r w:rsidRPr="00964AF0">
        <w:rPr>
          <w:lang w:val="vi-VN"/>
        </w:rPr>
        <w:t>nwkmgr.pb.cc, nwkmgr.pb.h</w:t>
      </w:r>
      <w:r w:rsidR="00964AF0">
        <w:rPr>
          <w:lang w:val="vi-VN"/>
        </w:rPr>
        <w:t xml:space="preserve">, </w:t>
      </w:r>
      <w:r w:rsidRPr="00964AF0">
        <w:rPr>
          <w:lang w:val="vi-VN"/>
        </w:rPr>
        <w:t>otasrvr.pb.c, otasrvr.pb.h</w:t>
      </w:r>
    </w:p>
    <w:p w14:paraId="395211A1" w14:textId="6056894E" w:rsidR="003B220E" w:rsidRDefault="003B220E" w:rsidP="001D4387">
      <w:pPr>
        <w:pStyle w:val="Heading4"/>
        <w:rPr>
          <w:lang w:val="vi-VN"/>
        </w:rPr>
      </w:pPr>
      <w:r>
        <w:rPr>
          <w:lang w:val="vi-VN"/>
        </w:rPr>
        <w:t>Rebuild TiGateway</w:t>
      </w:r>
    </w:p>
    <w:p w14:paraId="23EB8E1E" w14:textId="65BA5B6B" w:rsidR="00A904FD" w:rsidRPr="003B220E" w:rsidRDefault="00A904FD" w:rsidP="003B220E">
      <w:r w:rsidRPr="003B220E">
        <w:t xml:space="preserve">Update </w:t>
      </w:r>
      <w:proofErr w:type="spellStart"/>
      <w:r w:rsidRPr="003B220E">
        <w:t>TiGateway</w:t>
      </w:r>
      <w:proofErr w:type="spellEnd"/>
      <w:r w:rsidRPr="003B220E">
        <w:t xml:space="preserve"> with the new </w:t>
      </w:r>
      <w:proofErr w:type="spellStart"/>
      <w:r w:rsidRPr="003B220E">
        <w:t>protobuf</w:t>
      </w:r>
      <w:proofErr w:type="spellEnd"/>
      <w:r w:rsidRPr="003B220E">
        <w:t xml:space="preserve"> API</w:t>
      </w:r>
    </w:p>
    <w:p w14:paraId="33B21154" w14:textId="41699269" w:rsidR="000A7BB6" w:rsidRPr="00FD01B3" w:rsidRDefault="00FD01B3" w:rsidP="00FD01B3">
      <w:pPr>
        <w:pStyle w:val="NoSpacing"/>
      </w:pPr>
      <w:r>
        <w:t>GW</w:t>
      </w:r>
      <w:r w:rsidR="000A7BB6">
        <w:rPr>
          <w:lang w:val="vi-VN"/>
        </w:rPr>
        <w:t xml:space="preserve"> = ...</w:t>
      </w:r>
      <w:r w:rsidR="000A7BB6" w:rsidRPr="006A3983">
        <w:rPr>
          <w:lang w:val="vi-VN"/>
        </w:rPr>
        <w:t>\zigbee3\Gateway\Zigbee_3_0_Linux_Gateway_1_0_1</w:t>
      </w:r>
      <w:r>
        <w:t>\</w:t>
      </w:r>
      <w:r w:rsidRPr="00FD01B3">
        <w:rPr>
          <w:lang w:val="vi-VN"/>
        </w:rPr>
        <w:t xml:space="preserve"> </w:t>
      </w:r>
      <w:r w:rsidRPr="006A3983">
        <w:rPr>
          <w:lang w:val="vi-VN"/>
        </w:rPr>
        <w:t>source\Projects\zstack\linux</w:t>
      </w:r>
    </w:p>
    <w:p w14:paraId="1EB7DC88" w14:textId="482210C8" w:rsidR="00A904FD" w:rsidRDefault="00FD01B3" w:rsidP="00FD01B3">
      <w:pPr>
        <w:pStyle w:val="NoSpacing"/>
        <w:rPr>
          <w:lang w:val="vi-VN"/>
        </w:rPr>
      </w:pPr>
      <w:r>
        <w:t>GW</w:t>
      </w:r>
      <w:r w:rsidR="00A904FD" w:rsidRPr="006A3983">
        <w:rPr>
          <w:lang w:val="vi-VN"/>
        </w:rPr>
        <w:t>\hagateway</w:t>
      </w:r>
    </w:p>
    <w:p w14:paraId="0E9419C3" w14:textId="0EFB21B5" w:rsidR="00A904FD" w:rsidRDefault="00FD01B3" w:rsidP="00FD01B3">
      <w:pPr>
        <w:pStyle w:val="NoSpacing"/>
        <w:rPr>
          <w:lang w:val="vi-VN"/>
        </w:rPr>
      </w:pPr>
      <w:r>
        <w:t>GW</w:t>
      </w:r>
      <w:r w:rsidR="00A904FD" w:rsidRPr="006A3983">
        <w:rPr>
          <w:lang w:val="vi-VN"/>
        </w:rPr>
        <w:t>\nwkmgr</w:t>
      </w:r>
    </w:p>
    <w:p w14:paraId="1153A9F6" w14:textId="354AA282" w:rsidR="00FD01B3" w:rsidRDefault="00FD01B3" w:rsidP="00534C26">
      <w:pPr>
        <w:pStyle w:val="NoSpacing"/>
        <w:rPr>
          <w:lang w:val="vi-VN"/>
        </w:rPr>
      </w:pPr>
      <w:r>
        <w:t>G</w:t>
      </w:r>
      <w:r w:rsidR="00C704A7">
        <w:t>W</w:t>
      </w:r>
      <w:r w:rsidR="00A904FD" w:rsidRPr="006A3983">
        <w:rPr>
          <w:lang w:val="vi-VN"/>
        </w:rPr>
        <w:t>\otaserver</w:t>
      </w:r>
    </w:p>
    <w:p w14:paraId="0B49252E" w14:textId="77777777" w:rsidR="00534C26" w:rsidRDefault="00534C26" w:rsidP="00534C26">
      <w:pPr>
        <w:pStyle w:val="NoSpacing"/>
        <w:rPr>
          <w:lang w:val="vi-VN"/>
        </w:rPr>
      </w:pPr>
    </w:p>
    <w:p w14:paraId="4E36B5DC" w14:textId="44286074" w:rsidR="00A904FD" w:rsidRPr="003B220E" w:rsidRDefault="003B220E" w:rsidP="003B220E">
      <w:r>
        <w:t xml:space="preserve">Rebuild </w:t>
      </w:r>
      <w:proofErr w:type="spellStart"/>
      <w:r>
        <w:t>TiGateway</w:t>
      </w:r>
      <w:proofErr w:type="spellEnd"/>
      <w:r w:rsidR="001D4387">
        <w:t>, m</w:t>
      </w:r>
      <w:r w:rsidR="00A904FD">
        <w:rPr>
          <w:lang w:val="vi-VN"/>
        </w:rPr>
        <w:t xml:space="preserve">ake sure that the </w:t>
      </w:r>
      <w:r w:rsidR="00416C84">
        <w:t xml:space="preserve">binaries </w:t>
      </w:r>
      <w:r w:rsidR="00A904FD">
        <w:rPr>
          <w:lang w:val="vi-VN"/>
        </w:rPr>
        <w:t>must be updated</w:t>
      </w:r>
    </w:p>
    <w:p w14:paraId="067E634B" w14:textId="191744BC" w:rsidR="00A904FD" w:rsidRDefault="003B220E" w:rsidP="003B220E">
      <w:pPr>
        <w:pStyle w:val="NoSpacing"/>
        <w:rPr>
          <w:lang w:val="vi-VN"/>
        </w:rPr>
      </w:pPr>
      <w:r>
        <w:t>…</w:t>
      </w:r>
      <w:r w:rsidR="00A904FD" w:rsidRPr="00A904FD">
        <w:rPr>
          <w:lang w:val="vi-VN"/>
        </w:rPr>
        <w:t>\out</w:t>
      </w:r>
      <w:r w:rsidR="00544170">
        <w:rPr>
          <w:lang w:val="vi-VN"/>
        </w:rPr>
        <w:t>\</w:t>
      </w:r>
      <w:r w:rsidR="00544170" w:rsidRPr="00544170">
        <w:rPr>
          <w:lang w:val="vi-VN"/>
        </w:rPr>
        <w:t>Precompiled</w:t>
      </w:r>
      <w:r w:rsidR="00544170">
        <w:rPr>
          <w:lang w:val="vi-VN"/>
        </w:rPr>
        <w:t>\</w:t>
      </w:r>
      <w:r w:rsidR="00544170" w:rsidRPr="00544170">
        <w:rPr>
          <w:lang w:val="vi-VN"/>
        </w:rPr>
        <w:t>GATEWAY_SRVR_arm</w:t>
      </w:r>
    </w:p>
    <w:p w14:paraId="52BB4296" w14:textId="760D4890" w:rsidR="00A904FD" w:rsidRDefault="003B220E" w:rsidP="003B220E">
      <w:pPr>
        <w:pStyle w:val="NoSpacing"/>
        <w:rPr>
          <w:lang w:val="vi-VN"/>
        </w:rPr>
      </w:pPr>
      <w:r>
        <w:t>…</w:t>
      </w:r>
      <w:r w:rsidR="00A904FD" w:rsidRPr="00A904FD">
        <w:rPr>
          <w:lang w:val="vi-VN"/>
        </w:rPr>
        <w:t>\out</w:t>
      </w:r>
      <w:r w:rsidR="00544170">
        <w:rPr>
          <w:lang w:val="vi-VN"/>
        </w:rPr>
        <w:t>\</w:t>
      </w:r>
      <w:r w:rsidR="00544170" w:rsidRPr="00544170">
        <w:rPr>
          <w:lang w:val="vi-VN"/>
        </w:rPr>
        <w:t>Precompiled</w:t>
      </w:r>
      <w:r w:rsidR="00544170">
        <w:rPr>
          <w:lang w:val="vi-VN"/>
        </w:rPr>
        <w:t>\</w:t>
      </w:r>
      <w:r w:rsidR="00544170" w:rsidRPr="00544170">
        <w:rPr>
          <w:lang w:val="vi-VN"/>
        </w:rPr>
        <w:t>NWKMGR_SRVR_arm</w:t>
      </w:r>
    </w:p>
    <w:p w14:paraId="58912167" w14:textId="4BC0EC88" w:rsidR="00A904FD" w:rsidRDefault="003B220E" w:rsidP="001D4387">
      <w:pPr>
        <w:pStyle w:val="NoSpacing"/>
        <w:rPr>
          <w:lang w:val="vi-VN"/>
        </w:rPr>
      </w:pPr>
      <w:r>
        <w:t>…</w:t>
      </w:r>
      <w:r w:rsidR="00A904FD" w:rsidRPr="00A904FD">
        <w:rPr>
          <w:lang w:val="vi-VN"/>
        </w:rPr>
        <w:t>\out</w:t>
      </w:r>
      <w:r w:rsidR="00544170">
        <w:rPr>
          <w:lang w:val="vi-VN"/>
        </w:rPr>
        <w:t>\</w:t>
      </w:r>
      <w:r w:rsidR="00544170" w:rsidRPr="00544170">
        <w:rPr>
          <w:lang w:val="vi-VN"/>
        </w:rPr>
        <w:t>Precompiled</w:t>
      </w:r>
      <w:r w:rsidR="00544170">
        <w:rPr>
          <w:lang w:val="vi-VN"/>
        </w:rPr>
        <w:t>\</w:t>
      </w:r>
      <w:r w:rsidR="00544170" w:rsidRPr="00544170">
        <w:rPr>
          <w:lang w:val="vi-VN"/>
        </w:rPr>
        <w:t>OTA_SRVR_arm</w:t>
      </w:r>
    </w:p>
    <w:p w14:paraId="433EFD2A" w14:textId="62831357" w:rsidR="00E255BD" w:rsidRDefault="00E255BD" w:rsidP="001D4387">
      <w:pPr>
        <w:pStyle w:val="NoSpacing"/>
        <w:rPr>
          <w:lang w:val="vi-VN"/>
        </w:rPr>
      </w:pPr>
    </w:p>
    <w:p w14:paraId="190B07DA" w14:textId="77777777" w:rsidR="00E255BD" w:rsidRDefault="00E255BD" w:rsidP="00E255BD">
      <w:pPr>
        <w:pStyle w:val="Heading4"/>
        <w:rPr>
          <w:lang w:val="vi-VN"/>
        </w:rPr>
      </w:pPr>
      <w:r>
        <w:rPr>
          <w:lang w:val="vi-VN"/>
        </w:rPr>
        <w:t>Deploy TiGateway</w:t>
      </w:r>
    </w:p>
    <w:p w14:paraId="54B68706" w14:textId="77777777" w:rsidR="00E255BD" w:rsidRPr="00E255BD" w:rsidRDefault="00E255BD" w:rsidP="00E255BD">
      <w:pPr>
        <w:pStyle w:val="NoSpacing"/>
      </w:pPr>
      <w:r>
        <w:t xml:space="preserve">Make sure that </w:t>
      </w:r>
      <w:proofErr w:type="spellStart"/>
      <w:r>
        <w:t>TiGateway</w:t>
      </w:r>
      <w:proofErr w:type="spellEnd"/>
      <w:r>
        <w:t xml:space="preserve"> release directory (…</w:t>
      </w:r>
      <w:r w:rsidRPr="006C1614">
        <w:t>\zigbee3\Deploy\Gateway</w:t>
      </w:r>
      <w:r>
        <w:t>\</w:t>
      </w:r>
      <w:proofErr w:type="spellStart"/>
      <w:r>
        <w:t>zigbee_gw</w:t>
      </w:r>
      <w:proofErr w:type="spellEnd"/>
      <w:r>
        <w:t>\</w:t>
      </w:r>
      <w:r w:rsidRPr="00E255BD">
        <w:t>servers</w:t>
      </w:r>
    </w:p>
    <w:p w14:paraId="5989DDB3" w14:textId="7966E0E5" w:rsidR="00E255BD" w:rsidRDefault="00E255BD" w:rsidP="001D4387">
      <w:pPr>
        <w:pStyle w:val="NoSpacing"/>
      </w:pPr>
      <w:r>
        <w:t>) is updated with the new binaries at previous step.</w:t>
      </w:r>
    </w:p>
    <w:p w14:paraId="76378C49" w14:textId="7E8BBBDF" w:rsidR="001D4387" w:rsidRDefault="001D4387" w:rsidP="001D4387">
      <w:pPr>
        <w:pStyle w:val="NoSpacing"/>
        <w:rPr>
          <w:lang w:val="vi-VN"/>
        </w:rPr>
      </w:pPr>
    </w:p>
    <w:p w14:paraId="51B35844" w14:textId="7C83A0FD" w:rsidR="00133D11" w:rsidRDefault="00133D11" w:rsidP="00133D11">
      <w:pPr>
        <w:pStyle w:val="Heading4"/>
      </w:pPr>
      <w:r>
        <w:t xml:space="preserve">Rebuild </w:t>
      </w:r>
      <w:proofErr w:type="spellStart"/>
      <w:r>
        <w:t>zigbee</w:t>
      </w:r>
      <w:proofErr w:type="spellEnd"/>
      <w:r>
        <w:t xml:space="preserve"> plugin</w:t>
      </w:r>
    </w:p>
    <w:p w14:paraId="5489EFE6" w14:textId="1B78D813" w:rsidR="00047999" w:rsidRDefault="00534C57" w:rsidP="00BC261A">
      <w:pPr>
        <w:rPr>
          <w:lang w:val="vi-VN"/>
        </w:rPr>
      </w:pPr>
      <w:r>
        <w:t xml:space="preserve">The </w:t>
      </w:r>
      <w:proofErr w:type="spellStart"/>
      <w:r>
        <w:t>protobuf</w:t>
      </w:r>
      <w:proofErr w:type="spellEnd"/>
      <w:r>
        <w:t xml:space="preserve"> API should be updated for both </w:t>
      </w:r>
      <w:proofErr w:type="spellStart"/>
      <w:r>
        <w:t>TiGateway</w:t>
      </w:r>
      <w:proofErr w:type="spellEnd"/>
      <w:r>
        <w:t xml:space="preserve"> and Zigbee plugin. Make sure that the plugin vendor (“…/</w:t>
      </w:r>
      <w:proofErr w:type="spellStart"/>
      <w:r w:rsidRPr="00133D11">
        <w:t>app_plugins</w:t>
      </w:r>
      <w:proofErr w:type="spellEnd"/>
      <w:r>
        <w:t>/</w:t>
      </w:r>
      <w:r w:rsidRPr="00133D11">
        <w:t>zigbeev3</w:t>
      </w:r>
      <w:r>
        <w:t>/</w:t>
      </w:r>
      <w:r w:rsidRPr="00133D11">
        <w:t>API</w:t>
      </w:r>
      <w:r>
        <w:t>/libs/vendors</w:t>
      </w:r>
      <w:r w:rsidR="002C3ADB">
        <w:t>”</w:t>
      </w:r>
      <w:r>
        <w:t>) is updated</w:t>
      </w:r>
      <w:r w:rsidR="008216A3">
        <w:rPr>
          <w:lang w:val="vi-VN"/>
        </w:rPr>
        <w:t>.</w:t>
      </w:r>
    </w:p>
    <w:p w14:paraId="70F4D1E2" w14:textId="7B24B8B8" w:rsidR="00047999" w:rsidRDefault="00047999" w:rsidP="00BC261A">
      <w:pPr>
        <w:rPr>
          <w:lang w:val="vi-VN"/>
        </w:rPr>
      </w:pPr>
    </w:p>
    <w:p w14:paraId="4ACF6128" w14:textId="77777777" w:rsidR="00047999" w:rsidRDefault="00047999" w:rsidP="00BC261A">
      <w:pPr>
        <w:rPr>
          <w:lang w:val="vi-VN"/>
        </w:rPr>
      </w:pPr>
    </w:p>
    <w:p w14:paraId="083DAB2B" w14:textId="77777777" w:rsidR="00E8415A" w:rsidRDefault="00E8415A" w:rsidP="00BC261A">
      <w:pPr>
        <w:rPr>
          <w:lang w:val="vi-VN"/>
        </w:rPr>
      </w:pPr>
    </w:p>
    <w:p w14:paraId="032B1969" w14:textId="277A7FC0" w:rsidR="00E8415A" w:rsidRDefault="00E8415A" w:rsidP="00BC261A">
      <w:pPr>
        <w:rPr>
          <w:lang w:val="vi-VN"/>
        </w:rPr>
      </w:pPr>
    </w:p>
    <w:p w14:paraId="2183C1D8" w14:textId="56B044D3" w:rsidR="00E8415A" w:rsidRDefault="00E8415A" w:rsidP="00BC261A">
      <w:pPr>
        <w:rPr>
          <w:lang w:val="vi-VN"/>
        </w:rPr>
      </w:pPr>
    </w:p>
    <w:p w14:paraId="434D25D3" w14:textId="01B0DAF6" w:rsidR="00E8415A" w:rsidRDefault="00E8415A" w:rsidP="00BC261A">
      <w:pPr>
        <w:rPr>
          <w:lang w:val="vi-VN"/>
        </w:rPr>
      </w:pPr>
    </w:p>
    <w:p w14:paraId="78CCB188" w14:textId="5FC3A804" w:rsidR="00E8415A" w:rsidRDefault="00E8415A" w:rsidP="00BC261A">
      <w:pPr>
        <w:rPr>
          <w:lang w:val="vi-VN"/>
        </w:rPr>
      </w:pPr>
    </w:p>
    <w:p w14:paraId="70118ABA" w14:textId="77777777" w:rsidR="00E8415A" w:rsidRDefault="00E8415A" w:rsidP="00BC261A">
      <w:pPr>
        <w:rPr>
          <w:lang w:val="vi-VN"/>
        </w:rPr>
      </w:pPr>
    </w:p>
    <w:p w14:paraId="753882ED" w14:textId="1403BD41" w:rsidR="00E8415A" w:rsidRDefault="00E8415A" w:rsidP="00BC261A">
      <w:pPr>
        <w:rPr>
          <w:lang w:val="vi-VN"/>
        </w:rPr>
      </w:pPr>
    </w:p>
    <w:p w14:paraId="6E802387" w14:textId="44DFE5BB" w:rsidR="00E8415A" w:rsidRDefault="00E8415A" w:rsidP="00BC261A">
      <w:pPr>
        <w:rPr>
          <w:lang w:val="vi-VN"/>
        </w:rPr>
      </w:pPr>
    </w:p>
    <w:p w14:paraId="5C7D2228" w14:textId="47942F99" w:rsidR="00E8415A" w:rsidRDefault="00E8415A" w:rsidP="00BC261A">
      <w:pPr>
        <w:rPr>
          <w:lang w:val="vi-VN"/>
        </w:rPr>
      </w:pPr>
    </w:p>
    <w:p w14:paraId="1AF2DCF9" w14:textId="7213EE82" w:rsidR="00E8415A" w:rsidRDefault="00E8415A" w:rsidP="00BC261A">
      <w:pPr>
        <w:rPr>
          <w:lang w:val="vi-VN"/>
        </w:rPr>
      </w:pPr>
    </w:p>
    <w:p w14:paraId="01B1D7F5" w14:textId="77777777" w:rsidR="00E8415A" w:rsidRDefault="00E8415A" w:rsidP="00BC261A">
      <w:pPr>
        <w:rPr>
          <w:lang w:val="vi-VN"/>
        </w:rPr>
      </w:pPr>
    </w:p>
    <w:p w14:paraId="1F860D2A" w14:textId="74B3CFC8" w:rsidR="00BC261A" w:rsidRDefault="00BC261A" w:rsidP="00BC261A">
      <w:pPr>
        <w:rPr>
          <w:lang w:val="vi-VN"/>
        </w:rPr>
      </w:pPr>
    </w:p>
    <w:p w14:paraId="31372F75" w14:textId="77777777" w:rsidR="00BC261A" w:rsidRDefault="00BC261A" w:rsidP="00BC261A">
      <w:pPr>
        <w:rPr>
          <w:lang w:val="vi-VN"/>
        </w:rPr>
      </w:pPr>
    </w:p>
    <w:p w14:paraId="16ADF65A" w14:textId="77777777" w:rsidR="00BC261A" w:rsidRPr="00BC261A" w:rsidRDefault="00BC261A" w:rsidP="00BC261A">
      <w:pPr>
        <w:rPr>
          <w:lang w:val="vi-VN"/>
        </w:rPr>
      </w:pPr>
    </w:p>
    <w:sectPr w:rsidR="00BC261A" w:rsidRPr="00BC26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C21F" w14:textId="77777777" w:rsidR="000763BC" w:rsidRDefault="000763BC" w:rsidP="00BC261A">
      <w:pPr>
        <w:spacing w:after="0" w:line="240" w:lineRule="auto"/>
      </w:pPr>
      <w:r>
        <w:separator/>
      </w:r>
    </w:p>
  </w:endnote>
  <w:endnote w:type="continuationSeparator" w:id="0">
    <w:p w14:paraId="7AF58FD9" w14:textId="77777777" w:rsidR="000763BC" w:rsidRDefault="000763BC" w:rsidP="00BC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D6DA2" w14:textId="77777777" w:rsidR="000763BC" w:rsidRDefault="000763BC" w:rsidP="00BC261A">
      <w:pPr>
        <w:spacing w:after="0" w:line="240" w:lineRule="auto"/>
      </w:pPr>
      <w:r>
        <w:separator/>
      </w:r>
    </w:p>
  </w:footnote>
  <w:footnote w:type="continuationSeparator" w:id="0">
    <w:p w14:paraId="13FA3B2F" w14:textId="77777777" w:rsidR="000763BC" w:rsidRDefault="000763BC" w:rsidP="00BC2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3476"/>
    <w:multiLevelType w:val="hybridMultilevel"/>
    <w:tmpl w:val="9C74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C30A9"/>
    <w:multiLevelType w:val="hybridMultilevel"/>
    <w:tmpl w:val="05C4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7539C"/>
    <w:multiLevelType w:val="hybridMultilevel"/>
    <w:tmpl w:val="8A66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E232A"/>
    <w:multiLevelType w:val="hybridMultilevel"/>
    <w:tmpl w:val="D6C01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F50A1"/>
    <w:multiLevelType w:val="hybridMultilevel"/>
    <w:tmpl w:val="DF80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73E11"/>
    <w:multiLevelType w:val="hybridMultilevel"/>
    <w:tmpl w:val="A9A4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71111"/>
    <w:multiLevelType w:val="hybridMultilevel"/>
    <w:tmpl w:val="8C5E80A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72C0091F"/>
    <w:multiLevelType w:val="hybridMultilevel"/>
    <w:tmpl w:val="516C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957C2"/>
    <w:multiLevelType w:val="hybridMultilevel"/>
    <w:tmpl w:val="0226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147468">
    <w:abstractNumId w:val="2"/>
  </w:num>
  <w:num w:numId="2" w16cid:durableId="2145732146">
    <w:abstractNumId w:val="3"/>
  </w:num>
  <w:num w:numId="3" w16cid:durableId="1075132102">
    <w:abstractNumId w:val="5"/>
  </w:num>
  <w:num w:numId="4" w16cid:durableId="320697905">
    <w:abstractNumId w:val="0"/>
  </w:num>
  <w:num w:numId="5" w16cid:durableId="157889475">
    <w:abstractNumId w:val="7"/>
  </w:num>
  <w:num w:numId="6" w16cid:durableId="442190947">
    <w:abstractNumId w:val="8"/>
  </w:num>
  <w:num w:numId="7" w16cid:durableId="339429414">
    <w:abstractNumId w:val="4"/>
  </w:num>
  <w:num w:numId="8" w16cid:durableId="282737175">
    <w:abstractNumId w:val="1"/>
  </w:num>
  <w:num w:numId="9" w16cid:durableId="152451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B2"/>
    <w:rsid w:val="00016617"/>
    <w:rsid w:val="00025F3C"/>
    <w:rsid w:val="00037317"/>
    <w:rsid w:val="00047999"/>
    <w:rsid w:val="00050BA5"/>
    <w:rsid w:val="00074EB2"/>
    <w:rsid w:val="000763BC"/>
    <w:rsid w:val="00091BB2"/>
    <w:rsid w:val="000A7855"/>
    <w:rsid w:val="000A7BB6"/>
    <w:rsid w:val="000B0864"/>
    <w:rsid w:val="000B5DB2"/>
    <w:rsid w:val="000B6CFD"/>
    <w:rsid w:val="000E26AF"/>
    <w:rsid w:val="00101708"/>
    <w:rsid w:val="00110159"/>
    <w:rsid w:val="00112C77"/>
    <w:rsid w:val="001232C6"/>
    <w:rsid w:val="001254BA"/>
    <w:rsid w:val="00130672"/>
    <w:rsid w:val="00133D11"/>
    <w:rsid w:val="00145CB0"/>
    <w:rsid w:val="00155F7A"/>
    <w:rsid w:val="00156507"/>
    <w:rsid w:val="00170233"/>
    <w:rsid w:val="001745B8"/>
    <w:rsid w:val="0019592B"/>
    <w:rsid w:val="001A5A14"/>
    <w:rsid w:val="001A5E80"/>
    <w:rsid w:val="001A7A50"/>
    <w:rsid w:val="001D4387"/>
    <w:rsid w:val="001F57B0"/>
    <w:rsid w:val="001F610E"/>
    <w:rsid w:val="00207C6B"/>
    <w:rsid w:val="002178E5"/>
    <w:rsid w:val="00230960"/>
    <w:rsid w:val="00242A14"/>
    <w:rsid w:val="002B6029"/>
    <w:rsid w:val="002C3ADB"/>
    <w:rsid w:val="002F2DB7"/>
    <w:rsid w:val="00322B68"/>
    <w:rsid w:val="00357E25"/>
    <w:rsid w:val="0037048A"/>
    <w:rsid w:val="003753C3"/>
    <w:rsid w:val="003B220E"/>
    <w:rsid w:val="003B74A4"/>
    <w:rsid w:val="003C7E84"/>
    <w:rsid w:val="003D1283"/>
    <w:rsid w:val="003E13DF"/>
    <w:rsid w:val="00413ECC"/>
    <w:rsid w:val="00416C84"/>
    <w:rsid w:val="00453638"/>
    <w:rsid w:val="00467AA5"/>
    <w:rsid w:val="00475019"/>
    <w:rsid w:val="00477DE1"/>
    <w:rsid w:val="00482A60"/>
    <w:rsid w:val="004853C0"/>
    <w:rsid w:val="004976F3"/>
    <w:rsid w:val="004A539D"/>
    <w:rsid w:val="004B24B1"/>
    <w:rsid w:val="004D1962"/>
    <w:rsid w:val="004E0E57"/>
    <w:rsid w:val="004F075C"/>
    <w:rsid w:val="00501DBB"/>
    <w:rsid w:val="00534C26"/>
    <w:rsid w:val="00534C57"/>
    <w:rsid w:val="00544170"/>
    <w:rsid w:val="0056658D"/>
    <w:rsid w:val="00571E79"/>
    <w:rsid w:val="00590E9B"/>
    <w:rsid w:val="005B543F"/>
    <w:rsid w:val="005C16C1"/>
    <w:rsid w:val="005D0783"/>
    <w:rsid w:val="005D5021"/>
    <w:rsid w:val="005F71AF"/>
    <w:rsid w:val="00601028"/>
    <w:rsid w:val="0060581E"/>
    <w:rsid w:val="0062273A"/>
    <w:rsid w:val="00640421"/>
    <w:rsid w:val="00640D79"/>
    <w:rsid w:val="00643AB6"/>
    <w:rsid w:val="00645FDB"/>
    <w:rsid w:val="006658B1"/>
    <w:rsid w:val="00692487"/>
    <w:rsid w:val="006A24F7"/>
    <w:rsid w:val="006A3983"/>
    <w:rsid w:val="006C1614"/>
    <w:rsid w:val="00711B6B"/>
    <w:rsid w:val="00720F26"/>
    <w:rsid w:val="00724B2A"/>
    <w:rsid w:val="00736690"/>
    <w:rsid w:val="00751C24"/>
    <w:rsid w:val="007652CD"/>
    <w:rsid w:val="00773B00"/>
    <w:rsid w:val="007834D0"/>
    <w:rsid w:val="007A133D"/>
    <w:rsid w:val="007A41DD"/>
    <w:rsid w:val="007D2CE6"/>
    <w:rsid w:val="00813B30"/>
    <w:rsid w:val="00814455"/>
    <w:rsid w:val="008216A3"/>
    <w:rsid w:val="008810F5"/>
    <w:rsid w:val="008870EA"/>
    <w:rsid w:val="008B71D5"/>
    <w:rsid w:val="008F15A9"/>
    <w:rsid w:val="00907298"/>
    <w:rsid w:val="0091031E"/>
    <w:rsid w:val="0092147D"/>
    <w:rsid w:val="00940E0B"/>
    <w:rsid w:val="009475A9"/>
    <w:rsid w:val="00947AD7"/>
    <w:rsid w:val="0096189A"/>
    <w:rsid w:val="00964AF0"/>
    <w:rsid w:val="00965F8B"/>
    <w:rsid w:val="0098750F"/>
    <w:rsid w:val="009A00B2"/>
    <w:rsid w:val="009B3512"/>
    <w:rsid w:val="009D0350"/>
    <w:rsid w:val="009D3971"/>
    <w:rsid w:val="009D4B07"/>
    <w:rsid w:val="009D70AA"/>
    <w:rsid w:val="009E2C62"/>
    <w:rsid w:val="00A2060B"/>
    <w:rsid w:val="00A26E1C"/>
    <w:rsid w:val="00A40686"/>
    <w:rsid w:val="00A70AE4"/>
    <w:rsid w:val="00A904FD"/>
    <w:rsid w:val="00AB6DFC"/>
    <w:rsid w:val="00AC2175"/>
    <w:rsid w:val="00AD0E44"/>
    <w:rsid w:val="00AD3433"/>
    <w:rsid w:val="00AD572C"/>
    <w:rsid w:val="00AD7697"/>
    <w:rsid w:val="00AF37DA"/>
    <w:rsid w:val="00B1743B"/>
    <w:rsid w:val="00B2132E"/>
    <w:rsid w:val="00B37B20"/>
    <w:rsid w:val="00B6168C"/>
    <w:rsid w:val="00B636DC"/>
    <w:rsid w:val="00B94D9F"/>
    <w:rsid w:val="00BC261A"/>
    <w:rsid w:val="00BD1360"/>
    <w:rsid w:val="00BE3588"/>
    <w:rsid w:val="00BE3A06"/>
    <w:rsid w:val="00BF4C65"/>
    <w:rsid w:val="00C05ECF"/>
    <w:rsid w:val="00C2289E"/>
    <w:rsid w:val="00C304A6"/>
    <w:rsid w:val="00C65684"/>
    <w:rsid w:val="00C656AA"/>
    <w:rsid w:val="00C65949"/>
    <w:rsid w:val="00C704A7"/>
    <w:rsid w:val="00CA0F1F"/>
    <w:rsid w:val="00CC36A0"/>
    <w:rsid w:val="00CC69C8"/>
    <w:rsid w:val="00CC77E6"/>
    <w:rsid w:val="00CE4373"/>
    <w:rsid w:val="00D00532"/>
    <w:rsid w:val="00D13A97"/>
    <w:rsid w:val="00D175B6"/>
    <w:rsid w:val="00D439FA"/>
    <w:rsid w:val="00D57DD3"/>
    <w:rsid w:val="00D71C6F"/>
    <w:rsid w:val="00D82169"/>
    <w:rsid w:val="00D87755"/>
    <w:rsid w:val="00DE14BE"/>
    <w:rsid w:val="00DE6708"/>
    <w:rsid w:val="00DF045A"/>
    <w:rsid w:val="00E14005"/>
    <w:rsid w:val="00E255BD"/>
    <w:rsid w:val="00E34ED6"/>
    <w:rsid w:val="00E37B56"/>
    <w:rsid w:val="00E8415A"/>
    <w:rsid w:val="00EB469F"/>
    <w:rsid w:val="00ED0B79"/>
    <w:rsid w:val="00F175D5"/>
    <w:rsid w:val="00F36555"/>
    <w:rsid w:val="00F52292"/>
    <w:rsid w:val="00F5791E"/>
    <w:rsid w:val="00F76680"/>
    <w:rsid w:val="00F77409"/>
    <w:rsid w:val="00FA76B0"/>
    <w:rsid w:val="00FB7BB3"/>
    <w:rsid w:val="00FC210E"/>
    <w:rsid w:val="00FD01B3"/>
    <w:rsid w:val="00FE1A96"/>
    <w:rsid w:val="00FF6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C8A0"/>
  <w15:chartTrackingRefBased/>
  <w15:docId w15:val="{BDBFD1AA-F6CC-42E7-89BB-ABFC488D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4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24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406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B74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1A"/>
  </w:style>
  <w:style w:type="paragraph" w:styleId="Footer">
    <w:name w:val="footer"/>
    <w:basedOn w:val="Normal"/>
    <w:link w:val="FooterChar"/>
    <w:uiPriority w:val="99"/>
    <w:unhideWhenUsed/>
    <w:rsid w:val="00BC2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61A"/>
  </w:style>
  <w:style w:type="character" w:customStyle="1" w:styleId="Heading1Char">
    <w:name w:val="Heading 1 Char"/>
    <w:basedOn w:val="DefaultParagraphFont"/>
    <w:link w:val="Heading1"/>
    <w:uiPriority w:val="9"/>
    <w:rsid w:val="00BC26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24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24B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4068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D1962"/>
    <w:pPr>
      <w:ind w:left="720"/>
      <w:contextualSpacing/>
    </w:pPr>
  </w:style>
  <w:style w:type="character" w:styleId="Hyperlink">
    <w:name w:val="Hyperlink"/>
    <w:basedOn w:val="DefaultParagraphFont"/>
    <w:uiPriority w:val="99"/>
    <w:unhideWhenUsed/>
    <w:rsid w:val="005D5021"/>
    <w:rPr>
      <w:color w:val="0563C1" w:themeColor="hyperlink"/>
      <w:u w:val="single"/>
    </w:rPr>
  </w:style>
  <w:style w:type="character" w:styleId="UnresolvedMention">
    <w:name w:val="Unresolved Mention"/>
    <w:basedOn w:val="DefaultParagraphFont"/>
    <w:uiPriority w:val="99"/>
    <w:semiHidden/>
    <w:unhideWhenUsed/>
    <w:rsid w:val="005D5021"/>
    <w:rPr>
      <w:color w:val="605E5C"/>
      <w:shd w:val="clear" w:color="auto" w:fill="E1DFDD"/>
    </w:rPr>
  </w:style>
  <w:style w:type="character" w:customStyle="1" w:styleId="Heading5Char">
    <w:name w:val="Heading 5 Char"/>
    <w:basedOn w:val="DefaultParagraphFont"/>
    <w:link w:val="Heading5"/>
    <w:uiPriority w:val="9"/>
    <w:rsid w:val="003B74A4"/>
    <w:rPr>
      <w:rFonts w:asciiTheme="majorHAnsi" w:eastAsiaTheme="majorEastAsia" w:hAnsiTheme="majorHAnsi" w:cstheme="majorBidi"/>
      <w:color w:val="2F5496" w:themeColor="accent1" w:themeShade="BF"/>
    </w:rPr>
  </w:style>
  <w:style w:type="paragraph" w:styleId="NoSpacing">
    <w:name w:val="No Spacing"/>
    <w:uiPriority w:val="1"/>
    <w:qFormat/>
    <w:rsid w:val="00A206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8893">
      <w:bodyDiv w:val="1"/>
      <w:marLeft w:val="0"/>
      <w:marRight w:val="0"/>
      <w:marTop w:val="0"/>
      <w:marBottom w:val="0"/>
      <w:divBdr>
        <w:top w:val="none" w:sz="0" w:space="0" w:color="auto"/>
        <w:left w:val="none" w:sz="0" w:space="0" w:color="auto"/>
        <w:bottom w:val="none" w:sz="0" w:space="0" w:color="auto"/>
        <w:right w:val="none" w:sz="0" w:space="0" w:color="auto"/>
      </w:divBdr>
      <w:divsChild>
        <w:div w:id="602566107">
          <w:marLeft w:val="0"/>
          <w:marRight w:val="0"/>
          <w:marTop w:val="0"/>
          <w:marBottom w:val="0"/>
          <w:divBdr>
            <w:top w:val="none" w:sz="0" w:space="0" w:color="auto"/>
            <w:left w:val="none" w:sz="0" w:space="0" w:color="auto"/>
            <w:bottom w:val="none" w:sz="0" w:space="0" w:color="auto"/>
            <w:right w:val="none" w:sz="0" w:space="0" w:color="auto"/>
          </w:divBdr>
          <w:divsChild>
            <w:div w:id="21027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786">
      <w:bodyDiv w:val="1"/>
      <w:marLeft w:val="0"/>
      <w:marRight w:val="0"/>
      <w:marTop w:val="0"/>
      <w:marBottom w:val="0"/>
      <w:divBdr>
        <w:top w:val="none" w:sz="0" w:space="0" w:color="auto"/>
        <w:left w:val="none" w:sz="0" w:space="0" w:color="auto"/>
        <w:bottom w:val="none" w:sz="0" w:space="0" w:color="auto"/>
        <w:right w:val="none" w:sz="0" w:space="0" w:color="auto"/>
      </w:divBdr>
    </w:div>
    <w:div w:id="189614360">
      <w:bodyDiv w:val="1"/>
      <w:marLeft w:val="0"/>
      <w:marRight w:val="0"/>
      <w:marTop w:val="0"/>
      <w:marBottom w:val="0"/>
      <w:divBdr>
        <w:top w:val="none" w:sz="0" w:space="0" w:color="auto"/>
        <w:left w:val="none" w:sz="0" w:space="0" w:color="auto"/>
        <w:bottom w:val="none" w:sz="0" w:space="0" w:color="auto"/>
        <w:right w:val="none" w:sz="0" w:space="0" w:color="auto"/>
      </w:divBdr>
      <w:divsChild>
        <w:div w:id="676082865">
          <w:marLeft w:val="0"/>
          <w:marRight w:val="0"/>
          <w:marTop w:val="0"/>
          <w:marBottom w:val="0"/>
          <w:divBdr>
            <w:top w:val="none" w:sz="0" w:space="0" w:color="auto"/>
            <w:left w:val="none" w:sz="0" w:space="0" w:color="auto"/>
            <w:bottom w:val="none" w:sz="0" w:space="0" w:color="auto"/>
            <w:right w:val="none" w:sz="0" w:space="0" w:color="auto"/>
          </w:divBdr>
          <w:divsChild>
            <w:div w:id="678657123">
              <w:marLeft w:val="0"/>
              <w:marRight w:val="0"/>
              <w:marTop w:val="0"/>
              <w:marBottom w:val="0"/>
              <w:divBdr>
                <w:top w:val="none" w:sz="0" w:space="0" w:color="auto"/>
                <w:left w:val="none" w:sz="0" w:space="0" w:color="auto"/>
                <w:bottom w:val="none" w:sz="0" w:space="0" w:color="auto"/>
                <w:right w:val="none" w:sz="0" w:space="0" w:color="auto"/>
              </w:divBdr>
            </w:div>
            <w:div w:id="3315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8995">
      <w:bodyDiv w:val="1"/>
      <w:marLeft w:val="0"/>
      <w:marRight w:val="0"/>
      <w:marTop w:val="0"/>
      <w:marBottom w:val="0"/>
      <w:divBdr>
        <w:top w:val="none" w:sz="0" w:space="0" w:color="auto"/>
        <w:left w:val="none" w:sz="0" w:space="0" w:color="auto"/>
        <w:bottom w:val="none" w:sz="0" w:space="0" w:color="auto"/>
        <w:right w:val="none" w:sz="0" w:space="0" w:color="auto"/>
      </w:divBdr>
      <w:divsChild>
        <w:div w:id="396441394">
          <w:marLeft w:val="0"/>
          <w:marRight w:val="0"/>
          <w:marTop w:val="0"/>
          <w:marBottom w:val="0"/>
          <w:divBdr>
            <w:top w:val="none" w:sz="0" w:space="0" w:color="auto"/>
            <w:left w:val="none" w:sz="0" w:space="0" w:color="auto"/>
            <w:bottom w:val="none" w:sz="0" w:space="0" w:color="auto"/>
            <w:right w:val="none" w:sz="0" w:space="0" w:color="auto"/>
          </w:divBdr>
          <w:divsChild>
            <w:div w:id="14445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8413">
      <w:bodyDiv w:val="1"/>
      <w:marLeft w:val="0"/>
      <w:marRight w:val="0"/>
      <w:marTop w:val="0"/>
      <w:marBottom w:val="0"/>
      <w:divBdr>
        <w:top w:val="none" w:sz="0" w:space="0" w:color="auto"/>
        <w:left w:val="none" w:sz="0" w:space="0" w:color="auto"/>
        <w:bottom w:val="none" w:sz="0" w:space="0" w:color="auto"/>
        <w:right w:val="none" w:sz="0" w:space="0" w:color="auto"/>
      </w:divBdr>
      <w:divsChild>
        <w:div w:id="743062771">
          <w:marLeft w:val="0"/>
          <w:marRight w:val="0"/>
          <w:marTop w:val="0"/>
          <w:marBottom w:val="0"/>
          <w:divBdr>
            <w:top w:val="none" w:sz="0" w:space="0" w:color="auto"/>
            <w:left w:val="none" w:sz="0" w:space="0" w:color="auto"/>
            <w:bottom w:val="none" w:sz="0" w:space="0" w:color="auto"/>
            <w:right w:val="none" w:sz="0" w:space="0" w:color="auto"/>
          </w:divBdr>
          <w:divsChild>
            <w:div w:id="4501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7097">
      <w:bodyDiv w:val="1"/>
      <w:marLeft w:val="0"/>
      <w:marRight w:val="0"/>
      <w:marTop w:val="0"/>
      <w:marBottom w:val="0"/>
      <w:divBdr>
        <w:top w:val="none" w:sz="0" w:space="0" w:color="auto"/>
        <w:left w:val="none" w:sz="0" w:space="0" w:color="auto"/>
        <w:bottom w:val="none" w:sz="0" w:space="0" w:color="auto"/>
        <w:right w:val="none" w:sz="0" w:space="0" w:color="auto"/>
      </w:divBdr>
      <w:divsChild>
        <w:div w:id="1232152841">
          <w:marLeft w:val="0"/>
          <w:marRight w:val="0"/>
          <w:marTop w:val="0"/>
          <w:marBottom w:val="0"/>
          <w:divBdr>
            <w:top w:val="none" w:sz="0" w:space="0" w:color="auto"/>
            <w:left w:val="none" w:sz="0" w:space="0" w:color="auto"/>
            <w:bottom w:val="none" w:sz="0" w:space="0" w:color="auto"/>
            <w:right w:val="none" w:sz="0" w:space="0" w:color="auto"/>
          </w:divBdr>
          <w:divsChild>
            <w:div w:id="19791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0072">
      <w:bodyDiv w:val="1"/>
      <w:marLeft w:val="0"/>
      <w:marRight w:val="0"/>
      <w:marTop w:val="0"/>
      <w:marBottom w:val="0"/>
      <w:divBdr>
        <w:top w:val="none" w:sz="0" w:space="0" w:color="auto"/>
        <w:left w:val="none" w:sz="0" w:space="0" w:color="auto"/>
        <w:bottom w:val="none" w:sz="0" w:space="0" w:color="auto"/>
        <w:right w:val="none" w:sz="0" w:space="0" w:color="auto"/>
      </w:divBdr>
      <w:divsChild>
        <w:div w:id="1502894039">
          <w:marLeft w:val="0"/>
          <w:marRight w:val="0"/>
          <w:marTop w:val="0"/>
          <w:marBottom w:val="0"/>
          <w:divBdr>
            <w:top w:val="none" w:sz="0" w:space="0" w:color="auto"/>
            <w:left w:val="none" w:sz="0" w:space="0" w:color="auto"/>
            <w:bottom w:val="none" w:sz="0" w:space="0" w:color="auto"/>
            <w:right w:val="none" w:sz="0" w:space="0" w:color="auto"/>
          </w:divBdr>
          <w:divsChild>
            <w:div w:id="1117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069">
      <w:bodyDiv w:val="1"/>
      <w:marLeft w:val="0"/>
      <w:marRight w:val="0"/>
      <w:marTop w:val="0"/>
      <w:marBottom w:val="0"/>
      <w:divBdr>
        <w:top w:val="none" w:sz="0" w:space="0" w:color="auto"/>
        <w:left w:val="none" w:sz="0" w:space="0" w:color="auto"/>
        <w:bottom w:val="none" w:sz="0" w:space="0" w:color="auto"/>
        <w:right w:val="none" w:sz="0" w:space="0" w:color="auto"/>
      </w:divBdr>
      <w:divsChild>
        <w:div w:id="870844346">
          <w:marLeft w:val="0"/>
          <w:marRight w:val="0"/>
          <w:marTop w:val="0"/>
          <w:marBottom w:val="0"/>
          <w:divBdr>
            <w:top w:val="none" w:sz="0" w:space="0" w:color="auto"/>
            <w:left w:val="none" w:sz="0" w:space="0" w:color="auto"/>
            <w:bottom w:val="none" w:sz="0" w:space="0" w:color="auto"/>
            <w:right w:val="none" w:sz="0" w:space="0" w:color="auto"/>
          </w:divBdr>
          <w:divsChild>
            <w:div w:id="1953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5945">
      <w:bodyDiv w:val="1"/>
      <w:marLeft w:val="0"/>
      <w:marRight w:val="0"/>
      <w:marTop w:val="0"/>
      <w:marBottom w:val="0"/>
      <w:divBdr>
        <w:top w:val="none" w:sz="0" w:space="0" w:color="auto"/>
        <w:left w:val="none" w:sz="0" w:space="0" w:color="auto"/>
        <w:bottom w:val="none" w:sz="0" w:space="0" w:color="auto"/>
        <w:right w:val="none" w:sz="0" w:space="0" w:color="auto"/>
      </w:divBdr>
      <w:divsChild>
        <w:div w:id="1315914927">
          <w:marLeft w:val="0"/>
          <w:marRight w:val="0"/>
          <w:marTop w:val="0"/>
          <w:marBottom w:val="0"/>
          <w:divBdr>
            <w:top w:val="none" w:sz="0" w:space="0" w:color="auto"/>
            <w:left w:val="none" w:sz="0" w:space="0" w:color="auto"/>
            <w:bottom w:val="none" w:sz="0" w:space="0" w:color="auto"/>
            <w:right w:val="none" w:sz="0" w:space="0" w:color="auto"/>
          </w:divBdr>
          <w:divsChild>
            <w:div w:id="11363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7847</TotalTime>
  <Pages>11</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Xuan Hoang (BRT-VN)</dc:creator>
  <cp:keywords/>
  <dc:description/>
  <cp:lastModifiedBy>Pham Xuan Hoang (BRT-VN)</cp:lastModifiedBy>
  <cp:revision>136</cp:revision>
  <dcterms:created xsi:type="dcterms:W3CDTF">2021-04-07T07:18:00Z</dcterms:created>
  <dcterms:modified xsi:type="dcterms:W3CDTF">2022-05-30T08:35:00Z</dcterms:modified>
</cp:coreProperties>
</file>