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9517" w:tblpY="806"/>
        <w:tblW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bottom w:w="14" w:type="dxa"/>
        </w:tblCellMar>
        <w:tblLook w:val="04A0" w:firstRow="1" w:lastRow="0" w:firstColumn="1" w:lastColumn="0" w:noHBand="0" w:noVBand="1"/>
      </w:tblPr>
      <w:tblGrid>
        <w:gridCol w:w="516"/>
        <w:gridCol w:w="1554"/>
      </w:tblGrid>
      <w:tr w:rsidR="00C45789" w14:paraId="49C8D30F" w14:textId="77777777" w:rsidTr="00C45789">
        <w:tc>
          <w:tcPr>
            <w:tcW w:w="516" w:type="dxa"/>
            <w:vAlign w:val="center"/>
          </w:tcPr>
          <w:p w14:paraId="708A7D19" w14:textId="77777777" w:rsidR="00C45789" w:rsidRDefault="00C45789" w:rsidP="00C45789">
            <w:pPr>
              <w:rPr>
                <w:b/>
                <w:bCs/>
                <w:color w:val="FFFFFF" w:themeColor="background1"/>
                <w:sz w:val="24"/>
                <w:szCs w:val="24"/>
                <w14:shadow w14:blurRad="50800" w14:dist="38100" w14:dir="5400000" w14:sx="100000" w14:sy="100000" w14:kx="0" w14:ky="0" w14:algn="t">
                  <w14:srgbClr w14:val="000000">
                    <w14:alpha w14:val="60000"/>
                  </w14:srgbClr>
                </w14:shadow>
              </w:rPr>
            </w:pPr>
            <w:r>
              <w:rPr>
                <w:b/>
                <w:bCs/>
                <w:noProof/>
                <w:color w:val="FFFFFF" w:themeColor="background1"/>
                <w:sz w:val="24"/>
                <w:szCs w:val="24"/>
              </w:rPr>
              <w:drawing>
                <wp:inline distT="0" distB="0" distL="0" distR="0" wp14:anchorId="60E0833D" wp14:editId="2017A3D6">
                  <wp:extent cx="182880" cy="182880"/>
                  <wp:effectExtent l="0" t="0" r="0" b="0"/>
                  <wp:docPr id="7" name="Picture 7" descr="Facebook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cebook Icon">
                            <a:hlinkClick r:id="rId8"/>
                          </pic:cNvPr>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554" w:type="dxa"/>
            <w:vAlign w:val="center"/>
          </w:tcPr>
          <w:p w14:paraId="0BEE2331" w14:textId="77777777" w:rsidR="00C45789" w:rsidRPr="00CB3DD9" w:rsidRDefault="009514BB" w:rsidP="00C45789">
            <w:pPr>
              <w:rPr>
                <w:b/>
                <w:bCs/>
                <w:color w:val="FFFFFF" w:themeColor="background1"/>
                <w14:shadow w14:blurRad="50800" w14:dist="38100" w14:dir="5400000" w14:sx="100000" w14:sy="100000" w14:kx="0" w14:ky="0" w14:algn="t">
                  <w14:srgbClr w14:val="000000">
                    <w14:alpha w14:val="60000"/>
                  </w14:srgbClr>
                </w14:shadow>
              </w:rPr>
            </w:pPr>
            <w:hyperlink r:id="rId10" w:history="1">
              <w:r w:rsidR="00C45789" w:rsidRPr="00CB3DD9">
                <w:rPr>
                  <w:rStyle w:val="Hyperlink"/>
                  <w:b/>
                  <w:bCs/>
                  <w:color w:val="FFFFFF" w:themeColor="background1"/>
                  <w:u w:val="none"/>
                </w:rPr>
                <w:t>@UFHHP</w:t>
              </w:r>
            </w:hyperlink>
          </w:p>
        </w:tc>
      </w:tr>
      <w:tr w:rsidR="00C45789" w14:paraId="762BAC67" w14:textId="77777777" w:rsidTr="00C45789">
        <w:tc>
          <w:tcPr>
            <w:tcW w:w="516" w:type="dxa"/>
            <w:vAlign w:val="center"/>
          </w:tcPr>
          <w:p w14:paraId="3855D27F" w14:textId="77777777" w:rsidR="00C45789" w:rsidRDefault="00C45789" w:rsidP="00C45789">
            <w:pPr>
              <w:rPr>
                <w:b/>
                <w:bCs/>
                <w:color w:val="FFFFFF" w:themeColor="background1"/>
                <w:sz w:val="24"/>
                <w:szCs w:val="24"/>
                <w14:shadow w14:blurRad="50800" w14:dist="38100" w14:dir="5400000" w14:sx="100000" w14:sy="100000" w14:kx="0" w14:ky="0" w14:algn="t">
                  <w14:srgbClr w14:val="000000">
                    <w14:alpha w14:val="60000"/>
                  </w14:srgbClr>
                </w14:shadow>
              </w:rPr>
            </w:pPr>
            <w:r>
              <w:rPr>
                <w:b/>
                <w:bCs/>
                <w:noProof/>
                <w:color w:val="FFFFFF" w:themeColor="background1"/>
                <w:sz w:val="24"/>
                <w:szCs w:val="24"/>
              </w:rPr>
              <w:drawing>
                <wp:inline distT="0" distB="0" distL="0" distR="0" wp14:anchorId="45F51911" wp14:editId="66CF7039">
                  <wp:extent cx="182880" cy="182880"/>
                  <wp:effectExtent l="0" t="0" r="0" b="0"/>
                  <wp:docPr id="8" name="Picture 8" descr="Instagram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nstagram Icon">
                            <a:hlinkClick r:id="rId11"/>
                          </pic:cNvPr>
                          <pic:cNvPicPr/>
                        </pic:nvPicPr>
                        <pic:blipFill>
                          <a:blip r:embed="rId12" cstate="print">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554" w:type="dxa"/>
            <w:vAlign w:val="center"/>
          </w:tcPr>
          <w:p w14:paraId="4F792921" w14:textId="77777777" w:rsidR="00C45789" w:rsidRPr="00865BE8" w:rsidRDefault="009514BB" w:rsidP="00C45789">
            <w:pPr>
              <w:rPr>
                <w:b/>
                <w:bCs/>
                <w:color w:val="FFFFFF" w:themeColor="background1"/>
                <w14:shadow w14:blurRad="50800" w14:dist="38100" w14:dir="5400000" w14:sx="100000" w14:sy="100000" w14:kx="0" w14:ky="0" w14:algn="t">
                  <w14:srgbClr w14:val="000000">
                    <w14:alpha w14:val="60000"/>
                  </w14:srgbClr>
                </w14:shadow>
              </w:rPr>
            </w:pPr>
            <w:hyperlink r:id="rId13" w:history="1">
              <w:r w:rsidR="00C45789" w:rsidRPr="00865BE8">
                <w:rPr>
                  <w:rStyle w:val="Hyperlink"/>
                  <w:b/>
                  <w:bCs/>
                  <w:color w:val="FFFFFF" w:themeColor="background1"/>
                  <w:u w:val="none"/>
                </w:rPr>
                <w:t>@</w:t>
              </w:r>
              <w:proofErr w:type="gramStart"/>
              <w:r w:rsidR="00C45789" w:rsidRPr="00865BE8">
                <w:rPr>
                  <w:rStyle w:val="Hyperlink"/>
                  <w:b/>
                  <w:bCs/>
                  <w:color w:val="FFFFFF" w:themeColor="background1"/>
                  <w:u w:val="none"/>
                </w:rPr>
                <w:t>ufhhp</w:t>
              </w:r>
              <w:proofErr w:type="gramEnd"/>
            </w:hyperlink>
          </w:p>
        </w:tc>
      </w:tr>
      <w:tr w:rsidR="00C45789" w14:paraId="3355B3A6" w14:textId="77777777" w:rsidTr="00C45789">
        <w:tc>
          <w:tcPr>
            <w:tcW w:w="516" w:type="dxa"/>
            <w:vAlign w:val="center"/>
          </w:tcPr>
          <w:p w14:paraId="0481EE52" w14:textId="77777777" w:rsidR="00C45789" w:rsidRDefault="00C45789" w:rsidP="00C45789">
            <w:pPr>
              <w:rPr>
                <w:b/>
                <w:bCs/>
                <w:color w:val="FFFFFF" w:themeColor="background1"/>
                <w:sz w:val="24"/>
                <w:szCs w:val="24"/>
                <w14:shadow w14:blurRad="50800" w14:dist="38100" w14:dir="5400000" w14:sx="100000" w14:sy="100000" w14:kx="0" w14:ky="0" w14:algn="t">
                  <w14:srgbClr w14:val="000000">
                    <w14:alpha w14:val="60000"/>
                  </w14:srgbClr>
                </w14:shadow>
              </w:rPr>
            </w:pPr>
            <w:r>
              <w:rPr>
                <w:b/>
                <w:bCs/>
                <w:noProof/>
                <w:color w:val="FFFFFF" w:themeColor="background1"/>
                <w:sz w:val="24"/>
                <w:szCs w:val="24"/>
              </w:rPr>
              <w:drawing>
                <wp:inline distT="0" distB="0" distL="0" distR="0" wp14:anchorId="3F112CC0" wp14:editId="10EE86C3">
                  <wp:extent cx="182880" cy="182880"/>
                  <wp:effectExtent l="0" t="0" r="0" b="0"/>
                  <wp:docPr id="9" name="Picture 9" descr="Twitter Icon&#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witter Icon&#10;">
                            <a:hlinkClick r:id="rId14"/>
                          </pic:cNvPr>
                          <pic:cNvPicPr/>
                        </pic:nvPicPr>
                        <pic:blipFill>
                          <a:blip r:embed="rId15" cstate="print">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554" w:type="dxa"/>
            <w:vAlign w:val="center"/>
          </w:tcPr>
          <w:p w14:paraId="07A07FDB" w14:textId="77777777" w:rsidR="00C45789" w:rsidRPr="00C45789" w:rsidRDefault="009514BB" w:rsidP="00C45789">
            <w:pPr>
              <w:rPr>
                <w:b/>
                <w:bCs/>
                <w:color w:val="FFFFFF" w:themeColor="background1"/>
                <w14:shadow w14:blurRad="50800" w14:dist="38100" w14:dir="5400000" w14:sx="100000" w14:sy="100000" w14:kx="0" w14:ky="0" w14:algn="t">
                  <w14:srgbClr w14:val="000000">
                    <w14:alpha w14:val="60000"/>
                  </w14:srgbClr>
                </w14:shadow>
              </w:rPr>
            </w:pPr>
            <w:hyperlink r:id="rId16" w:history="1">
              <w:r w:rsidR="00C45789" w:rsidRPr="00C45789">
                <w:rPr>
                  <w:rStyle w:val="Hyperlink"/>
                  <w:b/>
                  <w:bCs/>
                  <w:color w:val="FFFFFF" w:themeColor="background1"/>
                  <w:u w:val="none"/>
                  <w14:shadow w14:blurRad="50800" w14:dist="38100" w14:dir="5400000" w14:sx="100000" w14:sy="100000" w14:kx="0" w14:ky="0" w14:algn="t">
                    <w14:srgbClr w14:val="000000">
                      <w14:alpha w14:val="60000"/>
                    </w14:srgbClr>
                  </w14:shadow>
                </w:rPr>
                <w:t>@UF_HHP</w:t>
              </w:r>
            </w:hyperlink>
            <w:r w:rsidR="00C45789" w:rsidRPr="00C45789">
              <w:rPr>
                <w:b/>
                <w:bCs/>
                <w:color w:val="FFFFFF" w:themeColor="background1"/>
                <w14:shadow w14:blurRad="50800" w14:dist="38100" w14:dir="5400000" w14:sx="100000" w14:sy="100000" w14:kx="0" w14:ky="0" w14:algn="t">
                  <w14:srgbClr w14:val="000000">
                    <w14:alpha w14:val="60000"/>
                  </w14:srgbClr>
                </w14:shadow>
              </w:rPr>
              <w:t xml:space="preserve"> </w:t>
            </w:r>
          </w:p>
        </w:tc>
      </w:tr>
      <w:tr w:rsidR="00C45789" w14:paraId="2CC01B35" w14:textId="77777777" w:rsidTr="00C45789">
        <w:tc>
          <w:tcPr>
            <w:tcW w:w="516" w:type="dxa"/>
            <w:vAlign w:val="center"/>
          </w:tcPr>
          <w:p w14:paraId="79D9BEE5" w14:textId="77777777" w:rsidR="00C45789" w:rsidRPr="00C45789" w:rsidRDefault="00C45789" w:rsidP="00C45789">
            <w:pPr>
              <w:rPr>
                <w:b/>
                <w:bCs/>
                <w:color w:val="FFFFFF" w:themeColor="background1"/>
                <w:sz w:val="24"/>
                <w:szCs w:val="24"/>
                <w14:shadow w14:blurRad="50800" w14:dist="38100" w14:dir="5400000" w14:sx="100000" w14:sy="100000" w14:kx="0" w14:ky="0" w14:algn="t">
                  <w14:srgbClr w14:val="000000">
                    <w14:alpha w14:val="60000"/>
                  </w14:srgbClr>
                </w14:shadow>
              </w:rPr>
            </w:pPr>
            <w:r w:rsidRPr="00C45789">
              <w:rPr>
                <w:b/>
                <w:bCs/>
                <w:noProof/>
                <w:color w:val="FFFFFF" w:themeColor="background1"/>
                <w:sz w:val="24"/>
                <w:szCs w:val="24"/>
              </w:rPr>
              <w:drawing>
                <wp:inline distT="0" distB="0" distL="0" distR="0" wp14:anchorId="29B4A57B" wp14:editId="123D33D5">
                  <wp:extent cx="182880" cy="182880"/>
                  <wp:effectExtent l="0" t="0" r="0" b="0"/>
                  <wp:docPr id="10" name="Picture 10" descr="LinkedIn 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inkedIn Icon">
                            <a:hlinkClick r:id="rId17"/>
                          </pic:cNvPr>
                          <pic:cNvPicPr/>
                        </pic:nvPicPr>
                        <pic:blipFill>
                          <a:blip r:embed="rId18" cstate="print">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1554" w:type="dxa"/>
            <w:vAlign w:val="center"/>
          </w:tcPr>
          <w:p w14:paraId="317D3DFF" w14:textId="77777777" w:rsidR="00C45789" w:rsidRPr="00C45789" w:rsidRDefault="009514BB" w:rsidP="00C45789">
            <w:pPr>
              <w:rPr>
                <w:b/>
                <w:bCs/>
                <w:color w:val="FFFFFF" w:themeColor="background1"/>
                <w14:shadow w14:blurRad="50800" w14:dist="38100" w14:dir="5400000" w14:sx="100000" w14:sy="100000" w14:kx="0" w14:ky="0" w14:algn="t">
                  <w14:srgbClr w14:val="000000">
                    <w14:alpha w14:val="60000"/>
                  </w14:srgbClr>
                </w14:shadow>
              </w:rPr>
            </w:pPr>
            <w:hyperlink r:id="rId19" w:history="1">
              <w:r w:rsidR="00C45789" w:rsidRPr="00C45789">
                <w:rPr>
                  <w:rStyle w:val="Hyperlink"/>
                  <w:rFonts w:cs="Times New Roman (Body CS)"/>
                  <w:b/>
                  <w:bCs/>
                  <w:color w:val="FFFFFF" w:themeColor="background1"/>
                  <w:u w:val="none"/>
                  <w14:shadow w14:blurRad="50800" w14:dist="38100" w14:dir="5400000" w14:sx="100000" w14:sy="100000" w14:kx="0" w14:ky="0" w14:algn="t">
                    <w14:srgbClr w14:val="000000">
                      <w14:alpha w14:val="60000"/>
                    </w14:srgbClr>
                  </w14:shadow>
                </w:rPr>
                <w:t>APK</w:t>
              </w:r>
              <w:r w:rsidR="00C45789" w:rsidRPr="00C45789">
                <w:rPr>
                  <w:rStyle w:val="Hyperlink"/>
                  <w:b/>
                  <w:bCs/>
                  <w:color w:val="FFFFFF" w:themeColor="background1"/>
                  <w:u w:val="none"/>
                  <w14:shadow w14:blurRad="50800" w14:dist="38100" w14:dir="5400000" w14:sx="100000" w14:sy="100000" w14:kx="0" w14:ky="0" w14:algn="t">
                    <w14:srgbClr w14:val="000000">
                      <w14:alpha w14:val="60000"/>
                    </w14:srgbClr>
                  </w14:shadow>
                </w:rPr>
                <w:t xml:space="preserve"> LinkedIn</w:t>
              </w:r>
            </w:hyperlink>
          </w:p>
        </w:tc>
      </w:tr>
    </w:tbl>
    <w:p w14:paraId="5C1E545B" w14:textId="03ED3747" w:rsidR="00E22DE2" w:rsidRDefault="0048626B" w:rsidP="009919C3">
      <w:pPr>
        <w:pStyle w:val="Heading1"/>
      </w:pPr>
      <w:r w:rsidRPr="009C276E">
        <w:rPr>
          <w:noProof/>
          <w:sz w:val="24"/>
          <w:szCs w:val="24"/>
        </w:rPr>
        <mc:AlternateContent>
          <mc:Choice Requires="wps">
            <w:drawing>
              <wp:anchor distT="45720" distB="45720" distL="114300" distR="114300" simplePos="0" relativeHeight="251668480" behindDoc="0" locked="0" layoutInCell="1" allowOverlap="1" wp14:anchorId="21A5F4A1" wp14:editId="396FD439">
                <wp:simplePos x="0" y="0"/>
                <wp:positionH relativeFrom="rightMargin">
                  <wp:posOffset>-1116106</wp:posOffset>
                </wp:positionH>
                <wp:positionV relativeFrom="paragraph">
                  <wp:posOffset>165847</wp:posOffset>
                </wp:positionV>
                <wp:extent cx="1352550" cy="286871"/>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86871"/>
                        </a:xfrm>
                        <a:prstGeom prst="rect">
                          <a:avLst/>
                        </a:prstGeom>
                        <a:noFill/>
                        <a:ln w="9525">
                          <a:noFill/>
                          <a:miter lim="800000"/>
                          <a:headEnd/>
                          <a:tailEnd/>
                        </a:ln>
                      </wps:spPr>
                      <wps:txbx>
                        <w:txbxContent>
                          <w:p w14:paraId="1555EF83" w14:textId="77777777" w:rsidR="000268A9" w:rsidRPr="000268A9" w:rsidRDefault="000268A9" w:rsidP="00E86337">
                            <w:pPr>
                              <w:spacing w:after="120" w:line="240" w:lineRule="auto"/>
                              <w:rPr>
                                <w:b/>
                                <w:bCs/>
                                <w:i/>
                                <w:iCs/>
                                <w:color w:val="FFFFFF" w:themeColor="background1"/>
                                <w:sz w:val="24"/>
                                <w:szCs w:val="24"/>
                                <w14:shadow w14:blurRad="50800" w14:dist="38100" w14:dir="5400000" w14:sx="100000" w14:sy="100000" w14:kx="0" w14:ky="0" w14:algn="t">
                                  <w14:srgbClr w14:val="000000">
                                    <w14:alpha w14:val="60000"/>
                                  </w14:srgbClr>
                                </w14:shadow>
                              </w:rPr>
                            </w:pPr>
                            <w:r w:rsidRPr="000268A9">
                              <w:rPr>
                                <w:b/>
                                <w:bCs/>
                                <w:i/>
                                <w:iCs/>
                                <w:color w:val="FFFFFF" w:themeColor="background1"/>
                                <w:sz w:val="24"/>
                                <w:szCs w:val="24"/>
                                <w14:shadow w14:blurRad="50800" w14:dist="38100" w14:dir="5400000" w14:sx="100000" w14:sy="100000" w14:kx="0" w14:ky="0" w14:algn="t">
                                  <w14:srgbClr w14:val="000000">
                                    <w14:alpha w14:val="60000"/>
                                  </w14:srgbClr>
                                </w14:shadow>
                              </w:rPr>
                              <w:t xml:space="preserve">Connect with HHP </w:t>
                            </w:r>
                          </w:p>
                          <w:p w14:paraId="747C987F" w14:textId="101CB74E" w:rsidR="000268A9" w:rsidRPr="000268A9" w:rsidRDefault="000268A9" w:rsidP="000268A9">
                            <w:pPr>
                              <w:spacing w:after="0" w:line="240" w:lineRule="auto"/>
                              <w:rPr>
                                <w:b/>
                                <w:bCs/>
                                <w:color w:val="FFFFFF" w:themeColor="background1"/>
                                <w:sz w:val="18"/>
                                <w:szCs w:val="18"/>
                                <w14:shadow w14:blurRad="50800" w14:dist="38100" w14:dir="5400000" w14:sx="100000" w14:sy="100000" w14:kx="0" w14:ky="0" w14:algn="t">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5F4A1" id="_x0000_t202" coordsize="21600,21600" o:spt="202" path="m,l,21600r21600,l21600,xe">
                <v:stroke joinstyle="miter"/>
                <v:path gradientshapeok="t" o:connecttype="rect"/>
              </v:shapetype>
              <v:shape id="Text Box 2" o:spid="_x0000_s1026" type="#_x0000_t202" style="position:absolute;margin-left:-87.9pt;margin-top:13.05pt;width:106.5pt;height:22.6pt;z-index:25166848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" filled="f" stroked="f">
                <v:textbox>
                  <w:txbxContent>
                    <w:p w14:paraId="1555EF83" w14:textId="77777777" w:rsidR="000268A9" w:rsidRPr="000268A9" w:rsidRDefault="000268A9" w:rsidP="00E86337">
                      <w:pPr>
                        <w:spacing w:after="120" w:line="240" w:lineRule="auto"/>
                        <w:rPr>
                          <w:b/>
                          <w:bCs/>
                          <w:i/>
                          <w:iCs/>
                          <w:color w:val="FFFFFF" w:themeColor="background1"/>
                          <w:sz w:val="24"/>
                          <w:szCs w:val="24"/>
                          <w14:shadow w14:blurRad="50800" w14:dist="38100" w14:dir="5400000" w14:sx="100000" w14:sy="100000" w14:kx="0" w14:ky="0" w14:algn="t">
                            <w14:srgbClr w14:val="000000">
                              <w14:alpha w14:val="60000"/>
                            </w14:srgbClr>
                          </w14:shadow>
                        </w:rPr>
                      </w:pPr>
                      <w:r w:rsidRPr="000268A9">
                        <w:rPr>
                          <w:b/>
                          <w:bCs/>
                          <w:i/>
                          <w:iCs/>
                          <w:color w:val="FFFFFF" w:themeColor="background1"/>
                          <w:sz w:val="24"/>
                          <w:szCs w:val="24"/>
                          <w14:shadow w14:blurRad="50800" w14:dist="38100" w14:dir="5400000" w14:sx="100000" w14:sy="100000" w14:kx="0" w14:ky="0" w14:algn="t">
                            <w14:srgbClr w14:val="000000">
                              <w14:alpha w14:val="60000"/>
                            </w14:srgbClr>
                          </w14:shadow>
                        </w:rPr>
                        <w:t xml:space="preserve">Connect with HHP </w:t>
                      </w:r>
                    </w:p>
                    <w:p w14:paraId="747C987F" w14:textId="101CB74E" w:rsidR="000268A9" w:rsidRPr="000268A9" w:rsidRDefault="000268A9" w:rsidP="000268A9">
                      <w:pPr>
                        <w:spacing w:after="0" w:line="240" w:lineRule="auto"/>
                        <w:rPr>
                          <w:b/>
                          <w:bCs/>
                          <w:color w:val="FFFFFF" w:themeColor="background1"/>
                          <w:sz w:val="18"/>
                          <w:szCs w:val="18"/>
                          <w14:shadow w14:blurRad="50800" w14:dist="38100" w14:dir="5400000" w14:sx="100000" w14:sy="100000" w14:kx="0" w14:ky="0" w14:algn="t">
                            <w14:srgbClr w14:val="000000">
                              <w14:alpha w14:val="60000"/>
                            </w14:srgbClr>
                          </w14:shadow>
                        </w:rPr>
                      </w:pPr>
                    </w:p>
                  </w:txbxContent>
                </v:textbox>
                <w10:wrap anchorx="margin"/>
              </v:shape>
            </w:pict>
          </mc:Fallback>
        </mc:AlternateContent>
      </w:r>
      <w:r w:rsidR="00FA5EC5" w:rsidRPr="009C276E">
        <w:rPr>
          <w:noProof/>
          <w:sz w:val="56"/>
          <w:szCs w:val="24"/>
          <w14:shadow w14:blurRad="50800" w14:dist="38100" w14:dir="5400000" w14:sx="100000" w14:sy="100000" w14:kx="0" w14:ky="0" w14:algn="t">
            <w14:srgbClr w14:val="000000">
              <w14:alpha w14:val="60000"/>
            </w14:srgbClr>
          </w14:shadow>
        </w:rPr>
        <w:drawing>
          <wp:anchor distT="0" distB="0" distL="114300" distR="114300" simplePos="0" relativeHeight="251665408" behindDoc="1" locked="0" layoutInCell="1" allowOverlap="1" wp14:anchorId="060491D8" wp14:editId="011102C2">
            <wp:simplePos x="0" y="0"/>
            <wp:positionH relativeFrom="page">
              <wp:align>right</wp:align>
            </wp:positionH>
            <wp:positionV relativeFrom="paragraph">
              <wp:posOffset>-685800</wp:posOffset>
            </wp:positionV>
            <wp:extent cx="7772400" cy="2229032"/>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t="2171" b="2171"/>
                    <a:stretch>
                      <a:fillRect/>
                    </a:stretch>
                  </pic:blipFill>
                  <pic:spPr bwMode="auto">
                    <a:xfrm>
                      <a:off x="0" y="0"/>
                      <a:ext cx="7772400" cy="22290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4B71" w:rsidRPr="009C276E">
        <w:rPr>
          <w:noProof/>
          <w:sz w:val="56"/>
          <w:szCs w:val="24"/>
          <w14:shadow w14:blurRad="50800" w14:dist="38100" w14:dir="5400000" w14:sx="100000" w14:sy="100000" w14:kx="0" w14:ky="0" w14:algn="t">
            <w14:srgbClr w14:val="000000">
              <w14:alpha w14:val="60000"/>
            </w14:srgbClr>
          </w14:shadow>
        </w:rPr>
        <w:drawing>
          <wp:anchor distT="0" distB="0" distL="114300" distR="114300" simplePos="0" relativeHeight="251666432" behindDoc="0" locked="0" layoutInCell="1" allowOverlap="1" wp14:anchorId="4B3CB1D6" wp14:editId="758A204A">
            <wp:simplePos x="0" y="0"/>
            <wp:positionH relativeFrom="margin">
              <wp:posOffset>5010149</wp:posOffset>
            </wp:positionH>
            <wp:positionV relativeFrom="paragraph">
              <wp:posOffset>-419099</wp:posOffset>
            </wp:positionV>
            <wp:extent cx="1729105" cy="479986"/>
            <wp:effectExtent l="0" t="0" r="4445" b="0"/>
            <wp:wrapNone/>
            <wp:docPr id="6" name="Picture 6" descr="Department of Applied Physiology &amp; Kinesiology&#10;College of Health &amp; Human Performance&#10;University of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partment of Applied Physiology &amp; Kinesiology&#10;College of Health &amp; Human Performance&#10;University of Florida"/>
                    <pic:cNvPicPr>
                      <a:picLocks noChangeAspect="1" noChangeArrowheads="1"/>
                    </pic:cNvPicPr>
                  </pic:nvPicPr>
                  <pic:blipFill>
                    <a:blip r:embed="rId21" cstate="print">
                      <a:biLevel thresh="25000"/>
                      <a:extLst>
                        <a:ext uri="{28A0092B-C50C-407E-A947-70E740481C1C}">
                          <a14:useLocalDpi xmlns:a14="http://schemas.microsoft.com/office/drawing/2010/main" val="0"/>
                        </a:ext>
                      </a:extLst>
                    </a:blip>
                    <a:srcRect/>
                    <a:stretch>
                      <a:fillRect/>
                    </a:stretch>
                  </pic:blipFill>
                  <pic:spPr bwMode="auto">
                    <a:xfrm>
                      <a:off x="0" y="0"/>
                      <a:ext cx="1740141" cy="48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9C3" w:rsidRPr="009C276E">
        <w:rPr>
          <w:sz w:val="56"/>
          <w:szCs w:val="24"/>
          <w14:shadow w14:blurRad="50800" w14:dist="38100" w14:dir="5400000" w14:sx="100000" w14:sy="100000" w14:kx="0" w14:ky="0" w14:algn="t">
            <w14:srgbClr w14:val="000000">
              <w14:alpha w14:val="60000"/>
            </w14:srgbClr>
          </w14:shadow>
        </w:rPr>
        <w:t>Course Title</w:t>
      </w:r>
    </w:p>
    <w:p w14:paraId="4518C951" w14:textId="52A0BDDC" w:rsidR="00E22DE2" w:rsidRDefault="00E22DE2" w:rsidP="00E22DE2">
      <w:pPr>
        <w:spacing w:line="240" w:lineRule="auto"/>
      </w:pPr>
    </w:p>
    <w:p w14:paraId="342B7FB3" w14:textId="33066DE0" w:rsidR="009919C3" w:rsidRPr="00D60C7E" w:rsidRDefault="009919C3" w:rsidP="009919C3">
      <w:pPr>
        <w:rPr>
          <w:b/>
          <w:bCs/>
          <w:color w:val="FFFFFF" w:themeColor="background1"/>
          <w:sz w:val="32"/>
          <w:szCs w:val="32"/>
          <w14:shadow w14:blurRad="50800" w14:dist="38100" w14:dir="5400000" w14:sx="100000" w14:sy="100000" w14:kx="0" w14:ky="0" w14:algn="t">
            <w14:srgbClr w14:val="000000">
              <w14:alpha w14:val="60000"/>
            </w14:srgbClr>
          </w14:shadow>
        </w:rPr>
      </w:pPr>
      <w:r w:rsidRPr="00D60C7E">
        <w:rPr>
          <w:b/>
          <w:bCs/>
          <w:color w:val="FFFFFF" w:themeColor="background1"/>
          <w:sz w:val="32"/>
          <w:szCs w:val="32"/>
          <w14:shadow w14:blurRad="50800" w14:dist="38100" w14:dir="5400000" w14:sx="100000" w14:sy="100000" w14:kx="0" w14:ky="0" w14:algn="t">
            <w14:srgbClr w14:val="000000">
              <w14:alpha w14:val="60000"/>
            </w14:srgbClr>
          </w14:shadow>
        </w:rPr>
        <w:t>APK</w:t>
      </w:r>
      <w:r w:rsidR="00D60C7E" w:rsidRPr="00D60C7E">
        <w:rPr>
          <w:b/>
          <w:bCs/>
          <w:color w:val="FFFFFF" w:themeColor="background1"/>
          <w:sz w:val="32"/>
          <w:szCs w:val="32"/>
          <w14:shadow w14:blurRad="50800" w14:dist="38100" w14:dir="5400000" w14:sx="100000" w14:sy="100000" w14:kx="0" w14:ky="0" w14:algn="t">
            <w14:srgbClr w14:val="000000">
              <w14:alpha w14:val="60000"/>
            </w14:srgbClr>
          </w14:shadow>
        </w:rPr>
        <w:t>####</w:t>
      </w:r>
      <w:r w:rsidRPr="00D60C7E">
        <w:rPr>
          <w:b/>
          <w:bCs/>
          <w:color w:val="FFFFFF" w:themeColor="background1"/>
          <w:sz w:val="32"/>
          <w:szCs w:val="32"/>
          <w14:shadow w14:blurRad="50800" w14:dist="38100" w14:dir="5400000" w14:sx="100000" w14:sy="100000" w14:kx="0" w14:ky="0" w14:algn="t">
            <w14:srgbClr w14:val="000000">
              <w14:alpha w14:val="60000"/>
            </w14:srgbClr>
          </w14:shadow>
        </w:rPr>
        <w:t xml:space="preserve"> | Class # XXXXX | 3 Credits | Spring 2022</w:t>
      </w:r>
    </w:p>
    <w:p w14:paraId="6D050829" w14:textId="00868196" w:rsidR="00E22DE2" w:rsidRDefault="00E22DE2" w:rsidP="00E22DE2">
      <w:pPr>
        <w:spacing w:line="240" w:lineRule="auto"/>
      </w:pPr>
    </w:p>
    <w:p w14:paraId="4326154F" w14:textId="77777777" w:rsidR="009C276E" w:rsidRDefault="009C276E" w:rsidP="00E22DE2">
      <w:pPr>
        <w:spacing w:line="240" w:lineRule="auto"/>
      </w:pPr>
    </w:p>
    <w:p w14:paraId="62D1A885" w14:textId="50EEF259" w:rsidR="00505DE9" w:rsidRPr="00505DE9" w:rsidRDefault="00505DE9" w:rsidP="00505DE9">
      <w:pPr>
        <w:pStyle w:val="Heading2"/>
      </w:pPr>
      <w:r w:rsidRPr="00505DE9">
        <w:t>Course Info</w:t>
      </w:r>
    </w:p>
    <w:p w14:paraId="20DEC924" w14:textId="77777777" w:rsidR="00505DE9" w:rsidRDefault="00505DE9" w:rsidP="00EC7D82">
      <w:pPr>
        <w:spacing w:after="0" w:line="240" w:lineRule="auto"/>
        <w:rPr>
          <w:sz w:val="24"/>
          <w:szCs w:val="24"/>
        </w:rPr>
      </w:pPr>
    </w:p>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6640"/>
      </w:tblGrid>
      <w:tr w:rsidR="00505DE9" w14:paraId="37E641E0" w14:textId="77777777" w:rsidTr="00A74CD6">
        <w:trPr>
          <w:trHeight w:val="1719"/>
        </w:trPr>
        <w:tc>
          <w:tcPr>
            <w:tcW w:w="2731" w:type="dxa"/>
          </w:tcPr>
          <w:p w14:paraId="28F2F00E" w14:textId="43F1FD8E" w:rsidR="00505DE9" w:rsidRPr="008F512E" w:rsidRDefault="00505DE9" w:rsidP="008F512E">
            <w:pPr>
              <w:pStyle w:val="Heading3"/>
              <w:outlineLvl w:val="2"/>
            </w:pPr>
            <w:r w:rsidRPr="008F512E">
              <w:t>INSTRUCTOR</w:t>
            </w:r>
          </w:p>
        </w:tc>
        <w:tc>
          <w:tcPr>
            <w:tcW w:w="6640" w:type="dxa"/>
          </w:tcPr>
          <w:p w14:paraId="281EB115" w14:textId="01F42938" w:rsidR="00505DE9" w:rsidRPr="000D53EF" w:rsidRDefault="009919C3" w:rsidP="00505DE9">
            <w:pPr>
              <w:rPr>
                <w:b/>
                <w:bCs/>
              </w:rPr>
            </w:pPr>
            <w:r>
              <w:rPr>
                <w:b/>
                <w:bCs/>
              </w:rPr>
              <w:t>Name &amp; Credentials</w:t>
            </w:r>
          </w:p>
          <w:p w14:paraId="3C7C4A4C" w14:textId="4DA90983" w:rsidR="00505DE9" w:rsidRPr="009919C3" w:rsidRDefault="00505DE9" w:rsidP="00505DE9">
            <w:r w:rsidRPr="009919C3">
              <w:t xml:space="preserve">Office: </w:t>
            </w:r>
          </w:p>
          <w:p w14:paraId="68DEBDBB" w14:textId="4FD15177" w:rsidR="009919C3" w:rsidRPr="009919C3" w:rsidRDefault="009919C3" w:rsidP="00505DE9">
            <w:r w:rsidRPr="009919C3">
              <w:t>Office Phone</w:t>
            </w:r>
          </w:p>
          <w:p w14:paraId="073B0D05" w14:textId="75C2CFC1" w:rsidR="00505DE9" w:rsidRPr="009919C3" w:rsidRDefault="00505DE9" w:rsidP="00505DE9">
            <w:r w:rsidRPr="009919C3">
              <w:t xml:space="preserve">Email: </w:t>
            </w:r>
          </w:p>
          <w:p w14:paraId="0AF01870" w14:textId="31942A6B" w:rsidR="00505DE9" w:rsidRPr="009919C3" w:rsidRDefault="009919C3" w:rsidP="00505DE9">
            <w:pPr>
              <w:rPr>
                <w:b/>
                <w:bCs/>
              </w:rPr>
            </w:pPr>
            <w:r w:rsidRPr="009919C3">
              <w:t>Preferred Method of Contact:</w:t>
            </w:r>
            <w:r>
              <w:rPr>
                <w:b/>
                <w:bCs/>
              </w:rPr>
              <w:t xml:space="preserve"> </w:t>
            </w:r>
          </w:p>
        </w:tc>
      </w:tr>
      <w:tr w:rsidR="00505DE9" w14:paraId="18986588" w14:textId="77777777" w:rsidTr="00D60C7E">
        <w:trPr>
          <w:trHeight w:val="819"/>
        </w:trPr>
        <w:tc>
          <w:tcPr>
            <w:tcW w:w="2731" w:type="dxa"/>
          </w:tcPr>
          <w:p w14:paraId="177A0944" w14:textId="50CD28F7" w:rsidR="00505DE9" w:rsidRPr="008F512E" w:rsidRDefault="00505DE9" w:rsidP="008F512E">
            <w:pPr>
              <w:pStyle w:val="Heading3"/>
              <w:outlineLvl w:val="2"/>
            </w:pPr>
            <w:r w:rsidRPr="008F512E">
              <w:t>OFFICE HOURS</w:t>
            </w:r>
          </w:p>
        </w:tc>
        <w:tc>
          <w:tcPr>
            <w:tcW w:w="6640" w:type="dxa"/>
          </w:tcPr>
          <w:p w14:paraId="3FC235D8" w14:textId="7D54450F" w:rsidR="00505DE9" w:rsidRPr="000D53EF" w:rsidRDefault="00D60C7E" w:rsidP="00505DE9">
            <w:r>
              <w:t>[</w:t>
            </w:r>
            <w:r w:rsidR="009919C3">
              <w:t>Example</w:t>
            </w:r>
            <w:r>
              <w:t>]</w:t>
            </w:r>
            <w:r w:rsidR="009919C3">
              <w:t xml:space="preserve">: </w:t>
            </w:r>
            <w:r w:rsidRPr="00D60C7E">
              <w:t>office hours are MWF period 3 or by appointment</w:t>
            </w:r>
          </w:p>
        </w:tc>
      </w:tr>
      <w:tr w:rsidR="00505DE9" w14:paraId="39579C9D" w14:textId="77777777" w:rsidTr="00A74CD6">
        <w:trPr>
          <w:trHeight w:val="866"/>
        </w:trPr>
        <w:tc>
          <w:tcPr>
            <w:tcW w:w="2731" w:type="dxa"/>
          </w:tcPr>
          <w:p w14:paraId="297BBF84" w14:textId="7B4FE5C0" w:rsidR="00505DE9" w:rsidRPr="00505DE9" w:rsidRDefault="009919C3" w:rsidP="00505DE9">
            <w:pPr>
              <w:pStyle w:val="Heading3"/>
              <w:outlineLvl w:val="2"/>
            </w:pPr>
            <w:r>
              <w:t>MEETING TIME/LOCATION</w:t>
            </w:r>
          </w:p>
        </w:tc>
        <w:tc>
          <w:tcPr>
            <w:tcW w:w="6640" w:type="dxa"/>
          </w:tcPr>
          <w:p w14:paraId="0B45E72A" w14:textId="77777777" w:rsidR="00505DE9" w:rsidRDefault="009919C3" w:rsidP="00505DE9">
            <w:r>
              <w:t xml:space="preserve">[Online example] </w:t>
            </w:r>
            <w:r w:rsidR="00505DE9" w:rsidRPr="000D53EF">
              <w:t>Access course through Canvas on UF e-Learning (</w:t>
            </w:r>
            <w:hyperlink r:id="rId22" w:history="1">
              <w:r w:rsidR="00505DE9" w:rsidRPr="000D53EF">
                <w:rPr>
                  <w:rStyle w:val="Hyperlink"/>
                </w:rPr>
                <w:t>https://elearning.ufl.edu/</w:t>
              </w:r>
            </w:hyperlink>
            <w:r w:rsidR="00505DE9" w:rsidRPr="000D53EF">
              <w:t>) &amp; the Canvas mobile app by Instructure</w:t>
            </w:r>
          </w:p>
          <w:p w14:paraId="11FF99A9" w14:textId="77777777" w:rsidR="009919C3" w:rsidRDefault="009919C3" w:rsidP="00505DE9"/>
          <w:p w14:paraId="0B6EEBC5" w14:textId="6E49D863" w:rsidR="009919C3" w:rsidRPr="000D53EF" w:rsidRDefault="009919C3" w:rsidP="00505DE9">
            <w:r>
              <w:t>[Live example] FLG 245 T period 4, R periods 4-5</w:t>
            </w:r>
          </w:p>
        </w:tc>
      </w:tr>
    </w:tbl>
    <w:p w14:paraId="13EB8E6F" w14:textId="77777777" w:rsidR="00A74CD6" w:rsidRDefault="00A74CD6" w:rsidP="00505DE9">
      <w:pPr>
        <w:spacing w:after="0" w:line="240" w:lineRule="auto"/>
        <w:rPr>
          <w:rStyle w:val="Heading3Char"/>
        </w:rPr>
      </w:pPr>
    </w:p>
    <w:p w14:paraId="134279A1" w14:textId="77777777" w:rsidR="00D60C7E" w:rsidRDefault="00D60C7E" w:rsidP="00505DE9">
      <w:pPr>
        <w:spacing w:after="0" w:line="240" w:lineRule="auto"/>
        <w:rPr>
          <w:rStyle w:val="Heading3Char"/>
        </w:rPr>
      </w:pPr>
    </w:p>
    <w:p w14:paraId="3B4E7508" w14:textId="2E79D739" w:rsidR="000D53EF" w:rsidRPr="008F512E" w:rsidRDefault="00505DE9" w:rsidP="008F512E">
      <w:pPr>
        <w:pStyle w:val="Heading3"/>
        <w:rPr>
          <w:b w:val="0"/>
          <w:bCs/>
        </w:rPr>
      </w:pPr>
      <w:r w:rsidRPr="008F512E">
        <w:rPr>
          <w:rStyle w:val="Heading3Char"/>
          <w:b/>
          <w:bCs/>
        </w:rPr>
        <w:t>COURSE DESCRIPTION</w:t>
      </w:r>
      <w:r w:rsidRPr="008F512E">
        <w:rPr>
          <w:b w:val="0"/>
          <w:bCs/>
        </w:rPr>
        <w:t xml:space="preserve"> </w:t>
      </w:r>
    </w:p>
    <w:p w14:paraId="7AC090D6" w14:textId="2F740165" w:rsidR="00505DE9" w:rsidRDefault="009919C3" w:rsidP="00505DE9">
      <w:pPr>
        <w:spacing w:after="0" w:line="240" w:lineRule="auto"/>
      </w:pPr>
      <w:r w:rsidRPr="009919C3">
        <w:t>This description needs to match the UF course catalog as well as the State Course Numbering System (SCNS) description.  Minor differences in wording are acceptable.  50 words max.</w:t>
      </w:r>
    </w:p>
    <w:p w14:paraId="63F97FE3" w14:textId="77777777" w:rsidR="00505DE9" w:rsidRPr="00505DE9" w:rsidRDefault="00505DE9" w:rsidP="00505DE9">
      <w:pPr>
        <w:spacing w:after="0" w:line="240" w:lineRule="auto"/>
        <w:rPr>
          <w:sz w:val="24"/>
          <w:szCs w:val="24"/>
        </w:rPr>
      </w:pPr>
    </w:p>
    <w:p w14:paraId="66BF1ED5" w14:textId="4D0EBA6E" w:rsidR="000D53EF" w:rsidRPr="008F512E" w:rsidRDefault="00505DE9" w:rsidP="008F512E">
      <w:pPr>
        <w:pStyle w:val="Heading3"/>
        <w:rPr>
          <w:b w:val="0"/>
          <w:bCs/>
        </w:rPr>
      </w:pPr>
      <w:r w:rsidRPr="008F512E">
        <w:rPr>
          <w:rStyle w:val="Heading3Char"/>
          <w:b/>
          <w:bCs/>
        </w:rPr>
        <w:t>PREREQUISITE KNOWLEDGE AND SKILLS</w:t>
      </w:r>
      <w:r w:rsidRPr="008F512E">
        <w:rPr>
          <w:b w:val="0"/>
          <w:bCs/>
        </w:rPr>
        <w:t xml:space="preserve"> </w:t>
      </w:r>
    </w:p>
    <w:p w14:paraId="735F4BA5" w14:textId="0B9F8FF8" w:rsidR="000D53EF" w:rsidRDefault="009919C3" w:rsidP="00505DE9">
      <w:pPr>
        <w:spacing w:after="0" w:line="240" w:lineRule="auto"/>
      </w:pPr>
      <w:r w:rsidRPr="009919C3">
        <w:t xml:space="preserve">These must also match the UF course catalog and the SCNS.  If there are no prerequisites for your course, state that.  </w:t>
      </w:r>
    </w:p>
    <w:p w14:paraId="0362D359" w14:textId="77777777" w:rsidR="009919C3" w:rsidRPr="00505DE9" w:rsidRDefault="009919C3" w:rsidP="00505DE9">
      <w:pPr>
        <w:spacing w:after="0" w:line="240" w:lineRule="auto"/>
        <w:rPr>
          <w:sz w:val="24"/>
          <w:szCs w:val="24"/>
        </w:rPr>
      </w:pPr>
    </w:p>
    <w:p w14:paraId="63CED297" w14:textId="29E5ECDB" w:rsidR="00505DE9" w:rsidRPr="008F512E" w:rsidRDefault="00505DE9" w:rsidP="008F512E">
      <w:pPr>
        <w:pStyle w:val="Heading3"/>
      </w:pPr>
      <w:r w:rsidRPr="008F512E">
        <w:t>REQUIRED AND RECOMMENDED MATERIALS</w:t>
      </w:r>
    </w:p>
    <w:p w14:paraId="770A1578" w14:textId="0441058B" w:rsidR="00837187" w:rsidRDefault="009919C3" w:rsidP="00505DE9">
      <w:pPr>
        <w:spacing w:after="0" w:line="240" w:lineRule="auto"/>
      </w:pPr>
      <w:r w:rsidRPr="009919C3">
        <w:t>Please include all required AND RECOMMENDED materials.  If you plan to provide students with printed documents or online materials, state that here.  If using a textbook, please be sure to include the full ISBN.  Additionally, if you are using UF All Access, that process needs to be described here.</w:t>
      </w:r>
    </w:p>
    <w:p w14:paraId="4D7E56CC" w14:textId="77777777" w:rsidR="009919C3" w:rsidRPr="00505DE9" w:rsidRDefault="009919C3" w:rsidP="00505DE9">
      <w:pPr>
        <w:spacing w:after="0" w:line="240" w:lineRule="auto"/>
        <w:rPr>
          <w:sz w:val="24"/>
          <w:szCs w:val="24"/>
        </w:rPr>
      </w:pPr>
    </w:p>
    <w:p w14:paraId="6ED2481D" w14:textId="142560BF" w:rsidR="000D53EF" w:rsidRPr="008F512E" w:rsidRDefault="00505DE9" w:rsidP="008F512E">
      <w:pPr>
        <w:pStyle w:val="Heading3"/>
        <w:rPr>
          <w:b w:val="0"/>
          <w:bCs/>
        </w:rPr>
      </w:pPr>
      <w:r w:rsidRPr="008F512E">
        <w:rPr>
          <w:rStyle w:val="Heading3Char"/>
          <w:b/>
          <w:bCs/>
        </w:rPr>
        <w:t>COURSE FORMAT</w:t>
      </w:r>
      <w:r w:rsidRPr="008F512E">
        <w:rPr>
          <w:b w:val="0"/>
          <w:bCs/>
        </w:rPr>
        <w:t xml:space="preserve"> </w:t>
      </w:r>
    </w:p>
    <w:p w14:paraId="7E4BF466" w14:textId="15D74F29" w:rsidR="00837187" w:rsidRDefault="009919C3" w:rsidP="00505DE9">
      <w:pPr>
        <w:spacing w:after="0" w:line="240" w:lineRule="auto"/>
      </w:pPr>
      <w:r w:rsidRPr="009919C3">
        <w:t>Provide students with a basic or detailed description of the set up for the course.  Will you meet three times a week for live lecture and that’s it?  Will you watch lecture videos online and then meet in the classroom for active learning?  Will there be differences in this format week-to-week.  Give students some idea of what to expect.</w:t>
      </w:r>
    </w:p>
    <w:p w14:paraId="0004A407" w14:textId="77777777" w:rsidR="009919C3" w:rsidRPr="00505DE9" w:rsidRDefault="009919C3" w:rsidP="00505DE9">
      <w:pPr>
        <w:spacing w:after="0" w:line="240" w:lineRule="auto"/>
        <w:rPr>
          <w:sz w:val="24"/>
          <w:szCs w:val="24"/>
        </w:rPr>
      </w:pPr>
    </w:p>
    <w:p w14:paraId="1AC61564" w14:textId="03B2AA9E" w:rsidR="00505DE9" w:rsidRPr="00505DE9" w:rsidRDefault="00505DE9" w:rsidP="000D53EF">
      <w:pPr>
        <w:pStyle w:val="Heading3"/>
      </w:pPr>
      <w:r w:rsidRPr="00505DE9">
        <w:lastRenderedPageBreak/>
        <w:t>COURSE LEARNING OBJECTIVES:</w:t>
      </w:r>
    </w:p>
    <w:p w14:paraId="4A24C1FD" w14:textId="5D1D8118" w:rsidR="00505DE9" w:rsidRPr="009919C3" w:rsidRDefault="009919C3" w:rsidP="00505DE9">
      <w:pPr>
        <w:spacing w:after="0" w:line="240" w:lineRule="auto"/>
        <w:rPr>
          <w:rStyle w:val="ItemDescription"/>
          <w:rFonts w:asciiTheme="minorHAnsi" w:hAnsiTheme="minorHAnsi" w:cstheme="minorHAnsi"/>
          <w:i w:val="0"/>
          <w:sz w:val="22"/>
        </w:rPr>
      </w:pPr>
      <w:r w:rsidRPr="009919C3">
        <w:rPr>
          <w:rFonts w:eastAsia="Calibri" w:cstheme="minorHAnsi"/>
        </w:rPr>
        <w:t>These learning objectives can be broad, but they need to be measurable.  These are the things you will ultimately be assessing.  To help, use this prompt in front of your list of objectives: “</w:t>
      </w:r>
      <w:r w:rsidRPr="009919C3">
        <w:rPr>
          <w:rStyle w:val="ItemDescription"/>
          <w:rFonts w:asciiTheme="minorHAnsi" w:hAnsiTheme="minorHAnsi" w:cstheme="minorHAnsi"/>
          <w:i w:val="0"/>
          <w:sz w:val="22"/>
        </w:rPr>
        <w:t>By the end of this course, students should be able to</w:t>
      </w:r>
      <w:proofErr w:type="gramStart"/>
      <w:r w:rsidRPr="009919C3">
        <w:rPr>
          <w:rStyle w:val="ItemDescription"/>
          <w:rFonts w:asciiTheme="minorHAnsi" w:hAnsiTheme="minorHAnsi" w:cstheme="minorHAnsi"/>
          <w:i w:val="0"/>
          <w:sz w:val="22"/>
        </w:rPr>
        <w:t>…“</w:t>
      </w:r>
      <w:proofErr w:type="gramEnd"/>
      <w:r w:rsidRPr="009919C3">
        <w:rPr>
          <w:rStyle w:val="ItemDescription"/>
          <w:rFonts w:asciiTheme="minorHAnsi" w:hAnsiTheme="minorHAnsi" w:cstheme="minorHAnsi"/>
          <w:i w:val="0"/>
          <w:sz w:val="22"/>
        </w:rPr>
        <w:t xml:space="preserve">.  Each objective should begin with a </w:t>
      </w:r>
      <w:r w:rsidRPr="009919C3">
        <w:rPr>
          <w:rStyle w:val="ItemDescription"/>
          <w:rFonts w:asciiTheme="minorHAnsi" w:hAnsiTheme="minorHAnsi" w:cstheme="minorHAnsi"/>
          <w:i w:val="0"/>
          <w:sz w:val="22"/>
          <w:u w:val="single"/>
        </w:rPr>
        <w:t>measurable verb</w:t>
      </w:r>
      <w:r w:rsidRPr="009919C3">
        <w:rPr>
          <w:rStyle w:val="ItemDescription"/>
          <w:rFonts w:asciiTheme="minorHAnsi" w:hAnsiTheme="minorHAnsi" w:cstheme="minorHAnsi"/>
          <w:i w:val="0"/>
          <w:sz w:val="22"/>
        </w:rPr>
        <w:t xml:space="preserve">.  Examples: List, discuss, compare, create, explain, etc.  Words to avoid: Understand, comprehend, appreciate, apply.  Ideally, we’d like to have </w:t>
      </w:r>
      <w:r w:rsidRPr="009919C3">
        <w:rPr>
          <w:rStyle w:val="ItemDescription"/>
          <w:rFonts w:asciiTheme="minorHAnsi" w:hAnsiTheme="minorHAnsi" w:cstheme="minorHAnsi"/>
          <w:i w:val="0"/>
          <w:sz w:val="22"/>
          <w:u w:val="single"/>
        </w:rPr>
        <w:t>all levels of Bloom’s taxonomy present in all APK courses</w:t>
      </w:r>
      <w:r w:rsidRPr="009919C3">
        <w:rPr>
          <w:rStyle w:val="ItemDescription"/>
          <w:rFonts w:asciiTheme="minorHAnsi" w:hAnsiTheme="minorHAnsi" w:cstheme="minorHAnsi"/>
          <w:i w:val="0"/>
          <w:sz w:val="22"/>
        </w:rPr>
        <w:t xml:space="preserve">.  </w:t>
      </w:r>
      <w:proofErr w:type="gramStart"/>
      <w:r w:rsidRPr="009919C3">
        <w:rPr>
          <w:rStyle w:val="ItemDescription"/>
          <w:rFonts w:asciiTheme="minorHAnsi" w:hAnsiTheme="minorHAnsi" w:cstheme="minorHAnsi"/>
          <w:i w:val="0"/>
          <w:sz w:val="22"/>
        </w:rPr>
        <w:t>Lower level</w:t>
      </w:r>
      <w:proofErr w:type="gramEnd"/>
      <w:r w:rsidRPr="009919C3">
        <w:rPr>
          <w:rStyle w:val="ItemDescription"/>
          <w:rFonts w:asciiTheme="minorHAnsi" w:hAnsiTheme="minorHAnsi" w:cstheme="minorHAnsi"/>
          <w:i w:val="0"/>
          <w:sz w:val="22"/>
        </w:rPr>
        <w:t xml:space="preserve"> courses should have a greater proportion of lower level assessments, while upper division courses should have a greater proportion of higher level assessments.</w:t>
      </w:r>
    </w:p>
    <w:p w14:paraId="6CB16539" w14:textId="6C852428" w:rsidR="00837187" w:rsidRDefault="00837187" w:rsidP="00505DE9">
      <w:pPr>
        <w:spacing w:after="0" w:line="240" w:lineRule="auto"/>
        <w:rPr>
          <w:sz w:val="24"/>
          <w:szCs w:val="24"/>
        </w:rPr>
      </w:pPr>
    </w:p>
    <w:p w14:paraId="4AC8F476" w14:textId="7C042759" w:rsidR="00837187" w:rsidRDefault="00837187" w:rsidP="00837187">
      <w:pPr>
        <w:pStyle w:val="Heading2"/>
      </w:pPr>
      <w:r>
        <w:t>Course &amp; University Policies</w:t>
      </w:r>
    </w:p>
    <w:p w14:paraId="46668EDF" w14:textId="6783DF7F" w:rsidR="00837187" w:rsidRDefault="00837187" w:rsidP="00505DE9">
      <w:pPr>
        <w:spacing w:after="0" w:line="240" w:lineRule="auto"/>
        <w:rPr>
          <w:sz w:val="24"/>
          <w:szCs w:val="24"/>
        </w:rPr>
      </w:pPr>
    </w:p>
    <w:p w14:paraId="5F75B274" w14:textId="414BEF59" w:rsidR="000D53EF" w:rsidRPr="008F512E" w:rsidRDefault="00837187" w:rsidP="008F512E">
      <w:pPr>
        <w:pStyle w:val="Heading3"/>
        <w:rPr>
          <w:b w:val="0"/>
          <w:bCs/>
        </w:rPr>
      </w:pPr>
      <w:r w:rsidRPr="008F512E">
        <w:rPr>
          <w:rStyle w:val="Heading3Char"/>
          <w:b/>
          <w:bCs/>
        </w:rPr>
        <w:t>ATTENDANCE POLICY</w:t>
      </w:r>
      <w:r w:rsidRPr="008F512E">
        <w:rPr>
          <w:b w:val="0"/>
          <w:bCs/>
        </w:rPr>
        <w:t xml:space="preserve"> </w:t>
      </w:r>
    </w:p>
    <w:p w14:paraId="62E6951C" w14:textId="7C116920" w:rsidR="00837187" w:rsidRDefault="009919C3" w:rsidP="00837187">
      <w:pPr>
        <w:spacing w:after="0" w:line="240" w:lineRule="auto"/>
      </w:pPr>
      <w:r w:rsidRPr="009919C3">
        <w:t xml:space="preserve">If you are grading participation, then please be sure to include a </w:t>
      </w:r>
      <w:r w:rsidRPr="009919C3">
        <w:rPr>
          <w:color w:val="FF0000"/>
          <w:u w:val="single"/>
        </w:rPr>
        <w:t>rubric</w:t>
      </w:r>
      <w:r w:rsidRPr="009919C3">
        <w:rPr>
          <w:color w:val="FF0000"/>
        </w:rPr>
        <w:t xml:space="preserve"> </w:t>
      </w:r>
      <w:r w:rsidRPr="009919C3">
        <w:t>for how you will assign points.  If there are no points associated with attendance or participation, provide students with benefits of attending and/or your expectations.</w:t>
      </w:r>
    </w:p>
    <w:p w14:paraId="42FAE36A" w14:textId="77777777" w:rsidR="009919C3" w:rsidRPr="00837187" w:rsidRDefault="009919C3" w:rsidP="00837187">
      <w:pPr>
        <w:spacing w:after="0" w:line="240" w:lineRule="auto"/>
        <w:rPr>
          <w:sz w:val="24"/>
          <w:szCs w:val="24"/>
        </w:rPr>
      </w:pPr>
    </w:p>
    <w:p w14:paraId="78DD2247" w14:textId="5678FAD9" w:rsidR="000D53EF" w:rsidRPr="008F512E" w:rsidRDefault="00837187" w:rsidP="008F512E">
      <w:pPr>
        <w:pStyle w:val="Heading3"/>
        <w:rPr>
          <w:b w:val="0"/>
          <w:bCs/>
        </w:rPr>
      </w:pPr>
      <w:r w:rsidRPr="008F512E">
        <w:rPr>
          <w:rStyle w:val="Heading3Char"/>
          <w:b/>
          <w:bCs/>
        </w:rPr>
        <w:t>PERSONAL CONDUCT POLICY</w:t>
      </w:r>
      <w:r w:rsidRPr="008F512E">
        <w:rPr>
          <w:b w:val="0"/>
          <w:bCs/>
        </w:rPr>
        <w:t xml:space="preserve"> </w:t>
      </w:r>
    </w:p>
    <w:p w14:paraId="0821A0BB" w14:textId="77777777" w:rsidR="009919C3" w:rsidRPr="009919C3" w:rsidRDefault="009919C3" w:rsidP="009919C3">
      <w:pPr>
        <w:autoSpaceDE w:val="0"/>
        <w:autoSpaceDN w:val="0"/>
        <w:adjustRightInd w:val="0"/>
        <w:spacing w:after="0" w:line="240" w:lineRule="auto"/>
        <w:rPr>
          <w:rFonts w:cs="Calibri"/>
          <w:color w:val="000000"/>
        </w:rPr>
      </w:pPr>
      <w:r w:rsidRPr="009919C3">
        <w:rPr>
          <w:rFonts w:eastAsia="Calibri" w:cs="Calibri"/>
        </w:rPr>
        <w:t xml:space="preserve">Students are expected to exhibit behaviors that reflect highly upon themselves and our University.  Outline for them exactly what that means in the context of your course.  </w:t>
      </w:r>
      <w:r w:rsidRPr="009919C3">
        <w:rPr>
          <w:rFonts w:eastAsia="Calibri" w:cs="Calibri"/>
          <w:i/>
          <w:color w:val="FF0000"/>
        </w:rPr>
        <w:t>You MUST include a statement here about adherence to the UF Student Honor Code and potential consequences of violating that code in your course.</w:t>
      </w:r>
      <w:r w:rsidRPr="009919C3">
        <w:rPr>
          <w:rFonts w:eastAsia="Calibri" w:cs="Calibri"/>
          <w:i/>
        </w:rPr>
        <w:t xml:space="preserve">   </w:t>
      </w:r>
      <w:r w:rsidRPr="009919C3">
        <w:rPr>
          <w:rFonts w:eastAsia="Calibri" w:cs="Calibri"/>
        </w:rPr>
        <w:t xml:space="preserve">Suggested wording per the UCC Syllabus Checklist: </w:t>
      </w:r>
      <w:r w:rsidRPr="009919C3">
        <w:rPr>
          <w:rFonts w:cs="Calibri"/>
          <w:color w:val="000000"/>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hyperlink r:id="rId23" w:history="1">
        <w:r w:rsidRPr="009919C3">
          <w:rPr>
            <w:rStyle w:val="Hyperlink"/>
            <w:rFonts w:cs="Calibri"/>
          </w:rPr>
          <w:t>http://www.dso.ufl.edu/sccr/process/student-conduct-honor-code/</w:t>
        </w:r>
      </w:hyperlink>
      <w:r w:rsidRPr="009919C3">
        <w:rPr>
          <w:rFonts w:cs="Calibri"/>
          <w:color w:val="000000"/>
        </w:rPr>
        <w:t xml:space="preserve">) specifies </w:t>
      </w:r>
      <w:proofErr w:type="gramStart"/>
      <w:r w:rsidRPr="009919C3">
        <w:rPr>
          <w:rFonts w:cs="Calibri"/>
          <w:color w:val="000000"/>
        </w:rPr>
        <w:t>a number of</w:t>
      </w:r>
      <w:proofErr w:type="gramEnd"/>
      <w:r w:rsidRPr="009919C3">
        <w:rPr>
          <w:rFonts w:cs="Calibri"/>
          <w:color w:val="000000"/>
        </w:rPr>
        <w:t xml:space="preserve"> behaviors that are in violation of this code and the possible sanctions. </w:t>
      </w:r>
    </w:p>
    <w:p w14:paraId="0D1FD105" w14:textId="77777777" w:rsidR="009919C3" w:rsidRPr="009919C3" w:rsidRDefault="009919C3" w:rsidP="009919C3">
      <w:pPr>
        <w:autoSpaceDE w:val="0"/>
        <w:autoSpaceDN w:val="0"/>
        <w:adjustRightInd w:val="0"/>
        <w:spacing w:after="0" w:line="240" w:lineRule="auto"/>
        <w:rPr>
          <w:rFonts w:eastAsia="Calibri" w:cs="Calibri"/>
          <w:i/>
        </w:rPr>
      </w:pPr>
      <w:r w:rsidRPr="009919C3">
        <w:rPr>
          <w:rFonts w:cs="Calibri"/>
          <w:color w:val="000000"/>
        </w:rPr>
        <w:t>Furthermore, you are obliged to report any condition that facilitates academic misconduct to appropriate personnel. If you have any questions or concerns, please consult the instructor or TA in this class.</w:t>
      </w:r>
      <w:r w:rsidRPr="009919C3">
        <w:rPr>
          <w:rFonts w:eastAsia="Calibri" w:cs="Calibri"/>
          <w:i/>
        </w:rPr>
        <w:t xml:space="preserve"> </w:t>
      </w:r>
    </w:p>
    <w:p w14:paraId="3D8BFF45" w14:textId="77777777" w:rsidR="00837187" w:rsidRPr="00837187" w:rsidRDefault="00837187" w:rsidP="00837187">
      <w:pPr>
        <w:spacing w:after="0" w:line="240" w:lineRule="auto"/>
        <w:rPr>
          <w:sz w:val="24"/>
          <w:szCs w:val="24"/>
        </w:rPr>
      </w:pPr>
    </w:p>
    <w:p w14:paraId="730FBD8C" w14:textId="30E1AB9B" w:rsidR="000D53EF" w:rsidRPr="008F512E" w:rsidRDefault="00837187" w:rsidP="008F512E">
      <w:pPr>
        <w:pStyle w:val="Heading3"/>
        <w:rPr>
          <w:b w:val="0"/>
          <w:bCs/>
        </w:rPr>
      </w:pPr>
      <w:r w:rsidRPr="008F512E">
        <w:rPr>
          <w:rStyle w:val="Heading3Char"/>
          <w:b/>
          <w:bCs/>
        </w:rPr>
        <w:t>EXAM MAKE-UP POLICY</w:t>
      </w:r>
      <w:r w:rsidRPr="008F512E">
        <w:rPr>
          <w:b w:val="0"/>
          <w:bCs/>
        </w:rPr>
        <w:t xml:space="preserve"> </w:t>
      </w:r>
    </w:p>
    <w:p w14:paraId="2D7CE89B" w14:textId="77777777" w:rsidR="00D60C7E" w:rsidRDefault="009919C3" w:rsidP="00837187">
      <w:pPr>
        <w:spacing w:after="0" w:line="240" w:lineRule="auto"/>
        <w:rPr>
          <w:rFonts w:eastAsia="Calibri" w:cs="Calibri"/>
          <w:szCs w:val="24"/>
        </w:rPr>
      </w:pPr>
      <w:r w:rsidRPr="00C519E4">
        <w:rPr>
          <w:rFonts w:eastAsia="Calibri" w:cs="Calibri"/>
          <w:szCs w:val="24"/>
        </w:rPr>
        <w:t>Be as specific as you can in this area so that students know what is expected of them if/when exams cannot be completed per the syllabus schedule.</w:t>
      </w:r>
      <w:r>
        <w:rPr>
          <w:rFonts w:eastAsia="Calibri" w:cs="Calibri"/>
          <w:szCs w:val="24"/>
        </w:rPr>
        <w:t xml:space="preserve">  The following is recommended verbiage, but you are welcome to adapt this according to the needs of your course and your preferences.</w:t>
      </w:r>
      <w:r w:rsidRPr="00C519E4">
        <w:rPr>
          <w:rFonts w:eastAsia="Calibri" w:cs="Calibri"/>
          <w:szCs w:val="24"/>
        </w:rPr>
        <w:t xml:space="preserve">  </w:t>
      </w:r>
    </w:p>
    <w:p w14:paraId="061B337B" w14:textId="77777777" w:rsidR="00D60C7E" w:rsidRDefault="00D60C7E" w:rsidP="00837187">
      <w:pPr>
        <w:spacing w:after="0" w:line="240" w:lineRule="auto"/>
        <w:rPr>
          <w:rFonts w:eastAsia="Calibri" w:cs="Calibri"/>
          <w:szCs w:val="24"/>
        </w:rPr>
      </w:pPr>
    </w:p>
    <w:p w14:paraId="2C51D31F" w14:textId="68790755" w:rsidR="00837187" w:rsidRDefault="009919C3" w:rsidP="00837187">
      <w:pPr>
        <w:spacing w:after="0" w:line="240" w:lineRule="auto"/>
        <w:rPr>
          <w:rFonts w:cs="Calibri"/>
          <w:color w:val="FF0000"/>
          <w:szCs w:val="24"/>
        </w:rPr>
      </w:pPr>
      <w:r w:rsidRPr="00474FC2">
        <w:rPr>
          <w:rFonts w:eastAsia="Calibri" w:cs="Calibri"/>
          <w:szCs w:val="24"/>
        </w:rPr>
        <w:t>A student experiencing an illness should visit the UF Student Health Care Center or their preferred healthcare provider to seek medical advice and obtain documentation. If you have an illness, family emergency or death, please contact the Dean of Students Office (www.dso.ufl.edu) and follow the DSO Care Team procedures for documentation and submission of a request for make-up assignment (https://care.dso.ufl.edu/instructor-notifications/). The DSO will contact the instructor. Do not provide any documentation to the instructor regarding illness or family emergency. This is your personal and protected information. The DSO is qualified to receive and verify the documents you provide. The instructor will follow the recommendations from the DSO.</w:t>
      </w:r>
      <w:r>
        <w:rPr>
          <w:rFonts w:eastAsia="Calibri" w:cs="Calibri"/>
          <w:szCs w:val="24"/>
        </w:rPr>
        <w:t xml:space="preserve">  </w:t>
      </w:r>
      <w:r w:rsidRPr="00C519E4">
        <w:rPr>
          <w:rFonts w:eastAsia="Calibri" w:cs="Calibri"/>
          <w:color w:val="FF0000"/>
          <w:szCs w:val="24"/>
        </w:rPr>
        <w:t xml:space="preserve">The very last </w:t>
      </w:r>
      <w:r>
        <w:rPr>
          <w:rFonts w:eastAsia="Calibri" w:cs="Calibri"/>
          <w:color w:val="FF0000"/>
          <w:szCs w:val="24"/>
        </w:rPr>
        <w:t>sentence</w:t>
      </w:r>
      <w:r w:rsidRPr="00C519E4">
        <w:rPr>
          <w:rFonts w:eastAsia="Calibri" w:cs="Calibri"/>
          <w:color w:val="FF0000"/>
          <w:szCs w:val="24"/>
        </w:rPr>
        <w:t xml:space="preserve"> of this section should be something along the lines of: </w:t>
      </w:r>
      <w:r w:rsidRPr="00460A1E">
        <w:rPr>
          <w:rFonts w:cs="Calibri"/>
          <w:color w:val="000000"/>
          <w:szCs w:val="24"/>
        </w:rPr>
        <w:t xml:space="preserve">“Requirements for class attendance and make-up exams, assignments, and other work in this course are consistent with university policies that can be found in the online catalog at: </w:t>
      </w:r>
      <w:hyperlink r:id="rId24" w:history="1">
        <w:r w:rsidRPr="00197593">
          <w:rPr>
            <w:rStyle w:val="Hyperlink"/>
            <w:rFonts w:cs="Calibri"/>
            <w:szCs w:val="24"/>
          </w:rPr>
          <w:t>https://catalog.ufl.edu/ugrad/current/regulations/info/attendance.aspx</w:t>
        </w:r>
      </w:hyperlink>
      <w:r w:rsidRPr="00460A1E">
        <w:rPr>
          <w:rFonts w:cs="Calibri"/>
          <w:color w:val="000000"/>
          <w:szCs w:val="24"/>
        </w:rPr>
        <w:t>.”</w:t>
      </w:r>
      <w:r>
        <w:rPr>
          <w:rFonts w:cs="Calibri"/>
          <w:color w:val="000000"/>
          <w:szCs w:val="24"/>
        </w:rPr>
        <w:t xml:space="preserve">  </w:t>
      </w:r>
      <w:r w:rsidRPr="00B43211">
        <w:rPr>
          <w:rFonts w:cs="Calibri"/>
          <w:color w:val="FF0000"/>
          <w:szCs w:val="24"/>
        </w:rPr>
        <w:t>This link is required of all syllabi.</w:t>
      </w:r>
    </w:p>
    <w:p w14:paraId="28D041B3" w14:textId="77777777" w:rsidR="00837187" w:rsidRPr="00837187" w:rsidRDefault="00837187" w:rsidP="00837187">
      <w:pPr>
        <w:spacing w:after="0" w:line="240" w:lineRule="auto"/>
        <w:rPr>
          <w:sz w:val="24"/>
          <w:szCs w:val="24"/>
        </w:rPr>
      </w:pPr>
    </w:p>
    <w:p w14:paraId="44184E5C" w14:textId="7382FF54" w:rsidR="000D53EF" w:rsidRPr="008F512E" w:rsidRDefault="00837187" w:rsidP="008F512E">
      <w:pPr>
        <w:pStyle w:val="Heading3"/>
        <w:rPr>
          <w:b w:val="0"/>
          <w:bCs/>
        </w:rPr>
      </w:pPr>
      <w:r w:rsidRPr="008F512E">
        <w:rPr>
          <w:rStyle w:val="Heading3Char"/>
          <w:b/>
          <w:bCs/>
        </w:rPr>
        <w:lastRenderedPageBreak/>
        <w:t>ACCOMMODATING STUDENTS WITH DISABILITIES</w:t>
      </w:r>
      <w:r w:rsidRPr="008F512E">
        <w:rPr>
          <w:b w:val="0"/>
          <w:bCs/>
        </w:rPr>
        <w:t xml:space="preserve"> </w:t>
      </w:r>
    </w:p>
    <w:p w14:paraId="1A02B242" w14:textId="77777777" w:rsidR="009919C3" w:rsidRDefault="009919C3" w:rsidP="009919C3">
      <w:pPr>
        <w:spacing w:after="0" w:line="240" w:lineRule="auto"/>
      </w:pPr>
      <w:r w:rsidRPr="00FF50AF">
        <w:t xml:space="preserve">Students with disabilities who experience learning barriers and would like to request academic accommodations should connect with the Disability Resource Center by visiting </w:t>
      </w:r>
      <w:r>
        <w:t>their</w:t>
      </w:r>
      <w:r w:rsidRPr="00FF50AF">
        <w:t xml:space="preserve"> Get Started page</w:t>
      </w:r>
      <w:r>
        <w:t xml:space="preserve"> at </w:t>
      </w:r>
      <w:hyperlink r:id="rId25" w:history="1">
        <w:r w:rsidRPr="000A4A26">
          <w:rPr>
            <w:rStyle w:val="Hyperlink"/>
          </w:rPr>
          <w:t>https://disability.ufl.edu/students/get-started/</w:t>
        </w:r>
      </w:hyperlink>
      <w:r w:rsidRPr="00FF50AF">
        <w:t>. It is important for students to share their accommodation letter with their instructor and discuss their access needs, as early as possible in the semester.</w:t>
      </w:r>
      <w:r>
        <w:t xml:space="preserve">  </w:t>
      </w:r>
      <w:r w:rsidRPr="00C519E4">
        <w:rPr>
          <w:color w:val="FF0000"/>
        </w:rPr>
        <w:t xml:space="preserve">Any variation of this </w:t>
      </w:r>
      <w:r>
        <w:rPr>
          <w:color w:val="FF0000"/>
        </w:rPr>
        <w:t xml:space="preserve">statement </w:t>
      </w:r>
      <w:r w:rsidRPr="00C519E4">
        <w:rPr>
          <w:color w:val="FF0000"/>
        </w:rPr>
        <w:t xml:space="preserve">is acceptable.  </w:t>
      </w:r>
      <w:r w:rsidRPr="008A5C90">
        <w:rPr>
          <w:color w:val="FF0000"/>
          <w:u w:val="single"/>
        </w:rPr>
        <w:t>More details</w:t>
      </w:r>
      <w:r>
        <w:rPr>
          <w:color w:val="FF0000"/>
        </w:rPr>
        <w:t xml:space="preserve"> are always helpful to DRC-registered students</w:t>
      </w:r>
      <w:r w:rsidRPr="00C519E4">
        <w:rPr>
          <w:color w:val="FF0000"/>
        </w:rPr>
        <w:t>.</w:t>
      </w:r>
      <w:r w:rsidRPr="003A7D04">
        <w:t xml:space="preserve"> </w:t>
      </w:r>
    </w:p>
    <w:p w14:paraId="25100D4C" w14:textId="77777777" w:rsidR="00837187" w:rsidRPr="00837187" w:rsidRDefault="00837187" w:rsidP="00837187">
      <w:pPr>
        <w:spacing w:after="0" w:line="240" w:lineRule="auto"/>
        <w:rPr>
          <w:sz w:val="24"/>
          <w:szCs w:val="24"/>
        </w:rPr>
      </w:pPr>
    </w:p>
    <w:p w14:paraId="65F53AB2" w14:textId="0BD9B235" w:rsidR="000D53EF" w:rsidRPr="008F512E" w:rsidRDefault="00837187" w:rsidP="008F512E">
      <w:pPr>
        <w:pStyle w:val="Heading3"/>
        <w:rPr>
          <w:b w:val="0"/>
          <w:bCs/>
        </w:rPr>
      </w:pPr>
      <w:r w:rsidRPr="008F512E">
        <w:rPr>
          <w:rStyle w:val="Heading3Char"/>
          <w:b/>
          <w:bCs/>
        </w:rPr>
        <w:t>COURSE EVALUATIONS</w:t>
      </w:r>
      <w:r w:rsidRPr="008F512E">
        <w:rPr>
          <w:b w:val="0"/>
          <w:bCs/>
        </w:rPr>
        <w:t xml:space="preserve"> </w:t>
      </w:r>
    </w:p>
    <w:p w14:paraId="1E47C647" w14:textId="4140CD66" w:rsidR="00837187" w:rsidRDefault="009919C3" w:rsidP="00837187">
      <w:pPr>
        <w:spacing w:after="0" w:line="240" w:lineRule="auto"/>
      </w:pPr>
      <w:bookmarkStart w:id="0" w:name="_Hlk43393938"/>
      <w:r w:rsidRPr="000F56E8">
        <w:t xml:space="preserve">Students are expected to provide professional and respectful feedback on the quality of instruction in this course by completing course evaluations online via </w:t>
      </w:r>
      <w:proofErr w:type="spellStart"/>
      <w:r w:rsidRPr="000F56E8">
        <w:t>GatorEvals</w:t>
      </w:r>
      <w:proofErr w:type="spellEnd"/>
      <w:r w:rsidRPr="000F56E8">
        <w:t xml:space="preserve">. Guidance on how to give feedback in a professional and respectful manner is available at </w:t>
      </w:r>
      <w:hyperlink r:id="rId26" w:history="1">
        <w:r w:rsidRPr="000A4A26">
          <w:rPr>
            <w:rStyle w:val="Hyperlink"/>
          </w:rPr>
          <w:t>https://gatorevals.aa.ufl.edu/students/</w:t>
        </w:r>
      </w:hyperlink>
      <w:r w:rsidRPr="000F56E8">
        <w:t>.</w:t>
      </w:r>
      <w:r>
        <w:t xml:space="preserve"> </w:t>
      </w:r>
      <w:r w:rsidRPr="000F56E8">
        <w:t xml:space="preserve"> Students will be notified when the evaluation period opens and can complete evaluations through the </w:t>
      </w:r>
      <w:proofErr w:type="gramStart"/>
      <w:r w:rsidRPr="000F56E8">
        <w:t>email</w:t>
      </w:r>
      <w:proofErr w:type="gramEnd"/>
      <w:r w:rsidRPr="000F56E8">
        <w:t xml:space="preserve"> they receive from </w:t>
      </w:r>
      <w:proofErr w:type="spellStart"/>
      <w:r w:rsidRPr="000F56E8">
        <w:t>GatorEvals</w:t>
      </w:r>
      <w:proofErr w:type="spellEnd"/>
      <w:r w:rsidRPr="000F56E8">
        <w:t xml:space="preserve">, in their Canvas course menu under </w:t>
      </w:r>
      <w:proofErr w:type="spellStart"/>
      <w:r w:rsidRPr="000F56E8">
        <w:t>GatorEvals</w:t>
      </w:r>
      <w:proofErr w:type="spellEnd"/>
      <w:r w:rsidRPr="000F56E8">
        <w:t xml:space="preserve">, or via </w:t>
      </w:r>
      <w:hyperlink r:id="rId27" w:history="1">
        <w:r w:rsidRPr="00306648">
          <w:rPr>
            <w:rStyle w:val="Hyperlink"/>
          </w:rPr>
          <w:t>https://ufl.bluera.com/ufl/</w:t>
        </w:r>
      </w:hyperlink>
      <w:r>
        <w:t xml:space="preserve">.  </w:t>
      </w:r>
      <w:r w:rsidRPr="000F56E8">
        <w:t xml:space="preserve">Summaries of course evaluation results are available to students at </w:t>
      </w:r>
      <w:hyperlink r:id="rId28" w:history="1">
        <w:r w:rsidRPr="000A4A26">
          <w:rPr>
            <w:rStyle w:val="Hyperlink"/>
          </w:rPr>
          <w:t>https://gatorevals.aa.ufl.edu/public-results/</w:t>
        </w:r>
      </w:hyperlink>
      <w:r w:rsidRPr="000F56E8">
        <w:t>.</w:t>
      </w:r>
      <w:bookmarkEnd w:id="0"/>
    </w:p>
    <w:p w14:paraId="599CBF6E" w14:textId="3F2B11B1" w:rsidR="00505DE9" w:rsidRDefault="00505DE9" w:rsidP="00EC7D82">
      <w:pPr>
        <w:spacing w:after="0" w:line="240" w:lineRule="auto"/>
        <w:rPr>
          <w:sz w:val="24"/>
          <w:szCs w:val="24"/>
        </w:rPr>
      </w:pPr>
    </w:p>
    <w:p w14:paraId="72527FF3" w14:textId="59AFBCAE" w:rsidR="00837187" w:rsidRDefault="00837187" w:rsidP="00837187">
      <w:pPr>
        <w:pStyle w:val="Heading2"/>
      </w:pPr>
      <w:r>
        <w:t>Getting Help</w:t>
      </w:r>
    </w:p>
    <w:p w14:paraId="45E652D3" w14:textId="59468FB5" w:rsidR="00837187" w:rsidRDefault="00837187" w:rsidP="00EC7D82">
      <w:pPr>
        <w:spacing w:after="0" w:line="240" w:lineRule="auto"/>
        <w:rPr>
          <w:sz w:val="24"/>
          <w:szCs w:val="24"/>
        </w:rPr>
      </w:pPr>
    </w:p>
    <w:p w14:paraId="0303E973" w14:textId="26003028" w:rsidR="009919C3" w:rsidRPr="009919C3" w:rsidRDefault="009919C3" w:rsidP="00EC7D82">
      <w:pPr>
        <w:spacing w:after="0" w:line="240" w:lineRule="auto"/>
        <w:rPr>
          <w:color w:val="FF0000"/>
        </w:rPr>
      </w:pPr>
      <w:r w:rsidRPr="00C519E4">
        <w:rPr>
          <w:color w:val="FF0000"/>
        </w:rPr>
        <w:t>Please feel free to list as many or as fe</w:t>
      </w:r>
      <w:r>
        <w:rPr>
          <w:color w:val="FF0000"/>
        </w:rPr>
        <w:t>w resources here as you would like</w:t>
      </w:r>
      <w:r w:rsidRPr="00C519E4">
        <w:rPr>
          <w:color w:val="FF0000"/>
        </w:rPr>
        <w:t xml:space="preserve">.  However, the </w:t>
      </w:r>
      <w:r w:rsidRPr="008A5C90">
        <w:rPr>
          <w:b/>
          <w:color w:val="FF0000"/>
        </w:rPr>
        <w:t>counseling and wellness center</w:t>
      </w:r>
      <w:r w:rsidRPr="00C519E4">
        <w:rPr>
          <w:color w:val="FF0000"/>
        </w:rPr>
        <w:t xml:space="preserve"> and the </w:t>
      </w:r>
      <w:r w:rsidRPr="008A5C90">
        <w:rPr>
          <w:b/>
          <w:color w:val="FF0000"/>
        </w:rPr>
        <w:t>UFPD</w:t>
      </w:r>
      <w:r w:rsidRPr="00C519E4">
        <w:rPr>
          <w:color w:val="FF0000"/>
        </w:rPr>
        <w:t xml:space="preserve"> contacts are </w:t>
      </w:r>
      <w:r w:rsidRPr="00C519E4">
        <w:rPr>
          <w:color w:val="FF0000"/>
          <w:u w:val="single"/>
        </w:rPr>
        <w:t>required</w:t>
      </w:r>
      <w:r w:rsidRPr="00C519E4">
        <w:rPr>
          <w:color w:val="FF0000"/>
        </w:rPr>
        <w:t>.</w:t>
      </w:r>
    </w:p>
    <w:p w14:paraId="6553C201" w14:textId="77777777" w:rsidR="009919C3" w:rsidRDefault="009919C3" w:rsidP="00EC7D82">
      <w:pPr>
        <w:spacing w:after="0" w:line="240" w:lineRule="auto"/>
        <w:rPr>
          <w:sz w:val="24"/>
          <w:szCs w:val="24"/>
        </w:rPr>
      </w:pPr>
    </w:p>
    <w:p w14:paraId="4EA28979" w14:textId="313F1D56" w:rsidR="00837187" w:rsidRPr="00837187" w:rsidRDefault="00837187" w:rsidP="00837187">
      <w:pPr>
        <w:pStyle w:val="Heading3"/>
      </w:pPr>
      <w:r>
        <w:t>HEALTH &amp; WELLNESS</w:t>
      </w:r>
    </w:p>
    <w:p w14:paraId="17343776" w14:textId="77777777" w:rsidR="009919C3" w:rsidRDefault="009919C3" w:rsidP="009919C3">
      <w:pPr>
        <w:pStyle w:val="ListParagraph"/>
        <w:numPr>
          <w:ilvl w:val="0"/>
          <w:numId w:val="17"/>
        </w:numPr>
        <w:spacing w:after="0" w:line="240" w:lineRule="auto"/>
      </w:pPr>
      <w:r>
        <w:t xml:space="preserve">U Matter, We Care: If you or a friend is in distress, please contact umatter@ufl.edu or 352 392-1575 </w:t>
      </w:r>
    </w:p>
    <w:p w14:paraId="4940776B" w14:textId="77777777" w:rsidR="009919C3" w:rsidRDefault="009919C3" w:rsidP="009919C3">
      <w:pPr>
        <w:pStyle w:val="ListParagraph"/>
        <w:numPr>
          <w:ilvl w:val="0"/>
          <w:numId w:val="17"/>
        </w:numPr>
        <w:spacing w:after="0" w:line="240" w:lineRule="auto"/>
      </w:pPr>
      <w:r>
        <w:t>Counseling and Wellness Center: https://counseling.ufl.edu/, 352-392-1575</w:t>
      </w:r>
    </w:p>
    <w:p w14:paraId="49321DA3" w14:textId="77777777" w:rsidR="009919C3" w:rsidRDefault="009919C3" w:rsidP="009919C3">
      <w:pPr>
        <w:pStyle w:val="ListParagraph"/>
        <w:numPr>
          <w:ilvl w:val="0"/>
          <w:numId w:val="17"/>
        </w:numPr>
        <w:spacing w:after="0" w:line="240" w:lineRule="auto"/>
      </w:pPr>
      <w:r>
        <w:t xml:space="preserve">Sexual Assault Recovery Services (SARS) - Student Health Care Center, 392-1161 </w:t>
      </w:r>
    </w:p>
    <w:p w14:paraId="22A7C0EC" w14:textId="77777777" w:rsidR="009919C3" w:rsidRDefault="009919C3" w:rsidP="009919C3">
      <w:pPr>
        <w:pStyle w:val="ListParagraph"/>
        <w:numPr>
          <w:ilvl w:val="0"/>
          <w:numId w:val="17"/>
        </w:numPr>
        <w:spacing w:after="0" w:line="240" w:lineRule="auto"/>
      </w:pPr>
      <w:r>
        <w:t xml:space="preserve">University Police Department, 392-1111 (or 9-1-1 for emergencies) http://www.police.ufl.edu/ </w:t>
      </w:r>
    </w:p>
    <w:p w14:paraId="08BEAD28" w14:textId="77777777" w:rsidR="00837187" w:rsidRPr="00837187" w:rsidRDefault="00837187" w:rsidP="00837187">
      <w:pPr>
        <w:spacing w:after="0" w:line="240" w:lineRule="auto"/>
        <w:rPr>
          <w:sz w:val="24"/>
          <w:szCs w:val="24"/>
        </w:rPr>
      </w:pPr>
    </w:p>
    <w:p w14:paraId="73D18893" w14:textId="46678D7D" w:rsidR="00837187" w:rsidRPr="00837187" w:rsidRDefault="00837187" w:rsidP="00837187">
      <w:pPr>
        <w:pStyle w:val="Heading3"/>
      </w:pPr>
      <w:r>
        <w:t>ACADEMIC RESOURCES</w:t>
      </w:r>
    </w:p>
    <w:p w14:paraId="6067BEED" w14:textId="77777777" w:rsidR="009919C3" w:rsidRDefault="009919C3" w:rsidP="009919C3">
      <w:pPr>
        <w:numPr>
          <w:ilvl w:val="0"/>
          <w:numId w:val="18"/>
        </w:numPr>
        <w:spacing w:after="0" w:line="240" w:lineRule="auto"/>
      </w:pPr>
      <w:r>
        <w:t xml:space="preserve">E-learning technical support, 352-392-4357 (select </w:t>
      </w:r>
      <w:proofErr w:type="spellStart"/>
      <w:r>
        <w:t>opti</w:t>
      </w:r>
      <w:proofErr w:type="spellEnd"/>
      <w:r>
        <w:t xml:space="preserve"> on 2) or e-mail to Learning-support@ufl.edu. </w:t>
      </w:r>
      <w:hyperlink r:id="rId29" w:history="1">
        <w:r w:rsidRPr="00650A27">
          <w:rPr>
            <w:rStyle w:val="Hyperlink"/>
          </w:rPr>
          <w:t>https://lss.at.ufl.edu/help.shtml</w:t>
        </w:r>
      </w:hyperlink>
      <w:r>
        <w:t xml:space="preserve"> </w:t>
      </w:r>
    </w:p>
    <w:p w14:paraId="07148223" w14:textId="77777777" w:rsidR="009919C3" w:rsidRDefault="009919C3" w:rsidP="009919C3">
      <w:pPr>
        <w:numPr>
          <w:ilvl w:val="0"/>
          <w:numId w:val="18"/>
        </w:numPr>
        <w:spacing w:after="0" w:line="240" w:lineRule="auto"/>
      </w:pPr>
      <w:r>
        <w:t xml:space="preserve">Career Connections Center, Reitz Union, 392-1601. Career assistance and counseling. </w:t>
      </w:r>
      <w:hyperlink r:id="rId30" w:history="1">
        <w:r w:rsidRPr="00650A27">
          <w:rPr>
            <w:rStyle w:val="Hyperlink"/>
          </w:rPr>
          <w:t>https://career.ufl.edu/</w:t>
        </w:r>
      </w:hyperlink>
      <w:r>
        <w:t xml:space="preserve"> </w:t>
      </w:r>
    </w:p>
    <w:p w14:paraId="38D12BBE" w14:textId="77777777" w:rsidR="009919C3" w:rsidRDefault="009919C3" w:rsidP="009919C3">
      <w:pPr>
        <w:numPr>
          <w:ilvl w:val="0"/>
          <w:numId w:val="18"/>
        </w:numPr>
        <w:spacing w:after="0" w:line="240" w:lineRule="auto"/>
      </w:pPr>
      <w:r>
        <w:t xml:space="preserve">Library Support, </w:t>
      </w:r>
      <w:hyperlink r:id="rId31" w:history="1">
        <w:r w:rsidRPr="00650A27">
          <w:rPr>
            <w:rStyle w:val="Hyperlink"/>
          </w:rPr>
          <w:t>http://cms.uflib.ufl.edu/ask</w:t>
        </w:r>
      </w:hyperlink>
      <w:r>
        <w:t xml:space="preserve">.  Various ways to receive assistance with respect to using the libraries or finding resources. </w:t>
      </w:r>
    </w:p>
    <w:p w14:paraId="4B87E640" w14:textId="77777777" w:rsidR="009919C3" w:rsidRDefault="009919C3" w:rsidP="009919C3">
      <w:pPr>
        <w:numPr>
          <w:ilvl w:val="0"/>
          <w:numId w:val="18"/>
        </w:numPr>
        <w:spacing w:after="0" w:line="240" w:lineRule="auto"/>
      </w:pPr>
      <w:r>
        <w:t xml:space="preserve">Teaching Center, Broward Hall, 392-2010 or 392-6420. General study skills and tutoring. </w:t>
      </w:r>
      <w:hyperlink r:id="rId32" w:history="1">
        <w:r w:rsidRPr="00650A27">
          <w:rPr>
            <w:rStyle w:val="Hyperlink"/>
          </w:rPr>
          <w:t>http://teachingcenter.ufl.edu/</w:t>
        </w:r>
      </w:hyperlink>
      <w:r>
        <w:t xml:space="preserve"> </w:t>
      </w:r>
    </w:p>
    <w:p w14:paraId="3798F101" w14:textId="77777777" w:rsidR="009919C3" w:rsidRDefault="009919C3" w:rsidP="009919C3">
      <w:pPr>
        <w:numPr>
          <w:ilvl w:val="0"/>
          <w:numId w:val="18"/>
        </w:numPr>
        <w:spacing w:after="0" w:line="240" w:lineRule="auto"/>
      </w:pPr>
      <w:r>
        <w:t xml:space="preserve">Writing Studio, 302 </w:t>
      </w:r>
      <w:proofErr w:type="spellStart"/>
      <w:r>
        <w:t>Tigert</w:t>
      </w:r>
      <w:proofErr w:type="spellEnd"/>
      <w:r>
        <w:t xml:space="preserve"> Hall, 846-1138. Help brainstorming, formatting, and writing papers. </w:t>
      </w:r>
      <w:hyperlink r:id="rId33" w:history="1">
        <w:r w:rsidRPr="00650A27">
          <w:rPr>
            <w:rStyle w:val="Hyperlink"/>
          </w:rPr>
          <w:t>http://writing.ufl.edu/writing-studio/</w:t>
        </w:r>
      </w:hyperlink>
      <w:r>
        <w:t xml:space="preserve"> </w:t>
      </w:r>
    </w:p>
    <w:p w14:paraId="01627F58" w14:textId="77777777" w:rsidR="009919C3" w:rsidRDefault="009919C3" w:rsidP="009919C3">
      <w:pPr>
        <w:numPr>
          <w:ilvl w:val="0"/>
          <w:numId w:val="18"/>
        </w:numPr>
        <w:spacing w:after="0" w:line="240" w:lineRule="auto"/>
      </w:pPr>
      <w:r>
        <w:t xml:space="preserve">Student Complaints On-Campus: </w:t>
      </w:r>
      <w:hyperlink r:id="rId34" w:history="1">
        <w:r w:rsidRPr="00650A27">
          <w:rPr>
            <w:rStyle w:val="Hyperlink"/>
          </w:rPr>
          <w:t>https://sccr.dso.ufl.edu/policies/student-honor-code-student-conduct-code/</w:t>
        </w:r>
      </w:hyperlink>
      <w:r>
        <w:t xml:space="preserve">  On-Line Students Complaints: </w:t>
      </w:r>
      <w:hyperlink r:id="rId35" w:history="1">
        <w:r w:rsidRPr="00650A27">
          <w:rPr>
            <w:rStyle w:val="Hyperlink"/>
          </w:rPr>
          <w:t>http://distance.ufl.edu/student-complaint-process/</w:t>
        </w:r>
      </w:hyperlink>
      <w:r>
        <w:t xml:space="preserve"> </w:t>
      </w:r>
    </w:p>
    <w:p w14:paraId="282D373A" w14:textId="77777777" w:rsidR="00837187" w:rsidRPr="00837187" w:rsidRDefault="00837187" w:rsidP="00837187">
      <w:pPr>
        <w:spacing w:after="0" w:line="240" w:lineRule="auto"/>
        <w:rPr>
          <w:sz w:val="24"/>
          <w:szCs w:val="24"/>
        </w:rPr>
      </w:pPr>
    </w:p>
    <w:p w14:paraId="69AC6B3C" w14:textId="77777777" w:rsidR="00837187" w:rsidRPr="00837187" w:rsidRDefault="00837187" w:rsidP="00837187">
      <w:pPr>
        <w:pStyle w:val="Heading3"/>
      </w:pPr>
      <w:r w:rsidRPr="00837187">
        <w:t>INCLUSION, DIVERSITY, EQUITY, AND ACCESSIBILITY RESOURCES</w:t>
      </w:r>
    </w:p>
    <w:p w14:paraId="2724BC06" w14:textId="77777777" w:rsidR="009919C3" w:rsidRPr="00474FC2" w:rsidRDefault="009919C3" w:rsidP="009919C3">
      <w:pPr>
        <w:spacing w:after="0" w:line="240" w:lineRule="auto"/>
        <w:rPr>
          <w:rFonts w:eastAsia="Calibri"/>
        </w:rPr>
      </w:pPr>
      <w:r w:rsidRPr="00474FC2">
        <w:rPr>
          <w:rFonts w:eastAsia="Calibri"/>
        </w:rPr>
        <w:t xml:space="preserve">For suggestions or concerns related to IDEA, please reach out to any of the following: </w:t>
      </w:r>
    </w:p>
    <w:p w14:paraId="474DE894" w14:textId="77777777" w:rsidR="009919C3" w:rsidRPr="00474FC2" w:rsidRDefault="009919C3" w:rsidP="009919C3">
      <w:pPr>
        <w:numPr>
          <w:ilvl w:val="0"/>
          <w:numId w:val="19"/>
        </w:numPr>
        <w:spacing w:after="0" w:line="240" w:lineRule="auto"/>
        <w:rPr>
          <w:rFonts w:eastAsia="Calibri"/>
          <w:highlight w:val="yellow"/>
        </w:rPr>
      </w:pPr>
      <w:r w:rsidRPr="00474FC2">
        <w:rPr>
          <w:rFonts w:eastAsia="Calibri"/>
          <w:highlight w:val="yellow"/>
        </w:rPr>
        <w:t xml:space="preserve">Dr. Linda Nguyen, APK IDEA Liaison, </w:t>
      </w:r>
      <w:hyperlink r:id="rId36" w:history="1">
        <w:r w:rsidRPr="008D1AED">
          <w:rPr>
            <w:rStyle w:val="Hyperlink"/>
            <w:rFonts w:eastAsia="Calibri"/>
            <w:highlight w:val="yellow"/>
          </w:rPr>
          <w:t>linda.nguyen@hhp.ufl.edu</w:t>
        </w:r>
      </w:hyperlink>
    </w:p>
    <w:p w14:paraId="12E04AAA" w14:textId="77777777" w:rsidR="009919C3" w:rsidRPr="00474FC2" w:rsidRDefault="009919C3" w:rsidP="009919C3">
      <w:pPr>
        <w:numPr>
          <w:ilvl w:val="0"/>
          <w:numId w:val="19"/>
        </w:numPr>
        <w:spacing w:after="0" w:line="240" w:lineRule="auto"/>
        <w:rPr>
          <w:rFonts w:eastAsia="Calibri"/>
        </w:rPr>
      </w:pPr>
      <w:r w:rsidRPr="00474FC2">
        <w:rPr>
          <w:rFonts w:eastAsia="Calibri"/>
        </w:rPr>
        <w:t xml:space="preserve">Dr. Rachael Seidler, APK Graduate Coordinator, </w:t>
      </w:r>
      <w:hyperlink r:id="rId37" w:history="1">
        <w:r w:rsidRPr="00474FC2">
          <w:rPr>
            <w:rStyle w:val="Hyperlink"/>
            <w:rFonts w:eastAsia="Calibri"/>
          </w:rPr>
          <w:t>rachaelseidler@ufl.edu</w:t>
        </w:r>
      </w:hyperlink>
      <w:r w:rsidRPr="00474FC2">
        <w:rPr>
          <w:rFonts w:eastAsia="Calibri"/>
        </w:rPr>
        <w:t xml:space="preserve"> </w:t>
      </w:r>
    </w:p>
    <w:p w14:paraId="419D0784" w14:textId="77777777" w:rsidR="009919C3" w:rsidRPr="00474FC2" w:rsidRDefault="009919C3" w:rsidP="009919C3">
      <w:pPr>
        <w:numPr>
          <w:ilvl w:val="0"/>
          <w:numId w:val="19"/>
        </w:numPr>
        <w:spacing w:after="0" w:line="240" w:lineRule="auto"/>
        <w:rPr>
          <w:rFonts w:eastAsia="Calibri"/>
        </w:rPr>
      </w:pPr>
      <w:r w:rsidRPr="00474FC2">
        <w:rPr>
          <w:rFonts w:eastAsia="Calibri"/>
        </w:rPr>
        <w:t xml:space="preserve">Dr. Joslyn Ahlgren, APK Undergraduate Coordinator, </w:t>
      </w:r>
      <w:hyperlink r:id="rId38" w:history="1">
        <w:r w:rsidRPr="00474FC2">
          <w:rPr>
            <w:rStyle w:val="Hyperlink"/>
            <w:rFonts w:eastAsia="Calibri"/>
          </w:rPr>
          <w:t>jahlgren@ufl.edu</w:t>
        </w:r>
      </w:hyperlink>
    </w:p>
    <w:p w14:paraId="0E0C7780" w14:textId="0DABD944" w:rsidR="00505DE9" w:rsidRDefault="00505DE9" w:rsidP="00667824">
      <w:pPr>
        <w:spacing w:after="0" w:line="240" w:lineRule="auto"/>
        <w:rPr>
          <w:rFonts w:ascii="Rockwell" w:hAnsi="Rockwell"/>
          <w:b/>
          <w:bCs/>
          <w:color w:val="FF5B19"/>
          <w:sz w:val="24"/>
          <w:szCs w:val="24"/>
        </w:rPr>
      </w:pPr>
    </w:p>
    <w:p w14:paraId="14BACBEA" w14:textId="00063853" w:rsidR="00837187" w:rsidRDefault="00837187" w:rsidP="00837187">
      <w:pPr>
        <w:pStyle w:val="Heading2"/>
      </w:pPr>
      <w:r>
        <w:lastRenderedPageBreak/>
        <w:t>Grading</w:t>
      </w:r>
    </w:p>
    <w:p w14:paraId="24E3EDE9" w14:textId="77777777" w:rsidR="00837187" w:rsidRDefault="00837187" w:rsidP="00837187">
      <w:pPr>
        <w:spacing w:after="0" w:line="240" w:lineRule="auto"/>
        <w:rPr>
          <w:rFonts w:cstheme="minorHAnsi"/>
          <w:sz w:val="24"/>
          <w:szCs w:val="24"/>
        </w:rPr>
      </w:pPr>
    </w:p>
    <w:p w14:paraId="2E76D2D8" w14:textId="77777777" w:rsidR="009919C3" w:rsidRDefault="009919C3" w:rsidP="009919C3">
      <w:pPr>
        <w:spacing w:after="0" w:line="240" w:lineRule="auto"/>
        <w:rPr>
          <w:rStyle w:val="ItemDescription"/>
          <w:i w:val="0"/>
        </w:rPr>
      </w:pPr>
      <w:r>
        <w:rPr>
          <w:rStyle w:val="ItemDescription"/>
          <w:i w:val="0"/>
        </w:rPr>
        <w:t>Provide students with an overview of how students will be assessed in this course.  A table like the one below is recommended, but not necessary—</w:t>
      </w:r>
      <w:proofErr w:type="gramStart"/>
      <w:r>
        <w:rPr>
          <w:rStyle w:val="ItemDescription"/>
          <w:i w:val="0"/>
        </w:rPr>
        <w:t>as long as</w:t>
      </w:r>
      <w:proofErr w:type="gramEnd"/>
      <w:r>
        <w:rPr>
          <w:rStyle w:val="ItemDescription"/>
          <w:i w:val="0"/>
        </w:rPr>
        <w:t xml:space="preserve"> it is clear what percent of the total grade each component represents.  Below the table, provide more detailed descriptions and/or grading rubrics for each component.  This table is what we use for anatomy, and I’ve left the related descriptions as examples.   </w:t>
      </w:r>
    </w:p>
    <w:p w14:paraId="6B843BA7" w14:textId="528B0357" w:rsidR="00837187" w:rsidRDefault="00837187" w:rsidP="00837187">
      <w:pPr>
        <w:spacing w:after="0" w:line="240" w:lineRule="auto"/>
        <w:rPr>
          <w:rFonts w:cstheme="minorHAnsi"/>
        </w:rPr>
      </w:pPr>
    </w:p>
    <w:tbl>
      <w:tblPr>
        <w:tblW w:w="43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9"/>
        <w:gridCol w:w="2659"/>
        <w:gridCol w:w="2657"/>
      </w:tblGrid>
      <w:tr w:rsidR="009919C3" w:rsidRPr="008F0DBD" w14:paraId="2735EC0A"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B065CE4" w14:textId="77777777" w:rsidR="009919C3" w:rsidRDefault="009919C3" w:rsidP="00621FD5">
            <w:pPr>
              <w:spacing w:after="0" w:line="240" w:lineRule="auto"/>
              <w:jc w:val="center"/>
              <w:rPr>
                <w:rFonts w:eastAsia="Calibri" w:cs="Calibri"/>
              </w:rPr>
            </w:pPr>
            <w:r w:rsidRPr="008F0DBD">
              <w:rPr>
                <w:rFonts w:eastAsia="Calibri" w:cs="Calibri"/>
              </w:rPr>
              <w:t xml:space="preserve">Evaluation Components </w:t>
            </w:r>
          </w:p>
          <w:p w14:paraId="3E26868C" w14:textId="77777777" w:rsidR="009919C3" w:rsidRPr="008F0DBD" w:rsidRDefault="009919C3" w:rsidP="00621FD5">
            <w:pPr>
              <w:spacing w:after="0" w:line="240" w:lineRule="auto"/>
              <w:jc w:val="center"/>
            </w:pPr>
            <w:r w:rsidRPr="008F0DBD">
              <w:rPr>
                <w:rFonts w:eastAsia="Calibri" w:cs="Calibri"/>
              </w:rPr>
              <w:t>(</w:t>
            </w:r>
            <w:proofErr w:type="gramStart"/>
            <w:r w:rsidRPr="008F0DBD">
              <w:rPr>
                <w:rFonts w:eastAsia="Calibri" w:cs="Calibri"/>
              </w:rPr>
              <w:t>number</w:t>
            </w:r>
            <w:proofErr w:type="gramEnd"/>
            <w:r w:rsidRPr="008F0DBD">
              <w:rPr>
                <w:rFonts w:eastAsia="Calibri" w:cs="Calibri"/>
              </w:rPr>
              <w:t xml:space="preserve"> of each)</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7047C1A" w14:textId="77777777" w:rsidR="009919C3" w:rsidRPr="008F0DBD" w:rsidRDefault="009919C3" w:rsidP="00621FD5">
            <w:pPr>
              <w:spacing w:after="0" w:line="240" w:lineRule="auto"/>
              <w:jc w:val="center"/>
            </w:pPr>
            <w:r w:rsidRPr="008F0DBD">
              <w:rPr>
                <w:rFonts w:eastAsia="Calibri" w:cs="Calibri"/>
              </w:rPr>
              <w:t>Points Per Component</w:t>
            </w:r>
          </w:p>
        </w:tc>
        <w:tc>
          <w:tcPr>
            <w:tcW w:w="1502" w:type="pct"/>
            <w:tcBorders>
              <w:top w:val="single" w:sz="8" w:space="0" w:color="000000"/>
              <w:left w:val="single" w:sz="8" w:space="0" w:color="000000"/>
              <w:bottom w:val="single" w:sz="8" w:space="0" w:color="000000"/>
              <w:right w:val="single" w:sz="8" w:space="0" w:color="000000"/>
            </w:tcBorders>
            <w:vAlign w:val="center"/>
          </w:tcPr>
          <w:p w14:paraId="3219EA15" w14:textId="77777777" w:rsidR="009919C3" w:rsidRPr="008F0DBD" w:rsidRDefault="009919C3" w:rsidP="00621FD5">
            <w:pPr>
              <w:spacing w:after="0" w:line="240" w:lineRule="auto"/>
              <w:jc w:val="center"/>
              <w:rPr>
                <w:rFonts w:eastAsia="Calibri" w:cs="Calibri"/>
              </w:rPr>
            </w:pPr>
            <w:r>
              <w:rPr>
                <w:rFonts w:eastAsia="Calibri" w:cs="Calibri"/>
              </w:rPr>
              <w:t xml:space="preserve">Approximate </w:t>
            </w:r>
            <w:r w:rsidRPr="008F0DBD">
              <w:rPr>
                <w:rFonts w:eastAsia="Calibri" w:cs="Calibri"/>
              </w:rPr>
              <w:t>% of Total Grade</w:t>
            </w:r>
          </w:p>
        </w:tc>
      </w:tr>
      <w:tr w:rsidR="009919C3" w:rsidRPr="008F0DBD" w14:paraId="21522E23"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AD0F40" w14:textId="77777777" w:rsidR="009919C3" w:rsidRPr="008F0DBD" w:rsidRDefault="009919C3" w:rsidP="00621FD5">
            <w:pPr>
              <w:spacing w:after="0" w:line="240" w:lineRule="auto"/>
            </w:pPr>
            <w:r w:rsidRPr="008F0DBD">
              <w:t xml:space="preserve">  Lecture Exams (4)</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C2EFF5D" w14:textId="77777777" w:rsidR="009919C3" w:rsidRPr="008F0DBD" w:rsidRDefault="009919C3" w:rsidP="00621FD5">
            <w:pPr>
              <w:spacing w:after="0" w:line="240" w:lineRule="auto"/>
              <w:jc w:val="center"/>
            </w:pPr>
            <w:r>
              <w:t>6</w:t>
            </w:r>
            <w:r w:rsidRPr="008F0DBD">
              <w:t xml:space="preserve">0 pts each = </w:t>
            </w:r>
            <w:r>
              <w:t>240</w:t>
            </w:r>
            <w:r w:rsidRPr="008F0DBD">
              <w:t xml:space="preserve"> pts</w:t>
            </w:r>
          </w:p>
        </w:tc>
        <w:tc>
          <w:tcPr>
            <w:tcW w:w="1502" w:type="pct"/>
            <w:tcBorders>
              <w:top w:val="single" w:sz="8" w:space="0" w:color="000000"/>
              <w:left w:val="single" w:sz="8" w:space="0" w:color="000000"/>
              <w:bottom w:val="single" w:sz="8" w:space="0" w:color="000000"/>
              <w:right w:val="single" w:sz="8" w:space="0" w:color="000000"/>
            </w:tcBorders>
          </w:tcPr>
          <w:p w14:paraId="720768F3" w14:textId="77777777" w:rsidR="009919C3" w:rsidRPr="008F0DBD" w:rsidRDefault="009919C3" w:rsidP="00621FD5">
            <w:pPr>
              <w:spacing w:after="0" w:line="240" w:lineRule="auto"/>
              <w:jc w:val="center"/>
            </w:pPr>
            <w:r>
              <w:t>240/700 = 34.</w:t>
            </w:r>
            <w:r w:rsidRPr="008F0DBD">
              <w:t>5%</w:t>
            </w:r>
          </w:p>
        </w:tc>
      </w:tr>
      <w:tr w:rsidR="009919C3" w:rsidRPr="008F0DBD" w14:paraId="7E7A86EA"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8C0B1EE" w14:textId="77777777" w:rsidR="009919C3" w:rsidRPr="008F0DBD" w:rsidRDefault="009919C3" w:rsidP="00621FD5">
            <w:pPr>
              <w:spacing w:after="0" w:line="240" w:lineRule="auto"/>
            </w:pPr>
            <w:r w:rsidRPr="008F0DBD">
              <w:t xml:space="preserve">  Homework (4)</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376E0A9" w14:textId="77777777" w:rsidR="009919C3" w:rsidRPr="008F0DBD" w:rsidRDefault="009919C3" w:rsidP="00621FD5">
            <w:pPr>
              <w:spacing w:after="0" w:line="240" w:lineRule="auto"/>
              <w:jc w:val="center"/>
            </w:pPr>
            <w:r w:rsidRPr="008F0DBD">
              <w:t xml:space="preserve"> </w:t>
            </w:r>
            <w:r>
              <w:t>50</w:t>
            </w:r>
            <w:r w:rsidRPr="008F0DBD">
              <w:t xml:space="preserve"> pts each = </w:t>
            </w:r>
            <w:r>
              <w:t>200</w:t>
            </w:r>
            <w:r w:rsidRPr="008F0DBD">
              <w:t xml:space="preserve"> pts</w:t>
            </w:r>
          </w:p>
        </w:tc>
        <w:tc>
          <w:tcPr>
            <w:tcW w:w="1502" w:type="pct"/>
            <w:tcBorders>
              <w:top w:val="single" w:sz="8" w:space="0" w:color="000000"/>
              <w:left w:val="single" w:sz="8" w:space="0" w:color="000000"/>
              <w:bottom w:val="single" w:sz="8" w:space="0" w:color="000000"/>
              <w:right w:val="single" w:sz="8" w:space="0" w:color="000000"/>
            </w:tcBorders>
          </w:tcPr>
          <w:p w14:paraId="42958E22" w14:textId="77777777" w:rsidR="009919C3" w:rsidRPr="008F0DBD" w:rsidRDefault="009919C3" w:rsidP="00621FD5">
            <w:pPr>
              <w:spacing w:after="0" w:line="240" w:lineRule="auto"/>
              <w:jc w:val="center"/>
            </w:pPr>
            <w:r>
              <w:t>200</w:t>
            </w:r>
            <w:r w:rsidRPr="008F0DBD">
              <w:t xml:space="preserve">/700 = </w:t>
            </w:r>
            <w:r>
              <w:t>28.5</w:t>
            </w:r>
            <w:r w:rsidRPr="008F0DBD">
              <w:t>%</w:t>
            </w:r>
          </w:p>
        </w:tc>
      </w:tr>
      <w:tr w:rsidR="009919C3" w:rsidRPr="008F0DBD" w14:paraId="63615251"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D96B3AC" w14:textId="77777777" w:rsidR="009919C3" w:rsidRPr="008F0DBD" w:rsidRDefault="009919C3" w:rsidP="00621FD5">
            <w:pPr>
              <w:spacing w:after="0" w:line="240" w:lineRule="auto"/>
            </w:pPr>
            <w:r w:rsidRPr="008F0DBD">
              <w:t xml:space="preserve">  Lab Exams (2)</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7A047" w14:textId="77777777" w:rsidR="009919C3" w:rsidRPr="008F0DBD" w:rsidRDefault="009919C3" w:rsidP="00621FD5">
            <w:pPr>
              <w:spacing w:after="0" w:line="240" w:lineRule="auto"/>
              <w:jc w:val="center"/>
            </w:pPr>
            <w:r w:rsidRPr="008F0DBD">
              <w:t>100 pts each = 200 pts</w:t>
            </w:r>
          </w:p>
        </w:tc>
        <w:tc>
          <w:tcPr>
            <w:tcW w:w="1502" w:type="pct"/>
            <w:tcBorders>
              <w:top w:val="single" w:sz="8" w:space="0" w:color="000000"/>
              <w:left w:val="single" w:sz="8" w:space="0" w:color="000000"/>
              <w:bottom w:val="single" w:sz="8" w:space="0" w:color="000000"/>
              <w:right w:val="single" w:sz="8" w:space="0" w:color="000000"/>
            </w:tcBorders>
          </w:tcPr>
          <w:p w14:paraId="5D4CB8FB" w14:textId="77777777" w:rsidR="009919C3" w:rsidRPr="008F0DBD" w:rsidRDefault="009919C3" w:rsidP="00621FD5">
            <w:pPr>
              <w:spacing w:after="0" w:line="240" w:lineRule="auto"/>
              <w:jc w:val="center"/>
            </w:pPr>
            <w:r w:rsidRPr="008F0DBD">
              <w:t>200/700 = 28.5%</w:t>
            </w:r>
          </w:p>
        </w:tc>
      </w:tr>
      <w:tr w:rsidR="009919C3" w:rsidRPr="008F0DBD" w14:paraId="00F640D6"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9FE52A" w14:textId="77777777" w:rsidR="009919C3" w:rsidRPr="008F0DBD" w:rsidRDefault="009919C3" w:rsidP="00621FD5">
            <w:pPr>
              <w:spacing w:after="0" w:line="240" w:lineRule="auto"/>
            </w:pPr>
            <w:r>
              <w:t xml:space="preserve">  Communication Assessment (1)</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C2739C6" w14:textId="77777777" w:rsidR="009919C3" w:rsidRDefault="009919C3" w:rsidP="00621FD5">
            <w:pPr>
              <w:spacing w:after="0" w:line="240" w:lineRule="auto"/>
              <w:jc w:val="center"/>
            </w:pPr>
            <w:r>
              <w:t>10 pts each = 10 pts</w:t>
            </w:r>
          </w:p>
        </w:tc>
        <w:tc>
          <w:tcPr>
            <w:tcW w:w="1502" w:type="pct"/>
            <w:tcBorders>
              <w:top w:val="single" w:sz="8" w:space="0" w:color="000000"/>
              <w:left w:val="single" w:sz="8" w:space="0" w:color="000000"/>
              <w:bottom w:val="single" w:sz="8" w:space="0" w:color="000000"/>
              <w:right w:val="single" w:sz="8" w:space="0" w:color="000000"/>
            </w:tcBorders>
          </w:tcPr>
          <w:p w14:paraId="47E03FA4" w14:textId="77777777" w:rsidR="009919C3" w:rsidRDefault="009919C3" w:rsidP="00621FD5">
            <w:pPr>
              <w:spacing w:after="0" w:line="240" w:lineRule="auto"/>
              <w:jc w:val="center"/>
            </w:pPr>
            <w:r>
              <w:t>10/700 = 1.5%</w:t>
            </w:r>
          </w:p>
        </w:tc>
      </w:tr>
      <w:tr w:rsidR="009919C3" w:rsidRPr="008F0DBD" w14:paraId="6DB12B8F"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2220572" w14:textId="77777777" w:rsidR="009919C3" w:rsidRPr="008F0DBD" w:rsidRDefault="009919C3" w:rsidP="00621FD5">
            <w:pPr>
              <w:spacing w:after="0" w:line="240" w:lineRule="auto"/>
            </w:pPr>
            <w:r w:rsidRPr="008F0DBD">
              <w:t xml:space="preserve">  Comprehensive Final (1)</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37A6A0" w14:textId="77777777" w:rsidR="009919C3" w:rsidRPr="008F0DBD" w:rsidRDefault="009919C3" w:rsidP="00621FD5">
            <w:pPr>
              <w:spacing w:after="0" w:line="240" w:lineRule="auto"/>
              <w:jc w:val="center"/>
            </w:pPr>
            <w:r>
              <w:t>50 pts each = 5</w:t>
            </w:r>
            <w:r w:rsidRPr="008F0DBD">
              <w:t>0 pts</w:t>
            </w:r>
          </w:p>
        </w:tc>
        <w:tc>
          <w:tcPr>
            <w:tcW w:w="1502" w:type="pct"/>
            <w:tcBorders>
              <w:top w:val="single" w:sz="8" w:space="0" w:color="000000"/>
              <w:left w:val="single" w:sz="8" w:space="0" w:color="000000"/>
              <w:bottom w:val="single" w:sz="8" w:space="0" w:color="000000"/>
              <w:right w:val="single" w:sz="8" w:space="0" w:color="000000"/>
            </w:tcBorders>
          </w:tcPr>
          <w:p w14:paraId="68004703" w14:textId="77777777" w:rsidR="009919C3" w:rsidRPr="008F0DBD" w:rsidRDefault="009919C3" w:rsidP="00621FD5">
            <w:pPr>
              <w:spacing w:after="0" w:line="240" w:lineRule="auto"/>
              <w:jc w:val="center"/>
            </w:pPr>
            <w:r>
              <w:t>5</w:t>
            </w:r>
            <w:r w:rsidRPr="008F0DBD">
              <w:t xml:space="preserve">0/700 = </w:t>
            </w:r>
            <w:r>
              <w:t>7</w:t>
            </w:r>
            <w:r w:rsidRPr="008F0DBD">
              <w:t>%</w:t>
            </w:r>
          </w:p>
        </w:tc>
      </w:tr>
      <w:tr w:rsidR="009919C3" w:rsidRPr="008F0DBD" w14:paraId="7BE604AD" w14:textId="77777777" w:rsidTr="00621FD5">
        <w:trPr>
          <w:jc w:val="center"/>
        </w:trPr>
        <w:tc>
          <w:tcPr>
            <w:tcW w:w="1995"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0E0F540" w14:textId="77777777" w:rsidR="009919C3" w:rsidRPr="008F0DBD" w:rsidRDefault="009919C3" w:rsidP="00621FD5">
            <w:pPr>
              <w:spacing w:after="0" w:line="240" w:lineRule="auto"/>
            </w:pPr>
            <w:r w:rsidRPr="008F0DBD">
              <w:t xml:space="preserve">  Extra Credit</w:t>
            </w:r>
          </w:p>
        </w:tc>
        <w:tc>
          <w:tcPr>
            <w:tcW w:w="1503"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12D6C19" w14:textId="77777777" w:rsidR="009919C3" w:rsidRPr="008F0DBD" w:rsidRDefault="009919C3" w:rsidP="00621FD5">
            <w:pPr>
              <w:spacing w:after="0" w:line="240" w:lineRule="auto"/>
              <w:jc w:val="center"/>
            </w:pPr>
            <w:r w:rsidRPr="008F0DBD">
              <w:t>15 points possible</w:t>
            </w:r>
          </w:p>
        </w:tc>
        <w:tc>
          <w:tcPr>
            <w:tcW w:w="1502" w:type="pct"/>
            <w:tcBorders>
              <w:top w:val="single" w:sz="8" w:space="0" w:color="000000"/>
              <w:left w:val="single" w:sz="8" w:space="0" w:color="000000"/>
              <w:bottom w:val="single" w:sz="8" w:space="0" w:color="000000"/>
              <w:right w:val="single" w:sz="8" w:space="0" w:color="000000"/>
            </w:tcBorders>
          </w:tcPr>
          <w:p w14:paraId="1698B860" w14:textId="77777777" w:rsidR="009919C3" w:rsidRPr="008F0DBD" w:rsidRDefault="009919C3" w:rsidP="00621FD5">
            <w:pPr>
              <w:spacing w:after="0" w:line="240" w:lineRule="auto"/>
              <w:jc w:val="center"/>
            </w:pPr>
            <w:r w:rsidRPr="008F0DBD">
              <w:t>0%</w:t>
            </w:r>
          </w:p>
        </w:tc>
      </w:tr>
    </w:tbl>
    <w:p w14:paraId="3A0C0AC8" w14:textId="5DB26C06" w:rsidR="009919C3" w:rsidRDefault="009919C3" w:rsidP="00837187">
      <w:pPr>
        <w:spacing w:after="0" w:line="240" w:lineRule="auto"/>
        <w:rPr>
          <w:rFonts w:cstheme="minorHAnsi"/>
        </w:rPr>
      </w:pPr>
    </w:p>
    <w:p w14:paraId="20E713A0" w14:textId="5BE894C0" w:rsidR="005A6983" w:rsidRDefault="005A6983" w:rsidP="00837187">
      <w:pPr>
        <w:spacing w:after="0" w:line="240" w:lineRule="auto"/>
        <w:rPr>
          <w:rFonts w:cstheme="minorHAnsi"/>
        </w:rPr>
      </w:pPr>
    </w:p>
    <w:p w14:paraId="0FAC0018" w14:textId="77777777" w:rsidR="00EC483A" w:rsidRDefault="006D0B23" w:rsidP="005A6983">
      <w:r>
        <w:t xml:space="preserve">PIE CHART: </w:t>
      </w:r>
      <w:r w:rsidR="005A6983">
        <w:t xml:space="preserve">To edit this chart, select it and click the “Chart Design” tab that appears. Then select the “Edit Data” </w:t>
      </w:r>
      <w:proofErr w:type="gramStart"/>
      <w:r w:rsidR="005A6983">
        <w:t>drop-down, and</w:t>
      </w:r>
      <w:proofErr w:type="gramEnd"/>
      <w:r w:rsidR="005A6983">
        <w:t xml:space="preserve"> select “Edit Data”</w:t>
      </w:r>
      <w:r w:rsidR="0006234C">
        <w:t xml:space="preserve"> </w:t>
      </w:r>
      <w:r w:rsidR="00C842DD">
        <w:t>(if you are using a Mac, just select “Edit Data in Excel”)</w:t>
      </w:r>
      <w:r w:rsidR="005A6983">
        <w:t xml:space="preserve">. An Excel-type chart will appear, where you can type in your assignment categories and the percentages or point values. The </w:t>
      </w:r>
      <w:r w:rsidR="00DB4F4A">
        <w:t xml:space="preserve">pie </w:t>
      </w:r>
      <w:r w:rsidR="005A6983">
        <w:t xml:space="preserve">chart should automatically update when you type new information to the Excel-type chart. </w:t>
      </w:r>
      <w:r w:rsidR="00DB4F4A">
        <w:t>If you need to add or remove categories, drag the little blue arrow</w:t>
      </w:r>
      <w:r>
        <w:t xml:space="preserve"> in</w:t>
      </w:r>
      <w:r w:rsidR="00F15367">
        <w:t xml:space="preserve"> the corner</w:t>
      </w:r>
      <w:r>
        <w:t xml:space="preserve"> of the </w:t>
      </w:r>
      <w:r w:rsidR="00DB4F4A">
        <w:t>Excel-type chart</w:t>
      </w:r>
      <w:r w:rsidR="00EC483A">
        <w:t xml:space="preserve"> </w:t>
      </w:r>
      <w:r w:rsidR="00DB4F4A">
        <w:t xml:space="preserve">to </w:t>
      </w:r>
      <w:r w:rsidR="00C842DD">
        <w:t xml:space="preserve">include </w:t>
      </w:r>
      <w:proofErr w:type="gramStart"/>
      <w:r w:rsidR="00C842DD">
        <w:t>all of</w:t>
      </w:r>
      <w:proofErr w:type="gramEnd"/>
      <w:r w:rsidR="00DB4F4A">
        <w:t xml:space="preserve"> the fields </w:t>
      </w:r>
      <w:r w:rsidR="00C842DD">
        <w:t xml:space="preserve">that you want to appear </w:t>
      </w:r>
      <w:r w:rsidR="00DB4F4A">
        <w:t>in the pie chart.</w:t>
      </w:r>
    </w:p>
    <w:p w14:paraId="0CDAF97E" w14:textId="344804A7" w:rsidR="005A6983" w:rsidRDefault="00EC483A" w:rsidP="005A6983">
      <w:r>
        <w:t xml:space="preserve">(This is what the </w:t>
      </w:r>
      <w:r w:rsidR="00B55FDF">
        <w:t xml:space="preserve">little blue </w:t>
      </w:r>
      <w:r>
        <w:t xml:space="preserve">arrow looks like in column B: </w:t>
      </w:r>
      <w:r w:rsidR="00DB4F4A">
        <w:t xml:space="preserve"> </w:t>
      </w:r>
      <w:r w:rsidRPr="00EC483A">
        <w:rPr>
          <w:noProof/>
        </w:rPr>
        <w:drawing>
          <wp:inline distT="0" distB="0" distL="0" distR="0" wp14:anchorId="5CF5753B" wp14:editId="1C48EC9E">
            <wp:extent cx="266700" cy="200027"/>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471" cy="208855"/>
                    </a:xfrm>
                    <a:prstGeom prst="rect">
                      <a:avLst/>
                    </a:prstGeom>
                    <a:ln>
                      <a:solidFill>
                        <a:schemeClr val="tx1"/>
                      </a:solidFill>
                    </a:ln>
                  </pic:spPr>
                </pic:pic>
              </a:graphicData>
            </a:graphic>
          </wp:inline>
        </w:drawing>
      </w:r>
      <w:r>
        <w:t xml:space="preserve"> )</w:t>
      </w:r>
    </w:p>
    <w:p w14:paraId="61B2B1EC" w14:textId="76BCA8D5" w:rsidR="005A6983" w:rsidRDefault="005A6983" w:rsidP="005A6983">
      <w:r>
        <w:t>If you do not want to include this chart, select it</w:t>
      </w:r>
      <w:r w:rsidR="00C842DD">
        <w:t>,</w:t>
      </w:r>
      <w:r>
        <w:t xml:space="preserve"> and use either the “Backspace” or “Delete” key on your keyboard. </w:t>
      </w:r>
    </w:p>
    <w:p w14:paraId="049F695D" w14:textId="77777777" w:rsidR="005A6983" w:rsidRDefault="005A6983" w:rsidP="00837187">
      <w:pPr>
        <w:spacing w:after="0" w:line="240" w:lineRule="auto"/>
        <w:rPr>
          <w:rFonts w:cstheme="minorHAnsi"/>
        </w:rPr>
      </w:pPr>
    </w:p>
    <w:p w14:paraId="69A3F8C1" w14:textId="155D0340" w:rsidR="009919C3" w:rsidRDefault="005A6983" w:rsidP="005A6983">
      <w:pPr>
        <w:spacing w:after="0" w:line="240" w:lineRule="auto"/>
        <w:jc w:val="center"/>
        <w:rPr>
          <w:rFonts w:cstheme="minorHAnsi"/>
        </w:rPr>
      </w:pPr>
      <w:r>
        <w:rPr>
          <w:rFonts w:cstheme="minorHAnsi"/>
          <w:noProof/>
        </w:rPr>
        <w:drawing>
          <wp:inline distT="0" distB="0" distL="0" distR="0" wp14:anchorId="2C526BB1" wp14:editId="53A70794">
            <wp:extent cx="4448175" cy="2381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B60D0E6" w14:textId="190FEA3A" w:rsidR="005A6983" w:rsidRDefault="005A6983" w:rsidP="00837187">
      <w:pPr>
        <w:spacing w:after="0" w:line="240" w:lineRule="auto"/>
        <w:rPr>
          <w:rFonts w:cstheme="minorHAnsi"/>
        </w:rPr>
      </w:pPr>
    </w:p>
    <w:p w14:paraId="282B0548" w14:textId="77777777" w:rsidR="005A6983" w:rsidRPr="000D53EF" w:rsidRDefault="005A6983" w:rsidP="00837187">
      <w:pPr>
        <w:spacing w:after="0" w:line="240" w:lineRule="auto"/>
        <w:rPr>
          <w:rFonts w:cstheme="minorHAnsi"/>
        </w:rPr>
      </w:pPr>
    </w:p>
    <w:p w14:paraId="40E28E4F" w14:textId="77777777" w:rsidR="009919C3" w:rsidRDefault="009919C3" w:rsidP="009919C3">
      <w:pPr>
        <w:spacing w:after="0" w:line="240" w:lineRule="auto"/>
      </w:pPr>
      <w:r>
        <w:rPr>
          <w:b/>
          <w:i/>
        </w:rPr>
        <w:t xml:space="preserve">Lecture </w:t>
      </w:r>
      <w:r w:rsidRPr="00EF2D67">
        <w:rPr>
          <w:b/>
          <w:i/>
        </w:rPr>
        <w:t>Exams</w:t>
      </w:r>
      <w:r>
        <w:t xml:space="preserve"> – Each exam will consist of 40 questions, 1.5 points per question.  Questions will be multiple choice and true/false.  </w:t>
      </w:r>
      <w:r w:rsidRPr="00CD2C6E">
        <w:t>Students are not permitted access to any kind of materials or notes during these exams.</w:t>
      </w:r>
      <w:r>
        <w:t xml:space="preserve">  </w:t>
      </w:r>
      <w:r>
        <w:lastRenderedPageBreak/>
        <w:t xml:space="preserve">Exam questions are generated by the course instructor and </w:t>
      </w:r>
      <w:proofErr w:type="gramStart"/>
      <w:r>
        <w:t>the majority of</w:t>
      </w:r>
      <w:proofErr w:type="gramEnd"/>
      <w:r>
        <w:t xml:space="preserve"> focus should be given to the lecture notes when studying.  Students will take exams in the same room where weekly meetings are held and will be allowed 45 minutes to complete the exam.  </w:t>
      </w:r>
    </w:p>
    <w:p w14:paraId="4E7A50A7" w14:textId="77777777" w:rsidR="009919C3" w:rsidRDefault="009919C3" w:rsidP="009919C3">
      <w:pPr>
        <w:spacing w:after="0" w:line="240" w:lineRule="auto"/>
        <w:rPr>
          <w:b/>
          <w:i/>
        </w:rPr>
      </w:pPr>
    </w:p>
    <w:p w14:paraId="4574FC58" w14:textId="77777777" w:rsidR="009919C3" w:rsidRPr="00862F91" w:rsidRDefault="009919C3" w:rsidP="009919C3">
      <w:pPr>
        <w:spacing w:after="0" w:line="240" w:lineRule="auto"/>
      </w:pPr>
      <w:r>
        <w:rPr>
          <w:b/>
          <w:i/>
        </w:rPr>
        <w:t>Homework</w:t>
      </w:r>
      <w:r>
        <w:t xml:space="preserve"> – </w:t>
      </w:r>
      <w:r w:rsidRPr="00862F91">
        <w:t>Each of the four homework assignments is due at the time of the corresponding exam.</w:t>
      </w:r>
      <w:r>
        <w:t xml:space="preserve">  Homework problems are multiple choice, true/false, fill in the blank, and matching.  These questions are specific to the textbook, so that should be your primary resource for answering those questions.  </w:t>
      </w:r>
      <w:r w:rsidRPr="00862F91">
        <w:t xml:space="preserve">For the fill in the blank questions, </w:t>
      </w:r>
      <w:proofErr w:type="gramStart"/>
      <w:r w:rsidRPr="00862F91">
        <w:t>spelling</w:t>
      </w:r>
      <w:proofErr w:type="gramEnd"/>
      <w:r w:rsidRPr="00862F91">
        <w:t xml:space="preserve"> and proper tense of the word counts.  These assignments are NOT intended to be used as the primary study tool for preparing for the exams.  The function of the homework assignments is to (a) get students more familiar with the textbook, and (b) to get students eased into answering anatomy questions.  It is </w:t>
      </w:r>
      <w:r w:rsidRPr="00862F91">
        <w:rPr>
          <w:b/>
        </w:rPr>
        <w:t>not</w:t>
      </w:r>
      <w:r w:rsidRPr="00862F91">
        <w:t xml:space="preserve"> prudent to complete the homework at the last minute as a “practice test.”</w:t>
      </w:r>
    </w:p>
    <w:p w14:paraId="3401A877" w14:textId="77777777" w:rsidR="009919C3" w:rsidRPr="00862F91" w:rsidRDefault="009919C3" w:rsidP="009919C3">
      <w:pPr>
        <w:spacing w:after="0" w:line="240" w:lineRule="auto"/>
      </w:pPr>
    </w:p>
    <w:p w14:paraId="3EA8B7AB" w14:textId="77777777" w:rsidR="009919C3" w:rsidRPr="00862F91" w:rsidRDefault="009919C3" w:rsidP="009919C3">
      <w:pPr>
        <w:spacing w:after="0" w:line="240" w:lineRule="auto"/>
      </w:pPr>
      <w:r w:rsidRPr="00862F91">
        <w:t xml:space="preserve">The following are specific homework grading guidelines to keep in mind:  </w:t>
      </w:r>
    </w:p>
    <w:p w14:paraId="699AFE2D" w14:textId="77777777" w:rsidR="009919C3" w:rsidRPr="00862F91" w:rsidRDefault="009919C3" w:rsidP="009919C3">
      <w:pPr>
        <w:numPr>
          <w:ilvl w:val="0"/>
          <w:numId w:val="20"/>
        </w:numPr>
        <w:spacing w:after="0" w:line="240" w:lineRule="auto"/>
      </w:pPr>
      <w:r w:rsidRPr="00862F91">
        <w:t xml:space="preserve">You may open/close an assignment as many times as you wish until it is due. </w:t>
      </w:r>
    </w:p>
    <w:p w14:paraId="7A15E321" w14:textId="77777777" w:rsidR="009919C3" w:rsidRPr="00862F91" w:rsidRDefault="009919C3" w:rsidP="009919C3">
      <w:pPr>
        <w:numPr>
          <w:ilvl w:val="0"/>
          <w:numId w:val="20"/>
        </w:numPr>
        <w:spacing w:after="0" w:line="240" w:lineRule="auto"/>
      </w:pPr>
      <w:r w:rsidRPr="00862F91">
        <w:t>For multiple choice and fill-in-the-blank questions, you are penalized 50% if you miss on the first attempt and 100% if you miss on the second attempt.  For true/false questions, you are penalized 100% if you miss on the first attempt.</w:t>
      </w:r>
    </w:p>
    <w:p w14:paraId="34B76093" w14:textId="77777777" w:rsidR="009919C3" w:rsidRPr="00862F91" w:rsidRDefault="009919C3" w:rsidP="009919C3">
      <w:pPr>
        <w:numPr>
          <w:ilvl w:val="0"/>
          <w:numId w:val="20"/>
        </w:numPr>
        <w:spacing w:after="0" w:line="240" w:lineRule="auto"/>
      </w:pPr>
      <w:r w:rsidRPr="00862F91">
        <w:t>You are penalized a small fraction for opening a hint if one is available.</w:t>
      </w:r>
    </w:p>
    <w:p w14:paraId="7A00BD58" w14:textId="77777777" w:rsidR="009919C3" w:rsidRPr="00862F91" w:rsidRDefault="009919C3" w:rsidP="009919C3">
      <w:pPr>
        <w:numPr>
          <w:ilvl w:val="0"/>
          <w:numId w:val="20"/>
        </w:numPr>
        <w:spacing w:after="0" w:line="240" w:lineRule="auto"/>
      </w:pPr>
      <w:r w:rsidRPr="00862F91">
        <w:rPr>
          <w:i/>
        </w:rPr>
        <w:t>Late submissions of homework will not be accepted.</w:t>
      </w:r>
      <w:r w:rsidRPr="00862F91">
        <w:t xml:space="preserve">  However, if you complete some of the questions, but fail to complete all questions prior to the deadline, those completed will be automatically submitted at the due date/time and added to the gradebook….</w:t>
      </w:r>
      <w:r w:rsidRPr="00862F91">
        <w:rPr>
          <w:i/>
        </w:rPr>
        <w:t>so, you are encouraged to complete questions as you go.</w:t>
      </w:r>
    </w:p>
    <w:p w14:paraId="096CBFED" w14:textId="77777777" w:rsidR="009919C3" w:rsidRPr="00862F91" w:rsidRDefault="009919C3" w:rsidP="009919C3">
      <w:pPr>
        <w:spacing w:after="0" w:line="240" w:lineRule="auto"/>
        <w:ind w:left="576"/>
      </w:pPr>
    </w:p>
    <w:p w14:paraId="2C0B8A64" w14:textId="77777777" w:rsidR="009919C3" w:rsidRPr="00862F91" w:rsidRDefault="009919C3" w:rsidP="009919C3">
      <w:pPr>
        <w:spacing w:after="0" w:line="240" w:lineRule="auto"/>
      </w:pPr>
      <w:r w:rsidRPr="00862F91">
        <w:rPr>
          <w:b/>
          <w:i/>
        </w:rPr>
        <w:t>Lab</w:t>
      </w:r>
      <w:r w:rsidRPr="00862F91">
        <w:t xml:space="preserve"> </w:t>
      </w:r>
      <w:r w:rsidRPr="00862F91">
        <w:rPr>
          <w:b/>
          <w:i/>
        </w:rPr>
        <w:t>Exams</w:t>
      </w:r>
      <w:r w:rsidRPr="00862F91">
        <w:t xml:space="preserve"> – Lab exams are 80 questions, 1.25pts per questions.  These exams are practical “bell-ringer” exams in which the student moves from station to station identifying gross anatomical structures on plastic models.  These exams consist of 40 stations, 2 questions per station, and students have 40 minutes to complete the exam.  Students will be asked to sign up for a lab exam time.  Sign-up sheets will be available in the study lab the week preceding the exam.  Students who do not arrive on time (i.e., 10 minutes early) for their exam will need to wait outside the lab for the next exam time.  If there is not room in the next exam time, the student will need to continue waiting until an opening is available.  If there are no more exams, then the student will take a </w:t>
      </w:r>
      <w:r w:rsidRPr="00862F91">
        <w:rPr>
          <w:u w:val="single"/>
        </w:rPr>
        <w:t>written</w:t>
      </w:r>
      <w:r w:rsidRPr="00862F91">
        <w:t xml:space="preserve"> make up exam.   </w:t>
      </w:r>
    </w:p>
    <w:p w14:paraId="51C8E702" w14:textId="77777777" w:rsidR="009919C3" w:rsidRPr="00862F91" w:rsidRDefault="009919C3" w:rsidP="009919C3">
      <w:pPr>
        <w:spacing w:after="0" w:line="240" w:lineRule="auto"/>
      </w:pPr>
    </w:p>
    <w:p w14:paraId="235318E9" w14:textId="77777777" w:rsidR="009919C3" w:rsidRPr="00862F91" w:rsidRDefault="009919C3" w:rsidP="009919C3">
      <w:pPr>
        <w:spacing w:after="0" w:line="240" w:lineRule="auto"/>
      </w:pPr>
      <w:r w:rsidRPr="00862F91">
        <w:rPr>
          <w:b/>
          <w:i/>
        </w:rPr>
        <w:t>Communication Assessment</w:t>
      </w:r>
      <w:r w:rsidRPr="00862F91">
        <w:t xml:space="preserve"> – Students will be assessed on their ability to effectively communicate using anatomical terminology.  Students will select any lab model and orally describe the model and answer basic questions about it.  A grading rubric for this assessment will be posted in CANVAS for you to use to prepare.  Please work with your lab TA to schedule and complete this assessment.  Failure to complete this on or before the last day of classes (before the reading days) will result in a zero.</w:t>
      </w:r>
    </w:p>
    <w:p w14:paraId="45EF6CAC" w14:textId="77777777" w:rsidR="009919C3" w:rsidRDefault="009919C3" w:rsidP="009919C3">
      <w:pPr>
        <w:spacing w:after="0" w:line="240" w:lineRule="auto"/>
      </w:pPr>
    </w:p>
    <w:p w14:paraId="0D28EE03" w14:textId="77777777" w:rsidR="009919C3" w:rsidRDefault="009919C3" w:rsidP="009919C3">
      <w:pPr>
        <w:spacing w:after="0" w:line="240" w:lineRule="auto"/>
      </w:pPr>
      <w:r w:rsidRPr="004C1D49">
        <w:rPr>
          <w:b/>
          <w:i/>
        </w:rPr>
        <w:t>Comprehensive Final</w:t>
      </w:r>
      <w:r>
        <w:t xml:space="preserve"> – The final exam will consist of 80 multiple-choice and true-false questions, each worth 0.625 pts.  You will be allowed two hours to complete this exam.  The exam will be held in the same room where lectures and midterm exams are given.  A guide will be posted in CANVAS to assist you in studying for this exam.  Students are encouraged to wait until after the last midterm to focus on this study guide.  </w:t>
      </w:r>
    </w:p>
    <w:p w14:paraId="763F8F4D" w14:textId="77777777" w:rsidR="009919C3" w:rsidRDefault="009919C3" w:rsidP="009919C3">
      <w:pPr>
        <w:spacing w:after="0" w:line="240" w:lineRule="auto"/>
      </w:pPr>
    </w:p>
    <w:p w14:paraId="235E0335" w14:textId="66905BFE" w:rsidR="009E31BF" w:rsidRDefault="009919C3" w:rsidP="009919C3">
      <w:pPr>
        <w:spacing w:after="0" w:line="240" w:lineRule="auto"/>
      </w:pPr>
      <w:r w:rsidRPr="004C1D49">
        <w:rPr>
          <w:b/>
          <w:i/>
        </w:rPr>
        <w:t>Extra Credit</w:t>
      </w:r>
      <w:r>
        <w:t xml:space="preserve"> - Students can earn up to 15 points of extra credit in this course.  Each lab TA will assign extra credit differently, so it is the students’ responsibility to learn their TA’s policies for earning extra credit.  Up to 5 of the 15 points of extra credit can be earned for participating as a subject in an </w:t>
      </w:r>
      <w:r w:rsidRPr="00805ED1">
        <w:rPr>
          <w:u w:val="single"/>
        </w:rPr>
        <w:t>approved</w:t>
      </w:r>
      <w:r>
        <w:t xml:space="preserve"> research study.  Approved studies will be posted in CANVAS throughout the semester.  Participation in a research study is NOT necessary to earn the maximum amount of extra credit.  Participation in a research study CANNOT earn you more than 15 points of extra credit.  If you do participate in a study, the study coordinator will give your name and extra credit points to your instructor at the </w:t>
      </w:r>
      <w:r w:rsidRPr="006272AB">
        <w:rPr>
          <w:i/>
        </w:rPr>
        <w:t>end of the semester</w:t>
      </w:r>
      <w:r>
        <w:t xml:space="preserve">.  </w:t>
      </w:r>
      <w:r w:rsidRPr="00862F91">
        <w:t xml:space="preserve">All extra credit points will be uploaded to the gradebook </w:t>
      </w:r>
      <w:r w:rsidRPr="00862F91">
        <w:lastRenderedPageBreak/>
        <w:t xml:space="preserve">prior the final exam.  Any discrepancies must be brought to the attention of </w:t>
      </w:r>
      <w:r w:rsidRPr="00862F91">
        <w:rPr>
          <w:u w:val="single"/>
        </w:rPr>
        <w:t>your TA</w:t>
      </w:r>
      <w:r w:rsidRPr="00862F91">
        <w:t xml:space="preserve"> before 5pm on the last reading day.</w:t>
      </w:r>
    </w:p>
    <w:p w14:paraId="523965CB" w14:textId="07C22CF3" w:rsidR="009E31BF" w:rsidRDefault="009E31BF" w:rsidP="009E31BF">
      <w:pPr>
        <w:spacing w:after="0" w:line="240" w:lineRule="auto"/>
        <w:rPr>
          <w:rFonts w:cstheme="minorHAnsi"/>
          <w:i/>
          <w:iCs/>
          <w:sz w:val="24"/>
          <w:szCs w:val="24"/>
        </w:rPr>
      </w:pPr>
    </w:p>
    <w:p w14:paraId="5C41737C" w14:textId="6FEEA831" w:rsidR="000D53EF" w:rsidRDefault="009919C3" w:rsidP="009919C3">
      <w:pPr>
        <w:pStyle w:val="Heading3"/>
      </w:pPr>
      <w:r>
        <w:t>GRADING SCALE</w:t>
      </w:r>
    </w:p>
    <w:p w14:paraId="6AE60974" w14:textId="77777777" w:rsidR="009919C3" w:rsidRPr="00103A5F" w:rsidRDefault="009919C3" w:rsidP="009919C3">
      <w:pPr>
        <w:spacing w:after="0" w:line="240" w:lineRule="auto"/>
        <w:rPr>
          <w:rStyle w:val="ItemDescription"/>
          <w:color w:val="FF0000"/>
        </w:rPr>
      </w:pPr>
      <w:r>
        <w:rPr>
          <w:rStyle w:val="ItemDescription"/>
          <w:i w:val="0"/>
        </w:rPr>
        <w:t>Give students a brief description of your grading.  Will exam scores be uploaded directly into canvas?  About how long will it take to get grades posted for each assignment?  What should students do if they feel there is an error in grading</w:t>
      </w:r>
      <w:r w:rsidRPr="004A4DC3">
        <w:rPr>
          <w:rStyle w:val="ItemDescription"/>
          <w:i w:val="0"/>
        </w:rPr>
        <w:t xml:space="preserve">?  </w:t>
      </w:r>
      <w:r w:rsidRPr="004A4DC3">
        <w:rPr>
          <w:rStyle w:val="ItemDescription"/>
        </w:rPr>
        <w:t>Do you round grades ever?</w:t>
      </w:r>
      <w:r w:rsidRPr="004A4DC3">
        <w:rPr>
          <w:rStyle w:val="ItemDescription"/>
          <w:i w:val="0"/>
        </w:rPr>
        <w:t xml:space="preserve">  Etc.  You MUST include a statement like: “More detailed</w:t>
      </w:r>
      <w:r w:rsidRPr="00EE45EB">
        <w:rPr>
          <w:rStyle w:val="ItemDescription"/>
          <w:i w:val="0"/>
        </w:rPr>
        <w:t xml:space="preserve"> information regarding current UF grading policies</w:t>
      </w:r>
      <w:r>
        <w:rPr>
          <w:rStyle w:val="ItemDescription"/>
          <w:i w:val="0"/>
        </w:rPr>
        <w:t xml:space="preserve"> can be found here</w:t>
      </w:r>
      <w:r w:rsidRPr="00EE45EB">
        <w:rPr>
          <w:rStyle w:val="ItemDescription"/>
          <w:i w:val="0"/>
        </w:rPr>
        <w:t xml:space="preserve">: </w:t>
      </w:r>
      <w:hyperlink r:id="rId41" w:history="1">
        <w:r w:rsidRPr="000C2E32">
          <w:rPr>
            <w:rStyle w:val="Hyperlink"/>
            <w:rFonts w:eastAsia="Calibri" w:cs="Calibri"/>
          </w:rPr>
          <w:t>https://catalog.ufl.edu/UGRD/academic-regulations/grades-grading-policies/</w:t>
        </w:r>
      </w:hyperlink>
      <w:r w:rsidRPr="00EE45EB">
        <w:rPr>
          <w:rStyle w:val="ItemDescription"/>
          <w:i w:val="0"/>
        </w:rPr>
        <w:t>.</w:t>
      </w:r>
      <w:r>
        <w:rPr>
          <w:rStyle w:val="ItemDescription"/>
          <w:i w:val="0"/>
        </w:rPr>
        <w:t>”  I also highly recommend including a statement along the lines of: “</w:t>
      </w:r>
      <w:r w:rsidRPr="00103A5F">
        <w:rPr>
          <w:rStyle w:val="ItemDescription"/>
          <w:color w:val="FF0000"/>
        </w:rPr>
        <w:t xml:space="preserve">Any requests for </w:t>
      </w:r>
      <w:r>
        <w:rPr>
          <w:rStyle w:val="ItemDescription"/>
          <w:color w:val="FF0000"/>
        </w:rPr>
        <w:t xml:space="preserve">additional </w:t>
      </w:r>
      <w:r w:rsidRPr="00103A5F">
        <w:rPr>
          <w:rStyle w:val="ItemDescription"/>
          <w:color w:val="FF0000"/>
        </w:rPr>
        <w:t>extra credit or special exceptions to these grading policies will be interpreted as an honor code violation (i.e., asking for preferential treatment) a</w:t>
      </w:r>
      <w:r>
        <w:rPr>
          <w:rStyle w:val="ItemDescription"/>
          <w:color w:val="FF0000"/>
        </w:rPr>
        <w:t xml:space="preserve">nd will be handled </w:t>
      </w:r>
      <w:proofErr w:type="gramStart"/>
      <w:r>
        <w:rPr>
          <w:rStyle w:val="ItemDescription"/>
          <w:color w:val="FF0000"/>
        </w:rPr>
        <w:t>accordingly.</w:t>
      </w:r>
      <w:r w:rsidRPr="00862F91">
        <w:rPr>
          <w:rStyle w:val="ItemDescription"/>
        </w:rPr>
        <w:t>“</w:t>
      </w:r>
      <w:proofErr w:type="gramEnd"/>
    </w:p>
    <w:p w14:paraId="31B75E81" w14:textId="77777777" w:rsidR="009919C3" w:rsidRPr="009919C3" w:rsidRDefault="009919C3" w:rsidP="009919C3"/>
    <w:tbl>
      <w:tblPr>
        <w:tblW w:w="8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5"/>
        <w:gridCol w:w="2250"/>
        <w:gridCol w:w="3330"/>
        <w:gridCol w:w="2004"/>
      </w:tblGrid>
      <w:tr w:rsidR="008F60DF" w:rsidRPr="006652BC" w14:paraId="6F57EF40" w14:textId="77777777" w:rsidTr="008F60DF">
        <w:trPr>
          <w:jc w:val="center"/>
        </w:trPr>
        <w:tc>
          <w:tcPr>
            <w:tcW w:w="1105" w:type="dxa"/>
            <w:vAlign w:val="center"/>
          </w:tcPr>
          <w:p w14:paraId="0A053515" w14:textId="77777777" w:rsidR="008F60DF" w:rsidRPr="006652BC" w:rsidRDefault="008F60DF" w:rsidP="00621FD5">
            <w:pPr>
              <w:spacing w:after="0" w:line="240" w:lineRule="auto"/>
              <w:jc w:val="center"/>
              <w:rPr>
                <w:rFonts w:cs="Arial"/>
              </w:rPr>
            </w:pPr>
            <w:r w:rsidRPr="006652BC">
              <w:rPr>
                <w:rFonts w:cs="Arial"/>
              </w:rPr>
              <w:t>Letter Grade</w:t>
            </w:r>
          </w:p>
        </w:tc>
        <w:tc>
          <w:tcPr>
            <w:tcW w:w="2250" w:type="dxa"/>
            <w:vAlign w:val="center"/>
          </w:tcPr>
          <w:p w14:paraId="04D21D7B" w14:textId="77777777" w:rsidR="008F60DF" w:rsidRPr="006652BC" w:rsidRDefault="008F60DF" w:rsidP="00621FD5">
            <w:pPr>
              <w:spacing w:after="0" w:line="240" w:lineRule="auto"/>
              <w:jc w:val="center"/>
              <w:rPr>
                <w:rFonts w:cs="Arial"/>
              </w:rPr>
            </w:pPr>
            <w:r w:rsidRPr="006652BC">
              <w:rPr>
                <w:rFonts w:cs="Arial"/>
              </w:rPr>
              <w:t>Points Needed to Earn Each Letter Grade</w:t>
            </w:r>
          </w:p>
        </w:tc>
        <w:tc>
          <w:tcPr>
            <w:tcW w:w="3330" w:type="dxa"/>
            <w:vAlign w:val="center"/>
          </w:tcPr>
          <w:p w14:paraId="0BC1A9AA" w14:textId="77777777" w:rsidR="008F60DF" w:rsidRPr="006652BC" w:rsidRDefault="008F60DF" w:rsidP="00621FD5">
            <w:pPr>
              <w:spacing w:after="0" w:line="240" w:lineRule="auto"/>
              <w:jc w:val="center"/>
              <w:rPr>
                <w:rFonts w:cs="Arial"/>
              </w:rPr>
            </w:pPr>
            <w:r w:rsidRPr="006652BC">
              <w:rPr>
                <w:rFonts w:cs="Arial"/>
              </w:rPr>
              <w:t>Percent of Total Points Associated with Each Letter Grade</w:t>
            </w:r>
          </w:p>
        </w:tc>
        <w:tc>
          <w:tcPr>
            <w:tcW w:w="2004" w:type="dxa"/>
            <w:vAlign w:val="center"/>
          </w:tcPr>
          <w:p w14:paraId="1F969828" w14:textId="77777777" w:rsidR="008F60DF" w:rsidRPr="006652BC" w:rsidRDefault="008F60DF" w:rsidP="00621FD5">
            <w:pPr>
              <w:spacing w:after="0" w:line="240" w:lineRule="auto"/>
              <w:jc w:val="center"/>
              <w:rPr>
                <w:rFonts w:cs="Arial"/>
              </w:rPr>
            </w:pPr>
            <w:r w:rsidRPr="006652BC">
              <w:rPr>
                <w:rFonts w:cs="Arial"/>
              </w:rPr>
              <w:t>GPA Impact of Each Letter Grade</w:t>
            </w:r>
          </w:p>
        </w:tc>
      </w:tr>
      <w:tr w:rsidR="008F60DF" w:rsidRPr="006652BC" w14:paraId="5CF11C0C" w14:textId="77777777" w:rsidTr="008F60DF">
        <w:trPr>
          <w:jc w:val="center"/>
        </w:trPr>
        <w:tc>
          <w:tcPr>
            <w:tcW w:w="1105" w:type="dxa"/>
            <w:vAlign w:val="center"/>
          </w:tcPr>
          <w:p w14:paraId="1B825759" w14:textId="77777777" w:rsidR="008F60DF" w:rsidRPr="006652BC" w:rsidRDefault="008F60DF" w:rsidP="00621FD5">
            <w:pPr>
              <w:spacing w:after="0" w:line="240" w:lineRule="auto"/>
              <w:jc w:val="center"/>
              <w:rPr>
                <w:rFonts w:cs="Arial"/>
              </w:rPr>
            </w:pPr>
            <w:r w:rsidRPr="006652BC">
              <w:rPr>
                <w:rFonts w:cs="Arial"/>
              </w:rPr>
              <w:t>A</w:t>
            </w:r>
          </w:p>
        </w:tc>
        <w:tc>
          <w:tcPr>
            <w:tcW w:w="2250" w:type="dxa"/>
          </w:tcPr>
          <w:p w14:paraId="725DB6CA" w14:textId="77777777" w:rsidR="008F60DF" w:rsidRPr="006652BC" w:rsidRDefault="008F60DF" w:rsidP="00621FD5">
            <w:pPr>
              <w:spacing w:after="0" w:line="240" w:lineRule="auto"/>
              <w:jc w:val="center"/>
              <w:rPr>
                <w:rFonts w:cs="Arial"/>
              </w:rPr>
            </w:pPr>
            <w:r w:rsidRPr="006652BC">
              <w:t>≥ 630</w:t>
            </w:r>
          </w:p>
        </w:tc>
        <w:tc>
          <w:tcPr>
            <w:tcW w:w="3330" w:type="dxa"/>
            <w:vAlign w:val="center"/>
          </w:tcPr>
          <w:p w14:paraId="103A4BD6" w14:textId="77777777" w:rsidR="008F60DF" w:rsidRPr="006652BC" w:rsidRDefault="008F60DF" w:rsidP="00621FD5">
            <w:pPr>
              <w:spacing w:after="0" w:line="240" w:lineRule="auto"/>
              <w:jc w:val="center"/>
              <w:rPr>
                <w:rFonts w:cs="Arial"/>
              </w:rPr>
            </w:pPr>
            <w:r w:rsidRPr="006652BC">
              <w:rPr>
                <w:rFonts w:cs="Arial"/>
              </w:rPr>
              <w:t>90.00-100%</w:t>
            </w:r>
          </w:p>
        </w:tc>
        <w:tc>
          <w:tcPr>
            <w:tcW w:w="2004" w:type="dxa"/>
            <w:vAlign w:val="center"/>
          </w:tcPr>
          <w:p w14:paraId="277C0C50" w14:textId="77777777" w:rsidR="008F60DF" w:rsidRPr="006652BC" w:rsidRDefault="008F60DF" w:rsidP="00621FD5">
            <w:pPr>
              <w:spacing w:after="0" w:line="240" w:lineRule="auto"/>
              <w:jc w:val="center"/>
              <w:rPr>
                <w:rFonts w:cs="Arial"/>
              </w:rPr>
            </w:pPr>
            <w:r w:rsidRPr="006652BC">
              <w:rPr>
                <w:rFonts w:cs="Arial"/>
              </w:rPr>
              <w:t>4.0</w:t>
            </w:r>
          </w:p>
        </w:tc>
      </w:tr>
      <w:tr w:rsidR="008F60DF" w:rsidRPr="006652BC" w14:paraId="205B1AE2" w14:textId="77777777" w:rsidTr="008F60DF">
        <w:trPr>
          <w:jc w:val="center"/>
        </w:trPr>
        <w:tc>
          <w:tcPr>
            <w:tcW w:w="1105" w:type="dxa"/>
            <w:vAlign w:val="center"/>
          </w:tcPr>
          <w:p w14:paraId="689D550F" w14:textId="7607C285" w:rsidR="008F60DF" w:rsidRPr="006652BC" w:rsidRDefault="008F60DF" w:rsidP="00621FD5">
            <w:pPr>
              <w:spacing w:after="0" w:line="240" w:lineRule="auto"/>
              <w:jc w:val="center"/>
              <w:rPr>
                <w:rFonts w:cs="Arial"/>
              </w:rPr>
            </w:pPr>
            <w:r>
              <w:rPr>
                <w:rFonts w:cs="Arial"/>
              </w:rPr>
              <w:t>A-</w:t>
            </w:r>
          </w:p>
        </w:tc>
        <w:tc>
          <w:tcPr>
            <w:tcW w:w="2250" w:type="dxa"/>
          </w:tcPr>
          <w:p w14:paraId="76D5164F" w14:textId="77777777" w:rsidR="008F60DF" w:rsidRPr="006652BC" w:rsidRDefault="008F60DF" w:rsidP="00621FD5">
            <w:pPr>
              <w:spacing w:after="0" w:line="240" w:lineRule="auto"/>
              <w:jc w:val="center"/>
            </w:pPr>
          </w:p>
        </w:tc>
        <w:tc>
          <w:tcPr>
            <w:tcW w:w="3330" w:type="dxa"/>
            <w:vAlign w:val="center"/>
          </w:tcPr>
          <w:p w14:paraId="67C5CA2F" w14:textId="77777777" w:rsidR="008F60DF" w:rsidRPr="006652BC" w:rsidRDefault="008F60DF" w:rsidP="00621FD5">
            <w:pPr>
              <w:spacing w:after="0" w:line="240" w:lineRule="auto"/>
              <w:jc w:val="center"/>
              <w:rPr>
                <w:rFonts w:cs="Arial"/>
              </w:rPr>
            </w:pPr>
          </w:p>
        </w:tc>
        <w:tc>
          <w:tcPr>
            <w:tcW w:w="2004" w:type="dxa"/>
            <w:vAlign w:val="center"/>
          </w:tcPr>
          <w:p w14:paraId="29EA6616" w14:textId="6CA2D59D" w:rsidR="008F60DF" w:rsidRPr="006652BC" w:rsidRDefault="008F60DF" w:rsidP="00621FD5">
            <w:pPr>
              <w:spacing w:after="0" w:line="240" w:lineRule="auto"/>
              <w:jc w:val="center"/>
              <w:rPr>
                <w:rFonts w:cs="Arial"/>
              </w:rPr>
            </w:pPr>
            <w:r>
              <w:rPr>
                <w:rFonts w:cs="Arial"/>
              </w:rPr>
              <w:t>3.67</w:t>
            </w:r>
          </w:p>
        </w:tc>
      </w:tr>
      <w:tr w:rsidR="008F60DF" w:rsidRPr="006652BC" w14:paraId="0838E258" w14:textId="77777777" w:rsidTr="008F60DF">
        <w:trPr>
          <w:jc w:val="center"/>
        </w:trPr>
        <w:tc>
          <w:tcPr>
            <w:tcW w:w="1105" w:type="dxa"/>
            <w:vAlign w:val="center"/>
          </w:tcPr>
          <w:p w14:paraId="28CDE109" w14:textId="77777777" w:rsidR="008F60DF" w:rsidRPr="006652BC" w:rsidRDefault="008F60DF" w:rsidP="00621FD5">
            <w:pPr>
              <w:spacing w:after="0" w:line="240" w:lineRule="auto"/>
              <w:jc w:val="center"/>
              <w:rPr>
                <w:rFonts w:cs="Arial"/>
              </w:rPr>
            </w:pPr>
            <w:r w:rsidRPr="006652BC">
              <w:rPr>
                <w:rFonts w:cs="Arial"/>
              </w:rPr>
              <w:t xml:space="preserve">  B+</w:t>
            </w:r>
          </w:p>
        </w:tc>
        <w:tc>
          <w:tcPr>
            <w:tcW w:w="2250" w:type="dxa"/>
          </w:tcPr>
          <w:p w14:paraId="7D3EE697" w14:textId="77777777" w:rsidR="008F60DF" w:rsidRPr="006652BC" w:rsidRDefault="008F60DF" w:rsidP="00621FD5">
            <w:pPr>
              <w:spacing w:after="0" w:line="240" w:lineRule="auto"/>
              <w:jc w:val="center"/>
              <w:rPr>
                <w:rFonts w:cs="Arial"/>
              </w:rPr>
            </w:pPr>
            <w:r w:rsidRPr="006652BC">
              <w:t>609-629.99</w:t>
            </w:r>
          </w:p>
        </w:tc>
        <w:tc>
          <w:tcPr>
            <w:tcW w:w="3330" w:type="dxa"/>
            <w:vAlign w:val="center"/>
          </w:tcPr>
          <w:p w14:paraId="71212444" w14:textId="77777777" w:rsidR="008F60DF" w:rsidRPr="006652BC" w:rsidRDefault="008F60DF" w:rsidP="00621FD5">
            <w:pPr>
              <w:spacing w:after="0" w:line="240" w:lineRule="auto"/>
              <w:jc w:val="center"/>
              <w:rPr>
                <w:rFonts w:cs="Arial"/>
              </w:rPr>
            </w:pPr>
            <w:r w:rsidRPr="006652BC">
              <w:rPr>
                <w:rFonts w:cs="Arial"/>
              </w:rPr>
              <w:t>87.00-89.99%</w:t>
            </w:r>
          </w:p>
        </w:tc>
        <w:tc>
          <w:tcPr>
            <w:tcW w:w="2004" w:type="dxa"/>
            <w:vAlign w:val="center"/>
          </w:tcPr>
          <w:p w14:paraId="1F7936D2" w14:textId="77777777" w:rsidR="008F60DF" w:rsidRPr="006652BC" w:rsidRDefault="008F60DF" w:rsidP="00621FD5">
            <w:pPr>
              <w:spacing w:after="0" w:line="240" w:lineRule="auto"/>
              <w:jc w:val="center"/>
              <w:rPr>
                <w:rFonts w:cs="Arial"/>
              </w:rPr>
            </w:pPr>
            <w:r w:rsidRPr="006652BC">
              <w:rPr>
                <w:rFonts w:cs="Arial"/>
              </w:rPr>
              <w:t>3.33</w:t>
            </w:r>
          </w:p>
        </w:tc>
      </w:tr>
      <w:tr w:rsidR="008F60DF" w:rsidRPr="006652BC" w14:paraId="585868C5" w14:textId="77777777" w:rsidTr="008F60DF">
        <w:trPr>
          <w:jc w:val="center"/>
        </w:trPr>
        <w:tc>
          <w:tcPr>
            <w:tcW w:w="1105" w:type="dxa"/>
            <w:vAlign w:val="center"/>
          </w:tcPr>
          <w:p w14:paraId="09500B76" w14:textId="77777777" w:rsidR="008F60DF" w:rsidRPr="006652BC" w:rsidRDefault="008F60DF" w:rsidP="00621FD5">
            <w:pPr>
              <w:spacing w:after="0" w:line="240" w:lineRule="auto"/>
              <w:jc w:val="center"/>
              <w:rPr>
                <w:rFonts w:cs="Arial"/>
              </w:rPr>
            </w:pPr>
            <w:r w:rsidRPr="006652BC">
              <w:rPr>
                <w:rFonts w:cs="Arial"/>
              </w:rPr>
              <w:t>B</w:t>
            </w:r>
          </w:p>
        </w:tc>
        <w:tc>
          <w:tcPr>
            <w:tcW w:w="2250" w:type="dxa"/>
          </w:tcPr>
          <w:p w14:paraId="5ED457E7" w14:textId="77777777" w:rsidR="008F60DF" w:rsidRPr="006652BC" w:rsidRDefault="008F60DF" w:rsidP="00621FD5">
            <w:pPr>
              <w:spacing w:after="0" w:line="240" w:lineRule="auto"/>
              <w:jc w:val="center"/>
              <w:rPr>
                <w:rFonts w:cs="Arial"/>
              </w:rPr>
            </w:pPr>
            <w:r w:rsidRPr="006652BC">
              <w:t>560-608.99</w:t>
            </w:r>
          </w:p>
        </w:tc>
        <w:tc>
          <w:tcPr>
            <w:tcW w:w="3330" w:type="dxa"/>
            <w:vAlign w:val="center"/>
          </w:tcPr>
          <w:p w14:paraId="133D0EF0" w14:textId="77777777" w:rsidR="008F60DF" w:rsidRPr="006652BC" w:rsidRDefault="008F60DF" w:rsidP="00621FD5">
            <w:pPr>
              <w:spacing w:after="0" w:line="240" w:lineRule="auto"/>
              <w:jc w:val="center"/>
              <w:rPr>
                <w:rFonts w:cs="Arial"/>
              </w:rPr>
            </w:pPr>
            <w:r w:rsidRPr="006652BC">
              <w:rPr>
                <w:rFonts w:cs="Arial"/>
              </w:rPr>
              <w:t>80.00-86.99%</w:t>
            </w:r>
          </w:p>
        </w:tc>
        <w:tc>
          <w:tcPr>
            <w:tcW w:w="2004" w:type="dxa"/>
            <w:vAlign w:val="center"/>
          </w:tcPr>
          <w:p w14:paraId="2872D4BF" w14:textId="77777777" w:rsidR="008F60DF" w:rsidRPr="006652BC" w:rsidRDefault="008F60DF" w:rsidP="00621FD5">
            <w:pPr>
              <w:spacing w:after="0" w:line="240" w:lineRule="auto"/>
              <w:jc w:val="center"/>
              <w:rPr>
                <w:rFonts w:cs="Arial"/>
              </w:rPr>
            </w:pPr>
            <w:r w:rsidRPr="006652BC">
              <w:rPr>
                <w:rFonts w:cs="Arial"/>
              </w:rPr>
              <w:t>3.0</w:t>
            </w:r>
          </w:p>
        </w:tc>
      </w:tr>
      <w:tr w:rsidR="008F60DF" w:rsidRPr="006652BC" w14:paraId="0B6A4AF3" w14:textId="77777777" w:rsidTr="008F60DF">
        <w:trPr>
          <w:jc w:val="center"/>
        </w:trPr>
        <w:tc>
          <w:tcPr>
            <w:tcW w:w="1105" w:type="dxa"/>
            <w:vAlign w:val="center"/>
          </w:tcPr>
          <w:p w14:paraId="0F02080B" w14:textId="6ABBC86A" w:rsidR="008F60DF" w:rsidRPr="006652BC" w:rsidRDefault="008F60DF" w:rsidP="00621FD5">
            <w:pPr>
              <w:spacing w:after="0" w:line="240" w:lineRule="auto"/>
              <w:jc w:val="center"/>
              <w:rPr>
                <w:rFonts w:cs="Arial"/>
              </w:rPr>
            </w:pPr>
            <w:r>
              <w:rPr>
                <w:rFonts w:cs="Arial"/>
              </w:rPr>
              <w:t>B-</w:t>
            </w:r>
          </w:p>
        </w:tc>
        <w:tc>
          <w:tcPr>
            <w:tcW w:w="2250" w:type="dxa"/>
          </w:tcPr>
          <w:p w14:paraId="5BFB3B8D" w14:textId="77777777" w:rsidR="008F60DF" w:rsidRPr="006652BC" w:rsidRDefault="008F60DF" w:rsidP="00621FD5">
            <w:pPr>
              <w:spacing w:after="0" w:line="240" w:lineRule="auto"/>
              <w:jc w:val="center"/>
            </w:pPr>
          </w:p>
        </w:tc>
        <w:tc>
          <w:tcPr>
            <w:tcW w:w="3330" w:type="dxa"/>
            <w:vAlign w:val="center"/>
          </w:tcPr>
          <w:p w14:paraId="50287AD8" w14:textId="77777777" w:rsidR="008F60DF" w:rsidRPr="006652BC" w:rsidRDefault="008F60DF" w:rsidP="00621FD5">
            <w:pPr>
              <w:spacing w:after="0" w:line="240" w:lineRule="auto"/>
              <w:jc w:val="center"/>
              <w:rPr>
                <w:rFonts w:cs="Arial"/>
              </w:rPr>
            </w:pPr>
          </w:p>
        </w:tc>
        <w:tc>
          <w:tcPr>
            <w:tcW w:w="2004" w:type="dxa"/>
            <w:vAlign w:val="center"/>
          </w:tcPr>
          <w:p w14:paraId="3BFD9C84" w14:textId="3DE9CCAA" w:rsidR="008F60DF" w:rsidRPr="006652BC" w:rsidRDefault="008F60DF" w:rsidP="00621FD5">
            <w:pPr>
              <w:spacing w:after="0" w:line="240" w:lineRule="auto"/>
              <w:jc w:val="center"/>
              <w:rPr>
                <w:rFonts w:cs="Arial"/>
              </w:rPr>
            </w:pPr>
            <w:r>
              <w:rPr>
                <w:rFonts w:cs="Arial"/>
              </w:rPr>
              <w:t>2.67</w:t>
            </w:r>
          </w:p>
        </w:tc>
      </w:tr>
      <w:tr w:rsidR="008F60DF" w:rsidRPr="006652BC" w14:paraId="45A0021D" w14:textId="77777777" w:rsidTr="008F60DF">
        <w:trPr>
          <w:jc w:val="center"/>
        </w:trPr>
        <w:tc>
          <w:tcPr>
            <w:tcW w:w="1105" w:type="dxa"/>
            <w:vAlign w:val="center"/>
          </w:tcPr>
          <w:p w14:paraId="52B82F0C" w14:textId="77777777" w:rsidR="008F60DF" w:rsidRPr="006652BC" w:rsidRDefault="008F60DF" w:rsidP="00621FD5">
            <w:pPr>
              <w:spacing w:after="0" w:line="240" w:lineRule="auto"/>
              <w:jc w:val="center"/>
              <w:rPr>
                <w:rFonts w:cs="Arial"/>
              </w:rPr>
            </w:pPr>
            <w:r w:rsidRPr="006652BC">
              <w:rPr>
                <w:rFonts w:cs="Arial"/>
              </w:rPr>
              <w:t xml:space="preserve">  C+</w:t>
            </w:r>
          </w:p>
        </w:tc>
        <w:tc>
          <w:tcPr>
            <w:tcW w:w="2250" w:type="dxa"/>
          </w:tcPr>
          <w:p w14:paraId="7EF1C542" w14:textId="77777777" w:rsidR="008F60DF" w:rsidRPr="006652BC" w:rsidRDefault="008F60DF" w:rsidP="00621FD5">
            <w:pPr>
              <w:spacing w:after="0" w:line="240" w:lineRule="auto"/>
              <w:jc w:val="center"/>
              <w:rPr>
                <w:rFonts w:cs="Arial"/>
              </w:rPr>
            </w:pPr>
            <w:r w:rsidRPr="006652BC">
              <w:t>539-559.99</w:t>
            </w:r>
          </w:p>
        </w:tc>
        <w:tc>
          <w:tcPr>
            <w:tcW w:w="3330" w:type="dxa"/>
            <w:vAlign w:val="center"/>
          </w:tcPr>
          <w:p w14:paraId="1C297661" w14:textId="77777777" w:rsidR="008F60DF" w:rsidRPr="006652BC" w:rsidRDefault="008F60DF" w:rsidP="00621FD5">
            <w:pPr>
              <w:spacing w:after="0" w:line="240" w:lineRule="auto"/>
              <w:jc w:val="center"/>
              <w:rPr>
                <w:rFonts w:cs="Arial"/>
              </w:rPr>
            </w:pPr>
            <w:r w:rsidRPr="006652BC">
              <w:rPr>
                <w:rFonts w:cs="Arial"/>
              </w:rPr>
              <w:t>77.00-79.99%</w:t>
            </w:r>
          </w:p>
        </w:tc>
        <w:tc>
          <w:tcPr>
            <w:tcW w:w="2004" w:type="dxa"/>
            <w:vAlign w:val="center"/>
          </w:tcPr>
          <w:p w14:paraId="7DAF3563" w14:textId="77777777" w:rsidR="008F60DF" w:rsidRPr="006652BC" w:rsidRDefault="008F60DF" w:rsidP="00621FD5">
            <w:pPr>
              <w:spacing w:after="0" w:line="240" w:lineRule="auto"/>
              <w:jc w:val="center"/>
              <w:rPr>
                <w:rFonts w:cs="Arial"/>
              </w:rPr>
            </w:pPr>
            <w:r w:rsidRPr="006652BC">
              <w:rPr>
                <w:rFonts w:cs="Arial"/>
              </w:rPr>
              <w:t>2.33</w:t>
            </w:r>
          </w:p>
        </w:tc>
      </w:tr>
      <w:tr w:rsidR="008F60DF" w:rsidRPr="006652BC" w14:paraId="22D139D8" w14:textId="77777777" w:rsidTr="008F60DF">
        <w:trPr>
          <w:jc w:val="center"/>
        </w:trPr>
        <w:tc>
          <w:tcPr>
            <w:tcW w:w="1105" w:type="dxa"/>
            <w:vAlign w:val="center"/>
          </w:tcPr>
          <w:p w14:paraId="267DE2C9" w14:textId="77777777" w:rsidR="008F60DF" w:rsidRPr="006652BC" w:rsidRDefault="008F60DF" w:rsidP="00621FD5">
            <w:pPr>
              <w:spacing w:after="0" w:line="240" w:lineRule="auto"/>
              <w:jc w:val="center"/>
              <w:rPr>
                <w:rFonts w:cs="Arial"/>
              </w:rPr>
            </w:pPr>
            <w:r w:rsidRPr="006652BC">
              <w:rPr>
                <w:rFonts w:cs="Arial"/>
              </w:rPr>
              <w:t>C</w:t>
            </w:r>
          </w:p>
        </w:tc>
        <w:tc>
          <w:tcPr>
            <w:tcW w:w="2250" w:type="dxa"/>
          </w:tcPr>
          <w:p w14:paraId="4672011A" w14:textId="77777777" w:rsidR="008F60DF" w:rsidRPr="006652BC" w:rsidRDefault="008F60DF" w:rsidP="00621FD5">
            <w:pPr>
              <w:spacing w:after="0" w:line="240" w:lineRule="auto"/>
              <w:jc w:val="center"/>
              <w:rPr>
                <w:rFonts w:cs="Arial"/>
              </w:rPr>
            </w:pPr>
            <w:r w:rsidRPr="006652BC">
              <w:t>490-538.99</w:t>
            </w:r>
          </w:p>
        </w:tc>
        <w:tc>
          <w:tcPr>
            <w:tcW w:w="3330" w:type="dxa"/>
            <w:vAlign w:val="center"/>
          </w:tcPr>
          <w:p w14:paraId="1EA1123F" w14:textId="77777777" w:rsidR="008F60DF" w:rsidRPr="006652BC" w:rsidRDefault="008F60DF" w:rsidP="00621FD5">
            <w:pPr>
              <w:spacing w:after="0" w:line="240" w:lineRule="auto"/>
              <w:jc w:val="center"/>
              <w:rPr>
                <w:rFonts w:cs="Arial"/>
              </w:rPr>
            </w:pPr>
            <w:r w:rsidRPr="006652BC">
              <w:rPr>
                <w:rFonts w:cs="Arial"/>
              </w:rPr>
              <w:t>70.00-76.99%</w:t>
            </w:r>
          </w:p>
        </w:tc>
        <w:tc>
          <w:tcPr>
            <w:tcW w:w="2004" w:type="dxa"/>
            <w:vAlign w:val="center"/>
          </w:tcPr>
          <w:p w14:paraId="2445BF86" w14:textId="77777777" w:rsidR="008F60DF" w:rsidRPr="006652BC" w:rsidRDefault="008F60DF" w:rsidP="00621FD5">
            <w:pPr>
              <w:spacing w:after="0" w:line="240" w:lineRule="auto"/>
              <w:jc w:val="center"/>
              <w:rPr>
                <w:rFonts w:cs="Arial"/>
              </w:rPr>
            </w:pPr>
            <w:r w:rsidRPr="006652BC">
              <w:rPr>
                <w:rFonts w:cs="Arial"/>
              </w:rPr>
              <w:t>2.0</w:t>
            </w:r>
          </w:p>
        </w:tc>
      </w:tr>
      <w:tr w:rsidR="008F60DF" w:rsidRPr="006652BC" w14:paraId="1503E0B6" w14:textId="77777777" w:rsidTr="008F60DF">
        <w:trPr>
          <w:jc w:val="center"/>
        </w:trPr>
        <w:tc>
          <w:tcPr>
            <w:tcW w:w="1105" w:type="dxa"/>
            <w:vAlign w:val="center"/>
          </w:tcPr>
          <w:p w14:paraId="5BD688FB" w14:textId="67514820" w:rsidR="008F60DF" w:rsidRPr="006652BC" w:rsidRDefault="008F60DF" w:rsidP="00621FD5">
            <w:pPr>
              <w:spacing w:after="0" w:line="240" w:lineRule="auto"/>
              <w:jc w:val="center"/>
              <w:rPr>
                <w:rFonts w:cs="Arial"/>
              </w:rPr>
            </w:pPr>
            <w:r>
              <w:rPr>
                <w:rFonts w:cs="Arial"/>
              </w:rPr>
              <w:t>C-</w:t>
            </w:r>
          </w:p>
        </w:tc>
        <w:tc>
          <w:tcPr>
            <w:tcW w:w="2250" w:type="dxa"/>
          </w:tcPr>
          <w:p w14:paraId="5051DCC6" w14:textId="77777777" w:rsidR="008F60DF" w:rsidRPr="006652BC" w:rsidRDefault="008F60DF" w:rsidP="00621FD5">
            <w:pPr>
              <w:spacing w:after="0" w:line="240" w:lineRule="auto"/>
              <w:jc w:val="center"/>
            </w:pPr>
          </w:p>
        </w:tc>
        <w:tc>
          <w:tcPr>
            <w:tcW w:w="3330" w:type="dxa"/>
            <w:vAlign w:val="center"/>
          </w:tcPr>
          <w:p w14:paraId="6F8F7EBB" w14:textId="77777777" w:rsidR="008F60DF" w:rsidRPr="006652BC" w:rsidRDefault="008F60DF" w:rsidP="00621FD5">
            <w:pPr>
              <w:spacing w:after="0" w:line="240" w:lineRule="auto"/>
              <w:jc w:val="center"/>
              <w:rPr>
                <w:rFonts w:cs="Arial"/>
              </w:rPr>
            </w:pPr>
          </w:p>
        </w:tc>
        <w:tc>
          <w:tcPr>
            <w:tcW w:w="2004" w:type="dxa"/>
            <w:vAlign w:val="center"/>
          </w:tcPr>
          <w:p w14:paraId="6EFDADDD" w14:textId="22F22BEA" w:rsidR="008F60DF" w:rsidRPr="006652BC" w:rsidRDefault="008F60DF" w:rsidP="00621FD5">
            <w:pPr>
              <w:spacing w:after="0" w:line="240" w:lineRule="auto"/>
              <w:jc w:val="center"/>
              <w:rPr>
                <w:rFonts w:cs="Arial"/>
              </w:rPr>
            </w:pPr>
            <w:r>
              <w:rPr>
                <w:rFonts w:cs="Arial"/>
              </w:rPr>
              <w:t>1.67</w:t>
            </w:r>
          </w:p>
        </w:tc>
      </w:tr>
      <w:tr w:rsidR="008F60DF" w:rsidRPr="006652BC" w14:paraId="202D99B4" w14:textId="77777777" w:rsidTr="008F60DF">
        <w:trPr>
          <w:jc w:val="center"/>
        </w:trPr>
        <w:tc>
          <w:tcPr>
            <w:tcW w:w="1105" w:type="dxa"/>
            <w:vAlign w:val="center"/>
          </w:tcPr>
          <w:p w14:paraId="4FA4D5DB" w14:textId="77777777" w:rsidR="008F60DF" w:rsidRPr="006652BC" w:rsidRDefault="008F60DF" w:rsidP="00621FD5">
            <w:pPr>
              <w:spacing w:after="0" w:line="240" w:lineRule="auto"/>
              <w:jc w:val="center"/>
              <w:rPr>
                <w:rFonts w:cs="Arial"/>
              </w:rPr>
            </w:pPr>
            <w:r w:rsidRPr="006652BC">
              <w:rPr>
                <w:rFonts w:cs="Arial"/>
              </w:rPr>
              <w:t xml:space="preserve">  D+</w:t>
            </w:r>
          </w:p>
        </w:tc>
        <w:tc>
          <w:tcPr>
            <w:tcW w:w="2250" w:type="dxa"/>
          </w:tcPr>
          <w:p w14:paraId="01AD09DB" w14:textId="77777777" w:rsidR="008F60DF" w:rsidRPr="006652BC" w:rsidRDefault="008F60DF" w:rsidP="00621FD5">
            <w:pPr>
              <w:spacing w:after="0" w:line="240" w:lineRule="auto"/>
              <w:jc w:val="center"/>
              <w:rPr>
                <w:rFonts w:cs="Arial"/>
              </w:rPr>
            </w:pPr>
            <w:r w:rsidRPr="006652BC">
              <w:t>469-489.99</w:t>
            </w:r>
          </w:p>
        </w:tc>
        <w:tc>
          <w:tcPr>
            <w:tcW w:w="3330" w:type="dxa"/>
            <w:vAlign w:val="center"/>
          </w:tcPr>
          <w:p w14:paraId="665FBB1F" w14:textId="77777777" w:rsidR="008F60DF" w:rsidRPr="006652BC" w:rsidRDefault="008F60DF" w:rsidP="00621FD5">
            <w:pPr>
              <w:spacing w:after="0" w:line="240" w:lineRule="auto"/>
              <w:jc w:val="center"/>
              <w:rPr>
                <w:rFonts w:cs="Arial"/>
              </w:rPr>
            </w:pPr>
            <w:r w:rsidRPr="006652BC">
              <w:rPr>
                <w:rFonts w:cs="Arial"/>
              </w:rPr>
              <w:t>67.00-69.99%</w:t>
            </w:r>
          </w:p>
        </w:tc>
        <w:tc>
          <w:tcPr>
            <w:tcW w:w="2004" w:type="dxa"/>
            <w:vAlign w:val="center"/>
          </w:tcPr>
          <w:p w14:paraId="019A86AF" w14:textId="77777777" w:rsidR="008F60DF" w:rsidRPr="006652BC" w:rsidRDefault="008F60DF" w:rsidP="00621FD5">
            <w:pPr>
              <w:spacing w:after="0" w:line="240" w:lineRule="auto"/>
              <w:jc w:val="center"/>
              <w:rPr>
                <w:rFonts w:cs="Arial"/>
              </w:rPr>
            </w:pPr>
            <w:r w:rsidRPr="006652BC">
              <w:rPr>
                <w:rFonts w:cs="Arial"/>
              </w:rPr>
              <w:t>1.33</w:t>
            </w:r>
          </w:p>
        </w:tc>
      </w:tr>
      <w:tr w:rsidR="008F60DF" w:rsidRPr="006652BC" w14:paraId="785ADEC8" w14:textId="77777777" w:rsidTr="008F60DF">
        <w:trPr>
          <w:jc w:val="center"/>
        </w:trPr>
        <w:tc>
          <w:tcPr>
            <w:tcW w:w="1105" w:type="dxa"/>
            <w:vAlign w:val="center"/>
          </w:tcPr>
          <w:p w14:paraId="106E55BA" w14:textId="77777777" w:rsidR="008F60DF" w:rsidRPr="006652BC" w:rsidRDefault="008F60DF" w:rsidP="00621FD5">
            <w:pPr>
              <w:spacing w:after="0" w:line="240" w:lineRule="auto"/>
              <w:jc w:val="center"/>
              <w:rPr>
                <w:rFonts w:cs="Arial"/>
              </w:rPr>
            </w:pPr>
            <w:r w:rsidRPr="006652BC">
              <w:rPr>
                <w:rFonts w:cs="Arial"/>
              </w:rPr>
              <w:t>D</w:t>
            </w:r>
          </w:p>
        </w:tc>
        <w:tc>
          <w:tcPr>
            <w:tcW w:w="2250" w:type="dxa"/>
          </w:tcPr>
          <w:p w14:paraId="73DB7C8C" w14:textId="77777777" w:rsidR="008F60DF" w:rsidRPr="006652BC" w:rsidRDefault="008F60DF" w:rsidP="00621FD5">
            <w:pPr>
              <w:spacing w:after="0" w:line="240" w:lineRule="auto"/>
              <w:jc w:val="center"/>
              <w:rPr>
                <w:rFonts w:cs="Arial"/>
              </w:rPr>
            </w:pPr>
            <w:r w:rsidRPr="006652BC">
              <w:t>420-468.99</w:t>
            </w:r>
          </w:p>
        </w:tc>
        <w:tc>
          <w:tcPr>
            <w:tcW w:w="3330" w:type="dxa"/>
            <w:vAlign w:val="center"/>
          </w:tcPr>
          <w:p w14:paraId="4646035A" w14:textId="77777777" w:rsidR="008F60DF" w:rsidRPr="006652BC" w:rsidRDefault="008F60DF" w:rsidP="00621FD5">
            <w:pPr>
              <w:spacing w:after="0" w:line="240" w:lineRule="auto"/>
              <w:jc w:val="center"/>
              <w:rPr>
                <w:rFonts w:cs="Arial"/>
              </w:rPr>
            </w:pPr>
            <w:r w:rsidRPr="006652BC">
              <w:rPr>
                <w:rFonts w:cs="Arial"/>
              </w:rPr>
              <w:t>60.00-66.99%</w:t>
            </w:r>
          </w:p>
        </w:tc>
        <w:tc>
          <w:tcPr>
            <w:tcW w:w="2004" w:type="dxa"/>
            <w:vAlign w:val="center"/>
          </w:tcPr>
          <w:p w14:paraId="06FB78ED" w14:textId="77777777" w:rsidR="008F60DF" w:rsidRPr="006652BC" w:rsidRDefault="008F60DF" w:rsidP="00621FD5">
            <w:pPr>
              <w:spacing w:after="0" w:line="240" w:lineRule="auto"/>
              <w:jc w:val="center"/>
              <w:rPr>
                <w:rFonts w:cs="Arial"/>
              </w:rPr>
            </w:pPr>
            <w:r w:rsidRPr="006652BC">
              <w:rPr>
                <w:rFonts w:cs="Arial"/>
              </w:rPr>
              <w:t>1.0</w:t>
            </w:r>
          </w:p>
        </w:tc>
      </w:tr>
      <w:tr w:rsidR="008F60DF" w:rsidRPr="006652BC" w14:paraId="3FF223CB" w14:textId="77777777" w:rsidTr="008F60DF">
        <w:trPr>
          <w:jc w:val="center"/>
        </w:trPr>
        <w:tc>
          <w:tcPr>
            <w:tcW w:w="1105" w:type="dxa"/>
            <w:vAlign w:val="center"/>
          </w:tcPr>
          <w:p w14:paraId="0DD84982" w14:textId="7C69D406" w:rsidR="008F60DF" w:rsidRPr="006652BC" w:rsidRDefault="008F60DF" w:rsidP="00621FD5">
            <w:pPr>
              <w:spacing w:after="0" w:line="240" w:lineRule="auto"/>
              <w:jc w:val="center"/>
              <w:rPr>
                <w:rFonts w:cs="Arial"/>
              </w:rPr>
            </w:pPr>
            <w:r>
              <w:rPr>
                <w:rFonts w:cs="Arial"/>
              </w:rPr>
              <w:t>D-</w:t>
            </w:r>
          </w:p>
        </w:tc>
        <w:tc>
          <w:tcPr>
            <w:tcW w:w="2250" w:type="dxa"/>
          </w:tcPr>
          <w:p w14:paraId="3D88B5CD" w14:textId="77777777" w:rsidR="008F60DF" w:rsidRPr="006652BC" w:rsidRDefault="008F60DF" w:rsidP="00621FD5">
            <w:pPr>
              <w:spacing w:after="0" w:line="240" w:lineRule="auto"/>
              <w:jc w:val="center"/>
            </w:pPr>
          </w:p>
        </w:tc>
        <w:tc>
          <w:tcPr>
            <w:tcW w:w="3330" w:type="dxa"/>
            <w:vAlign w:val="center"/>
          </w:tcPr>
          <w:p w14:paraId="40B34E71" w14:textId="77777777" w:rsidR="008F60DF" w:rsidRPr="006652BC" w:rsidRDefault="008F60DF" w:rsidP="00621FD5">
            <w:pPr>
              <w:spacing w:after="0" w:line="240" w:lineRule="auto"/>
              <w:jc w:val="center"/>
              <w:rPr>
                <w:rFonts w:cs="Arial"/>
              </w:rPr>
            </w:pPr>
          </w:p>
        </w:tc>
        <w:tc>
          <w:tcPr>
            <w:tcW w:w="2004" w:type="dxa"/>
            <w:vAlign w:val="center"/>
          </w:tcPr>
          <w:p w14:paraId="39D51E24" w14:textId="1FD3A21D" w:rsidR="008F60DF" w:rsidRPr="006652BC" w:rsidRDefault="008F60DF" w:rsidP="00621FD5">
            <w:pPr>
              <w:spacing w:after="0" w:line="240" w:lineRule="auto"/>
              <w:jc w:val="center"/>
              <w:rPr>
                <w:rFonts w:cs="Arial"/>
              </w:rPr>
            </w:pPr>
            <w:r>
              <w:rPr>
                <w:rFonts w:cs="Arial"/>
              </w:rPr>
              <w:t>0.67</w:t>
            </w:r>
          </w:p>
        </w:tc>
      </w:tr>
      <w:tr w:rsidR="008F60DF" w:rsidRPr="006652BC" w14:paraId="4F2B724E" w14:textId="77777777" w:rsidTr="008F60DF">
        <w:trPr>
          <w:jc w:val="center"/>
        </w:trPr>
        <w:tc>
          <w:tcPr>
            <w:tcW w:w="1105" w:type="dxa"/>
            <w:vAlign w:val="center"/>
          </w:tcPr>
          <w:p w14:paraId="512191D2" w14:textId="77777777" w:rsidR="008F60DF" w:rsidRPr="006652BC" w:rsidRDefault="008F60DF" w:rsidP="00621FD5">
            <w:pPr>
              <w:spacing w:after="0" w:line="240" w:lineRule="auto"/>
              <w:jc w:val="center"/>
              <w:rPr>
                <w:rFonts w:cs="Arial"/>
              </w:rPr>
            </w:pPr>
            <w:r w:rsidRPr="006652BC">
              <w:rPr>
                <w:rFonts w:cs="Arial"/>
              </w:rPr>
              <w:t>E</w:t>
            </w:r>
          </w:p>
        </w:tc>
        <w:tc>
          <w:tcPr>
            <w:tcW w:w="2250" w:type="dxa"/>
          </w:tcPr>
          <w:p w14:paraId="0FE4062D" w14:textId="77777777" w:rsidR="008F60DF" w:rsidRPr="006652BC" w:rsidRDefault="008F60DF" w:rsidP="00621FD5">
            <w:pPr>
              <w:spacing w:after="0" w:line="240" w:lineRule="auto"/>
              <w:jc w:val="center"/>
              <w:rPr>
                <w:rFonts w:cs="Arial"/>
              </w:rPr>
            </w:pPr>
            <w:r w:rsidRPr="006652BC">
              <w:t>≤ 419.99</w:t>
            </w:r>
          </w:p>
        </w:tc>
        <w:tc>
          <w:tcPr>
            <w:tcW w:w="3330" w:type="dxa"/>
            <w:vAlign w:val="center"/>
          </w:tcPr>
          <w:p w14:paraId="39CD9A81" w14:textId="77777777" w:rsidR="008F60DF" w:rsidRPr="006652BC" w:rsidRDefault="008F60DF" w:rsidP="00621FD5">
            <w:pPr>
              <w:spacing w:after="0" w:line="240" w:lineRule="auto"/>
              <w:jc w:val="center"/>
              <w:rPr>
                <w:rFonts w:cs="Arial"/>
              </w:rPr>
            </w:pPr>
            <w:r w:rsidRPr="006652BC">
              <w:rPr>
                <w:rFonts w:cs="Arial"/>
              </w:rPr>
              <w:t>0-59.99%</w:t>
            </w:r>
          </w:p>
        </w:tc>
        <w:tc>
          <w:tcPr>
            <w:tcW w:w="2004" w:type="dxa"/>
            <w:vAlign w:val="center"/>
          </w:tcPr>
          <w:p w14:paraId="1FAD1C82" w14:textId="77777777" w:rsidR="008F60DF" w:rsidRPr="006652BC" w:rsidRDefault="008F60DF" w:rsidP="00621FD5">
            <w:pPr>
              <w:spacing w:after="0" w:line="240" w:lineRule="auto"/>
              <w:jc w:val="center"/>
              <w:rPr>
                <w:rFonts w:cs="Arial"/>
              </w:rPr>
            </w:pPr>
            <w:r w:rsidRPr="006652BC">
              <w:rPr>
                <w:rFonts w:cs="Arial"/>
              </w:rPr>
              <w:t>0</w:t>
            </w:r>
          </w:p>
        </w:tc>
      </w:tr>
    </w:tbl>
    <w:p w14:paraId="35A096B1" w14:textId="47386952" w:rsidR="00505DE9" w:rsidRDefault="00505DE9" w:rsidP="00667824">
      <w:pPr>
        <w:spacing w:after="0" w:line="240" w:lineRule="auto"/>
        <w:rPr>
          <w:rFonts w:cstheme="minorHAnsi"/>
          <w:sz w:val="24"/>
          <w:szCs w:val="24"/>
        </w:rPr>
      </w:pPr>
    </w:p>
    <w:p w14:paraId="5A2D4E3F" w14:textId="77777777" w:rsidR="008F60DF" w:rsidRDefault="008F60DF" w:rsidP="00667824">
      <w:pPr>
        <w:spacing w:after="0" w:line="240" w:lineRule="auto"/>
        <w:rPr>
          <w:rFonts w:ascii="Rockwell" w:hAnsi="Rockwell"/>
          <w:b/>
          <w:bCs/>
          <w:color w:val="FF5B19"/>
          <w:sz w:val="24"/>
          <w:szCs w:val="24"/>
        </w:rPr>
      </w:pPr>
    </w:p>
    <w:p w14:paraId="7EA5F56B" w14:textId="69FC1FC6" w:rsidR="00667824" w:rsidRDefault="009919C3" w:rsidP="000D53EF">
      <w:pPr>
        <w:pStyle w:val="Heading2"/>
      </w:pPr>
      <w:r>
        <w:t xml:space="preserve">Weekly </w:t>
      </w:r>
      <w:r w:rsidR="0026623C">
        <w:t>Course Schedule</w:t>
      </w:r>
    </w:p>
    <w:p w14:paraId="67E06059" w14:textId="77777777" w:rsidR="00D60C7E" w:rsidRDefault="00D60C7E" w:rsidP="009919C3">
      <w:pPr>
        <w:spacing w:after="0" w:line="240" w:lineRule="auto"/>
        <w:rPr>
          <w:rFonts w:cs="Arial"/>
          <w:szCs w:val="24"/>
        </w:rPr>
      </w:pPr>
    </w:p>
    <w:p w14:paraId="4A4DB8E2" w14:textId="636D0186" w:rsidR="009919C3" w:rsidRDefault="009919C3" w:rsidP="009919C3">
      <w:pPr>
        <w:spacing w:after="0" w:line="240" w:lineRule="auto"/>
        <w:rPr>
          <w:rFonts w:cs="Arial"/>
          <w:szCs w:val="24"/>
        </w:rPr>
      </w:pPr>
      <w:r>
        <w:rPr>
          <w:rFonts w:cs="Arial"/>
          <w:szCs w:val="24"/>
        </w:rPr>
        <w:t xml:space="preserve">You MUST provide a </w:t>
      </w:r>
      <w:r w:rsidRPr="0076647F">
        <w:rPr>
          <w:rFonts w:cs="Arial"/>
          <w:szCs w:val="24"/>
          <w:u w:val="single"/>
        </w:rPr>
        <w:t>weekly</w:t>
      </w:r>
      <w:r>
        <w:rPr>
          <w:rFonts w:cs="Arial"/>
          <w:szCs w:val="24"/>
        </w:rPr>
        <w:t xml:space="preserve"> schedule of topics.  I’ve left the anatomy schedule here as an example, but this is VERY detailed.  This much detail is not necessary</w:t>
      </w:r>
      <w:r w:rsidRPr="004A4DC3">
        <w:rPr>
          <w:rFonts w:cs="Arial"/>
          <w:szCs w:val="24"/>
        </w:rPr>
        <w:t xml:space="preserve">.  If you have a comprehensive </w:t>
      </w:r>
      <w:proofErr w:type="gramStart"/>
      <w:r w:rsidRPr="004A4DC3">
        <w:rPr>
          <w:rFonts w:cs="Arial"/>
          <w:szCs w:val="24"/>
        </w:rPr>
        <w:t>final</w:t>
      </w:r>
      <w:proofErr w:type="gramEnd"/>
      <w:r w:rsidRPr="004A4DC3">
        <w:rPr>
          <w:rFonts w:cs="Arial"/>
          <w:szCs w:val="24"/>
        </w:rPr>
        <w:t xml:space="preserve"> it must be given in finals week.  If you have a “last exam” that is not comprehensive, </w:t>
      </w:r>
      <w:r>
        <w:rPr>
          <w:rFonts w:cs="Arial"/>
          <w:szCs w:val="24"/>
        </w:rPr>
        <w:t>that may be administered in the last week of class but not on reading days</w:t>
      </w:r>
      <w:r w:rsidRPr="004A4DC3">
        <w:rPr>
          <w:rFonts w:cs="Arial"/>
          <w:szCs w:val="24"/>
        </w:rPr>
        <w:t>.</w:t>
      </w:r>
      <w:r>
        <w:rPr>
          <w:rFonts w:cs="Arial"/>
          <w:szCs w:val="24"/>
        </w:rPr>
        <w:t xml:space="preserve">  </w:t>
      </w:r>
    </w:p>
    <w:p w14:paraId="53574BB3" w14:textId="56FFF648" w:rsidR="000D53EF" w:rsidRDefault="000D53EF" w:rsidP="000D53EF"/>
    <w:p w14:paraId="34980358" w14:textId="615F6590" w:rsidR="000D53EF" w:rsidRDefault="00D60C7E" w:rsidP="000D53EF">
      <w:pPr>
        <w:pStyle w:val="Heading3"/>
      </w:pPr>
      <w:r>
        <w:t>CRITICAL DATES &amp; UF OBSERVED HOLIDAYS</w:t>
      </w:r>
    </w:p>
    <w:p w14:paraId="23C82EAA" w14:textId="45B3AA31" w:rsidR="00D60C7E" w:rsidRPr="00D60C7E" w:rsidRDefault="008F60DF" w:rsidP="00D60C7E">
      <w:pPr>
        <w:rPr>
          <w:color w:val="FF0000"/>
        </w:rPr>
      </w:pPr>
      <w:r>
        <w:rPr>
          <w:color w:val="FF0000"/>
        </w:rPr>
        <w:t xml:space="preserve">Optional to include this section. </w:t>
      </w:r>
      <w:r w:rsidR="00D60C7E" w:rsidRPr="00D60C7E">
        <w:rPr>
          <w:color w:val="FF0000"/>
        </w:rPr>
        <w:t>Update with the current semester’s dates</w:t>
      </w:r>
    </w:p>
    <w:p w14:paraId="6B74A5C8" w14:textId="5CC6262D" w:rsidR="000D53EF" w:rsidRPr="000D53EF" w:rsidRDefault="000D53EF" w:rsidP="000D53EF">
      <w:pPr>
        <w:pStyle w:val="ListParagraph"/>
        <w:numPr>
          <w:ilvl w:val="0"/>
          <w:numId w:val="16"/>
        </w:numPr>
      </w:pPr>
      <w:r w:rsidRPr="000D53EF">
        <w:t>January 17: Martin Luther King, Jr. Day (Monday)</w:t>
      </w:r>
    </w:p>
    <w:p w14:paraId="7508DA92" w14:textId="54EE3669" w:rsidR="000D53EF" w:rsidRPr="000D53EF" w:rsidRDefault="000D53EF" w:rsidP="000D53EF">
      <w:pPr>
        <w:pStyle w:val="ListParagraph"/>
        <w:numPr>
          <w:ilvl w:val="0"/>
          <w:numId w:val="16"/>
        </w:numPr>
      </w:pPr>
      <w:r w:rsidRPr="000D53EF">
        <w:t>March 7 – 11: UF Spring Break (Monday - Friday)</w:t>
      </w:r>
    </w:p>
    <w:p w14:paraId="64E5BAE6" w14:textId="77777777" w:rsidR="000D53EF" w:rsidRPr="000D53EF" w:rsidRDefault="000D53EF" w:rsidP="000D53EF">
      <w:pPr>
        <w:pStyle w:val="ListParagraph"/>
        <w:numPr>
          <w:ilvl w:val="0"/>
          <w:numId w:val="16"/>
        </w:numPr>
      </w:pPr>
      <w:r w:rsidRPr="000D53EF">
        <w:t>April 21 – 22: UF Spring Semester Reading Days (Thursday – Friday)</w:t>
      </w:r>
    </w:p>
    <w:p w14:paraId="39C7D949" w14:textId="6B2D6999" w:rsidR="008F512E" w:rsidRDefault="000D53EF" w:rsidP="008F512E">
      <w:pPr>
        <w:pStyle w:val="ListParagraph"/>
        <w:numPr>
          <w:ilvl w:val="0"/>
          <w:numId w:val="16"/>
        </w:numPr>
        <w:rPr>
          <w:sz w:val="24"/>
          <w:szCs w:val="24"/>
        </w:rPr>
      </w:pPr>
      <w:r w:rsidRPr="000D53EF">
        <w:t xml:space="preserve">Complete list available here: </w:t>
      </w:r>
      <w:hyperlink r:id="rId42" w:history="1">
        <w:r w:rsidRPr="000D53EF">
          <w:rPr>
            <w:rStyle w:val="Hyperlink"/>
          </w:rPr>
          <w:t>https://catalog.ufl.edu/UGRD/dates-deadlines/2021- 2022/</w:t>
        </w:r>
      </w:hyperlink>
      <w:r w:rsidRPr="000D53EF">
        <w:rPr>
          <w:sz w:val="24"/>
          <w:szCs w:val="24"/>
        </w:rPr>
        <w:t xml:space="preserve">  </w:t>
      </w:r>
    </w:p>
    <w:p w14:paraId="483910C3" w14:textId="77777777" w:rsidR="008F512E" w:rsidRPr="008F512E" w:rsidRDefault="008F512E" w:rsidP="008F512E">
      <w:pPr>
        <w:pStyle w:val="ListParagraph"/>
        <w:rPr>
          <w:sz w:val="24"/>
          <w:szCs w:val="24"/>
        </w:rPr>
      </w:pPr>
    </w:p>
    <w:p w14:paraId="1F781045" w14:textId="58095458" w:rsidR="00064811" w:rsidRDefault="00D60C7E" w:rsidP="00C91324">
      <w:pPr>
        <w:pStyle w:val="Heading3"/>
      </w:pPr>
      <w:r>
        <w:lastRenderedPageBreak/>
        <w:t>WEEKLY SCHEDULE</w:t>
      </w:r>
    </w:p>
    <w:p w14:paraId="21800BAD" w14:textId="77777777" w:rsidR="00D60C7E" w:rsidRPr="00D60C7E" w:rsidRDefault="00D60C7E" w:rsidP="00D60C7E"/>
    <w:tbl>
      <w:tblPr>
        <w:tblStyle w:val="TableGridLight"/>
        <w:tblW w:w="10183" w:type="dxa"/>
        <w:tblCellMar>
          <w:top w:w="115" w:type="dxa"/>
          <w:bottom w:w="115" w:type="dxa"/>
        </w:tblCellMar>
        <w:tblLook w:val="04A0" w:firstRow="1" w:lastRow="0" w:firstColumn="1" w:lastColumn="0" w:noHBand="0" w:noVBand="1"/>
      </w:tblPr>
      <w:tblGrid>
        <w:gridCol w:w="839"/>
        <w:gridCol w:w="1136"/>
        <w:gridCol w:w="4410"/>
        <w:gridCol w:w="3798"/>
      </w:tblGrid>
      <w:tr w:rsidR="00064811" w14:paraId="4EBD223A" w14:textId="77777777" w:rsidTr="008F60DF">
        <w:tc>
          <w:tcPr>
            <w:tcW w:w="839" w:type="dxa"/>
            <w:shd w:val="clear" w:color="auto" w:fill="0070C0"/>
            <w:vAlign w:val="center"/>
          </w:tcPr>
          <w:p w14:paraId="4452A6C8" w14:textId="52EA8F65" w:rsidR="00064811" w:rsidRPr="00DA6C87" w:rsidRDefault="00064811" w:rsidP="008F60DF">
            <w:pPr>
              <w:rPr>
                <w:b/>
                <w:bCs/>
                <w:color w:val="FFFFFF" w:themeColor="background1"/>
              </w:rPr>
            </w:pPr>
            <w:r w:rsidRPr="00DA6C87">
              <w:rPr>
                <w:b/>
                <w:bCs/>
                <w:color w:val="FFFFFF" w:themeColor="background1"/>
              </w:rPr>
              <w:t>Week</w:t>
            </w:r>
          </w:p>
        </w:tc>
        <w:tc>
          <w:tcPr>
            <w:tcW w:w="1136" w:type="dxa"/>
            <w:shd w:val="clear" w:color="auto" w:fill="0070C0"/>
            <w:vAlign w:val="center"/>
          </w:tcPr>
          <w:p w14:paraId="31D51F13" w14:textId="28C248F0" w:rsidR="00064811" w:rsidRPr="00DA6C87" w:rsidRDefault="00064811" w:rsidP="008F60DF">
            <w:pPr>
              <w:rPr>
                <w:b/>
                <w:bCs/>
                <w:color w:val="FFFFFF" w:themeColor="background1"/>
              </w:rPr>
            </w:pPr>
            <w:r w:rsidRPr="00DA6C87">
              <w:rPr>
                <w:b/>
                <w:bCs/>
                <w:color w:val="FFFFFF" w:themeColor="background1"/>
              </w:rPr>
              <w:t>Dates</w:t>
            </w:r>
          </w:p>
        </w:tc>
        <w:tc>
          <w:tcPr>
            <w:tcW w:w="4410" w:type="dxa"/>
            <w:shd w:val="clear" w:color="auto" w:fill="0070C0"/>
            <w:vAlign w:val="center"/>
          </w:tcPr>
          <w:p w14:paraId="5815DC44" w14:textId="16067661" w:rsidR="00064811" w:rsidRPr="00DA6C87" w:rsidRDefault="00064811" w:rsidP="008F60DF">
            <w:pPr>
              <w:rPr>
                <w:b/>
                <w:bCs/>
                <w:color w:val="FFFFFF" w:themeColor="background1"/>
              </w:rPr>
            </w:pPr>
            <w:r w:rsidRPr="00DA6C87">
              <w:rPr>
                <w:b/>
                <w:bCs/>
                <w:color w:val="FFFFFF" w:themeColor="background1"/>
              </w:rPr>
              <w:t>Assigned Module &amp; Schedule Notes</w:t>
            </w:r>
          </w:p>
        </w:tc>
        <w:tc>
          <w:tcPr>
            <w:tcW w:w="3798" w:type="dxa"/>
            <w:shd w:val="clear" w:color="auto" w:fill="0070C0"/>
            <w:vAlign w:val="center"/>
          </w:tcPr>
          <w:p w14:paraId="59AFF7AA" w14:textId="3DBF23BF" w:rsidR="00064811" w:rsidRPr="00DA6C87" w:rsidRDefault="00064811" w:rsidP="008F60DF">
            <w:pPr>
              <w:rPr>
                <w:b/>
                <w:bCs/>
                <w:color w:val="FFFFFF" w:themeColor="background1"/>
              </w:rPr>
            </w:pPr>
            <w:r w:rsidRPr="00DA6C87">
              <w:rPr>
                <w:b/>
                <w:bCs/>
                <w:color w:val="FFFFFF" w:themeColor="background1"/>
              </w:rPr>
              <w:t>Assessments Due</w:t>
            </w:r>
          </w:p>
        </w:tc>
      </w:tr>
      <w:tr w:rsidR="00D60C7E" w14:paraId="76C70DE0" w14:textId="77777777" w:rsidTr="008F60DF">
        <w:tc>
          <w:tcPr>
            <w:tcW w:w="839" w:type="dxa"/>
            <w:shd w:val="clear" w:color="auto" w:fill="auto"/>
            <w:vAlign w:val="center"/>
          </w:tcPr>
          <w:p w14:paraId="48D6F35F" w14:textId="0C1D7C6E" w:rsidR="00D60C7E" w:rsidRDefault="00D60C7E" w:rsidP="008F60DF">
            <w:r>
              <w:t>1</w:t>
            </w:r>
          </w:p>
        </w:tc>
        <w:tc>
          <w:tcPr>
            <w:tcW w:w="1136" w:type="dxa"/>
            <w:shd w:val="clear" w:color="auto" w:fill="auto"/>
            <w:vAlign w:val="center"/>
          </w:tcPr>
          <w:p w14:paraId="0361CA90" w14:textId="77777777" w:rsidR="00D60C7E" w:rsidRDefault="00D60C7E" w:rsidP="008F60DF">
            <w:r>
              <w:t>January</w:t>
            </w:r>
          </w:p>
          <w:p w14:paraId="7943575A" w14:textId="3534A12D" w:rsidR="00D60C7E" w:rsidRDefault="00D60C7E" w:rsidP="008F60DF">
            <w:r>
              <w:t>5 – 14</w:t>
            </w:r>
          </w:p>
        </w:tc>
        <w:tc>
          <w:tcPr>
            <w:tcW w:w="4410" w:type="dxa"/>
            <w:shd w:val="clear" w:color="auto" w:fill="auto"/>
            <w:vAlign w:val="center"/>
          </w:tcPr>
          <w:p w14:paraId="76C72BA1" w14:textId="77777777" w:rsidR="00D60C7E" w:rsidRDefault="00D60C7E" w:rsidP="008F60DF">
            <w:pPr>
              <w:rPr>
                <w:rFonts w:cs="Arial"/>
              </w:rPr>
            </w:pPr>
            <w:r w:rsidRPr="00E32CB7">
              <w:rPr>
                <w:rFonts w:cs="Arial"/>
              </w:rPr>
              <w:t xml:space="preserve">Ch.1 – Intro to the Body (1-9, 11-13) </w:t>
            </w:r>
          </w:p>
          <w:p w14:paraId="277B21B7" w14:textId="51E1C3F6" w:rsidR="00D60C7E" w:rsidRDefault="00D60C7E" w:rsidP="008F60DF">
            <w:r w:rsidRPr="00E32CB7">
              <w:rPr>
                <w:rFonts w:cs="Arial"/>
              </w:rPr>
              <w:t>Ch. 2 – Cells (22-35)</w:t>
            </w:r>
          </w:p>
        </w:tc>
        <w:tc>
          <w:tcPr>
            <w:tcW w:w="3798" w:type="dxa"/>
            <w:shd w:val="clear" w:color="auto" w:fill="auto"/>
            <w:vAlign w:val="center"/>
          </w:tcPr>
          <w:p w14:paraId="52564F9D" w14:textId="77777777" w:rsidR="00D60C7E" w:rsidRDefault="00D60C7E" w:rsidP="008F60DF">
            <w:pPr>
              <w:rPr>
                <w:rFonts w:cs="Arial"/>
              </w:rPr>
            </w:pPr>
            <w:r>
              <w:rPr>
                <w:rFonts w:cs="Arial"/>
              </w:rPr>
              <w:t>No Lab</w:t>
            </w:r>
          </w:p>
          <w:p w14:paraId="39C9336F" w14:textId="54391D9D" w:rsidR="00D60C7E" w:rsidRDefault="00D60C7E" w:rsidP="008F60DF">
            <w:r>
              <w:rPr>
                <w:rFonts w:cs="Arial"/>
              </w:rPr>
              <w:t>(</w:t>
            </w:r>
            <w:proofErr w:type="gramStart"/>
            <w:r>
              <w:rPr>
                <w:rFonts w:cs="Arial"/>
              </w:rPr>
              <w:t>use</w:t>
            </w:r>
            <w:proofErr w:type="gramEnd"/>
            <w:r>
              <w:rPr>
                <w:rFonts w:cs="Arial"/>
              </w:rPr>
              <w:t xml:space="preserve"> this time to locate the lab and print/download your lab slides)</w:t>
            </w:r>
          </w:p>
        </w:tc>
      </w:tr>
      <w:tr w:rsidR="00D60C7E" w14:paraId="3EE46AB6" w14:textId="77777777" w:rsidTr="008F60DF">
        <w:tc>
          <w:tcPr>
            <w:tcW w:w="839" w:type="dxa"/>
            <w:shd w:val="clear" w:color="auto" w:fill="auto"/>
            <w:vAlign w:val="center"/>
          </w:tcPr>
          <w:p w14:paraId="4D6C4170" w14:textId="623B4194" w:rsidR="00D60C7E" w:rsidRDefault="00D60C7E" w:rsidP="008F60DF">
            <w:r>
              <w:t>2</w:t>
            </w:r>
          </w:p>
        </w:tc>
        <w:tc>
          <w:tcPr>
            <w:tcW w:w="1136" w:type="dxa"/>
            <w:shd w:val="clear" w:color="auto" w:fill="auto"/>
            <w:vAlign w:val="center"/>
          </w:tcPr>
          <w:p w14:paraId="2622A397" w14:textId="5FD6C274" w:rsidR="00D60C7E" w:rsidRDefault="00D60C7E" w:rsidP="008F60DF">
            <w:r>
              <w:t>January</w:t>
            </w:r>
          </w:p>
          <w:p w14:paraId="4D17314A" w14:textId="0C8007A3" w:rsidR="00D60C7E" w:rsidRDefault="00D60C7E" w:rsidP="008F60DF">
            <w:r>
              <w:t>17 – 21</w:t>
            </w:r>
          </w:p>
        </w:tc>
        <w:tc>
          <w:tcPr>
            <w:tcW w:w="4410" w:type="dxa"/>
            <w:shd w:val="clear" w:color="auto" w:fill="auto"/>
            <w:vAlign w:val="center"/>
          </w:tcPr>
          <w:p w14:paraId="0DCAC84A" w14:textId="4E334D89" w:rsidR="00D60C7E" w:rsidRPr="0023460E" w:rsidRDefault="00D60C7E" w:rsidP="008F60DF">
            <w:pPr>
              <w:rPr>
                <w:i/>
                <w:iCs/>
              </w:rPr>
            </w:pPr>
            <w:r w:rsidRPr="00E32CB7">
              <w:rPr>
                <w:rFonts w:cs="Arial"/>
              </w:rPr>
              <w:t xml:space="preserve">Ch. 4 – Tissues (64-97) </w:t>
            </w:r>
          </w:p>
        </w:tc>
        <w:tc>
          <w:tcPr>
            <w:tcW w:w="3798" w:type="dxa"/>
            <w:shd w:val="clear" w:color="auto" w:fill="auto"/>
            <w:vAlign w:val="center"/>
          </w:tcPr>
          <w:p w14:paraId="239A068B" w14:textId="77777777" w:rsidR="00D60C7E" w:rsidRDefault="00D60C7E" w:rsidP="008F60DF">
            <w:pPr>
              <w:rPr>
                <w:rFonts w:cs="Arial"/>
              </w:rPr>
            </w:pPr>
            <w:r>
              <w:rPr>
                <w:rFonts w:cs="Arial"/>
              </w:rPr>
              <w:t>Lab 1 - Axial Skelton</w:t>
            </w:r>
          </w:p>
          <w:p w14:paraId="377281A5" w14:textId="66F9D537" w:rsidR="00D60C7E" w:rsidRDefault="00D60C7E" w:rsidP="008F60DF">
            <w:r>
              <w:rPr>
                <w:rFonts w:cs="Arial"/>
                <w:i/>
              </w:rPr>
              <w:t>(Corresponds with Ch. 7)</w:t>
            </w:r>
          </w:p>
        </w:tc>
      </w:tr>
      <w:tr w:rsidR="00D60C7E" w14:paraId="614012BD" w14:textId="77777777" w:rsidTr="008F60DF">
        <w:tc>
          <w:tcPr>
            <w:tcW w:w="839" w:type="dxa"/>
            <w:shd w:val="clear" w:color="auto" w:fill="auto"/>
            <w:vAlign w:val="center"/>
          </w:tcPr>
          <w:p w14:paraId="5BDEA4CD" w14:textId="164FBEC2" w:rsidR="00D60C7E" w:rsidRDefault="00D60C7E" w:rsidP="008F60DF">
            <w:r>
              <w:t>3</w:t>
            </w:r>
          </w:p>
        </w:tc>
        <w:tc>
          <w:tcPr>
            <w:tcW w:w="1136" w:type="dxa"/>
            <w:shd w:val="clear" w:color="auto" w:fill="auto"/>
            <w:vAlign w:val="center"/>
          </w:tcPr>
          <w:p w14:paraId="7C3D6565" w14:textId="4CEEBF92" w:rsidR="00D60C7E" w:rsidRDefault="00D60C7E" w:rsidP="008F60DF">
            <w:r>
              <w:t>January</w:t>
            </w:r>
          </w:p>
          <w:p w14:paraId="076540C4" w14:textId="62104276" w:rsidR="00D60C7E" w:rsidRDefault="00D60C7E" w:rsidP="008F60DF">
            <w:r>
              <w:t>24 – 28</w:t>
            </w:r>
          </w:p>
        </w:tc>
        <w:tc>
          <w:tcPr>
            <w:tcW w:w="4410" w:type="dxa"/>
            <w:shd w:val="clear" w:color="auto" w:fill="auto"/>
            <w:vAlign w:val="center"/>
          </w:tcPr>
          <w:p w14:paraId="4DB6BEC9" w14:textId="77777777" w:rsidR="00D60C7E" w:rsidRPr="0042742F" w:rsidRDefault="00D60C7E" w:rsidP="008F60DF">
            <w:pPr>
              <w:rPr>
                <w:rFonts w:cs="Arial"/>
                <w:i/>
                <w:color w:val="0070C0"/>
              </w:rPr>
            </w:pPr>
            <w:r>
              <w:rPr>
                <w:rFonts w:cs="Arial"/>
                <w:i/>
                <w:color w:val="0070C0"/>
              </w:rPr>
              <w:t>Mon, Jan 21</w:t>
            </w:r>
            <w:r w:rsidRPr="00B940FE">
              <w:rPr>
                <w:rFonts w:cs="Arial"/>
                <w:i/>
                <w:color w:val="0070C0"/>
              </w:rPr>
              <w:t xml:space="preserve"> is a holiday…no class or labs</w:t>
            </w:r>
          </w:p>
          <w:p w14:paraId="52724F15" w14:textId="76C1F604" w:rsidR="00D60C7E" w:rsidRDefault="00D60C7E" w:rsidP="008F60DF">
            <w:r w:rsidRPr="00E32CB7">
              <w:rPr>
                <w:rFonts w:cs="Arial"/>
              </w:rPr>
              <w:t xml:space="preserve">Ch. 5 – Integumentary (103-116) </w:t>
            </w:r>
          </w:p>
        </w:tc>
        <w:tc>
          <w:tcPr>
            <w:tcW w:w="3798" w:type="dxa"/>
            <w:shd w:val="clear" w:color="auto" w:fill="auto"/>
            <w:vAlign w:val="center"/>
          </w:tcPr>
          <w:p w14:paraId="6AFD4482" w14:textId="77777777" w:rsidR="00D60C7E" w:rsidRDefault="00D60C7E" w:rsidP="008F60DF">
            <w:pPr>
              <w:rPr>
                <w:rFonts w:cs="Arial"/>
              </w:rPr>
            </w:pPr>
            <w:r>
              <w:rPr>
                <w:rFonts w:cs="Arial"/>
              </w:rPr>
              <w:t>Lab 2 - Appendicular Skeleton</w:t>
            </w:r>
          </w:p>
          <w:p w14:paraId="113A1DF9" w14:textId="77777777" w:rsidR="00D60C7E" w:rsidRDefault="00D60C7E" w:rsidP="008F60DF">
            <w:pPr>
              <w:rPr>
                <w:rFonts w:cs="Arial"/>
                <w:i/>
              </w:rPr>
            </w:pPr>
            <w:r>
              <w:rPr>
                <w:rFonts w:cs="Arial"/>
                <w:i/>
              </w:rPr>
              <w:t xml:space="preserve">(Corresponds with Ch. 8) </w:t>
            </w:r>
          </w:p>
          <w:p w14:paraId="0650B518" w14:textId="7D9C9EEA" w:rsidR="00D60C7E" w:rsidRDefault="00D60C7E" w:rsidP="008F60DF">
            <w:r>
              <w:rPr>
                <w:rFonts w:cs="Arial"/>
                <w:i/>
                <w:color w:val="0070C0"/>
              </w:rPr>
              <w:t>Mon labs attend a different section</w:t>
            </w:r>
          </w:p>
        </w:tc>
      </w:tr>
      <w:tr w:rsidR="00D60C7E" w14:paraId="752AA568" w14:textId="77777777" w:rsidTr="008F60DF">
        <w:tc>
          <w:tcPr>
            <w:tcW w:w="839" w:type="dxa"/>
            <w:shd w:val="clear" w:color="auto" w:fill="auto"/>
            <w:vAlign w:val="center"/>
          </w:tcPr>
          <w:p w14:paraId="721BBF43" w14:textId="0C55D2D9" w:rsidR="00D60C7E" w:rsidRDefault="00D60C7E" w:rsidP="008F60DF">
            <w:r>
              <w:t>4</w:t>
            </w:r>
          </w:p>
        </w:tc>
        <w:tc>
          <w:tcPr>
            <w:tcW w:w="1136" w:type="dxa"/>
            <w:shd w:val="clear" w:color="auto" w:fill="auto"/>
            <w:vAlign w:val="center"/>
          </w:tcPr>
          <w:p w14:paraId="633241D1" w14:textId="77777777" w:rsidR="00D60C7E" w:rsidRDefault="00D60C7E" w:rsidP="008F60DF">
            <w:r>
              <w:t>January</w:t>
            </w:r>
          </w:p>
          <w:p w14:paraId="2D856F0B" w14:textId="789646D8" w:rsidR="00D60C7E" w:rsidRDefault="00D60C7E" w:rsidP="008F60DF">
            <w:r>
              <w:t>31 – Feb 4</w:t>
            </w:r>
          </w:p>
        </w:tc>
        <w:tc>
          <w:tcPr>
            <w:tcW w:w="4410" w:type="dxa"/>
            <w:shd w:val="clear" w:color="auto" w:fill="auto"/>
            <w:vAlign w:val="center"/>
          </w:tcPr>
          <w:p w14:paraId="3D1FED70" w14:textId="77777777" w:rsidR="00D60C7E" w:rsidRPr="00E32CB7" w:rsidRDefault="00D60C7E" w:rsidP="008F60DF">
            <w:pPr>
              <w:rPr>
                <w:rFonts w:cs="Arial"/>
                <w:b/>
                <w:color w:val="C00000"/>
              </w:rPr>
            </w:pPr>
            <w:r w:rsidRPr="00E32CB7">
              <w:rPr>
                <w:rFonts w:cs="Arial"/>
                <w:b/>
                <w:color w:val="C00000"/>
              </w:rPr>
              <w:t xml:space="preserve">Exam 1 – Mon, </w:t>
            </w:r>
            <w:r>
              <w:rPr>
                <w:rFonts w:cs="Arial"/>
                <w:b/>
                <w:color w:val="C00000"/>
              </w:rPr>
              <w:t xml:space="preserve">Jan </w:t>
            </w:r>
            <w:proofErr w:type="gramStart"/>
            <w:r>
              <w:rPr>
                <w:rFonts w:cs="Arial"/>
                <w:b/>
                <w:color w:val="C00000"/>
              </w:rPr>
              <w:t xml:space="preserve">28 </w:t>
            </w:r>
            <w:r w:rsidRPr="00E32CB7">
              <w:rPr>
                <w:rFonts w:cs="Arial"/>
                <w:b/>
                <w:color w:val="C00000"/>
              </w:rPr>
              <w:t xml:space="preserve"> (</w:t>
            </w:r>
            <w:proofErr w:type="gramEnd"/>
            <w:r w:rsidRPr="00E32CB7">
              <w:rPr>
                <w:rFonts w:cs="Arial"/>
                <w:b/>
                <w:color w:val="C00000"/>
              </w:rPr>
              <w:t xml:space="preserve">HW 1 due at </w:t>
            </w:r>
            <w:r>
              <w:rPr>
                <w:rFonts w:cs="Arial"/>
                <w:b/>
                <w:color w:val="C00000"/>
              </w:rPr>
              <w:t>10am</w:t>
            </w:r>
            <w:r w:rsidRPr="00E32CB7">
              <w:rPr>
                <w:rFonts w:cs="Arial"/>
                <w:b/>
                <w:color w:val="C00000"/>
              </w:rPr>
              <w:t>)</w:t>
            </w:r>
          </w:p>
          <w:p w14:paraId="7301BCA7" w14:textId="0CE4A4C0" w:rsidR="00D60C7E" w:rsidRDefault="00D60C7E" w:rsidP="008F60DF">
            <w:r w:rsidRPr="00E32CB7">
              <w:rPr>
                <w:rFonts w:cs="Arial"/>
              </w:rPr>
              <w:t>Ch. 6 – Skeletal (123-140)</w:t>
            </w:r>
          </w:p>
        </w:tc>
        <w:tc>
          <w:tcPr>
            <w:tcW w:w="3798" w:type="dxa"/>
            <w:shd w:val="clear" w:color="auto" w:fill="auto"/>
            <w:vAlign w:val="center"/>
          </w:tcPr>
          <w:p w14:paraId="24AF53B2" w14:textId="6CF9B61B" w:rsidR="00D60C7E" w:rsidRDefault="00D60C7E" w:rsidP="008F60DF">
            <w:r>
              <w:rPr>
                <w:rFonts w:cs="Arial"/>
              </w:rPr>
              <w:t>Bones Continued</w:t>
            </w:r>
          </w:p>
        </w:tc>
      </w:tr>
      <w:tr w:rsidR="00D60C7E" w14:paraId="5976E067" w14:textId="77777777" w:rsidTr="008F60DF">
        <w:tc>
          <w:tcPr>
            <w:tcW w:w="839" w:type="dxa"/>
            <w:shd w:val="clear" w:color="auto" w:fill="auto"/>
            <w:vAlign w:val="center"/>
          </w:tcPr>
          <w:p w14:paraId="00188D82" w14:textId="5386956A" w:rsidR="00D60C7E" w:rsidRDefault="00D60C7E" w:rsidP="008F60DF">
            <w:r>
              <w:t>5</w:t>
            </w:r>
          </w:p>
        </w:tc>
        <w:tc>
          <w:tcPr>
            <w:tcW w:w="1136" w:type="dxa"/>
            <w:shd w:val="clear" w:color="auto" w:fill="auto"/>
            <w:vAlign w:val="center"/>
          </w:tcPr>
          <w:p w14:paraId="3246CF51" w14:textId="77777777" w:rsidR="00D60C7E" w:rsidRDefault="00D60C7E" w:rsidP="008F60DF">
            <w:r>
              <w:t>February</w:t>
            </w:r>
          </w:p>
          <w:p w14:paraId="48F9581E" w14:textId="701B1E5C" w:rsidR="00D60C7E" w:rsidRDefault="00D60C7E" w:rsidP="008F60DF">
            <w:r>
              <w:t>7 – 11</w:t>
            </w:r>
          </w:p>
        </w:tc>
        <w:tc>
          <w:tcPr>
            <w:tcW w:w="4410" w:type="dxa"/>
            <w:shd w:val="clear" w:color="auto" w:fill="auto"/>
            <w:vAlign w:val="center"/>
          </w:tcPr>
          <w:p w14:paraId="2BE4F8BD" w14:textId="77777777" w:rsidR="00D60C7E" w:rsidRPr="00E32CB7" w:rsidRDefault="00D60C7E" w:rsidP="008F60DF">
            <w:pPr>
              <w:rPr>
                <w:rFonts w:cs="Arial"/>
              </w:rPr>
            </w:pPr>
            <w:r w:rsidRPr="00E32CB7">
              <w:rPr>
                <w:rFonts w:cs="Arial"/>
              </w:rPr>
              <w:t xml:space="preserve">Ch. 9 – Articulations (208-221) </w:t>
            </w:r>
          </w:p>
          <w:p w14:paraId="20B650F7" w14:textId="0A27416E" w:rsidR="00D60C7E" w:rsidRDefault="00D60C7E" w:rsidP="008F60DF">
            <w:r w:rsidRPr="00E32CB7">
              <w:rPr>
                <w:rFonts w:cs="Arial"/>
              </w:rPr>
              <w:t xml:space="preserve">Ch. 10 – Muscular (241-254) </w:t>
            </w:r>
          </w:p>
        </w:tc>
        <w:tc>
          <w:tcPr>
            <w:tcW w:w="3798" w:type="dxa"/>
            <w:shd w:val="clear" w:color="auto" w:fill="auto"/>
            <w:vAlign w:val="center"/>
          </w:tcPr>
          <w:p w14:paraId="0D4CE196" w14:textId="3E74DFDB" w:rsidR="00D60C7E" w:rsidRDefault="00D60C7E" w:rsidP="008F60DF">
            <w:r>
              <w:rPr>
                <w:rFonts w:cs="Arial"/>
              </w:rPr>
              <w:t>Lab 3 - Muscles: Upper Body</w:t>
            </w:r>
          </w:p>
        </w:tc>
      </w:tr>
      <w:tr w:rsidR="00D60C7E" w14:paraId="513EC2F0" w14:textId="77777777" w:rsidTr="008F60DF">
        <w:tc>
          <w:tcPr>
            <w:tcW w:w="839" w:type="dxa"/>
            <w:shd w:val="clear" w:color="auto" w:fill="auto"/>
            <w:vAlign w:val="center"/>
          </w:tcPr>
          <w:p w14:paraId="408BB000" w14:textId="6D1EE164" w:rsidR="00D60C7E" w:rsidRDefault="00D60C7E" w:rsidP="008F60DF">
            <w:r>
              <w:t>6</w:t>
            </w:r>
          </w:p>
        </w:tc>
        <w:tc>
          <w:tcPr>
            <w:tcW w:w="1136" w:type="dxa"/>
            <w:shd w:val="clear" w:color="auto" w:fill="auto"/>
            <w:vAlign w:val="center"/>
          </w:tcPr>
          <w:p w14:paraId="146FF0FB" w14:textId="77777777" w:rsidR="00D60C7E" w:rsidRDefault="00D60C7E" w:rsidP="008F60DF">
            <w:r>
              <w:t>February</w:t>
            </w:r>
          </w:p>
          <w:p w14:paraId="49EBCF02" w14:textId="4F752993" w:rsidR="00D60C7E" w:rsidRDefault="00D60C7E" w:rsidP="008F60DF">
            <w:r>
              <w:t>14 – 18</w:t>
            </w:r>
          </w:p>
        </w:tc>
        <w:tc>
          <w:tcPr>
            <w:tcW w:w="4410" w:type="dxa"/>
            <w:shd w:val="clear" w:color="auto" w:fill="auto"/>
            <w:vAlign w:val="center"/>
          </w:tcPr>
          <w:p w14:paraId="77303D11" w14:textId="77777777" w:rsidR="00D60C7E" w:rsidRPr="00E32CB7" w:rsidRDefault="00D60C7E" w:rsidP="008F60DF">
            <w:pPr>
              <w:rPr>
                <w:rFonts w:cs="Arial"/>
              </w:rPr>
            </w:pPr>
            <w:r w:rsidRPr="00E32CB7">
              <w:rPr>
                <w:rFonts w:cs="Arial"/>
              </w:rPr>
              <w:t xml:space="preserve">Ch. 10 </w:t>
            </w:r>
            <w:r>
              <w:rPr>
                <w:rFonts w:cs="Arial"/>
              </w:rPr>
              <w:t xml:space="preserve">– Muscular </w:t>
            </w:r>
            <w:r w:rsidRPr="00E32CB7">
              <w:rPr>
                <w:rFonts w:cs="Arial"/>
              </w:rPr>
              <w:t>continued</w:t>
            </w:r>
          </w:p>
          <w:p w14:paraId="767165DA" w14:textId="10A3A858" w:rsidR="00D60C7E" w:rsidRDefault="00D60C7E" w:rsidP="008F60DF">
            <w:r w:rsidRPr="00E32CB7">
              <w:rPr>
                <w:rFonts w:cs="Arial"/>
              </w:rPr>
              <w:t xml:space="preserve">Ch. 11 – Muscles (262-266, 268-271) </w:t>
            </w:r>
          </w:p>
        </w:tc>
        <w:tc>
          <w:tcPr>
            <w:tcW w:w="3798" w:type="dxa"/>
            <w:shd w:val="clear" w:color="auto" w:fill="auto"/>
            <w:vAlign w:val="center"/>
          </w:tcPr>
          <w:p w14:paraId="775D4C23" w14:textId="07CC79EF" w:rsidR="00D60C7E" w:rsidRDefault="00D60C7E" w:rsidP="008F60DF">
            <w:r>
              <w:rPr>
                <w:rFonts w:cs="Arial"/>
              </w:rPr>
              <w:t>Lab 4 - Muscles: Lower Body</w:t>
            </w:r>
          </w:p>
        </w:tc>
      </w:tr>
      <w:tr w:rsidR="00D60C7E" w14:paraId="17653DA8" w14:textId="77777777" w:rsidTr="008F60DF">
        <w:tc>
          <w:tcPr>
            <w:tcW w:w="839" w:type="dxa"/>
            <w:shd w:val="clear" w:color="auto" w:fill="auto"/>
            <w:vAlign w:val="center"/>
          </w:tcPr>
          <w:p w14:paraId="6FC96480" w14:textId="11EA0600" w:rsidR="00D60C7E" w:rsidRDefault="00D60C7E" w:rsidP="008F60DF">
            <w:r>
              <w:t>7</w:t>
            </w:r>
          </w:p>
        </w:tc>
        <w:tc>
          <w:tcPr>
            <w:tcW w:w="1136" w:type="dxa"/>
            <w:shd w:val="clear" w:color="auto" w:fill="auto"/>
            <w:vAlign w:val="center"/>
          </w:tcPr>
          <w:p w14:paraId="1DBEA92E" w14:textId="77777777" w:rsidR="00D60C7E" w:rsidRDefault="00D60C7E" w:rsidP="008F60DF">
            <w:r>
              <w:t>February</w:t>
            </w:r>
          </w:p>
          <w:p w14:paraId="1C21713F" w14:textId="4BF5CDC9" w:rsidR="00D60C7E" w:rsidRDefault="00D60C7E" w:rsidP="008F60DF">
            <w:r>
              <w:t>21 – 25</w:t>
            </w:r>
          </w:p>
        </w:tc>
        <w:tc>
          <w:tcPr>
            <w:tcW w:w="4410" w:type="dxa"/>
            <w:shd w:val="clear" w:color="auto" w:fill="auto"/>
            <w:vAlign w:val="center"/>
          </w:tcPr>
          <w:p w14:paraId="0A8F57E4" w14:textId="77777777" w:rsidR="00D60C7E" w:rsidRPr="009D591B" w:rsidRDefault="00D60C7E" w:rsidP="008F60DF">
            <w:pPr>
              <w:rPr>
                <w:rFonts w:cs="Arial"/>
              </w:rPr>
            </w:pPr>
            <w:r w:rsidRPr="009D591B">
              <w:rPr>
                <w:rFonts w:cs="Arial"/>
              </w:rPr>
              <w:t>Ch. 11 – Muscles continued</w:t>
            </w:r>
          </w:p>
          <w:p w14:paraId="4A024358" w14:textId="382B7974" w:rsidR="00D60C7E" w:rsidRDefault="00D60C7E" w:rsidP="008F60DF">
            <w:r w:rsidRPr="00E32CB7">
              <w:rPr>
                <w:rFonts w:cs="Arial"/>
                <w:b/>
                <w:color w:val="C00000"/>
              </w:rPr>
              <w:t xml:space="preserve">Exam 2 – </w:t>
            </w:r>
            <w:r>
              <w:rPr>
                <w:rFonts w:cs="Arial"/>
                <w:b/>
                <w:color w:val="C00000"/>
              </w:rPr>
              <w:t>Fri</w:t>
            </w:r>
            <w:r w:rsidRPr="00E32CB7">
              <w:rPr>
                <w:rFonts w:cs="Arial"/>
                <w:b/>
                <w:color w:val="C00000"/>
              </w:rPr>
              <w:t xml:space="preserve">, </w:t>
            </w:r>
            <w:r>
              <w:rPr>
                <w:rFonts w:cs="Arial"/>
                <w:b/>
                <w:color w:val="C00000"/>
              </w:rPr>
              <w:t>Feb 22</w:t>
            </w:r>
            <w:r w:rsidRPr="00E32CB7">
              <w:rPr>
                <w:rFonts w:cs="Arial"/>
                <w:b/>
                <w:color w:val="C00000"/>
              </w:rPr>
              <w:t xml:space="preserve"> (HW 2 due </w:t>
            </w:r>
            <w:r>
              <w:rPr>
                <w:rFonts w:cs="Arial"/>
                <w:b/>
                <w:color w:val="C00000"/>
              </w:rPr>
              <w:t>at 10am</w:t>
            </w:r>
            <w:r w:rsidRPr="00E32CB7">
              <w:rPr>
                <w:rFonts w:cs="Arial"/>
                <w:b/>
                <w:color w:val="C00000"/>
              </w:rPr>
              <w:t>)</w:t>
            </w:r>
          </w:p>
        </w:tc>
        <w:tc>
          <w:tcPr>
            <w:tcW w:w="3798" w:type="dxa"/>
            <w:shd w:val="clear" w:color="auto" w:fill="auto"/>
            <w:vAlign w:val="center"/>
          </w:tcPr>
          <w:p w14:paraId="6C4434E5" w14:textId="77777777" w:rsidR="00D60C7E" w:rsidRDefault="00D60C7E" w:rsidP="008F60DF">
            <w:pPr>
              <w:rPr>
                <w:rFonts w:cs="Arial"/>
              </w:rPr>
            </w:pPr>
            <w:r>
              <w:rPr>
                <w:rFonts w:cs="Arial"/>
              </w:rPr>
              <w:t>Review and Practice Practical</w:t>
            </w:r>
          </w:p>
          <w:p w14:paraId="53DE6F6B" w14:textId="76DF36BF" w:rsidR="00D60C7E" w:rsidRDefault="00D60C7E" w:rsidP="008F60DF"/>
        </w:tc>
      </w:tr>
      <w:tr w:rsidR="00D60C7E" w14:paraId="145E5758" w14:textId="77777777" w:rsidTr="008F60DF">
        <w:tc>
          <w:tcPr>
            <w:tcW w:w="839" w:type="dxa"/>
            <w:shd w:val="clear" w:color="auto" w:fill="auto"/>
            <w:vAlign w:val="center"/>
          </w:tcPr>
          <w:p w14:paraId="033D55A6" w14:textId="0249984D" w:rsidR="00D60C7E" w:rsidRDefault="00D60C7E" w:rsidP="008F60DF">
            <w:r>
              <w:t>8</w:t>
            </w:r>
          </w:p>
        </w:tc>
        <w:tc>
          <w:tcPr>
            <w:tcW w:w="1136" w:type="dxa"/>
            <w:shd w:val="clear" w:color="auto" w:fill="auto"/>
            <w:vAlign w:val="center"/>
          </w:tcPr>
          <w:p w14:paraId="35E213BC" w14:textId="77777777" w:rsidR="00D60C7E" w:rsidRDefault="00D60C7E" w:rsidP="008F60DF">
            <w:r>
              <w:t>February</w:t>
            </w:r>
          </w:p>
          <w:p w14:paraId="630B7321" w14:textId="0301DB4F" w:rsidR="00D60C7E" w:rsidRDefault="00D60C7E" w:rsidP="008F60DF">
            <w:r>
              <w:t>28 – Mar 4</w:t>
            </w:r>
          </w:p>
        </w:tc>
        <w:tc>
          <w:tcPr>
            <w:tcW w:w="4410" w:type="dxa"/>
            <w:shd w:val="clear" w:color="auto" w:fill="auto"/>
            <w:vAlign w:val="center"/>
          </w:tcPr>
          <w:p w14:paraId="27A54810" w14:textId="77777777" w:rsidR="00D60C7E" w:rsidRPr="00E32CB7" w:rsidRDefault="00D60C7E" w:rsidP="008F60DF">
            <w:pPr>
              <w:rPr>
                <w:rFonts w:cs="Arial"/>
              </w:rPr>
            </w:pPr>
            <w:r w:rsidRPr="00E32CB7">
              <w:rPr>
                <w:rFonts w:cs="Arial"/>
              </w:rPr>
              <w:t>Ch. 12 – Intro to Nervous (349-364)</w:t>
            </w:r>
          </w:p>
          <w:p w14:paraId="494CB12D" w14:textId="0ACA59CB" w:rsidR="00D60C7E" w:rsidRDefault="00D60C7E" w:rsidP="008F60DF">
            <w:r w:rsidRPr="00E32CB7">
              <w:rPr>
                <w:rFonts w:cs="Arial"/>
              </w:rPr>
              <w:t xml:space="preserve">Ch. 13 – CNS </w:t>
            </w:r>
            <w:r w:rsidRPr="00E32CB7">
              <w:rPr>
                <w:rFonts w:cs="Arial"/>
                <w:sz w:val="18"/>
              </w:rPr>
              <w:t>(374-377, 401-412, Optional: 378-400, 413-419)</w:t>
            </w:r>
          </w:p>
        </w:tc>
        <w:tc>
          <w:tcPr>
            <w:tcW w:w="3798" w:type="dxa"/>
            <w:shd w:val="clear" w:color="auto" w:fill="auto"/>
            <w:vAlign w:val="center"/>
          </w:tcPr>
          <w:p w14:paraId="24FCB439" w14:textId="77777777" w:rsidR="00D60C7E" w:rsidRDefault="00D60C7E" w:rsidP="008F60DF">
            <w:pPr>
              <w:rPr>
                <w:rFonts w:cs="Arial"/>
                <w:b/>
                <w:color w:val="00B050"/>
              </w:rPr>
            </w:pPr>
            <w:r>
              <w:rPr>
                <w:rFonts w:cs="Arial"/>
                <w:b/>
                <w:color w:val="00B050"/>
              </w:rPr>
              <w:t>Lab Exam 1</w:t>
            </w:r>
          </w:p>
          <w:p w14:paraId="1E35E351" w14:textId="0D9AC45A" w:rsidR="00D60C7E" w:rsidRDefault="00D60C7E" w:rsidP="008F60DF">
            <w:r>
              <w:rPr>
                <w:rFonts w:cs="Arial"/>
                <w:b/>
                <w:color w:val="00B050"/>
              </w:rPr>
              <w:t>Mon Feb. 25 and Tues Feb. 26</w:t>
            </w:r>
          </w:p>
        </w:tc>
      </w:tr>
      <w:tr w:rsidR="00D60C7E" w14:paraId="0293C1C7" w14:textId="77777777" w:rsidTr="008F60DF">
        <w:tc>
          <w:tcPr>
            <w:tcW w:w="839" w:type="dxa"/>
            <w:shd w:val="clear" w:color="auto" w:fill="auto"/>
            <w:vAlign w:val="center"/>
          </w:tcPr>
          <w:p w14:paraId="27FEE3B3" w14:textId="797DB01A" w:rsidR="00D60C7E" w:rsidRDefault="00D60C7E" w:rsidP="008F60DF">
            <w:r>
              <w:t>9</w:t>
            </w:r>
          </w:p>
        </w:tc>
        <w:tc>
          <w:tcPr>
            <w:tcW w:w="1136" w:type="dxa"/>
            <w:shd w:val="clear" w:color="auto" w:fill="auto"/>
            <w:vAlign w:val="center"/>
          </w:tcPr>
          <w:p w14:paraId="5A5BF0A1" w14:textId="77777777" w:rsidR="00D60C7E" w:rsidRDefault="00D60C7E" w:rsidP="008F60DF">
            <w:r>
              <w:t>March</w:t>
            </w:r>
          </w:p>
          <w:p w14:paraId="787224EA" w14:textId="2FC43F8A" w:rsidR="00D60C7E" w:rsidRDefault="00D60C7E" w:rsidP="008F60DF">
            <w:r>
              <w:t>7 – 11</w:t>
            </w:r>
          </w:p>
        </w:tc>
        <w:tc>
          <w:tcPr>
            <w:tcW w:w="4410" w:type="dxa"/>
            <w:shd w:val="clear" w:color="auto" w:fill="auto"/>
            <w:vAlign w:val="center"/>
          </w:tcPr>
          <w:p w14:paraId="4DFF0B82" w14:textId="077834EC" w:rsidR="00D60C7E" w:rsidRDefault="00D60C7E" w:rsidP="008F60DF">
            <w:r>
              <w:rPr>
                <w:rFonts w:cs="Arial"/>
                <w:color w:val="0070C0"/>
              </w:rPr>
              <w:t>Spring Break…no lecture or labs this week</w:t>
            </w:r>
          </w:p>
        </w:tc>
        <w:tc>
          <w:tcPr>
            <w:tcW w:w="3798" w:type="dxa"/>
            <w:shd w:val="clear" w:color="auto" w:fill="auto"/>
            <w:vAlign w:val="center"/>
          </w:tcPr>
          <w:p w14:paraId="4C6966A6" w14:textId="06B34056" w:rsidR="00D60C7E" w:rsidRDefault="00D60C7E" w:rsidP="008F60DF">
            <w:r>
              <w:rPr>
                <w:rFonts w:cs="Arial"/>
                <w:i/>
                <w:color w:val="0070C0"/>
              </w:rPr>
              <w:t>Spring Break…no labs this week</w:t>
            </w:r>
            <w:r>
              <w:rPr>
                <w:rFonts w:cs="Arial"/>
              </w:rPr>
              <w:t xml:space="preserve"> </w:t>
            </w:r>
          </w:p>
        </w:tc>
      </w:tr>
      <w:tr w:rsidR="00D60C7E" w14:paraId="56CF859E" w14:textId="77777777" w:rsidTr="008F60DF">
        <w:tc>
          <w:tcPr>
            <w:tcW w:w="839" w:type="dxa"/>
            <w:vAlign w:val="center"/>
          </w:tcPr>
          <w:p w14:paraId="100B14ED" w14:textId="7F260F91" w:rsidR="00D60C7E" w:rsidRDefault="00D60C7E" w:rsidP="008F60DF">
            <w:r>
              <w:t>10</w:t>
            </w:r>
          </w:p>
        </w:tc>
        <w:tc>
          <w:tcPr>
            <w:tcW w:w="1136" w:type="dxa"/>
            <w:vAlign w:val="center"/>
          </w:tcPr>
          <w:p w14:paraId="7F3D292E" w14:textId="77777777" w:rsidR="00D60C7E" w:rsidRDefault="00D60C7E" w:rsidP="008F60DF">
            <w:r>
              <w:t>March</w:t>
            </w:r>
          </w:p>
          <w:p w14:paraId="142E8A6A" w14:textId="369D2AC2" w:rsidR="00D60C7E" w:rsidRDefault="00D60C7E" w:rsidP="008F60DF">
            <w:r>
              <w:t>14 – 18</w:t>
            </w:r>
          </w:p>
        </w:tc>
        <w:tc>
          <w:tcPr>
            <w:tcW w:w="4410" w:type="dxa"/>
            <w:vAlign w:val="center"/>
          </w:tcPr>
          <w:p w14:paraId="17145545" w14:textId="77777777" w:rsidR="00D60C7E" w:rsidRDefault="00D60C7E" w:rsidP="008F60DF">
            <w:pPr>
              <w:rPr>
                <w:rFonts w:cs="Arial"/>
              </w:rPr>
            </w:pPr>
            <w:r w:rsidRPr="00E32CB7">
              <w:rPr>
                <w:rFonts w:cs="Arial"/>
              </w:rPr>
              <w:t>Ch. 13 – CNS</w:t>
            </w:r>
            <w:r>
              <w:rPr>
                <w:rFonts w:cs="Arial"/>
              </w:rPr>
              <w:t xml:space="preserve"> continued</w:t>
            </w:r>
          </w:p>
          <w:p w14:paraId="5880AE77" w14:textId="02180133" w:rsidR="00D60C7E" w:rsidRDefault="00D60C7E" w:rsidP="008F60DF">
            <w:r w:rsidRPr="00E32CB7">
              <w:rPr>
                <w:rFonts w:cs="Arial"/>
              </w:rPr>
              <w:t>Ch. 14 – PNS (427-428, 432-446, 459-460)</w:t>
            </w:r>
          </w:p>
        </w:tc>
        <w:tc>
          <w:tcPr>
            <w:tcW w:w="3798" w:type="dxa"/>
            <w:vAlign w:val="center"/>
          </w:tcPr>
          <w:p w14:paraId="5BB200A4" w14:textId="14B4A66B" w:rsidR="00D60C7E" w:rsidRDefault="00D60C7E" w:rsidP="008F60DF">
            <w:r>
              <w:rPr>
                <w:rFonts w:cs="Arial"/>
              </w:rPr>
              <w:t>Lab 5 - Articulations, Skin, Eyes/Ears</w:t>
            </w:r>
          </w:p>
        </w:tc>
      </w:tr>
      <w:tr w:rsidR="00D60C7E" w14:paraId="0BA52DE5" w14:textId="77777777" w:rsidTr="008F60DF">
        <w:tc>
          <w:tcPr>
            <w:tcW w:w="839" w:type="dxa"/>
            <w:shd w:val="clear" w:color="auto" w:fill="auto"/>
            <w:vAlign w:val="center"/>
          </w:tcPr>
          <w:p w14:paraId="7A921496" w14:textId="1EF023FA" w:rsidR="00D60C7E" w:rsidRDefault="00D60C7E" w:rsidP="008F60DF">
            <w:r>
              <w:t>11</w:t>
            </w:r>
          </w:p>
        </w:tc>
        <w:tc>
          <w:tcPr>
            <w:tcW w:w="1136" w:type="dxa"/>
            <w:shd w:val="clear" w:color="auto" w:fill="auto"/>
            <w:vAlign w:val="center"/>
          </w:tcPr>
          <w:p w14:paraId="66B5805B" w14:textId="77777777" w:rsidR="00D60C7E" w:rsidRDefault="00D60C7E" w:rsidP="008F60DF">
            <w:r>
              <w:t>March</w:t>
            </w:r>
          </w:p>
          <w:p w14:paraId="512CB4BA" w14:textId="50C74F16" w:rsidR="00D60C7E" w:rsidRDefault="00D60C7E" w:rsidP="008F60DF">
            <w:r>
              <w:t>21 – 25</w:t>
            </w:r>
          </w:p>
        </w:tc>
        <w:tc>
          <w:tcPr>
            <w:tcW w:w="4410" w:type="dxa"/>
            <w:shd w:val="clear" w:color="auto" w:fill="auto"/>
            <w:vAlign w:val="center"/>
          </w:tcPr>
          <w:p w14:paraId="338901FD" w14:textId="77777777" w:rsidR="00D60C7E" w:rsidRDefault="00D60C7E" w:rsidP="008F60DF">
            <w:pPr>
              <w:rPr>
                <w:rFonts w:cs="Arial"/>
              </w:rPr>
            </w:pPr>
            <w:r w:rsidRPr="00E32CB7">
              <w:rPr>
                <w:rFonts w:cs="Arial"/>
              </w:rPr>
              <w:t>Ch. 15 – ANS (467-476, 480)</w:t>
            </w:r>
          </w:p>
          <w:p w14:paraId="3B1E35B0" w14:textId="2A1E06FA" w:rsidR="00D60C7E" w:rsidRDefault="00D60C7E" w:rsidP="008F60DF">
            <w:r w:rsidRPr="00E32CB7">
              <w:rPr>
                <w:rFonts w:cs="Arial"/>
                <w:b/>
                <w:color w:val="C00000"/>
              </w:rPr>
              <w:t xml:space="preserve">Exam 3 – </w:t>
            </w:r>
            <w:r>
              <w:rPr>
                <w:rFonts w:cs="Arial"/>
                <w:b/>
                <w:color w:val="C00000"/>
              </w:rPr>
              <w:t>Fri</w:t>
            </w:r>
            <w:r w:rsidRPr="00E32CB7">
              <w:rPr>
                <w:rFonts w:cs="Arial"/>
                <w:b/>
                <w:color w:val="C00000"/>
              </w:rPr>
              <w:t xml:space="preserve">, </w:t>
            </w:r>
            <w:r>
              <w:rPr>
                <w:rFonts w:cs="Arial"/>
                <w:b/>
                <w:color w:val="C00000"/>
              </w:rPr>
              <w:t xml:space="preserve">Mar 22 </w:t>
            </w:r>
            <w:r w:rsidRPr="00E32CB7">
              <w:rPr>
                <w:rFonts w:cs="Arial"/>
                <w:b/>
                <w:color w:val="C00000"/>
              </w:rPr>
              <w:t xml:space="preserve">(HW 3 due at </w:t>
            </w:r>
            <w:r>
              <w:rPr>
                <w:rFonts w:cs="Arial"/>
                <w:b/>
                <w:color w:val="C00000"/>
              </w:rPr>
              <w:t>10am</w:t>
            </w:r>
            <w:r w:rsidRPr="00E32CB7">
              <w:rPr>
                <w:rFonts w:cs="Arial"/>
                <w:b/>
                <w:color w:val="C00000"/>
              </w:rPr>
              <w:t>)</w:t>
            </w:r>
          </w:p>
        </w:tc>
        <w:tc>
          <w:tcPr>
            <w:tcW w:w="3798" w:type="dxa"/>
            <w:shd w:val="clear" w:color="auto" w:fill="auto"/>
            <w:vAlign w:val="center"/>
          </w:tcPr>
          <w:p w14:paraId="10FE6CEB" w14:textId="264BB93D" w:rsidR="00D60C7E" w:rsidRPr="00D4151D" w:rsidRDefault="00D60C7E" w:rsidP="008F60DF">
            <w:r>
              <w:rPr>
                <w:rFonts w:cs="Arial"/>
              </w:rPr>
              <w:t>Lab 6 - Nervous System</w:t>
            </w:r>
          </w:p>
        </w:tc>
      </w:tr>
      <w:tr w:rsidR="00D60C7E" w14:paraId="07ACEB7A" w14:textId="77777777" w:rsidTr="008F60DF">
        <w:tc>
          <w:tcPr>
            <w:tcW w:w="839" w:type="dxa"/>
            <w:shd w:val="clear" w:color="auto" w:fill="auto"/>
            <w:vAlign w:val="center"/>
          </w:tcPr>
          <w:p w14:paraId="71013CDE" w14:textId="1467F07B" w:rsidR="00D60C7E" w:rsidRDefault="00D60C7E" w:rsidP="008F60DF">
            <w:r>
              <w:t>12</w:t>
            </w:r>
          </w:p>
        </w:tc>
        <w:tc>
          <w:tcPr>
            <w:tcW w:w="1136" w:type="dxa"/>
            <w:shd w:val="clear" w:color="auto" w:fill="auto"/>
            <w:vAlign w:val="center"/>
          </w:tcPr>
          <w:p w14:paraId="1D36C7CE" w14:textId="77777777" w:rsidR="00D60C7E" w:rsidRDefault="00D60C7E" w:rsidP="008F60DF">
            <w:r>
              <w:t>March</w:t>
            </w:r>
          </w:p>
          <w:p w14:paraId="5788FC18" w14:textId="74CF8D5F" w:rsidR="00D60C7E" w:rsidRDefault="00D60C7E" w:rsidP="008F60DF">
            <w:r>
              <w:t>28 – Apr 1</w:t>
            </w:r>
          </w:p>
        </w:tc>
        <w:tc>
          <w:tcPr>
            <w:tcW w:w="4410" w:type="dxa"/>
            <w:shd w:val="clear" w:color="auto" w:fill="auto"/>
            <w:vAlign w:val="center"/>
          </w:tcPr>
          <w:p w14:paraId="31F8E484" w14:textId="77777777" w:rsidR="00D60C7E" w:rsidRDefault="00D60C7E" w:rsidP="008F60DF">
            <w:pPr>
              <w:rPr>
                <w:rFonts w:cs="Arial"/>
              </w:rPr>
            </w:pPr>
            <w:r w:rsidRPr="007A0A4F">
              <w:rPr>
                <w:rFonts w:cs="Arial"/>
              </w:rPr>
              <w:t xml:space="preserve">Ch. 19 </w:t>
            </w:r>
            <w:r>
              <w:rPr>
                <w:rFonts w:cs="Arial"/>
              </w:rPr>
              <w:t>– Heart (562-574, 577-580)</w:t>
            </w:r>
          </w:p>
          <w:p w14:paraId="3D3C10D7" w14:textId="34635EF1" w:rsidR="00D60C7E" w:rsidRDefault="00D60C7E" w:rsidP="008F60DF">
            <w:r w:rsidRPr="00E32CB7">
              <w:rPr>
                <w:rFonts w:cs="Arial"/>
              </w:rPr>
              <w:t>Ch. 20 – Vessels (588-597, 616--hepatic portal)</w:t>
            </w:r>
          </w:p>
        </w:tc>
        <w:tc>
          <w:tcPr>
            <w:tcW w:w="3798" w:type="dxa"/>
            <w:shd w:val="clear" w:color="auto" w:fill="auto"/>
            <w:vAlign w:val="center"/>
          </w:tcPr>
          <w:p w14:paraId="445EE611" w14:textId="5D73BF9B" w:rsidR="00D60C7E" w:rsidRDefault="00D60C7E" w:rsidP="008F60DF">
            <w:r>
              <w:rPr>
                <w:rFonts w:cs="Arial"/>
              </w:rPr>
              <w:t>Lab</w:t>
            </w:r>
            <w:r>
              <w:rPr>
                <w:rFonts w:cs="Arial"/>
                <w:i/>
                <w:color w:val="0070C0"/>
              </w:rPr>
              <w:t xml:space="preserve"> </w:t>
            </w:r>
            <w:r>
              <w:rPr>
                <w:rFonts w:cs="Arial"/>
              </w:rPr>
              <w:t>7 – Circulatory System</w:t>
            </w:r>
          </w:p>
        </w:tc>
      </w:tr>
      <w:tr w:rsidR="00D60C7E" w14:paraId="08FAA637" w14:textId="77777777" w:rsidTr="008F60DF">
        <w:tc>
          <w:tcPr>
            <w:tcW w:w="839" w:type="dxa"/>
            <w:shd w:val="clear" w:color="auto" w:fill="auto"/>
            <w:vAlign w:val="center"/>
          </w:tcPr>
          <w:p w14:paraId="01B8D665" w14:textId="01DCF18A" w:rsidR="00D60C7E" w:rsidRDefault="00D60C7E" w:rsidP="008F60DF">
            <w:r>
              <w:t>13</w:t>
            </w:r>
          </w:p>
        </w:tc>
        <w:tc>
          <w:tcPr>
            <w:tcW w:w="1136" w:type="dxa"/>
            <w:shd w:val="clear" w:color="auto" w:fill="auto"/>
            <w:vAlign w:val="center"/>
          </w:tcPr>
          <w:p w14:paraId="7F30265A" w14:textId="77777777" w:rsidR="00D60C7E" w:rsidRDefault="00D60C7E" w:rsidP="008F60DF">
            <w:r>
              <w:t>April</w:t>
            </w:r>
          </w:p>
          <w:p w14:paraId="2B059631" w14:textId="571D5121" w:rsidR="00D60C7E" w:rsidRDefault="00D60C7E" w:rsidP="008F60DF">
            <w:r>
              <w:t>4 – 8</w:t>
            </w:r>
          </w:p>
        </w:tc>
        <w:tc>
          <w:tcPr>
            <w:tcW w:w="4410" w:type="dxa"/>
            <w:shd w:val="clear" w:color="auto" w:fill="auto"/>
            <w:vAlign w:val="center"/>
          </w:tcPr>
          <w:p w14:paraId="2B2B8EE3" w14:textId="77777777" w:rsidR="00D60C7E" w:rsidRDefault="00D60C7E" w:rsidP="008F60DF">
            <w:pPr>
              <w:rPr>
                <w:rFonts w:cs="Arial"/>
              </w:rPr>
            </w:pPr>
            <w:r w:rsidRPr="00E32CB7">
              <w:rPr>
                <w:rFonts w:cs="Arial"/>
              </w:rPr>
              <w:t xml:space="preserve">Ch. 20 – Vessels </w:t>
            </w:r>
            <w:r>
              <w:rPr>
                <w:rFonts w:cs="Arial"/>
              </w:rPr>
              <w:t>continued</w:t>
            </w:r>
          </w:p>
          <w:p w14:paraId="105FA3CF" w14:textId="41155F79" w:rsidR="00D60C7E" w:rsidRDefault="00D60C7E" w:rsidP="008F60DF">
            <w:r w:rsidRPr="00E32CB7">
              <w:rPr>
                <w:rFonts w:cs="Arial"/>
              </w:rPr>
              <w:t>Ch. 22 – Respiratory (645-663)</w:t>
            </w:r>
          </w:p>
        </w:tc>
        <w:tc>
          <w:tcPr>
            <w:tcW w:w="3798" w:type="dxa"/>
            <w:shd w:val="clear" w:color="auto" w:fill="auto"/>
            <w:vAlign w:val="center"/>
          </w:tcPr>
          <w:p w14:paraId="401BE3B0" w14:textId="52457683" w:rsidR="00D60C7E" w:rsidRDefault="00D60C7E" w:rsidP="008F60DF">
            <w:r>
              <w:rPr>
                <w:rFonts w:cs="Arial"/>
              </w:rPr>
              <w:t>Labs 8 &amp; 9 – Respiratory &amp; Digestive Systems</w:t>
            </w:r>
          </w:p>
        </w:tc>
      </w:tr>
      <w:tr w:rsidR="00D60C7E" w14:paraId="64001ACB" w14:textId="77777777" w:rsidTr="008F60DF">
        <w:tc>
          <w:tcPr>
            <w:tcW w:w="839" w:type="dxa"/>
            <w:shd w:val="clear" w:color="auto" w:fill="auto"/>
            <w:vAlign w:val="center"/>
          </w:tcPr>
          <w:p w14:paraId="1C5CD502" w14:textId="67AF9580" w:rsidR="00D60C7E" w:rsidRDefault="00D60C7E" w:rsidP="008F60DF">
            <w:r>
              <w:t>14</w:t>
            </w:r>
          </w:p>
        </w:tc>
        <w:tc>
          <w:tcPr>
            <w:tcW w:w="1136" w:type="dxa"/>
            <w:shd w:val="clear" w:color="auto" w:fill="auto"/>
            <w:vAlign w:val="center"/>
          </w:tcPr>
          <w:p w14:paraId="65C94090" w14:textId="77777777" w:rsidR="00D60C7E" w:rsidRDefault="00D60C7E" w:rsidP="008F60DF">
            <w:r>
              <w:t>April</w:t>
            </w:r>
          </w:p>
          <w:p w14:paraId="30647655" w14:textId="27B3DD3F" w:rsidR="00D60C7E" w:rsidRDefault="00D60C7E" w:rsidP="008F60DF">
            <w:r>
              <w:t>11 – 15</w:t>
            </w:r>
          </w:p>
        </w:tc>
        <w:tc>
          <w:tcPr>
            <w:tcW w:w="4410" w:type="dxa"/>
            <w:shd w:val="clear" w:color="auto" w:fill="auto"/>
            <w:vAlign w:val="center"/>
          </w:tcPr>
          <w:p w14:paraId="32BCA3AB" w14:textId="77777777" w:rsidR="00D60C7E" w:rsidRDefault="00D60C7E" w:rsidP="008F60DF">
            <w:pPr>
              <w:rPr>
                <w:rFonts w:cs="Arial"/>
              </w:rPr>
            </w:pPr>
            <w:r w:rsidRPr="00E32CB7">
              <w:rPr>
                <w:rFonts w:cs="Arial"/>
              </w:rPr>
              <w:t>Ch. 23 - Digestive (675-711)</w:t>
            </w:r>
          </w:p>
          <w:p w14:paraId="191C7518" w14:textId="09DFAB1F" w:rsidR="00D60C7E" w:rsidRDefault="00D60C7E" w:rsidP="008F60DF">
            <w:r w:rsidRPr="00E32CB7">
              <w:rPr>
                <w:rFonts w:cs="Arial"/>
              </w:rPr>
              <w:t>Ch. 24 - Urinary (720-736)</w:t>
            </w:r>
          </w:p>
        </w:tc>
        <w:tc>
          <w:tcPr>
            <w:tcW w:w="3798" w:type="dxa"/>
            <w:shd w:val="clear" w:color="auto" w:fill="auto"/>
            <w:vAlign w:val="center"/>
          </w:tcPr>
          <w:p w14:paraId="73C4E7DE" w14:textId="7831D88C" w:rsidR="00D60C7E" w:rsidRDefault="00D60C7E" w:rsidP="008F60DF">
            <w:r>
              <w:rPr>
                <w:rFonts w:cs="Arial"/>
              </w:rPr>
              <w:t>Labs 9 &amp; 10 – Digestive &amp; Urinary/Reproductive</w:t>
            </w:r>
          </w:p>
        </w:tc>
      </w:tr>
      <w:tr w:rsidR="00D60C7E" w14:paraId="6DF78A38" w14:textId="77777777" w:rsidTr="008F60DF">
        <w:tc>
          <w:tcPr>
            <w:tcW w:w="839" w:type="dxa"/>
            <w:shd w:val="clear" w:color="auto" w:fill="auto"/>
            <w:vAlign w:val="center"/>
          </w:tcPr>
          <w:p w14:paraId="12F19FD1" w14:textId="29C09FDB" w:rsidR="00D60C7E" w:rsidRDefault="00D60C7E" w:rsidP="008F60DF">
            <w:r>
              <w:t>15</w:t>
            </w:r>
          </w:p>
        </w:tc>
        <w:tc>
          <w:tcPr>
            <w:tcW w:w="1136" w:type="dxa"/>
            <w:shd w:val="clear" w:color="auto" w:fill="auto"/>
            <w:vAlign w:val="center"/>
          </w:tcPr>
          <w:p w14:paraId="5419C9A7" w14:textId="77777777" w:rsidR="00D60C7E" w:rsidRDefault="00D60C7E" w:rsidP="008F60DF">
            <w:r>
              <w:t>April</w:t>
            </w:r>
          </w:p>
          <w:p w14:paraId="5A8CD8E2" w14:textId="2287F048" w:rsidR="00D60C7E" w:rsidRDefault="00D60C7E" w:rsidP="008F60DF">
            <w:r>
              <w:lastRenderedPageBreak/>
              <w:t>18 – 22</w:t>
            </w:r>
          </w:p>
        </w:tc>
        <w:tc>
          <w:tcPr>
            <w:tcW w:w="4410" w:type="dxa"/>
            <w:shd w:val="clear" w:color="auto" w:fill="auto"/>
            <w:vAlign w:val="center"/>
          </w:tcPr>
          <w:p w14:paraId="54E522E7" w14:textId="77777777" w:rsidR="00D60C7E" w:rsidRDefault="00D60C7E" w:rsidP="008F60DF">
            <w:pPr>
              <w:rPr>
                <w:rFonts w:cs="Arial"/>
                <w:b/>
                <w:color w:val="C00000"/>
              </w:rPr>
            </w:pPr>
            <w:r w:rsidRPr="00E32CB7">
              <w:rPr>
                <w:rFonts w:cs="Arial"/>
                <w:b/>
                <w:color w:val="C00000"/>
              </w:rPr>
              <w:lastRenderedPageBreak/>
              <w:t xml:space="preserve">Exam 4 – </w:t>
            </w:r>
            <w:r>
              <w:rPr>
                <w:rFonts w:cs="Arial"/>
                <w:b/>
                <w:color w:val="C00000"/>
              </w:rPr>
              <w:t>Wed</w:t>
            </w:r>
            <w:r w:rsidRPr="00E32CB7">
              <w:rPr>
                <w:rFonts w:cs="Arial"/>
                <w:b/>
                <w:color w:val="C00000"/>
              </w:rPr>
              <w:t xml:space="preserve">, </w:t>
            </w:r>
            <w:r>
              <w:rPr>
                <w:rFonts w:cs="Arial"/>
                <w:b/>
                <w:color w:val="C00000"/>
              </w:rPr>
              <w:t>Apr 17</w:t>
            </w:r>
            <w:r w:rsidRPr="00E32CB7">
              <w:rPr>
                <w:rFonts w:cs="Arial"/>
                <w:b/>
                <w:color w:val="C00000"/>
              </w:rPr>
              <w:t xml:space="preserve"> (HW 4 due at </w:t>
            </w:r>
            <w:r>
              <w:rPr>
                <w:rFonts w:cs="Arial"/>
                <w:b/>
                <w:color w:val="C00000"/>
              </w:rPr>
              <w:t>10am</w:t>
            </w:r>
            <w:r w:rsidRPr="00E32CB7">
              <w:rPr>
                <w:rFonts w:cs="Arial"/>
                <w:b/>
                <w:color w:val="C00000"/>
              </w:rPr>
              <w:t>)</w:t>
            </w:r>
          </w:p>
          <w:p w14:paraId="68694CA3" w14:textId="7578CDC8" w:rsidR="00D60C7E" w:rsidRDefault="00D60C7E" w:rsidP="008F60DF">
            <w:r>
              <w:rPr>
                <w:rFonts w:cs="Arial"/>
              </w:rPr>
              <w:lastRenderedPageBreak/>
              <w:t>Ch. 25 – Repro (743-752, 755-759, 766-767)</w:t>
            </w:r>
          </w:p>
        </w:tc>
        <w:tc>
          <w:tcPr>
            <w:tcW w:w="3798" w:type="dxa"/>
            <w:shd w:val="clear" w:color="auto" w:fill="auto"/>
            <w:vAlign w:val="center"/>
          </w:tcPr>
          <w:p w14:paraId="2AADF0B1" w14:textId="39B78C11" w:rsidR="00D60C7E" w:rsidRDefault="00D60C7E" w:rsidP="008F60DF">
            <w:r>
              <w:rPr>
                <w:rFonts w:cs="Arial"/>
              </w:rPr>
              <w:lastRenderedPageBreak/>
              <w:t>Review and Practice Practical</w:t>
            </w:r>
          </w:p>
        </w:tc>
      </w:tr>
      <w:tr w:rsidR="00D60C7E" w14:paraId="577708F7" w14:textId="77777777" w:rsidTr="008F60DF">
        <w:tc>
          <w:tcPr>
            <w:tcW w:w="839" w:type="dxa"/>
            <w:shd w:val="clear" w:color="auto" w:fill="auto"/>
            <w:vAlign w:val="center"/>
          </w:tcPr>
          <w:p w14:paraId="394A0257" w14:textId="68AA80DD" w:rsidR="00D60C7E" w:rsidRDefault="00D60C7E" w:rsidP="008F60DF">
            <w:r>
              <w:t>16</w:t>
            </w:r>
          </w:p>
        </w:tc>
        <w:tc>
          <w:tcPr>
            <w:tcW w:w="1136" w:type="dxa"/>
            <w:shd w:val="clear" w:color="auto" w:fill="auto"/>
            <w:vAlign w:val="center"/>
          </w:tcPr>
          <w:p w14:paraId="4A1F2D0F" w14:textId="77777777" w:rsidR="00D60C7E" w:rsidRDefault="00D60C7E" w:rsidP="008F60DF">
            <w:r>
              <w:t>April</w:t>
            </w:r>
          </w:p>
          <w:p w14:paraId="6748A130" w14:textId="18BA1C09" w:rsidR="00D60C7E" w:rsidRDefault="00D60C7E" w:rsidP="008F60DF">
            <w:r>
              <w:t>25 – 29</w:t>
            </w:r>
          </w:p>
        </w:tc>
        <w:tc>
          <w:tcPr>
            <w:tcW w:w="4410" w:type="dxa"/>
            <w:shd w:val="clear" w:color="auto" w:fill="auto"/>
            <w:vAlign w:val="center"/>
          </w:tcPr>
          <w:p w14:paraId="7C966F69" w14:textId="77777777" w:rsidR="00D60C7E" w:rsidRDefault="00D60C7E" w:rsidP="008F60DF">
            <w:pPr>
              <w:rPr>
                <w:rFonts w:cs="Arial"/>
              </w:rPr>
            </w:pPr>
            <w:r w:rsidRPr="00E32CB7">
              <w:rPr>
                <w:rFonts w:cs="Arial"/>
              </w:rPr>
              <w:t>Mon:</w:t>
            </w:r>
            <w:r>
              <w:rPr>
                <w:rFonts w:cs="Arial"/>
              </w:rPr>
              <w:t xml:space="preserve"> no class or lab…prep for your lab exam!</w:t>
            </w:r>
          </w:p>
          <w:p w14:paraId="323D13C5" w14:textId="77777777" w:rsidR="00D60C7E" w:rsidRDefault="00D60C7E" w:rsidP="008F60DF">
            <w:pPr>
              <w:rPr>
                <w:rFonts w:cs="Arial"/>
              </w:rPr>
            </w:pPr>
            <w:r>
              <w:rPr>
                <w:rFonts w:cs="Arial"/>
              </w:rPr>
              <w:t xml:space="preserve">Wed: Review for final exam </w:t>
            </w:r>
            <w:proofErr w:type="gramStart"/>
            <w:r>
              <w:rPr>
                <w:rFonts w:cs="Arial"/>
              </w:rPr>
              <w:t>an</w:t>
            </w:r>
            <w:proofErr w:type="gramEnd"/>
            <w:r>
              <w:rPr>
                <w:rFonts w:cs="Arial"/>
              </w:rPr>
              <w:t xml:space="preserve"> wrap up semester</w:t>
            </w:r>
          </w:p>
          <w:p w14:paraId="685CA99E" w14:textId="6C2C3385" w:rsidR="00D60C7E" w:rsidRDefault="00D60C7E" w:rsidP="008F60DF">
            <w:r w:rsidRPr="00F54069">
              <w:rPr>
                <w:rFonts w:cs="Arial"/>
                <w:i/>
                <w:color w:val="0070C0"/>
              </w:rPr>
              <w:t xml:space="preserve">Fri, </w:t>
            </w:r>
            <w:r>
              <w:rPr>
                <w:rFonts w:cs="Arial"/>
                <w:i/>
                <w:color w:val="0070C0"/>
              </w:rPr>
              <w:t>Apr 24</w:t>
            </w:r>
            <w:r w:rsidRPr="00F54069">
              <w:rPr>
                <w:rFonts w:cs="Arial"/>
                <w:i/>
                <w:color w:val="0070C0"/>
              </w:rPr>
              <w:t xml:space="preserve"> is a reading day – no </w:t>
            </w:r>
            <w:r>
              <w:rPr>
                <w:rFonts w:cs="Arial"/>
                <w:i/>
                <w:color w:val="0070C0"/>
              </w:rPr>
              <w:t>lecture</w:t>
            </w:r>
            <w:r w:rsidRPr="00F54069">
              <w:rPr>
                <w:rFonts w:cs="Arial"/>
                <w:i/>
                <w:color w:val="0070C0"/>
              </w:rPr>
              <w:t xml:space="preserve"> or labs</w:t>
            </w:r>
          </w:p>
        </w:tc>
        <w:tc>
          <w:tcPr>
            <w:tcW w:w="3798" w:type="dxa"/>
            <w:shd w:val="clear" w:color="auto" w:fill="auto"/>
            <w:vAlign w:val="center"/>
          </w:tcPr>
          <w:p w14:paraId="76DA603B" w14:textId="77777777" w:rsidR="00D60C7E" w:rsidRDefault="00D60C7E" w:rsidP="008F60DF">
            <w:pPr>
              <w:rPr>
                <w:rFonts w:cs="Arial"/>
                <w:b/>
                <w:color w:val="00B050"/>
              </w:rPr>
            </w:pPr>
            <w:r>
              <w:rPr>
                <w:rFonts w:cs="Arial"/>
                <w:b/>
                <w:color w:val="00B050"/>
              </w:rPr>
              <w:t>Lab Exam 2</w:t>
            </w:r>
          </w:p>
          <w:p w14:paraId="45E403EA" w14:textId="32AAA85A" w:rsidR="00D60C7E" w:rsidRDefault="00D60C7E" w:rsidP="008F60DF">
            <w:r>
              <w:rPr>
                <w:rFonts w:cs="Arial"/>
                <w:b/>
                <w:color w:val="00B050"/>
              </w:rPr>
              <w:t>Mon Apr 22 and Tues Apr 23</w:t>
            </w:r>
          </w:p>
        </w:tc>
      </w:tr>
      <w:tr w:rsidR="008F60DF" w14:paraId="42420913" w14:textId="77777777" w:rsidTr="008F60DF">
        <w:tc>
          <w:tcPr>
            <w:tcW w:w="10183" w:type="dxa"/>
            <w:gridSpan w:val="4"/>
            <w:shd w:val="clear" w:color="auto" w:fill="D9E2F3" w:themeFill="accent1" w:themeFillTint="33"/>
            <w:vAlign w:val="center"/>
          </w:tcPr>
          <w:p w14:paraId="00EF5AE6" w14:textId="77777777" w:rsidR="008F60DF" w:rsidRPr="00E32CB7" w:rsidRDefault="008F60DF" w:rsidP="008F60DF">
            <w:pPr>
              <w:jc w:val="center"/>
              <w:rPr>
                <w:rFonts w:cs="Arial"/>
                <w:b/>
              </w:rPr>
            </w:pPr>
          </w:p>
          <w:p w14:paraId="797EDD1A" w14:textId="77777777" w:rsidR="008F60DF" w:rsidRPr="00E32CB7" w:rsidRDefault="008F60DF" w:rsidP="008F60DF">
            <w:pPr>
              <w:jc w:val="center"/>
              <w:rPr>
                <w:rFonts w:cs="Arial"/>
                <w:b/>
                <w:color w:val="C00000"/>
                <w:sz w:val="28"/>
              </w:rPr>
            </w:pPr>
            <w:r w:rsidRPr="00E32CB7">
              <w:rPr>
                <w:rFonts w:cs="Arial"/>
                <w:b/>
                <w:color w:val="C00000"/>
                <w:sz w:val="28"/>
              </w:rPr>
              <w:t xml:space="preserve">Comprehensive Final Exam – </w:t>
            </w:r>
            <w:r>
              <w:rPr>
                <w:rFonts w:cs="Arial"/>
                <w:b/>
                <w:color w:val="C00000"/>
                <w:sz w:val="28"/>
              </w:rPr>
              <w:t>CSE A101</w:t>
            </w:r>
            <w:r w:rsidRPr="00E32CB7">
              <w:rPr>
                <w:rFonts w:cs="Arial"/>
                <w:b/>
                <w:color w:val="C00000"/>
                <w:sz w:val="28"/>
              </w:rPr>
              <w:t xml:space="preserve"> </w:t>
            </w:r>
            <w:proofErr w:type="gramStart"/>
            <w:r w:rsidRPr="00E32CB7">
              <w:rPr>
                <w:rFonts w:cs="Arial"/>
                <w:b/>
                <w:color w:val="C00000"/>
                <w:sz w:val="28"/>
              </w:rPr>
              <w:t xml:space="preserve">– </w:t>
            </w:r>
            <w:r>
              <w:rPr>
                <w:rFonts w:cs="Arial"/>
                <w:b/>
                <w:color w:val="C00000"/>
                <w:sz w:val="28"/>
              </w:rPr>
              <w:t xml:space="preserve"> Thurs</w:t>
            </w:r>
            <w:proofErr w:type="gramEnd"/>
            <w:r>
              <w:rPr>
                <w:rFonts w:cs="Arial"/>
                <w:b/>
                <w:color w:val="C00000"/>
                <w:sz w:val="28"/>
              </w:rPr>
              <w:t xml:space="preserve"> May 02, 10am-12pm</w:t>
            </w:r>
          </w:p>
          <w:p w14:paraId="1329B644" w14:textId="77777777" w:rsidR="008F60DF" w:rsidRDefault="008F60DF" w:rsidP="008F60DF">
            <w:pPr>
              <w:jc w:val="center"/>
              <w:rPr>
                <w:rFonts w:cs="Arial"/>
                <w:b/>
                <w:color w:val="00B050"/>
              </w:rPr>
            </w:pPr>
          </w:p>
        </w:tc>
      </w:tr>
    </w:tbl>
    <w:p w14:paraId="2E677C39" w14:textId="6078570B" w:rsidR="00E22DE2" w:rsidRDefault="00E22DE2" w:rsidP="00E22DE2">
      <w:pPr>
        <w:spacing w:after="0" w:line="240" w:lineRule="auto"/>
        <w:rPr>
          <w:sz w:val="30"/>
          <w:szCs w:val="30"/>
        </w:rPr>
      </w:pPr>
    </w:p>
    <w:p w14:paraId="03B033F1" w14:textId="2E23578D" w:rsidR="000D53EF" w:rsidRDefault="000D53EF" w:rsidP="000D53EF">
      <w:pPr>
        <w:pStyle w:val="Heading3"/>
      </w:pPr>
      <w:r>
        <w:t>SUCCESS AND STUDY TIPS</w:t>
      </w:r>
    </w:p>
    <w:p w14:paraId="1CE29564" w14:textId="4B4431B4" w:rsidR="000D53EF" w:rsidRDefault="00D60C7E" w:rsidP="00D60C7E">
      <w:r w:rsidRPr="00D60C7E">
        <w:t xml:space="preserve">Provide students with your best advice for success in your course.  What are you ALWAYS telling students after the first exam or during office hours?  What do students who’ve excelled in your course recommend?  Students appreciate this kind of information.    </w:t>
      </w:r>
    </w:p>
    <w:p w14:paraId="12339DEA" w14:textId="613DC41E" w:rsidR="00D60C7E" w:rsidRDefault="00D60C7E" w:rsidP="00D60C7E"/>
    <w:p w14:paraId="3331BAE7" w14:textId="77777777" w:rsidR="00D60C7E" w:rsidRPr="004E2BE3" w:rsidRDefault="00D60C7E" w:rsidP="00D60C7E">
      <w:pPr>
        <w:spacing w:after="0" w:line="240" w:lineRule="auto"/>
        <w:rPr>
          <w:rFonts w:eastAsia="Calibri"/>
          <w:color w:val="002060"/>
          <w:highlight w:val="yellow"/>
        </w:rPr>
      </w:pPr>
      <w:r w:rsidRPr="004E2BE3">
        <w:rPr>
          <w:rFonts w:eastAsia="Calibri"/>
          <w:color w:val="002060"/>
          <w:highlight w:val="yellow"/>
        </w:rPr>
        <w:t xml:space="preserve">Last revised by Joslyn Ahlgren </w:t>
      </w:r>
      <w:r>
        <w:rPr>
          <w:rFonts w:eastAsia="Calibri"/>
          <w:color w:val="002060"/>
          <w:highlight w:val="yellow"/>
        </w:rPr>
        <w:t>in July 2021</w:t>
      </w:r>
    </w:p>
    <w:p w14:paraId="15DBF5AE" w14:textId="77777777" w:rsidR="00D60C7E" w:rsidRPr="004E2BE3" w:rsidRDefault="00D60C7E" w:rsidP="00D60C7E">
      <w:pPr>
        <w:spacing w:after="0" w:line="240" w:lineRule="auto"/>
        <w:rPr>
          <w:rFonts w:eastAsia="Calibri"/>
          <w:color w:val="002060"/>
          <w:highlight w:val="yellow"/>
        </w:rPr>
      </w:pPr>
    </w:p>
    <w:p w14:paraId="326CCBCF" w14:textId="77777777" w:rsidR="00D60C7E" w:rsidRDefault="00D60C7E" w:rsidP="00D60C7E">
      <w:pPr>
        <w:spacing w:after="0" w:line="240" w:lineRule="auto"/>
        <w:rPr>
          <w:rFonts w:eastAsia="Calibri"/>
          <w:color w:val="002060"/>
        </w:rPr>
      </w:pPr>
      <w:r w:rsidRPr="004E2BE3">
        <w:rPr>
          <w:rFonts w:eastAsia="Calibri"/>
          <w:color w:val="002060"/>
          <w:highlight w:val="yellow"/>
        </w:rPr>
        <w:t>Revisions</w:t>
      </w:r>
      <w:r w:rsidRPr="00CD7B45">
        <w:rPr>
          <w:rFonts w:eastAsia="Calibri"/>
          <w:color w:val="002060"/>
          <w:highlight w:val="yellow"/>
        </w:rPr>
        <w:t xml:space="preserve">: changed Leo’s name to Linda’s name for the APK IDEA liaison; covid policies have been removed from the main body of the syllabus and recommendations </w:t>
      </w:r>
      <w:r>
        <w:rPr>
          <w:rFonts w:eastAsia="Calibri"/>
          <w:color w:val="002060"/>
          <w:highlight w:val="yellow"/>
        </w:rPr>
        <w:t>from the University are forthcoming</w:t>
      </w:r>
      <w:r w:rsidRPr="00CD7B45">
        <w:rPr>
          <w:rFonts w:eastAsia="Calibri"/>
          <w:color w:val="002060"/>
          <w:highlight w:val="yellow"/>
        </w:rPr>
        <w:t xml:space="preserve">; </w:t>
      </w:r>
      <w:r>
        <w:rPr>
          <w:rFonts w:eastAsia="Calibri"/>
          <w:color w:val="002060"/>
          <w:highlight w:val="yellow"/>
        </w:rPr>
        <w:t>specific language recommendation regarding implementation of the FL House Bill 233 are below should you wish to add that to your syllabus (not required</w:t>
      </w:r>
      <w:r w:rsidRPr="00B52DD7">
        <w:rPr>
          <w:rFonts w:eastAsia="Calibri"/>
          <w:color w:val="002060"/>
          <w:highlight w:val="yellow"/>
        </w:rPr>
        <w:t>); recommended language for any recorded components of your course are also listed below (not required)</w:t>
      </w:r>
      <w:r>
        <w:rPr>
          <w:rFonts w:eastAsia="Calibri"/>
          <w:color w:val="002060"/>
        </w:rPr>
        <w:t xml:space="preserve"> </w:t>
      </w:r>
    </w:p>
    <w:p w14:paraId="12D39580" w14:textId="77777777" w:rsidR="00D60C7E" w:rsidRDefault="00D60C7E" w:rsidP="00D60C7E">
      <w:pPr>
        <w:spacing w:after="0" w:line="240" w:lineRule="auto"/>
        <w:rPr>
          <w:rFonts w:eastAsia="Calibri"/>
          <w:color w:val="002060"/>
        </w:rPr>
      </w:pPr>
    </w:p>
    <w:p w14:paraId="5A1B060C" w14:textId="77777777" w:rsidR="00D60C7E" w:rsidRDefault="00D60C7E" w:rsidP="00D60C7E">
      <w:pPr>
        <w:spacing w:after="0" w:line="240" w:lineRule="auto"/>
        <w:jc w:val="center"/>
        <w:rPr>
          <w:rFonts w:eastAsia="Calibri"/>
          <w:color w:val="002060"/>
        </w:rPr>
      </w:pPr>
    </w:p>
    <w:p w14:paraId="59C3DD30" w14:textId="77777777" w:rsidR="00D60C7E" w:rsidRDefault="00D60C7E" w:rsidP="00D60C7E">
      <w:pPr>
        <w:spacing w:after="0" w:line="240" w:lineRule="auto"/>
        <w:jc w:val="center"/>
        <w:rPr>
          <w:rFonts w:eastAsia="Calibri"/>
          <w:color w:val="FF0000"/>
        </w:rPr>
      </w:pPr>
      <w:r w:rsidRPr="00214389">
        <w:rPr>
          <w:rFonts w:eastAsia="Calibri"/>
          <w:color w:val="FF0000"/>
        </w:rPr>
        <w:t>*****</w:t>
      </w:r>
      <w:r>
        <w:rPr>
          <w:rFonts w:eastAsia="Calibri"/>
          <w:color w:val="FF0000"/>
        </w:rPr>
        <w:t>Fall 2021</w:t>
      </w:r>
      <w:r w:rsidRPr="00214389">
        <w:rPr>
          <w:rFonts w:eastAsia="Calibri"/>
          <w:color w:val="FF0000"/>
        </w:rPr>
        <w:t>*****</w:t>
      </w:r>
    </w:p>
    <w:p w14:paraId="4A096AAE" w14:textId="77777777" w:rsidR="00D60C7E" w:rsidRDefault="00D60C7E" w:rsidP="00D60C7E">
      <w:pPr>
        <w:spacing w:after="0" w:line="240" w:lineRule="auto"/>
        <w:jc w:val="center"/>
        <w:rPr>
          <w:rFonts w:eastAsia="Calibri"/>
          <w:color w:val="FF0000"/>
        </w:rPr>
      </w:pPr>
    </w:p>
    <w:p w14:paraId="664E72CB" w14:textId="77777777" w:rsidR="00D60C7E" w:rsidRPr="00214389" w:rsidRDefault="00D60C7E" w:rsidP="00D60C7E">
      <w:pPr>
        <w:spacing w:after="0" w:line="240" w:lineRule="auto"/>
        <w:rPr>
          <w:rFonts w:eastAsia="Calibri"/>
          <w:color w:val="FF0000"/>
        </w:rPr>
      </w:pPr>
      <w:r>
        <w:rPr>
          <w:rFonts w:eastAsia="Calibri"/>
          <w:color w:val="FF0000"/>
        </w:rPr>
        <w:t xml:space="preserve">If you have any online components to your course (because of covid or not), you might consider including a </w:t>
      </w:r>
      <w:r w:rsidRPr="001D629B">
        <w:rPr>
          <w:rFonts w:eastAsia="Calibri"/>
          <w:color w:val="FF0000"/>
          <w:u w:val="single"/>
        </w:rPr>
        <w:t>privacy statement</w:t>
      </w:r>
      <w:r>
        <w:rPr>
          <w:rFonts w:eastAsia="Calibri"/>
          <w:color w:val="FF0000"/>
        </w:rPr>
        <w:t xml:space="preserve"> such as: </w:t>
      </w:r>
    </w:p>
    <w:p w14:paraId="6A96D0ED" w14:textId="77777777" w:rsidR="00D60C7E" w:rsidRDefault="00D60C7E" w:rsidP="00D60C7E">
      <w:pPr>
        <w:pStyle w:val="ListParagraph"/>
        <w:widowControl w:val="0"/>
        <w:autoSpaceDE w:val="0"/>
        <w:autoSpaceDN w:val="0"/>
        <w:spacing w:after="0" w:line="240" w:lineRule="auto"/>
        <w:ind w:left="0"/>
        <w:contextualSpacing w:val="0"/>
        <w:rPr>
          <w:rStyle w:val="Heading3Char"/>
        </w:rPr>
      </w:pPr>
    </w:p>
    <w:p w14:paraId="36DA059D" w14:textId="77777777" w:rsidR="00D60C7E" w:rsidRDefault="00D60C7E" w:rsidP="00D60C7E">
      <w:pPr>
        <w:pStyle w:val="ListParagraph"/>
        <w:widowControl w:val="0"/>
        <w:autoSpaceDE w:val="0"/>
        <w:autoSpaceDN w:val="0"/>
        <w:spacing w:after="0" w:line="240" w:lineRule="auto"/>
        <w:contextualSpacing w:val="0"/>
        <w:rPr>
          <w:bCs/>
          <w:color w:val="FF0000"/>
        </w:rPr>
      </w:pPr>
      <w:r w:rsidRPr="00474FC2">
        <w:rPr>
          <w:rStyle w:val="Heading3Char"/>
          <w:color w:val="FF0000"/>
        </w:rPr>
        <w:t>Privacy</w:t>
      </w:r>
      <w:r w:rsidRPr="00474FC2">
        <w:rPr>
          <w:color w:val="FF0000"/>
        </w:rPr>
        <w:t xml:space="preserve">: </w:t>
      </w:r>
      <w:r w:rsidRPr="00474FC2">
        <w:rPr>
          <w:bCs/>
          <w:color w:val="FF0000"/>
        </w:rPr>
        <w:t xml:space="preserve">Our class sessions may be audio visually recorded for students in the class to </w:t>
      </w:r>
      <w:proofErr w:type="gramStart"/>
      <w:r w:rsidRPr="00474FC2">
        <w:rPr>
          <w:bCs/>
          <w:color w:val="FF0000"/>
        </w:rPr>
        <w:t>refer back</w:t>
      </w:r>
      <w:proofErr w:type="gramEnd"/>
      <w:r w:rsidRPr="00474FC2">
        <w:rPr>
          <w:bCs/>
          <w:color w:val="FF0000"/>
        </w:rPr>
        <w:t xml:space="preserve"> and for enrolled students who are unable to attend live. Students who participate with their camera engaged or utilize a profile image are agreeing to have their video or image recorded.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 The chat will not be recorded or shared. As in all courses, unauthorized sharing of recorded materials is prohibited.</w:t>
      </w:r>
    </w:p>
    <w:p w14:paraId="651638FE" w14:textId="77777777" w:rsidR="00D60C7E" w:rsidRDefault="00D60C7E" w:rsidP="00D60C7E">
      <w:pPr>
        <w:pStyle w:val="ListParagraph"/>
        <w:widowControl w:val="0"/>
        <w:autoSpaceDE w:val="0"/>
        <w:autoSpaceDN w:val="0"/>
        <w:spacing w:after="0" w:line="240" w:lineRule="auto"/>
        <w:ind w:left="0"/>
        <w:contextualSpacing w:val="0"/>
        <w:rPr>
          <w:bCs/>
          <w:color w:val="FF0000"/>
        </w:rPr>
      </w:pPr>
    </w:p>
    <w:p w14:paraId="209543C3" w14:textId="77777777" w:rsidR="00D60C7E" w:rsidRDefault="00D60C7E" w:rsidP="00D60C7E">
      <w:pPr>
        <w:pStyle w:val="ListParagraph"/>
        <w:widowControl w:val="0"/>
        <w:autoSpaceDE w:val="0"/>
        <w:autoSpaceDN w:val="0"/>
        <w:spacing w:after="0" w:line="240" w:lineRule="auto"/>
        <w:ind w:left="0"/>
        <w:contextualSpacing w:val="0"/>
        <w:rPr>
          <w:bCs/>
          <w:color w:val="FF0000"/>
        </w:rPr>
      </w:pPr>
      <w:r>
        <w:rPr>
          <w:bCs/>
          <w:color w:val="FF0000"/>
        </w:rPr>
        <w:t xml:space="preserve">For </w:t>
      </w:r>
      <w:r w:rsidRPr="001D629B">
        <w:rPr>
          <w:bCs/>
          <w:color w:val="FF0000"/>
          <w:u w:val="single"/>
        </w:rPr>
        <w:t>in-class recording</w:t>
      </w:r>
      <w:r>
        <w:rPr>
          <w:bCs/>
          <w:color w:val="FF0000"/>
        </w:rPr>
        <w:t>, the following statement related to Florida’s House Bill 233 is suggested but not mandatory:</w:t>
      </w:r>
    </w:p>
    <w:p w14:paraId="1955615D" w14:textId="77777777" w:rsidR="00D60C7E" w:rsidRDefault="00D60C7E" w:rsidP="00D60C7E">
      <w:pPr>
        <w:pStyle w:val="ListParagraph"/>
        <w:widowControl w:val="0"/>
        <w:autoSpaceDE w:val="0"/>
        <w:autoSpaceDN w:val="0"/>
        <w:spacing w:after="0" w:line="240" w:lineRule="auto"/>
        <w:ind w:left="0"/>
        <w:contextualSpacing w:val="0"/>
        <w:rPr>
          <w:bCs/>
          <w:color w:val="FF0000"/>
        </w:rPr>
      </w:pPr>
    </w:p>
    <w:p w14:paraId="7B84F83C" w14:textId="77777777" w:rsidR="00D60C7E" w:rsidRDefault="00D60C7E" w:rsidP="00D60C7E">
      <w:pPr>
        <w:pStyle w:val="ListParagraph"/>
        <w:widowControl w:val="0"/>
        <w:autoSpaceDE w:val="0"/>
        <w:autoSpaceDN w:val="0"/>
        <w:spacing w:after="0" w:line="240" w:lineRule="auto"/>
        <w:rPr>
          <w:bCs/>
          <w:color w:val="FF0000"/>
        </w:rPr>
      </w:pPr>
      <w:r w:rsidRPr="001967D7">
        <w:rPr>
          <w:bCs/>
          <w:color w:val="FF0000"/>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w:t>
      </w:r>
      <w:r w:rsidRPr="001967D7">
        <w:rPr>
          <w:bCs/>
          <w:color w:val="FF0000"/>
        </w:rPr>
        <w:lastRenderedPageBreak/>
        <w:t xml:space="preserve">may not publish recorded lectures without the written consent of the instructor.    </w:t>
      </w:r>
    </w:p>
    <w:p w14:paraId="373412A1" w14:textId="77777777" w:rsidR="00D60C7E" w:rsidRDefault="00D60C7E" w:rsidP="00D60C7E">
      <w:pPr>
        <w:pStyle w:val="ListParagraph"/>
        <w:widowControl w:val="0"/>
        <w:autoSpaceDE w:val="0"/>
        <w:autoSpaceDN w:val="0"/>
        <w:spacing w:after="0" w:line="240" w:lineRule="auto"/>
        <w:rPr>
          <w:bCs/>
          <w:color w:val="FF0000"/>
        </w:rPr>
      </w:pPr>
    </w:p>
    <w:p w14:paraId="63BB75A4" w14:textId="77777777" w:rsidR="00D60C7E" w:rsidRPr="001967D7" w:rsidRDefault="00D60C7E" w:rsidP="00D60C7E">
      <w:pPr>
        <w:pStyle w:val="ListParagraph"/>
        <w:widowControl w:val="0"/>
        <w:autoSpaceDE w:val="0"/>
        <w:autoSpaceDN w:val="0"/>
        <w:spacing w:after="0" w:line="240" w:lineRule="auto"/>
        <w:rPr>
          <w:bCs/>
          <w:color w:val="FF0000"/>
        </w:rPr>
      </w:pPr>
      <w:r w:rsidRPr="001967D7">
        <w:rPr>
          <w:bCs/>
          <w:color w:val="FF0000"/>
        </w:rPr>
        <w:t xml:space="preserve">A “class lecture” is an educational presentation intended to inform or teach enrolled students about a particular subject, including any instructor-led </w:t>
      </w:r>
      <w:r>
        <w:rPr>
          <w:bCs/>
          <w:color w:val="FF0000"/>
        </w:rPr>
        <w:t>d</w:t>
      </w:r>
      <w:r w:rsidRPr="001967D7">
        <w:rPr>
          <w:bCs/>
          <w:color w:val="FF0000"/>
        </w:rPr>
        <w:t xml:space="preserve">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w:t>
      </w:r>
    </w:p>
    <w:p w14:paraId="299CF589" w14:textId="77777777" w:rsidR="00D60C7E" w:rsidRDefault="00D60C7E" w:rsidP="00D60C7E">
      <w:pPr>
        <w:pStyle w:val="ListParagraph"/>
        <w:widowControl w:val="0"/>
        <w:autoSpaceDE w:val="0"/>
        <w:autoSpaceDN w:val="0"/>
        <w:spacing w:after="0" w:line="240" w:lineRule="auto"/>
        <w:rPr>
          <w:bCs/>
          <w:color w:val="FF0000"/>
        </w:rPr>
      </w:pPr>
      <w:r w:rsidRPr="001967D7">
        <w:rPr>
          <w:bCs/>
          <w:color w:val="FF0000"/>
        </w:rPr>
        <w:t xml:space="preserve">between a student and the faculty or lecturer during a class session.    </w:t>
      </w:r>
    </w:p>
    <w:p w14:paraId="05846443" w14:textId="77777777" w:rsidR="00D60C7E" w:rsidRDefault="00D60C7E" w:rsidP="00D60C7E">
      <w:pPr>
        <w:pStyle w:val="ListParagraph"/>
        <w:widowControl w:val="0"/>
        <w:autoSpaceDE w:val="0"/>
        <w:autoSpaceDN w:val="0"/>
        <w:spacing w:after="0" w:line="240" w:lineRule="auto"/>
        <w:rPr>
          <w:bCs/>
          <w:color w:val="FF0000"/>
        </w:rPr>
      </w:pPr>
    </w:p>
    <w:p w14:paraId="43070980" w14:textId="77777777" w:rsidR="00D60C7E" w:rsidRDefault="00D60C7E" w:rsidP="00D60C7E">
      <w:pPr>
        <w:pStyle w:val="ListParagraph"/>
        <w:widowControl w:val="0"/>
        <w:autoSpaceDE w:val="0"/>
        <w:autoSpaceDN w:val="0"/>
        <w:spacing w:after="0" w:line="240" w:lineRule="auto"/>
        <w:rPr>
          <w:bCs/>
          <w:color w:val="FF0000"/>
        </w:rPr>
      </w:pPr>
      <w:r>
        <w:rPr>
          <w:bCs/>
          <w:color w:val="FF0000"/>
        </w:rPr>
        <w:t>P</w:t>
      </w:r>
      <w:r w:rsidRPr="001967D7">
        <w:rPr>
          <w:bCs/>
          <w:color w:val="FF0000"/>
        </w:rPr>
        <w:t>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w:t>
      </w:r>
      <w:r>
        <w:rPr>
          <w:bCs/>
          <w:color w:val="FF0000"/>
        </w:rPr>
        <w:t xml:space="preserve"> Honor Code and Student Conduct Code.</w:t>
      </w:r>
    </w:p>
    <w:p w14:paraId="4968FA9C" w14:textId="77777777" w:rsidR="00D60C7E" w:rsidRDefault="00D60C7E" w:rsidP="00D60C7E">
      <w:pPr>
        <w:rPr>
          <w:color w:val="FF0000"/>
        </w:rPr>
      </w:pPr>
    </w:p>
    <w:p w14:paraId="0031C2CB" w14:textId="06FB4E7E" w:rsidR="00D60C7E" w:rsidRPr="008F60DF" w:rsidRDefault="008F60DF" w:rsidP="00E46619">
      <w:pPr>
        <w:pStyle w:val="Heading2"/>
      </w:pPr>
      <w:r w:rsidRPr="008F60DF">
        <w:t xml:space="preserve">Styling Guidelines: </w:t>
      </w:r>
    </w:p>
    <w:p w14:paraId="39E76593" w14:textId="6AA996D6" w:rsidR="00D60C7E" w:rsidRPr="008F60DF" w:rsidRDefault="008F60DF" w:rsidP="00D60C7E">
      <w:r w:rsidRPr="008F60DF">
        <w:t>If you need to add any sections, u</w:t>
      </w:r>
      <w:r w:rsidR="00D60C7E" w:rsidRPr="008F60DF">
        <w:t xml:space="preserve">se the following Headings </w:t>
      </w:r>
      <w:r w:rsidR="00B5577F">
        <w:t>in the Styles panel</w:t>
      </w:r>
      <w:r w:rsidRPr="008F60DF">
        <w:t xml:space="preserve">. You should </w:t>
      </w:r>
      <w:r w:rsidR="007B0ABA">
        <w:t xml:space="preserve">not add any “Heading 1” </w:t>
      </w:r>
      <w:r w:rsidR="005F4064">
        <w:t>titles</w:t>
      </w:r>
      <w:r w:rsidR="007B0ABA">
        <w:t xml:space="preserve">. You should only have one Heading 1 per word document (the title). </w:t>
      </w:r>
    </w:p>
    <w:p w14:paraId="35DB0DC4" w14:textId="413B5045" w:rsidR="00D60C7E" w:rsidRDefault="00D60C7E" w:rsidP="00D60C7E">
      <w:pPr>
        <w:pStyle w:val="Heading2"/>
      </w:pPr>
      <w:r>
        <w:t xml:space="preserve">Heading 2 – Main Sections </w:t>
      </w:r>
    </w:p>
    <w:p w14:paraId="1B834ACD" w14:textId="0CE189EC" w:rsidR="00D60C7E" w:rsidRPr="000D53EF" w:rsidRDefault="00D60C7E" w:rsidP="00D60C7E">
      <w:pPr>
        <w:pStyle w:val="Heading3"/>
      </w:pPr>
      <w:r>
        <w:t>Heading 3 – Sub-sections</w:t>
      </w:r>
    </w:p>
    <w:sectPr w:rsidR="00D60C7E" w:rsidRPr="000D53EF" w:rsidSect="004F1FC1">
      <w:pgSz w:w="12240" w:h="15840"/>
      <w:pgMar w:top="1080" w:right="1080" w:bottom="108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DB269" w14:textId="77777777" w:rsidR="00CD404D" w:rsidRDefault="00CD404D" w:rsidP="00A74CD6">
      <w:pPr>
        <w:spacing w:after="0" w:line="240" w:lineRule="auto"/>
      </w:pPr>
      <w:r>
        <w:separator/>
      </w:r>
    </w:p>
  </w:endnote>
  <w:endnote w:type="continuationSeparator" w:id="0">
    <w:p w14:paraId="7CFA2038" w14:textId="77777777" w:rsidR="00CD404D" w:rsidRDefault="00CD404D" w:rsidP="00A7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FE7E" w14:textId="77777777" w:rsidR="00CD404D" w:rsidRDefault="00CD404D" w:rsidP="00A74CD6">
      <w:pPr>
        <w:spacing w:after="0" w:line="240" w:lineRule="auto"/>
      </w:pPr>
      <w:r>
        <w:separator/>
      </w:r>
    </w:p>
  </w:footnote>
  <w:footnote w:type="continuationSeparator" w:id="0">
    <w:p w14:paraId="70460464" w14:textId="77777777" w:rsidR="00CD404D" w:rsidRDefault="00CD404D" w:rsidP="00A7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hape&#10;&#10;&#10;&#10;Description automatically generated with low confidence" style="width:96pt;height:96pt;visibility:visible;mso-wrap-style:square" o:bullet="t">
        <v:imagedata r:id="rId1" o:title="Shape&#10;&#10;&#10;&#10;Description automatically generated with low confidence"/>
      </v:shape>
    </w:pict>
  </w:numPicBullet>
  <w:abstractNum w:abstractNumId="0" w15:restartNumberingAfterBreak="0">
    <w:nsid w:val="02954D73"/>
    <w:multiLevelType w:val="hybridMultilevel"/>
    <w:tmpl w:val="FB3C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617B"/>
    <w:multiLevelType w:val="hybridMultilevel"/>
    <w:tmpl w:val="95707FB6"/>
    <w:lvl w:ilvl="0" w:tplc="D59A30DC">
      <w:start w:val="1"/>
      <w:numFmt w:val="bullet"/>
      <w:lvlText w:val="•"/>
      <w:lvlJc w:val="left"/>
      <w:pPr>
        <w:tabs>
          <w:tab w:val="num" w:pos="720"/>
        </w:tabs>
        <w:ind w:left="720" w:hanging="360"/>
      </w:pPr>
      <w:rPr>
        <w:rFonts w:ascii="Arial" w:hAnsi="Arial" w:hint="default"/>
      </w:rPr>
    </w:lvl>
    <w:lvl w:ilvl="1" w:tplc="B1EE9C3E">
      <w:start w:val="1"/>
      <w:numFmt w:val="bullet"/>
      <w:lvlText w:val="•"/>
      <w:lvlJc w:val="left"/>
      <w:pPr>
        <w:tabs>
          <w:tab w:val="num" w:pos="1440"/>
        </w:tabs>
        <w:ind w:left="1440" w:hanging="360"/>
      </w:pPr>
      <w:rPr>
        <w:rFonts w:ascii="Arial" w:hAnsi="Arial" w:hint="default"/>
      </w:rPr>
    </w:lvl>
    <w:lvl w:ilvl="2" w:tplc="8F5AE654" w:tentative="1">
      <w:start w:val="1"/>
      <w:numFmt w:val="bullet"/>
      <w:lvlText w:val="•"/>
      <w:lvlJc w:val="left"/>
      <w:pPr>
        <w:tabs>
          <w:tab w:val="num" w:pos="2160"/>
        </w:tabs>
        <w:ind w:left="2160" w:hanging="360"/>
      </w:pPr>
      <w:rPr>
        <w:rFonts w:ascii="Arial" w:hAnsi="Arial" w:hint="default"/>
      </w:rPr>
    </w:lvl>
    <w:lvl w:ilvl="3" w:tplc="CE52D584" w:tentative="1">
      <w:start w:val="1"/>
      <w:numFmt w:val="bullet"/>
      <w:lvlText w:val="•"/>
      <w:lvlJc w:val="left"/>
      <w:pPr>
        <w:tabs>
          <w:tab w:val="num" w:pos="2880"/>
        </w:tabs>
        <w:ind w:left="2880" w:hanging="360"/>
      </w:pPr>
      <w:rPr>
        <w:rFonts w:ascii="Arial" w:hAnsi="Arial" w:hint="default"/>
      </w:rPr>
    </w:lvl>
    <w:lvl w:ilvl="4" w:tplc="BF0E2C74" w:tentative="1">
      <w:start w:val="1"/>
      <w:numFmt w:val="bullet"/>
      <w:lvlText w:val="•"/>
      <w:lvlJc w:val="left"/>
      <w:pPr>
        <w:tabs>
          <w:tab w:val="num" w:pos="3600"/>
        </w:tabs>
        <w:ind w:left="3600" w:hanging="360"/>
      </w:pPr>
      <w:rPr>
        <w:rFonts w:ascii="Arial" w:hAnsi="Arial" w:hint="default"/>
      </w:rPr>
    </w:lvl>
    <w:lvl w:ilvl="5" w:tplc="B74C4E0E" w:tentative="1">
      <w:start w:val="1"/>
      <w:numFmt w:val="bullet"/>
      <w:lvlText w:val="•"/>
      <w:lvlJc w:val="left"/>
      <w:pPr>
        <w:tabs>
          <w:tab w:val="num" w:pos="4320"/>
        </w:tabs>
        <w:ind w:left="4320" w:hanging="360"/>
      </w:pPr>
      <w:rPr>
        <w:rFonts w:ascii="Arial" w:hAnsi="Arial" w:hint="default"/>
      </w:rPr>
    </w:lvl>
    <w:lvl w:ilvl="6" w:tplc="FDEE2E20" w:tentative="1">
      <w:start w:val="1"/>
      <w:numFmt w:val="bullet"/>
      <w:lvlText w:val="•"/>
      <w:lvlJc w:val="left"/>
      <w:pPr>
        <w:tabs>
          <w:tab w:val="num" w:pos="5040"/>
        </w:tabs>
        <w:ind w:left="5040" w:hanging="360"/>
      </w:pPr>
      <w:rPr>
        <w:rFonts w:ascii="Arial" w:hAnsi="Arial" w:hint="default"/>
      </w:rPr>
    </w:lvl>
    <w:lvl w:ilvl="7" w:tplc="FC5E3C8A" w:tentative="1">
      <w:start w:val="1"/>
      <w:numFmt w:val="bullet"/>
      <w:lvlText w:val="•"/>
      <w:lvlJc w:val="left"/>
      <w:pPr>
        <w:tabs>
          <w:tab w:val="num" w:pos="5760"/>
        </w:tabs>
        <w:ind w:left="5760" w:hanging="360"/>
      </w:pPr>
      <w:rPr>
        <w:rFonts w:ascii="Arial" w:hAnsi="Arial" w:hint="default"/>
      </w:rPr>
    </w:lvl>
    <w:lvl w:ilvl="8" w:tplc="D780F2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DE130E"/>
    <w:multiLevelType w:val="hybridMultilevel"/>
    <w:tmpl w:val="E104F18A"/>
    <w:lvl w:ilvl="0" w:tplc="FC7839C6">
      <w:start w:val="4"/>
      <w:numFmt w:val="bullet"/>
      <w:lvlText w:val="•"/>
      <w:lvlJc w:val="left"/>
      <w:pPr>
        <w:ind w:left="576" w:hanging="216"/>
      </w:pPr>
      <w:rPr>
        <w:rFonts w:ascii="Calibri" w:eastAsia="Times New Roman" w:hAnsi="Calibri"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15:restartNumberingAfterBreak="0">
    <w:nsid w:val="0B735BAE"/>
    <w:multiLevelType w:val="hybridMultilevel"/>
    <w:tmpl w:val="F66A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C05BA"/>
    <w:multiLevelType w:val="hybridMultilevel"/>
    <w:tmpl w:val="9DB6E24E"/>
    <w:lvl w:ilvl="0" w:tplc="6B6EBED8">
      <w:start w:val="1"/>
      <w:numFmt w:val="bullet"/>
      <w:lvlText w:val="•"/>
      <w:lvlJc w:val="left"/>
      <w:pPr>
        <w:tabs>
          <w:tab w:val="num" w:pos="720"/>
        </w:tabs>
        <w:ind w:left="720" w:hanging="360"/>
      </w:pPr>
      <w:rPr>
        <w:rFonts w:ascii="Arial" w:hAnsi="Arial" w:hint="default"/>
      </w:rPr>
    </w:lvl>
    <w:lvl w:ilvl="1" w:tplc="DA0A3C50" w:tentative="1">
      <w:start w:val="1"/>
      <w:numFmt w:val="bullet"/>
      <w:lvlText w:val="•"/>
      <w:lvlJc w:val="left"/>
      <w:pPr>
        <w:tabs>
          <w:tab w:val="num" w:pos="1440"/>
        </w:tabs>
        <w:ind w:left="1440" w:hanging="360"/>
      </w:pPr>
      <w:rPr>
        <w:rFonts w:ascii="Arial" w:hAnsi="Arial" w:hint="default"/>
      </w:rPr>
    </w:lvl>
    <w:lvl w:ilvl="2" w:tplc="2D22F09C" w:tentative="1">
      <w:start w:val="1"/>
      <w:numFmt w:val="bullet"/>
      <w:lvlText w:val="•"/>
      <w:lvlJc w:val="left"/>
      <w:pPr>
        <w:tabs>
          <w:tab w:val="num" w:pos="2160"/>
        </w:tabs>
        <w:ind w:left="2160" w:hanging="360"/>
      </w:pPr>
      <w:rPr>
        <w:rFonts w:ascii="Arial" w:hAnsi="Arial" w:hint="default"/>
      </w:rPr>
    </w:lvl>
    <w:lvl w:ilvl="3" w:tplc="4A029036" w:tentative="1">
      <w:start w:val="1"/>
      <w:numFmt w:val="bullet"/>
      <w:lvlText w:val="•"/>
      <w:lvlJc w:val="left"/>
      <w:pPr>
        <w:tabs>
          <w:tab w:val="num" w:pos="2880"/>
        </w:tabs>
        <w:ind w:left="2880" w:hanging="360"/>
      </w:pPr>
      <w:rPr>
        <w:rFonts w:ascii="Arial" w:hAnsi="Arial" w:hint="default"/>
      </w:rPr>
    </w:lvl>
    <w:lvl w:ilvl="4" w:tplc="CD1E6ECA" w:tentative="1">
      <w:start w:val="1"/>
      <w:numFmt w:val="bullet"/>
      <w:lvlText w:val="•"/>
      <w:lvlJc w:val="left"/>
      <w:pPr>
        <w:tabs>
          <w:tab w:val="num" w:pos="3600"/>
        </w:tabs>
        <w:ind w:left="3600" w:hanging="360"/>
      </w:pPr>
      <w:rPr>
        <w:rFonts w:ascii="Arial" w:hAnsi="Arial" w:hint="default"/>
      </w:rPr>
    </w:lvl>
    <w:lvl w:ilvl="5" w:tplc="B7D01DFE" w:tentative="1">
      <w:start w:val="1"/>
      <w:numFmt w:val="bullet"/>
      <w:lvlText w:val="•"/>
      <w:lvlJc w:val="left"/>
      <w:pPr>
        <w:tabs>
          <w:tab w:val="num" w:pos="4320"/>
        </w:tabs>
        <w:ind w:left="4320" w:hanging="360"/>
      </w:pPr>
      <w:rPr>
        <w:rFonts w:ascii="Arial" w:hAnsi="Arial" w:hint="default"/>
      </w:rPr>
    </w:lvl>
    <w:lvl w:ilvl="6" w:tplc="113A42DC" w:tentative="1">
      <w:start w:val="1"/>
      <w:numFmt w:val="bullet"/>
      <w:lvlText w:val="•"/>
      <w:lvlJc w:val="left"/>
      <w:pPr>
        <w:tabs>
          <w:tab w:val="num" w:pos="5040"/>
        </w:tabs>
        <w:ind w:left="5040" w:hanging="360"/>
      </w:pPr>
      <w:rPr>
        <w:rFonts w:ascii="Arial" w:hAnsi="Arial" w:hint="default"/>
      </w:rPr>
    </w:lvl>
    <w:lvl w:ilvl="7" w:tplc="7680A648" w:tentative="1">
      <w:start w:val="1"/>
      <w:numFmt w:val="bullet"/>
      <w:lvlText w:val="•"/>
      <w:lvlJc w:val="left"/>
      <w:pPr>
        <w:tabs>
          <w:tab w:val="num" w:pos="5760"/>
        </w:tabs>
        <w:ind w:left="5760" w:hanging="360"/>
      </w:pPr>
      <w:rPr>
        <w:rFonts w:ascii="Arial" w:hAnsi="Arial" w:hint="default"/>
      </w:rPr>
    </w:lvl>
    <w:lvl w:ilvl="8" w:tplc="B78CFA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DE6A58"/>
    <w:multiLevelType w:val="hybridMultilevel"/>
    <w:tmpl w:val="FF16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B03A4"/>
    <w:multiLevelType w:val="hybridMultilevel"/>
    <w:tmpl w:val="CC5ED724"/>
    <w:lvl w:ilvl="0" w:tplc="19C85E34">
      <w:start w:val="1"/>
      <w:numFmt w:val="bullet"/>
      <w:lvlText w:val="•"/>
      <w:lvlJc w:val="left"/>
      <w:pPr>
        <w:tabs>
          <w:tab w:val="num" w:pos="720"/>
        </w:tabs>
        <w:ind w:left="720" w:hanging="360"/>
      </w:pPr>
      <w:rPr>
        <w:rFonts w:ascii="Arial" w:hAnsi="Arial" w:hint="default"/>
      </w:rPr>
    </w:lvl>
    <w:lvl w:ilvl="1" w:tplc="5B0E8084" w:tentative="1">
      <w:start w:val="1"/>
      <w:numFmt w:val="bullet"/>
      <w:lvlText w:val="•"/>
      <w:lvlJc w:val="left"/>
      <w:pPr>
        <w:tabs>
          <w:tab w:val="num" w:pos="1440"/>
        </w:tabs>
        <w:ind w:left="1440" w:hanging="360"/>
      </w:pPr>
      <w:rPr>
        <w:rFonts w:ascii="Arial" w:hAnsi="Arial" w:hint="default"/>
      </w:rPr>
    </w:lvl>
    <w:lvl w:ilvl="2" w:tplc="C59C861C" w:tentative="1">
      <w:start w:val="1"/>
      <w:numFmt w:val="bullet"/>
      <w:lvlText w:val="•"/>
      <w:lvlJc w:val="left"/>
      <w:pPr>
        <w:tabs>
          <w:tab w:val="num" w:pos="2160"/>
        </w:tabs>
        <w:ind w:left="2160" w:hanging="360"/>
      </w:pPr>
      <w:rPr>
        <w:rFonts w:ascii="Arial" w:hAnsi="Arial" w:hint="default"/>
      </w:rPr>
    </w:lvl>
    <w:lvl w:ilvl="3" w:tplc="610A1BF8" w:tentative="1">
      <w:start w:val="1"/>
      <w:numFmt w:val="bullet"/>
      <w:lvlText w:val="•"/>
      <w:lvlJc w:val="left"/>
      <w:pPr>
        <w:tabs>
          <w:tab w:val="num" w:pos="2880"/>
        </w:tabs>
        <w:ind w:left="2880" w:hanging="360"/>
      </w:pPr>
      <w:rPr>
        <w:rFonts w:ascii="Arial" w:hAnsi="Arial" w:hint="default"/>
      </w:rPr>
    </w:lvl>
    <w:lvl w:ilvl="4" w:tplc="583EA96C" w:tentative="1">
      <w:start w:val="1"/>
      <w:numFmt w:val="bullet"/>
      <w:lvlText w:val="•"/>
      <w:lvlJc w:val="left"/>
      <w:pPr>
        <w:tabs>
          <w:tab w:val="num" w:pos="3600"/>
        </w:tabs>
        <w:ind w:left="3600" w:hanging="360"/>
      </w:pPr>
      <w:rPr>
        <w:rFonts w:ascii="Arial" w:hAnsi="Arial" w:hint="default"/>
      </w:rPr>
    </w:lvl>
    <w:lvl w:ilvl="5" w:tplc="3E3AB534" w:tentative="1">
      <w:start w:val="1"/>
      <w:numFmt w:val="bullet"/>
      <w:lvlText w:val="•"/>
      <w:lvlJc w:val="left"/>
      <w:pPr>
        <w:tabs>
          <w:tab w:val="num" w:pos="4320"/>
        </w:tabs>
        <w:ind w:left="4320" w:hanging="360"/>
      </w:pPr>
      <w:rPr>
        <w:rFonts w:ascii="Arial" w:hAnsi="Arial" w:hint="default"/>
      </w:rPr>
    </w:lvl>
    <w:lvl w:ilvl="6" w:tplc="44A043EA" w:tentative="1">
      <w:start w:val="1"/>
      <w:numFmt w:val="bullet"/>
      <w:lvlText w:val="•"/>
      <w:lvlJc w:val="left"/>
      <w:pPr>
        <w:tabs>
          <w:tab w:val="num" w:pos="5040"/>
        </w:tabs>
        <w:ind w:left="5040" w:hanging="360"/>
      </w:pPr>
      <w:rPr>
        <w:rFonts w:ascii="Arial" w:hAnsi="Arial" w:hint="default"/>
      </w:rPr>
    </w:lvl>
    <w:lvl w:ilvl="7" w:tplc="E856AA68" w:tentative="1">
      <w:start w:val="1"/>
      <w:numFmt w:val="bullet"/>
      <w:lvlText w:val="•"/>
      <w:lvlJc w:val="left"/>
      <w:pPr>
        <w:tabs>
          <w:tab w:val="num" w:pos="5760"/>
        </w:tabs>
        <w:ind w:left="5760" w:hanging="360"/>
      </w:pPr>
      <w:rPr>
        <w:rFonts w:ascii="Arial" w:hAnsi="Arial" w:hint="default"/>
      </w:rPr>
    </w:lvl>
    <w:lvl w:ilvl="8" w:tplc="D3E6B6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902DE"/>
    <w:multiLevelType w:val="hybridMultilevel"/>
    <w:tmpl w:val="750A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00560"/>
    <w:multiLevelType w:val="hybridMultilevel"/>
    <w:tmpl w:val="1384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A2BDD"/>
    <w:multiLevelType w:val="hybridMultilevel"/>
    <w:tmpl w:val="0ABE8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865D4"/>
    <w:multiLevelType w:val="hybridMultilevel"/>
    <w:tmpl w:val="7166D318"/>
    <w:lvl w:ilvl="0" w:tplc="6FC8BE72">
      <w:start w:val="1"/>
      <w:numFmt w:val="bullet"/>
      <w:lvlText w:val=""/>
      <w:lvlJc w:val="left"/>
      <w:pPr>
        <w:tabs>
          <w:tab w:val="num" w:pos="720"/>
        </w:tabs>
        <w:ind w:left="720" w:hanging="360"/>
      </w:pPr>
      <w:rPr>
        <w:rFonts w:ascii="Wingdings" w:hAnsi="Wingdings" w:hint="default"/>
      </w:rPr>
    </w:lvl>
    <w:lvl w:ilvl="1" w:tplc="B9100A98" w:tentative="1">
      <w:start w:val="1"/>
      <w:numFmt w:val="bullet"/>
      <w:lvlText w:val=""/>
      <w:lvlJc w:val="left"/>
      <w:pPr>
        <w:tabs>
          <w:tab w:val="num" w:pos="1440"/>
        </w:tabs>
        <w:ind w:left="1440" w:hanging="360"/>
      </w:pPr>
      <w:rPr>
        <w:rFonts w:ascii="Wingdings" w:hAnsi="Wingdings" w:hint="default"/>
      </w:rPr>
    </w:lvl>
    <w:lvl w:ilvl="2" w:tplc="CD3877B4" w:tentative="1">
      <w:start w:val="1"/>
      <w:numFmt w:val="bullet"/>
      <w:lvlText w:val=""/>
      <w:lvlJc w:val="left"/>
      <w:pPr>
        <w:tabs>
          <w:tab w:val="num" w:pos="2160"/>
        </w:tabs>
        <w:ind w:left="2160" w:hanging="360"/>
      </w:pPr>
      <w:rPr>
        <w:rFonts w:ascii="Wingdings" w:hAnsi="Wingdings" w:hint="default"/>
      </w:rPr>
    </w:lvl>
    <w:lvl w:ilvl="3" w:tplc="919CB986" w:tentative="1">
      <w:start w:val="1"/>
      <w:numFmt w:val="bullet"/>
      <w:lvlText w:val=""/>
      <w:lvlJc w:val="left"/>
      <w:pPr>
        <w:tabs>
          <w:tab w:val="num" w:pos="2880"/>
        </w:tabs>
        <w:ind w:left="2880" w:hanging="360"/>
      </w:pPr>
      <w:rPr>
        <w:rFonts w:ascii="Wingdings" w:hAnsi="Wingdings" w:hint="default"/>
      </w:rPr>
    </w:lvl>
    <w:lvl w:ilvl="4" w:tplc="CED414E0" w:tentative="1">
      <w:start w:val="1"/>
      <w:numFmt w:val="bullet"/>
      <w:lvlText w:val=""/>
      <w:lvlJc w:val="left"/>
      <w:pPr>
        <w:tabs>
          <w:tab w:val="num" w:pos="3600"/>
        </w:tabs>
        <w:ind w:left="3600" w:hanging="360"/>
      </w:pPr>
      <w:rPr>
        <w:rFonts w:ascii="Wingdings" w:hAnsi="Wingdings" w:hint="default"/>
      </w:rPr>
    </w:lvl>
    <w:lvl w:ilvl="5" w:tplc="25CA100C" w:tentative="1">
      <w:start w:val="1"/>
      <w:numFmt w:val="bullet"/>
      <w:lvlText w:val=""/>
      <w:lvlJc w:val="left"/>
      <w:pPr>
        <w:tabs>
          <w:tab w:val="num" w:pos="4320"/>
        </w:tabs>
        <w:ind w:left="4320" w:hanging="360"/>
      </w:pPr>
      <w:rPr>
        <w:rFonts w:ascii="Wingdings" w:hAnsi="Wingdings" w:hint="default"/>
      </w:rPr>
    </w:lvl>
    <w:lvl w:ilvl="6" w:tplc="E85EEBA6" w:tentative="1">
      <w:start w:val="1"/>
      <w:numFmt w:val="bullet"/>
      <w:lvlText w:val=""/>
      <w:lvlJc w:val="left"/>
      <w:pPr>
        <w:tabs>
          <w:tab w:val="num" w:pos="5040"/>
        </w:tabs>
        <w:ind w:left="5040" w:hanging="360"/>
      </w:pPr>
      <w:rPr>
        <w:rFonts w:ascii="Wingdings" w:hAnsi="Wingdings" w:hint="default"/>
      </w:rPr>
    </w:lvl>
    <w:lvl w:ilvl="7" w:tplc="DB804884" w:tentative="1">
      <w:start w:val="1"/>
      <w:numFmt w:val="bullet"/>
      <w:lvlText w:val=""/>
      <w:lvlJc w:val="left"/>
      <w:pPr>
        <w:tabs>
          <w:tab w:val="num" w:pos="5760"/>
        </w:tabs>
        <w:ind w:left="5760" w:hanging="360"/>
      </w:pPr>
      <w:rPr>
        <w:rFonts w:ascii="Wingdings" w:hAnsi="Wingdings" w:hint="default"/>
      </w:rPr>
    </w:lvl>
    <w:lvl w:ilvl="8" w:tplc="44722C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B33BC2"/>
    <w:multiLevelType w:val="hybridMultilevel"/>
    <w:tmpl w:val="6DF48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47138"/>
    <w:multiLevelType w:val="hybridMultilevel"/>
    <w:tmpl w:val="7A9AD920"/>
    <w:lvl w:ilvl="0" w:tplc="4BEE3DDC">
      <w:start w:val="1"/>
      <w:numFmt w:val="bullet"/>
      <w:lvlText w:val="•"/>
      <w:lvlJc w:val="left"/>
      <w:pPr>
        <w:tabs>
          <w:tab w:val="num" w:pos="720"/>
        </w:tabs>
        <w:ind w:left="720" w:hanging="360"/>
      </w:pPr>
      <w:rPr>
        <w:rFonts w:ascii="Arial" w:hAnsi="Arial" w:hint="default"/>
      </w:rPr>
    </w:lvl>
    <w:lvl w:ilvl="1" w:tplc="77985C66" w:tentative="1">
      <w:start w:val="1"/>
      <w:numFmt w:val="bullet"/>
      <w:lvlText w:val="•"/>
      <w:lvlJc w:val="left"/>
      <w:pPr>
        <w:tabs>
          <w:tab w:val="num" w:pos="1440"/>
        </w:tabs>
        <w:ind w:left="1440" w:hanging="360"/>
      </w:pPr>
      <w:rPr>
        <w:rFonts w:ascii="Arial" w:hAnsi="Arial" w:hint="default"/>
      </w:rPr>
    </w:lvl>
    <w:lvl w:ilvl="2" w:tplc="24D42F44" w:tentative="1">
      <w:start w:val="1"/>
      <w:numFmt w:val="bullet"/>
      <w:lvlText w:val="•"/>
      <w:lvlJc w:val="left"/>
      <w:pPr>
        <w:tabs>
          <w:tab w:val="num" w:pos="2160"/>
        </w:tabs>
        <w:ind w:left="2160" w:hanging="360"/>
      </w:pPr>
      <w:rPr>
        <w:rFonts w:ascii="Arial" w:hAnsi="Arial" w:hint="default"/>
      </w:rPr>
    </w:lvl>
    <w:lvl w:ilvl="3" w:tplc="C400B4BE" w:tentative="1">
      <w:start w:val="1"/>
      <w:numFmt w:val="bullet"/>
      <w:lvlText w:val="•"/>
      <w:lvlJc w:val="left"/>
      <w:pPr>
        <w:tabs>
          <w:tab w:val="num" w:pos="2880"/>
        </w:tabs>
        <w:ind w:left="2880" w:hanging="360"/>
      </w:pPr>
      <w:rPr>
        <w:rFonts w:ascii="Arial" w:hAnsi="Arial" w:hint="default"/>
      </w:rPr>
    </w:lvl>
    <w:lvl w:ilvl="4" w:tplc="756ABF64" w:tentative="1">
      <w:start w:val="1"/>
      <w:numFmt w:val="bullet"/>
      <w:lvlText w:val="•"/>
      <w:lvlJc w:val="left"/>
      <w:pPr>
        <w:tabs>
          <w:tab w:val="num" w:pos="3600"/>
        </w:tabs>
        <w:ind w:left="3600" w:hanging="360"/>
      </w:pPr>
      <w:rPr>
        <w:rFonts w:ascii="Arial" w:hAnsi="Arial" w:hint="default"/>
      </w:rPr>
    </w:lvl>
    <w:lvl w:ilvl="5" w:tplc="D9C4C376" w:tentative="1">
      <w:start w:val="1"/>
      <w:numFmt w:val="bullet"/>
      <w:lvlText w:val="•"/>
      <w:lvlJc w:val="left"/>
      <w:pPr>
        <w:tabs>
          <w:tab w:val="num" w:pos="4320"/>
        </w:tabs>
        <w:ind w:left="4320" w:hanging="360"/>
      </w:pPr>
      <w:rPr>
        <w:rFonts w:ascii="Arial" w:hAnsi="Arial" w:hint="default"/>
      </w:rPr>
    </w:lvl>
    <w:lvl w:ilvl="6" w:tplc="04F0D428" w:tentative="1">
      <w:start w:val="1"/>
      <w:numFmt w:val="bullet"/>
      <w:lvlText w:val="•"/>
      <w:lvlJc w:val="left"/>
      <w:pPr>
        <w:tabs>
          <w:tab w:val="num" w:pos="5040"/>
        </w:tabs>
        <w:ind w:left="5040" w:hanging="360"/>
      </w:pPr>
      <w:rPr>
        <w:rFonts w:ascii="Arial" w:hAnsi="Arial" w:hint="default"/>
      </w:rPr>
    </w:lvl>
    <w:lvl w:ilvl="7" w:tplc="7F6250E0" w:tentative="1">
      <w:start w:val="1"/>
      <w:numFmt w:val="bullet"/>
      <w:lvlText w:val="•"/>
      <w:lvlJc w:val="left"/>
      <w:pPr>
        <w:tabs>
          <w:tab w:val="num" w:pos="5760"/>
        </w:tabs>
        <w:ind w:left="5760" w:hanging="360"/>
      </w:pPr>
      <w:rPr>
        <w:rFonts w:ascii="Arial" w:hAnsi="Arial" w:hint="default"/>
      </w:rPr>
    </w:lvl>
    <w:lvl w:ilvl="8" w:tplc="FB30FB6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E51F17"/>
    <w:multiLevelType w:val="hybridMultilevel"/>
    <w:tmpl w:val="16B2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47517"/>
    <w:multiLevelType w:val="hybridMultilevel"/>
    <w:tmpl w:val="7224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F1D7E"/>
    <w:multiLevelType w:val="hybridMultilevel"/>
    <w:tmpl w:val="32FC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B4D2B"/>
    <w:multiLevelType w:val="hybridMultilevel"/>
    <w:tmpl w:val="7118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34D09"/>
    <w:multiLevelType w:val="hybridMultilevel"/>
    <w:tmpl w:val="0B4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584C11"/>
    <w:multiLevelType w:val="hybridMultilevel"/>
    <w:tmpl w:val="F056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32638"/>
    <w:multiLevelType w:val="hybridMultilevel"/>
    <w:tmpl w:val="C298C850"/>
    <w:lvl w:ilvl="0" w:tplc="258E2BC0">
      <w:start w:val="1"/>
      <w:numFmt w:val="bullet"/>
      <w:lvlText w:val="•"/>
      <w:lvlJc w:val="left"/>
      <w:pPr>
        <w:tabs>
          <w:tab w:val="num" w:pos="720"/>
        </w:tabs>
        <w:ind w:left="720" w:hanging="360"/>
      </w:pPr>
      <w:rPr>
        <w:rFonts w:ascii="Arial" w:hAnsi="Arial" w:hint="default"/>
      </w:rPr>
    </w:lvl>
    <w:lvl w:ilvl="1" w:tplc="A92EC5B4" w:tentative="1">
      <w:start w:val="1"/>
      <w:numFmt w:val="bullet"/>
      <w:lvlText w:val="•"/>
      <w:lvlJc w:val="left"/>
      <w:pPr>
        <w:tabs>
          <w:tab w:val="num" w:pos="1440"/>
        </w:tabs>
        <w:ind w:left="1440" w:hanging="360"/>
      </w:pPr>
      <w:rPr>
        <w:rFonts w:ascii="Arial" w:hAnsi="Arial" w:hint="default"/>
      </w:rPr>
    </w:lvl>
    <w:lvl w:ilvl="2" w:tplc="1BCCC1C4" w:tentative="1">
      <w:start w:val="1"/>
      <w:numFmt w:val="bullet"/>
      <w:lvlText w:val="•"/>
      <w:lvlJc w:val="left"/>
      <w:pPr>
        <w:tabs>
          <w:tab w:val="num" w:pos="2160"/>
        </w:tabs>
        <w:ind w:left="2160" w:hanging="360"/>
      </w:pPr>
      <w:rPr>
        <w:rFonts w:ascii="Arial" w:hAnsi="Arial" w:hint="default"/>
      </w:rPr>
    </w:lvl>
    <w:lvl w:ilvl="3" w:tplc="17D222EA" w:tentative="1">
      <w:start w:val="1"/>
      <w:numFmt w:val="bullet"/>
      <w:lvlText w:val="•"/>
      <w:lvlJc w:val="left"/>
      <w:pPr>
        <w:tabs>
          <w:tab w:val="num" w:pos="2880"/>
        </w:tabs>
        <w:ind w:left="2880" w:hanging="360"/>
      </w:pPr>
      <w:rPr>
        <w:rFonts w:ascii="Arial" w:hAnsi="Arial" w:hint="default"/>
      </w:rPr>
    </w:lvl>
    <w:lvl w:ilvl="4" w:tplc="CDA49206" w:tentative="1">
      <w:start w:val="1"/>
      <w:numFmt w:val="bullet"/>
      <w:lvlText w:val="•"/>
      <w:lvlJc w:val="left"/>
      <w:pPr>
        <w:tabs>
          <w:tab w:val="num" w:pos="3600"/>
        </w:tabs>
        <w:ind w:left="3600" w:hanging="360"/>
      </w:pPr>
      <w:rPr>
        <w:rFonts w:ascii="Arial" w:hAnsi="Arial" w:hint="default"/>
      </w:rPr>
    </w:lvl>
    <w:lvl w:ilvl="5" w:tplc="9BA0B9E2" w:tentative="1">
      <w:start w:val="1"/>
      <w:numFmt w:val="bullet"/>
      <w:lvlText w:val="•"/>
      <w:lvlJc w:val="left"/>
      <w:pPr>
        <w:tabs>
          <w:tab w:val="num" w:pos="4320"/>
        </w:tabs>
        <w:ind w:left="4320" w:hanging="360"/>
      </w:pPr>
      <w:rPr>
        <w:rFonts w:ascii="Arial" w:hAnsi="Arial" w:hint="default"/>
      </w:rPr>
    </w:lvl>
    <w:lvl w:ilvl="6" w:tplc="B9DE00BA" w:tentative="1">
      <w:start w:val="1"/>
      <w:numFmt w:val="bullet"/>
      <w:lvlText w:val="•"/>
      <w:lvlJc w:val="left"/>
      <w:pPr>
        <w:tabs>
          <w:tab w:val="num" w:pos="5040"/>
        </w:tabs>
        <w:ind w:left="5040" w:hanging="360"/>
      </w:pPr>
      <w:rPr>
        <w:rFonts w:ascii="Arial" w:hAnsi="Arial" w:hint="default"/>
      </w:rPr>
    </w:lvl>
    <w:lvl w:ilvl="7" w:tplc="42C29B58" w:tentative="1">
      <w:start w:val="1"/>
      <w:numFmt w:val="bullet"/>
      <w:lvlText w:val="•"/>
      <w:lvlJc w:val="left"/>
      <w:pPr>
        <w:tabs>
          <w:tab w:val="num" w:pos="5760"/>
        </w:tabs>
        <w:ind w:left="5760" w:hanging="360"/>
      </w:pPr>
      <w:rPr>
        <w:rFonts w:ascii="Arial" w:hAnsi="Arial" w:hint="default"/>
      </w:rPr>
    </w:lvl>
    <w:lvl w:ilvl="8" w:tplc="037AB3D6" w:tentative="1">
      <w:start w:val="1"/>
      <w:numFmt w:val="bullet"/>
      <w:lvlText w:val="•"/>
      <w:lvlJc w:val="left"/>
      <w:pPr>
        <w:tabs>
          <w:tab w:val="num" w:pos="6480"/>
        </w:tabs>
        <w:ind w:left="6480" w:hanging="360"/>
      </w:pPr>
      <w:rPr>
        <w:rFonts w:ascii="Arial" w:hAnsi="Arial" w:hint="default"/>
      </w:rPr>
    </w:lvl>
  </w:abstractNum>
  <w:num w:numId="1" w16cid:durableId="1038704325">
    <w:abstractNumId w:val="10"/>
  </w:num>
  <w:num w:numId="2" w16cid:durableId="1237520654">
    <w:abstractNumId w:val="1"/>
  </w:num>
  <w:num w:numId="3" w16cid:durableId="388115361">
    <w:abstractNumId w:val="4"/>
  </w:num>
  <w:num w:numId="4" w16cid:durableId="917180318">
    <w:abstractNumId w:val="19"/>
  </w:num>
  <w:num w:numId="5" w16cid:durableId="1037582872">
    <w:abstractNumId w:val="6"/>
  </w:num>
  <w:num w:numId="6" w16cid:durableId="1905989425">
    <w:abstractNumId w:val="12"/>
  </w:num>
  <w:num w:numId="7" w16cid:durableId="2069068356">
    <w:abstractNumId w:val="16"/>
  </w:num>
  <w:num w:numId="8" w16cid:durableId="1124809555">
    <w:abstractNumId w:val="13"/>
  </w:num>
  <w:num w:numId="9" w16cid:durableId="482158191">
    <w:abstractNumId w:val="11"/>
  </w:num>
  <w:num w:numId="10" w16cid:durableId="1266842227">
    <w:abstractNumId w:val="18"/>
  </w:num>
  <w:num w:numId="11" w16cid:durableId="942760128">
    <w:abstractNumId w:val="8"/>
  </w:num>
  <w:num w:numId="12" w16cid:durableId="1234657089">
    <w:abstractNumId w:val="0"/>
  </w:num>
  <w:num w:numId="13" w16cid:durableId="1622610065">
    <w:abstractNumId w:val="7"/>
  </w:num>
  <w:num w:numId="14" w16cid:durableId="1844083517">
    <w:abstractNumId w:val="9"/>
  </w:num>
  <w:num w:numId="15" w16cid:durableId="1691763704">
    <w:abstractNumId w:val="5"/>
  </w:num>
  <w:num w:numId="16" w16cid:durableId="407844025">
    <w:abstractNumId w:val="15"/>
  </w:num>
  <w:num w:numId="17" w16cid:durableId="532379067">
    <w:abstractNumId w:val="14"/>
  </w:num>
  <w:num w:numId="18" w16cid:durableId="1764566488">
    <w:abstractNumId w:val="3"/>
  </w:num>
  <w:num w:numId="19" w16cid:durableId="1846627822">
    <w:abstractNumId w:val="17"/>
  </w:num>
  <w:num w:numId="20" w16cid:durableId="166180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E2"/>
    <w:rsid w:val="00011801"/>
    <w:rsid w:val="00024BEB"/>
    <w:rsid w:val="000268A9"/>
    <w:rsid w:val="0006234C"/>
    <w:rsid w:val="00064811"/>
    <w:rsid w:val="000A1E7F"/>
    <w:rsid w:val="000D53EF"/>
    <w:rsid w:val="000E0126"/>
    <w:rsid w:val="000F4D7E"/>
    <w:rsid w:val="00174B64"/>
    <w:rsid w:val="001F70AE"/>
    <w:rsid w:val="0023460E"/>
    <w:rsid w:val="0025073C"/>
    <w:rsid w:val="0026623C"/>
    <w:rsid w:val="002A18CF"/>
    <w:rsid w:val="002D04B6"/>
    <w:rsid w:val="002D0F43"/>
    <w:rsid w:val="003149E4"/>
    <w:rsid w:val="00316934"/>
    <w:rsid w:val="00360516"/>
    <w:rsid w:val="003D7217"/>
    <w:rsid w:val="004453A6"/>
    <w:rsid w:val="0048626B"/>
    <w:rsid w:val="004E59F6"/>
    <w:rsid w:val="004F1FC1"/>
    <w:rsid w:val="00505DE9"/>
    <w:rsid w:val="00532FCC"/>
    <w:rsid w:val="005449A9"/>
    <w:rsid w:val="005A6983"/>
    <w:rsid w:val="005D5FFA"/>
    <w:rsid w:val="005F4064"/>
    <w:rsid w:val="0061675B"/>
    <w:rsid w:val="00667824"/>
    <w:rsid w:val="006B0DC6"/>
    <w:rsid w:val="006C4A87"/>
    <w:rsid w:val="006C6A68"/>
    <w:rsid w:val="006D0B23"/>
    <w:rsid w:val="006F5004"/>
    <w:rsid w:val="007751B0"/>
    <w:rsid w:val="007B0ABA"/>
    <w:rsid w:val="007B3051"/>
    <w:rsid w:val="00822913"/>
    <w:rsid w:val="00837187"/>
    <w:rsid w:val="00865BE8"/>
    <w:rsid w:val="008F1DA5"/>
    <w:rsid w:val="008F512E"/>
    <w:rsid w:val="008F5B72"/>
    <w:rsid w:val="008F60DF"/>
    <w:rsid w:val="009514BB"/>
    <w:rsid w:val="00954B71"/>
    <w:rsid w:val="009560AE"/>
    <w:rsid w:val="00961380"/>
    <w:rsid w:val="009919C3"/>
    <w:rsid w:val="009C276E"/>
    <w:rsid w:val="009D0161"/>
    <w:rsid w:val="009E31BF"/>
    <w:rsid w:val="00A46F67"/>
    <w:rsid w:val="00A74CD6"/>
    <w:rsid w:val="00A93032"/>
    <w:rsid w:val="00AE06E3"/>
    <w:rsid w:val="00AE082A"/>
    <w:rsid w:val="00B01DF1"/>
    <w:rsid w:val="00B01E52"/>
    <w:rsid w:val="00B11FFC"/>
    <w:rsid w:val="00B5577F"/>
    <w:rsid w:val="00B55FDF"/>
    <w:rsid w:val="00B7288D"/>
    <w:rsid w:val="00B97282"/>
    <w:rsid w:val="00C058D0"/>
    <w:rsid w:val="00C07B46"/>
    <w:rsid w:val="00C248E9"/>
    <w:rsid w:val="00C33B29"/>
    <w:rsid w:val="00C45789"/>
    <w:rsid w:val="00C842DD"/>
    <w:rsid w:val="00C91324"/>
    <w:rsid w:val="00CB3DD9"/>
    <w:rsid w:val="00CC0A21"/>
    <w:rsid w:val="00CD404D"/>
    <w:rsid w:val="00D4151D"/>
    <w:rsid w:val="00D60C7E"/>
    <w:rsid w:val="00DA6C87"/>
    <w:rsid w:val="00DB4F4A"/>
    <w:rsid w:val="00DB6572"/>
    <w:rsid w:val="00DF36DB"/>
    <w:rsid w:val="00E22DE2"/>
    <w:rsid w:val="00E31885"/>
    <w:rsid w:val="00E41937"/>
    <w:rsid w:val="00E44239"/>
    <w:rsid w:val="00E46619"/>
    <w:rsid w:val="00E86337"/>
    <w:rsid w:val="00EC483A"/>
    <w:rsid w:val="00EC7D82"/>
    <w:rsid w:val="00EF24C8"/>
    <w:rsid w:val="00F132D3"/>
    <w:rsid w:val="00F15367"/>
    <w:rsid w:val="00F658AC"/>
    <w:rsid w:val="00F71AEE"/>
    <w:rsid w:val="00F93702"/>
    <w:rsid w:val="00FA5EC5"/>
    <w:rsid w:val="00FB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CC76CC"/>
  <w15:chartTrackingRefBased/>
  <w15:docId w15:val="{8EBE03C9-3F89-4FE3-95A8-EB385783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DE9"/>
    <w:pPr>
      <w:keepNext/>
      <w:keepLines/>
      <w:spacing w:before="240" w:after="0"/>
      <w:outlineLvl w:val="0"/>
    </w:pPr>
    <w:rPr>
      <w:rFonts w:eastAsiaTheme="majorEastAsia" w:cstheme="majorBidi"/>
      <w:b/>
      <w:color w:val="FFFFFF" w:themeColor="background1"/>
      <w:sz w:val="80"/>
      <w:szCs w:val="32"/>
    </w:rPr>
  </w:style>
  <w:style w:type="paragraph" w:styleId="Heading2">
    <w:name w:val="heading 2"/>
    <w:basedOn w:val="Normal"/>
    <w:next w:val="Normal"/>
    <w:link w:val="Heading2Char"/>
    <w:uiPriority w:val="9"/>
    <w:unhideWhenUsed/>
    <w:qFormat/>
    <w:rsid w:val="00505DE9"/>
    <w:pPr>
      <w:keepNext/>
      <w:keepLines/>
      <w:spacing w:before="40" w:after="0"/>
      <w:outlineLvl w:val="1"/>
    </w:pPr>
    <w:rPr>
      <w:rFonts w:eastAsiaTheme="majorEastAsia" w:cstheme="majorBidi"/>
      <w:b/>
      <w:color w:val="002657"/>
      <w:sz w:val="28"/>
      <w:szCs w:val="26"/>
    </w:rPr>
  </w:style>
  <w:style w:type="paragraph" w:styleId="Heading3">
    <w:name w:val="heading 3"/>
    <w:basedOn w:val="Normal"/>
    <w:next w:val="Normal"/>
    <w:link w:val="Heading3Char"/>
    <w:uiPriority w:val="9"/>
    <w:unhideWhenUsed/>
    <w:qFormat/>
    <w:rsid w:val="000E0126"/>
    <w:pPr>
      <w:keepNext/>
      <w:keepLines/>
      <w:spacing w:before="40" w:after="0"/>
      <w:outlineLvl w:val="2"/>
    </w:pPr>
    <w:rPr>
      <w:rFonts w:eastAsiaTheme="majorEastAsia" w:cstheme="majorBidi"/>
      <w:b/>
      <w:color w:val="0059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DE2"/>
    <w:rPr>
      <w:color w:val="0563C1" w:themeColor="hyperlink"/>
      <w:u w:val="single"/>
    </w:rPr>
  </w:style>
  <w:style w:type="character" w:styleId="UnresolvedMention">
    <w:name w:val="Unresolved Mention"/>
    <w:basedOn w:val="DefaultParagraphFont"/>
    <w:uiPriority w:val="99"/>
    <w:semiHidden/>
    <w:unhideWhenUsed/>
    <w:rsid w:val="00E22DE2"/>
    <w:rPr>
      <w:color w:val="605E5C"/>
      <w:shd w:val="clear" w:color="auto" w:fill="E1DFDD"/>
    </w:rPr>
  </w:style>
  <w:style w:type="character" w:styleId="CommentReference">
    <w:name w:val="annotation reference"/>
    <w:basedOn w:val="DefaultParagraphFont"/>
    <w:uiPriority w:val="99"/>
    <w:semiHidden/>
    <w:unhideWhenUsed/>
    <w:rsid w:val="00E22DE2"/>
    <w:rPr>
      <w:sz w:val="16"/>
      <w:szCs w:val="16"/>
    </w:rPr>
  </w:style>
  <w:style w:type="paragraph" w:styleId="CommentText">
    <w:name w:val="annotation text"/>
    <w:basedOn w:val="Normal"/>
    <w:link w:val="CommentTextChar"/>
    <w:uiPriority w:val="99"/>
    <w:semiHidden/>
    <w:unhideWhenUsed/>
    <w:rsid w:val="00E22DE2"/>
    <w:pPr>
      <w:spacing w:line="240" w:lineRule="auto"/>
    </w:pPr>
    <w:rPr>
      <w:sz w:val="20"/>
      <w:szCs w:val="20"/>
    </w:rPr>
  </w:style>
  <w:style w:type="character" w:customStyle="1" w:styleId="CommentTextChar">
    <w:name w:val="Comment Text Char"/>
    <w:basedOn w:val="DefaultParagraphFont"/>
    <w:link w:val="CommentText"/>
    <w:uiPriority w:val="99"/>
    <w:semiHidden/>
    <w:rsid w:val="00E22DE2"/>
    <w:rPr>
      <w:sz w:val="20"/>
      <w:szCs w:val="20"/>
    </w:rPr>
  </w:style>
  <w:style w:type="paragraph" w:styleId="CommentSubject">
    <w:name w:val="annotation subject"/>
    <w:basedOn w:val="CommentText"/>
    <w:next w:val="CommentText"/>
    <w:link w:val="CommentSubjectChar"/>
    <w:uiPriority w:val="99"/>
    <w:semiHidden/>
    <w:unhideWhenUsed/>
    <w:rsid w:val="00E22DE2"/>
    <w:rPr>
      <w:b/>
      <w:bCs/>
    </w:rPr>
  </w:style>
  <w:style w:type="character" w:customStyle="1" w:styleId="CommentSubjectChar">
    <w:name w:val="Comment Subject Char"/>
    <w:basedOn w:val="CommentTextChar"/>
    <w:link w:val="CommentSubject"/>
    <w:uiPriority w:val="99"/>
    <w:semiHidden/>
    <w:rsid w:val="00E22DE2"/>
    <w:rPr>
      <w:b/>
      <w:bCs/>
      <w:sz w:val="20"/>
      <w:szCs w:val="20"/>
    </w:rPr>
  </w:style>
  <w:style w:type="paragraph" w:styleId="ListParagraph">
    <w:name w:val="List Paragraph"/>
    <w:basedOn w:val="Normal"/>
    <w:uiPriority w:val="34"/>
    <w:qFormat/>
    <w:rsid w:val="00E22DE2"/>
    <w:pPr>
      <w:ind w:left="720"/>
      <w:contextualSpacing/>
    </w:pPr>
  </w:style>
  <w:style w:type="table" w:styleId="TableGrid">
    <w:name w:val="Table Grid"/>
    <w:basedOn w:val="TableNormal"/>
    <w:uiPriority w:val="39"/>
    <w:rsid w:val="006B0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1DA5"/>
    <w:rPr>
      <w:color w:val="954F72" w:themeColor="followedHyperlink"/>
      <w:u w:val="single"/>
    </w:rPr>
  </w:style>
  <w:style w:type="table" w:styleId="ListTable4-Accent1">
    <w:name w:val="List Table 4 Accent 1"/>
    <w:basedOn w:val="TableNormal"/>
    <w:uiPriority w:val="49"/>
    <w:rsid w:val="006678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1">
    <w:name w:val="List Table 2 Accent 1"/>
    <w:basedOn w:val="TableNormal"/>
    <w:uiPriority w:val="47"/>
    <w:rsid w:val="00667824"/>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6782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505DE9"/>
    <w:rPr>
      <w:rFonts w:eastAsiaTheme="majorEastAsia" w:cstheme="majorBidi"/>
      <w:b/>
      <w:color w:val="002657"/>
      <w:sz w:val="28"/>
      <w:szCs w:val="26"/>
    </w:rPr>
  </w:style>
  <w:style w:type="character" w:customStyle="1" w:styleId="Heading1Char">
    <w:name w:val="Heading 1 Char"/>
    <w:basedOn w:val="DefaultParagraphFont"/>
    <w:link w:val="Heading1"/>
    <w:uiPriority w:val="9"/>
    <w:rsid w:val="00505DE9"/>
    <w:rPr>
      <w:rFonts w:eastAsiaTheme="majorEastAsia" w:cstheme="majorBidi"/>
      <w:b/>
      <w:color w:val="FFFFFF" w:themeColor="background1"/>
      <w:sz w:val="80"/>
      <w:szCs w:val="32"/>
    </w:rPr>
  </w:style>
  <w:style w:type="character" w:customStyle="1" w:styleId="Heading3Char">
    <w:name w:val="Heading 3 Char"/>
    <w:basedOn w:val="DefaultParagraphFont"/>
    <w:link w:val="Heading3"/>
    <w:uiPriority w:val="9"/>
    <w:rsid w:val="000E0126"/>
    <w:rPr>
      <w:rFonts w:eastAsiaTheme="majorEastAsia" w:cstheme="majorBidi"/>
      <w:b/>
      <w:color w:val="005999"/>
      <w:sz w:val="24"/>
      <w:szCs w:val="24"/>
    </w:rPr>
  </w:style>
  <w:style w:type="paragraph" w:styleId="Header">
    <w:name w:val="header"/>
    <w:basedOn w:val="Normal"/>
    <w:link w:val="HeaderChar"/>
    <w:uiPriority w:val="99"/>
    <w:unhideWhenUsed/>
    <w:rsid w:val="00A7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CD6"/>
  </w:style>
  <w:style w:type="paragraph" w:styleId="Footer">
    <w:name w:val="footer"/>
    <w:basedOn w:val="Normal"/>
    <w:link w:val="FooterChar"/>
    <w:uiPriority w:val="99"/>
    <w:unhideWhenUsed/>
    <w:rsid w:val="00A7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CD6"/>
  </w:style>
  <w:style w:type="paragraph" w:customStyle="1" w:styleId="TableParagraph">
    <w:name w:val="Table Paragraph"/>
    <w:basedOn w:val="Normal"/>
    <w:uiPriority w:val="1"/>
    <w:qFormat/>
    <w:rsid w:val="00AE082A"/>
    <w:pPr>
      <w:widowControl w:val="0"/>
      <w:autoSpaceDE w:val="0"/>
      <w:autoSpaceDN w:val="0"/>
      <w:spacing w:after="0" w:line="240" w:lineRule="auto"/>
    </w:pPr>
    <w:rPr>
      <w:rFonts w:ascii="Calibri" w:eastAsia="Calibri" w:hAnsi="Calibri" w:cs="Calibri"/>
    </w:rPr>
  </w:style>
  <w:style w:type="table" w:styleId="TableGridLight">
    <w:name w:val="Grid Table Light"/>
    <w:basedOn w:val="TableNormal"/>
    <w:uiPriority w:val="40"/>
    <w:rsid w:val="000648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temDescription">
    <w:name w:val="Item Description"/>
    <w:rsid w:val="009919C3"/>
    <w:rPr>
      <w:rFonts w:ascii="Calibri" w:eastAsia="Calibri" w:hAnsi="Calibri" w:cs="Calibr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0217">
      <w:bodyDiv w:val="1"/>
      <w:marLeft w:val="0"/>
      <w:marRight w:val="0"/>
      <w:marTop w:val="0"/>
      <w:marBottom w:val="0"/>
      <w:divBdr>
        <w:top w:val="none" w:sz="0" w:space="0" w:color="auto"/>
        <w:left w:val="none" w:sz="0" w:space="0" w:color="auto"/>
        <w:bottom w:val="none" w:sz="0" w:space="0" w:color="auto"/>
        <w:right w:val="none" w:sz="0" w:space="0" w:color="auto"/>
      </w:divBdr>
      <w:divsChild>
        <w:div w:id="272783026">
          <w:marLeft w:val="274"/>
          <w:marRight w:val="0"/>
          <w:marTop w:val="0"/>
          <w:marBottom w:val="0"/>
          <w:divBdr>
            <w:top w:val="none" w:sz="0" w:space="0" w:color="auto"/>
            <w:left w:val="none" w:sz="0" w:space="0" w:color="auto"/>
            <w:bottom w:val="none" w:sz="0" w:space="0" w:color="auto"/>
            <w:right w:val="none" w:sz="0" w:space="0" w:color="auto"/>
          </w:divBdr>
        </w:div>
      </w:divsChild>
    </w:div>
    <w:div w:id="477653887">
      <w:bodyDiv w:val="1"/>
      <w:marLeft w:val="0"/>
      <w:marRight w:val="0"/>
      <w:marTop w:val="0"/>
      <w:marBottom w:val="0"/>
      <w:divBdr>
        <w:top w:val="none" w:sz="0" w:space="0" w:color="auto"/>
        <w:left w:val="none" w:sz="0" w:space="0" w:color="auto"/>
        <w:bottom w:val="none" w:sz="0" w:space="0" w:color="auto"/>
        <w:right w:val="none" w:sz="0" w:space="0" w:color="auto"/>
      </w:divBdr>
    </w:div>
    <w:div w:id="501509471">
      <w:bodyDiv w:val="1"/>
      <w:marLeft w:val="0"/>
      <w:marRight w:val="0"/>
      <w:marTop w:val="0"/>
      <w:marBottom w:val="0"/>
      <w:divBdr>
        <w:top w:val="none" w:sz="0" w:space="0" w:color="auto"/>
        <w:left w:val="none" w:sz="0" w:space="0" w:color="auto"/>
        <w:bottom w:val="none" w:sz="0" w:space="0" w:color="auto"/>
        <w:right w:val="none" w:sz="0" w:space="0" w:color="auto"/>
      </w:divBdr>
    </w:div>
    <w:div w:id="758255693">
      <w:bodyDiv w:val="1"/>
      <w:marLeft w:val="0"/>
      <w:marRight w:val="0"/>
      <w:marTop w:val="0"/>
      <w:marBottom w:val="0"/>
      <w:divBdr>
        <w:top w:val="none" w:sz="0" w:space="0" w:color="auto"/>
        <w:left w:val="none" w:sz="0" w:space="0" w:color="auto"/>
        <w:bottom w:val="none" w:sz="0" w:space="0" w:color="auto"/>
        <w:right w:val="none" w:sz="0" w:space="0" w:color="auto"/>
      </w:divBdr>
    </w:div>
    <w:div w:id="865291151">
      <w:bodyDiv w:val="1"/>
      <w:marLeft w:val="0"/>
      <w:marRight w:val="0"/>
      <w:marTop w:val="0"/>
      <w:marBottom w:val="0"/>
      <w:divBdr>
        <w:top w:val="none" w:sz="0" w:space="0" w:color="auto"/>
        <w:left w:val="none" w:sz="0" w:space="0" w:color="auto"/>
        <w:bottom w:val="none" w:sz="0" w:space="0" w:color="auto"/>
        <w:right w:val="none" w:sz="0" w:space="0" w:color="auto"/>
      </w:divBdr>
    </w:div>
    <w:div w:id="903376859">
      <w:bodyDiv w:val="1"/>
      <w:marLeft w:val="0"/>
      <w:marRight w:val="0"/>
      <w:marTop w:val="0"/>
      <w:marBottom w:val="0"/>
      <w:divBdr>
        <w:top w:val="none" w:sz="0" w:space="0" w:color="auto"/>
        <w:left w:val="none" w:sz="0" w:space="0" w:color="auto"/>
        <w:bottom w:val="none" w:sz="0" w:space="0" w:color="auto"/>
        <w:right w:val="none" w:sz="0" w:space="0" w:color="auto"/>
      </w:divBdr>
    </w:div>
    <w:div w:id="913316239">
      <w:bodyDiv w:val="1"/>
      <w:marLeft w:val="0"/>
      <w:marRight w:val="0"/>
      <w:marTop w:val="0"/>
      <w:marBottom w:val="0"/>
      <w:divBdr>
        <w:top w:val="none" w:sz="0" w:space="0" w:color="auto"/>
        <w:left w:val="none" w:sz="0" w:space="0" w:color="auto"/>
        <w:bottom w:val="none" w:sz="0" w:space="0" w:color="auto"/>
        <w:right w:val="none" w:sz="0" w:space="0" w:color="auto"/>
      </w:divBdr>
      <w:divsChild>
        <w:div w:id="1939558458">
          <w:marLeft w:val="274"/>
          <w:marRight w:val="0"/>
          <w:marTop w:val="0"/>
          <w:marBottom w:val="0"/>
          <w:divBdr>
            <w:top w:val="none" w:sz="0" w:space="0" w:color="auto"/>
            <w:left w:val="none" w:sz="0" w:space="0" w:color="auto"/>
            <w:bottom w:val="none" w:sz="0" w:space="0" w:color="auto"/>
            <w:right w:val="none" w:sz="0" w:space="0" w:color="auto"/>
          </w:divBdr>
        </w:div>
        <w:div w:id="226494534">
          <w:marLeft w:val="274"/>
          <w:marRight w:val="0"/>
          <w:marTop w:val="0"/>
          <w:marBottom w:val="0"/>
          <w:divBdr>
            <w:top w:val="none" w:sz="0" w:space="0" w:color="auto"/>
            <w:left w:val="none" w:sz="0" w:space="0" w:color="auto"/>
            <w:bottom w:val="none" w:sz="0" w:space="0" w:color="auto"/>
            <w:right w:val="none" w:sz="0" w:space="0" w:color="auto"/>
          </w:divBdr>
        </w:div>
        <w:div w:id="1003975969">
          <w:marLeft w:val="274"/>
          <w:marRight w:val="0"/>
          <w:marTop w:val="0"/>
          <w:marBottom w:val="0"/>
          <w:divBdr>
            <w:top w:val="none" w:sz="0" w:space="0" w:color="auto"/>
            <w:left w:val="none" w:sz="0" w:space="0" w:color="auto"/>
            <w:bottom w:val="none" w:sz="0" w:space="0" w:color="auto"/>
            <w:right w:val="none" w:sz="0" w:space="0" w:color="auto"/>
          </w:divBdr>
        </w:div>
        <w:div w:id="800273807">
          <w:marLeft w:val="274"/>
          <w:marRight w:val="0"/>
          <w:marTop w:val="0"/>
          <w:marBottom w:val="0"/>
          <w:divBdr>
            <w:top w:val="none" w:sz="0" w:space="0" w:color="auto"/>
            <w:left w:val="none" w:sz="0" w:space="0" w:color="auto"/>
            <w:bottom w:val="none" w:sz="0" w:space="0" w:color="auto"/>
            <w:right w:val="none" w:sz="0" w:space="0" w:color="auto"/>
          </w:divBdr>
        </w:div>
      </w:divsChild>
    </w:div>
    <w:div w:id="1059329309">
      <w:bodyDiv w:val="1"/>
      <w:marLeft w:val="0"/>
      <w:marRight w:val="0"/>
      <w:marTop w:val="0"/>
      <w:marBottom w:val="0"/>
      <w:divBdr>
        <w:top w:val="none" w:sz="0" w:space="0" w:color="auto"/>
        <w:left w:val="none" w:sz="0" w:space="0" w:color="auto"/>
        <w:bottom w:val="none" w:sz="0" w:space="0" w:color="auto"/>
        <w:right w:val="none" w:sz="0" w:space="0" w:color="auto"/>
      </w:divBdr>
    </w:div>
    <w:div w:id="1160852752">
      <w:bodyDiv w:val="1"/>
      <w:marLeft w:val="0"/>
      <w:marRight w:val="0"/>
      <w:marTop w:val="0"/>
      <w:marBottom w:val="0"/>
      <w:divBdr>
        <w:top w:val="none" w:sz="0" w:space="0" w:color="auto"/>
        <w:left w:val="none" w:sz="0" w:space="0" w:color="auto"/>
        <w:bottom w:val="none" w:sz="0" w:space="0" w:color="auto"/>
        <w:right w:val="none" w:sz="0" w:space="0" w:color="auto"/>
      </w:divBdr>
    </w:div>
    <w:div w:id="1210412275">
      <w:bodyDiv w:val="1"/>
      <w:marLeft w:val="0"/>
      <w:marRight w:val="0"/>
      <w:marTop w:val="0"/>
      <w:marBottom w:val="0"/>
      <w:divBdr>
        <w:top w:val="none" w:sz="0" w:space="0" w:color="auto"/>
        <w:left w:val="none" w:sz="0" w:space="0" w:color="auto"/>
        <w:bottom w:val="none" w:sz="0" w:space="0" w:color="auto"/>
        <w:right w:val="none" w:sz="0" w:space="0" w:color="auto"/>
      </w:divBdr>
      <w:divsChild>
        <w:div w:id="1610355803">
          <w:marLeft w:val="274"/>
          <w:marRight w:val="0"/>
          <w:marTop w:val="0"/>
          <w:marBottom w:val="0"/>
          <w:divBdr>
            <w:top w:val="none" w:sz="0" w:space="0" w:color="auto"/>
            <w:left w:val="none" w:sz="0" w:space="0" w:color="auto"/>
            <w:bottom w:val="none" w:sz="0" w:space="0" w:color="auto"/>
            <w:right w:val="none" w:sz="0" w:space="0" w:color="auto"/>
          </w:divBdr>
        </w:div>
        <w:div w:id="709568895">
          <w:marLeft w:val="274"/>
          <w:marRight w:val="0"/>
          <w:marTop w:val="0"/>
          <w:marBottom w:val="0"/>
          <w:divBdr>
            <w:top w:val="none" w:sz="0" w:space="0" w:color="auto"/>
            <w:left w:val="none" w:sz="0" w:space="0" w:color="auto"/>
            <w:bottom w:val="none" w:sz="0" w:space="0" w:color="auto"/>
            <w:right w:val="none" w:sz="0" w:space="0" w:color="auto"/>
          </w:divBdr>
        </w:div>
        <w:div w:id="826281660">
          <w:marLeft w:val="274"/>
          <w:marRight w:val="0"/>
          <w:marTop w:val="0"/>
          <w:marBottom w:val="0"/>
          <w:divBdr>
            <w:top w:val="none" w:sz="0" w:space="0" w:color="auto"/>
            <w:left w:val="none" w:sz="0" w:space="0" w:color="auto"/>
            <w:bottom w:val="none" w:sz="0" w:space="0" w:color="auto"/>
            <w:right w:val="none" w:sz="0" w:space="0" w:color="auto"/>
          </w:divBdr>
        </w:div>
        <w:div w:id="144050829">
          <w:marLeft w:val="274"/>
          <w:marRight w:val="0"/>
          <w:marTop w:val="0"/>
          <w:marBottom w:val="0"/>
          <w:divBdr>
            <w:top w:val="none" w:sz="0" w:space="0" w:color="auto"/>
            <w:left w:val="none" w:sz="0" w:space="0" w:color="auto"/>
            <w:bottom w:val="none" w:sz="0" w:space="0" w:color="auto"/>
            <w:right w:val="none" w:sz="0" w:space="0" w:color="auto"/>
          </w:divBdr>
        </w:div>
      </w:divsChild>
    </w:div>
    <w:div w:id="1410689397">
      <w:bodyDiv w:val="1"/>
      <w:marLeft w:val="0"/>
      <w:marRight w:val="0"/>
      <w:marTop w:val="0"/>
      <w:marBottom w:val="0"/>
      <w:divBdr>
        <w:top w:val="none" w:sz="0" w:space="0" w:color="auto"/>
        <w:left w:val="none" w:sz="0" w:space="0" w:color="auto"/>
        <w:bottom w:val="none" w:sz="0" w:space="0" w:color="auto"/>
        <w:right w:val="none" w:sz="0" w:space="0" w:color="auto"/>
      </w:divBdr>
    </w:div>
    <w:div w:id="1481655758">
      <w:bodyDiv w:val="1"/>
      <w:marLeft w:val="0"/>
      <w:marRight w:val="0"/>
      <w:marTop w:val="0"/>
      <w:marBottom w:val="0"/>
      <w:divBdr>
        <w:top w:val="none" w:sz="0" w:space="0" w:color="auto"/>
        <w:left w:val="none" w:sz="0" w:space="0" w:color="auto"/>
        <w:bottom w:val="none" w:sz="0" w:space="0" w:color="auto"/>
        <w:right w:val="none" w:sz="0" w:space="0" w:color="auto"/>
      </w:divBdr>
    </w:div>
    <w:div w:id="1610161927">
      <w:bodyDiv w:val="1"/>
      <w:marLeft w:val="0"/>
      <w:marRight w:val="0"/>
      <w:marTop w:val="0"/>
      <w:marBottom w:val="0"/>
      <w:divBdr>
        <w:top w:val="none" w:sz="0" w:space="0" w:color="auto"/>
        <w:left w:val="none" w:sz="0" w:space="0" w:color="auto"/>
        <w:bottom w:val="none" w:sz="0" w:space="0" w:color="auto"/>
        <w:right w:val="none" w:sz="0" w:space="0" w:color="auto"/>
      </w:divBdr>
    </w:div>
    <w:div w:id="1952979518">
      <w:bodyDiv w:val="1"/>
      <w:marLeft w:val="0"/>
      <w:marRight w:val="0"/>
      <w:marTop w:val="0"/>
      <w:marBottom w:val="0"/>
      <w:divBdr>
        <w:top w:val="none" w:sz="0" w:space="0" w:color="auto"/>
        <w:left w:val="none" w:sz="0" w:space="0" w:color="auto"/>
        <w:bottom w:val="none" w:sz="0" w:space="0" w:color="auto"/>
        <w:right w:val="none" w:sz="0" w:space="0" w:color="auto"/>
      </w:divBdr>
      <w:divsChild>
        <w:div w:id="1431581462">
          <w:marLeft w:val="274"/>
          <w:marRight w:val="0"/>
          <w:marTop w:val="0"/>
          <w:marBottom w:val="0"/>
          <w:divBdr>
            <w:top w:val="none" w:sz="0" w:space="0" w:color="auto"/>
            <w:left w:val="none" w:sz="0" w:space="0" w:color="auto"/>
            <w:bottom w:val="none" w:sz="0" w:space="0" w:color="auto"/>
            <w:right w:val="none" w:sz="0" w:space="0" w:color="auto"/>
          </w:divBdr>
        </w:div>
        <w:div w:id="1454976863">
          <w:marLeft w:val="274"/>
          <w:marRight w:val="0"/>
          <w:marTop w:val="0"/>
          <w:marBottom w:val="0"/>
          <w:divBdr>
            <w:top w:val="none" w:sz="0" w:space="0" w:color="auto"/>
            <w:left w:val="none" w:sz="0" w:space="0" w:color="auto"/>
            <w:bottom w:val="none" w:sz="0" w:space="0" w:color="auto"/>
            <w:right w:val="none" w:sz="0" w:space="0" w:color="auto"/>
          </w:divBdr>
        </w:div>
        <w:div w:id="1242443920">
          <w:marLeft w:val="274"/>
          <w:marRight w:val="0"/>
          <w:marTop w:val="0"/>
          <w:marBottom w:val="0"/>
          <w:divBdr>
            <w:top w:val="none" w:sz="0" w:space="0" w:color="auto"/>
            <w:left w:val="none" w:sz="0" w:space="0" w:color="auto"/>
            <w:bottom w:val="none" w:sz="0" w:space="0" w:color="auto"/>
            <w:right w:val="none" w:sz="0" w:space="0" w:color="auto"/>
          </w:divBdr>
        </w:div>
        <w:div w:id="757990599">
          <w:marLeft w:val="274"/>
          <w:marRight w:val="0"/>
          <w:marTop w:val="0"/>
          <w:marBottom w:val="0"/>
          <w:divBdr>
            <w:top w:val="none" w:sz="0" w:space="0" w:color="auto"/>
            <w:left w:val="none" w:sz="0" w:space="0" w:color="auto"/>
            <w:bottom w:val="none" w:sz="0" w:space="0" w:color="auto"/>
            <w:right w:val="none" w:sz="0" w:space="0" w:color="auto"/>
          </w:divBdr>
        </w:div>
        <w:div w:id="795829782">
          <w:marLeft w:val="274"/>
          <w:marRight w:val="0"/>
          <w:marTop w:val="0"/>
          <w:marBottom w:val="0"/>
          <w:divBdr>
            <w:top w:val="none" w:sz="0" w:space="0" w:color="auto"/>
            <w:left w:val="none" w:sz="0" w:space="0" w:color="auto"/>
            <w:bottom w:val="none" w:sz="0" w:space="0" w:color="auto"/>
            <w:right w:val="none" w:sz="0" w:space="0" w:color="auto"/>
          </w:divBdr>
        </w:div>
      </w:divsChild>
    </w:div>
    <w:div w:id="2031636093">
      <w:bodyDiv w:val="1"/>
      <w:marLeft w:val="0"/>
      <w:marRight w:val="0"/>
      <w:marTop w:val="0"/>
      <w:marBottom w:val="0"/>
      <w:divBdr>
        <w:top w:val="none" w:sz="0" w:space="0" w:color="auto"/>
        <w:left w:val="none" w:sz="0" w:space="0" w:color="auto"/>
        <w:bottom w:val="none" w:sz="0" w:space="0" w:color="auto"/>
        <w:right w:val="none" w:sz="0" w:space="0" w:color="auto"/>
      </w:divBdr>
    </w:div>
    <w:div w:id="206019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agram.com/ufhhp/?hl=en" TargetMode="External"/><Relationship Id="rId18" Type="http://schemas.openxmlformats.org/officeDocument/2006/relationships/image" Target="media/image5.png"/><Relationship Id="rId26" Type="http://schemas.openxmlformats.org/officeDocument/2006/relationships/hyperlink" Target="https://gatorevals.aa.ufl.edu/students/" TargetMode="External"/><Relationship Id="rId39" Type="http://schemas.openxmlformats.org/officeDocument/2006/relationships/image" Target="media/image8.png"/><Relationship Id="rId21" Type="http://schemas.openxmlformats.org/officeDocument/2006/relationships/image" Target="media/image7.png"/><Relationship Id="rId34" Type="http://schemas.openxmlformats.org/officeDocument/2006/relationships/hyperlink" Target="https://sccr.dso.ufl.edu/policies/student-honor-code-student-conduct-code/" TargetMode="External"/><Relationship Id="rId42" Type="http://schemas.openxmlformats.org/officeDocument/2006/relationships/hyperlink" Target="https://catalog.ufl.edu/UGRD/dates-deadlines/2021-%20202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witter.com/UF_HHP?ref_src=twsrc%5Egoogle%7Ctwcamp%5Eserp%7Ctwgr%5Eauthor" TargetMode="External"/><Relationship Id="rId20" Type="http://schemas.openxmlformats.org/officeDocument/2006/relationships/image" Target="media/image6.png"/><Relationship Id="rId29" Type="http://schemas.openxmlformats.org/officeDocument/2006/relationships/hyperlink" Target="https://lss.at.ufl.edu/help.shtml" TargetMode="External"/><Relationship Id="rId41" Type="http://schemas.openxmlformats.org/officeDocument/2006/relationships/hyperlink" Target="https://catalog.ufl.edu/UGRD/academic-regulations/grades-grading-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ufhhp/?hl=en" TargetMode="External"/><Relationship Id="rId24" Type="http://schemas.openxmlformats.org/officeDocument/2006/relationships/hyperlink" Target="https://catalog.ufl.edu/ugrad/current/regulations/info/attendance.aspx" TargetMode="External"/><Relationship Id="rId32" Type="http://schemas.openxmlformats.org/officeDocument/2006/relationships/hyperlink" Target="http://teachingcenter.ufl.edu/" TargetMode="External"/><Relationship Id="rId37" Type="http://schemas.openxmlformats.org/officeDocument/2006/relationships/hyperlink" Target="mailto:rachaelseidler@ufl.edu" TargetMode="External"/><Relationship Id="rId40"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dso.ufl.edu/sccr/process/student-conduct-honor-code/" TargetMode="External"/><Relationship Id="rId28" Type="http://schemas.openxmlformats.org/officeDocument/2006/relationships/hyperlink" Target="https://gatorevals.aa.ufl.edu/public-results/" TargetMode="External"/><Relationship Id="rId36" Type="http://schemas.openxmlformats.org/officeDocument/2006/relationships/hyperlink" Target="mailto:linda.nguyen@hhp.ufl.edu" TargetMode="External"/><Relationship Id="rId10" Type="http://schemas.openxmlformats.org/officeDocument/2006/relationships/hyperlink" Target="https://www.facebook.com/UFHHP/" TargetMode="External"/><Relationship Id="rId19" Type="http://schemas.openxmlformats.org/officeDocument/2006/relationships/hyperlink" Target="https://www.linkedin.com/showcase/university-of-florida-department-of-applied-physiology-and-kinesiology?trk=affiliated-pages" TargetMode="External"/><Relationship Id="rId31" Type="http://schemas.openxmlformats.org/officeDocument/2006/relationships/hyperlink" Target="http://cms.uflib.ufl.edu/as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UF_HHP?ref_src=twsrc%5Egoogle%7Ctwcamp%5Eserp%7Ctwgr%5Eauthor" TargetMode="External"/><Relationship Id="rId22" Type="http://schemas.openxmlformats.org/officeDocument/2006/relationships/hyperlink" Target="https://elearning.ufl.edu/" TargetMode="External"/><Relationship Id="rId27" Type="http://schemas.openxmlformats.org/officeDocument/2006/relationships/hyperlink" Target="https://ufl.bluera.com/ufl/" TargetMode="External"/><Relationship Id="rId30" Type="http://schemas.openxmlformats.org/officeDocument/2006/relationships/hyperlink" Target="https://career.ufl.edu/" TargetMode="External"/><Relationship Id="rId35" Type="http://schemas.openxmlformats.org/officeDocument/2006/relationships/hyperlink" Target="http://distance.ufl.edu/student-complaint-process/" TargetMode="External"/><Relationship Id="rId43" Type="http://schemas.openxmlformats.org/officeDocument/2006/relationships/fontTable" Target="fontTable.xml"/><Relationship Id="rId8" Type="http://schemas.openxmlformats.org/officeDocument/2006/relationships/hyperlink" Target="https://www.facebook.com/UFHH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linkedin.com/showcase/university-of-florida-department-of-applied-physiology-and-kinesiology?trk=affiliated-pages" TargetMode="External"/><Relationship Id="rId25" Type="http://schemas.openxmlformats.org/officeDocument/2006/relationships/hyperlink" Target="https://disability.ufl.edu/students/get-started/" TargetMode="External"/><Relationship Id="rId33" Type="http://schemas.openxmlformats.org/officeDocument/2006/relationships/hyperlink" Target="http://writing.ufl.edu/writing-studio/" TargetMode="External"/><Relationship Id="rId38" Type="http://schemas.openxmlformats.org/officeDocument/2006/relationships/hyperlink" Target="mailto:jahlgren@ufl.ed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Grade Breakdown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65-426B-952A-D6377CC3DA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65-426B-952A-D6377CC3DA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65-426B-952A-D6377CC3DA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65-426B-952A-D6377CC3DA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65-426B-952A-D6377CC3DA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Lecture Exams</c:v>
                </c:pt>
                <c:pt idx="1">
                  <c:v>Homework</c:v>
                </c:pt>
                <c:pt idx="2">
                  <c:v>Lab Exams</c:v>
                </c:pt>
                <c:pt idx="3">
                  <c:v>Communication Assessment</c:v>
                </c:pt>
                <c:pt idx="4">
                  <c:v>Comprehensive Final</c:v>
                </c:pt>
              </c:strCache>
            </c:strRef>
          </c:cat>
          <c:val>
            <c:numRef>
              <c:f>Sheet1!$B$2:$B$6</c:f>
              <c:numCache>
                <c:formatCode>0.00%</c:formatCode>
                <c:ptCount val="5"/>
                <c:pt idx="0">
                  <c:v>0.34499999999999997</c:v>
                </c:pt>
                <c:pt idx="1">
                  <c:v>0.28499999999999998</c:v>
                </c:pt>
                <c:pt idx="2">
                  <c:v>0.28499999999999998</c:v>
                </c:pt>
                <c:pt idx="3">
                  <c:v>1.4999999999999999E-2</c:v>
                </c:pt>
                <c:pt idx="4" formatCode="0%">
                  <c:v>7.0000000000000007E-2</c:v>
                </c:pt>
              </c:numCache>
            </c:numRef>
          </c:val>
          <c:extLst>
            <c:ext xmlns:c16="http://schemas.microsoft.com/office/drawing/2014/chart" uri="{C3380CC4-5D6E-409C-BE32-E72D297353CC}">
              <c16:uniqueId val="{0000000C-3B65-426B-952A-D6377CC3DA3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4A62-D20E-4BFB-8F68-663A74F5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Faulk,Catherine</dc:creator>
  <cp:keywords/>
  <dc:description/>
  <cp:lastModifiedBy>Myers, Lori</cp:lastModifiedBy>
  <cp:revision>2</cp:revision>
  <cp:lastPrinted>2022-04-22T15:11:00Z</cp:lastPrinted>
  <dcterms:created xsi:type="dcterms:W3CDTF">2022-07-26T19:16:00Z</dcterms:created>
  <dcterms:modified xsi:type="dcterms:W3CDTF">2022-07-26T19:16:00Z</dcterms:modified>
</cp:coreProperties>
</file>