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zdtlryyjz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1: Responsable de Infraestructura y Sistema Base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81k788dg4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Tareas principales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Preparar el entorno del servidor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Instalar la máquina virtual o servidor físico.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u w:val="single"/>
          <w:rtl w:val="0"/>
        </w:rPr>
        <w:t xml:space="preserve">Configurar Ubuntu Server (o la distro que usaréis).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Actualizaciones, firewall básico (UFW), red y hostname.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usuarios del sistema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Crear usuarios locales.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permisos.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Organizar estructura de /home y buzones Maildir (si se usa).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Instalación de Dovecot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Instalar paquetes.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los servicios IMAP/POP básicos.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Verificar que Dovecot arranca y escucha en los puertos correctos.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técnicas iniciales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Comprobar que los usuarios pueden autenticarse.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Testear la llegada de correo local (sendmail o mail).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de su parte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cada comando ejecutado.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Capturas de pantalla del sistema y pruebas.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Describir la arquitectura básica del servidor.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cp0655ipr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Tareas compartidas con Persona 2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la estructura del proyecto.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requisitos, objetivos y planificación Kanban.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final conjunta.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2l25cvt78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2: Responsable de Configuración Avanzada, Seguridad y Validación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kvhiwtych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Tareas principales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avanzada de Dovecot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Ajustar los archivos de configuración en /etc/dovecot.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protocolos IMAP/POP3.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Ajustar permisos y directorios Maildir.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Opciones de rendimiento.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del servidor Dovecot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TLS/SSL con certificados (Let’s Encrypt o auto-firmados).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Ajustar autenticación.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Mejoras de cifrado.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funcionales finales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Conectar desde un cliente (Thunderbird o similar solo para pruebas si quieres).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Comprobar lectura, conexión y autenticación.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Analizar logs (/var/log/mail.log y journalctl).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Simulación de incidencias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Probar fallos: usuario incorrecto, puertos bloqueados, permisos mal puestos.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Documentar cómo se solucionan.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técnica de su parte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la configuración avanzada.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Capturas de pruebas finales y logs.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de resolución de problemas.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arcy6cei8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Tareas compartidas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del diagrama de sistema.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Redacción de conclusiones.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Estimación de costes y planificación del proyecto.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voruz1xa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¿Cómo encajan ambas partes en un flujo real del proyecto?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ls8er9vse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 – Preparación del sistema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 1: instalación del servidor.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2: preparar documentación inicial y requisitos.</w:t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ke8pyw9fq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 – Configuración base de Dovecot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 1: instalación y configuración inicial.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2: preparar tests, revisar logs, validar instalación.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p7r3m635w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 – Configuración avanzada y seguridad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 2: configuraciones IMAP, SSL, autenticación.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1: pruebas funcionales.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yxz11y69t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4 – Documentación final y pruebas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Ambos: documentar, revisar errores, crear informe final.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