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 Have off-sites, team lunch, do hackathon, take a day off as a team.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Do good **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ezgbmd6rapw">
            <w:r w:rsidDel="00000000" w:rsidR="00000000" w:rsidRPr="00000000">
              <w:rPr>
                <w:b w:val="1"/>
                <w:color w:val="000000"/>
                <w:rtl w:val="0"/>
              </w:rPr>
              <w:t xml:space="preserve">Before Starting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_dezgbmd6rapw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syk68ct09j8e">
            <w:r w:rsidDel="00000000" w:rsidR="00000000" w:rsidRPr="00000000">
              <w:rPr>
                <w:b w:val="1"/>
                <w:color w:val="000000"/>
                <w:rtl w:val="0"/>
              </w:rPr>
              <w:t xml:space="preserve">UX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_syk68ct09j8e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sfpy1uhqsdmv">
            <w:r w:rsidDel="00000000" w:rsidR="00000000" w:rsidRPr="00000000">
              <w:rPr>
                <w:b w:val="1"/>
                <w:color w:val="000000"/>
                <w:rtl w:val="0"/>
              </w:rPr>
              <w:t xml:space="preserve">Architecture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_sfpy1uhqsdmv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lmcropnd403z">
            <w:r w:rsidDel="00000000" w:rsidR="00000000" w:rsidRPr="00000000">
              <w:rPr>
                <w:b w:val="1"/>
                <w:color w:val="000000"/>
                <w:rtl w:val="0"/>
              </w:rPr>
              <w:t xml:space="preserve">Development environment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_lmcropnd403z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igtged4yw0c5">
            <w:r w:rsidDel="00000000" w:rsidR="00000000" w:rsidRPr="00000000">
              <w:rPr>
                <w:b w:val="1"/>
                <w:color w:val="000000"/>
                <w:rtl w:val="0"/>
              </w:rPr>
              <w:t xml:space="preserve">Code repositories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_igtged4yw0c5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731pmcmimby8">
            <w:r w:rsidDel="00000000" w:rsidR="00000000" w:rsidRPr="00000000">
              <w:rPr>
                <w:b w:val="1"/>
                <w:color w:val="000000"/>
                <w:rtl w:val="0"/>
              </w:rPr>
              <w:t xml:space="preserve">Coding convention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_731pmcmimby8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8jei41n6owo"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Security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_8jei41n6owo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tvl858ugrxyc"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Quality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_tvl858ugrxyc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cfwgaisuds9c"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Static code analysis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_cfwgaisuds9c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ivs6cyt13dt7">
            <w:r w:rsidDel="00000000" w:rsidR="00000000" w:rsidRPr="00000000">
              <w:rPr>
                <w:b w:val="1"/>
                <w:color w:val="000000"/>
                <w:rtl w:val="0"/>
              </w:rPr>
              <w:t xml:space="preserve">Development practices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_ivs6cyt13dt7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smqtkkz063xg"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Continuous Integration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_smqtkkz063xg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v0mkwarc3ztq"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Continuous Delivery/Deployment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_v0mkwarc3ztq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52dvp5ptie1r"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_52dvp5ptie1r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w5qjm24foite">
            <w:r w:rsidDel="00000000" w:rsidR="00000000" w:rsidRPr="00000000">
              <w:rPr>
                <w:b w:val="1"/>
                <w:color w:val="000000"/>
                <w:rtl w:val="0"/>
              </w:rPr>
              <w:t xml:space="preserve">Support - Monitoring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_w5qjm24foite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8unxdls6x3d9">
            <w:r w:rsidDel="00000000" w:rsidR="00000000" w:rsidRPr="00000000">
              <w:rPr>
                <w:b w:val="1"/>
                <w:color w:val="000000"/>
                <w:rtl w:val="0"/>
              </w:rPr>
              <w:t xml:space="preserve">Support - Alerting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_8unxdls6x3d9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color w:val="000000"/>
            </w:rPr>
          </w:pPr>
          <w:hyperlink w:anchor="_envmx0se9mpz">
            <w:r w:rsidDel="00000000" w:rsidR="00000000" w:rsidRPr="00000000">
              <w:rPr>
                <w:b w:val="1"/>
                <w:color w:val="000000"/>
                <w:rtl w:val="0"/>
              </w:rPr>
              <w:t xml:space="preserve">Resources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_envmx0se9mpz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lo2y0rji05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dezgbmd6rapw" w:id="1"/>
      <w:bookmarkEnd w:id="1"/>
      <w:r w:rsidDel="00000000" w:rsidR="00000000" w:rsidRPr="00000000">
        <w:rPr>
          <w:rtl w:val="0"/>
        </w:rPr>
        <w:t xml:space="preserve">Before Starting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Understand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Agile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Lean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DevOps</w:t>
        </w:r>
      </w:hyperlink>
      <w:r w:rsidDel="00000000" w:rsidR="00000000" w:rsidRPr="00000000">
        <w:rPr>
          <w:rtl w:val="0"/>
        </w:rPr>
        <w:t xml:space="preserve"> is, and its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principles and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MVP</w:t>
        </w:r>
      </w:hyperlink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Product Ownership</w:t>
        </w:r>
      </w:hyperlink>
      <w:r w:rsidDel="00000000" w:rsidR="00000000" w:rsidRPr="00000000">
        <w:rPr>
          <w:rtl w:val="0"/>
        </w:rPr>
        <w:t xml:space="preserve"> is (14:10 if your organisation doesn’t like truth and honesty, you won’t like Agile)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Follow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12-factor app</w:t>
        </w:r>
      </w:hyperlink>
      <w:r w:rsidDel="00000000" w:rsidR="00000000" w:rsidRPr="00000000">
        <w:rPr>
          <w:rtl w:val="0"/>
        </w:rPr>
        <w:t xml:space="preserve"> techniques.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Testing Pyramid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Bake-in quality and security into your product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“You build it, you run it; you break it, you fix it”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syk68ct09j8e" w:id="2"/>
      <w:bookmarkEnd w:id="2"/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UX is an integral part of your team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Experiment. Experiment.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Prototype. Prototype. Prototype.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 in ideation, user surveys, research and design facilitation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 and experiment with real users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customers and users are also your stakeholders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and grow your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Design Literacy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data for insight on how successful the product actually is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makes or breaks your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sfpy1uhqsdmv" w:id="3"/>
      <w:bookmarkEnd w:id="3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Evolutionary Architecture</w:t>
        </w:r>
      </w:hyperlink>
      <w:r w:rsidDel="00000000" w:rsidR="00000000" w:rsidRPr="00000000">
        <w:rPr>
          <w:rtl w:val="0"/>
        </w:rPr>
        <w:t xml:space="preserve"> concept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Ten Commandments</w:t>
        </w:r>
      </w:hyperlink>
      <w:r w:rsidDel="00000000" w:rsidR="00000000" w:rsidRPr="00000000">
        <w:rPr>
          <w:rtl w:val="0"/>
        </w:rPr>
        <w:t xml:space="preserve"> of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Ivory-tower architecture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doesn’t 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architecture often and in collaboration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hard-coupling and dependencies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OAS based APIs and microservices, consider using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Contracts based development for both internal and external components - mock and stub as appropriate when unit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Microservice</w:t>
        </w:r>
      </w:hyperlink>
      <w:r w:rsidDel="00000000" w:rsidR="00000000" w:rsidRPr="00000000">
        <w:rPr>
          <w:rtl w:val="0"/>
        </w:rPr>
        <w:t xml:space="preserve"> architecture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is not the silver bullet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other options e.g.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serverless</w:t>
        </w:r>
      </w:hyperlink>
      <w:r w:rsidDel="00000000" w:rsidR="00000000" w:rsidRPr="00000000">
        <w:rPr>
          <w:rtl w:val="0"/>
        </w:rPr>
        <w:t xml:space="preserve">, PaaS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Design for 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 self-monitoring, self-regulating and self-healing mechanisms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Technology Radar</w:t>
        </w:r>
      </w:hyperlink>
      <w:r w:rsidDel="00000000" w:rsidR="00000000" w:rsidRPr="00000000">
        <w:rPr>
          <w:rtl w:val="0"/>
        </w:rPr>
        <w:t xml:space="preserve"> to guide your team’s architecture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“Can’t do architecture without programming, and can’t do programming without architecture”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Martin Fowler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lmcropnd403z" w:id="4"/>
      <w:bookmarkEnd w:id="4"/>
      <w:r w:rsidDel="00000000" w:rsidR="00000000" w:rsidRPr="00000000">
        <w:rPr>
          <w:rtl w:val="0"/>
        </w:rPr>
        <w:t xml:space="preserve">Development environment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well-known (and free) IDE (unless it’s .Net or C# - use Visual Studio)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Documented, easy and quick to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Repeatable, rebuildable everytime - no snowflake setup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special tweaks here or there ,use tools out-of-the-box and standardise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automated build tool e.g. Maven or Cake and Fake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igtged4yw0c5" w:id="5"/>
      <w:bookmarkEnd w:id="5"/>
      <w:r w:rsidDel="00000000" w:rsidR="00000000" w:rsidRPr="00000000">
        <w:rPr>
          <w:rtl w:val="0"/>
        </w:rPr>
        <w:t xml:space="preserve">Code repositories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preferred - github, gitlab or BitBucket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Learn</w:t>
        </w:r>
      </w:hyperlink>
      <w:r w:rsidDel="00000000" w:rsidR="00000000" w:rsidRPr="00000000">
        <w:rPr>
          <w:rtl w:val="0"/>
        </w:rPr>
        <w:t xml:space="preserve"> git, follow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to use git, and understand how distributed repo works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Versioning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Trunk Based Development and Short-Lived Branches</w:t>
        </w:r>
      </w:hyperlink>
      <w:r w:rsidDel="00000000" w:rsidR="00000000" w:rsidRPr="00000000">
        <w:rPr>
          <w:rtl w:val="0"/>
        </w:rPr>
        <w:t xml:space="preserve"> strategies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731pmcmimby8" w:id="6"/>
      <w:bookmarkEnd w:id="6"/>
      <w:r w:rsidDel="00000000" w:rsidR="00000000" w:rsidRPr="00000000">
        <w:rPr>
          <w:rtl w:val="0"/>
        </w:rPr>
        <w:t xml:space="preserve">Coding convention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Conventions for different languages</w:t>
        </w:r>
      </w:hyperlink>
      <w:r w:rsidDel="00000000" w:rsidR="00000000" w:rsidRPr="00000000">
        <w:rPr>
          <w:rtl w:val="0"/>
        </w:rPr>
        <w:t xml:space="preserve">, Google’s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Java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Conventions should be standardised across the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convention and include it in </w:t>
      </w:r>
      <w:hyperlink w:anchor="_cfwgaisuds9c">
        <w:r w:rsidDel="00000000" w:rsidR="00000000" w:rsidRPr="00000000">
          <w:rPr>
            <w:color w:val="1155cc"/>
            <w:u w:val="single"/>
            <w:rtl w:val="0"/>
          </w:rPr>
          <w:t xml:space="preserve">code quality check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Consistency in the codebase is a must; code individualisation is </w:t>
      </w:r>
      <w:r w:rsidDel="00000000" w:rsidR="00000000" w:rsidRPr="00000000">
        <w:rPr>
          <w:b w:val="1"/>
          <w:rtl w:val="0"/>
        </w:rPr>
        <w:t xml:space="preserve">unacceptable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everyone in the team understands and follows the agreed coding convention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8jei41n6owo" w:id="7"/>
      <w:bookmarkEnd w:id="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engineer needs to be part of your team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vulnerabilities on own code and all dependencies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Factor - on dependencies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Factor - on configuration parameters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OWASP Proactive Controls</w:t>
        </w:r>
      </w:hyperlink>
      <w:r w:rsidDel="00000000" w:rsidR="00000000" w:rsidRPr="00000000">
        <w:rPr>
          <w:rtl w:val="0"/>
        </w:rPr>
        <w:t xml:space="preserve"> (the list is ordered in importance)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Self-service security, and make it </w:t>
      </w:r>
      <w:r w:rsidDel="00000000" w:rsidR="00000000" w:rsidRPr="00000000">
        <w:rPr>
          <w:b w:val="1"/>
          <w:rtl w:val="0"/>
        </w:rPr>
        <w:t xml:space="preserve">part </w:t>
      </w:r>
      <w:r w:rsidDel="00000000" w:rsidR="00000000" w:rsidRPr="00000000">
        <w:rPr>
          <w:rtl w:val="0"/>
        </w:rPr>
        <w:t xml:space="preserve">of the build: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snyk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Brakeman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dependency checks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Security scan</w:t>
        </w:r>
      </w:hyperlink>
      <w:r w:rsidDel="00000000" w:rsidR="00000000" w:rsidRPr="00000000">
        <w:rPr>
          <w:rtl w:val="0"/>
        </w:rPr>
        <w:t xml:space="preserve"> your containers and do </w:t>
      </w:r>
      <w:hyperlink w:anchor="_4c8ru85sfv8x">
        <w:r w:rsidDel="00000000" w:rsidR="00000000" w:rsidRPr="00000000">
          <w:rPr>
            <w:color w:val="1155cc"/>
            <w:u w:val="single"/>
            <w:rtl w:val="0"/>
          </w:rPr>
          <w:t xml:space="preserve">dependency 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 out targeted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DAST</w:t>
        </w:r>
      </w:hyperlink>
      <w:r w:rsidDel="00000000" w:rsidR="00000000" w:rsidRPr="00000000">
        <w:rPr>
          <w:rtl w:val="0"/>
        </w:rPr>
        <w:t xml:space="preserve"> at Acceptance or UAT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functional and integration testing of security features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security attacks, using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Gauntlt</w:t>
        </w:r>
      </w:hyperlink>
      <w:r w:rsidDel="00000000" w:rsidR="00000000" w:rsidRPr="00000000">
        <w:rPr>
          <w:rtl w:val="0"/>
        </w:rPr>
        <w:t xml:space="preserve"> or other tools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infrastructure security testing e.g.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InSpec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 out targeted manual Penetration Testing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tvl858ugrxyc" w:id="8"/>
      <w:bookmarkEnd w:id="8"/>
      <w:r w:rsidDel="00000000" w:rsidR="00000000" w:rsidRPr="00000000">
        <w:rPr>
          <w:rtl w:val="0"/>
        </w:rPr>
        <w:t xml:space="preserve">Quality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TDD</w:t>
        </w:r>
      </w:hyperlink>
      <w:r w:rsidDel="00000000" w:rsidR="00000000" w:rsidRPr="00000000">
        <w:rPr>
          <w:rtl w:val="0"/>
        </w:rPr>
        <w:t xml:space="preserve"> - you need to understand this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Automate. Automate. Automate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principles of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Testing Pyramid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Beware of the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Testing Cupcake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layers of the pyramid for your application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start simple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14513" cy="15522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0225" y="523875"/>
                          <a:ext cx="1814513" cy="1552259"/>
                          <a:chOff x="1800225" y="523875"/>
                          <a:chExt cx="2486100" cy="2131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00225" y="523875"/>
                            <a:ext cx="2486100" cy="2131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14600" y="2121975"/>
                            <a:ext cx="12003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Unit Tests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14575" y="1514475"/>
                            <a:ext cx="1467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Integration/Service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Tests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05100" y="866775"/>
                            <a:ext cx="695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UI/E2E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Tests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133600" y="2066775"/>
                            <a:ext cx="1790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05075" y="1419225"/>
                            <a:ext cx="10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14513" cy="155225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13" cy="15522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automated tests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  <w:t xml:space="preserve"> - see </w:t>
      </w:r>
      <w:hyperlink w:anchor="_envmx0se9mpz">
        <w:r w:rsidDel="00000000" w:rsidR="00000000" w:rsidRPr="00000000">
          <w:rPr>
            <w:color w:val="1155cc"/>
            <w:u w:val="single"/>
            <w:rtl w:val="0"/>
          </w:rPr>
          <w:t xml:space="preserve">below</w:t>
        </w:r>
      </w:hyperlink>
      <w:r w:rsidDel="00000000" w:rsidR="00000000" w:rsidRPr="00000000">
        <w:rPr>
          <w:rtl w:val="0"/>
        </w:rPr>
        <w:t xml:space="preserve"> for list of frameworks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“Record and playback testing” is </w:t>
      </w:r>
      <w:r w:rsidDel="00000000" w:rsidR="00000000" w:rsidRPr="00000000">
        <w:rPr>
          <w:b w:val="1"/>
          <w:rtl w:val="0"/>
        </w:rPr>
        <w:t xml:space="preserve">unacceptable </w:t>
      </w:r>
      <w:r w:rsidDel="00000000" w:rsidR="00000000" w:rsidRPr="00000000">
        <w:rPr>
          <w:rtl w:val="0"/>
        </w:rPr>
        <w:t xml:space="preserve">as these will create </w:t>
      </w:r>
      <w:r w:rsidDel="00000000" w:rsidR="00000000" w:rsidRPr="00000000">
        <w:rPr>
          <w:rtl w:val="0"/>
        </w:rPr>
        <w:t xml:space="preserve">non-deterministic tests.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Stubbing and Mocking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 should be used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"in all the places where the business has reason to have opinions about the behaviour."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Test Coverage</w:t>
        </w:r>
      </w:hyperlink>
      <w:r w:rsidDel="00000000" w:rsidR="00000000" w:rsidRPr="00000000">
        <w:rPr>
          <w:rtl w:val="0"/>
        </w:rPr>
        <w:t xml:space="preserve"> is, and determine the right coverage as part of your </w:t>
      </w:r>
      <w:hyperlink w:anchor="_cfwgaisuds9c">
        <w:r w:rsidDel="00000000" w:rsidR="00000000" w:rsidRPr="00000000">
          <w:rPr>
            <w:color w:val="1155cc"/>
            <w:u w:val="single"/>
            <w:rtl w:val="0"/>
          </w:rPr>
          <w:t xml:space="preserve">static code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have any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non-deterministic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based on Risk Assessment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load and performance testing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future load requirements of the application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Gatling</w:t>
        </w:r>
      </w:hyperlink>
      <w:r w:rsidDel="00000000" w:rsidR="00000000" w:rsidRPr="00000000">
        <w:rPr>
          <w:rtl w:val="0"/>
        </w:rPr>
        <w:t xml:space="preserve">, JMeter, SoapUI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security and penetration </w:t>
      </w:r>
      <w:hyperlink w:anchor="_4c8ru85sfv8x">
        <w:r w:rsidDel="00000000" w:rsidR="00000000" w:rsidRPr="00000000">
          <w:rPr>
            <w:color w:val="1155cc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Automate. Automate. Automate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TDD</w:t>
        </w:r>
      </w:hyperlink>
      <w:r w:rsidDel="00000000" w:rsidR="00000000" w:rsidRPr="00000000">
        <w:rPr>
          <w:rtl w:val="0"/>
        </w:rPr>
        <w:t xml:space="preserve"> - understood this now? If not - read about it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cfwgaisuds9c" w:id="9"/>
      <w:bookmarkEnd w:id="9"/>
      <w:r w:rsidDel="00000000" w:rsidR="00000000" w:rsidRPr="00000000">
        <w:rPr>
          <w:rtl w:val="0"/>
        </w:rPr>
        <w:t xml:space="preserve">Static code analysis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SonarQube or similar 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hyperlink w:anchor="_731pmcmimby8">
        <w:r w:rsidDel="00000000" w:rsidR="00000000" w:rsidRPr="00000000">
          <w:rPr>
            <w:color w:val="1155cc"/>
            <w:u w:val="single"/>
            <w:rtl w:val="0"/>
          </w:rPr>
          <w:t xml:space="preserve">code convention</w:t>
        </w:r>
      </w:hyperlink>
      <w:r w:rsidDel="00000000" w:rsidR="00000000" w:rsidRPr="00000000">
        <w:rPr>
          <w:rtl w:val="0"/>
        </w:rPr>
        <w:t xml:space="preserve"> as part of the check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 on the metrics your team should start with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Monitored and adjusted as your team matures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it in the CI pipeline and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the build when your quality metrics  drop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ivs6cyt13dt7" w:id="10"/>
      <w:bookmarkEnd w:id="10"/>
      <w:r w:rsidDel="00000000" w:rsidR="00000000" w:rsidRPr="00000000">
        <w:rPr>
          <w:rtl w:val="0"/>
        </w:rPr>
        <w:t xml:space="preserve">Development practices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do peer review through Pull Requests mechanism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Pair-programming could reduce the need for extensive peer-review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documentation in Readme file in the repo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Self-documenting</w:t>
        </w:r>
      </w:hyperlink>
      <w:r w:rsidDel="00000000" w:rsidR="00000000" w:rsidRPr="00000000">
        <w:rPr>
          <w:rtl w:val="0"/>
        </w:rPr>
        <w:t xml:space="preserve"> code is necessary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Boy Scout rules - Clean Code book p14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Broken Windows - Clean Code book p8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Refactoring</w:t>
        </w:r>
      </w:hyperlink>
      <w:r w:rsidDel="00000000" w:rsidR="00000000" w:rsidRPr="00000000">
        <w:rPr>
          <w:rtl w:val="0"/>
        </w:rPr>
        <w:t xml:space="preserve"> is and Just Do It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Technical Debt</w:t>
        </w:r>
      </w:hyperlink>
      <w:r w:rsidDel="00000000" w:rsidR="00000000" w:rsidRPr="00000000">
        <w:rPr>
          <w:rtl w:val="0"/>
        </w:rPr>
        <w:t xml:space="preserve"> is, and apply when appropriate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Alignment to architectural and technology governance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“Keep the Codebase Healthy” -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Martin Fowler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smqtkkz063xg" w:id="11"/>
      <w:bookmarkEnd w:id="11"/>
      <w:r w:rsidDel="00000000" w:rsidR="00000000" w:rsidRPr="00000000">
        <w:rPr>
          <w:rtl w:val="0"/>
        </w:rPr>
        <w:t xml:space="preserve">Continuous Integration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build and notifications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build should be activated, at every commit?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should stop at ANY test failure - no excuse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should stop at a predetermined decrease of code quality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 your own, Jenkins, Hudson, Octopus etc.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SaaS: Codeship, Travis CI, Bamboo, Hudson, GoCD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v0mkwarc3ztq" w:id="12"/>
      <w:bookmarkEnd w:id="12"/>
      <w:r w:rsidDel="00000000" w:rsidR="00000000" w:rsidRPr="00000000">
        <w:rPr>
          <w:rtl w:val="0"/>
        </w:rPr>
        <w:t xml:space="preserve">Continuous Delivery/Deployment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Infrastructure as Code</w:t>
        </w:r>
      </w:hyperlink>
      <w:r w:rsidDel="00000000" w:rsidR="00000000" w:rsidRPr="00000000">
        <w:rPr>
          <w:rtl w:val="0"/>
        </w:rPr>
        <w:t xml:space="preserve">, include unit tests!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build the release package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deploy to intended environments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package will be promoted to the next stage only on successful build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Consistent server build and environment, no snowflake or pets server or environment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10th Factor - all environments should be very similar, dev, test, UAT, QA, prod.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 containers i.e. Docker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 an orchestration manager e.g. Kubernetes, Docker Swarm, Apache Mesos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 a configuration manager, Infrastructure as Code, e.g. Anslble, Chef, Puppet, even on PaaS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right deployment technique: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A/B testing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Red/Blue deployment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toggles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 launches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Decouple deployment from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52dvp5ptie1r" w:id="13"/>
      <w:bookmarkEnd w:id="13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the organisation’s Data Strategy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in metrics to provide data to the business and for health monitoring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support scenario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data to make your life easier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data to help your team to make decisions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 The aim below is to not have anyone got woken up at 3am by your bugs.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You break it, you fix it **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w5qjm24foite" w:id="14"/>
      <w:bookmarkEnd w:id="14"/>
      <w:r w:rsidDel="00000000" w:rsidR="00000000" w:rsidRPr="00000000">
        <w:rPr>
          <w:rtl w:val="0"/>
        </w:rPr>
        <w:t xml:space="preserve">Support - Monitoring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principle of Least Privilege for access control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support requirements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monitoring everywhere, prioritise alerting on component’s importance, resiliency, set-up, backup etc.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Relic, OMS, Splunk, ELK, Raygun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dash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oard which is useful at all levels, consider Splunk, Grafana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8unxdls6x3d9" w:id="15"/>
      <w:bookmarkEnd w:id="15"/>
      <w:r w:rsidDel="00000000" w:rsidR="00000000" w:rsidRPr="00000000">
        <w:rPr>
          <w:rtl w:val="0"/>
        </w:rPr>
        <w:t xml:space="preserve">Support - Alerting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application’s SLA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support agreements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Segregation of Duties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metrics that will trigger alerts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types e.g. Info, Warning etc.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appropriate tools to make your life easy: IM, SMS, email, flashing lights, sirens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Remember self-monitoring, self-regulating and self-healing?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nvmx0se9mpz" w:id="16"/>
      <w:bookmarkEnd w:id="1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https://guide.freecodecamp.org/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https://github.com/mr-mig/every-programmer-should-know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https://stevewedig.com/2014/02/03/software-developers-reading-list/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https://martinfowler.com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https://www.thoughtworks.com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Technology radar</w:t>
        </w:r>
      </w:hyperlink>
      <w:r w:rsidDel="00000000" w:rsidR="00000000" w:rsidRPr="00000000">
        <w:rPr>
          <w:rtl w:val="0"/>
        </w:rPr>
        <w:t xml:space="preserve"> - in conjunction with Gartner’s material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Beware of framework/language/technology’s Hype Cycle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https://trello.com/b/lw96ei6d/books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https://www.safaribooksonline.com/library/view/lean-ux-2nd/9781491953594/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DevOpsSec -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http://www.oreilly.com/webops-perf/free/files/devopssec.pdf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Testing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Sinon - mocking and stubbing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Protactor - end to end tests (use with Selenium)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Jasmine framework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Mocha framework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Chai - assertion library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Karma test runner - run tests in browsers - can run in BrowserStack or SauceLabs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Protractor for Angular (end-to-end test framework)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Nightwatch</w:t>
        </w:r>
      </w:hyperlink>
      <w:r w:rsidDel="00000000" w:rsidR="00000000" w:rsidRPr="00000000">
        <w:rPr>
          <w:rtl w:val="0"/>
        </w:rPr>
        <w:t xml:space="preserve"> end-to-end for automated browser based apps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Device Farm alongside BrowserStack and SauceLabs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PaaS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VSTS - Azure App Services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CodeStar - AWS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OpenShift - RedHat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Chat/IM - slack, hipchat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oughtworks.com/insights/blog/introducing-software-testing-cupcake-anti-pattern" TargetMode="External"/><Relationship Id="rId42" Type="http://schemas.openxmlformats.org/officeDocument/2006/relationships/image" Target="media/image2.png"/><Relationship Id="rId41" Type="http://schemas.openxmlformats.org/officeDocument/2006/relationships/hyperlink" Target="https://testing.googleblog.com/2015/04/just-say-no-to-more-end-to-end-tests.html" TargetMode="External"/><Relationship Id="rId44" Type="http://schemas.openxmlformats.org/officeDocument/2006/relationships/hyperlink" Target="https://martinfowler.com/articles/mocksArentStubs.html" TargetMode="External"/><Relationship Id="rId43" Type="http://schemas.openxmlformats.org/officeDocument/2006/relationships/hyperlink" Target="https://medium.com/powtoon-engineering/a-complete-guide-to-testing-javascript-in-2017-a217b4cd5a2a" TargetMode="External"/><Relationship Id="rId46" Type="http://schemas.openxmlformats.org/officeDocument/2006/relationships/hyperlink" Target="https://martinfowler.com/bliki/TestCoverage.html" TargetMode="External"/><Relationship Id="rId45" Type="http://schemas.openxmlformats.org/officeDocument/2006/relationships/hyperlink" Target="https://cucumber.io/blog/2016/07/20/where_should_you_use_bd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log.crisp.se/2016/01/25/henrikkniberg/making-sense-of-mvp" TargetMode="External"/><Relationship Id="rId48" Type="http://schemas.openxmlformats.org/officeDocument/2006/relationships/hyperlink" Target="http://gatling.io/" TargetMode="External"/><Relationship Id="rId47" Type="http://schemas.openxmlformats.org/officeDocument/2006/relationships/hyperlink" Target="https://martinfowler.com/articles/nonDeterminism.html" TargetMode="External"/><Relationship Id="rId49" Type="http://schemas.openxmlformats.org/officeDocument/2006/relationships/hyperlink" Target="https://martinfowler.com/bliki/TestDrivenDevelopment.html" TargetMode="External"/><Relationship Id="rId5" Type="http://schemas.openxmlformats.org/officeDocument/2006/relationships/hyperlink" Target="http://agilemanifesto.org/" TargetMode="External"/><Relationship Id="rId6" Type="http://schemas.openxmlformats.org/officeDocument/2006/relationships/hyperlink" Target="https://www.lean.org/WhatsLean/Principles.cfm" TargetMode="External"/><Relationship Id="rId7" Type="http://schemas.openxmlformats.org/officeDocument/2006/relationships/hyperlink" Target="https://aws.amazon.com/devops/what-is-devops/" TargetMode="External"/><Relationship Id="rId8" Type="http://schemas.openxmlformats.org/officeDocument/2006/relationships/hyperlink" Target="https://dzone.com/articles/devops-devops-principles" TargetMode="External"/><Relationship Id="rId31" Type="http://schemas.openxmlformats.org/officeDocument/2006/relationships/hyperlink" Target="https://snyk.io/" TargetMode="External"/><Relationship Id="rId30" Type="http://schemas.openxmlformats.org/officeDocument/2006/relationships/hyperlink" Target="https://www.owasp.org/index.php/OWASP_Proactive_Controls" TargetMode="External"/><Relationship Id="rId33" Type="http://schemas.openxmlformats.org/officeDocument/2006/relationships/hyperlink" Target="https://www.owasp.org/index.php/OWASP_Dependency_Check" TargetMode="External"/><Relationship Id="rId32" Type="http://schemas.openxmlformats.org/officeDocument/2006/relationships/hyperlink" Target="https://brakemanscanner.org/" TargetMode="External"/><Relationship Id="rId35" Type="http://schemas.openxmlformats.org/officeDocument/2006/relationships/hyperlink" Target="https://www.owasp.org/index.php/Category:Vulnerability_Scanning_Tools" TargetMode="External"/><Relationship Id="rId34" Type="http://schemas.openxmlformats.org/officeDocument/2006/relationships/hyperlink" Target="https://blog.docker.com/2016/05/docker-security-scanning/" TargetMode="External"/><Relationship Id="rId37" Type="http://schemas.openxmlformats.org/officeDocument/2006/relationships/hyperlink" Target="https://www.inspec.io/" TargetMode="External"/><Relationship Id="rId36" Type="http://schemas.openxmlformats.org/officeDocument/2006/relationships/hyperlink" Target="http://gauntlt.org/" TargetMode="External"/><Relationship Id="rId39" Type="http://schemas.openxmlformats.org/officeDocument/2006/relationships/hyperlink" Target="https://martinfowler.com/bliki/TestPyramid.html" TargetMode="External"/><Relationship Id="rId38" Type="http://schemas.openxmlformats.org/officeDocument/2006/relationships/hyperlink" Target="https://martinfowler.com/bliki/TestDrivenDevelopment.html" TargetMode="External"/><Relationship Id="rId62" Type="http://schemas.openxmlformats.org/officeDocument/2006/relationships/hyperlink" Target="https://trello.com/b/lw96ei6d/books" TargetMode="External"/><Relationship Id="rId61" Type="http://schemas.openxmlformats.org/officeDocument/2006/relationships/hyperlink" Target="https://www.thoughtworks.com/radar" TargetMode="External"/><Relationship Id="rId20" Type="http://schemas.openxmlformats.org/officeDocument/2006/relationships/hyperlink" Target="https://martinfowler.com/articles/serverless.html" TargetMode="External"/><Relationship Id="rId64" Type="http://schemas.openxmlformats.org/officeDocument/2006/relationships/hyperlink" Target="http://www.oreilly.com/webops-perf/free/files/devopssec.pdf" TargetMode="External"/><Relationship Id="rId63" Type="http://schemas.openxmlformats.org/officeDocument/2006/relationships/hyperlink" Target="https://www.safaribooksonline.com/library/view/lean-ux-2nd/9781491953594/" TargetMode="External"/><Relationship Id="rId22" Type="http://schemas.openxmlformats.org/officeDocument/2006/relationships/hyperlink" Target="https://www.thoughtworks.com/radar" TargetMode="External"/><Relationship Id="rId21" Type="http://schemas.openxmlformats.org/officeDocument/2006/relationships/hyperlink" Target="https://blog.risingstack.com/designing-microservices-architecture-for-failure/" TargetMode="External"/><Relationship Id="rId65" Type="http://schemas.openxmlformats.org/officeDocument/2006/relationships/hyperlink" Target="http://nightwatchjs.org/" TargetMode="External"/><Relationship Id="rId24" Type="http://schemas.openxmlformats.org/officeDocument/2006/relationships/hyperlink" Target="https://try.github.io/levels/1/challenges/1" TargetMode="External"/><Relationship Id="rId23" Type="http://schemas.openxmlformats.org/officeDocument/2006/relationships/hyperlink" Target="https://www.thoughtworks.com/talks/agile-architecture-rethink-2014" TargetMode="External"/><Relationship Id="rId60" Type="http://schemas.openxmlformats.org/officeDocument/2006/relationships/hyperlink" Target="https://www.thoughtworks.com" TargetMode="External"/><Relationship Id="rId26" Type="http://schemas.openxmlformats.org/officeDocument/2006/relationships/hyperlink" Target="http://semver.org/" TargetMode="External"/><Relationship Id="rId25" Type="http://schemas.openxmlformats.org/officeDocument/2006/relationships/hyperlink" Target="https://sethrobertson.github.io/GitBestPractices/" TargetMode="External"/><Relationship Id="rId28" Type="http://schemas.openxmlformats.org/officeDocument/2006/relationships/hyperlink" Target="https://en.wikipedia.org/wiki/Coding_conventions" TargetMode="External"/><Relationship Id="rId27" Type="http://schemas.openxmlformats.org/officeDocument/2006/relationships/hyperlink" Target="https://barro.github.io/2016/02/a-succesful-git-branching-model-considered-harmful/" TargetMode="External"/><Relationship Id="rId29" Type="http://schemas.openxmlformats.org/officeDocument/2006/relationships/hyperlink" Target="https://google.github.io/styleguide/javaguide.html" TargetMode="External"/><Relationship Id="rId51" Type="http://schemas.openxmlformats.org/officeDocument/2006/relationships/hyperlink" Target="https://www.agilealliance.org/glossary/refactoring/#q=~(filters~(postType~(~'page~'post~'aa_book~'aa_event_session~'aa_experience_report~'aa_glossary~'aa_research_paper~'aa_video)~tags~(~'refactoring))~searchTerm~'~sort~false~sortDirection~'asc~page~1)" TargetMode="External"/><Relationship Id="rId50" Type="http://schemas.openxmlformats.org/officeDocument/2006/relationships/hyperlink" Target="https://www.martinfowler.com/bliki/CodeAsDocumentation.html" TargetMode="External"/><Relationship Id="rId53" Type="http://schemas.openxmlformats.org/officeDocument/2006/relationships/hyperlink" Target="https://www.thoughtworks.com/talks/agile-architecture-rethink-2014" TargetMode="External"/><Relationship Id="rId52" Type="http://schemas.openxmlformats.org/officeDocument/2006/relationships/hyperlink" Target="https://martinfowler.com/bliki/TechnicalDebt.html" TargetMode="External"/><Relationship Id="rId11" Type="http://schemas.openxmlformats.org/officeDocument/2006/relationships/hyperlink" Target="https://12factor.net" TargetMode="External"/><Relationship Id="rId55" Type="http://schemas.openxmlformats.org/officeDocument/2006/relationships/hyperlink" Target="https://www.thoughtworks.com/radar/techniques/decoupling-deployment-from-release" TargetMode="External"/><Relationship Id="rId10" Type="http://schemas.openxmlformats.org/officeDocument/2006/relationships/hyperlink" Target="https://www.youtube.com/watch?v=502ILHjX9EE" TargetMode="External"/><Relationship Id="rId54" Type="http://schemas.openxmlformats.org/officeDocument/2006/relationships/hyperlink" Target="https://www.thoughtworks.com/insights/blog/infrastructure-code-reason-smile" TargetMode="External"/><Relationship Id="rId13" Type="http://schemas.openxmlformats.org/officeDocument/2006/relationships/hyperlink" Target="https://blogs.adobe.com/creativecloud/3-keys-to-improving-design-literacy-for-non-designers/" TargetMode="External"/><Relationship Id="rId57" Type="http://schemas.openxmlformats.org/officeDocument/2006/relationships/hyperlink" Target="https://github.com/mr-mig/every-programmer-should-know" TargetMode="External"/><Relationship Id="rId12" Type="http://schemas.openxmlformats.org/officeDocument/2006/relationships/hyperlink" Target="https://martinfowler.com/bliki/TestPyramid.html" TargetMode="External"/><Relationship Id="rId56" Type="http://schemas.openxmlformats.org/officeDocument/2006/relationships/hyperlink" Target="https://guide.freecodecamp.org/" TargetMode="External"/><Relationship Id="rId15" Type="http://schemas.openxmlformats.org/officeDocument/2006/relationships/hyperlink" Target="https://centerbrook.com/blog/2010/03/the-ten-commandments-of-architecture/" TargetMode="External"/><Relationship Id="rId59" Type="http://schemas.openxmlformats.org/officeDocument/2006/relationships/hyperlink" Target="https://martinfowler.com/bliki/GivenWhenThen.html" TargetMode="External"/><Relationship Id="rId14" Type="http://schemas.openxmlformats.org/officeDocument/2006/relationships/hyperlink" Target="https://www.thoughtworks.com/radar/techniques/evolutionary-architecture" TargetMode="External"/><Relationship Id="rId58" Type="http://schemas.openxmlformats.org/officeDocument/2006/relationships/hyperlink" Target="https://stevewedig.com/2014/02/03/software-developers-reading-list/" TargetMode="External"/><Relationship Id="rId17" Type="http://schemas.openxmlformats.org/officeDocument/2006/relationships/hyperlink" Target="https://swagger.io/" TargetMode="External"/><Relationship Id="rId16" Type="http://schemas.openxmlformats.org/officeDocument/2006/relationships/hyperlink" Target="http://www.agilemodeling.com/essays/enterpriseModelingAntiPatterns.htm#IvoryTowerArchitecture" TargetMode="External"/><Relationship Id="rId19" Type="http://schemas.openxmlformats.org/officeDocument/2006/relationships/hyperlink" Target="https://martinfowler.com/articles/microservice-trade-offs.html" TargetMode="External"/><Relationship Id="rId18" Type="http://schemas.openxmlformats.org/officeDocument/2006/relationships/hyperlink" Target="https://martinfowler.com/articles/microservices.html" TargetMode="External"/></Relationships>
</file>