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Team Pentagon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10/04/2020</w:t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Present: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attendees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Next meeting: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10/05/2020, 12:30 pm, Zoom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WallJS – Scrape U.S. Stock index S&amp;P 500 and there sectors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-https://www.wsj.com/market-data/stocks?mod=nav_top_subsection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Investopedia- Scrape individual stocks for sectors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3"/>
            <w:szCs w:val="23"/>
            <w:u w:val="single"/>
            <w:shd w:fill="222529" w:val="clear"/>
            <w:rtl w:val="0"/>
          </w:rPr>
          <w:t xml:space="preserve">https://www.investopedia.com/top-energy-stocks-4582081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Yfinanace api – stock tick data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The goal is to get a market insight of the S&amp;P 500 , their individual sectors, and stocks within those sectors for a novice investor. Create a beautiful dashboard with performance graphics, company profiles, and relevant news: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3 questions: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does S&amp;P 500 index perform?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are the top 3;  best value stocks and  fastest earning growth stocks within each sector?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Display the top 3 company profiles of the S&amp;P 500 sectors for curious investors.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Roundtable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Summarize the status of each area/department.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Team Pentagon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Meeting Minutes, 10/04/2020</w:t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36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40"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6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Cambria" w:cs="Cambria" w:eastAsia="Cambria" w:hAnsi="Cambria"/>
      <w:color w:val="36609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  <w:rsid w:val="00FC288B"/>
    <w:pPr>
      <w:spacing w:before="120"/>
    </w:pPr>
    <w:rPr>
      <w:spacing w:val="4"/>
      <w:szCs w:val="20"/>
    </w:rPr>
  </w:style>
  <w:style w:type="paragraph" w:styleId="Heading1">
    <w:name w:val="heading 1"/>
    <w:basedOn w:val="Normal"/>
    <w:next w:val="Normal"/>
    <w:link w:val="Heading1Char"/>
    <w:uiPriority w:val="9"/>
    <w:unhideWhenUsed w:val="1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16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0443C"/>
    <w:pPr>
      <w:keepNext w:val="1"/>
      <w:keepLines w:val="1"/>
      <w:spacing w:after="0" w:before="160"/>
      <w:outlineLvl w:val="2"/>
    </w:pPr>
    <w:rPr>
      <w:rFonts w:asciiTheme="majorHAnsi" w:cstheme="majorBidi" w:eastAsiaTheme="majorEastAsia" w:hAnsiTheme="majorHAnsi"/>
      <w:color w:val="365f91" w:themeColor="accent1" w:themeShade="0000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03E76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365f91" w:themeColor="accent1" w:themeShade="0000BF"/>
      <w:spacing w:val="4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365f91" w:themeColor="accent1" w:themeShade="0000BF"/>
      <w:spacing w:val="4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0443C"/>
    <w:rPr>
      <w:rFonts w:asciiTheme="majorHAnsi" w:cstheme="majorBidi" w:eastAsiaTheme="majorEastAsia" w:hAnsiTheme="majorHAnsi"/>
      <w:color w:val="365f91" w:themeColor="accent1" w:themeShade="0000BF"/>
      <w:spacing w:val="4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Indent">
    <w:name w:val="Normal Indent"/>
    <w:basedOn w:val="Normal"/>
    <w:uiPriority w:val="1"/>
    <w:unhideWhenUsed w:val="1"/>
    <w:qFormat w:val="1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 w:val="1"/>
    <w:pPr>
      <w:spacing w:before="80" w:line="240" w:lineRule="auto"/>
    </w:pPr>
  </w:style>
  <w:style w:type="character" w:styleId="DateChar" w:customStyle="1">
    <w:name w:val="Date Char"/>
    <w:basedOn w:val="DefaultParagraphFont"/>
    <w:link w:val="Date"/>
    <w:uiPriority w:val="1"/>
    <w:rPr>
      <w:spacing w:val="4"/>
      <w:sz w:val="22"/>
      <w:szCs w:val="20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360" w:before="0"/>
      <w:contextualSpacing w:val="1"/>
    </w:pPr>
  </w:style>
  <w:style w:type="character" w:styleId="HeaderChar" w:customStyle="1">
    <w:name w:val="Header Char"/>
    <w:basedOn w:val="DefaultParagraphFont"/>
    <w:link w:val="Header"/>
    <w:uiPriority w:val="99"/>
    <w:rPr>
      <w:spacing w:val="4"/>
      <w:sz w:val="22"/>
      <w:szCs w:val="20"/>
    </w:rPr>
  </w:style>
  <w:style w:type="character" w:styleId="PlaceholderText">
    <w:name w:val="Placeholder Text"/>
    <w:basedOn w:val="DefaultParagraphFont"/>
    <w:uiPriority w:val="99"/>
    <w:semiHidden w:val="1"/>
    <w:rsid w:val="00FC288B"/>
    <w:rPr>
      <w:color w:val="404040" w:themeColor="text1" w:themeTint="0000BF"/>
      <w:sz w:val="22"/>
    </w:rPr>
  </w:style>
  <w:style w:type="paragraph" w:styleId="ListNumber">
    <w:name w:val="List Number"/>
    <w:basedOn w:val="Normal"/>
    <w:next w:val="Normal"/>
    <w:uiPriority w:val="1"/>
    <w:qFormat w:val="1"/>
    <w:pPr>
      <w:numPr>
        <w:numId w:val="1"/>
      </w:numPr>
      <w:spacing w:after="120" w:before="240"/>
      <w:contextualSpacing w:val="1"/>
    </w:pPr>
    <w:rPr>
      <w:b w:val="1"/>
      <w:bCs w:val="1"/>
    </w:rPr>
  </w:style>
  <w:style w:type="paragraph" w:styleId="NoSpacing">
    <w:name w:val="No Spacing"/>
    <w:uiPriority w:val="1"/>
    <w:unhideWhenUsed w:val="1"/>
    <w:qFormat w:val="1"/>
    <w:pPr>
      <w:spacing w:after="0"/>
    </w:pPr>
    <w:rPr>
      <w:spacing w:val="4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03E76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03E76"/>
    <w:rPr>
      <w:rFonts w:ascii="Segoe UI" w:cs="Segoe UI" w:hAnsi="Segoe UI"/>
      <w:spacing w:val="4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D03E76"/>
  </w:style>
  <w:style w:type="paragraph" w:styleId="BlockText">
    <w:name w:val="Block Text"/>
    <w:basedOn w:val="Normal"/>
    <w:uiPriority w:val="99"/>
    <w:semiHidden w:val="1"/>
    <w:unhideWhenUsed w:val="1"/>
    <w:rsid w:val="0010443C"/>
    <w:pPr>
      <w:pBdr>
        <w:top w:color="365f91" w:space="10" w:sz="2" w:themeColor="accent1" w:themeShade="0000BF" w:val="single"/>
        <w:left w:color="365f91" w:space="10" w:sz="2" w:themeColor="accent1" w:themeShade="0000BF" w:val="single"/>
        <w:bottom w:color="365f91" w:space="10" w:sz="2" w:themeColor="accent1" w:themeShade="0000BF" w:val="single"/>
        <w:right w:color="365f91" w:space="10" w:sz="2" w:themeColor="accent1" w:themeShade="0000BF" w:val="single"/>
      </w:pBdr>
      <w:ind w:left="1152" w:right="1152"/>
    </w:pPr>
    <w:rPr>
      <w:i w:val="1"/>
      <w:iCs w:val="1"/>
      <w:color w:val="365f91" w:themeColor="accent1" w:themeShade="0000B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D03E7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D03E76"/>
    <w:rPr>
      <w:spacing w:val="4"/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D03E76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D03E76"/>
    <w:rPr>
      <w:spacing w:val="4"/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D03E76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D03E76"/>
    <w:rPr>
      <w:spacing w:val="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D03E76"/>
    <w:pPr>
      <w:spacing w:after="2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D03E76"/>
    <w:rPr>
      <w:spacing w:val="4"/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D03E76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D03E76"/>
    <w:rPr>
      <w:spacing w:val="4"/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D03E76"/>
    <w:pPr>
      <w:spacing w:after="2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D03E76"/>
    <w:rPr>
      <w:spacing w:val="4"/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D03E76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D03E76"/>
    <w:rPr>
      <w:spacing w:val="4"/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D03E76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D03E76"/>
    <w:rPr>
      <w:spacing w:val="4"/>
      <w:sz w:val="22"/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D03E76"/>
    <w:rPr>
      <w:b w:val="1"/>
      <w:bCs w:val="1"/>
      <w:i w:val="1"/>
      <w:iCs w:val="1"/>
      <w:spacing w:val="5"/>
      <w:sz w:val="22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D03E76"/>
    <w:pPr>
      <w:spacing w:after="200" w:before="0" w:line="240" w:lineRule="auto"/>
    </w:pPr>
    <w:rPr>
      <w:i w:val="1"/>
      <w:iCs w:val="1"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1"/>
    <w:semiHidden w:val="1"/>
    <w:unhideWhenUsed w:val="1"/>
    <w:qFormat w:val="1"/>
    <w:rsid w:val="00D03E76"/>
    <w:pPr>
      <w:spacing w:after="0" w:before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1"/>
    <w:semiHidden w:val="1"/>
    <w:rsid w:val="00D03E76"/>
    <w:rPr>
      <w:spacing w:val="4"/>
      <w:sz w:val="22"/>
      <w:szCs w:val="20"/>
    </w:rPr>
  </w:style>
  <w:style w:type="table" w:styleId="ColorfulGrid">
    <w:name w:val="Colorful Grid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D03E7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03E76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03E76"/>
    <w:rPr>
      <w:spacing w:val="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03E76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D03E76"/>
    <w:rPr>
      <w:b w:val="1"/>
      <w:bCs w:val="1"/>
      <w:spacing w:val="4"/>
      <w:sz w:val="22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D03E76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D03E76"/>
    <w:rPr>
      <w:rFonts w:ascii="Segoe UI" w:cs="Segoe UI" w:hAnsi="Segoe UI"/>
      <w:spacing w:val="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D03E76"/>
    <w:rPr>
      <w:spacing w:val="4"/>
      <w:sz w:val="22"/>
      <w:szCs w:val="20"/>
    </w:rPr>
  </w:style>
  <w:style w:type="character" w:styleId="Emphasis">
    <w:name w:val="Emphasis"/>
    <w:basedOn w:val="DefaultParagraphFont"/>
    <w:uiPriority w:val="1"/>
    <w:semiHidden w:val="1"/>
    <w:unhideWhenUsed w:val="1"/>
    <w:rsid w:val="00D03E76"/>
    <w:rPr>
      <w:i w:val="1"/>
      <w:iCs w:val="1"/>
      <w:sz w:val="22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D03E76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D03E76"/>
    <w:rPr>
      <w:spacing w:val="4"/>
      <w:sz w:val="22"/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D03E76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D03E76"/>
    <w:pPr>
      <w:spacing w:after="0" w:before="0" w:line="240" w:lineRule="auto"/>
    </w:pPr>
    <w:rPr>
      <w:rFonts w:asciiTheme="majorHAnsi" w:cstheme="majorBidi" w:eastAsiaTheme="majorEastAsia" w:hAnsiTheme="majorHAnsi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03E76"/>
    <w:rPr>
      <w:color w:val="800080" w:themeColor="followedHyperlink"/>
      <w:sz w:val="22"/>
      <w:u w:val="single"/>
    </w:rPr>
  </w:style>
  <w:style w:type="paragraph" w:styleId="Footer">
    <w:name w:val="footer"/>
    <w:basedOn w:val="Normal"/>
    <w:link w:val="FooterChar"/>
    <w:uiPriority w:val="99"/>
    <w:unhideWhenUsed w:val="1"/>
    <w:rsid w:val="00D03E76"/>
    <w:pPr>
      <w:tabs>
        <w:tab w:val="center" w:pos="4513"/>
        <w:tab w:val="right" w:pos="9026"/>
      </w:tabs>
      <w:spacing w:after="0"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3E76"/>
    <w:rPr>
      <w:spacing w:val="4"/>
      <w:sz w:val="22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D03E76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D03E76"/>
    <w:rPr>
      <w:spacing w:val="4"/>
      <w:sz w:val="22"/>
      <w:szCs w:val="20"/>
    </w:rPr>
  </w:style>
  <w:style w:type="table" w:styleId="GridTable1Light">
    <w:name w:val="Grid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D03E76"/>
    <w:rPr>
      <w:color w:val="2b579a"/>
      <w:sz w:val="22"/>
      <w:shd w:color="auto" w:fill="e6e6e6" w:val="clea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03E76"/>
    <w:rPr>
      <w:rFonts w:asciiTheme="majorHAnsi" w:cstheme="majorBidi" w:eastAsiaTheme="majorEastAsia" w:hAnsiTheme="majorHAnsi"/>
      <w:i w:val="1"/>
      <w:iCs w:val="1"/>
      <w:color w:val="365f91" w:themeColor="accent1" w:themeShade="0000BF"/>
      <w:spacing w:val="4"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03E76"/>
    <w:rPr>
      <w:rFonts w:asciiTheme="majorHAnsi" w:cstheme="majorBidi" w:eastAsiaTheme="majorEastAsia" w:hAnsiTheme="majorHAnsi"/>
      <w:color w:val="365f91" w:themeColor="accent1" w:themeShade="0000BF"/>
      <w:spacing w:val="4"/>
      <w:sz w:val="22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03E76"/>
    <w:rPr>
      <w:rFonts w:asciiTheme="majorHAnsi" w:cstheme="majorBidi" w:eastAsiaTheme="majorEastAsia" w:hAnsiTheme="majorHAnsi"/>
      <w:color w:val="243f60" w:themeColor="accent1" w:themeShade="00007F"/>
      <w:spacing w:val="4"/>
      <w:sz w:val="22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03E76"/>
    <w:rPr>
      <w:rFonts w:asciiTheme="majorHAnsi" w:cstheme="majorBidi" w:eastAsiaTheme="majorEastAsia" w:hAnsiTheme="majorHAnsi"/>
      <w:i w:val="1"/>
      <w:iCs w:val="1"/>
      <w:color w:val="243f60" w:themeColor="accent1" w:themeShade="00007F"/>
      <w:spacing w:val="4"/>
      <w:sz w:val="22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03E76"/>
    <w:rPr>
      <w:rFonts w:asciiTheme="majorHAnsi" w:cstheme="majorBidi" w:eastAsiaTheme="majorEastAsia" w:hAnsiTheme="majorHAnsi"/>
      <w:color w:val="272727" w:themeColor="text1" w:themeTint="0000D8"/>
      <w:spacing w:val="4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03E76"/>
    <w:rPr>
      <w:rFonts w:asciiTheme="majorHAnsi" w:cstheme="majorBidi" w:eastAsiaTheme="majorEastAsia" w:hAnsiTheme="majorHAnsi"/>
      <w:i w:val="1"/>
      <w:iCs w:val="1"/>
      <w:color w:val="272727" w:themeColor="text1" w:themeTint="0000D8"/>
      <w:spacing w:val="4"/>
      <w:sz w:val="22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D03E76"/>
    <w:rPr>
      <w:sz w:val="22"/>
    </w:rPr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D03E76"/>
    <w:pPr>
      <w:spacing w:after="0"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D03E76"/>
    <w:rPr>
      <w:i w:val="1"/>
      <w:iCs w:val="1"/>
      <w:spacing w:val="4"/>
      <w:sz w:val="22"/>
      <w:szCs w:val="20"/>
    </w:rPr>
  </w:style>
  <w:style w:type="character" w:styleId="HTMLCite">
    <w:name w:val="HTML Cite"/>
    <w:basedOn w:val="DefaultParagraphFont"/>
    <w:uiPriority w:val="99"/>
    <w:semiHidden w:val="1"/>
    <w:unhideWhenUsed w:val="1"/>
    <w:rsid w:val="00D03E76"/>
    <w:rPr>
      <w:i w:val="1"/>
      <w:iCs w:val="1"/>
      <w:sz w:val="22"/>
    </w:rPr>
  </w:style>
  <w:style w:type="character" w:styleId="HTMLCode">
    <w:name w:val="HTML Code"/>
    <w:basedOn w:val="DefaultParagraphFont"/>
    <w:uiPriority w:val="99"/>
    <w:semiHidden w:val="1"/>
    <w:unhideWhenUsed w:val="1"/>
    <w:rsid w:val="00D03E7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D03E76"/>
    <w:rPr>
      <w:i w:val="1"/>
      <w:iCs w:val="1"/>
      <w:sz w:val="22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D03E7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03E76"/>
    <w:pPr>
      <w:spacing w:after="0" w:before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03E76"/>
    <w:rPr>
      <w:rFonts w:ascii="Consolas" w:hAnsi="Consolas"/>
      <w:spacing w:val="4"/>
      <w:sz w:val="22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D03E7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D03E7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D03E76"/>
    <w:rPr>
      <w:i w:val="1"/>
      <w:iCs w:val="1"/>
      <w:sz w:val="22"/>
    </w:rPr>
  </w:style>
  <w:style w:type="character" w:styleId="Hyperlink">
    <w:name w:val="Hyperlink"/>
    <w:basedOn w:val="DefaultParagraphFont"/>
    <w:uiPriority w:val="99"/>
    <w:semiHidden w:val="1"/>
    <w:unhideWhenUsed w:val="1"/>
    <w:rsid w:val="00D03E76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200" w:hanging="20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400" w:hanging="20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600" w:hanging="20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800" w:hanging="20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000" w:hanging="20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200" w:hanging="20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400" w:hanging="20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600" w:hanging="20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D03E76"/>
    <w:pPr>
      <w:spacing w:after="0" w:before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D03E76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10443C"/>
    <w:rPr>
      <w:i w:val="1"/>
      <w:iCs w:val="1"/>
      <w:color w:val="365f91" w:themeColor="accent1" w:themeShade="0000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10443C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10443C"/>
    <w:rPr>
      <w:i w:val="1"/>
      <w:iCs w:val="1"/>
      <w:color w:val="365f91" w:themeColor="accent1" w:themeShade="0000BF"/>
      <w:spacing w:val="4"/>
      <w:sz w:val="22"/>
      <w:szCs w:val="2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10443C"/>
    <w:rPr>
      <w:b w:val="1"/>
      <w:bCs w:val="1"/>
      <w:caps w:val="0"/>
      <w:smallCaps w:val="1"/>
      <w:color w:val="365f91" w:themeColor="accent1" w:themeShade="0000BF"/>
      <w:spacing w:val="5"/>
      <w:sz w:val="22"/>
    </w:rPr>
  </w:style>
  <w:style w:type="table" w:styleId="LightGrid">
    <w:name w:val="Light Grid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D03E76"/>
    <w:rPr>
      <w:sz w:val="22"/>
    </w:rPr>
  </w:style>
  <w:style w:type="paragraph" w:styleId="List">
    <w:name w:val="List"/>
    <w:basedOn w:val="Normal"/>
    <w:uiPriority w:val="99"/>
    <w:semiHidden w:val="1"/>
    <w:unhideWhenUsed w:val="1"/>
    <w:rsid w:val="00D03E76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D03E76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D03E76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D03E76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D03E76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D03E76"/>
    <w:pPr>
      <w:numPr>
        <w:numId w:val="2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D03E76"/>
    <w:pPr>
      <w:numPr>
        <w:numId w:val="3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D03E76"/>
    <w:pPr>
      <w:numPr>
        <w:numId w:val="4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D03E76"/>
    <w:pPr>
      <w:numPr>
        <w:numId w:val="5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D03E76"/>
    <w:pPr>
      <w:numPr>
        <w:numId w:val="6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qFormat w:val="1"/>
    <w:rsid w:val="00D03E76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D03E76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D03E76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D03E76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D03E76"/>
    <w:pPr>
      <w:spacing w:after="120"/>
      <w:ind w:left="1415"/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D03E76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D03E76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D03E76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D03E76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D03E76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3E76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  <w:bCs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  <w:bCs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D03E76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3E7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3E76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3E76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3E76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3E76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3E76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3E76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D03E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before="120"/>
    </w:pPr>
    <w:rPr>
      <w:rFonts w:ascii="Consolas" w:hAnsi="Consolas"/>
      <w:spacing w:val="4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D03E76"/>
    <w:rPr>
      <w:rFonts w:ascii="Consolas" w:hAnsi="Consolas"/>
      <w:spacing w:val="4"/>
      <w:sz w:val="22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D03E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D03E7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D03E76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D03E76"/>
    <w:rPr>
      <w:color w:val="2b579a"/>
      <w:sz w:val="22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D03E76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D03E76"/>
    <w:rPr>
      <w:rFonts w:asciiTheme="majorHAnsi" w:cstheme="majorBidi" w:eastAsiaTheme="majorEastAsia" w:hAnsiTheme="majorHAnsi"/>
      <w:spacing w:val="4"/>
      <w:sz w:val="24"/>
      <w:szCs w:val="24"/>
      <w:shd w:color="auto" w:fill="auto" w:val="pct20"/>
    </w:rPr>
  </w:style>
  <w:style w:type="paragraph" w:styleId="NormalWeb">
    <w:name w:val="Normal (Web)"/>
    <w:basedOn w:val="Normal"/>
    <w:uiPriority w:val="99"/>
    <w:semiHidden w:val="1"/>
    <w:unhideWhenUsed w:val="1"/>
    <w:rsid w:val="00D03E76"/>
    <w:rPr>
      <w:rFonts w:ascii="Times New Roman" w:cs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D03E76"/>
    <w:pPr>
      <w:spacing w:after="0"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D03E76"/>
    <w:rPr>
      <w:spacing w:val="4"/>
      <w:sz w:val="22"/>
      <w:szCs w:val="20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D03E76"/>
    <w:rPr>
      <w:sz w:val="22"/>
    </w:rPr>
  </w:style>
  <w:style w:type="table" w:styleId="PlainTable1">
    <w:name w:val="Plain Table 1"/>
    <w:basedOn w:val="TableNormal"/>
    <w:uiPriority w:val="41"/>
    <w:rsid w:val="00D03E76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D03E76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D03E7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D03E76"/>
    <w:pPr>
      <w:spacing w:after="0"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D03E76"/>
    <w:rPr>
      <w:rFonts w:ascii="Consolas" w:hAnsi="Consolas"/>
      <w:spacing w:val="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D03E76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D03E76"/>
    <w:rPr>
      <w:i w:val="1"/>
      <w:iCs w:val="1"/>
      <w:color w:val="404040" w:themeColor="text1" w:themeTint="0000BF"/>
      <w:spacing w:val="4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1"/>
    <w:semiHidden w:val="1"/>
    <w:unhideWhenUsed w:val="1"/>
    <w:qFormat w:val="1"/>
    <w:rsid w:val="00D03E76"/>
  </w:style>
  <w:style w:type="character" w:styleId="SalutationChar" w:customStyle="1">
    <w:name w:val="Salutation Char"/>
    <w:basedOn w:val="DefaultParagraphFont"/>
    <w:link w:val="Salutation"/>
    <w:uiPriority w:val="1"/>
    <w:semiHidden w:val="1"/>
    <w:rsid w:val="00D03E76"/>
    <w:rPr>
      <w:spacing w:val="4"/>
      <w:sz w:val="22"/>
      <w:szCs w:val="20"/>
    </w:rPr>
  </w:style>
  <w:style w:type="paragraph" w:styleId="Signature">
    <w:name w:val="Signature"/>
    <w:basedOn w:val="Normal"/>
    <w:link w:val="SignatureChar"/>
    <w:uiPriority w:val="1"/>
    <w:semiHidden w:val="1"/>
    <w:unhideWhenUsed w:val="1"/>
    <w:qFormat w:val="1"/>
    <w:rsid w:val="00D03E76"/>
    <w:pPr>
      <w:spacing w:after="0" w:before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1"/>
    <w:semiHidden w:val="1"/>
    <w:rsid w:val="00D03E76"/>
    <w:rPr>
      <w:spacing w:val="4"/>
      <w:sz w:val="22"/>
      <w:szCs w:val="20"/>
    </w:rPr>
  </w:style>
  <w:style w:type="character" w:styleId="SmartHyperlink">
    <w:name w:val="Smart Hyperlink"/>
    <w:basedOn w:val="DefaultParagraphFont"/>
    <w:uiPriority w:val="99"/>
    <w:semiHidden w:val="1"/>
    <w:unhideWhenUsed w:val="1"/>
    <w:rsid w:val="00D03E76"/>
    <w:rPr>
      <w:sz w:val="22"/>
      <w:u w:val="dotted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D03E76"/>
    <w:rPr>
      <w:b w:val="1"/>
      <w:bCs w:val="1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rsid w:val="00D03E76"/>
    <w:pPr>
      <w:numPr>
        <w:ilvl w:val="1"/>
      </w:numPr>
      <w:spacing w:after="160"/>
    </w:pPr>
    <w:rPr>
      <w:color w:val="5a5a5a" w:themeColor="text1" w:themeTint="0000A5"/>
      <w:spacing w:val="15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D03E76"/>
    <w:rPr>
      <w:color w:val="5a5a5a" w:themeColor="text1" w:themeTint="0000A5"/>
      <w:spacing w:val="15"/>
      <w:sz w:val="22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D03E76"/>
    <w:rPr>
      <w:i w:val="1"/>
      <w:iCs w:val="1"/>
      <w:color w:val="404040" w:themeColor="text1" w:themeTint="0000BF"/>
      <w:sz w:val="22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D03E76"/>
    <w:rPr>
      <w:smallCaps w:val="1"/>
      <w:color w:val="5a5a5a" w:themeColor="text1" w:themeTint="0000A5"/>
      <w:sz w:val="22"/>
    </w:rPr>
  </w:style>
  <w:style w:type="table" w:styleId="Table3Deffects1">
    <w:name w:val="Table 3D effects 1"/>
    <w:basedOn w:val="TableNormal"/>
    <w:uiPriority w:val="99"/>
    <w:semiHidden w:val="1"/>
    <w:unhideWhenUsed w:val="1"/>
    <w:rsid w:val="00D03E76"/>
    <w:pPr>
      <w:spacing w:before="120"/>
    </w:p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D03E76"/>
    <w:pPr>
      <w:spacing w:before="120"/>
    </w:pPr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D03E76"/>
    <w:pPr>
      <w:spacing w:before="120"/>
    </w:pPr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D03E76"/>
    <w:pPr>
      <w:spacing w:before="120"/>
    </w:p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D03E76"/>
    <w:pPr>
      <w:spacing w:before="120"/>
    </w:p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D03E76"/>
    <w:pPr>
      <w:spacing w:before="120"/>
    </w:p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D03E76"/>
    <w:pPr>
      <w:spacing w:before="120"/>
    </w:p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D03E76"/>
    <w:pPr>
      <w:spacing w:before="120"/>
    </w:p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D03E76"/>
    <w:pPr>
      <w:spacing w:before="120"/>
    </w:pPr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D03E76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D03E76"/>
    <w:pPr>
      <w:spacing w:before="120"/>
    </w:pPr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D03E7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D03E76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D03E76"/>
    <w:pPr>
      <w:spacing w:before="120"/>
    </w:pPr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D03E76"/>
    <w:pPr>
      <w:spacing w:before="120"/>
    </w:pPr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D03E76"/>
    <w:pPr>
      <w:spacing w:before="120"/>
    </w:pPr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D03E76"/>
    <w:pPr>
      <w:spacing w:before="12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D03E76"/>
    <w:pPr>
      <w:spacing w:before="120"/>
    </w:p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D03E76"/>
    <w:pPr>
      <w:spacing w:before="120"/>
    </w:p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D03E76"/>
    <w:pPr>
      <w:spacing w:before="120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 w:val="1"/>
    <w:unhideWhenUsed w:val="1"/>
    <w:qFormat w:val="1"/>
    <w:rsid w:val="00D03E76"/>
    <w:pPr>
      <w:spacing w:after="0" w:before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D03E7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D03E76"/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D03E76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D03E7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D03E76"/>
    <w:pPr>
      <w:outlineLvl w:val="9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C288B"/>
    <w:rPr>
      <w:color w:val="595959" w:themeColor="text1" w:themeTint="0000A6"/>
      <w:sz w:val="22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vestopedia.com/top-energy-stocks-4582081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cEYVHfjqr9SyGQrt1581UzJTSA==">AMUW2mWkuNkrw/v6jpH/6BkNnVFEB0JpWbFhIX+vIbF74tlwhtJtxR6GHiKXAN5/cBu2r1HxhI+BAUauuZwPIlWsEgLULp+0ZlgmB1UVtdBBtVyg8yKBz+Y=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2020-10-04T16:32:00Z</dcterms:created>
  <dc:creator>Donley Gustave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