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Pr="00BB6291" w:rsidRDefault="008F3890">
      <w:pPr>
        <w:rPr>
          <w:rFonts w:ascii="Arial" w:eastAsia="Arial" w:hAnsi="Arial" w:cs="Arial"/>
          <w:color w:val="A0A4A6"/>
        </w:rPr>
      </w:pPr>
      <w:r w:rsidRPr="00BB6291">
        <w:rPr>
          <w:rFonts w:ascii="Arial" w:eastAsia="Arial" w:hAnsi="Arial" w:cs="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Nahaufnahme eines Logos&#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23331" name="O&amp;M word doc graphics-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C62D8B" w:rsidRPr="00BB6291">
        <w:rPr>
          <w:rFonts w:ascii="Arial" w:eastAsia="Arial" w:hAnsi="Arial" w:cs="Arial"/>
          <w:b/>
          <w:bCs/>
          <w:color w:val="595959"/>
          <w:lang w:val="de-DE"/>
        </w:rPr>
        <w:t xml:space="preserve">Verhinderung globaler Korruption </w:t>
      </w:r>
    </w:p>
    <w:p w:rsidR="00E004F1" w:rsidRPr="00BB6291" w:rsidRDefault="00C62D8B" w:rsidP="002702AF">
      <w:pPr>
        <w:rPr>
          <w:rFonts w:ascii="Arial" w:eastAsia="Arial" w:hAnsi="Arial" w:cs="Arial"/>
          <w:b/>
          <w:color w:val="A42444" w:themeColor="accent1"/>
          <w:sz w:val="48"/>
          <w:szCs w:val="52"/>
        </w:rPr>
      </w:pPr>
      <w:r w:rsidRPr="00BB6291">
        <w:rPr>
          <w:rFonts w:ascii="Arial" w:eastAsia="Arial" w:hAnsi="Arial" w:cs="Arial"/>
          <w:b/>
          <w:bCs/>
          <w:color w:val="A42444"/>
          <w:sz w:val="48"/>
          <w:szCs w:val="48"/>
          <w:lang w:val="de-DE"/>
        </w:rPr>
        <w:t xml:space="preserve">Warum Ethik und Compliance für Sie wichtig sind </w:t>
      </w:r>
    </w:p>
    <w:p w:rsidR="00544738" w:rsidRPr="00BB6291" w:rsidRDefault="00544738" w:rsidP="002702AF">
      <w:pPr>
        <w:rPr>
          <w:sz w:val="22"/>
        </w:rPr>
      </w:pPr>
    </w:p>
    <w:p w:rsidR="004F6390" w:rsidRPr="00BB6291" w:rsidRDefault="004F6390" w:rsidP="002702AF">
      <w:pPr>
        <w:rPr>
          <w:rFonts w:ascii="Arial" w:eastAsia="Arial" w:hAnsi="Arial" w:cs="Arial"/>
          <w:b/>
          <w:color w:val="196593"/>
          <w:sz w:val="22"/>
        </w:rPr>
      </w:pPr>
    </w:p>
    <w:p w:rsidR="004F6390" w:rsidRPr="00BB6291" w:rsidRDefault="00C62D8B" w:rsidP="002702AF">
      <w:pPr>
        <w:rPr>
          <w:rFonts w:ascii="Arial" w:eastAsia="Arial" w:hAnsi="Arial" w:cs="Arial"/>
          <w:b/>
          <w:color w:val="196593"/>
          <w:sz w:val="22"/>
        </w:rPr>
      </w:pPr>
      <w:r w:rsidRPr="00BB6291">
        <w:rPr>
          <w:rFonts w:ascii="Arial" w:eastAsia="Arial" w:hAnsi="Arial" w:cs="Arial"/>
          <w:b/>
          <w:bCs/>
          <w:color w:val="196593"/>
          <w:sz w:val="22"/>
          <w:szCs w:val="22"/>
          <w:lang w:val="de-DE"/>
        </w:rPr>
        <w:t xml:space="preserve">IHR ULTIMATIVES ZIEL IST DIE VERBESSERUNG DER PATIENTENPFLEGE </w:t>
      </w:r>
    </w:p>
    <w:p w:rsidR="00156D89" w:rsidRPr="00BB6291" w:rsidRDefault="00156D89" w:rsidP="00BB7169">
      <w:pPr>
        <w:rPr>
          <w:rFonts w:asciiTheme="minorHAnsi" w:hAnsiTheme="minorHAnsi"/>
          <w:color w:val="000000" w:themeColor="text1"/>
          <w:sz w:val="22"/>
          <w:lang w:eastAsia="ja-JP"/>
        </w:rPr>
      </w:pPr>
    </w:p>
    <w:p w:rsidR="00BB7169" w:rsidRPr="00BB6291" w:rsidRDefault="00C62D8B" w:rsidP="00BB7169">
      <w:pPr>
        <w:rPr>
          <w:rFonts w:asciiTheme="minorHAnsi" w:hAnsiTheme="minorHAnsi"/>
          <w:color w:val="000000" w:themeColor="text1"/>
          <w:sz w:val="32"/>
          <w:lang w:eastAsia="ja-JP"/>
        </w:rPr>
      </w:pPr>
      <w:r w:rsidRPr="00BB6291">
        <w:rPr>
          <w:rFonts w:ascii="Calibri" w:eastAsia="Calibri" w:hAnsi="Calibri"/>
          <w:color w:val="000000"/>
          <w:sz w:val="22"/>
          <w:szCs w:val="22"/>
          <w:lang w:val="de-DE" w:eastAsia="ja-JP"/>
        </w:rPr>
        <w:t xml:space="preserve">Jeden Tag verlassen sich Patienten auf der ganzen Welt darauf, dass medizinische Fachkräfte sich um sie kümmern und ihr Leben verbessern. Ihr Unternehmen baut wertvolle Beziehungen zu medizinischen Fachkräften und damit auch oft zu Regierungsbeamten auf. Diese Beziehungen können dazu beitragen, die Qualität der Patientenversorgung kontinuierlich zu verbessern. </w:t>
      </w:r>
    </w:p>
    <w:p w:rsidR="00BB7169" w:rsidRPr="00BB6291" w:rsidRDefault="00BB7169" w:rsidP="00BB7169">
      <w:pPr>
        <w:rPr>
          <w:color w:val="000000" w:themeColor="text1"/>
          <w:lang w:eastAsia="ja-JP"/>
        </w:rPr>
      </w:pPr>
    </w:p>
    <w:p w:rsidR="00A65E58" w:rsidRPr="00BB6291" w:rsidRDefault="00C62D8B" w:rsidP="00BB7169">
      <w:pPr>
        <w:rPr>
          <w:rFonts w:asciiTheme="minorHAnsi" w:hAnsiTheme="minorHAnsi"/>
          <w:color w:val="000000" w:themeColor="text1"/>
          <w:sz w:val="32"/>
          <w:lang w:eastAsia="ja-JP"/>
        </w:rPr>
      </w:pPr>
      <w:r w:rsidRPr="00BB6291">
        <w:rPr>
          <w:rFonts w:ascii="Calibri" w:eastAsia="Calibri" w:hAnsi="Calibri"/>
          <w:color w:val="000000"/>
          <w:spacing w:val="-4"/>
          <w:sz w:val="22"/>
          <w:szCs w:val="22"/>
          <w:lang w:val="de-DE" w:eastAsia="ja-JP"/>
        </w:rPr>
        <w:t>Diese Beziehungen sind jedoch offen für intensive Überprüfungen durch staatliche Regulierungsbehörden</w:t>
      </w:r>
      <w:r w:rsidRPr="00BB6291">
        <w:rPr>
          <w:rFonts w:ascii="Calibri" w:eastAsia="Calibri" w:hAnsi="Calibri"/>
          <w:color w:val="000000"/>
          <w:sz w:val="22"/>
          <w:szCs w:val="22"/>
          <w:lang w:val="de-DE" w:eastAsia="ja-JP"/>
        </w:rPr>
        <w:t xml:space="preserve">, die Medien und sogar Patienten. Von Produktbeschaffungsgesprächen bis hin zu Verkaufsgesprächen – Ethik und Compliance beeinflussen die Geschäftsentscheidungen, die Sie treffen und was Sie jeden </w:t>
      </w:r>
      <w:r w:rsidR="00BB6291">
        <w:rPr>
          <w:rFonts w:ascii="Calibri" w:eastAsia="Calibri" w:hAnsi="Calibri"/>
          <w:color w:val="000000"/>
          <w:sz w:val="22"/>
          <w:szCs w:val="22"/>
          <w:lang w:val="de-DE" w:eastAsia="ja-JP"/>
        </w:rPr>
        <w:br/>
      </w:r>
      <w:r w:rsidRPr="00BB6291">
        <w:rPr>
          <w:rFonts w:ascii="Calibri" w:eastAsia="Calibri" w:hAnsi="Calibri"/>
          <w:color w:val="000000"/>
          <w:sz w:val="22"/>
          <w:szCs w:val="22"/>
          <w:lang w:val="de-DE" w:eastAsia="ja-JP"/>
        </w:rPr>
        <w:t>Tag sagen und tun.</w:t>
      </w:r>
    </w:p>
    <w:p w:rsidR="00A65E58" w:rsidRPr="00BB6291" w:rsidRDefault="00A65E58" w:rsidP="00BB7169">
      <w:pPr>
        <w:rPr>
          <w:color w:val="000000" w:themeColor="text1"/>
          <w:lang w:eastAsia="ja-JP"/>
        </w:rPr>
      </w:pPr>
    </w:p>
    <w:p w:rsidR="002172C8" w:rsidRPr="00BB6291" w:rsidRDefault="00C62D8B" w:rsidP="00A65E58">
      <w:pPr>
        <w:rPr>
          <w:rFonts w:ascii="Arial" w:eastAsia="Arial" w:hAnsi="Arial" w:cs="Arial"/>
          <w:b/>
          <w:color w:val="196593"/>
          <w:sz w:val="22"/>
        </w:rPr>
      </w:pPr>
      <w:r w:rsidRPr="00BB6291">
        <w:rPr>
          <w:rFonts w:ascii="Arial" w:eastAsia="Arial" w:hAnsi="Arial" w:cs="Arial"/>
          <w:b/>
          <w:bCs/>
          <w:color w:val="196593"/>
          <w:sz w:val="22"/>
          <w:szCs w:val="22"/>
          <w:lang w:val="de-DE"/>
        </w:rPr>
        <w:t xml:space="preserve">COMPLIANCE IST WICHTIG FÜR IHREN GESCHÄFTSERFOLG </w:t>
      </w:r>
    </w:p>
    <w:p w:rsidR="002172C8" w:rsidRPr="00BB6291" w:rsidRDefault="002172C8" w:rsidP="00A65E58">
      <w:pPr>
        <w:rPr>
          <w:rFonts w:ascii="Arial" w:eastAsia="Arial" w:hAnsi="Arial" w:cs="Arial"/>
          <w:b/>
          <w:color w:val="A42444"/>
          <w:sz w:val="22"/>
        </w:rPr>
      </w:pPr>
    </w:p>
    <w:p w:rsidR="002172C8" w:rsidRPr="00BB6291" w:rsidRDefault="00C62D8B" w:rsidP="002172C8">
      <w:pPr>
        <w:rPr>
          <w:rFonts w:ascii="Arial" w:eastAsia="Arial" w:hAnsi="Arial" w:cs="Arial"/>
          <w:b/>
          <w:color w:val="A42444"/>
          <w:sz w:val="22"/>
        </w:rPr>
      </w:pPr>
      <w:r w:rsidRPr="00BB6291">
        <w:rPr>
          <w:rFonts w:ascii="Arial" w:eastAsia="Arial" w:hAnsi="Arial" w:cs="Arial"/>
          <w:b/>
          <w:bCs/>
          <w:color w:val="A42444"/>
          <w:sz w:val="22"/>
          <w:szCs w:val="22"/>
          <w:lang w:val="de-DE"/>
        </w:rPr>
        <w:t xml:space="preserve">Compliance ist ein Wettbewerbsvorteil </w:t>
      </w:r>
      <w:r w:rsidRPr="00BB6291">
        <w:rPr>
          <w:b/>
          <w:bCs/>
          <w:lang w:val="de-DE"/>
        </w:rPr>
        <w:t xml:space="preserve">  </w:t>
      </w:r>
      <w:r w:rsidRPr="00BB6291">
        <w:rPr>
          <w:lang w:val="de-DE"/>
        </w:rPr>
        <w:t xml:space="preserve">   </w:t>
      </w:r>
    </w:p>
    <w:p w:rsidR="002172C8" w:rsidRPr="00BB6291" w:rsidRDefault="00C62D8B" w:rsidP="002172C8">
      <w:pPr>
        <w:rPr>
          <w:rFonts w:asciiTheme="minorHAnsi" w:hAnsiTheme="minorHAnsi"/>
          <w:sz w:val="22"/>
          <w:lang w:eastAsia="ja-JP"/>
        </w:rPr>
      </w:pPr>
      <w:r w:rsidRPr="00BB6291">
        <w:rPr>
          <w:rFonts w:ascii="Calibri" w:eastAsia="Calibri" w:hAnsi="Calibri"/>
          <w:spacing w:val="-6"/>
          <w:sz w:val="22"/>
          <w:szCs w:val="22"/>
          <w:lang w:val="de-DE" w:eastAsia="ja-JP"/>
        </w:rPr>
        <w:t>Compliance ist im heutigen stark fluktuierenden Markt ein Wettbewerbsvorteil. Konforme Geschäftspraktiken</w:t>
      </w:r>
      <w:r w:rsidRPr="00BB6291">
        <w:rPr>
          <w:rFonts w:ascii="Calibri" w:eastAsia="Calibri" w:hAnsi="Calibri"/>
          <w:sz w:val="22"/>
          <w:szCs w:val="22"/>
          <w:lang w:val="de-DE" w:eastAsia="ja-JP"/>
        </w:rPr>
        <w:t xml:space="preserve"> </w:t>
      </w:r>
      <w:r w:rsidRPr="00BB6291">
        <w:rPr>
          <w:rFonts w:ascii="Calibri" w:eastAsia="Calibri" w:hAnsi="Calibri"/>
          <w:spacing w:val="-6"/>
          <w:sz w:val="22"/>
          <w:szCs w:val="22"/>
          <w:lang w:val="de-DE" w:eastAsia="ja-JP"/>
        </w:rPr>
        <w:t>können Ihren Erfolg vorantreiben und schwerwiegende Konsequenzen vermeiden. Ihr Ruf ist Ihr Unternehmen</w:t>
      </w:r>
      <w:r w:rsidRPr="00BB6291">
        <w:rPr>
          <w:rFonts w:ascii="Calibri" w:eastAsia="Calibri" w:hAnsi="Calibri"/>
          <w:sz w:val="22"/>
          <w:szCs w:val="22"/>
          <w:lang w:val="de-DE" w:eastAsia="ja-JP"/>
        </w:rPr>
        <w:t>!</w:t>
      </w:r>
    </w:p>
    <w:p w:rsidR="002172C8" w:rsidRPr="00BB6291" w:rsidRDefault="002172C8" w:rsidP="00A65E58">
      <w:pPr>
        <w:rPr>
          <w:rFonts w:ascii="Arial" w:eastAsia="Arial" w:hAnsi="Arial" w:cs="Arial"/>
          <w:b/>
          <w:color w:val="A42444"/>
          <w:sz w:val="22"/>
        </w:rPr>
      </w:pPr>
    </w:p>
    <w:p w:rsidR="002172C8" w:rsidRPr="00BB6291" w:rsidRDefault="00C62D8B" w:rsidP="002172C8">
      <w:pPr>
        <w:rPr>
          <w:rFonts w:ascii="Arial" w:eastAsia="Arial" w:hAnsi="Arial" w:cs="Arial"/>
          <w:b/>
          <w:color w:val="A42444"/>
          <w:sz w:val="22"/>
        </w:rPr>
      </w:pPr>
      <w:r w:rsidRPr="00BB6291">
        <w:rPr>
          <w:rFonts w:ascii="Arial" w:eastAsia="Arial" w:hAnsi="Arial" w:cs="Arial"/>
          <w:b/>
          <w:bCs/>
          <w:color w:val="A42444"/>
          <w:sz w:val="22"/>
          <w:szCs w:val="22"/>
          <w:lang w:val="de-DE"/>
        </w:rPr>
        <w:t xml:space="preserve">Gesetze im Gesundheitswesen sind komplex </w:t>
      </w:r>
    </w:p>
    <w:p w:rsidR="002172C8" w:rsidRPr="00BB6291" w:rsidRDefault="00C62D8B" w:rsidP="002172C8">
      <w:pPr>
        <w:rPr>
          <w:rFonts w:asciiTheme="minorHAnsi" w:hAnsiTheme="minorHAnsi"/>
          <w:color w:val="000000" w:themeColor="text1"/>
          <w:sz w:val="32"/>
          <w:lang w:eastAsia="ja-JP"/>
        </w:rPr>
      </w:pPr>
      <w:r w:rsidRPr="00BB6291">
        <w:rPr>
          <w:rFonts w:ascii="Calibri" w:eastAsia="Calibri" w:hAnsi="Calibri"/>
          <w:color w:val="000000"/>
          <w:sz w:val="22"/>
          <w:szCs w:val="22"/>
          <w:lang w:val="de-DE" w:eastAsia="ja-JP"/>
        </w:rPr>
        <w:t xml:space="preserve">Die Einhaltung aller US-amerikanischen und globalen Gesundheitsgesetze ist für Ihren Erfolg von entscheidender Bedeutung. Sie müssen ein unerschütterliches Engagement aufrechterhalten, um sie jederzeit zu befolgen. Damit wird sichergestellt, dass Ihr Unternehmen weiterhin in verschiedenen Regionen und Ländern tätig sein kann und unnötige Geldstrafen für Verstöße vermieden werden. </w:t>
      </w:r>
    </w:p>
    <w:p w:rsidR="002172C8" w:rsidRPr="00BB6291" w:rsidRDefault="002172C8" w:rsidP="002172C8">
      <w:pPr>
        <w:rPr>
          <w:rFonts w:ascii="Arial" w:eastAsia="Arial" w:hAnsi="Arial" w:cs="Arial"/>
          <w:b/>
          <w:color w:val="A42444"/>
          <w:sz w:val="22"/>
        </w:rPr>
      </w:pPr>
    </w:p>
    <w:p w:rsidR="002172C8" w:rsidRPr="00BB6291" w:rsidRDefault="00C62D8B" w:rsidP="002172C8">
      <w:pPr>
        <w:rPr>
          <w:rFonts w:ascii="Arial" w:eastAsia="Arial" w:hAnsi="Arial" w:cs="Arial"/>
          <w:b/>
          <w:color w:val="A42444"/>
          <w:sz w:val="22"/>
        </w:rPr>
      </w:pPr>
      <w:r w:rsidRPr="00BB6291">
        <w:rPr>
          <w:rFonts w:ascii="Arial" w:eastAsia="Arial" w:hAnsi="Arial" w:cs="Arial"/>
          <w:b/>
          <w:bCs/>
          <w:color w:val="A42444"/>
          <w:sz w:val="22"/>
          <w:szCs w:val="22"/>
          <w:lang w:val="de-DE"/>
        </w:rPr>
        <w:t>Konsequenzen der Nichteinhaltung sind tiefgreifend</w:t>
      </w:r>
    </w:p>
    <w:p w:rsidR="002172C8" w:rsidRPr="00BB6291" w:rsidRDefault="00C62D8B" w:rsidP="002172C8">
      <w:pPr>
        <w:rPr>
          <w:rFonts w:asciiTheme="minorHAnsi" w:hAnsiTheme="minorHAnsi"/>
          <w:i/>
          <w:sz w:val="22"/>
          <w:lang w:eastAsia="ja-JP"/>
        </w:rPr>
      </w:pPr>
      <w:r w:rsidRPr="00BB6291">
        <w:rPr>
          <w:rFonts w:ascii="Calibri" w:eastAsia="Calibri" w:hAnsi="Calibri"/>
          <w:sz w:val="22"/>
          <w:szCs w:val="22"/>
          <w:lang w:val="de-DE" w:eastAsia="ja-JP"/>
        </w:rPr>
        <w:t xml:space="preserve">Wenn Sie oder diejenigen, mit denen Sie Geschäfte tätigen, an korrupten Geschäftspraktiken irgendeiner Art beteiligt sind, wird es schwerwiegende Folgen geben. Sowohl Sie als Einzelperson </w:t>
      </w:r>
      <w:r w:rsidR="00BB6291">
        <w:rPr>
          <w:rFonts w:ascii="Calibri" w:eastAsia="Calibri" w:hAnsi="Calibri"/>
          <w:sz w:val="22"/>
          <w:szCs w:val="22"/>
          <w:lang w:val="de-DE" w:eastAsia="ja-JP"/>
        </w:rPr>
        <w:br/>
      </w:r>
      <w:r w:rsidRPr="00BB6291">
        <w:rPr>
          <w:rFonts w:ascii="Calibri" w:eastAsia="Calibri" w:hAnsi="Calibri"/>
          <w:sz w:val="22"/>
          <w:szCs w:val="22"/>
          <w:lang w:val="de-DE" w:eastAsia="ja-JP"/>
        </w:rPr>
        <w:t xml:space="preserve">als auch </w:t>
      </w:r>
      <w:r w:rsidR="0074489D">
        <w:rPr>
          <w:rFonts w:ascii="Calibri" w:eastAsia="Calibri" w:hAnsi="Calibri"/>
          <w:sz w:val="22"/>
          <w:szCs w:val="22"/>
          <w:lang w:val="de-DE" w:eastAsia="ja-JP"/>
        </w:rPr>
        <w:t>I</w:t>
      </w:r>
      <w:r w:rsidRPr="00BB6291">
        <w:rPr>
          <w:rFonts w:ascii="Calibri" w:eastAsia="Calibri" w:hAnsi="Calibri"/>
          <w:sz w:val="22"/>
          <w:szCs w:val="22"/>
          <w:lang w:val="de-DE" w:eastAsia="ja-JP"/>
        </w:rPr>
        <w:t xml:space="preserve">hr Unternehmen können zur Verantwortung gezogen werden. Mögliche Folgen sind: </w:t>
      </w:r>
    </w:p>
    <w:p w:rsidR="002172C8" w:rsidRPr="00BB6291" w:rsidRDefault="00C62D8B" w:rsidP="002172C8">
      <w:pPr>
        <w:pStyle w:val="ListParagraph"/>
        <w:numPr>
          <w:ilvl w:val="0"/>
          <w:numId w:val="19"/>
        </w:numPr>
        <w:rPr>
          <w:rFonts w:asciiTheme="minorHAnsi" w:hAnsiTheme="minorHAnsi" w:cstheme="minorBidi"/>
          <w:sz w:val="22"/>
          <w:lang w:eastAsia="ja-JP"/>
        </w:rPr>
      </w:pPr>
      <w:r w:rsidRPr="00BB6291">
        <w:rPr>
          <w:rFonts w:ascii="Calibri" w:eastAsia="Calibri" w:hAnsi="Calibri"/>
          <w:sz w:val="22"/>
          <w:szCs w:val="22"/>
          <w:lang w:val="de-DE" w:eastAsia="ja-JP"/>
        </w:rPr>
        <w:t xml:space="preserve">Verlust von Geschäften oder Unfähigkeit, Geschäfte in bestimmten geografischen Regionen </w:t>
      </w:r>
      <w:r w:rsidR="00BB6291">
        <w:rPr>
          <w:rFonts w:ascii="Calibri" w:eastAsia="Calibri" w:hAnsi="Calibri"/>
          <w:sz w:val="22"/>
          <w:szCs w:val="22"/>
          <w:lang w:val="de-DE" w:eastAsia="ja-JP"/>
        </w:rPr>
        <w:br/>
      </w:r>
      <w:r w:rsidRPr="00BB6291">
        <w:rPr>
          <w:rFonts w:ascii="Calibri" w:eastAsia="Calibri" w:hAnsi="Calibri"/>
          <w:sz w:val="22"/>
          <w:szCs w:val="22"/>
          <w:lang w:val="de-DE" w:eastAsia="ja-JP"/>
        </w:rPr>
        <w:t xml:space="preserve">zu tätigen </w:t>
      </w:r>
    </w:p>
    <w:p w:rsidR="002172C8" w:rsidRPr="00BB6291" w:rsidRDefault="00C62D8B" w:rsidP="002172C8">
      <w:pPr>
        <w:pStyle w:val="ListParagraph"/>
        <w:numPr>
          <w:ilvl w:val="0"/>
          <w:numId w:val="19"/>
        </w:numPr>
        <w:rPr>
          <w:rFonts w:asciiTheme="minorHAnsi" w:hAnsiTheme="minorHAnsi" w:cstheme="minorBidi"/>
          <w:sz w:val="22"/>
          <w:lang w:eastAsia="ja-JP"/>
        </w:rPr>
      </w:pPr>
      <w:r w:rsidRPr="00BB6291">
        <w:rPr>
          <w:rFonts w:ascii="Calibri" w:eastAsia="Calibri" w:hAnsi="Calibri" w:cs="Calibri"/>
          <w:sz w:val="22"/>
          <w:szCs w:val="22"/>
          <w:lang w:val="de-DE" w:eastAsia="ja-JP"/>
        </w:rPr>
        <w:t xml:space="preserve">Zivil- und strafrechtliche Verurteilungen </w:t>
      </w:r>
    </w:p>
    <w:p w:rsidR="002172C8" w:rsidRPr="00BB6291" w:rsidRDefault="00C62D8B" w:rsidP="002172C8">
      <w:pPr>
        <w:pStyle w:val="ListParagraph"/>
        <w:numPr>
          <w:ilvl w:val="0"/>
          <w:numId w:val="19"/>
        </w:numPr>
        <w:rPr>
          <w:rFonts w:asciiTheme="minorHAnsi" w:hAnsiTheme="minorHAnsi" w:cstheme="minorBidi"/>
          <w:sz w:val="22"/>
          <w:lang w:eastAsia="ja-JP"/>
        </w:rPr>
      </w:pPr>
      <w:r w:rsidRPr="00BB6291">
        <w:rPr>
          <w:rFonts w:ascii="Calibri" w:eastAsia="Calibri" w:hAnsi="Calibri"/>
          <w:sz w:val="22"/>
          <w:szCs w:val="22"/>
          <w:lang w:val="de-DE" w:eastAsia="ja-JP"/>
        </w:rPr>
        <w:t>Bußgelder können bis zu Hunderte von Millionen USD betragen</w:t>
      </w:r>
    </w:p>
    <w:p w:rsidR="002172C8" w:rsidRPr="00BB6291" w:rsidRDefault="00C62D8B" w:rsidP="002172C8">
      <w:pPr>
        <w:pStyle w:val="ListParagraph"/>
        <w:numPr>
          <w:ilvl w:val="0"/>
          <w:numId w:val="19"/>
        </w:numPr>
        <w:rPr>
          <w:rFonts w:asciiTheme="minorHAnsi" w:hAnsiTheme="minorHAnsi" w:cstheme="minorBidi"/>
          <w:sz w:val="22"/>
          <w:lang w:eastAsia="ja-JP"/>
        </w:rPr>
      </w:pPr>
      <w:r w:rsidRPr="00BB6291">
        <w:rPr>
          <w:rFonts w:ascii="Calibri" w:eastAsia="Calibri" w:hAnsi="Calibri"/>
          <w:sz w:val="22"/>
          <w:szCs w:val="22"/>
          <w:lang w:val="de-DE" w:eastAsia="ja-JP"/>
        </w:rPr>
        <w:t xml:space="preserve">Schädigung Ihres Rufes  </w:t>
      </w:r>
    </w:p>
    <w:p w:rsidR="002172C8" w:rsidRPr="00BB6291" w:rsidRDefault="002172C8" w:rsidP="002172C8">
      <w:pPr>
        <w:rPr>
          <w:rFonts w:ascii="Arial" w:eastAsia="Arial" w:hAnsi="Arial" w:cs="Arial"/>
          <w:b/>
          <w:color w:val="A42444"/>
          <w:sz w:val="22"/>
        </w:rPr>
      </w:pPr>
    </w:p>
    <w:p w:rsidR="002172C8" w:rsidRPr="00BB6291" w:rsidRDefault="00C62D8B" w:rsidP="002172C8">
      <w:pPr>
        <w:rPr>
          <w:b/>
          <w:lang w:eastAsia="ja-JP"/>
        </w:rPr>
      </w:pPr>
      <w:r w:rsidRPr="00BB6291">
        <w:rPr>
          <w:rFonts w:ascii="Arial" w:eastAsia="Arial" w:hAnsi="Arial" w:cs="Arial"/>
          <w:b/>
          <w:bCs/>
          <w:color w:val="A42444"/>
          <w:sz w:val="22"/>
          <w:szCs w:val="22"/>
          <w:lang w:val="de-DE"/>
        </w:rPr>
        <w:t xml:space="preserve">Globale Antikorruptionsdurchsetzung </w:t>
      </w:r>
    </w:p>
    <w:p w:rsidR="002172C8" w:rsidRPr="00BB6291" w:rsidRDefault="00C62D8B" w:rsidP="002172C8">
      <w:pPr>
        <w:rPr>
          <w:rFonts w:asciiTheme="minorHAnsi" w:hAnsiTheme="minorHAnsi"/>
          <w:sz w:val="22"/>
          <w:lang w:eastAsia="ja-JP"/>
        </w:rPr>
      </w:pPr>
      <w:r w:rsidRPr="00BB6291">
        <w:rPr>
          <w:rFonts w:ascii="Calibri" w:eastAsia="Calibri" w:hAnsi="Calibri"/>
          <w:sz w:val="22"/>
          <w:szCs w:val="22"/>
          <w:lang w:val="de-DE" w:eastAsia="ja-JP"/>
        </w:rPr>
        <w:t xml:space="preserve">In den letzten Jahren ist die Zahl von Antikorruptions-Sammelklagen und behördlichen Antikorruptionsuntersuchungen gestiegen und die Durchsetzung verschiedener Antikorruptionsgesetze auf der ganzen Welt wurde intensiviert. </w:t>
      </w:r>
    </w:p>
    <w:p w:rsidR="002172C8" w:rsidRPr="00BB6291" w:rsidRDefault="00C62D8B" w:rsidP="002172C8">
      <w:pPr>
        <w:rPr>
          <w:lang w:eastAsia="ja-JP"/>
        </w:rPr>
      </w:pPr>
      <w:r w:rsidRPr="00BB6291">
        <w:rPr>
          <w:lang w:eastAsia="ja-JP"/>
        </w:rPr>
        <w:lastRenderedPageBreak/>
        <w:t xml:space="preserve"> </w:t>
      </w:r>
    </w:p>
    <w:p w:rsidR="002172C8" w:rsidRPr="00BB6291" w:rsidRDefault="00C62D8B" w:rsidP="002172C8">
      <w:pPr>
        <w:rPr>
          <w:b/>
          <w:lang w:eastAsia="ja-JP"/>
        </w:rPr>
      </w:pPr>
      <w:r w:rsidRPr="00BB6291">
        <w:rPr>
          <w:rFonts w:ascii="Arial" w:eastAsia="Arial" w:hAnsi="Arial" w:cs="Arial"/>
          <w:b/>
          <w:bCs/>
          <w:color w:val="A42444"/>
          <w:sz w:val="22"/>
          <w:szCs w:val="22"/>
          <w:lang w:val="de-DE"/>
        </w:rPr>
        <w:t xml:space="preserve">Respekt und Vertrauen müssen verdient werden </w:t>
      </w:r>
    </w:p>
    <w:p w:rsidR="002172C8" w:rsidRPr="00BB6291" w:rsidRDefault="00C62D8B" w:rsidP="002172C8">
      <w:pPr>
        <w:rPr>
          <w:rFonts w:asciiTheme="minorHAnsi" w:hAnsiTheme="minorHAnsi"/>
          <w:sz w:val="22"/>
          <w:lang w:eastAsia="ja-JP"/>
        </w:rPr>
      </w:pPr>
      <w:r w:rsidRPr="00BB6291">
        <w:rPr>
          <w:rFonts w:ascii="Calibri" w:eastAsia="Calibri" w:hAnsi="Calibri"/>
          <w:sz w:val="22"/>
          <w:szCs w:val="22"/>
          <w:lang w:val="de-DE" w:eastAsia="ja-JP"/>
        </w:rPr>
        <w:t>Letztendlich können Korruptionsverstöße das Vertrauen von Gesundheitsdienstleistern und Patienten schädigen. Dieses Vertrauen ist schwer zurückzugewinnen und wirkt sich auf unsere allgemeine Fähigkeit aus, weiterhin Geschäfte zu tätigen.</w:t>
      </w:r>
    </w:p>
    <w:p w:rsidR="002172C8" w:rsidRPr="00BB6291" w:rsidRDefault="002172C8" w:rsidP="00156D89">
      <w:pPr>
        <w:rPr>
          <w:rFonts w:ascii="Arial" w:eastAsia="Arial" w:hAnsi="Arial" w:cs="Arial"/>
          <w:b/>
          <w:color w:val="196593"/>
          <w:sz w:val="22"/>
        </w:rPr>
      </w:pPr>
    </w:p>
    <w:p w:rsidR="00156D89" w:rsidRPr="00BB6291" w:rsidRDefault="00C62D8B" w:rsidP="00156D89">
      <w:pPr>
        <w:rPr>
          <w:rFonts w:ascii="Arial" w:eastAsia="Arial" w:hAnsi="Arial" w:cs="Arial"/>
          <w:b/>
          <w:color w:val="196593"/>
          <w:sz w:val="22"/>
        </w:rPr>
      </w:pPr>
      <w:r w:rsidRPr="00BB6291">
        <w:rPr>
          <w:rFonts w:ascii="Arial" w:eastAsia="Arial" w:hAnsi="Arial" w:cs="Arial"/>
          <w:b/>
          <w:bCs/>
          <w:color w:val="196593"/>
          <w:sz w:val="22"/>
          <w:szCs w:val="22"/>
          <w:lang w:val="de-DE"/>
        </w:rPr>
        <w:t xml:space="preserve">GESCHÄFTE MIT INTEGRITÄT FÜHREN </w:t>
      </w:r>
    </w:p>
    <w:p w:rsidR="00156D89" w:rsidRPr="00BB6291" w:rsidRDefault="00156D89" w:rsidP="00BB7169">
      <w:pPr>
        <w:rPr>
          <w:lang w:eastAsia="ja-JP"/>
        </w:rPr>
      </w:pPr>
    </w:p>
    <w:p w:rsidR="00BB7169" w:rsidRPr="00BB6291" w:rsidRDefault="00C62D8B" w:rsidP="00BB7169">
      <w:pPr>
        <w:rPr>
          <w:rFonts w:asciiTheme="minorHAnsi" w:hAnsiTheme="minorHAnsi"/>
          <w:sz w:val="22"/>
          <w:lang w:eastAsia="ja-JP"/>
        </w:rPr>
      </w:pPr>
      <w:r w:rsidRPr="00BB6291">
        <w:rPr>
          <w:rFonts w:ascii="Calibri" w:eastAsia="Calibri" w:hAnsi="Calibri"/>
          <w:sz w:val="22"/>
          <w:szCs w:val="22"/>
          <w:lang w:val="de-DE" w:eastAsia="ja-JP"/>
        </w:rPr>
        <w:t xml:space="preserve">Zu einer integren Geschäftsabwicklung gehört es, korrupte Geschäftspraktiken und Bestechungsgelder zu erkennen und zu vermeiden. Korruption und Bestechung sind immer der falsche Weg. Sie können außerdem sowohl für Ihr Unternehmen als auch für Owens &amp; Minor schädliche Folgen haben. </w:t>
      </w:r>
    </w:p>
    <w:p w:rsidR="00BB7169" w:rsidRPr="00BB6291" w:rsidRDefault="00BB7169" w:rsidP="00BB7169">
      <w:pPr>
        <w:rPr>
          <w:rFonts w:asciiTheme="minorHAnsi" w:hAnsiTheme="minorHAnsi"/>
          <w:sz w:val="22"/>
          <w:lang w:eastAsia="ja-JP"/>
        </w:rPr>
      </w:pPr>
    </w:p>
    <w:p w:rsidR="00BB7169" w:rsidRPr="00BB6291" w:rsidRDefault="00C62D8B" w:rsidP="00BB7169">
      <w:pPr>
        <w:rPr>
          <w:rFonts w:asciiTheme="minorHAnsi" w:hAnsiTheme="minorHAnsi"/>
          <w:sz w:val="22"/>
        </w:rPr>
      </w:pPr>
      <w:r w:rsidRPr="00BB6291">
        <w:rPr>
          <w:rFonts w:ascii="Calibri" w:eastAsia="Calibri" w:hAnsi="Calibri"/>
          <w:sz w:val="22"/>
          <w:szCs w:val="22"/>
          <w:lang w:val="de-DE"/>
        </w:rPr>
        <w:t xml:space="preserve">Gesetze, Richtlinien und Programme zur Bekämpfung von Korruption und Bestechung sollen korruptes Verhalten verhindern und sicherstellen, dass Geschäfte ausschließlich auf der Grundlage des Werts der von Ihnen bereitgestellten Produkte und Dienstleistungen durchgeführt werden. </w:t>
      </w:r>
    </w:p>
    <w:p w:rsidR="00BB7169" w:rsidRPr="00BB6291" w:rsidRDefault="00BB7169" w:rsidP="00BB7169">
      <w:pPr>
        <w:rPr>
          <w:lang w:eastAsia="ja-JP"/>
        </w:rPr>
      </w:pPr>
    </w:p>
    <w:p w:rsidR="00156D89" w:rsidRPr="00BB6291" w:rsidRDefault="00C62D8B" w:rsidP="00156D89">
      <w:pPr>
        <w:rPr>
          <w:rFonts w:ascii="Arial" w:eastAsia="Arial" w:hAnsi="Arial" w:cs="Arial"/>
          <w:b/>
          <w:color w:val="A42444"/>
          <w:sz w:val="22"/>
        </w:rPr>
      </w:pPr>
      <w:r w:rsidRPr="00BB6291">
        <w:rPr>
          <w:rFonts w:ascii="Arial" w:eastAsia="Arial" w:hAnsi="Arial" w:cs="Arial"/>
          <w:b/>
          <w:bCs/>
          <w:color w:val="A42444"/>
          <w:sz w:val="22"/>
          <w:szCs w:val="22"/>
          <w:lang w:val="de-DE"/>
        </w:rPr>
        <w:t xml:space="preserve">Medizinische Fachkräfte und Regierungsbeamte </w:t>
      </w:r>
    </w:p>
    <w:p w:rsidR="00BB7169" w:rsidRPr="00BB6291" w:rsidRDefault="00C62D8B" w:rsidP="00BB7169">
      <w:pPr>
        <w:rPr>
          <w:rFonts w:asciiTheme="minorHAnsi" w:hAnsiTheme="minorHAnsi"/>
          <w:color w:val="231F20"/>
          <w:sz w:val="22"/>
        </w:rPr>
      </w:pPr>
      <w:r w:rsidRPr="00BB6291">
        <w:rPr>
          <w:rFonts w:ascii="Calibri" w:eastAsia="Calibri" w:hAnsi="Calibri"/>
          <w:color w:val="231F20"/>
          <w:sz w:val="22"/>
          <w:szCs w:val="22"/>
          <w:lang w:val="de-DE"/>
        </w:rPr>
        <w:t xml:space="preserve">In vielen Ländern auf der ganzen Welt wird das Gesundheitswesen von staatlich geführten Organisationen unterstützt. Dies führt dazu, dass medizinisches Fachpersonal, unter anderem Materialverantwortliche, Lieferkettenmanager, Krankenschwestern, Arzthelferinnen und -assistenten und weitere, oft als Regierungsbeamte betrachtet werden. </w:t>
      </w:r>
    </w:p>
    <w:p w:rsidR="00BB7169" w:rsidRPr="00BB6291" w:rsidRDefault="00BB7169" w:rsidP="00BB7169">
      <w:pPr>
        <w:rPr>
          <w:rFonts w:asciiTheme="minorHAnsi" w:hAnsiTheme="minorHAnsi" w:cstheme="minorHAnsi"/>
          <w:b/>
          <w:sz w:val="22"/>
        </w:rPr>
      </w:pPr>
    </w:p>
    <w:p w:rsidR="00BB7169" w:rsidRPr="00BB6291" w:rsidRDefault="00C62D8B" w:rsidP="00BB7169">
      <w:pPr>
        <w:rPr>
          <w:rFonts w:asciiTheme="minorHAnsi" w:hAnsiTheme="minorHAnsi" w:cstheme="minorHAnsi"/>
          <w:sz w:val="22"/>
        </w:rPr>
      </w:pPr>
      <w:r w:rsidRPr="00BB6291">
        <w:rPr>
          <w:rFonts w:ascii="Calibri" w:eastAsia="Calibri" w:hAnsi="Calibri" w:cs="Calibri"/>
          <w:spacing w:val="-4"/>
          <w:sz w:val="22"/>
          <w:szCs w:val="22"/>
          <w:lang w:val="de-DE"/>
        </w:rPr>
        <w:t>Medizinisches Fachpersonal umfasst Ärzte, Krankenpfleger, Apotheker und Krankenhausadministratoren</w:t>
      </w:r>
      <w:r w:rsidRPr="00BB6291">
        <w:rPr>
          <w:rFonts w:ascii="Calibri" w:eastAsia="Calibri" w:hAnsi="Calibri" w:cs="Calibri"/>
          <w:sz w:val="22"/>
          <w:szCs w:val="22"/>
          <w:lang w:val="de-DE"/>
        </w:rPr>
        <w:t xml:space="preserve">. </w:t>
      </w:r>
      <w:r w:rsidRPr="00BB6291">
        <w:rPr>
          <w:rFonts w:ascii="Calibri" w:eastAsia="Calibri" w:hAnsi="Calibri" w:cs="Calibri"/>
          <w:spacing w:val="-4"/>
          <w:sz w:val="22"/>
          <w:szCs w:val="22"/>
          <w:lang w:val="de-DE"/>
        </w:rPr>
        <w:t>Einige medizinische Fachkräfte können auch als Regierungsbeamte angesehen werden. Regierungsbeamte</w:t>
      </w:r>
      <w:r w:rsidRPr="00BB6291">
        <w:rPr>
          <w:rFonts w:ascii="Calibri" w:eastAsia="Calibri" w:hAnsi="Calibri" w:cs="Calibri"/>
          <w:sz w:val="22"/>
          <w:szCs w:val="22"/>
          <w:lang w:val="de-DE"/>
        </w:rPr>
        <w:t xml:space="preserve"> umfassen alle Mitarbeiter von staatlichen Gesundheitsorganisationen, Mitarbeiter von Aufsichts- und Steuerbehörden sowie Zollbeamte.</w:t>
      </w:r>
    </w:p>
    <w:p w:rsidR="00BB7169" w:rsidRPr="00BB6291" w:rsidRDefault="00BB7169" w:rsidP="00BB7169">
      <w:pPr>
        <w:rPr>
          <w:rFonts w:cstheme="minorHAnsi"/>
        </w:rPr>
      </w:pPr>
    </w:p>
    <w:p w:rsidR="00544CA9" w:rsidRPr="00BB6291" w:rsidRDefault="00C62D8B" w:rsidP="00BB7169">
      <w:pPr>
        <w:rPr>
          <w:rFonts w:ascii="Arial" w:eastAsia="Arial" w:hAnsi="Arial" w:cs="Arial"/>
          <w:b/>
          <w:color w:val="A42444"/>
          <w:sz w:val="22"/>
        </w:rPr>
      </w:pPr>
      <w:r w:rsidRPr="00BB6291">
        <w:rPr>
          <w:rFonts w:ascii="Arial" w:eastAsia="Arial" w:hAnsi="Arial" w:cs="Arial"/>
          <w:b/>
          <w:bCs/>
          <w:color w:val="A42444"/>
          <w:sz w:val="22"/>
          <w:szCs w:val="22"/>
          <w:lang w:val="de-DE"/>
        </w:rPr>
        <w:t xml:space="preserve">Genaue und zeitnahe Zahlungsberichte </w:t>
      </w:r>
    </w:p>
    <w:p w:rsidR="00BB7169" w:rsidRPr="00BB6291" w:rsidRDefault="00C62D8B" w:rsidP="00BB7169">
      <w:pPr>
        <w:rPr>
          <w:rFonts w:asciiTheme="minorHAnsi" w:hAnsiTheme="minorHAnsi" w:cstheme="minorHAnsi"/>
          <w:sz w:val="22"/>
        </w:rPr>
      </w:pPr>
      <w:r w:rsidRPr="00BB6291">
        <w:rPr>
          <w:rFonts w:ascii="Calibri" w:eastAsia="Calibri" w:hAnsi="Calibri" w:cs="Calibri"/>
          <w:sz w:val="22"/>
          <w:szCs w:val="22"/>
          <w:lang w:val="de-DE"/>
        </w:rPr>
        <w:t xml:space="preserve">Genaue und zeitnahe Finanzberichte sind bei der Dokumentation aller Ausgaben und Zahlungen entscheidend. Dies hilft Ihnen auch, korrekte Aufzeichnungen über Ihre Handlungen zu führen, </w:t>
      </w:r>
      <w:r w:rsidR="00BB6291">
        <w:rPr>
          <w:rFonts w:ascii="Calibri" w:eastAsia="Calibri" w:hAnsi="Calibri" w:cs="Calibri"/>
          <w:sz w:val="22"/>
          <w:szCs w:val="22"/>
          <w:lang w:val="de-DE"/>
        </w:rPr>
        <w:br/>
      </w:r>
      <w:r w:rsidRPr="00BB6291">
        <w:rPr>
          <w:rFonts w:ascii="Calibri" w:eastAsia="Calibri" w:hAnsi="Calibri" w:cs="Calibri"/>
          <w:sz w:val="22"/>
          <w:szCs w:val="22"/>
          <w:lang w:val="de-DE"/>
        </w:rPr>
        <w:t xml:space="preserve">um alle Geschäftsentscheidungen zu unterstützen. </w:t>
      </w:r>
    </w:p>
    <w:p w:rsidR="00BB7169" w:rsidRPr="00BB6291" w:rsidRDefault="00BB7169" w:rsidP="00BB7169">
      <w:pPr>
        <w:rPr>
          <w:lang w:eastAsia="ja-JP"/>
        </w:rPr>
      </w:pPr>
    </w:p>
    <w:p w:rsidR="00BB7169" w:rsidRPr="00BB6291" w:rsidRDefault="00C62D8B" w:rsidP="00BB7169">
      <w:pPr>
        <w:rPr>
          <w:b/>
          <w:color w:val="231F20"/>
        </w:rPr>
      </w:pPr>
      <w:r w:rsidRPr="00BB6291">
        <w:rPr>
          <w:rFonts w:ascii="Arial" w:eastAsia="Arial" w:hAnsi="Arial" w:cs="Arial"/>
          <w:b/>
          <w:bCs/>
          <w:color w:val="A42444"/>
          <w:sz w:val="22"/>
          <w:szCs w:val="22"/>
          <w:lang w:val="de-DE"/>
        </w:rPr>
        <w:t xml:space="preserve">Es ist nicht, was Sie tun, sondern wie Sie es tun </w:t>
      </w:r>
    </w:p>
    <w:p w:rsidR="00BB7169" w:rsidRPr="00BB6291" w:rsidRDefault="00C62D8B" w:rsidP="00BB7169">
      <w:pPr>
        <w:rPr>
          <w:rFonts w:asciiTheme="minorHAnsi" w:hAnsiTheme="minorHAnsi"/>
          <w:color w:val="231F20"/>
          <w:sz w:val="22"/>
        </w:rPr>
      </w:pPr>
      <w:r w:rsidRPr="00BB6291">
        <w:rPr>
          <w:rFonts w:ascii="Calibri" w:eastAsia="Calibri" w:hAnsi="Calibri"/>
          <w:color w:val="231F20"/>
          <w:sz w:val="22"/>
          <w:szCs w:val="22"/>
          <w:lang w:val="de-DE"/>
        </w:rPr>
        <w:t xml:space="preserve">Viele Geschäftspraktiken beinhalten normalerweise das Anbieten des Kaufs von Waren und Dienstleistungen, der Erstattung von Ausgaben, der Verwendung von Geräten oder Rabatte. </w:t>
      </w:r>
      <w:r w:rsidR="00BB6291">
        <w:rPr>
          <w:rFonts w:ascii="Calibri" w:eastAsia="Calibri" w:hAnsi="Calibri"/>
          <w:color w:val="231F20"/>
          <w:sz w:val="22"/>
          <w:szCs w:val="22"/>
          <w:lang w:val="de-DE"/>
        </w:rPr>
        <w:br/>
      </w:r>
      <w:r w:rsidRPr="00BB6291">
        <w:rPr>
          <w:rFonts w:ascii="Calibri" w:eastAsia="Calibri" w:hAnsi="Calibri"/>
          <w:color w:val="231F20"/>
          <w:sz w:val="22"/>
          <w:szCs w:val="22"/>
          <w:lang w:val="de-DE"/>
        </w:rPr>
        <w:t xml:space="preserve">Bei diesen Geschäftspraktiken besteht die Möglichkeit korrupten – und illegalen – Handelns, </w:t>
      </w:r>
      <w:r w:rsidR="00BB6291">
        <w:rPr>
          <w:rFonts w:ascii="Calibri" w:eastAsia="Calibri" w:hAnsi="Calibri"/>
          <w:color w:val="231F20"/>
          <w:sz w:val="22"/>
          <w:szCs w:val="22"/>
          <w:lang w:val="de-DE"/>
        </w:rPr>
        <w:br/>
      </w:r>
      <w:r w:rsidRPr="00BB6291">
        <w:rPr>
          <w:rFonts w:ascii="Calibri" w:eastAsia="Calibri" w:hAnsi="Calibri"/>
          <w:color w:val="231F20"/>
          <w:sz w:val="22"/>
          <w:szCs w:val="22"/>
          <w:lang w:val="de-DE"/>
        </w:rPr>
        <w:t>wenn die verwendeten Methoden oder die Absicht</w:t>
      </w:r>
      <w:r w:rsidR="00BA64A4">
        <w:rPr>
          <w:rFonts w:ascii="Calibri" w:eastAsia="Calibri" w:hAnsi="Calibri"/>
          <w:color w:val="231F20"/>
          <w:sz w:val="22"/>
          <w:szCs w:val="22"/>
          <w:lang w:val="de-DE"/>
        </w:rPr>
        <w:t xml:space="preserve"> </w:t>
      </w:r>
      <w:r w:rsidRPr="00BB6291">
        <w:rPr>
          <w:rFonts w:ascii="Calibri" w:eastAsia="Calibri" w:hAnsi="Calibri"/>
          <w:color w:val="231F20"/>
          <w:sz w:val="22"/>
          <w:szCs w:val="22"/>
          <w:lang w:val="de-DE"/>
        </w:rPr>
        <w:t xml:space="preserve">darauf abzielen, eine Geschäftsentscheidung in unzulässiger Weise zu beeinflussen. </w:t>
      </w:r>
    </w:p>
    <w:p w:rsidR="00BB7169" w:rsidRPr="00BB6291" w:rsidRDefault="00BB7169" w:rsidP="00BB7169">
      <w:pPr>
        <w:rPr>
          <w:lang w:eastAsia="ja-JP"/>
        </w:rPr>
      </w:pPr>
    </w:p>
    <w:p w:rsidR="002172C8" w:rsidRPr="00BB6291" w:rsidRDefault="00C62D8B" w:rsidP="00BB7169">
      <w:pPr>
        <w:rPr>
          <w:rFonts w:ascii="Arial" w:eastAsia="Arial" w:hAnsi="Arial" w:cs="Arial"/>
          <w:b/>
          <w:color w:val="196593"/>
          <w:sz w:val="22"/>
        </w:rPr>
      </w:pPr>
      <w:r w:rsidRPr="00BB6291">
        <w:rPr>
          <w:rFonts w:ascii="Arial" w:eastAsia="Arial" w:hAnsi="Arial" w:cs="Arial"/>
          <w:b/>
          <w:bCs/>
          <w:color w:val="196593"/>
          <w:sz w:val="22"/>
          <w:szCs w:val="22"/>
          <w:lang w:val="de-DE"/>
        </w:rPr>
        <w:t xml:space="preserve">EIN UMFASSENDES COMPLIANCE-PROGRAMM </w:t>
      </w:r>
    </w:p>
    <w:p w:rsidR="002172C8" w:rsidRPr="00BB6291" w:rsidRDefault="002172C8" w:rsidP="002172C8">
      <w:pPr>
        <w:rPr>
          <w:lang w:eastAsia="ja-JP"/>
        </w:rPr>
      </w:pPr>
    </w:p>
    <w:p w:rsidR="000404A5" w:rsidRPr="00BB6291" w:rsidRDefault="00C62D8B" w:rsidP="00ED0F46">
      <w:pPr>
        <w:rPr>
          <w:rFonts w:asciiTheme="minorHAnsi" w:hAnsiTheme="minorHAnsi" w:cstheme="minorHAnsi"/>
          <w:sz w:val="21"/>
          <w:szCs w:val="22"/>
        </w:rPr>
      </w:pPr>
      <w:r w:rsidRPr="00BB6291">
        <w:rPr>
          <w:rFonts w:ascii="Calibri" w:eastAsia="Calibri" w:hAnsi="Calibri"/>
          <w:sz w:val="22"/>
          <w:szCs w:val="22"/>
          <w:lang w:val="de-DE" w:eastAsia="ja-JP"/>
        </w:rPr>
        <w:t xml:space="preserve">Die Praxis und Anwendung von Ethik und Compliance ist breit gefächert. </w:t>
      </w:r>
      <w:r w:rsidR="00B501BC">
        <w:rPr>
          <w:rFonts w:ascii="Calibri" w:eastAsia="Calibri" w:hAnsi="Calibri"/>
          <w:sz w:val="22"/>
          <w:szCs w:val="22"/>
          <w:lang w:val="de-DE" w:eastAsia="ja-JP"/>
        </w:rPr>
        <w:t>E</w:t>
      </w:r>
      <w:r w:rsidRPr="00BB6291">
        <w:rPr>
          <w:rFonts w:ascii="Calibri" w:eastAsia="Calibri" w:hAnsi="Calibri"/>
          <w:sz w:val="22"/>
          <w:szCs w:val="22"/>
          <w:lang w:val="de-DE" w:eastAsia="ja-JP"/>
        </w:rPr>
        <w:t xml:space="preserve">ffektive Compliance-Programme </w:t>
      </w:r>
      <w:r w:rsidR="00B501BC">
        <w:rPr>
          <w:rFonts w:ascii="Calibri" w:eastAsia="Calibri" w:hAnsi="Calibri"/>
          <w:sz w:val="22"/>
          <w:szCs w:val="22"/>
          <w:lang w:val="de-DE" w:eastAsia="ja-JP"/>
        </w:rPr>
        <w:t>umfassen</w:t>
      </w:r>
      <w:r w:rsidR="00B501BC" w:rsidRPr="00BB6291">
        <w:rPr>
          <w:rFonts w:ascii="Calibri" w:eastAsia="Calibri" w:hAnsi="Calibri"/>
          <w:sz w:val="22"/>
          <w:szCs w:val="22"/>
          <w:lang w:val="de-DE" w:eastAsia="ja-JP"/>
        </w:rPr>
        <w:t xml:space="preserve"> </w:t>
      </w:r>
      <w:r w:rsidRPr="00BB6291">
        <w:rPr>
          <w:rFonts w:ascii="Calibri" w:eastAsia="Calibri" w:hAnsi="Calibri"/>
          <w:sz w:val="22"/>
          <w:szCs w:val="22"/>
          <w:lang w:val="de-DE" w:eastAsia="ja-JP"/>
        </w:rPr>
        <w:t xml:space="preserve">Richtlinien und Verfahren, Datenschutz, Schulungen, Audits und Überwachung, Berichterstattung, Dokumentengenehmigung, Aufsicht und Management. Für Owens &amp; Minor, den </w:t>
      </w:r>
      <w:r w:rsidRPr="00BB6291">
        <w:rPr>
          <w:rFonts w:ascii="Calibri" w:eastAsia="Calibri" w:hAnsi="Calibri"/>
          <w:sz w:val="22"/>
          <w:szCs w:val="22"/>
          <w:lang w:val="de-DE" w:eastAsia="ja-JP"/>
        </w:rPr>
        <w:lastRenderedPageBreak/>
        <w:t xml:space="preserve">anhaltenden Erfolg Ihres Unternehmens und letztendlich die Patienten, die wir unterstützen, ist es wichtig, Geschäfte mit hohen ethischen Standards zu tätigen. </w:t>
      </w:r>
    </w:p>
    <w:sectPr w:rsidR="000404A5" w:rsidRPr="00BB6291" w:rsidSect="00B36E78">
      <w:headerReference w:type="default" r:id="rId12"/>
      <w:footerReference w:type="default" r:id="rId13"/>
      <w:pgSz w:w="12240" w:h="15840"/>
      <w:pgMar w:top="2133"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F6D" w:rsidRDefault="001C7F6D">
      <w:r>
        <w:separator/>
      </w:r>
    </w:p>
  </w:endnote>
  <w:endnote w:type="continuationSeparator" w:id="0">
    <w:p w:rsidR="001C7F6D" w:rsidRDefault="001C7F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291" w:rsidRDefault="00B063FA">
    <w:pPr>
      <w:pStyle w:val="Footer"/>
    </w:pPr>
    <w:r w:rsidRPr="00B063FA">
      <w:rPr>
        <w:rFonts w:ascii="Arial" w:eastAsia="Calibri" w:hAnsi="Arial" w:cs="Arial"/>
        <w:noProof/>
        <w:color w:val="1F3763"/>
      </w:rPr>
      <w:pict>
        <v:shapetype id="_x0000_t202" coordsize="21600,21600" o:spt="202" path="m,l,21600r21600,l21600,xe">
          <v:stroke joinstyle="miter"/>
          <v:path gradientshapeok="t" o:connecttype="rect"/>
        </v:shapetype>
        <v:shape id="Text Box 6" o:spid="_x0000_s4097" type="#_x0000_t202" style="position:absolute;margin-left:-1in;margin-top:-3.1pt;width:613.95pt;height:5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" filled="f" stroked="f" strokeweight=".5pt">
          <v:textbox>
            <w:txbxContent>
              <w:p w:rsidR="00BB6291" w:rsidRPr="00BB6291" w:rsidRDefault="00BB6291" w:rsidP="00BB6291">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de-DE"/>
                  </w:rPr>
                  <w:t xml:space="preserve">Stellen Sie eine Frage: </w:t>
                </w:r>
                <w:hyperlink r:id="rId1" w:history="1">
                  <w:r>
                    <w:rPr>
                      <w:rFonts w:ascii="Arial" w:eastAsia="Arial" w:hAnsi="Arial" w:cs="Arial"/>
                      <w:color w:val="FFFFFF"/>
                      <w:sz w:val="18"/>
                      <w:szCs w:val="18"/>
                      <w:lang w:val="de-DE"/>
                    </w:rPr>
                    <w:t>GM-CODEOFHONOR@owens-minor.com</w:t>
                  </w:r>
                </w:hyperlink>
                <w:r>
                  <w:rPr>
                    <w:rFonts w:ascii="Arial" w:eastAsia="Arial" w:hAnsi="Arial" w:cs="Arial"/>
                    <w:color w:val="FFFFFF"/>
                    <w:sz w:val="18"/>
                    <w:szCs w:val="18"/>
                    <w:lang w:val="de-DE"/>
                  </w:rPr>
                  <w:t xml:space="preserve">           </w:t>
                </w:r>
                <w:r>
                  <w:rPr>
                    <w:rFonts w:ascii="Arial" w:eastAsia="Arial" w:hAnsi="Arial" w:cs="Arial"/>
                    <w:b/>
                    <w:bCs/>
                    <w:color w:val="FFFFFF"/>
                    <w:sz w:val="18"/>
                    <w:szCs w:val="18"/>
                    <w:lang w:val="de-DE"/>
                  </w:rPr>
                  <w:t>Melden Sie ein Anliegen</w:t>
                </w:r>
                <w:r>
                  <w:rPr>
                    <w:rFonts w:ascii="Arial" w:eastAsia="Arial" w:hAnsi="Arial" w:cs="Arial"/>
                    <w:color w:val="FFFFFF"/>
                    <w:sz w:val="18"/>
                    <w:szCs w:val="18"/>
                    <w:lang w:val="de-DE"/>
                  </w:rPr>
                  <w:t xml:space="preserve">: </w:t>
                </w:r>
                <w:hyperlink r:id="rId2" w:history="1">
                  <w:r>
                    <w:rPr>
                      <w:rFonts w:ascii="Arial" w:eastAsia="Arial" w:hAnsi="Arial" w:cs="Arial"/>
                      <w:color w:val="FFFFFF"/>
                      <w:sz w:val="18"/>
                      <w:szCs w:val="18"/>
                      <w:lang w:val="de-DE"/>
                    </w:rPr>
                    <w:t>www.omicodeofhonor.com</w:t>
                  </w:r>
                </w:hyperlink>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F6D" w:rsidRDefault="001C7F6D">
      <w:r>
        <w:separator/>
      </w:r>
    </w:p>
  </w:footnote>
  <w:footnote w:type="continuationSeparator" w:id="0">
    <w:p w:rsidR="001C7F6D" w:rsidRDefault="001C7F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Pr="00BB6291" w:rsidRDefault="00BB6291">
    <w:pPr>
      <w:pBdr>
        <w:top w:val="nil"/>
        <w:left w:val="nil"/>
        <w:bottom w:val="nil"/>
        <w:right w:val="nil"/>
        <w:between w:val="nil"/>
      </w:pBdr>
      <w:tabs>
        <w:tab w:val="center" w:pos="4680"/>
        <w:tab w:val="right" w:pos="9360"/>
      </w:tabs>
      <w:jc w:val="center"/>
      <w:rPr>
        <w:b/>
        <w:color w:val="000000"/>
      </w:rPr>
    </w:pPr>
    <w:r w:rsidRPr="00BB6291">
      <w:rPr>
        <w:rFonts w:eastAsia="Arial"/>
        <w:b/>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-450850</wp:posOffset>
          </wp:positionV>
          <wp:extent cx="7797800" cy="10083165"/>
          <wp:effectExtent l="0" t="0" r="0" b="635"/>
          <wp:wrapNone/>
          <wp:docPr id="4" name="Picture 4" descr="Nahaufnahme eines Logos&#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3306" name="O&amp;M word doc graphics-0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Pr="00BB6291">
      <w:rPr>
        <w:b/>
        <w:noProof/>
        <w:color w:val="000000"/>
        <w:lang w:eastAsia="zh-TW"/>
      </w:rPr>
      <w:drawing>
        <wp:anchor distT="0" distB="0" distL="114300" distR="114300" simplePos="0" relativeHeight="251659264" behindDoc="0" locked="0" layoutInCell="1" allowOverlap="1">
          <wp:simplePos x="0" y="0"/>
          <wp:positionH relativeFrom="column">
            <wp:posOffset>2129155</wp:posOffset>
          </wp:positionH>
          <wp:positionV relativeFrom="paragraph">
            <wp:posOffset>-157538</wp:posOffset>
          </wp:positionV>
          <wp:extent cx="1298428" cy="322814"/>
          <wp:effectExtent l="0" t="0" r="0" b="0"/>
          <wp:wrapNone/>
          <wp:docPr id="3" name="image1.png" descr="Ein Bild mit einer Zeichnung&#10;&#10;Beschreibung automatisch generiert"/>
          <wp:cNvGraphicFramePr/>
          <a:graphic xmlns:a="http://schemas.openxmlformats.org/drawingml/2006/main">
            <a:graphicData uri="http://schemas.openxmlformats.org/drawingml/2006/picture">
              <pic:pic xmlns:pic="http://schemas.openxmlformats.org/drawingml/2006/picture">
                <pic:nvPicPr>
                  <pic:cNvPr id="1354040930" name="image1.png"/>
                  <pic:cNvPicPr/>
                </pic:nvPicPr>
                <pic:blipFill>
                  <a:blip r:embed="rId2"/>
                  <a:stretch>
                    <a:fillRect/>
                  </a:stretch>
                </pic:blipFill>
                <pic:spPr>
                  <a:xfrm>
                    <a:off x="0" y="0"/>
                    <a:ext cx="1298428" cy="32281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975D0"/>
    <w:multiLevelType w:val="hybridMultilevel"/>
    <w:tmpl w:val="61B8333A"/>
    <w:lvl w:ilvl="0" w:tplc="B9382CE0">
      <w:start w:val="3"/>
      <w:numFmt w:val="bullet"/>
      <w:lvlText w:val="-"/>
      <w:lvlJc w:val="left"/>
      <w:pPr>
        <w:ind w:left="720" w:hanging="360"/>
      </w:pPr>
      <w:rPr>
        <w:rFonts w:ascii="Calibri" w:eastAsiaTheme="minorHAnsi" w:hAnsi="Calibri" w:cs="Calibri" w:hint="default"/>
      </w:rPr>
    </w:lvl>
    <w:lvl w:ilvl="1" w:tplc="F410C39E" w:tentative="1">
      <w:start w:val="1"/>
      <w:numFmt w:val="bullet"/>
      <w:lvlText w:val="o"/>
      <w:lvlJc w:val="left"/>
      <w:pPr>
        <w:ind w:left="1440" w:hanging="360"/>
      </w:pPr>
      <w:rPr>
        <w:rFonts w:ascii="Courier New" w:hAnsi="Courier New" w:cs="Courier New" w:hint="default"/>
      </w:rPr>
    </w:lvl>
    <w:lvl w:ilvl="2" w:tplc="156C489E" w:tentative="1">
      <w:start w:val="1"/>
      <w:numFmt w:val="bullet"/>
      <w:lvlText w:val=""/>
      <w:lvlJc w:val="left"/>
      <w:pPr>
        <w:ind w:left="2160" w:hanging="360"/>
      </w:pPr>
      <w:rPr>
        <w:rFonts w:ascii="Wingdings" w:hAnsi="Wingdings" w:hint="default"/>
      </w:rPr>
    </w:lvl>
    <w:lvl w:ilvl="3" w:tplc="57502950" w:tentative="1">
      <w:start w:val="1"/>
      <w:numFmt w:val="bullet"/>
      <w:lvlText w:val=""/>
      <w:lvlJc w:val="left"/>
      <w:pPr>
        <w:ind w:left="2880" w:hanging="360"/>
      </w:pPr>
      <w:rPr>
        <w:rFonts w:ascii="Symbol" w:hAnsi="Symbol" w:hint="default"/>
      </w:rPr>
    </w:lvl>
    <w:lvl w:ilvl="4" w:tplc="2BA4847A" w:tentative="1">
      <w:start w:val="1"/>
      <w:numFmt w:val="bullet"/>
      <w:lvlText w:val="o"/>
      <w:lvlJc w:val="left"/>
      <w:pPr>
        <w:ind w:left="3600" w:hanging="360"/>
      </w:pPr>
      <w:rPr>
        <w:rFonts w:ascii="Courier New" w:hAnsi="Courier New" w:cs="Courier New" w:hint="default"/>
      </w:rPr>
    </w:lvl>
    <w:lvl w:ilvl="5" w:tplc="9F027732" w:tentative="1">
      <w:start w:val="1"/>
      <w:numFmt w:val="bullet"/>
      <w:lvlText w:val=""/>
      <w:lvlJc w:val="left"/>
      <w:pPr>
        <w:ind w:left="4320" w:hanging="360"/>
      </w:pPr>
      <w:rPr>
        <w:rFonts w:ascii="Wingdings" w:hAnsi="Wingdings" w:hint="default"/>
      </w:rPr>
    </w:lvl>
    <w:lvl w:ilvl="6" w:tplc="15642530" w:tentative="1">
      <w:start w:val="1"/>
      <w:numFmt w:val="bullet"/>
      <w:lvlText w:val=""/>
      <w:lvlJc w:val="left"/>
      <w:pPr>
        <w:ind w:left="5040" w:hanging="360"/>
      </w:pPr>
      <w:rPr>
        <w:rFonts w:ascii="Symbol" w:hAnsi="Symbol" w:hint="default"/>
      </w:rPr>
    </w:lvl>
    <w:lvl w:ilvl="7" w:tplc="1ED8D020" w:tentative="1">
      <w:start w:val="1"/>
      <w:numFmt w:val="bullet"/>
      <w:lvlText w:val="o"/>
      <w:lvlJc w:val="left"/>
      <w:pPr>
        <w:ind w:left="5760" w:hanging="360"/>
      </w:pPr>
      <w:rPr>
        <w:rFonts w:ascii="Courier New" w:hAnsi="Courier New" w:cs="Courier New" w:hint="default"/>
      </w:rPr>
    </w:lvl>
    <w:lvl w:ilvl="8" w:tplc="EE445248" w:tentative="1">
      <w:start w:val="1"/>
      <w:numFmt w:val="bullet"/>
      <w:lvlText w:val=""/>
      <w:lvlJc w:val="left"/>
      <w:pPr>
        <w:ind w:left="6480" w:hanging="360"/>
      </w:pPr>
      <w:rPr>
        <w:rFonts w:ascii="Wingdings" w:hAnsi="Wingdings" w:hint="default"/>
      </w:rPr>
    </w:lvl>
  </w:abstractNum>
  <w:abstractNum w:abstractNumId="3">
    <w:nsid w:val="12BA18EA"/>
    <w:multiLevelType w:val="hybridMultilevel"/>
    <w:tmpl w:val="231A20D4"/>
    <w:lvl w:ilvl="0" w:tplc="276A66A2">
      <w:start w:val="1"/>
      <w:numFmt w:val="bullet"/>
      <w:lvlText w:val=""/>
      <w:lvlJc w:val="left"/>
      <w:pPr>
        <w:ind w:left="720" w:hanging="360"/>
      </w:pPr>
      <w:rPr>
        <w:rFonts w:ascii="Symbol" w:hAnsi="Symbol" w:hint="default"/>
      </w:rPr>
    </w:lvl>
    <w:lvl w:ilvl="1" w:tplc="B4B89934" w:tentative="1">
      <w:start w:val="1"/>
      <w:numFmt w:val="bullet"/>
      <w:lvlText w:val="o"/>
      <w:lvlJc w:val="left"/>
      <w:pPr>
        <w:ind w:left="1440" w:hanging="360"/>
      </w:pPr>
      <w:rPr>
        <w:rFonts w:ascii="Courier New" w:hAnsi="Courier New" w:cs="Courier New" w:hint="default"/>
      </w:rPr>
    </w:lvl>
    <w:lvl w:ilvl="2" w:tplc="09905DBC" w:tentative="1">
      <w:start w:val="1"/>
      <w:numFmt w:val="bullet"/>
      <w:lvlText w:val=""/>
      <w:lvlJc w:val="left"/>
      <w:pPr>
        <w:ind w:left="2160" w:hanging="360"/>
      </w:pPr>
      <w:rPr>
        <w:rFonts w:ascii="Wingdings" w:hAnsi="Wingdings" w:hint="default"/>
      </w:rPr>
    </w:lvl>
    <w:lvl w:ilvl="3" w:tplc="4E18532E" w:tentative="1">
      <w:start w:val="1"/>
      <w:numFmt w:val="bullet"/>
      <w:lvlText w:val=""/>
      <w:lvlJc w:val="left"/>
      <w:pPr>
        <w:ind w:left="2880" w:hanging="360"/>
      </w:pPr>
      <w:rPr>
        <w:rFonts w:ascii="Symbol" w:hAnsi="Symbol" w:hint="default"/>
      </w:rPr>
    </w:lvl>
    <w:lvl w:ilvl="4" w:tplc="62663B92" w:tentative="1">
      <w:start w:val="1"/>
      <w:numFmt w:val="bullet"/>
      <w:lvlText w:val="o"/>
      <w:lvlJc w:val="left"/>
      <w:pPr>
        <w:ind w:left="3600" w:hanging="360"/>
      </w:pPr>
      <w:rPr>
        <w:rFonts w:ascii="Courier New" w:hAnsi="Courier New" w:cs="Courier New" w:hint="default"/>
      </w:rPr>
    </w:lvl>
    <w:lvl w:ilvl="5" w:tplc="A998BCE8" w:tentative="1">
      <w:start w:val="1"/>
      <w:numFmt w:val="bullet"/>
      <w:lvlText w:val=""/>
      <w:lvlJc w:val="left"/>
      <w:pPr>
        <w:ind w:left="4320" w:hanging="360"/>
      </w:pPr>
      <w:rPr>
        <w:rFonts w:ascii="Wingdings" w:hAnsi="Wingdings" w:hint="default"/>
      </w:rPr>
    </w:lvl>
    <w:lvl w:ilvl="6" w:tplc="BA1671A2" w:tentative="1">
      <w:start w:val="1"/>
      <w:numFmt w:val="bullet"/>
      <w:lvlText w:val=""/>
      <w:lvlJc w:val="left"/>
      <w:pPr>
        <w:ind w:left="5040" w:hanging="360"/>
      </w:pPr>
      <w:rPr>
        <w:rFonts w:ascii="Symbol" w:hAnsi="Symbol" w:hint="default"/>
      </w:rPr>
    </w:lvl>
    <w:lvl w:ilvl="7" w:tplc="C4DEEDB2" w:tentative="1">
      <w:start w:val="1"/>
      <w:numFmt w:val="bullet"/>
      <w:lvlText w:val="o"/>
      <w:lvlJc w:val="left"/>
      <w:pPr>
        <w:ind w:left="5760" w:hanging="360"/>
      </w:pPr>
      <w:rPr>
        <w:rFonts w:ascii="Courier New" w:hAnsi="Courier New" w:cs="Courier New" w:hint="default"/>
      </w:rPr>
    </w:lvl>
    <w:lvl w:ilvl="8" w:tplc="6C3CD87E" w:tentative="1">
      <w:start w:val="1"/>
      <w:numFmt w:val="bullet"/>
      <w:lvlText w:val=""/>
      <w:lvlJc w:val="left"/>
      <w:pPr>
        <w:ind w:left="6480" w:hanging="360"/>
      </w:pPr>
      <w:rPr>
        <w:rFonts w:ascii="Wingdings" w:hAnsi="Wingdings" w:hint="default"/>
      </w:rPr>
    </w:lvl>
  </w:abstractNum>
  <w:abstractNum w:abstractNumId="4">
    <w:nsid w:val="15243D3C"/>
    <w:multiLevelType w:val="multilevel"/>
    <w:tmpl w:val="C58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6E5BDD"/>
    <w:multiLevelType w:val="hybridMultilevel"/>
    <w:tmpl w:val="26F03A90"/>
    <w:lvl w:ilvl="0" w:tplc="1E7A9FB6">
      <w:start w:val="1"/>
      <w:numFmt w:val="bullet"/>
      <w:lvlText w:val=""/>
      <w:lvlJc w:val="left"/>
      <w:pPr>
        <w:ind w:left="720" w:hanging="360"/>
      </w:pPr>
      <w:rPr>
        <w:rFonts w:ascii="Symbol" w:hAnsi="Symbol" w:hint="default"/>
      </w:rPr>
    </w:lvl>
    <w:lvl w:ilvl="1" w:tplc="91607A9E" w:tentative="1">
      <w:start w:val="1"/>
      <w:numFmt w:val="bullet"/>
      <w:lvlText w:val="o"/>
      <w:lvlJc w:val="left"/>
      <w:pPr>
        <w:ind w:left="1440" w:hanging="360"/>
      </w:pPr>
      <w:rPr>
        <w:rFonts w:ascii="Courier New" w:hAnsi="Courier New" w:cs="Courier New" w:hint="default"/>
      </w:rPr>
    </w:lvl>
    <w:lvl w:ilvl="2" w:tplc="813449A6" w:tentative="1">
      <w:start w:val="1"/>
      <w:numFmt w:val="bullet"/>
      <w:lvlText w:val=""/>
      <w:lvlJc w:val="left"/>
      <w:pPr>
        <w:ind w:left="2160" w:hanging="360"/>
      </w:pPr>
      <w:rPr>
        <w:rFonts w:ascii="Wingdings" w:hAnsi="Wingdings" w:hint="default"/>
      </w:rPr>
    </w:lvl>
    <w:lvl w:ilvl="3" w:tplc="F544D15A" w:tentative="1">
      <w:start w:val="1"/>
      <w:numFmt w:val="bullet"/>
      <w:lvlText w:val=""/>
      <w:lvlJc w:val="left"/>
      <w:pPr>
        <w:ind w:left="2880" w:hanging="360"/>
      </w:pPr>
      <w:rPr>
        <w:rFonts w:ascii="Symbol" w:hAnsi="Symbol" w:hint="default"/>
      </w:rPr>
    </w:lvl>
    <w:lvl w:ilvl="4" w:tplc="10364EA2" w:tentative="1">
      <w:start w:val="1"/>
      <w:numFmt w:val="bullet"/>
      <w:lvlText w:val="o"/>
      <w:lvlJc w:val="left"/>
      <w:pPr>
        <w:ind w:left="3600" w:hanging="360"/>
      </w:pPr>
      <w:rPr>
        <w:rFonts w:ascii="Courier New" w:hAnsi="Courier New" w:cs="Courier New" w:hint="default"/>
      </w:rPr>
    </w:lvl>
    <w:lvl w:ilvl="5" w:tplc="F2DA3010" w:tentative="1">
      <w:start w:val="1"/>
      <w:numFmt w:val="bullet"/>
      <w:lvlText w:val=""/>
      <w:lvlJc w:val="left"/>
      <w:pPr>
        <w:ind w:left="4320" w:hanging="360"/>
      </w:pPr>
      <w:rPr>
        <w:rFonts w:ascii="Wingdings" w:hAnsi="Wingdings" w:hint="default"/>
      </w:rPr>
    </w:lvl>
    <w:lvl w:ilvl="6" w:tplc="60DAE30E" w:tentative="1">
      <w:start w:val="1"/>
      <w:numFmt w:val="bullet"/>
      <w:lvlText w:val=""/>
      <w:lvlJc w:val="left"/>
      <w:pPr>
        <w:ind w:left="5040" w:hanging="360"/>
      </w:pPr>
      <w:rPr>
        <w:rFonts w:ascii="Symbol" w:hAnsi="Symbol" w:hint="default"/>
      </w:rPr>
    </w:lvl>
    <w:lvl w:ilvl="7" w:tplc="2C669AD2" w:tentative="1">
      <w:start w:val="1"/>
      <w:numFmt w:val="bullet"/>
      <w:lvlText w:val="o"/>
      <w:lvlJc w:val="left"/>
      <w:pPr>
        <w:ind w:left="5760" w:hanging="360"/>
      </w:pPr>
      <w:rPr>
        <w:rFonts w:ascii="Courier New" w:hAnsi="Courier New" w:cs="Courier New" w:hint="default"/>
      </w:rPr>
    </w:lvl>
    <w:lvl w:ilvl="8" w:tplc="E9946954" w:tentative="1">
      <w:start w:val="1"/>
      <w:numFmt w:val="bullet"/>
      <w:lvlText w:val=""/>
      <w:lvlJc w:val="left"/>
      <w:pPr>
        <w:ind w:left="6480" w:hanging="360"/>
      </w:pPr>
      <w:rPr>
        <w:rFonts w:ascii="Wingdings" w:hAnsi="Wingdings" w:hint="default"/>
      </w:rPr>
    </w:lvl>
  </w:abstractNum>
  <w:abstractNum w:abstractNumId="6">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F24E3"/>
    <w:multiLevelType w:val="hybridMultilevel"/>
    <w:tmpl w:val="C06A3E22"/>
    <w:lvl w:ilvl="0" w:tplc="C1E64276">
      <w:start w:val="1"/>
      <w:numFmt w:val="bullet"/>
      <w:lvlText w:val=""/>
      <w:lvlJc w:val="left"/>
      <w:pPr>
        <w:ind w:left="720" w:hanging="360"/>
      </w:pPr>
      <w:rPr>
        <w:rFonts w:ascii="Symbol" w:hAnsi="Symbol" w:hint="default"/>
      </w:rPr>
    </w:lvl>
    <w:lvl w:ilvl="1" w:tplc="1870F4AE">
      <w:start w:val="1"/>
      <w:numFmt w:val="bullet"/>
      <w:lvlText w:val="o"/>
      <w:lvlJc w:val="left"/>
      <w:pPr>
        <w:ind w:left="1440" w:hanging="360"/>
      </w:pPr>
      <w:rPr>
        <w:rFonts w:ascii="Courier New" w:hAnsi="Courier New" w:hint="default"/>
      </w:rPr>
    </w:lvl>
    <w:lvl w:ilvl="2" w:tplc="64243A58">
      <w:start w:val="1"/>
      <w:numFmt w:val="bullet"/>
      <w:lvlText w:val=""/>
      <w:lvlJc w:val="left"/>
      <w:pPr>
        <w:ind w:left="2160" w:hanging="360"/>
      </w:pPr>
      <w:rPr>
        <w:rFonts w:ascii="Wingdings" w:hAnsi="Wingdings" w:hint="default"/>
      </w:rPr>
    </w:lvl>
    <w:lvl w:ilvl="3" w:tplc="C75A4CB0">
      <w:start w:val="1"/>
      <w:numFmt w:val="bullet"/>
      <w:lvlText w:val=""/>
      <w:lvlJc w:val="left"/>
      <w:pPr>
        <w:ind w:left="2880" w:hanging="360"/>
      </w:pPr>
      <w:rPr>
        <w:rFonts w:ascii="Symbol" w:hAnsi="Symbol" w:hint="default"/>
      </w:rPr>
    </w:lvl>
    <w:lvl w:ilvl="4" w:tplc="838E8242">
      <w:start w:val="1"/>
      <w:numFmt w:val="bullet"/>
      <w:lvlText w:val="o"/>
      <w:lvlJc w:val="left"/>
      <w:pPr>
        <w:ind w:left="3600" w:hanging="360"/>
      </w:pPr>
      <w:rPr>
        <w:rFonts w:ascii="Courier New" w:hAnsi="Courier New" w:hint="default"/>
      </w:rPr>
    </w:lvl>
    <w:lvl w:ilvl="5" w:tplc="C636ABCC">
      <w:start w:val="1"/>
      <w:numFmt w:val="bullet"/>
      <w:lvlText w:val=""/>
      <w:lvlJc w:val="left"/>
      <w:pPr>
        <w:ind w:left="4320" w:hanging="360"/>
      </w:pPr>
      <w:rPr>
        <w:rFonts w:ascii="Wingdings" w:hAnsi="Wingdings" w:hint="default"/>
      </w:rPr>
    </w:lvl>
    <w:lvl w:ilvl="6" w:tplc="3F82CDB0">
      <w:start w:val="1"/>
      <w:numFmt w:val="bullet"/>
      <w:lvlText w:val=""/>
      <w:lvlJc w:val="left"/>
      <w:pPr>
        <w:ind w:left="5040" w:hanging="360"/>
      </w:pPr>
      <w:rPr>
        <w:rFonts w:ascii="Symbol" w:hAnsi="Symbol" w:hint="default"/>
      </w:rPr>
    </w:lvl>
    <w:lvl w:ilvl="7" w:tplc="5BA2BC72">
      <w:start w:val="1"/>
      <w:numFmt w:val="bullet"/>
      <w:lvlText w:val="o"/>
      <w:lvlJc w:val="left"/>
      <w:pPr>
        <w:ind w:left="5760" w:hanging="360"/>
      </w:pPr>
      <w:rPr>
        <w:rFonts w:ascii="Courier New" w:hAnsi="Courier New" w:hint="default"/>
      </w:rPr>
    </w:lvl>
    <w:lvl w:ilvl="8" w:tplc="09BCD0DC">
      <w:start w:val="1"/>
      <w:numFmt w:val="bullet"/>
      <w:lvlText w:val=""/>
      <w:lvlJc w:val="left"/>
      <w:pPr>
        <w:ind w:left="6480" w:hanging="360"/>
      </w:pPr>
      <w:rPr>
        <w:rFonts w:ascii="Wingdings" w:hAnsi="Wingdings" w:hint="default"/>
      </w:rPr>
    </w:lvl>
  </w:abstractNum>
  <w:abstractNum w:abstractNumId="10">
    <w:nsid w:val="45F623BB"/>
    <w:multiLevelType w:val="hybridMultilevel"/>
    <w:tmpl w:val="58CAA21A"/>
    <w:lvl w:ilvl="0" w:tplc="CBEA443C">
      <w:start w:val="1"/>
      <w:numFmt w:val="bullet"/>
      <w:lvlText w:val=""/>
      <w:lvlJc w:val="left"/>
      <w:pPr>
        <w:ind w:left="720" w:hanging="360"/>
      </w:pPr>
      <w:rPr>
        <w:rFonts w:ascii="Wingdings" w:hAnsi="Wingdings" w:hint="default"/>
        <w:color w:val="000000" w:themeColor="text1"/>
      </w:rPr>
    </w:lvl>
    <w:lvl w:ilvl="1" w:tplc="328EE67C" w:tentative="1">
      <w:start w:val="1"/>
      <w:numFmt w:val="bullet"/>
      <w:lvlText w:val="o"/>
      <w:lvlJc w:val="left"/>
      <w:pPr>
        <w:ind w:left="1440" w:hanging="360"/>
      </w:pPr>
      <w:rPr>
        <w:rFonts w:ascii="Courier New" w:hAnsi="Courier New" w:cs="Courier New" w:hint="default"/>
      </w:rPr>
    </w:lvl>
    <w:lvl w:ilvl="2" w:tplc="B6460894" w:tentative="1">
      <w:start w:val="1"/>
      <w:numFmt w:val="bullet"/>
      <w:lvlText w:val=""/>
      <w:lvlJc w:val="left"/>
      <w:pPr>
        <w:ind w:left="2160" w:hanging="360"/>
      </w:pPr>
      <w:rPr>
        <w:rFonts w:ascii="Wingdings" w:hAnsi="Wingdings" w:hint="default"/>
      </w:rPr>
    </w:lvl>
    <w:lvl w:ilvl="3" w:tplc="8FC87F82" w:tentative="1">
      <w:start w:val="1"/>
      <w:numFmt w:val="bullet"/>
      <w:lvlText w:val=""/>
      <w:lvlJc w:val="left"/>
      <w:pPr>
        <w:ind w:left="2880" w:hanging="360"/>
      </w:pPr>
      <w:rPr>
        <w:rFonts w:ascii="Symbol" w:hAnsi="Symbol" w:hint="default"/>
      </w:rPr>
    </w:lvl>
    <w:lvl w:ilvl="4" w:tplc="FEA259E0" w:tentative="1">
      <w:start w:val="1"/>
      <w:numFmt w:val="bullet"/>
      <w:lvlText w:val="o"/>
      <w:lvlJc w:val="left"/>
      <w:pPr>
        <w:ind w:left="3600" w:hanging="360"/>
      </w:pPr>
      <w:rPr>
        <w:rFonts w:ascii="Courier New" w:hAnsi="Courier New" w:cs="Courier New" w:hint="default"/>
      </w:rPr>
    </w:lvl>
    <w:lvl w:ilvl="5" w:tplc="5C020E02" w:tentative="1">
      <w:start w:val="1"/>
      <w:numFmt w:val="bullet"/>
      <w:lvlText w:val=""/>
      <w:lvlJc w:val="left"/>
      <w:pPr>
        <w:ind w:left="4320" w:hanging="360"/>
      </w:pPr>
      <w:rPr>
        <w:rFonts w:ascii="Wingdings" w:hAnsi="Wingdings" w:hint="default"/>
      </w:rPr>
    </w:lvl>
    <w:lvl w:ilvl="6" w:tplc="C832BA3C" w:tentative="1">
      <w:start w:val="1"/>
      <w:numFmt w:val="bullet"/>
      <w:lvlText w:val=""/>
      <w:lvlJc w:val="left"/>
      <w:pPr>
        <w:ind w:left="5040" w:hanging="360"/>
      </w:pPr>
      <w:rPr>
        <w:rFonts w:ascii="Symbol" w:hAnsi="Symbol" w:hint="default"/>
      </w:rPr>
    </w:lvl>
    <w:lvl w:ilvl="7" w:tplc="15A23E5E" w:tentative="1">
      <w:start w:val="1"/>
      <w:numFmt w:val="bullet"/>
      <w:lvlText w:val="o"/>
      <w:lvlJc w:val="left"/>
      <w:pPr>
        <w:ind w:left="5760" w:hanging="360"/>
      </w:pPr>
      <w:rPr>
        <w:rFonts w:ascii="Courier New" w:hAnsi="Courier New" w:cs="Courier New" w:hint="default"/>
      </w:rPr>
    </w:lvl>
    <w:lvl w:ilvl="8" w:tplc="EF0C4394" w:tentative="1">
      <w:start w:val="1"/>
      <w:numFmt w:val="bullet"/>
      <w:lvlText w:val=""/>
      <w:lvlJc w:val="left"/>
      <w:pPr>
        <w:ind w:left="6480" w:hanging="360"/>
      </w:pPr>
      <w:rPr>
        <w:rFonts w:ascii="Wingdings" w:hAnsi="Wingdings" w:hint="default"/>
      </w:rPr>
    </w:lvl>
  </w:abstractNum>
  <w:abstractNum w:abstractNumId="11">
    <w:nsid w:val="4CBB6ED6"/>
    <w:multiLevelType w:val="hybridMultilevel"/>
    <w:tmpl w:val="9E3C13FC"/>
    <w:lvl w:ilvl="0" w:tplc="64A6A898">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44142EAA">
      <w:numFmt w:val="bullet"/>
      <w:lvlText w:val="•"/>
      <w:lvlJc w:val="left"/>
      <w:pPr>
        <w:ind w:left="1740" w:hanging="360"/>
      </w:pPr>
      <w:rPr>
        <w:rFonts w:hint="default"/>
        <w:lang w:val="en-GB" w:eastAsia="en-GB" w:bidi="en-GB"/>
      </w:rPr>
    </w:lvl>
    <w:lvl w:ilvl="2" w:tplc="A9A4728A">
      <w:numFmt w:val="bullet"/>
      <w:lvlText w:val="•"/>
      <w:lvlJc w:val="left"/>
      <w:pPr>
        <w:ind w:left="2640" w:hanging="360"/>
      </w:pPr>
      <w:rPr>
        <w:rFonts w:hint="default"/>
        <w:lang w:val="en-GB" w:eastAsia="en-GB" w:bidi="en-GB"/>
      </w:rPr>
    </w:lvl>
    <w:lvl w:ilvl="3" w:tplc="8F820612">
      <w:numFmt w:val="bullet"/>
      <w:lvlText w:val="•"/>
      <w:lvlJc w:val="left"/>
      <w:pPr>
        <w:ind w:left="3540" w:hanging="360"/>
      </w:pPr>
      <w:rPr>
        <w:rFonts w:hint="default"/>
        <w:lang w:val="en-GB" w:eastAsia="en-GB" w:bidi="en-GB"/>
      </w:rPr>
    </w:lvl>
    <w:lvl w:ilvl="4" w:tplc="614C1A4C">
      <w:numFmt w:val="bullet"/>
      <w:lvlText w:val="•"/>
      <w:lvlJc w:val="left"/>
      <w:pPr>
        <w:ind w:left="4440" w:hanging="360"/>
      </w:pPr>
      <w:rPr>
        <w:rFonts w:hint="default"/>
        <w:lang w:val="en-GB" w:eastAsia="en-GB" w:bidi="en-GB"/>
      </w:rPr>
    </w:lvl>
    <w:lvl w:ilvl="5" w:tplc="30A0E62C">
      <w:numFmt w:val="bullet"/>
      <w:lvlText w:val="•"/>
      <w:lvlJc w:val="left"/>
      <w:pPr>
        <w:ind w:left="5341" w:hanging="360"/>
      </w:pPr>
      <w:rPr>
        <w:rFonts w:hint="default"/>
        <w:lang w:val="en-GB" w:eastAsia="en-GB" w:bidi="en-GB"/>
      </w:rPr>
    </w:lvl>
    <w:lvl w:ilvl="6" w:tplc="AF6EB09A">
      <w:numFmt w:val="bullet"/>
      <w:lvlText w:val="•"/>
      <w:lvlJc w:val="left"/>
      <w:pPr>
        <w:ind w:left="6241" w:hanging="360"/>
      </w:pPr>
      <w:rPr>
        <w:rFonts w:hint="default"/>
        <w:lang w:val="en-GB" w:eastAsia="en-GB" w:bidi="en-GB"/>
      </w:rPr>
    </w:lvl>
    <w:lvl w:ilvl="7" w:tplc="A58A17EA">
      <w:numFmt w:val="bullet"/>
      <w:lvlText w:val="•"/>
      <w:lvlJc w:val="left"/>
      <w:pPr>
        <w:ind w:left="7141" w:hanging="360"/>
      </w:pPr>
      <w:rPr>
        <w:rFonts w:hint="default"/>
        <w:lang w:val="en-GB" w:eastAsia="en-GB" w:bidi="en-GB"/>
      </w:rPr>
    </w:lvl>
    <w:lvl w:ilvl="8" w:tplc="DD0A7EA0">
      <w:numFmt w:val="bullet"/>
      <w:lvlText w:val="•"/>
      <w:lvlJc w:val="left"/>
      <w:pPr>
        <w:ind w:left="8041" w:hanging="360"/>
      </w:pPr>
      <w:rPr>
        <w:rFonts w:hint="default"/>
        <w:lang w:val="en-GB" w:eastAsia="en-GB" w:bidi="en-GB"/>
      </w:rPr>
    </w:lvl>
  </w:abstractNum>
  <w:abstractNum w:abstractNumId="12">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51524"/>
    <w:multiLevelType w:val="hybridMultilevel"/>
    <w:tmpl w:val="86FAC098"/>
    <w:lvl w:ilvl="0" w:tplc="5F9A2158">
      <w:start w:val="1"/>
      <w:numFmt w:val="bullet"/>
      <w:lvlText w:val=""/>
      <w:lvlJc w:val="left"/>
      <w:pPr>
        <w:ind w:left="720" w:hanging="360"/>
      </w:pPr>
      <w:rPr>
        <w:rFonts w:ascii="Wingdings" w:hAnsi="Wingdings" w:hint="default"/>
      </w:rPr>
    </w:lvl>
    <w:lvl w:ilvl="1" w:tplc="7590B19E" w:tentative="1">
      <w:start w:val="1"/>
      <w:numFmt w:val="bullet"/>
      <w:lvlText w:val="o"/>
      <w:lvlJc w:val="left"/>
      <w:pPr>
        <w:ind w:left="1440" w:hanging="360"/>
      </w:pPr>
      <w:rPr>
        <w:rFonts w:ascii="Courier New" w:hAnsi="Courier New" w:cs="Courier New" w:hint="default"/>
      </w:rPr>
    </w:lvl>
    <w:lvl w:ilvl="2" w:tplc="ADC2573A" w:tentative="1">
      <w:start w:val="1"/>
      <w:numFmt w:val="bullet"/>
      <w:lvlText w:val=""/>
      <w:lvlJc w:val="left"/>
      <w:pPr>
        <w:ind w:left="2160" w:hanging="360"/>
      </w:pPr>
      <w:rPr>
        <w:rFonts w:ascii="Wingdings" w:hAnsi="Wingdings" w:hint="default"/>
      </w:rPr>
    </w:lvl>
    <w:lvl w:ilvl="3" w:tplc="D0A61E48" w:tentative="1">
      <w:start w:val="1"/>
      <w:numFmt w:val="bullet"/>
      <w:lvlText w:val=""/>
      <w:lvlJc w:val="left"/>
      <w:pPr>
        <w:ind w:left="2880" w:hanging="360"/>
      </w:pPr>
      <w:rPr>
        <w:rFonts w:ascii="Symbol" w:hAnsi="Symbol" w:hint="default"/>
      </w:rPr>
    </w:lvl>
    <w:lvl w:ilvl="4" w:tplc="0FEE96F0" w:tentative="1">
      <w:start w:val="1"/>
      <w:numFmt w:val="bullet"/>
      <w:lvlText w:val="o"/>
      <w:lvlJc w:val="left"/>
      <w:pPr>
        <w:ind w:left="3600" w:hanging="360"/>
      </w:pPr>
      <w:rPr>
        <w:rFonts w:ascii="Courier New" w:hAnsi="Courier New" w:cs="Courier New" w:hint="default"/>
      </w:rPr>
    </w:lvl>
    <w:lvl w:ilvl="5" w:tplc="DC3EC512" w:tentative="1">
      <w:start w:val="1"/>
      <w:numFmt w:val="bullet"/>
      <w:lvlText w:val=""/>
      <w:lvlJc w:val="left"/>
      <w:pPr>
        <w:ind w:left="4320" w:hanging="360"/>
      </w:pPr>
      <w:rPr>
        <w:rFonts w:ascii="Wingdings" w:hAnsi="Wingdings" w:hint="default"/>
      </w:rPr>
    </w:lvl>
    <w:lvl w:ilvl="6" w:tplc="DC5440C6" w:tentative="1">
      <w:start w:val="1"/>
      <w:numFmt w:val="bullet"/>
      <w:lvlText w:val=""/>
      <w:lvlJc w:val="left"/>
      <w:pPr>
        <w:ind w:left="5040" w:hanging="360"/>
      </w:pPr>
      <w:rPr>
        <w:rFonts w:ascii="Symbol" w:hAnsi="Symbol" w:hint="default"/>
      </w:rPr>
    </w:lvl>
    <w:lvl w:ilvl="7" w:tplc="374A7712" w:tentative="1">
      <w:start w:val="1"/>
      <w:numFmt w:val="bullet"/>
      <w:lvlText w:val="o"/>
      <w:lvlJc w:val="left"/>
      <w:pPr>
        <w:ind w:left="5760" w:hanging="360"/>
      </w:pPr>
      <w:rPr>
        <w:rFonts w:ascii="Courier New" w:hAnsi="Courier New" w:cs="Courier New" w:hint="default"/>
      </w:rPr>
    </w:lvl>
    <w:lvl w:ilvl="8" w:tplc="7996DDA4" w:tentative="1">
      <w:start w:val="1"/>
      <w:numFmt w:val="bullet"/>
      <w:lvlText w:val=""/>
      <w:lvlJc w:val="left"/>
      <w:pPr>
        <w:ind w:left="6480" w:hanging="360"/>
      </w:pPr>
      <w:rPr>
        <w:rFonts w:ascii="Wingdings" w:hAnsi="Wingdings" w:hint="default"/>
      </w:rPr>
    </w:lvl>
  </w:abstractNum>
  <w:abstractNum w:abstractNumId="16">
    <w:nsid w:val="76881339"/>
    <w:multiLevelType w:val="hybridMultilevel"/>
    <w:tmpl w:val="79B8FA68"/>
    <w:lvl w:ilvl="0" w:tplc="A53EE53E">
      <w:start w:val="1"/>
      <w:numFmt w:val="decimal"/>
      <w:lvlText w:val="%1."/>
      <w:lvlJc w:val="left"/>
      <w:pPr>
        <w:ind w:left="720" w:hanging="360"/>
      </w:pPr>
      <w:rPr>
        <w:rFonts w:hint="default"/>
      </w:rPr>
    </w:lvl>
    <w:lvl w:ilvl="1" w:tplc="174E9394">
      <w:start w:val="1"/>
      <w:numFmt w:val="bullet"/>
      <w:lvlText w:val=""/>
      <w:lvlJc w:val="left"/>
      <w:pPr>
        <w:ind w:left="1440" w:hanging="360"/>
      </w:pPr>
      <w:rPr>
        <w:rFonts w:ascii="Symbol" w:hAnsi="Symbol" w:hint="default"/>
      </w:rPr>
    </w:lvl>
    <w:lvl w:ilvl="2" w:tplc="2F704A3A" w:tentative="1">
      <w:start w:val="1"/>
      <w:numFmt w:val="lowerRoman"/>
      <w:lvlText w:val="%3."/>
      <w:lvlJc w:val="right"/>
      <w:pPr>
        <w:ind w:left="2160" w:hanging="180"/>
      </w:pPr>
    </w:lvl>
    <w:lvl w:ilvl="3" w:tplc="0138F85A" w:tentative="1">
      <w:start w:val="1"/>
      <w:numFmt w:val="decimal"/>
      <w:lvlText w:val="%4."/>
      <w:lvlJc w:val="left"/>
      <w:pPr>
        <w:ind w:left="2880" w:hanging="360"/>
      </w:pPr>
    </w:lvl>
    <w:lvl w:ilvl="4" w:tplc="25185BE8" w:tentative="1">
      <w:start w:val="1"/>
      <w:numFmt w:val="lowerLetter"/>
      <w:lvlText w:val="%5."/>
      <w:lvlJc w:val="left"/>
      <w:pPr>
        <w:ind w:left="3600" w:hanging="360"/>
      </w:pPr>
    </w:lvl>
    <w:lvl w:ilvl="5" w:tplc="373205E2" w:tentative="1">
      <w:start w:val="1"/>
      <w:numFmt w:val="lowerRoman"/>
      <w:lvlText w:val="%6."/>
      <w:lvlJc w:val="right"/>
      <w:pPr>
        <w:ind w:left="4320" w:hanging="180"/>
      </w:pPr>
    </w:lvl>
    <w:lvl w:ilvl="6" w:tplc="0F9C470E" w:tentative="1">
      <w:start w:val="1"/>
      <w:numFmt w:val="decimal"/>
      <w:lvlText w:val="%7."/>
      <w:lvlJc w:val="left"/>
      <w:pPr>
        <w:ind w:left="5040" w:hanging="360"/>
      </w:pPr>
    </w:lvl>
    <w:lvl w:ilvl="7" w:tplc="3964FDF0" w:tentative="1">
      <w:start w:val="1"/>
      <w:numFmt w:val="lowerLetter"/>
      <w:lvlText w:val="%8."/>
      <w:lvlJc w:val="left"/>
      <w:pPr>
        <w:ind w:left="5760" w:hanging="360"/>
      </w:pPr>
    </w:lvl>
    <w:lvl w:ilvl="8" w:tplc="7F86DE34" w:tentative="1">
      <w:start w:val="1"/>
      <w:numFmt w:val="lowerRoman"/>
      <w:lvlText w:val="%9."/>
      <w:lvlJc w:val="right"/>
      <w:pPr>
        <w:ind w:left="6480" w:hanging="180"/>
      </w:pPr>
    </w:lvl>
  </w:abstractNum>
  <w:abstractNum w:abstractNumId="17">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764B5E"/>
    <w:multiLevelType w:val="hybridMultilevel"/>
    <w:tmpl w:val="3AFC3DB6"/>
    <w:lvl w:ilvl="0" w:tplc="AE686498">
      <w:start w:val="1"/>
      <w:numFmt w:val="decimal"/>
      <w:lvlText w:val="%1."/>
      <w:lvlJc w:val="left"/>
      <w:pPr>
        <w:ind w:left="720" w:hanging="360"/>
      </w:pPr>
    </w:lvl>
    <w:lvl w:ilvl="1" w:tplc="7AC0AC34" w:tentative="1">
      <w:start w:val="1"/>
      <w:numFmt w:val="lowerLetter"/>
      <w:lvlText w:val="%2."/>
      <w:lvlJc w:val="left"/>
      <w:pPr>
        <w:ind w:left="1440" w:hanging="360"/>
      </w:pPr>
    </w:lvl>
    <w:lvl w:ilvl="2" w:tplc="FC8048C0" w:tentative="1">
      <w:start w:val="1"/>
      <w:numFmt w:val="lowerRoman"/>
      <w:lvlText w:val="%3."/>
      <w:lvlJc w:val="right"/>
      <w:pPr>
        <w:ind w:left="2160" w:hanging="180"/>
      </w:pPr>
    </w:lvl>
    <w:lvl w:ilvl="3" w:tplc="4CEA45A0" w:tentative="1">
      <w:start w:val="1"/>
      <w:numFmt w:val="decimal"/>
      <w:lvlText w:val="%4."/>
      <w:lvlJc w:val="left"/>
      <w:pPr>
        <w:ind w:left="2880" w:hanging="360"/>
      </w:pPr>
    </w:lvl>
    <w:lvl w:ilvl="4" w:tplc="92F2D84A" w:tentative="1">
      <w:start w:val="1"/>
      <w:numFmt w:val="lowerLetter"/>
      <w:lvlText w:val="%5."/>
      <w:lvlJc w:val="left"/>
      <w:pPr>
        <w:ind w:left="3600" w:hanging="360"/>
      </w:pPr>
    </w:lvl>
    <w:lvl w:ilvl="5" w:tplc="16004F40" w:tentative="1">
      <w:start w:val="1"/>
      <w:numFmt w:val="lowerRoman"/>
      <w:lvlText w:val="%6."/>
      <w:lvlJc w:val="right"/>
      <w:pPr>
        <w:ind w:left="4320" w:hanging="180"/>
      </w:pPr>
    </w:lvl>
    <w:lvl w:ilvl="6" w:tplc="A168BEAC" w:tentative="1">
      <w:start w:val="1"/>
      <w:numFmt w:val="decimal"/>
      <w:lvlText w:val="%7."/>
      <w:lvlJc w:val="left"/>
      <w:pPr>
        <w:ind w:left="5040" w:hanging="360"/>
      </w:pPr>
    </w:lvl>
    <w:lvl w:ilvl="7" w:tplc="6E227368" w:tentative="1">
      <w:start w:val="1"/>
      <w:numFmt w:val="lowerLetter"/>
      <w:lvlText w:val="%8."/>
      <w:lvlJc w:val="left"/>
      <w:pPr>
        <w:ind w:left="5760" w:hanging="360"/>
      </w:pPr>
    </w:lvl>
    <w:lvl w:ilvl="8" w:tplc="FCC0D484" w:tentative="1">
      <w:start w:val="1"/>
      <w:numFmt w:val="lowerRoman"/>
      <w:lvlText w:val="%9."/>
      <w:lvlJc w:val="right"/>
      <w:pPr>
        <w:ind w:left="6480" w:hanging="180"/>
      </w:pPr>
    </w:lvl>
  </w:abstractNum>
  <w:num w:numId="1">
    <w:abstractNumId w:val="11"/>
  </w:num>
  <w:num w:numId="2">
    <w:abstractNumId w:val="18"/>
  </w:num>
  <w:num w:numId="3">
    <w:abstractNumId w:val="14"/>
  </w:num>
  <w:num w:numId="4">
    <w:abstractNumId w:val="0"/>
  </w:num>
  <w:num w:numId="5">
    <w:abstractNumId w:val="17"/>
  </w:num>
  <w:num w:numId="6">
    <w:abstractNumId w:val="6"/>
  </w:num>
  <w:num w:numId="7">
    <w:abstractNumId w:val="12"/>
  </w:num>
  <w:num w:numId="8">
    <w:abstractNumId w:val="8"/>
  </w:num>
  <w:num w:numId="9">
    <w:abstractNumId w:val="1"/>
  </w:num>
  <w:num w:numId="10">
    <w:abstractNumId w:val="13"/>
  </w:num>
  <w:num w:numId="11">
    <w:abstractNumId w:val="7"/>
  </w:num>
  <w:num w:numId="12">
    <w:abstractNumId w:val="16"/>
  </w:num>
  <w:num w:numId="13">
    <w:abstractNumId w:val="10"/>
  </w:num>
  <w:num w:numId="14">
    <w:abstractNumId w:val="15"/>
  </w:num>
  <w:num w:numId="15">
    <w:abstractNumId w:val="3"/>
  </w:num>
  <w:num w:numId="16">
    <w:abstractNumId w:val="4"/>
  </w:num>
  <w:num w:numId="17">
    <w:abstractNumId w:val="2"/>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rsids>
    <w:rsidRoot w:val="000404A5"/>
    <w:rsid w:val="000227E5"/>
    <w:rsid w:val="00023A7F"/>
    <w:rsid w:val="000404A5"/>
    <w:rsid w:val="00045016"/>
    <w:rsid w:val="0005064F"/>
    <w:rsid w:val="000B20CE"/>
    <w:rsid w:val="000C5AFE"/>
    <w:rsid w:val="00103D5B"/>
    <w:rsid w:val="00144FBF"/>
    <w:rsid w:val="001548B6"/>
    <w:rsid w:val="00156D89"/>
    <w:rsid w:val="001743F7"/>
    <w:rsid w:val="00192832"/>
    <w:rsid w:val="001A0830"/>
    <w:rsid w:val="001C2AC6"/>
    <w:rsid w:val="001C7F6D"/>
    <w:rsid w:val="001D3371"/>
    <w:rsid w:val="001D5A43"/>
    <w:rsid w:val="001E2135"/>
    <w:rsid w:val="002172C8"/>
    <w:rsid w:val="00246DBF"/>
    <w:rsid w:val="002533C6"/>
    <w:rsid w:val="002702AF"/>
    <w:rsid w:val="002A60A3"/>
    <w:rsid w:val="002B723B"/>
    <w:rsid w:val="002E7088"/>
    <w:rsid w:val="00303895"/>
    <w:rsid w:val="003044CA"/>
    <w:rsid w:val="00323633"/>
    <w:rsid w:val="003467FB"/>
    <w:rsid w:val="003A5FF9"/>
    <w:rsid w:val="003B65ED"/>
    <w:rsid w:val="003C0CBE"/>
    <w:rsid w:val="003D1149"/>
    <w:rsid w:val="003E406C"/>
    <w:rsid w:val="003F5200"/>
    <w:rsid w:val="00436200"/>
    <w:rsid w:val="00447C86"/>
    <w:rsid w:val="004773B6"/>
    <w:rsid w:val="004A00DF"/>
    <w:rsid w:val="004C40DE"/>
    <w:rsid w:val="004F6390"/>
    <w:rsid w:val="00523400"/>
    <w:rsid w:val="00525C5C"/>
    <w:rsid w:val="00544738"/>
    <w:rsid w:val="00544CA9"/>
    <w:rsid w:val="00595160"/>
    <w:rsid w:val="005A20C8"/>
    <w:rsid w:val="00614FA7"/>
    <w:rsid w:val="00635584"/>
    <w:rsid w:val="006451D6"/>
    <w:rsid w:val="00655151"/>
    <w:rsid w:val="006A5CE8"/>
    <w:rsid w:val="006C29C3"/>
    <w:rsid w:val="006E3D2A"/>
    <w:rsid w:val="00730626"/>
    <w:rsid w:val="0073368E"/>
    <w:rsid w:val="0074489D"/>
    <w:rsid w:val="00783F10"/>
    <w:rsid w:val="00787D91"/>
    <w:rsid w:val="007F3CCE"/>
    <w:rsid w:val="00831FA2"/>
    <w:rsid w:val="0085692D"/>
    <w:rsid w:val="00877B3C"/>
    <w:rsid w:val="008963CA"/>
    <w:rsid w:val="008A0774"/>
    <w:rsid w:val="008D1C67"/>
    <w:rsid w:val="008F3890"/>
    <w:rsid w:val="008F7D5C"/>
    <w:rsid w:val="009A526E"/>
    <w:rsid w:val="009B4625"/>
    <w:rsid w:val="009D39AF"/>
    <w:rsid w:val="009D7747"/>
    <w:rsid w:val="009F7BC7"/>
    <w:rsid w:val="00A4262C"/>
    <w:rsid w:val="00A55BAB"/>
    <w:rsid w:val="00A65E58"/>
    <w:rsid w:val="00AE66B7"/>
    <w:rsid w:val="00AF2B85"/>
    <w:rsid w:val="00AF4ED8"/>
    <w:rsid w:val="00B063FA"/>
    <w:rsid w:val="00B262CB"/>
    <w:rsid w:val="00B36E78"/>
    <w:rsid w:val="00B501BC"/>
    <w:rsid w:val="00BA64A4"/>
    <w:rsid w:val="00BB6291"/>
    <w:rsid w:val="00BB7169"/>
    <w:rsid w:val="00BC019C"/>
    <w:rsid w:val="00BF1104"/>
    <w:rsid w:val="00C41E75"/>
    <w:rsid w:val="00C57C91"/>
    <w:rsid w:val="00C62D8B"/>
    <w:rsid w:val="00C63F63"/>
    <w:rsid w:val="00CD1FAA"/>
    <w:rsid w:val="00D71798"/>
    <w:rsid w:val="00DA01F0"/>
    <w:rsid w:val="00DB0668"/>
    <w:rsid w:val="00DB3FD5"/>
    <w:rsid w:val="00DD5F3B"/>
    <w:rsid w:val="00E004F1"/>
    <w:rsid w:val="00E14653"/>
    <w:rsid w:val="00E478FD"/>
    <w:rsid w:val="00E77088"/>
    <w:rsid w:val="00ED0F46"/>
    <w:rsid w:val="00F01474"/>
    <w:rsid w:val="00F81F7F"/>
    <w:rsid w:val="00FE2B13"/>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B063F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063F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063F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063FA"/>
    <w:pPr>
      <w:keepNext/>
      <w:keepLines/>
      <w:spacing w:before="240" w:after="40"/>
      <w:outlineLvl w:val="3"/>
    </w:pPr>
    <w:rPr>
      <w:b/>
    </w:rPr>
  </w:style>
  <w:style w:type="paragraph" w:styleId="Heading5">
    <w:name w:val="heading 5"/>
    <w:basedOn w:val="Normal"/>
    <w:next w:val="Normal"/>
    <w:uiPriority w:val="9"/>
    <w:semiHidden/>
    <w:unhideWhenUsed/>
    <w:qFormat/>
    <w:rsid w:val="00B063FA"/>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063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link w:val="ListParagraphChar"/>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B063FA"/>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ListParagraphChar">
    <w:name w:val="List Paragraph Char"/>
    <w:link w:val="ListParagraph"/>
    <w:uiPriority w:val="34"/>
    <w:rsid w:val="00BB716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975C1A-7EDF-41AA-B9D5-67D99EFE5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8F0BEB-F800-4218-84B2-CE526FA4B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29333C-FCB9-4842-8AFC-ADACB30090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8</cp:revision>
  <dcterms:created xsi:type="dcterms:W3CDTF">2020-11-21T19:38:00Z</dcterms:created>
  <dcterms:modified xsi:type="dcterms:W3CDTF">2020-12-18T17:26:00Z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