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156B17" w:rsidRDefault="00BA41ED">
      <w:pPr>
        <w:rPr>
          <w:rFonts w:ascii="Arial" w:eastAsia="Arial" w:hAnsi="Arial" w:cs="Arial"/>
          <w:color w:val="A0A4A6"/>
          <w:lang w:val="es-ES"/>
        </w:rPr>
      </w:pPr>
      <w:r w:rsidRPr="00156B17">
        <w:rPr>
          <w:rFonts w:ascii="Arial" w:eastAsia="Arial" w:hAnsi="Arial" w:cs="Arial"/>
          <w:noProof/>
          <w:color w:val="000000"/>
          <w:lang w:eastAsia="zh-TW"/>
        </w:rPr>
        <w:drawing>
          <wp:anchor distT="0" distB="0" distL="114300" distR="114300" simplePos="0" relativeHeight="251659264" behindDoc="1" locked="0" layoutInCell="1" allowOverlap="1">
            <wp:simplePos x="0" y="0"/>
            <wp:positionH relativeFrom="column">
              <wp:posOffset>-922020</wp:posOffset>
            </wp:positionH>
            <wp:positionV relativeFrom="paragraph">
              <wp:posOffset>-1388110</wp:posOffset>
            </wp:positionV>
            <wp:extent cx="7797800" cy="10083165"/>
            <wp:effectExtent l="0" t="0" r="0" b="635"/>
            <wp:wrapNone/>
            <wp:docPr id="4" name="Picture 4" descr="Un primer plano de un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9858"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8F3890" w:rsidRPr="00156B17">
        <w:rPr>
          <w:noProof/>
          <w:lang w:eastAsia="zh-TW"/>
        </w:rPr>
        <w:drawing>
          <wp:anchor distT="0" distB="0" distL="114300" distR="114300" simplePos="0" relativeHeight="251658240" behindDoc="0" locked="0" layoutInCell="1" allowOverlap="1">
            <wp:simplePos x="0" y="0"/>
            <wp:positionH relativeFrom="column">
              <wp:posOffset>2118946</wp:posOffset>
            </wp:positionH>
            <wp:positionV relativeFrom="page">
              <wp:posOffset>254977</wp:posOffset>
            </wp:positionV>
            <wp:extent cx="1297940" cy="322580"/>
            <wp:effectExtent l="0" t="0" r="0" b="1270"/>
            <wp:wrapNone/>
            <wp:docPr id="3" name="image1.png" descr="Una imagen que contiene un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1457204705" name="image1.png"/>
                    <pic:cNvPicPr/>
                  </pic:nvPicPr>
                  <pic:blipFill>
                    <a:blip r:embed="rId12" cstate="print"/>
                    <a:stretch>
                      <a:fillRect/>
                    </a:stretch>
                  </pic:blipFill>
                  <pic:spPr>
                    <a:xfrm>
                      <a:off x="0" y="0"/>
                      <a:ext cx="1297940" cy="322580"/>
                    </a:xfrm>
                    <a:prstGeom prst="rect">
                      <a:avLst/>
                    </a:prstGeom>
                  </pic:spPr>
                </pic:pic>
              </a:graphicData>
            </a:graphic>
          </wp:anchor>
        </w:drawing>
      </w:r>
      <w:r w:rsidR="008F3890" w:rsidRPr="00156B17">
        <w:rPr>
          <w:rFonts w:ascii="Arial" w:eastAsia="Arial"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Un primer plano de un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56210"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Pr="00156B17">
        <w:rPr>
          <w:rFonts w:ascii="Arial" w:eastAsia="Arial" w:hAnsi="Arial" w:cs="Arial"/>
          <w:b/>
          <w:bCs/>
          <w:color w:val="595959"/>
          <w:lang w:val="es-ES_tradnl"/>
        </w:rPr>
        <w:t xml:space="preserve">Prevención de la corrupción global </w:t>
      </w:r>
    </w:p>
    <w:p w:rsidR="00E004F1" w:rsidRPr="00156B17" w:rsidRDefault="00BA41ED" w:rsidP="002702AF">
      <w:pPr>
        <w:rPr>
          <w:rFonts w:ascii="Arial" w:eastAsia="Arial" w:hAnsi="Arial" w:cs="Arial"/>
          <w:b/>
          <w:color w:val="A42444" w:themeColor="accent1"/>
          <w:sz w:val="48"/>
          <w:szCs w:val="52"/>
          <w:lang w:val="es-ES"/>
        </w:rPr>
      </w:pPr>
      <w:r w:rsidRPr="00156B17">
        <w:rPr>
          <w:rFonts w:ascii="Arial" w:eastAsia="Arial" w:hAnsi="Arial" w:cs="Arial"/>
          <w:b/>
          <w:bCs/>
          <w:color w:val="A42444"/>
          <w:sz w:val="48"/>
          <w:szCs w:val="48"/>
          <w:lang w:val="es-ES_tradnl"/>
        </w:rPr>
        <w:t xml:space="preserve">Por qué la ética y el cumplimiento son importantes para usted </w:t>
      </w:r>
    </w:p>
    <w:p w:rsidR="00544738" w:rsidRPr="00156B17" w:rsidRDefault="00544738" w:rsidP="00156B17">
      <w:pPr>
        <w:rPr>
          <w:sz w:val="14"/>
          <w:szCs w:val="16"/>
          <w:lang w:val="es-ES"/>
        </w:rPr>
      </w:pPr>
    </w:p>
    <w:p w:rsidR="004F6390" w:rsidRPr="00156B17" w:rsidRDefault="004F6390" w:rsidP="00156B17">
      <w:pPr>
        <w:rPr>
          <w:rFonts w:ascii="Arial" w:eastAsia="Arial" w:hAnsi="Arial" w:cs="Arial"/>
          <w:b/>
          <w:color w:val="196593"/>
          <w:sz w:val="14"/>
          <w:szCs w:val="16"/>
          <w:lang w:val="es-ES"/>
        </w:rPr>
      </w:pPr>
    </w:p>
    <w:p w:rsidR="004F6390" w:rsidRPr="00156B17" w:rsidRDefault="00BA41ED" w:rsidP="002702AF">
      <w:pPr>
        <w:rPr>
          <w:rFonts w:ascii="Arial" w:eastAsia="Arial" w:hAnsi="Arial" w:cs="Arial"/>
          <w:b/>
          <w:color w:val="196593"/>
          <w:sz w:val="22"/>
          <w:lang w:val="es-ES"/>
        </w:rPr>
      </w:pPr>
      <w:r w:rsidRPr="00156B17">
        <w:rPr>
          <w:rFonts w:ascii="Arial" w:eastAsia="Arial" w:hAnsi="Arial" w:cs="Arial"/>
          <w:b/>
          <w:bCs/>
          <w:color w:val="196593"/>
          <w:sz w:val="22"/>
          <w:szCs w:val="22"/>
          <w:lang w:val="es-ES_tradnl"/>
        </w:rPr>
        <w:t xml:space="preserve">SU OBJETIVO FINAL ES MEJORAR EL CUIDADO DEL PACIENTE </w:t>
      </w:r>
    </w:p>
    <w:p w:rsidR="00156D89" w:rsidRPr="00156B17" w:rsidRDefault="00156D89" w:rsidP="00156B17">
      <w:pPr>
        <w:rPr>
          <w:rFonts w:asciiTheme="minorHAnsi" w:hAnsiTheme="minorHAnsi"/>
          <w:color w:val="000000" w:themeColor="text1"/>
          <w:sz w:val="14"/>
          <w:szCs w:val="16"/>
          <w:lang w:val="es-ES" w:eastAsia="ja-JP"/>
        </w:rPr>
      </w:pPr>
    </w:p>
    <w:p w:rsidR="00BB7169" w:rsidRPr="00156B17" w:rsidRDefault="00BA41ED" w:rsidP="00BB7169">
      <w:pPr>
        <w:rPr>
          <w:rFonts w:asciiTheme="minorHAnsi" w:hAnsiTheme="minorHAnsi"/>
          <w:color w:val="000000" w:themeColor="text1"/>
          <w:sz w:val="32"/>
          <w:lang w:val="es-ES" w:eastAsia="ja-JP"/>
        </w:rPr>
      </w:pPr>
      <w:r w:rsidRPr="00156B17">
        <w:rPr>
          <w:rFonts w:ascii="Calibri" w:eastAsia="Calibri" w:hAnsi="Calibri"/>
          <w:color w:val="000000"/>
          <w:spacing w:val="-2"/>
          <w:sz w:val="22"/>
          <w:szCs w:val="22"/>
          <w:lang w:val="es-ES_tradnl" w:eastAsia="ja-JP"/>
        </w:rPr>
        <w:t xml:space="preserve">Todos los días, los pacientes de todo el mundo confían en los profesionales de la salud para que los cuiden </w:t>
      </w:r>
      <w:r w:rsidRPr="00156B17">
        <w:rPr>
          <w:rFonts w:ascii="Calibri" w:eastAsia="Calibri" w:hAnsi="Calibri"/>
          <w:color w:val="000000"/>
          <w:spacing w:val="-3"/>
          <w:sz w:val="22"/>
          <w:szCs w:val="22"/>
          <w:lang w:val="es-ES_tradnl" w:eastAsia="ja-JP"/>
        </w:rPr>
        <w:t>y mejoren sus vidas. Su empresa establece relaciones valiosas con profesionales de la salud y, por extensión,</w:t>
      </w:r>
      <w:r w:rsidRPr="00156B17">
        <w:rPr>
          <w:rFonts w:ascii="Calibri" w:eastAsia="Calibri" w:hAnsi="Calibri"/>
          <w:color w:val="000000"/>
          <w:sz w:val="22"/>
          <w:szCs w:val="22"/>
          <w:lang w:val="es-ES_tradnl" w:eastAsia="ja-JP"/>
        </w:rPr>
        <w:t xml:space="preserve"> </w:t>
      </w:r>
      <w:r w:rsidRPr="00156B17">
        <w:rPr>
          <w:rFonts w:ascii="Calibri" w:eastAsia="Calibri" w:hAnsi="Calibri"/>
          <w:color w:val="000000"/>
          <w:spacing w:val="-2"/>
          <w:sz w:val="22"/>
          <w:szCs w:val="22"/>
          <w:lang w:val="es-ES_tradnl" w:eastAsia="ja-JP"/>
        </w:rPr>
        <w:t>a veces con funcionarios del gobierno. Estas relaciones pueden ayudar a mejorar continuamente la calidad</w:t>
      </w:r>
      <w:r w:rsidRPr="00156B17">
        <w:rPr>
          <w:rFonts w:ascii="Calibri" w:eastAsia="Calibri" w:hAnsi="Calibri"/>
          <w:color w:val="000000"/>
          <w:sz w:val="22"/>
          <w:szCs w:val="22"/>
          <w:lang w:val="es-ES_tradnl" w:eastAsia="ja-JP"/>
        </w:rPr>
        <w:t xml:space="preserve"> de la atención al paciente. </w:t>
      </w:r>
    </w:p>
    <w:p w:rsidR="00BB7169" w:rsidRPr="00156B17" w:rsidRDefault="00BB7169" w:rsidP="00156B17">
      <w:pPr>
        <w:rPr>
          <w:color w:val="000000" w:themeColor="text1"/>
          <w:sz w:val="16"/>
          <w:szCs w:val="16"/>
          <w:lang w:val="es-ES" w:eastAsia="ja-JP"/>
        </w:rPr>
      </w:pPr>
    </w:p>
    <w:p w:rsidR="00A65E58" w:rsidRPr="00156B17" w:rsidRDefault="00BA41ED" w:rsidP="00BB7169">
      <w:pPr>
        <w:rPr>
          <w:rFonts w:asciiTheme="minorHAnsi" w:hAnsiTheme="minorHAnsi"/>
          <w:color w:val="000000" w:themeColor="text1"/>
          <w:sz w:val="32"/>
          <w:lang w:val="es-ES" w:eastAsia="ja-JP"/>
        </w:rPr>
      </w:pPr>
      <w:r w:rsidRPr="00156B17">
        <w:rPr>
          <w:rFonts w:ascii="Calibri" w:eastAsia="Calibri" w:hAnsi="Calibri"/>
          <w:color w:val="000000"/>
          <w:sz w:val="22"/>
          <w:szCs w:val="22"/>
          <w:lang w:val="es-ES_tradnl" w:eastAsia="ja-JP"/>
        </w:rPr>
        <w:t>Esas relaciones, sin embargo, están abiertas al intenso control de los reguladores gubernamentales, los medios de comunicación e incluso los pacientes. Desde discusiones sobre abastecimiento de productos hasta presentaciones de ventas, la ética y el cumplimiento afectan las decisiones comerciales que toma y lo que dice y hace cada día.</w:t>
      </w:r>
    </w:p>
    <w:p w:rsidR="00A65E58" w:rsidRPr="00156B17" w:rsidRDefault="00A65E58" w:rsidP="00156B17">
      <w:pPr>
        <w:rPr>
          <w:color w:val="000000" w:themeColor="text1"/>
          <w:sz w:val="16"/>
          <w:szCs w:val="16"/>
          <w:lang w:val="es-ES" w:eastAsia="ja-JP"/>
        </w:rPr>
      </w:pPr>
    </w:p>
    <w:p w:rsidR="002172C8" w:rsidRPr="00156B17" w:rsidRDefault="00BA41ED" w:rsidP="00A65E58">
      <w:pPr>
        <w:rPr>
          <w:rFonts w:ascii="Arial" w:eastAsia="Arial" w:hAnsi="Arial" w:cs="Arial"/>
          <w:b/>
          <w:color w:val="196593"/>
          <w:sz w:val="22"/>
          <w:lang w:val="es-ES"/>
        </w:rPr>
      </w:pPr>
      <w:r w:rsidRPr="00156B17">
        <w:rPr>
          <w:rFonts w:ascii="Arial" w:eastAsia="Arial" w:hAnsi="Arial" w:cs="Arial"/>
          <w:b/>
          <w:bCs/>
          <w:color w:val="196593"/>
          <w:sz w:val="22"/>
          <w:szCs w:val="22"/>
          <w:lang w:val="es-ES_tradnl"/>
        </w:rPr>
        <w:t xml:space="preserve">EL CUMPLIMIENTO ES FUNDAMENTAL PARA EL ÉXITO DE SU EMPRESA </w:t>
      </w:r>
    </w:p>
    <w:p w:rsidR="002172C8" w:rsidRPr="00156B17" w:rsidRDefault="002172C8" w:rsidP="00156B17">
      <w:pPr>
        <w:rPr>
          <w:rFonts w:ascii="Arial" w:eastAsia="Arial" w:hAnsi="Arial" w:cs="Arial"/>
          <w:b/>
          <w:color w:val="A42444"/>
          <w:sz w:val="14"/>
          <w:szCs w:val="16"/>
          <w:lang w:val="es-ES"/>
        </w:rPr>
      </w:pPr>
    </w:p>
    <w:p w:rsidR="002172C8" w:rsidRPr="00156B17" w:rsidRDefault="00BA41ED" w:rsidP="00987B65">
      <w:pPr>
        <w:rPr>
          <w:rFonts w:ascii="Arial" w:eastAsia="Arial" w:hAnsi="Arial" w:cs="Arial"/>
          <w:b/>
          <w:color w:val="A42444"/>
          <w:sz w:val="22"/>
          <w:lang w:val="es-ES"/>
        </w:rPr>
      </w:pPr>
      <w:r w:rsidRPr="00156B17">
        <w:rPr>
          <w:rFonts w:ascii="Arial" w:eastAsia="Arial" w:hAnsi="Arial" w:cs="Arial"/>
          <w:b/>
          <w:bCs/>
          <w:color w:val="A42444"/>
          <w:sz w:val="22"/>
          <w:szCs w:val="22"/>
          <w:lang w:val="es-ES_tradnl"/>
        </w:rPr>
        <w:t>El cumplimiento es una ventaja competitiva</w:t>
      </w:r>
      <w:r w:rsidRPr="00156B17">
        <w:rPr>
          <w:lang w:val="es-ES_tradnl"/>
        </w:rPr>
        <w:t xml:space="preserve"> </w:t>
      </w:r>
    </w:p>
    <w:p w:rsidR="002172C8" w:rsidRPr="00156B17" w:rsidRDefault="00BA41ED" w:rsidP="002172C8">
      <w:pPr>
        <w:rPr>
          <w:rFonts w:asciiTheme="minorHAnsi" w:hAnsiTheme="minorHAnsi"/>
          <w:sz w:val="22"/>
          <w:lang w:val="es-ES" w:eastAsia="ja-JP"/>
        </w:rPr>
      </w:pPr>
      <w:r w:rsidRPr="00156B17">
        <w:rPr>
          <w:rFonts w:ascii="Calibri" w:eastAsia="Calibri" w:hAnsi="Calibri"/>
          <w:sz w:val="22"/>
          <w:szCs w:val="22"/>
          <w:lang w:val="es-ES_tradnl" w:eastAsia="ja-JP"/>
        </w:rPr>
        <w:t xml:space="preserve">El cumplimiento es una ventaja competitiva en el mercado actual que cambia rápidamente. Las prácticas comerciales que cumplen con las normas pueden impulsar su éxito y evitar consecuencias graves. </w:t>
      </w:r>
      <w:r w:rsidR="00156B17">
        <w:rPr>
          <w:rFonts w:ascii="Calibri" w:eastAsia="Calibri" w:hAnsi="Calibri"/>
          <w:sz w:val="22"/>
          <w:szCs w:val="22"/>
          <w:lang w:val="es-ES_tradnl" w:eastAsia="ja-JP"/>
        </w:rPr>
        <w:br/>
      </w:r>
      <w:r w:rsidRPr="00156B17">
        <w:rPr>
          <w:rFonts w:ascii="Calibri" w:eastAsia="Calibri" w:hAnsi="Calibri"/>
          <w:sz w:val="22"/>
          <w:szCs w:val="22"/>
          <w:lang w:val="es-ES_tradnl" w:eastAsia="ja-JP"/>
        </w:rPr>
        <w:t>¡Su reputación es su empresa!</w:t>
      </w:r>
    </w:p>
    <w:p w:rsidR="002172C8" w:rsidRPr="00156B17" w:rsidRDefault="002172C8" w:rsidP="00156B17">
      <w:pPr>
        <w:rPr>
          <w:rFonts w:ascii="Arial" w:eastAsia="Arial" w:hAnsi="Arial" w:cs="Arial"/>
          <w:b/>
          <w:color w:val="A42444"/>
          <w:sz w:val="14"/>
          <w:szCs w:val="16"/>
          <w:lang w:val="es-ES"/>
        </w:rPr>
      </w:pPr>
    </w:p>
    <w:p w:rsidR="002172C8" w:rsidRPr="00156B17" w:rsidRDefault="00BA41ED" w:rsidP="002172C8">
      <w:pPr>
        <w:rPr>
          <w:rFonts w:ascii="Arial" w:eastAsia="Arial" w:hAnsi="Arial" w:cs="Arial"/>
          <w:b/>
          <w:color w:val="A42444"/>
          <w:sz w:val="22"/>
          <w:lang w:val="es-ES"/>
        </w:rPr>
      </w:pPr>
      <w:r w:rsidRPr="00156B17">
        <w:rPr>
          <w:rFonts w:ascii="Arial" w:eastAsia="Arial" w:hAnsi="Arial" w:cs="Arial"/>
          <w:b/>
          <w:bCs/>
          <w:color w:val="A42444"/>
          <w:sz w:val="22"/>
          <w:szCs w:val="22"/>
          <w:lang w:val="es-ES_tradnl"/>
        </w:rPr>
        <w:t xml:space="preserve">Las leyes de atención médica son complejas </w:t>
      </w:r>
    </w:p>
    <w:p w:rsidR="002172C8" w:rsidRPr="00156B17" w:rsidRDefault="00BA41ED" w:rsidP="002172C8">
      <w:pPr>
        <w:rPr>
          <w:rFonts w:asciiTheme="minorHAnsi" w:hAnsiTheme="minorHAnsi"/>
          <w:color w:val="000000" w:themeColor="text1"/>
          <w:sz w:val="32"/>
          <w:lang w:val="es-ES" w:eastAsia="ja-JP"/>
        </w:rPr>
      </w:pPr>
      <w:r w:rsidRPr="00156B17">
        <w:rPr>
          <w:rFonts w:ascii="Calibri" w:eastAsia="Calibri" w:hAnsi="Calibri"/>
          <w:color w:val="000000"/>
          <w:sz w:val="22"/>
          <w:szCs w:val="22"/>
          <w:lang w:val="es-ES_tradnl" w:eastAsia="ja-JP"/>
        </w:rPr>
        <w:t xml:space="preserve">Cumplir con todas las leyes de atención médica de los Estados Unidos y del mundo es fundamental </w:t>
      </w:r>
      <w:r w:rsidR="00156B17">
        <w:rPr>
          <w:rFonts w:ascii="Calibri" w:eastAsia="Calibri" w:hAnsi="Calibri"/>
          <w:color w:val="000000"/>
          <w:sz w:val="22"/>
          <w:szCs w:val="22"/>
          <w:lang w:val="es-ES_tradnl" w:eastAsia="ja-JP"/>
        </w:rPr>
        <w:br/>
      </w:r>
      <w:r w:rsidRPr="00156B17">
        <w:rPr>
          <w:rFonts w:ascii="Calibri" w:eastAsia="Calibri" w:hAnsi="Calibri"/>
          <w:color w:val="000000"/>
          <w:sz w:val="22"/>
          <w:szCs w:val="22"/>
          <w:lang w:val="es-ES_tradnl" w:eastAsia="ja-JP"/>
        </w:rPr>
        <w:t xml:space="preserve">para su éxito. Debe mantener un compromiso inquebrantable de cumplirlas en todo momento. </w:t>
      </w:r>
      <w:r w:rsidR="00156B17">
        <w:rPr>
          <w:rFonts w:ascii="Calibri" w:eastAsia="Calibri" w:hAnsi="Calibri"/>
          <w:color w:val="000000"/>
          <w:sz w:val="22"/>
          <w:szCs w:val="22"/>
          <w:lang w:val="es-ES_tradnl" w:eastAsia="ja-JP"/>
        </w:rPr>
        <w:br/>
      </w:r>
      <w:r w:rsidRPr="00156B17">
        <w:rPr>
          <w:rFonts w:ascii="Calibri" w:eastAsia="Calibri" w:hAnsi="Calibri"/>
          <w:color w:val="000000"/>
          <w:sz w:val="22"/>
          <w:szCs w:val="22"/>
          <w:lang w:val="es-ES_tradnl" w:eastAsia="ja-JP"/>
        </w:rPr>
        <w:t xml:space="preserve">Esto garantiza que su negocio pueda continuar operando en varias regiones y países y evita multas innecesarias por violaciones. </w:t>
      </w:r>
    </w:p>
    <w:p w:rsidR="002172C8" w:rsidRPr="00156B17" w:rsidRDefault="002172C8" w:rsidP="00156B17">
      <w:pPr>
        <w:rPr>
          <w:rFonts w:ascii="Arial" w:eastAsia="Arial" w:hAnsi="Arial" w:cs="Arial"/>
          <w:b/>
          <w:color w:val="A42444"/>
          <w:sz w:val="14"/>
          <w:szCs w:val="16"/>
          <w:lang w:val="es-ES"/>
        </w:rPr>
      </w:pPr>
    </w:p>
    <w:p w:rsidR="002172C8" w:rsidRPr="00156B17" w:rsidRDefault="00BA41ED" w:rsidP="002172C8">
      <w:pPr>
        <w:rPr>
          <w:rFonts w:ascii="Arial" w:eastAsia="Arial" w:hAnsi="Arial" w:cs="Arial"/>
          <w:b/>
          <w:color w:val="A42444"/>
          <w:sz w:val="22"/>
          <w:lang w:val="es-ES"/>
        </w:rPr>
      </w:pPr>
      <w:r w:rsidRPr="00156B17">
        <w:rPr>
          <w:rFonts w:ascii="Arial" w:eastAsia="Arial" w:hAnsi="Arial" w:cs="Arial"/>
          <w:b/>
          <w:bCs/>
          <w:color w:val="A42444"/>
          <w:sz w:val="22"/>
          <w:szCs w:val="22"/>
          <w:lang w:val="es-ES_tradnl"/>
        </w:rPr>
        <w:t>Las consecuencias del incumplimiento son graves</w:t>
      </w:r>
    </w:p>
    <w:p w:rsidR="002172C8" w:rsidRPr="00156B17" w:rsidRDefault="00BA41ED" w:rsidP="002172C8">
      <w:pPr>
        <w:rPr>
          <w:rFonts w:asciiTheme="minorHAnsi" w:hAnsiTheme="minorHAnsi"/>
          <w:i/>
          <w:sz w:val="22"/>
          <w:lang w:eastAsia="ja-JP"/>
        </w:rPr>
      </w:pPr>
      <w:r w:rsidRPr="00156B17">
        <w:rPr>
          <w:rFonts w:ascii="Calibri" w:eastAsia="Calibri" w:hAnsi="Calibri"/>
          <w:sz w:val="22"/>
          <w:szCs w:val="22"/>
          <w:lang w:val="es-ES_tradnl" w:eastAsia="ja-JP"/>
        </w:rPr>
        <w:t xml:space="preserve">Si se determina que usted o las personas con las que hace negocios se encuentran involucradas en prácticas comerciales corruptas de cualquier tipo, habrá consecuencias graves. Tanto usted, como individuo, como su Compañía pueden ser responsables. Las posibles consecuencias incluyen: </w:t>
      </w:r>
    </w:p>
    <w:p w:rsidR="002172C8" w:rsidRPr="00156B17" w:rsidRDefault="00BA41ED" w:rsidP="002172C8">
      <w:pPr>
        <w:pStyle w:val="ListParagraph"/>
        <w:numPr>
          <w:ilvl w:val="0"/>
          <w:numId w:val="19"/>
        </w:numPr>
        <w:rPr>
          <w:rFonts w:asciiTheme="minorHAnsi" w:hAnsiTheme="minorHAnsi" w:cstheme="minorBidi"/>
          <w:sz w:val="22"/>
          <w:lang w:eastAsia="ja-JP"/>
        </w:rPr>
      </w:pPr>
      <w:r w:rsidRPr="00156B17">
        <w:rPr>
          <w:rFonts w:ascii="Calibri" w:eastAsia="Calibri" w:hAnsi="Calibri"/>
          <w:sz w:val="22"/>
          <w:szCs w:val="22"/>
          <w:lang w:val="es-ES_tradnl" w:eastAsia="ja-JP"/>
        </w:rPr>
        <w:t xml:space="preserve">Pérdida de negocios o incapacidad para realizar negocios en ciertas regiones geográficas </w:t>
      </w:r>
    </w:p>
    <w:p w:rsidR="002172C8" w:rsidRPr="00156B17" w:rsidRDefault="00BA41ED" w:rsidP="002172C8">
      <w:pPr>
        <w:pStyle w:val="ListParagraph"/>
        <w:numPr>
          <w:ilvl w:val="0"/>
          <w:numId w:val="19"/>
        </w:numPr>
        <w:rPr>
          <w:rFonts w:asciiTheme="minorHAnsi" w:hAnsiTheme="minorHAnsi" w:cstheme="minorBidi"/>
          <w:sz w:val="22"/>
          <w:lang w:eastAsia="ja-JP"/>
        </w:rPr>
      </w:pPr>
      <w:r w:rsidRPr="00156B17">
        <w:rPr>
          <w:rFonts w:ascii="Calibri" w:eastAsia="Calibri" w:hAnsi="Calibri" w:cs="Calibri"/>
          <w:sz w:val="22"/>
          <w:szCs w:val="22"/>
          <w:lang w:val="es-ES_tradnl" w:eastAsia="ja-JP"/>
        </w:rPr>
        <w:t xml:space="preserve">Condenas civiles y penales </w:t>
      </w:r>
    </w:p>
    <w:p w:rsidR="002172C8" w:rsidRPr="00156B17" w:rsidRDefault="00BA41ED" w:rsidP="002172C8">
      <w:pPr>
        <w:pStyle w:val="ListParagraph"/>
        <w:numPr>
          <w:ilvl w:val="0"/>
          <w:numId w:val="19"/>
        </w:numPr>
        <w:rPr>
          <w:rFonts w:asciiTheme="minorHAnsi" w:hAnsiTheme="minorHAnsi" w:cstheme="minorBidi"/>
          <w:sz w:val="22"/>
          <w:lang w:val="es-ES" w:eastAsia="ja-JP"/>
        </w:rPr>
      </w:pPr>
      <w:r w:rsidRPr="00156B17">
        <w:rPr>
          <w:rFonts w:ascii="Calibri" w:eastAsia="Calibri" w:hAnsi="Calibri"/>
          <w:sz w:val="22"/>
          <w:szCs w:val="22"/>
          <w:lang w:val="es-ES_tradnl" w:eastAsia="ja-JP"/>
        </w:rPr>
        <w:t>Multas monetarias que alcanzan cientos de millones de USD</w:t>
      </w:r>
    </w:p>
    <w:p w:rsidR="002172C8" w:rsidRPr="00156B17" w:rsidRDefault="00BA41ED" w:rsidP="002172C8">
      <w:pPr>
        <w:pStyle w:val="ListParagraph"/>
        <w:numPr>
          <w:ilvl w:val="0"/>
          <w:numId w:val="19"/>
        </w:numPr>
        <w:rPr>
          <w:rFonts w:asciiTheme="minorHAnsi" w:hAnsiTheme="minorHAnsi" w:cstheme="minorBidi"/>
          <w:sz w:val="22"/>
          <w:lang w:eastAsia="ja-JP"/>
        </w:rPr>
      </w:pPr>
      <w:r w:rsidRPr="00156B17">
        <w:rPr>
          <w:rFonts w:ascii="Calibri" w:eastAsia="Calibri" w:hAnsi="Calibri"/>
          <w:sz w:val="22"/>
          <w:szCs w:val="22"/>
          <w:lang w:val="es-ES_tradnl" w:eastAsia="ja-JP"/>
        </w:rPr>
        <w:t xml:space="preserve">Daños a su reputación  </w:t>
      </w:r>
    </w:p>
    <w:p w:rsidR="002172C8" w:rsidRPr="00156B17" w:rsidRDefault="002172C8" w:rsidP="00156B17">
      <w:pPr>
        <w:rPr>
          <w:rFonts w:ascii="Arial" w:eastAsia="Arial" w:hAnsi="Arial" w:cs="Arial"/>
          <w:b/>
          <w:color w:val="A42444"/>
          <w:sz w:val="14"/>
          <w:szCs w:val="16"/>
        </w:rPr>
      </w:pPr>
    </w:p>
    <w:p w:rsidR="002172C8" w:rsidRPr="00156B17" w:rsidRDefault="00BA41ED" w:rsidP="002172C8">
      <w:pPr>
        <w:rPr>
          <w:b/>
          <w:lang w:val="es-ES" w:eastAsia="ja-JP"/>
        </w:rPr>
      </w:pPr>
      <w:r w:rsidRPr="00156B17">
        <w:rPr>
          <w:rFonts w:ascii="Arial" w:eastAsia="Arial" w:hAnsi="Arial" w:cs="Arial"/>
          <w:b/>
          <w:bCs/>
          <w:color w:val="A42444"/>
          <w:sz w:val="22"/>
          <w:szCs w:val="22"/>
          <w:lang w:val="es-ES_tradnl"/>
        </w:rPr>
        <w:t xml:space="preserve">Aplicación de la ley anticorrupción global </w:t>
      </w:r>
    </w:p>
    <w:p w:rsidR="002172C8" w:rsidRPr="00156B17" w:rsidRDefault="00BA41ED" w:rsidP="002172C8">
      <w:pPr>
        <w:rPr>
          <w:rFonts w:asciiTheme="minorHAnsi" w:hAnsiTheme="minorHAnsi"/>
          <w:sz w:val="22"/>
          <w:lang w:val="es-ES" w:eastAsia="ja-JP"/>
        </w:rPr>
      </w:pPr>
      <w:r w:rsidRPr="00156B17">
        <w:rPr>
          <w:rFonts w:ascii="Calibri" w:eastAsia="Calibri" w:hAnsi="Calibri"/>
          <w:spacing w:val="-2"/>
          <w:sz w:val="22"/>
          <w:szCs w:val="22"/>
          <w:lang w:val="es-ES_tradnl" w:eastAsia="ja-JP"/>
        </w:rPr>
        <w:t>En los últimos años, ha habido un aumento en las demandas colectivas anticorrupción, las investigaciones</w:t>
      </w:r>
      <w:r w:rsidRPr="00156B17">
        <w:rPr>
          <w:rFonts w:ascii="Calibri" w:eastAsia="Calibri" w:hAnsi="Calibri"/>
          <w:sz w:val="22"/>
          <w:szCs w:val="22"/>
          <w:lang w:val="es-ES_tradnl" w:eastAsia="ja-JP"/>
        </w:rPr>
        <w:t xml:space="preserve"> anticorrupción del gobierno y la aplicación de varias leyes anticorrupción en todo el mundo. </w:t>
      </w:r>
    </w:p>
    <w:p w:rsidR="002172C8" w:rsidRPr="00156B17" w:rsidRDefault="00BA41ED" w:rsidP="00156B17">
      <w:pPr>
        <w:rPr>
          <w:sz w:val="16"/>
          <w:szCs w:val="16"/>
          <w:lang w:val="es-ES" w:eastAsia="ja-JP"/>
        </w:rPr>
      </w:pPr>
      <w:r w:rsidRPr="00156B17">
        <w:rPr>
          <w:sz w:val="10"/>
          <w:szCs w:val="10"/>
          <w:lang w:val="es-ES" w:eastAsia="ja-JP"/>
        </w:rPr>
        <w:t xml:space="preserve"> </w:t>
      </w:r>
    </w:p>
    <w:p w:rsidR="002172C8" w:rsidRPr="00156B17" w:rsidRDefault="00BA41ED" w:rsidP="002172C8">
      <w:pPr>
        <w:rPr>
          <w:b/>
          <w:lang w:val="es-ES" w:eastAsia="ja-JP"/>
        </w:rPr>
      </w:pPr>
      <w:r w:rsidRPr="00156B17">
        <w:rPr>
          <w:rFonts w:ascii="Arial" w:eastAsia="Arial" w:hAnsi="Arial" w:cs="Arial"/>
          <w:b/>
          <w:bCs/>
          <w:color w:val="A42444"/>
          <w:sz w:val="22"/>
          <w:szCs w:val="22"/>
          <w:lang w:val="es-ES_tradnl"/>
        </w:rPr>
        <w:t xml:space="preserve">El respeto y la confianza se ganan </w:t>
      </w:r>
    </w:p>
    <w:p w:rsidR="002172C8" w:rsidRPr="00156B17" w:rsidRDefault="00DA362D" w:rsidP="002172C8">
      <w:pPr>
        <w:rPr>
          <w:rFonts w:asciiTheme="minorHAnsi" w:hAnsiTheme="minorHAnsi"/>
          <w:sz w:val="22"/>
          <w:lang w:val="es-ES" w:eastAsia="ja-JP"/>
        </w:rPr>
      </w:pPr>
      <w:r w:rsidRPr="00DA362D">
        <w:rPr>
          <w:rFonts w:ascii="Arial" w:eastAsia="Calibri" w:hAnsi="Arial" w:cs="Arial"/>
          <w:noProof/>
          <w:color w:val="1F3763"/>
          <w:lang w:val="es-AR" w:eastAsia="es-AR"/>
        </w:rPr>
        <w:pict>
          <v:shapetype id="_x0000_t202" coordsize="21600,21600" o:spt="202" path="m,l,21600r21600,l21600,xe">
            <v:stroke joinstyle="miter"/>
            <v:path gradientshapeok="t" o:connecttype="rect"/>
          </v:shapetype>
          <v:shape id="Text Box 7" o:spid="_x0000_s1026" type="#_x0000_t202" style="position:absolute;margin-left:-47.05pt;margin-top:752.55pt;width:537.25pt;height:20.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" filled="f" stroked="f" strokeweight=".5pt">
            <v:textbox>
              <w:txbxContent>
                <w:p w:rsidR="00156B17" w:rsidRPr="00156B17" w:rsidRDefault="00156B17" w:rsidP="002172C8">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es-ES"/>
                    </w:rPr>
                  </w:pPr>
                  <w:r>
                    <w:rPr>
                      <w:rFonts w:ascii="Arial" w:eastAsia="Arial" w:hAnsi="Arial" w:cs="Arial"/>
                      <w:b/>
                      <w:bCs/>
                      <w:color w:val="FFFFFF"/>
                      <w:sz w:val="18"/>
                      <w:szCs w:val="18"/>
                      <w:lang w:val="es-ES_tradnl"/>
                    </w:rPr>
                    <w:t xml:space="preserve">Haga una pregunta: </w:t>
                  </w:r>
                  <w:hyperlink r:id="rId13" w:history="1">
                    <w:r>
                      <w:rPr>
                        <w:rFonts w:ascii="Arial" w:eastAsia="Arial" w:hAnsi="Arial" w:cs="Arial"/>
                        <w:color w:val="FFFFFF"/>
                        <w:sz w:val="18"/>
                        <w:szCs w:val="18"/>
                        <w:lang w:val="es-ES_tradnl"/>
                      </w:rPr>
                      <w:t>GM-CODEOFHONOR@owens-minor.com</w:t>
                    </w:r>
                  </w:hyperlink>
                  <w:r>
                    <w:rPr>
                      <w:rFonts w:ascii="Arial" w:eastAsia="Arial" w:hAnsi="Arial" w:cs="Arial"/>
                      <w:color w:val="FFFFFF"/>
                      <w:sz w:val="18"/>
                      <w:szCs w:val="18"/>
                      <w:lang w:val="es-ES_tradnl"/>
                    </w:rPr>
                    <w:t xml:space="preserve">           </w:t>
                  </w:r>
                  <w:r>
                    <w:rPr>
                      <w:rFonts w:ascii="Arial" w:eastAsia="Arial" w:hAnsi="Arial" w:cs="Arial"/>
                      <w:b/>
                      <w:bCs/>
                      <w:color w:val="FFFFFF"/>
                      <w:sz w:val="18"/>
                      <w:szCs w:val="18"/>
                      <w:lang w:val="es-ES_tradnl"/>
                    </w:rPr>
                    <w:t>Informe una inquietud</w:t>
                  </w:r>
                  <w:r>
                    <w:rPr>
                      <w:rFonts w:ascii="Arial" w:eastAsia="Arial" w:hAnsi="Arial" w:cs="Arial"/>
                      <w:color w:val="FFFFFF"/>
                      <w:sz w:val="18"/>
                      <w:szCs w:val="18"/>
                      <w:lang w:val="es-ES_tradnl"/>
                    </w:rPr>
                    <w:t xml:space="preserve">: </w:t>
                  </w:r>
                  <w:hyperlink r:id="rId14" w:history="1">
                    <w:r>
                      <w:rPr>
                        <w:rFonts w:ascii="Arial" w:eastAsia="Arial" w:hAnsi="Arial" w:cs="Arial"/>
                        <w:color w:val="FFFFFF"/>
                        <w:sz w:val="18"/>
                        <w:szCs w:val="18"/>
                        <w:lang w:val="es-ES_tradnl"/>
                      </w:rPr>
                      <w:t>www.omicodeofhonor.com</w:t>
                    </w:r>
                  </w:hyperlink>
                </w:p>
                <w:p w:rsidR="00156B17" w:rsidRPr="00156B17" w:rsidRDefault="00156B17" w:rsidP="002172C8">
                  <w:pPr>
                    <w:rPr>
                      <w:color w:val="FFFFFF" w:themeColor="background1"/>
                      <w:lang w:val="es-ES"/>
                    </w:rPr>
                  </w:pPr>
                </w:p>
              </w:txbxContent>
            </v:textbox>
            <w10:wrap anchorx="margin" anchory="page"/>
          </v:shape>
        </w:pict>
      </w:r>
      <w:r w:rsidR="00BA41ED" w:rsidRPr="00156B17">
        <w:rPr>
          <w:rFonts w:ascii="Calibri" w:eastAsia="Calibri" w:hAnsi="Calibri"/>
          <w:sz w:val="22"/>
          <w:szCs w:val="22"/>
          <w:lang w:val="es-ES_tradnl" w:eastAsia="ja-JP"/>
        </w:rPr>
        <w:t>En última instancia, las violaciones relacionadas con la corrupción pueden dañar el respeto y la confianza del proveedor de atención médica y del paciente. Esto es difícil de recuperar y afecta nuestra capacidad general para continuar realizando negocios.</w:t>
      </w:r>
    </w:p>
    <w:p w:rsidR="00156D89" w:rsidRPr="00156B17" w:rsidRDefault="00987B65" w:rsidP="00156B17">
      <w:pPr>
        <w:rPr>
          <w:rFonts w:ascii="Arial" w:eastAsia="Arial" w:hAnsi="Arial" w:cs="Arial"/>
          <w:b/>
          <w:color w:val="196593"/>
          <w:sz w:val="22"/>
          <w:lang w:val="es-ES"/>
        </w:rPr>
      </w:pPr>
      <w:r w:rsidRPr="00156B17">
        <w:rPr>
          <w:noProof/>
          <w:lang w:eastAsia="zh-TW"/>
        </w:rPr>
        <w:lastRenderedPageBreak/>
        <w:drawing>
          <wp:anchor distT="0" distB="0" distL="114300" distR="114300" simplePos="0" relativeHeight="251672576" behindDoc="0" locked="0" layoutInCell="1" allowOverlap="1">
            <wp:simplePos x="0" y="0"/>
            <wp:positionH relativeFrom="column">
              <wp:posOffset>2118360</wp:posOffset>
            </wp:positionH>
            <wp:positionV relativeFrom="page">
              <wp:posOffset>254098</wp:posOffset>
            </wp:positionV>
            <wp:extent cx="1297940" cy="322580"/>
            <wp:effectExtent l="0" t="0" r="0" b="1270"/>
            <wp:wrapNone/>
            <wp:docPr id="8" name="image1.png" descr="Una imagen que contiene un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1457204705" name="image1.png"/>
                    <pic:cNvPicPr/>
                  </pic:nvPicPr>
                  <pic:blipFill>
                    <a:blip r:embed="rId12" cstate="print"/>
                    <a:stretch>
                      <a:fillRect/>
                    </a:stretch>
                  </pic:blipFill>
                  <pic:spPr>
                    <a:xfrm>
                      <a:off x="0" y="0"/>
                      <a:ext cx="1297940" cy="322580"/>
                    </a:xfrm>
                    <a:prstGeom prst="rect">
                      <a:avLst/>
                    </a:prstGeom>
                  </pic:spPr>
                </pic:pic>
              </a:graphicData>
            </a:graphic>
          </wp:anchor>
        </w:drawing>
      </w:r>
      <w:r w:rsidRPr="00156B17">
        <w:rPr>
          <w:rFonts w:ascii="Arial" w:eastAsia="Arial" w:hAnsi="Arial" w:cs="Arial"/>
          <w:noProof/>
          <w:color w:val="000000"/>
          <w:lang w:eastAsia="zh-TW"/>
        </w:rPr>
        <w:drawing>
          <wp:anchor distT="0" distB="0" distL="114300" distR="114300" simplePos="0" relativeHeight="251665408" behindDoc="1" locked="0" layoutInCell="1" allowOverlap="1">
            <wp:simplePos x="0" y="0"/>
            <wp:positionH relativeFrom="column">
              <wp:posOffset>-937895</wp:posOffset>
            </wp:positionH>
            <wp:positionV relativeFrom="paragraph">
              <wp:posOffset>-1388843</wp:posOffset>
            </wp:positionV>
            <wp:extent cx="7797800" cy="10083165"/>
            <wp:effectExtent l="0" t="0" r="0" b="0"/>
            <wp:wrapNone/>
            <wp:docPr id="1" name="Picture 1" descr="Un primer plano de un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72517"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DA362D" w:rsidRPr="00DA362D">
        <w:rPr>
          <w:rFonts w:ascii="Arial" w:eastAsia="Calibri" w:hAnsi="Arial" w:cs="Arial"/>
          <w:noProof/>
          <w:color w:val="1F3763"/>
          <w:lang w:val="es-AR" w:eastAsia="es-AR"/>
        </w:rPr>
        <w:pict>
          <v:shape id="Text Box 6" o:spid="_x0000_s1027" type="#_x0000_t202" style="position:absolute;margin-left:-47.1pt;margin-top:752.55pt;width:537.25pt;height:20.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" filled="f" stroked="f" strokeweight=".5pt">
            <v:textbox>
              <w:txbxContent>
                <w:p w:rsidR="002172C8" w:rsidRPr="00156B17" w:rsidRDefault="00BA41ED" w:rsidP="002172C8">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es-ES"/>
                    </w:rPr>
                  </w:pPr>
                  <w:r>
                    <w:rPr>
                      <w:rFonts w:ascii="Arial" w:eastAsia="Arial" w:hAnsi="Arial" w:cs="Arial"/>
                      <w:b/>
                      <w:bCs/>
                      <w:color w:val="FFFFFF"/>
                      <w:sz w:val="18"/>
                      <w:szCs w:val="18"/>
                      <w:lang w:val="es-ES_tradnl"/>
                    </w:rPr>
                    <w:t xml:space="preserve">Haga una pregunta: </w:t>
                  </w:r>
                  <w:hyperlink r:id="rId15" w:history="1">
                    <w:r>
                      <w:rPr>
                        <w:rFonts w:ascii="Arial" w:eastAsia="Arial" w:hAnsi="Arial" w:cs="Arial"/>
                        <w:color w:val="FFFFFF"/>
                        <w:sz w:val="18"/>
                        <w:szCs w:val="18"/>
                        <w:lang w:val="es-ES_tradnl"/>
                      </w:rPr>
                      <w:t>GM-CODEOFHONOR@owens-minor.com</w:t>
                    </w:r>
                  </w:hyperlink>
                  <w:r>
                    <w:rPr>
                      <w:rFonts w:ascii="Arial" w:eastAsia="Arial" w:hAnsi="Arial" w:cs="Arial"/>
                      <w:color w:val="FFFFFF"/>
                      <w:sz w:val="18"/>
                      <w:szCs w:val="18"/>
                      <w:lang w:val="es-ES_tradnl"/>
                    </w:rPr>
                    <w:t xml:space="preserve">           </w:t>
                  </w:r>
                  <w:r>
                    <w:rPr>
                      <w:rFonts w:ascii="Arial" w:eastAsia="Arial" w:hAnsi="Arial" w:cs="Arial"/>
                      <w:b/>
                      <w:bCs/>
                      <w:color w:val="FFFFFF"/>
                      <w:sz w:val="18"/>
                      <w:szCs w:val="18"/>
                      <w:lang w:val="es-ES_tradnl"/>
                    </w:rPr>
                    <w:t>Informe una inquietud</w:t>
                  </w:r>
                  <w:r>
                    <w:rPr>
                      <w:rFonts w:ascii="Arial" w:eastAsia="Arial" w:hAnsi="Arial" w:cs="Arial"/>
                      <w:color w:val="FFFFFF"/>
                      <w:sz w:val="18"/>
                      <w:szCs w:val="18"/>
                      <w:lang w:val="es-ES_tradnl"/>
                    </w:rPr>
                    <w:t xml:space="preserve">: </w:t>
                  </w:r>
                  <w:hyperlink r:id="rId16" w:history="1">
                    <w:r>
                      <w:rPr>
                        <w:rFonts w:ascii="Arial" w:eastAsia="Arial" w:hAnsi="Arial" w:cs="Arial"/>
                        <w:color w:val="FFFFFF"/>
                        <w:sz w:val="18"/>
                        <w:szCs w:val="18"/>
                        <w:lang w:val="es-ES_tradnl"/>
                      </w:rPr>
                      <w:t>www.omicodeofhonor.com</w:t>
                    </w:r>
                  </w:hyperlink>
                </w:p>
                <w:p w:rsidR="002172C8" w:rsidRPr="00156B17" w:rsidRDefault="002172C8" w:rsidP="002172C8">
                  <w:pPr>
                    <w:rPr>
                      <w:color w:val="FFFFFF" w:themeColor="background1"/>
                      <w:lang w:val="es-ES"/>
                    </w:rPr>
                  </w:pPr>
                </w:p>
              </w:txbxContent>
            </v:textbox>
            <w10:wrap anchorx="margin" anchory="page"/>
          </v:shape>
        </w:pict>
      </w:r>
      <w:r w:rsidR="00BA41ED" w:rsidRPr="00156B17">
        <w:rPr>
          <w:rFonts w:ascii="Arial" w:eastAsia="Arial" w:hAnsi="Arial" w:cs="Arial"/>
          <w:b/>
          <w:bCs/>
          <w:color w:val="196593"/>
          <w:sz w:val="22"/>
          <w:szCs w:val="22"/>
          <w:lang w:val="es-ES_tradnl"/>
        </w:rPr>
        <w:t xml:space="preserve">REALIZAR NEGOCIOS CON INTEGRIDAD </w:t>
      </w:r>
    </w:p>
    <w:p w:rsidR="00156D89" w:rsidRPr="00987B65" w:rsidRDefault="00156D89" w:rsidP="00987B65">
      <w:pPr>
        <w:rPr>
          <w:sz w:val="20"/>
          <w:szCs w:val="20"/>
          <w:lang w:val="es-ES" w:eastAsia="ja-JP"/>
        </w:rPr>
      </w:pPr>
    </w:p>
    <w:p w:rsidR="00BB7169" w:rsidRPr="00156B17" w:rsidRDefault="00BA41ED" w:rsidP="00BB7169">
      <w:pPr>
        <w:rPr>
          <w:rFonts w:asciiTheme="minorHAnsi" w:hAnsiTheme="minorHAnsi"/>
          <w:sz w:val="22"/>
          <w:lang w:val="es-ES" w:eastAsia="ja-JP"/>
        </w:rPr>
      </w:pPr>
      <w:r w:rsidRPr="00156B17">
        <w:rPr>
          <w:rFonts w:ascii="Calibri" w:eastAsia="Calibri" w:hAnsi="Calibri"/>
          <w:sz w:val="22"/>
          <w:szCs w:val="22"/>
          <w:lang w:val="es-ES_tradnl" w:eastAsia="ja-JP"/>
        </w:rPr>
        <w:t xml:space="preserve">Parte de realizar negocios con integridad es identificar y evitar las prácticas comerciales corruptas y los sobornos. La corrupción y el soborno siempre son incorrectos. También pueden afectar negativamente tanto a su organización como a Owens &amp; Minor. </w:t>
      </w:r>
    </w:p>
    <w:p w:rsidR="00BB7169" w:rsidRPr="00987B65" w:rsidRDefault="00BB7169" w:rsidP="00987B65">
      <w:pPr>
        <w:rPr>
          <w:rFonts w:asciiTheme="minorHAnsi" w:hAnsiTheme="minorHAnsi"/>
          <w:sz w:val="18"/>
          <w:szCs w:val="20"/>
          <w:lang w:val="es-ES" w:eastAsia="ja-JP"/>
        </w:rPr>
      </w:pPr>
    </w:p>
    <w:p w:rsidR="00BB7169" w:rsidRPr="00156B17" w:rsidRDefault="00BA41ED" w:rsidP="00BB7169">
      <w:pPr>
        <w:rPr>
          <w:rFonts w:asciiTheme="minorHAnsi" w:hAnsiTheme="minorHAnsi"/>
          <w:sz w:val="22"/>
          <w:lang w:val="es-ES"/>
        </w:rPr>
      </w:pPr>
      <w:r w:rsidRPr="00156B17">
        <w:rPr>
          <w:rFonts w:ascii="Calibri" w:eastAsia="Calibri" w:hAnsi="Calibri"/>
          <w:sz w:val="22"/>
          <w:szCs w:val="22"/>
          <w:lang w:val="es-ES_tradnl"/>
        </w:rPr>
        <w:t xml:space="preserve">Las leyes, políticas y programas anticorrupción y antisoborno tienen como objetivo prevenir la conducta corrupta y garantizar que el negocio se lleve a cabo únicamente en función del valor de los productos </w:t>
      </w:r>
      <w:r w:rsidR="00156B17">
        <w:rPr>
          <w:rFonts w:ascii="Calibri" w:eastAsia="Calibri" w:hAnsi="Calibri"/>
          <w:sz w:val="22"/>
          <w:szCs w:val="22"/>
          <w:lang w:val="es-ES_tradnl"/>
        </w:rPr>
        <w:br/>
      </w:r>
      <w:r w:rsidRPr="00156B17">
        <w:rPr>
          <w:rFonts w:ascii="Calibri" w:eastAsia="Calibri" w:hAnsi="Calibri"/>
          <w:sz w:val="22"/>
          <w:szCs w:val="22"/>
          <w:lang w:val="es-ES_tradnl"/>
        </w:rPr>
        <w:t xml:space="preserve">y servicios que usted provee. </w:t>
      </w:r>
    </w:p>
    <w:p w:rsidR="00BB7169" w:rsidRPr="00987B65" w:rsidRDefault="00BB7169" w:rsidP="00987B65">
      <w:pPr>
        <w:rPr>
          <w:sz w:val="20"/>
          <w:szCs w:val="20"/>
          <w:lang w:val="es-ES" w:eastAsia="ja-JP"/>
        </w:rPr>
      </w:pPr>
    </w:p>
    <w:p w:rsidR="00156D89" w:rsidRPr="00156B17" w:rsidRDefault="00BA41ED" w:rsidP="00156D89">
      <w:pPr>
        <w:rPr>
          <w:rFonts w:ascii="Arial" w:eastAsia="Arial" w:hAnsi="Arial" w:cs="Arial"/>
          <w:b/>
          <w:color w:val="A42444"/>
          <w:sz w:val="22"/>
          <w:lang w:val="es-ES"/>
        </w:rPr>
      </w:pPr>
      <w:r w:rsidRPr="00156B17">
        <w:rPr>
          <w:rFonts w:ascii="Arial" w:eastAsia="Arial" w:hAnsi="Arial" w:cs="Arial"/>
          <w:b/>
          <w:bCs/>
          <w:color w:val="A42444"/>
          <w:sz w:val="22"/>
          <w:szCs w:val="22"/>
          <w:lang w:val="es-ES_tradnl"/>
        </w:rPr>
        <w:t xml:space="preserve">Profesionales de la salud y funcionarios del gobierno </w:t>
      </w:r>
    </w:p>
    <w:p w:rsidR="00BB7169" w:rsidRPr="00156B17" w:rsidRDefault="00BA41ED" w:rsidP="00BB7169">
      <w:pPr>
        <w:rPr>
          <w:rFonts w:asciiTheme="minorHAnsi" w:hAnsiTheme="minorHAnsi"/>
          <w:color w:val="231F20"/>
          <w:sz w:val="22"/>
          <w:lang w:val="es-ES"/>
        </w:rPr>
      </w:pPr>
      <w:r w:rsidRPr="00156B17">
        <w:rPr>
          <w:rFonts w:ascii="Calibri" w:eastAsia="Calibri" w:hAnsi="Calibri"/>
          <w:color w:val="231F20"/>
          <w:sz w:val="22"/>
          <w:szCs w:val="22"/>
          <w:lang w:val="es-ES_tradnl"/>
        </w:rPr>
        <w:t xml:space="preserve">En muchos países del mundo, la atención médica es facilitada por organizaciones gubernamentales. </w:t>
      </w:r>
      <w:r w:rsidR="00156B17">
        <w:rPr>
          <w:rFonts w:ascii="Calibri" w:eastAsia="Calibri" w:hAnsi="Calibri"/>
          <w:color w:val="231F20"/>
          <w:sz w:val="22"/>
          <w:szCs w:val="22"/>
          <w:lang w:val="es-ES_tradnl"/>
        </w:rPr>
        <w:br/>
      </w:r>
      <w:r w:rsidRPr="00156B17">
        <w:rPr>
          <w:rFonts w:ascii="Calibri" w:eastAsia="Calibri" w:hAnsi="Calibri"/>
          <w:color w:val="231F20"/>
          <w:spacing w:val="-2"/>
          <w:sz w:val="22"/>
          <w:szCs w:val="22"/>
          <w:lang w:val="es-ES_tradnl"/>
        </w:rPr>
        <w:t>Esto a menudo hace que los profesionales de la salud, incluidos los directores de materiales, los gerentes</w:t>
      </w:r>
      <w:r w:rsidRPr="00156B17">
        <w:rPr>
          <w:rFonts w:ascii="Calibri" w:eastAsia="Calibri" w:hAnsi="Calibri"/>
          <w:color w:val="231F20"/>
          <w:sz w:val="22"/>
          <w:szCs w:val="22"/>
          <w:lang w:val="es-ES_tradnl"/>
        </w:rPr>
        <w:t xml:space="preserve"> de la cadena de suministro, los enfermeros, los asistentes médicos y otros, sean considerados funcionarios del gobierno. </w:t>
      </w:r>
    </w:p>
    <w:p w:rsidR="00BB7169" w:rsidRPr="00987B65" w:rsidRDefault="00BB7169" w:rsidP="00987B65">
      <w:pPr>
        <w:rPr>
          <w:rFonts w:asciiTheme="minorHAnsi" w:hAnsiTheme="minorHAnsi" w:cstheme="minorHAnsi"/>
          <w:b/>
          <w:sz w:val="18"/>
          <w:szCs w:val="20"/>
          <w:lang w:val="es-ES"/>
        </w:rPr>
      </w:pPr>
    </w:p>
    <w:p w:rsidR="00BB7169" w:rsidRPr="00156B17" w:rsidRDefault="00BA41ED" w:rsidP="00BB7169">
      <w:pPr>
        <w:rPr>
          <w:rFonts w:asciiTheme="minorHAnsi" w:hAnsiTheme="minorHAnsi" w:cstheme="minorHAnsi"/>
          <w:spacing w:val="-2"/>
          <w:sz w:val="22"/>
          <w:lang w:val="es-ES"/>
        </w:rPr>
      </w:pPr>
      <w:r w:rsidRPr="00156B17">
        <w:rPr>
          <w:rFonts w:ascii="Calibri" w:eastAsia="Calibri" w:hAnsi="Calibri" w:cs="Calibri"/>
          <w:sz w:val="22"/>
          <w:szCs w:val="22"/>
          <w:lang w:val="es-ES_tradnl"/>
        </w:rPr>
        <w:t>Los profesionales de la salud incluyen a médicos, enfermeros, farmacéuticos y administradores de</w:t>
      </w:r>
      <w:r w:rsidRPr="00156B17">
        <w:rPr>
          <w:rFonts w:ascii="Calibri" w:eastAsia="Calibri" w:hAnsi="Calibri" w:cs="Calibri"/>
          <w:spacing w:val="-2"/>
          <w:sz w:val="22"/>
          <w:szCs w:val="22"/>
          <w:lang w:val="es-ES_tradnl"/>
        </w:rPr>
        <w:t xml:space="preserve"> hospitales. Algunos profesionales de la salud también podrían ser considerados funcionarios del gobierno. </w:t>
      </w:r>
      <w:r w:rsidRPr="00156B17">
        <w:rPr>
          <w:rFonts w:ascii="Calibri" w:eastAsia="Calibri" w:hAnsi="Calibri" w:cs="Calibri"/>
          <w:sz w:val="22"/>
          <w:szCs w:val="22"/>
          <w:lang w:val="es-ES_tradnl"/>
        </w:rPr>
        <w:t>Los funcionarios del gobierno incluyen a cualquier empleado de organizaciones de atención médica de propiedad del gobierno, empleados de autoridades reguladoras y fiscales, y funcionarios de aduana.</w:t>
      </w:r>
    </w:p>
    <w:p w:rsidR="00BB7169" w:rsidRPr="00987B65" w:rsidRDefault="00BB7169" w:rsidP="00987B65">
      <w:pPr>
        <w:rPr>
          <w:rFonts w:cstheme="minorHAnsi"/>
          <w:sz w:val="20"/>
          <w:szCs w:val="20"/>
          <w:lang w:val="es-ES"/>
        </w:rPr>
      </w:pPr>
    </w:p>
    <w:p w:rsidR="00544CA9" w:rsidRPr="00156B17" w:rsidRDefault="00BA41ED" w:rsidP="00BB7169">
      <w:pPr>
        <w:rPr>
          <w:rFonts w:ascii="Arial" w:eastAsia="Arial" w:hAnsi="Arial" w:cs="Arial"/>
          <w:b/>
          <w:color w:val="A42444"/>
          <w:sz w:val="22"/>
          <w:lang w:val="es-ES"/>
        </w:rPr>
      </w:pPr>
      <w:r w:rsidRPr="00156B17">
        <w:rPr>
          <w:rFonts w:ascii="Arial" w:eastAsia="Arial" w:hAnsi="Arial" w:cs="Arial"/>
          <w:b/>
          <w:bCs/>
          <w:color w:val="A42444"/>
          <w:sz w:val="22"/>
          <w:szCs w:val="22"/>
          <w:lang w:val="es-ES_tradnl"/>
        </w:rPr>
        <w:t xml:space="preserve">Presentación de informes de pagos precisos y oportunos </w:t>
      </w:r>
    </w:p>
    <w:p w:rsidR="00BB7169" w:rsidRPr="00156B17" w:rsidRDefault="00BA41ED" w:rsidP="00BB7169">
      <w:pPr>
        <w:rPr>
          <w:rFonts w:asciiTheme="minorHAnsi" w:hAnsiTheme="minorHAnsi" w:cstheme="minorHAnsi"/>
          <w:sz w:val="22"/>
          <w:lang w:val="es-ES"/>
        </w:rPr>
      </w:pPr>
      <w:r w:rsidRPr="00156B17">
        <w:rPr>
          <w:rFonts w:ascii="Calibri" w:eastAsia="Calibri" w:hAnsi="Calibri" w:cs="Calibri"/>
          <w:sz w:val="22"/>
          <w:szCs w:val="22"/>
          <w:lang w:val="es-ES_tradnl"/>
        </w:rPr>
        <w:t xml:space="preserve">La presentación de informes precisos y oportunos de los registros financieros es fundamental al documentar todos los gastos y pagos. Esto también lo ayuda a mantener registros precisos de sus acciones para respaldar todas las decisiones comerciales. </w:t>
      </w:r>
    </w:p>
    <w:p w:rsidR="00BB7169" w:rsidRPr="00987B65" w:rsidRDefault="00BB7169" w:rsidP="00987B65">
      <w:pPr>
        <w:rPr>
          <w:sz w:val="20"/>
          <w:szCs w:val="20"/>
          <w:lang w:val="es-ES" w:eastAsia="ja-JP"/>
        </w:rPr>
      </w:pPr>
    </w:p>
    <w:p w:rsidR="00BB7169" w:rsidRPr="00156B17" w:rsidRDefault="00BA41ED" w:rsidP="00BB7169">
      <w:pPr>
        <w:rPr>
          <w:b/>
          <w:color w:val="231F20"/>
          <w:lang w:val="es-ES"/>
        </w:rPr>
      </w:pPr>
      <w:r w:rsidRPr="00156B17">
        <w:rPr>
          <w:rFonts w:ascii="Arial" w:eastAsia="Arial" w:hAnsi="Arial" w:cs="Arial"/>
          <w:b/>
          <w:bCs/>
          <w:color w:val="A42444"/>
          <w:sz w:val="22"/>
          <w:szCs w:val="22"/>
          <w:lang w:val="es-ES_tradnl"/>
        </w:rPr>
        <w:t xml:space="preserve">No se trata solo de lo que hace, sino de cómo lo hace </w:t>
      </w:r>
    </w:p>
    <w:p w:rsidR="00BB7169" w:rsidRPr="00156B17" w:rsidRDefault="00BA41ED" w:rsidP="00BB7169">
      <w:pPr>
        <w:rPr>
          <w:rFonts w:asciiTheme="minorHAnsi" w:hAnsiTheme="minorHAnsi"/>
          <w:color w:val="231F20"/>
          <w:sz w:val="22"/>
          <w:lang w:val="es-ES"/>
        </w:rPr>
      </w:pPr>
      <w:r w:rsidRPr="00156B17">
        <w:rPr>
          <w:rFonts w:ascii="Calibri" w:eastAsia="Calibri" w:hAnsi="Calibri"/>
          <w:color w:val="231F20"/>
          <w:sz w:val="22"/>
          <w:szCs w:val="22"/>
          <w:lang w:val="es-ES_tradnl"/>
        </w:rPr>
        <w:t xml:space="preserve">Muchas prácticas comerciales frecuentemente implican ofrecer la compra de bienes y servicios, reembolsos de gastos, uso de equipos o descuentos. Estas prácticas comerciales tienen el potencial </w:t>
      </w:r>
      <w:r w:rsidR="00156B17">
        <w:rPr>
          <w:rFonts w:ascii="Calibri" w:eastAsia="Calibri" w:hAnsi="Calibri"/>
          <w:color w:val="231F20"/>
          <w:sz w:val="22"/>
          <w:szCs w:val="22"/>
          <w:lang w:val="es-ES_tradnl"/>
        </w:rPr>
        <w:br/>
      </w:r>
      <w:r w:rsidRPr="00156B17">
        <w:rPr>
          <w:rFonts w:ascii="Calibri" w:eastAsia="Calibri" w:hAnsi="Calibri"/>
          <w:color w:val="231F20"/>
          <w:sz w:val="22"/>
          <w:szCs w:val="22"/>
          <w:lang w:val="es-ES_tradnl"/>
        </w:rPr>
        <w:t xml:space="preserve">de convertirse en corruptas, e ilegales, cuando los métodos utilizados para llevarlas a cabo o la </w:t>
      </w:r>
      <w:r w:rsidR="00156B17">
        <w:rPr>
          <w:rFonts w:ascii="Calibri" w:eastAsia="Calibri" w:hAnsi="Calibri"/>
          <w:color w:val="231F20"/>
          <w:sz w:val="22"/>
          <w:szCs w:val="22"/>
          <w:lang w:val="es-ES_tradnl"/>
        </w:rPr>
        <w:br/>
      </w:r>
      <w:r w:rsidRPr="00156B17">
        <w:rPr>
          <w:rFonts w:ascii="Calibri" w:eastAsia="Calibri" w:hAnsi="Calibri"/>
          <w:color w:val="231F20"/>
          <w:sz w:val="22"/>
          <w:szCs w:val="22"/>
          <w:lang w:val="es-ES_tradnl"/>
        </w:rPr>
        <w:t xml:space="preserve">intención al hacerlas tienen como objetivo influir indebidamente en una decisión comercial. </w:t>
      </w:r>
    </w:p>
    <w:p w:rsidR="00BB7169" w:rsidRPr="00987B65" w:rsidRDefault="00BB7169" w:rsidP="00987B65">
      <w:pPr>
        <w:rPr>
          <w:sz w:val="20"/>
          <w:szCs w:val="20"/>
          <w:lang w:val="es-ES" w:eastAsia="ja-JP"/>
        </w:rPr>
      </w:pPr>
    </w:p>
    <w:p w:rsidR="002172C8" w:rsidRPr="00156B17" w:rsidRDefault="00BA41ED" w:rsidP="00BB7169">
      <w:pPr>
        <w:rPr>
          <w:rFonts w:ascii="Arial" w:eastAsia="Arial" w:hAnsi="Arial" w:cs="Arial"/>
          <w:b/>
          <w:color w:val="196593"/>
          <w:sz w:val="22"/>
          <w:lang w:val="es-ES"/>
        </w:rPr>
      </w:pPr>
      <w:r w:rsidRPr="00156B17">
        <w:rPr>
          <w:rFonts w:ascii="Arial" w:eastAsia="Arial" w:hAnsi="Arial" w:cs="Arial"/>
          <w:b/>
          <w:bCs/>
          <w:color w:val="196593"/>
          <w:sz w:val="22"/>
          <w:szCs w:val="22"/>
          <w:lang w:val="es-ES_tradnl"/>
        </w:rPr>
        <w:t xml:space="preserve">PROGRAMA DE CUMPLIMIENTO INTEGRAL </w:t>
      </w:r>
    </w:p>
    <w:p w:rsidR="002172C8" w:rsidRPr="00987B65" w:rsidRDefault="002172C8" w:rsidP="00987B65">
      <w:pPr>
        <w:rPr>
          <w:sz w:val="20"/>
          <w:szCs w:val="20"/>
          <w:lang w:val="es-ES" w:eastAsia="ja-JP"/>
        </w:rPr>
      </w:pPr>
    </w:p>
    <w:p w:rsidR="00B262CB" w:rsidRPr="00156B17" w:rsidRDefault="00BA41ED" w:rsidP="002172C8">
      <w:pPr>
        <w:rPr>
          <w:rFonts w:asciiTheme="minorHAnsi" w:hAnsiTheme="minorHAnsi" w:cstheme="minorHAnsi"/>
          <w:sz w:val="21"/>
          <w:szCs w:val="22"/>
          <w:lang w:val="es-ES"/>
        </w:rPr>
      </w:pPr>
      <w:r w:rsidRPr="00156B17">
        <w:rPr>
          <w:rFonts w:ascii="Calibri" w:eastAsia="Calibri" w:hAnsi="Calibri"/>
          <w:sz w:val="22"/>
          <w:szCs w:val="22"/>
          <w:lang w:val="es-ES_tradnl" w:eastAsia="ja-JP"/>
        </w:rPr>
        <w:t xml:space="preserve">La práctica y la aplicación de la ética y el cumplimiento son amplias. Los programas de cumplimiento efectivos incluyen políticas y procedimientos, privacidad, capacitación, auditoría y monitoreo, presentación de informes, aprobación de documentos, supervisión y gestión. Hacer negocios con </w:t>
      </w:r>
      <w:r w:rsidR="00156B17">
        <w:rPr>
          <w:rFonts w:ascii="Calibri" w:eastAsia="Calibri" w:hAnsi="Calibri"/>
          <w:sz w:val="22"/>
          <w:szCs w:val="22"/>
          <w:lang w:val="es-ES_tradnl" w:eastAsia="ja-JP"/>
        </w:rPr>
        <w:br/>
      </w:r>
      <w:r w:rsidRPr="00156B17">
        <w:rPr>
          <w:rFonts w:ascii="Calibri" w:eastAsia="Calibri" w:hAnsi="Calibri"/>
          <w:sz w:val="22"/>
          <w:szCs w:val="22"/>
          <w:lang w:val="es-ES_tradnl" w:eastAsia="ja-JP"/>
        </w:rPr>
        <w:t xml:space="preserve">altos estándares éticos es importante para Owens &amp; Minor, para el éxito continuo de su negocio y, </w:t>
      </w:r>
      <w:r w:rsidR="00156B17">
        <w:rPr>
          <w:rFonts w:ascii="Calibri" w:eastAsia="Calibri" w:hAnsi="Calibri"/>
          <w:sz w:val="22"/>
          <w:szCs w:val="22"/>
          <w:lang w:val="es-ES_tradnl" w:eastAsia="ja-JP"/>
        </w:rPr>
        <w:br/>
      </w:r>
      <w:r w:rsidRPr="00156B17">
        <w:rPr>
          <w:rFonts w:ascii="Calibri" w:eastAsia="Calibri" w:hAnsi="Calibri"/>
          <w:sz w:val="22"/>
          <w:szCs w:val="22"/>
          <w:lang w:val="es-ES_tradnl" w:eastAsia="ja-JP"/>
        </w:rPr>
        <w:t xml:space="preserve">en última instancia, para los pacientes que apoyamos. </w:t>
      </w:r>
    </w:p>
    <w:p w:rsidR="000404A5" w:rsidRPr="00156B17" w:rsidRDefault="00DA362D" w:rsidP="00ED0F46">
      <w:pPr>
        <w:rPr>
          <w:rFonts w:ascii="Arial" w:eastAsia="Arial" w:hAnsi="Arial" w:cs="Arial"/>
          <w:color w:val="000000"/>
        </w:rPr>
      </w:pPr>
      <w:r w:rsidRPr="00DA362D">
        <w:rPr>
          <w:rFonts w:ascii="Arial" w:eastAsia="Calibri" w:hAnsi="Arial" w:cs="Arial"/>
          <w:noProof/>
          <w:color w:val="1F3763"/>
          <w:lang w:val="es-AR" w:eastAsia="es-AR"/>
        </w:rPr>
        <w:pict>
          <v:shape id="Text Box 24" o:spid="_x0000_s1029" type="#_x0000_t202" style="position:absolute;margin-left:-42.15pt;margin-top:179.2pt;width:537.3pt;height:20.9pt;z-index:251663360;mso-width-percent:0;mso-height-percent:0;mso-wrap-distance-left:9pt;mso-wrap-distance-top:0;mso-wrap-distance-right:9pt;mso-wrap-distance-bottom:0;mso-position-horizontal-relative:margin;mso-width-percent:0;mso-height-percent:0;mso-width-relative:margin;mso-height-relative:margin;v-text-anchor:top" filled="f" fillcolor="this" stroked="f" strokeweight=".5pt">
            <v:textbox>
              <w:txbxContent>
                <w:p w:rsidR="002E7088" w:rsidRPr="00730626" w:rsidRDefault="009D4608" w:rsidP="002E7088">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es-ES_tradnl"/>
                    </w:rPr>
                    <w:t xml:space="preserve">Haga una pregunta: </w:t>
                  </w:r>
                  <w:hyperlink r:id="rId17" w:history="1">
                    <w:r>
                      <w:rPr>
                        <w:rFonts w:ascii="Arial" w:eastAsia="Arial" w:hAnsi="Arial" w:cs="Arial"/>
                        <w:color w:val="FFFFFF"/>
                        <w:sz w:val="18"/>
                        <w:szCs w:val="18"/>
                        <w:lang w:val="es-ES_tradnl"/>
                      </w:rPr>
                      <w:t>GM-CODEOFHONOR@owens-minor.com</w:t>
                    </w:r>
                  </w:hyperlink>
                  <w:r>
                    <w:rPr>
                      <w:rFonts w:ascii="Arial" w:eastAsia="Arial" w:hAnsi="Arial" w:cs="Arial"/>
                      <w:color w:val="FFFFFF"/>
                      <w:sz w:val="18"/>
                      <w:szCs w:val="18"/>
                      <w:lang w:val="es-ES_tradnl"/>
                    </w:rPr>
                    <w:t xml:space="preserve">           </w:t>
                  </w:r>
                  <w:r>
                    <w:rPr>
                      <w:rFonts w:ascii="Arial" w:eastAsia="Arial" w:hAnsi="Arial" w:cs="Arial"/>
                      <w:b/>
                      <w:bCs/>
                      <w:color w:val="FFFFFF"/>
                      <w:sz w:val="18"/>
                      <w:szCs w:val="18"/>
                      <w:lang w:val="es-ES_tradnl"/>
                    </w:rPr>
                    <w:t>Informe una inquietud</w:t>
                  </w:r>
                  <w:r>
                    <w:rPr>
                      <w:rFonts w:ascii="Arial" w:eastAsia="Arial" w:hAnsi="Arial" w:cs="Arial"/>
                      <w:color w:val="FFFFFF"/>
                      <w:sz w:val="18"/>
                      <w:szCs w:val="18"/>
                      <w:lang w:val="es-ES_tradnl"/>
                    </w:rPr>
                    <w:t xml:space="preserve">: </w:t>
                  </w:r>
                  <w:hyperlink r:id="rId18" w:history="1">
                    <w:r>
                      <w:rPr>
                        <w:rFonts w:ascii="Arial" w:eastAsia="Arial" w:hAnsi="Arial" w:cs="Arial"/>
                        <w:color w:val="FFFFFF"/>
                        <w:sz w:val="18"/>
                        <w:szCs w:val="18"/>
                        <w:lang w:val="es-ES_tradnl"/>
                      </w:rPr>
                      <w:t>www.omicodeofhonor.com</w:t>
                    </w:r>
                  </w:hyperlink>
                </w:p>
                <w:p w:rsidR="002E7088" w:rsidRPr="00730626" w:rsidRDefault="002E7088" w:rsidP="002E7088">
                  <w:pPr>
                    <w:rPr>
                      <w:color w:val="FFFFFF" w:themeColor="background1"/>
                    </w:rPr>
                  </w:pPr>
                </w:p>
              </w:txbxContent>
            </v:textbox>
            <w10:wrap anchorx="margin"/>
          </v:shape>
        </w:pict>
      </w:r>
      <w:r w:rsidRPr="00DA362D">
        <w:rPr>
          <w:rFonts w:ascii="Arial" w:eastAsia="Calibri" w:hAnsi="Arial" w:cs="Arial"/>
          <w:noProof/>
          <w:color w:val="1F3763"/>
          <w:lang w:val="es-AR" w:eastAsia="es-AR"/>
        </w:rPr>
        <w:pict>
          <v:shape id="Text Box 11" o:spid="_x0000_s1028" type="#_x0000_t202" style="position:absolute;margin-left:-35.95pt;margin-top:392.3pt;width:537.3pt;height:20.9pt;z-index:251661312;mso-width-percent:0;mso-height-percent:0;mso-wrap-distance-left:9pt;mso-wrap-distance-top:0;mso-wrap-distance-right:9pt;mso-wrap-distance-bottom:0;mso-position-horizontal-relative:margin;mso-width-percent:0;mso-height-percent:0;mso-width-relative:margin;mso-height-relative:margin;v-text-anchor:top" filled="f" fillcolor="this" stroked="f" strokeweight=".5pt">
            <v:textbox>
              <w:txbxContent>
                <w:p w:rsidR="00323633" w:rsidRPr="00730626" w:rsidRDefault="009D4608"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es-ES_tradnl"/>
                    </w:rPr>
                    <w:t xml:space="preserve">Haga una pregunta: </w:t>
                  </w:r>
                  <w:hyperlink r:id="rId19" w:history="1">
                    <w:r>
                      <w:rPr>
                        <w:rFonts w:ascii="Arial" w:eastAsia="Arial" w:hAnsi="Arial" w:cs="Arial"/>
                        <w:color w:val="FFFFFF"/>
                        <w:sz w:val="18"/>
                        <w:szCs w:val="18"/>
                        <w:lang w:val="es-ES_tradnl"/>
                      </w:rPr>
                      <w:t>GM-CODEOFHONOR@owens-minor.com</w:t>
                    </w:r>
                  </w:hyperlink>
                  <w:r>
                    <w:rPr>
                      <w:rFonts w:ascii="Arial" w:eastAsia="Arial" w:hAnsi="Arial" w:cs="Arial"/>
                      <w:color w:val="FFFFFF"/>
                      <w:sz w:val="18"/>
                      <w:szCs w:val="18"/>
                      <w:lang w:val="es-ES_tradnl"/>
                    </w:rPr>
                    <w:t xml:space="preserve">           </w:t>
                  </w:r>
                  <w:r>
                    <w:rPr>
                      <w:rFonts w:ascii="Arial" w:eastAsia="Arial" w:hAnsi="Arial" w:cs="Arial"/>
                      <w:b/>
                      <w:bCs/>
                      <w:color w:val="FFFFFF"/>
                      <w:sz w:val="18"/>
                      <w:szCs w:val="18"/>
                      <w:lang w:val="es-ES_tradnl"/>
                    </w:rPr>
                    <w:t>Informe una inquietud</w:t>
                  </w:r>
                  <w:r>
                    <w:rPr>
                      <w:rFonts w:ascii="Arial" w:eastAsia="Arial" w:hAnsi="Arial" w:cs="Arial"/>
                      <w:color w:val="FFFFFF"/>
                      <w:sz w:val="18"/>
                      <w:szCs w:val="18"/>
                      <w:lang w:val="es-ES_tradnl"/>
                    </w:rPr>
                    <w:t xml:space="preserve">: </w:t>
                  </w:r>
                  <w:hyperlink r:id="rId20" w:history="1">
                    <w:r>
                      <w:rPr>
                        <w:rFonts w:ascii="Arial" w:eastAsia="Arial" w:hAnsi="Arial" w:cs="Arial"/>
                        <w:color w:val="FFFFFF"/>
                        <w:sz w:val="18"/>
                        <w:szCs w:val="18"/>
                        <w:lang w:val="es-ES_tradnl"/>
                      </w:rPr>
                      <w:t>www.omicodeofhonor.com</w:t>
                    </w:r>
                  </w:hyperlink>
                </w:p>
                <w:p w:rsidR="00323633" w:rsidRPr="00730626" w:rsidRDefault="00323633" w:rsidP="00323633">
                  <w:pPr>
                    <w:rPr>
                      <w:color w:val="FFFFFF" w:themeColor="background1"/>
                    </w:rPr>
                  </w:pPr>
                </w:p>
              </w:txbxContent>
            </v:textbox>
            <w10:wrap anchorx="margin"/>
          </v:shape>
        </w:pict>
      </w:r>
      <w:bookmarkStart w:id="0" w:name="_GoBack"/>
      <w:bookmarkEnd w:id="0"/>
    </w:p>
    <w:sectPr w:rsidR="000404A5" w:rsidRPr="00156B17" w:rsidSect="00B36E78">
      <w:headerReference w:type="default" r:id="rId21"/>
      <w:footerReference w:type="default" r:id="rId22"/>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E7E" w:rsidRDefault="00180E7E">
      <w:r>
        <w:separator/>
      </w:r>
    </w:p>
  </w:endnote>
  <w:endnote w:type="continuationSeparator" w:id="0">
    <w:p w:rsidR="00180E7E" w:rsidRDefault="00180E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156B17" w:rsidRDefault="00BA41ED" w:rsidP="00B36E78">
    <w:pPr>
      <w:pBdr>
        <w:top w:val="nil"/>
        <w:left w:val="nil"/>
        <w:bottom w:val="nil"/>
        <w:right w:val="nil"/>
        <w:between w:val="nil"/>
      </w:pBdr>
      <w:tabs>
        <w:tab w:val="center" w:pos="4680"/>
        <w:tab w:val="right" w:pos="9360"/>
      </w:tabs>
      <w:jc w:val="center"/>
      <w:rPr>
        <w:rFonts w:ascii="Arial" w:eastAsia="Arial" w:hAnsi="Arial" w:cs="Arial"/>
        <w:b/>
        <w:color w:val="A42444"/>
        <w:sz w:val="18"/>
        <w:szCs w:val="18"/>
        <w:lang w:val="es-ES"/>
      </w:rPr>
    </w:pPr>
    <w:r>
      <w:rPr>
        <w:rFonts w:ascii="Arial" w:eastAsia="Arial" w:hAnsi="Arial" w:cs="Arial"/>
        <w:b/>
        <w:bCs/>
        <w:color w:val="A42444"/>
        <w:sz w:val="18"/>
        <w:szCs w:val="18"/>
        <w:lang w:val="es-ES_tradnl"/>
      </w:rPr>
      <w:t>Haga una pregunta</w:t>
    </w:r>
    <w:r>
      <w:rPr>
        <w:rFonts w:ascii="Arial" w:eastAsia="Arial" w:hAnsi="Arial" w:cs="Arial"/>
        <w:b/>
        <w:bCs/>
        <w:color w:val="000000"/>
        <w:sz w:val="18"/>
        <w:szCs w:val="18"/>
        <w:lang w:val="es-ES_tradnl"/>
      </w:rPr>
      <w:t xml:space="preserve">: </w:t>
    </w:r>
    <w:hyperlink r:id="rId1" w:history="1">
      <w:r>
        <w:rPr>
          <w:rFonts w:ascii="Arial" w:eastAsia="Arial" w:hAnsi="Arial" w:cs="Arial"/>
          <w:color w:val="0563C1"/>
          <w:sz w:val="18"/>
          <w:szCs w:val="18"/>
          <w:u w:val="single"/>
          <w:lang w:val="es-ES_tradnl"/>
        </w:rPr>
        <w:t>GM-CODEOFHONOR@owens-minor.com</w:t>
      </w:r>
    </w:hyperlink>
    <w:r>
      <w:rPr>
        <w:rFonts w:ascii="Arial" w:eastAsia="Arial" w:hAnsi="Arial" w:cs="Arial"/>
        <w:color w:val="000000"/>
        <w:sz w:val="18"/>
        <w:szCs w:val="18"/>
        <w:lang w:val="es-ES_tradnl"/>
      </w:rPr>
      <w:t xml:space="preserve">           </w:t>
    </w:r>
    <w:r>
      <w:rPr>
        <w:rFonts w:ascii="Arial" w:eastAsia="Arial" w:hAnsi="Arial" w:cs="Arial"/>
        <w:b/>
        <w:bCs/>
        <w:color w:val="A42444"/>
        <w:sz w:val="18"/>
        <w:szCs w:val="18"/>
        <w:lang w:val="es-ES_tradnl"/>
      </w:rPr>
      <w:t>Informe una inquietud</w:t>
    </w:r>
    <w:r>
      <w:rPr>
        <w:rFonts w:ascii="Arial" w:eastAsia="Arial" w:hAnsi="Arial" w:cs="Arial"/>
        <w:color w:val="000000"/>
        <w:sz w:val="18"/>
        <w:szCs w:val="18"/>
        <w:lang w:val="es-ES_tradnl"/>
      </w:rPr>
      <w:t xml:space="preserve">: </w:t>
    </w:r>
    <w:hyperlink r:id="rId2" w:history="1">
      <w:r>
        <w:rPr>
          <w:rFonts w:ascii="Arial" w:eastAsia="Arial" w:hAnsi="Arial" w:cs="Arial"/>
          <w:color w:val="0563C1"/>
          <w:sz w:val="18"/>
          <w:szCs w:val="18"/>
          <w:u w:val="single"/>
          <w:lang w:val="es-ES_tradnl"/>
        </w:rPr>
        <w:t>www.omicodeofhonor.com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E7E" w:rsidRDefault="00180E7E">
      <w:r>
        <w:separator/>
      </w:r>
    </w:p>
  </w:footnote>
  <w:footnote w:type="continuationSeparator" w:id="0">
    <w:p w:rsidR="00180E7E" w:rsidRDefault="00180E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0404A5">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975D0"/>
    <w:multiLevelType w:val="hybridMultilevel"/>
    <w:tmpl w:val="61B8333A"/>
    <w:lvl w:ilvl="0" w:tplc="074A0188">
      <w:start w:val="3"/>
      <w:numFmt w:val="bullet"/>
      <w:lvlText w:val="-"/>
      <w:lvlJc w:val="left"/>
      <w:pPr>
        <w:ind w:left="720" w:hanging="360"/>
      </w:pPr>
      <w:rPr>
        <w:rFonts w:ascii="Calibri" w:eastAsiaTheme="minorHAnsi" w:hAnsi="Calibri" w:cs="Calibri" w:hint="default"/>
      </w:rPr>
    </w:lvl>
    <w:lvl w:ilvl="1" w:tplc="359AE598" w:tentative="1">
      <w:start w:val="1"/>
      <w:numFmt w:val="bullet"/>
      <w:lvlText w:val="o"/>
      <w:lvlJc w:val="left"/>
      <w:pPr>
        <w:ind w:left="1440" w:hanging="360"/>
      </w:pPr>
      <w:rPr>
        <w:rFonts w:ascii="Courier New" w:hAnsi="Courier New" w:cs="Courier New" w:hint="default"/>
      </w:rPr>
    </w:lvl>
    <w:lvl w:ilvl="2" w:tplc="A7C007EE" w:tentative="1">
      <w:start w:val="1"/>
      <w:numFmt w:val="bullet"/>
      <w:lvlText w:val=""/>
      <w:lvlJc w:val="left"/>
      <w:pPr>
        <w:ind w:left="2160" w:hanging="360"/>
      </w:pPr>
      <w:rPr>
        <w:rFonts w:ascii="Wingdings" w:hAnsi="Wingdings" w:hint="default"/>
      </w:rPr>
    </w:lvl>
    <w:lvl w:ilvl="3" w:tplc="862A594A" w:tentative="1">
      <w:start w:val="1"/>
      <w:numFmt w:val="bullet"/>
      <w:lvlText w:val=""/>
      <w:lvlJc w:val="left"/>
      <w:pPr>
        <w:ind w:left="2880" w:hanging="360"/>
      </w:pPr>
      <w:rPr>
        <w:rFonts w:ascii="Symbol" w:hAnsi="Symbol" w:hint="default"/>
      </w:rPr>
    </w:lvl>
    <w:lvl w:ilvl="4" w:tplc="F1088920" w:tentative="1">
      <w:start w:val="1"/>
      <w:numFmt w:val="bullet"/>
      <w:lvlText w:val="o"/>
      <w:lvlJc w:val="left"/>
      <w:pPr>
        <w:ind w:left="3600" w:hanging="360"/>
      </w:pPr>
      <w:rPr>
        <w:rFonts w:ascii="Courier New" w:hAnsi="Courier New" w:cs="Courier New" w:hint="default"/>
      </w:rPr>
    </w:lvl>
    <w:lvl w:ilvl="5" w:tplc="04B26A0A" w:tentative="1">
      <w:start w:val="1"/>
      <w:numFmt w:val="bullet"/>
      <w:lvlText w:val=""/>
      <w:lvlJc w:val="left"/>
      <w:pPr>
        <w:ind w:left="4320" w:hanging="360"/>
      </w:pPr>
      <w:rPr>
        <w:rFonts w:ascii="Wingdings" w:hAnsi="Wingdings" w:hint="default"/>
      </w:rPr>
    </w:lvl>
    <w:lvl w:ilvl="6" w:tplc="9E1AB3C2" w:tentative="1">
      <w:start w:val="1"/>
      <w:numFmt w:val="bullet"/>
      <w:lvlText w:val=""/>
      <w:lvlJc w:val="left"/>
      <w:pPr>
        <w:ind w:left="5040" w:hanging="360"/>
      </w:pPr>
      <w:rPr>
        <w:rFonts w:ascii="Symbol" w:hAnsi="Symbol" w:hint="default"/>
      </w:rPr>
    </w:lvl>
    <w:lvl w:ilvl="7" w:tplc="B7A4953A" w:tentative="1">
      <w:start w:val="1"/>
      <w:numFmt w:val="bullet"/>
      <w:lvlText w:val="o"/>
      <w:lvlJc w:val="left"/>
      <w:pPr>
        <w:ind w:left="5760" w:hanging="360"/>
      </w:pPr>
      <w:rPr>
        <w:rFonts w:ascii="Courier New" w:hAnsi="Courier New" w:cs="Courier New" w:hint="default"/>
      </w:rPr>
    </w:lvl>
    <w:lvl w:ilvl="8" w:tplc="4E9E611E" w:tentative="1">
      <w:start w:val="1"/>
      <w:numFmt w:val="bullet"/>
      <w:lvlText w:val=""/>
      <w:lvlJc w:val="left"/>
      <w:pPr>
        <w:ind w:left="6480" w:hanging="360"/>
      </w:pPr>
      <w:rPr>
        <w:rFonts w:ascii="Wingdings" w:hAnsi="Wingdings" w:hint="default"/>
      </w:rPr>
    </w:lvl>
  </w:abstractNum>
  <w:abstractNum w:abstractNumId="3">
    <w:nsid w:val="12BA18EA"/>
    <w:multiLevelType w:val="hybridMultilevel"/>
    <w:tmpl w:val="231A20D4"/>
    <w:lvl w:ilvl="0" w:tplc="DB804426">
      <w:start w:val="1"/>
      <w:numFmt w:val="bullet"/>
      <w:lvlText w:val=""/>
      <w:lvlJc w:val="left"/>
      <w:pPr>
        <w:ind w:left="720" w:hanging="360"/>
      </w:pPr>
      <w:rPr>
        <w:rFonts w:ascii="Symbol" w:hAnsi="Symbol" w:hint="default"/>
      </w:rPr>
    </w:lvl>
    <w:lvl w:ilvl="1" w:tplc="F94C6EA4" w:tentative="1">
      <w:start w:val="1"/>
      <w:numFmt w:val="bullet"/>
      <w:lvlText w:val="o"/>
      <w:lvlJc w:val="left"/>
      <w:pPr>
        <w:ind w:left="1440" w:hanging="360"/>
      </w:pPr>
      <w:rPr>
        <w:rFonts w:ascii="Courier New" w:hAnsi="Courier New" w:cs="Courier New" w:hint="default"/>
      </w:rPr>
    </w:lvl>
    <w:lvl w:ilvl="2" w:tplc="186C69AA" w:tentative="1">
      <w:start w:val="1"/>
      <w:numFmt w:val="bullet"/>
      <w:lvlText w:val=""/>
      <w:lvlJc w:val="left"/>
      <w:pPr>
        <w:ind w:left="2160" w:hanging="360"/>
      </w:pPr>
      <w:rPr>
        <w:rFonts w:ascii="Wingdings" w:hAnsi="Wingdings" w:hint="default"/>
      </w:rPr>
    </w:lvl>
    <w:lvl w:ilvl="3" w:tplc="39BC63AE" w:tentative="1">
      <w:start w:val="1"/>
      <w:numFmt w:val="bullet"/>
      <w:lvlText w:val=""/>
      <w:lvlJc w:val="left"/>
      <w:pPr>
        <w:ind w:left="2880" w:hanging="360"/>
      </w:pPr>
      <w:rPr>
        <w:rFonts w:ascii="Symbol" w:hAnsi="Symbol" w:hint="default"/>
      </w:rPr>
    </w:lvl>
    <w:lvl w:ilvl="4" w:tplc="6DFAACE4" w:tentative="1">
      <w:start w:val="1"/>
      <w:numFmt w:val="bullet"/>
      <w:lvlText w:val="o"/>
      <w:lvlJc w:val="left"/>
      <w:pPr>
        <w:ind w:left="3600" w:hanging="360"/>
      </w:pPr>
      <w:rPr>
        <w:rFonts w:ascii="Courier New" w:hAnsi="Courier New" w:cs="Courier New" w:hint="default"/>
      </w:rPr>
    </w:lvl>
    <w:lvl w:ilvl="5" w:tplc="44CA6B90" w:tentative="1">
      <w:start w:val="1"/>
      <w:numFmt w:val="bullet"/>
      <w:lvlText w:val=""/>
      <w:lvlJc w:val="left"/>
      <w:pPr>
        <w:ind w:left="4320" w:hanging="360"/>
      </w:pPr>
      <w:rPr>
        <w:rFonts w:ascii="Wingdings" w:hAnsi="Wingdings" w:hint="default"/>
      </w:rPr>
    </w:lvl>
    <w:lvl w:ilvl="6" w:tplc="00121950" w:tentative="1">
      <w:start w:val="1"/>
      <w:numFmt w:val="bullet"/>
      <w:lvlText w:val=""/>
      <w:lvlJc w:val="left"/>
      <w:pPr>
        <w:ind w:left="5040" w:hanging="360"/>
      </w:pPr>
      <w:rPr>
        <w:rFonts w:ascii="Symbol" w:hAnsi="Symbol" w:hint="default"/>
      </w:rPr>
    </w:lvl>
    <w:lvl w:ilvl="7" w:tplc="83D62750" w:tentative="1">
      <w:start w:val="1"/>
      <w:numFmt w:val="bullet"/>
      <w:lvlText w:val="o"/>
      <w:lvlJc w:val="left"/>
      <w:pPr>
        <w:ind w:left="5760" w:hanging="360"/>
      </w:pPr>
      <w:rPr>
        <w:rFonts w:ascii="Courier New" w:hAnsi="Courier New" w:cs="Courier New" w:hint="default"/>
      </w:rPr>
    </w:lvl>
    <w:lvl w:ilvl="8" w:tplc="8EC6ED6E" w:tentative="1">
      <w:start w:val="1"/>
      <w:numFmt w:val="bullet"/>
      <w:lvlText w:val=""/>
      <w:lvlJc w:val="left"/>
      <w:pPr>
        <w:ind w:left="6480" w:hanging="360"/>
      </w:pPr>
      <w:rPr>
        <w:rFonts w:ascii="Wingdings" w:hAnsi="Wingdings" w:hint="default"/>
      </w:rPr>
    </w:lvl>
  </w:abstractNum>
  <w:abstractNum w:abstractNumId="4">
    <w:nsid w:val="15243D3C"/>
    <w:multiLevelType w:val="multilevel"/>
    <w:tmpl w:val="C58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6E5BDD"/>
    <w:multiLevelType w:val="hybridMultilevel"/>
    <w:tmpl w:val="26F03A90"/>
    <w:lvl w:ilvl="0" w:tplc="CDE8B514">
      <w:start w:val="1"/>
      <w:numFmt w:val="bullet"/>
      <w:lvlText w:val=""/>
      <w:lvlJc w:val="left"/>
      <w:pPr>
        <w:ind w:left="720" w:hanging="360"/>
      </w:pPr>
      <w:rPr>
        <w:rFonts w:ascii="Symbol" w:hAnsi="Symbol" w:hint="default"/>
      </w:rPr>
    </w:lvl>
    <w:lvl w:ilvl="1" w:tplc="4DBA4870" w:tentative="1">
      <w:start w:val="1"/>
      <w:numFmt w:val="bullet"/>
      <w:lvlText w:val="o"/>
      <w:lvlJc w:val="left"/>
      <w:pPr>
        <w:ind w:left="1440" w:hanging="360"/>
      </w:pPr>
      <w:rPr>
        <w:rFonts w:ascii="Courier New" w:hAnsi="Courier New" w:cs="Courier New" w:hint="default"/>
      </w:rPr>
    </w:lvl>
    <w:lvl w:ilvl="2" w:tplc="68AABAB8" w:tentative="1">
      <w:start w:val="1"/>
      <w:numFmt w:val="bullet"/>
      <w:lvlText w:val=""/>
      <w:lvlJc w:val="left"/>
      <w:pPr>
        <w:ind w:left="2160" w:hanging="360"/>
      </w:pPr>
      <w:rPr>
        <w:rFonts w:ascii="Wingdings" w:hAnsi="Wingdings" w:hint="default"/>
      </w:rPr>
    </w:lvl>
    <w:lvl w:ilvl="3" w:tplc="9F5069C4" w:tentative="1">
      <w:start w:val="1"/>
      <w:numFmt w:val="bullet"/>
      <w:lvlText w:val=""/>
      <w:lvlJc w:val="left"/>
      <w:pPr>
        <w:ind w:left="2880" w:hanging="360"/>
      </w:pPr>
      <w:rPr>
        <w:rFonts w:ascii="Symbol" w:hAnsi="Symbol" w:hint="default"/>
      </w:rPr>
    </w:lvl>
    <w:lvl w:ilvl="4" w:tplc="035C49AC" w:tentative="1">
      <w:start w:val="1"/>
      <w:numFmt w:val="bullet"/>
      <w:lvlText w:val="o"/>
      <w:lvlJc w:val="left"/>
      <w:pPr>
        <w:ind w:left="3600" w:hanging="360"/>
      </w:pPr>
      <w:rPr>
        <w:rFonts w:ascii="Courier New" w:hAnsi="Courier New" w:cs="Courier New" w:hint="default"/>
      </w:rPr>
    </w:lvl>
    <w:lvl w:ilvl="5" w:tplc="AC28289A" w:tentative="1">
      <w:start w:val="1"/>
      <w:numFmt w:val="bullet"/>
      <w:lvlText w:val=""/>
      <w:lvlJc w:val="left"/>
      <w:pPr>
        <w:ind w:left="4320" w:hanging="360"/>
      </w:pPr>
      <w:rPr>
        <w:rFonts w:ascii="Wingdings" w:hAnsi="Wingdings" w:hint="default"/>
      </w:rPr>
    </w:lvl>
    <w:lvl w:ilvl="6" w:tplc="06401C4C" w:tentative="1">
      <w:start w:val="1"/>
      <w:numFmt w:val="bullet"/>
      <w:lvlText w:val=""/>
      <w:lvlJc w:val="left"/>
      <w:pPr>
        <w:ind w:left="5040" w:hanging="360"/>
      </w:pPr>
      <w:rPr>
        <w:rFonts w:ascii="Symbol" w:hAnsi="Symbol" w:hint="default"/>
      </w:rPr>
    </w:lvl>
    <w:lvl w:ilvl="7" w:tplc="DA7ECFF8" w:tentative="1">
      <w:start w:val="1"/>
      <w:numFmt w:val="bullet"/>
      <w:lvlText w:val="o"/>
      <w:lvlJc w:val="left"/>
      <w:pPr>
        <w:ind w:left="5760" w:hanging="360"/>
      </w:pPr>
      <w:rPr>
        <w:rFonts w:ascii="Courier New" w:hAnsi="Courier New" w:cs="Courier New" w:hint="default"/>
      </w:rPr>
    </w:lvl>
    <w:lvl w:ilvl="8" w:tplc="1C6847E2" w:tentative="1">
      <w:start w:val="1"/>
      <w:numFmt w:val="bullet"/>
      <w:lvlText w:val=""/>
      <w:lvlJc w:val="left"/>
      <w:pPr>
        <w:ind w:left="6480" w:hanging="360"/>
      </w:pPr>
      <w:rPr>
        <w:rFonts w:ascii="Wingdings" w:hAnsi="Wingdings" w:hint="default"/>
      </w:rPr>
    </w:lvl>
  </w:abstractNum>
  <w:abstractNum w:abstractNumId="6">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F24E3"/>
    <w:multiLevelType w:val="hybridMultilevel"/>
    <w:tmpl w:val="C06A3E22"/>
    <w:lvl w:ilvl="0" w:tplc="80142602">
      <w:start w:val="1"/>
      <w:numFmt w:val="bullet"/>
      <w:lvlText w:val=""/>
      <w:lvlJc w:val="left"/>
      <w:pPr>
        <w:ind w:left="720" w:hanging="360"/>
      </w:pPr>
      <w:rPr>
        <w:rFonts w:ascii="Symbol" w:hAnsi="Symbol" w:hint="default"/>
      </w:rPr>
    </w:lvl>
    <w:lvl w:ilvl="1" w:tplc="84C87C68">
      <w:start w:val="1"/>
      <w:numFmt w:val="bullet"/>
      <w:lvlText w:val="o"/>
      <w:lvlJc w:val="left"/>
      <w:pPr>
        <w:ind w:left="1440" w:hanging="360"/>
      </w:pPr>
      <w:rPr>
        <w:rFonts w:ascii="Courier New" w:hAnsi="Courier New" w:hint="default"/>
      </w:rPr>
    </w:lvl>
    <w:lvl w:ilvl="2" w:tplc="22DA8866">
      <w:start w:val="1"/>
      <w:numFmt w:val="bullet"/>
      <w:lvlText w:val=""/>
      <w:lvlJc w:val="left"/>
      <w:pPr>
        <w:ind w:left="2160" w:hanging="360"/>
      </w:pPr>
      <w:rPr>
        <w:rFonts w:ascii="Wingdings" w:hAnsi="Wingdings" w:hint="default"/>
      </w:rPr>
    </w:lvl>
    <w:lvl w:ilvl="3" w:tplc="45505906">
      <w:start w:val="1"/>
      <w:numFmt w:val="bullet"/>
      <w:lvlText w:val=""/>
      <w:lvlJc w:val="left"/>
      <w:pPr>
        <w:ind w:left="2880" w:hanging="360"/>
      </w:pPr>
      <w:rPr>
        <w:rFonts w:ascii="Symbol" w:hAnsi="Symbol" w:hint="default"/>
      </w:rPr>
    </w:lvl>
    <w:lvl w:ilvl="4" w:tplc="CD2E07E2">
      <w:start w:val="1"/>
      <w:numFmt w:val="bullet"/>
      <w:lvlText w:val="o"/>
      <w:lvlJc w:val="left"/>
      <w:pPr>
        <w:ind w:left="3600" w:hanging="360"/>
      </w:pPr>
      <w:rPr>
        <w:rFonts w:ascii="Courier New" w:hAnsi="Courier New" w:hint="default"/>
      </w:rPr>
    </w:lvl>
    <w:lvl w:ilvl="5" w:tplc="CEAC4A12">
      <w:start w:val="1"/>
      <w:numFmt w:val="bullet"/>
      <w:lvlText w:val=""/>
      <w:lvlJc w:val="left"/>
      <w:pPr>
        <w:ind w:left="4320" w:hanging="360"/>
      </w:pPr>
      <w:rPr>
        <w:rFonts w:ascii="Wingdings" w:hAnsi="Wingdings" w:hint="default"/>
      </w:rPr>
    </w:lvl>
    <w:lvl w:ilvl="6" w:tplc="1976143C">
      <w:start w:val="1"/>
      <w:numFmt w:val="bullet"/>
      <w:lvlText w:val=""/>
      <w:lvlJc w:val="left"/>
      <w:pPr>
        <w:ind w:left="5040" w:hanging="360"/>
      </w:pPr>
      <w:rPr>
        <w:rFonts w:ascii="Symbol" w:hAnsi="Symbol" w:hint="default"/>
      </w:rPr>
    </w:lvl>
    <w:lvl w:ilvl="7" w:tplc="9AD2D2B6">
      <w:start w:val="1"/>
      <w:numFmt w:val="bullet"/>
      <w:lvlText w:val="o"/>
      <w:lvlJc w:val="left"/>
      <w:pPr>
        <w:ind w:left="5760" w:hanging="360"/>
      </w:pPr>
      <w:rPr>
        <w:rFonts w:ascii="Courier New" w:hAnsi="Courier New" w:hint="default"/>
      </w:rPr>
    </w:lvl>
    <w:lvl w:ilvl="8" w:tplc="155E3F72">
      <w:start w:val="1"/>
      <w:numFmt w:val="bullet"/>
      <w:lvlText w:val=""/>
      <w:lvlJc w:val="left"/>
      <w:pPr>
        <w:ind w:left="6480" w:hanging="360"/>
      </w:pPr>
      <w:rPr>
        <w:rFonts w:ascii="Wingdings" w:hAnsi="Wingdings" w:hint="default"/>
      </w:rPr>
    </w:lvl>
  </w:abstractNum>
  <w:abstractNum w:abstractNumId="10">
    <w:nsid w:val="45F623BB"/>
    <w:multiLevelType w:val="hybridMultilevel"/>
    <w:tmpl w:val="58CAA21A"/>
    <w:lvl w:ilvl="0" w:tplc="C9B4AFBA">
      <w:start w:val="1"/>
      <w:numFmt w:val="bullet"/>
      <w:lvlText w:val=""/>
      <w:lvlJc w:val="left"/>
      <w:pPr>
        <w:ind w:left="720" w:hanging="360"/>
      </w:pPr>
      <w:rPr>
        <w:rFonts w:ascii="Wingdings" w:hAnsi="Wingdings" w:hint="default"/>
        <w:color w:val="000000" w:themeColor="text1"/>
      </w:rPr>
    </w:lvl>
    <w:lvl w:ilvl="1" w:tplc="272ACC5C" w:tentative="1">
      <w:start w:val="1"/>
      <w:numFmt w:val="bullet"/>
      <w:lvlText w:val="o"/>
      <w:lvlJc w:val="left"/>
      <w:pPr>
        <w:ind w:left="1440" w:hanging="360"/>
      </w:pPr>
      <w:rPr>
        <w:rFonts w:ascii="Courier New" w:hAnsi="Courier New" w:cs="Courier New" w:hint="default"/>
      </w:rPr>
    </w:lvl>
    <w:lvl w:ilvl="2" w:tplc="890E4B94" w:tentative="1">
      <w:start w:val="1"/>
      <w:numFmt w:val="bullet"/>
      <w:lvlText w:val=""/>
      <w:lvlJc w:val="left"/>
      <w:pPr>
        <w:ind w:left="2160" w:hanging="360"/>
      </w:pPr>
      <w:rPr>
        <w:rFonts w:ascii="Wingdings" w:hAnsi="Wingdings" w:hint="default"/>
      </w:rPr>
    </w:lvl>
    <w:lvl w:ilvl="3" w:tplc="DF46FF30" w:tentative="1">
      <w:start w:val="1"/>
      <w:numFmt w:val="bullet"/>
      <w:lvlText w:val=""/>
      <w:lvlJc w:val="left"/>
      <w:pPr>
        <w:ind w:left="2880" w:hanging="360"/>
      </w:pPr>
      <w:rPr>
        <w:rFonts w:ascii="Symbol" w:hAnsi="Symbol" w:hint="default"/>
      </w:rPr>
    </w:lvl>
    <w:lvl w:ilvl="4" w:tplc="672EADE8" w:tentative="1">
      <w:start w:val="1"/>
      <w:numFmt w:val="bullet"/>
      <w:lvlText w:val="o"/>
      <w:lvlJc w:val="left"/>
      <w:pPr>
        <w:ind w:left="3600" w:hanging="360"/>
      </w:pPr>
      <w:rPr>
        <w:rFonts w:ascii="Courier New" w:hAnsi="Courier New" w:cs="Courier New" w:hint="default"/>
      </w:rPr>
    </w:lvl>
    <w:lvl w:ilvl="5" w:tplc="2870B800" w:tentative="1">
      <w:start w:val="1"/>
      <w:numFmt w:val="bullet"/>
      <w:lvlText w:val=""/>
      <w:lvlJc w:val="left"/>
      <w:pPr>
        <w:ind w:left="4320" w:hanging="360"/>
      </w:pPr>
      <w:rPr>
        <w:rFonts w:ascii="Wingdings" w:hAnsi="Wingdings" w:hint="default"/>
      </w:rPr>
    </w:lvl>
    <w:lvl w:ilvl="6" w:tplc="58807AE0" w:tentative="1">
      <w:start w:val="1"/>
      <w:numFmt w:val="bullet"/>
      <w:lvlText w:val=""/>
      <w:lvlJc w:val="left"/>
      <w:pPr>
        <w:ind w:left="5040" w:hanging="360"/>
      </w:pPr>
      <w:rPr>
        <w:rFonts w:ascii="Symbol" w:hAnsi="Symbol" w:hint="default"/>
      </w:rPr>
    </w:lvl>
    <w:lvl w:ilvl="7" w:tplc="8522FC36" w:tentative="1">
      <w:start w:val="1"/>
      <w:numFmt w:val="bullet"/>
      <w:lvlText w:val="o"/>
      <w:lvlJc w:val="left"/>
      <w:pPr>
        <w:ind w:left="5760" w:hanging="360"/>
      </w:pPr>
      <w:rPr>
        <w:rFonts w:ascii="Courier New" w:hAnsi="Courier New" w:cs="Courier New" w:hint="default"/>
      </w:rPr>
    </w:lvl>
    <w:lvl w:ilvl="8" w:tplc="34AE6C8A" w:tentative="1">
      <w:start w:val="1"/>
      <w:numFmt w:val="bullet"/>
      <w:lvlText w:val=""/>
      <w:lvlJc w:val="left"/>
      <w:pPr>
        <w:ind w:left="6480" w:hanging="360"/>
      </w:pPr>
      <w:rPr>
        <w:rFonts w:ascii="Wingdings" w:hAnsi="Wingdings" w:hint="default"/>
      </w:rPr>
    </w:lvl>
  </w:abstractNum>
  <w:abstractNum w:abstractNumId="11">
    <w:nsid w:val="4CBB6ED6"/>
    <w:multiLevelType w:val="hybridMultilevel"/>
    <w:tmpl w:val="9E3C13FC"/>
    <w:lvl w:ilvl="0" w:tplc="D0AE3914">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0A6C3886">
      <w:numFmt w:val="bullet"/>
      <w:lvlText w:val="•"/>
      <w:lvlJc w:val="left"/>
      <w:pPr>
        <w:ind w:left="1740" w:hanging="360"/>
      </w:pPr>
      <w:rPr>
        <w:rFonts w:hint="default"/>
        <w:lang w:val="en-GB" w:eastAsia="en-GB" w:bidi="en-GB"/>
      </w:rPr>
    </w:lvl>
    <w:lvl w:ilvl="2" w:tplc="BF5CA3FE">
      <w:numFmt w:val="bullet"/>
      <w:lvlText w:val="•"/>
      <w:lvlJc w:val="left"/>
      <w:pPr>
        <w:ind w:left="2640" w:hanging="360"/>
      </w:pPr>
      <w:rPr>
        <w:rFonts w:hint="default"/>
        <w:lang w:val="en-GB" w:eastAsia="en-GB" w:bidi="en-GB"/>
      </w:rPr>
    </w:lvl>
    <w:lvl w:ilvl="3" w:tplc="BC9AD73A">
      <w:numFmt w:val="bullet"/>
      <w:lvlText w:val="•"/>
      <w:lvlJc w:val="left"/>
      <w:pPr>
        <w:ind w:left="3540" w:hanging="360"/>
      </w:pPr>
      <w:rPr>
        <w:rFonts w:hint="default"/>
        <w:lang w:val="en-GB" w:eastAsia="en-GB" w:bidi="en-GB"/>
      </w:rPr>
    </w:lvl>
    <w:lvl w:ilvl="4" w:tplc="8B9A05D6">
      <w:numFmt w:val="bullet"/>
      <w:lvlText w:val="•"/>
      <w:lvlJc w:val="left"/>
      <w:pPr>
        <w:ind w:left="4440" w:hanging="360"/>
      </w:pPr>
      <w:rPr>
        <w:rFonts w:hint="default"/>
        <w:lang w:val="en-GB" w:eastAsia="en-GB" w:bidi="en-GB"/>
      </w:rPr>
    </w:lvl>
    <w:lvl w:ilvl="5" w:tplc="2356EF94">
      <w:numFmt w:val="bullet"/>
      <w:lvlText w:val="•"/>
      <w:lvlJc w:val="left"/>
      <w:pPr>
        <w:ind w:left="5341" w:hanging="360"/>
      </w:pPr>
      <w:rPr>
        <w:rFonts w:hint="default"/>
        <w:lang w:val="en-GB" w:eastAsia="en-GB" w:bidi="en-GB"/>
      </w:rPr>
    </w:lvl>
    <w:lvl w:ilvl="6" w:tplc="ABBCE4B2">
      <w:numFmt w:val="bullet"/>
      <w:lvlText w:val="•"/>
      <w:lvlJc w:val="left"/>
      <w:pPr>
        <w:ind w:left="6241" w:hanging="360"/>
      </w:pPr>
      <w:rPr>
        <w:rFonts w:hint="default"/>
        <w:lang w:val="en-GB" w:eastAsia="en-GB" w:bidi="en-GB"/>
      </w:rPr>
    </w:lvl>
    <w:lvl w:ilvl="7" w:tplc="1402F5FC">
      <w:numFmt w:val="bullet"/>
      <w:lvlText w:val="•"/>
      <w:lvlJc w:val="left"/>
      <w:pPr>
        <w:ind w:left="7141" w:hanging="360"/>
      </w:pPr>
      <w:rPr>
        <w:rFonts w:hint="default"/>
        <w:lang w:val="en-GB" w:eastAsia="en-GB" w:bidi="en-GB"/>
      </w:rPr>
    </w:lvl>
    <w:lvl w:ilvl="8" w:tplc="8E34F1F4">
      <w:numFmt w:val="bullet"/>
      <w:lvlText w:val="•"/>
      <w:lvlJc w:val="left"/>
      <w:pPr>
        <w:ind w:left="8041" w:hanging="360"/>
      </w:pPr>
      <w:rPr>
        <w:rFonts w:hint="default"/>
        <w:lang w:val="en-GB" w:eastAsia="en-GB" w:bidi="en-GB"/>
      </w:rPr>
    </w:lvl>
  </w:abstractNum>
  <w:abstractNum w:abstractNumId="12">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51524"/>
    <w:multiLevelType w:val="hybridMultilevel"/>
    <w:tmpl w:val="86FAC098"/>
    <w:lvl w:ilvl="0" w:tplc="B5E0D232">
      <w:start w:val="1"/>
      <w:numFmt w:val="bullet"/>
      <w:lvlText w:val=""/>
      <w:lvlJc w:val="left"/>
      <w:pPr>
        <w:ind w:left="720" w:hanging="360"/>
      </w:pPr>
      <w:rPr>
        <w:rFonts w:ascii="Wingdings" w:hAnsi="Wingdings" w:hint="default"/>
      </w:rPr>
    </w:lvl>
    <w:lvl w:ilvl="1" w:tplc="86E2FF66" w:tentative="1">
      <w:start w:val="1"/>
      <w:numFmt w:val="bullet"/>
      <w:lvlText w:val="o"/>
      <w:lvlJc w:val="left"/>
      <w:pPr>
        <w:ind w:left="1440" w:hanging="360"/>
      </w:pPr>
      <w:rPr>
        <w:rFonts w:ascii="Courier New" w:hAnsi="Courier New" w:cs="Courier New" w:hint="default"/>
      </w:rPr>
    </w:lvl>
    <w:lvl w:ilvl="2" w:tplc="78EC9A46" w:tentative="1">
      <w:start w:val="1"/>
      <w:numFmt w:val="bullet"/>
      <w:lvlText w:val=""/>
      <w:lvlJc w:val="left"/>
      <w:pPr>
        <w:ind w:left="2160" w:hanging="360"/>
      </w:pPr>
      <w:rPr>
        <w:rFonts w:ascii="Wingdings" w:hAnsi="Wingdings" w:hint="default"/>
      </w:rPr>
    </w:lvl>
    <w:lvl w:ilvl="3" w:tplc="0D1A0396" w:tentative="1">
      <w:start w:val="1"/>
      <w:numFmt w:val="bullet"/>
      <w:lvlText w:val=""/>
      <w:lvlJc w:val="left"/>
      <w:pPr>
        <w:ind w:left="2880" w:hanging="360"/>
      </w:pPr>
      <w:rPr>
        <w:rFonts w:ascii="Symbol" w:hAnsi="Symbol" w:hint="default"/>
      </w:rPr>
    </w:lvl>
    <w:lvl w:ilvl="4" w:tplc="FA342036" w:tentative="1">
      <w:start w:val="1"/>
      <w:numFmt w:val="bullet"/>
      <w:lvlText w:val="o"/>
      <w:lvlJc w:val="left"/>
      <w:pPr>
        <w:ind w:left="3600" w:hanging="360"/>
      </w:pPr>
      <w:rPr>
        <w:rFonts w:ascii="Courier New" w:hAnsi="Courier New" w:cs="Courier New" w:hint="default"/>
      </w:rPr>
    </w:lvl>
    <w:lvl w:ilvl="5" w:tplc="0124FA54" w:tentative="1">
      <w:start w:val="1"/>
      <w:numFmt w:val="bullet"/>
      <w:lvlText w:val=""/>
      <w:lvlJc w:val="left"/>
      <w:pPr>
        <w:ind w:left="4320" w:hanging="360"/>
      </w:pPr>
      <w:rPr>
        <w:rFonts w:ascii="Wingdings" w:hAnsi="Wingdings" w:hint="default"/>
      </w:rPr>
    </w:lvl>
    <w:lvl w:ilvl="6" w:tplc="10EEEB72" w:tentative="1">
      <w:start w:val="1"/>
      <w:numFmt w:val="bullet"/>
      <w:lvlText w:val=""/>
      <w:lvlJc w:val="left"/>
      <w:pPr>
        <w:ind w:left="5040" w:hanging="360"/>
      </w:pPr>
      <w:rPr>
        <w:rFonts w:ascii="Symbol" w:hAnsi="Symbol" w:hint="default"/>
      </w:rPr>
    </w:lvl>
    <w:lvl w:ilvl="7" w:tplc="FC9A57A8" w:tentative="1">
      <w:start w:val="1"/>
      <w:numFmt w:val="bullet"/>
      <w:lvlText w:val="o"/>
      <w:lvlJc w:val="left"/>
      <w:pPr>
        <w:ind w:left="5760" w:hanging="360"/>
      </w:pPr>
      <w:rPr>
        <w:rFonts w:ascii="Courier New" w:hAnsi="Courier New" w:cs="Courier New" w:hint="default"/>
      </w:rPr>
    </w:lvl>
    <w:lvl w:ilvl="8" w:tplc="4DDEC4D8" w:tentative="1">
      <w:start w:val="1"/>
      <w:numFmt w:val="bullet"/>
      <w:lvlText w:val=""/>
      <w:lvlJc w:val="left"/>
      <w:pPr>
        <w:ind w:left="6480" w:hanging="360"/>
      </w:pPr>
      <w:rPr>
        <w:rFonts w:ascii="Wingdings" w:hAnsi="Wingdings" w:hint="default"/>
      </w:rPr>
    </w:lvl>
  </w:abstractNum>
  <w:abstractNum w:abstractNumId="16">
    <w:nsid w:val="76881339"/>
    <w:multiLevelType w:val="hybridMultilevel"/>
    <w:tmpl w:val="79B8FA68"/>
    <w:lvl w:ilvl="0" w:tplc="4E9C12AA">
      <w:start w:val="1"/>
      <w:numFmt w:val="decimal"/>
      <w:lvlText w:val="%1."/>
      <w:lvlJc w:val="left"/>
      <w:pPr>
        <w:ind w:left="720" w:hanging="360"/>
      </w:pPr>
      <w:rPr>
        <w:rFonts w:hint="default"/>
      </w:rPr>
    </w:lvl>
    <w:lvl w:ilvl="1" w:tplc="51F822FA">
      <w:start w:val="1"/>
      <w:numFmt w:val="bullet"/>
      <w:lvlText w:val=""/>
      <w:lvlJc w:val="left"/>
      <w:pPr>
        <w:ind w:left="1440" w:hanging="360"/>
      </w:pPr>
      <w:rPr>
        <w:rFonts w:ascii="Symbol" w:hAnsi="Symbol" w:hint="default"/>
      </w:rPr>
    </w:lvl>
    <w:lvl w:ilvl="2" w:tplc="2E2A919C" w:tentative="1">
      <w:start w:val="1"/>
      <w:numFmt w:val="lowerRoman"/>
      <w:lvlText w:val="%3."/>
      <w:lvlJc w:val="right"/>
      <w:pPr>
        <w:ind w:left="2160" w:hanging="180"/>
      </w:pPr>
    </w:lvl>
    <w:lvl w:ilvl="3" w:tplc="89700E6A" w:tentative="1">
      <w:start w:val="1"/>
      <w:numFmt w:val="decimal"/>
      <w:lvlText w:val="%4."/>
      <w:lvlJc w:val="left"/>
      <w:pPr>
        <w:ind w:left="2880" w:hanging="360"/>
      </w:pPr>
    </w:lvl>
    <w:lvl w:ilvl="4" w:tplc="7A1600CC" w:tentative="1">
      <w:start w:val="1"/>
      <w:numFmt w:val="lowerLetter"/>
      <w:lvlText w:val="%5."/>
      <w:lvlJc w:val="left"/>
      <w:pPr>
        <w:ind w:left="3600" w:hanging="360"/>
      </w:pPr>
    </w:lvl>
    <w:lvl w:ilvl="5" w:tplc="DCA65950" w:tentative="1">
      <w:start w:val="1"/>
      <w:numFmt w:val="lowerRoman"/>
      <w:lvlText w:val="%6."/>
      <w:lvlJc w:val="right"/>
      <w:pPr>
        <w:ind w:left="4320" w:hanging="180"/>
      </w:pPr>
    </w:lvl>
    <w:lvl w:ilvl="6" w:tplc="BE2C3C34" w:tentative="1">
      <w:start w:val="1"/>
      <w:numFmt w:val="decimal"/>
      <w:lvlText w:val="%7."/>
      <w:lvlJc w:val="left"/>
      <w:pPr>
        <w:ind w:left="5040" w:hanging="360"/>
      </w:pPr>
    </w:lvl>
    <w:lvl w:ilvl="7" w:tplc="F0AA33EC" w:tentative="1">
      <w:start w:val="1"/>
      <w:numFmt w:val="lowerLetter"/>
      <w:lvlText w:val="%8."/>
      <w:lvlJc w:val="left"/>
      <w:pPr>
        <w:ind w:left="5760" w:hanging="360"/>
      </w:pPr>
    </w:lvl>
    <w:lvl w:ilvl="8" w:tplc="471E95A4" w:tentative="1">
      <w:start w:val="1"/>
      <w:numFmt w:val="lowerRoman"/>
      <w:lvlText w:val="%9."/>
      <w:lvlJc w:val="right"/>
      <w:pPr>
        <w:ind w:left="6480" w:hanging="180"/>
      </w:pPr>
    </w:lvl>
  </w:abstractNum>
  <w:abstractNum w:abstractNumId="17">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64B5E"/>
    <w:multiLevelType w:val="hybridMultilevel"/>
    <w:tmpl w:val="3AFC3DB6"/>
    <w:lvl w:ilvl="0" w:tplc="8B3277AE">
      <w:start w:val="1"/>
      <w:numFmt w:val="decimal"/>
      <w:lvlText w:val="%1."/>
      <w:lvlJc w:val="left"/>
      <w:pPr>
        <w:ind w:left="720" w:hanging="360"/>
      </w:pPr>
    </w:lvl>
    <w:lvl w:ilvl="1" w:tplc="D3DA0774" w:tentative="1">
      <w:start w:val="1"/>
      <w:numFmt w:val="lowerLetter"/>
      <w:lvlText w:val="%2."/>
      <w:lvlJc w:val="left"/>
      <w:pPr>
        <w:ind w:left="1440" w:hanging="360"/>
      </w:pPr>
    </w:lvl>
    <w:lvl w:ilvl="2" w:tplc="67D4AACA" w:tentative="1">
      <w:start w:val="1"/>
      <w:numFmt w:val="lowerRoman"/>
      <w:lvlText w:val="%3."/>
      <w:lvlJc w:val="right"/>
      <w:pPr>
        <w:ind w:left="2160" w:hanging="180"/>
      </w:pPr>
    </w:lvl>
    <w:lvl w:ilvl="3" w:tplc="7B40AA58" w:tentative="1">
      <w:start w:val="1"/>
      <w:numFmt w:val="decimal"/>
      <w:lvlText w:val="%4."/>
      <w:lvlJc w:val="left"/>
      <w:pPr>
        <w:ind w:left="2880" w:hanging="360"/>
      </w:pPr>
    </w:lvl>
    <w:lvl w:ilvl="4" w:tplc="69FC5D9A" w:tentative="1">
      <w:start w:val="1"/>
      <w:numFmt w:val="lowerLetter"/>
      <w:lvlText w:val="%5."/>
      <w:lvlJc w:val="left"/>
      <w:pPr>
        <w:ind w:left="3600" w:hanging="360"/>
      </w:pPr>
    </w:lvl>
    <w:lvl w:ilvl="5" w:tplc="4A9A5F48" w:tentative="1">
      <w:start w:val="1"/>
      <w:numFmt w:val="lowerRoman"/>
      <w:lvlText w:val="%6."/>
      <w:lvlJc w:val="right"/>
      <w:pPr>
        <w:ind w:left="4320" w:hanging="180"/>
      </w:pPr>
    </w:lvl>
    <w:lvl w:ilvl="6" w:tplc="A2866E36" w:tentative="1">
      <w:start w:val="1"/>
      <w:numFmt w:val="decimal"/>
      <w:lvlText w:val="%7."/>
      <w:lvlJc w:val="left"/>
      <w:pPr>
        <w:ind w:left="5040" w:hanging="360"/>
      </w:pPr>
    </w:lvl>
    <w:lvl w:ilvl="7" w:tplc="7F623044" w:tentative="1">
      <w:start w:val="1"/>
      <w:numFmt w:val="lowerLetter"/>
      <w:lvlText w:val="%8."/>
      <w:lvlJc w:val="left"/>
      <w:pPr>
        <w:ind w:left="5760" w:hanging="360"/>
      </w:pPr>
    </w:lvl>
    <w:lvl w:ilvl="8" w:tplc="ED8EF952"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0"/>
  </w:num>
  <w:num w:numId="5">
    <w:abstractNumId w:val="17"/>
  </w:num>
  <w:num w:numId="6">
    <w:abstractNumId w:val="6"/>
  </w:num>
  <w:num w:numId="7">
    <w:abstractNumId w:val="12"/>
  </w:num>
  <w:num w:numId="8">
    <w:abstractNumId w:val="8"/>
  </w:num>
  <w:num w:numId="9">
    <w:abstractNumId w:val="1"/>
  </w:num>
  <w:num w:numId="10">
    <w:abstractNumId w:val="13"/>
  </w:num>
  <w:num w:numId="11">
    <w:abstractNumId w:val="7"/>
  </w:num>
  <w:num w:numId="12">
    <w:abstractNumId w:val="16"/>
  </w:num>
  <w:num w:numId="13">
    <w:abstractNumId w:val="10"/>
  </w:num>
  <w:num w:numId="14">
    <w:abstractNumId w:val="15"/>
  </w:num>
  <w:num w:numId="15">
    <w:abstractNumId w:val="3"/>
  </w:num>
  <w:num w:numId="16">
    <w:abstractNumId w:val="4"/>
  </w:num>
  <w:num w:numId="17">
    <w:abstractNumId w:val="2"/>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efaultTabStop w:val="720"/>
  <w:hyphenationZone w:val="425"/>
  <w:characterSpacingControl w:val="doNotCompress"/>
  <w:hdrShapeDefaults>
    <o:shapedefaults v:ext="edit" spidmax="2049"/>
  </w:hdrShapeDefaults>
  <w:footnotePr>
    <w:footnote w:id="-1"/>
    <w:footnote w:id="0"/>
  </w:footnotePr>
  <w:endnotePr>
    <w:endnote w:id="-1"/>
    <w:endnote w:id="0"/>
  </w:endnotePr>
  <w:compat/>
  <w:rsids>
    <w:rsidRoot w:val="000404A5"/>
    <w:rsid w:val="000227E5"/>
    <w:rsid w:val="00023A7F"/>
    <w:rsid w:val="000404A5"/>
    <w:rsid w:val="00045016"/>
    <w:rsid w:val="0005064F"/>
    <w:rsid w:val="000B20CE"/>
    <w:rsid w:val="000C5AFE"/>
    <w:rsid w:val="00103D5B"/>
    <w:rsid w:val="00144FBF"/>
    <w:rsid w:val="001548B6"/>
    <w:rsid w:val="00156B17"/>
    <w:rsid w:val="00156D89"/>
    <w:rsid w:val="001743F7"/>
    <w:rsid w:val="00180E7E"/>
    <w:rsid w:val="00192832"/>
    <w:rsid w:val="001A0830"/>
    <w:rsid w:val="001C2AC6"/>
    <w:rsid w:val="001D3371"/>
    <w:rsid w:val="001D5A43"/>
    <w:rsid w:val="001E2135"/>
    <w:rsid w:val="002172C8"/>
    <w:rsid w:val="00246DBF"/>
    <w:rsid w:val="002533C6"/>
    <w:rsid w:val="002702AF"/>
    <w:rsid w:val="002A60A3"/>
    <w:rsid w:val="002B723B"/>
    <w:rsid w:val="002E7088"/>
    <w:rsid w:val="00303895"/>
    <w:rsid w:val="003044CA"/>
    <w:rsid w:val="00323633"/>
    <w:rsid w:val="003467FB"/>
    <w:rsid w:val="003A5FF9"/>
    <w:rsid w:val="003B65ED"/>
    <w:rsid w:val="003C0CBE"/>
    <w:rsid w:val="003D1149"/>
    <w:rsid w:val="003E406C"/>
    <w:rsid w:val="003F5200"/>
    <w:rsid w:val="00436200"/>
    <w:rsid w:val="00447C86"/>
    <w:rsid w:val="004773B6"/>
    <w:rsid w:val="004A00DF"/>
    <w:rsid w:val="004C40DE"/>
    <w:rsid w:val="004F6390"/>
    <w:rsid w:val="00523400"/>
    <w:rsid w:val="00525C5C"/>
    <w:rsid w:val="00544738"/>
    <w:rsid w:val="00544CA9"/>
    <w:rsid w:val="00595160"/>
    <w:rsid w:val="005A20C8"/>
    <w:rsid w:val="00614FA7"/>
    <w:rsid w:val="00635584"/>
    <w:rsid w:val="006451D6"/>
    <w:rsid w:val="00655151"/>
    <w:rsid w:val="006A5CE8"/>
    <w:rsid w:val="006B22B6"/>
    <w:rsid w:val="006C29C3"/>
    <w:rsid w:val="006E3D2A"/>
    <w:rsid w:val="00730626"/>
    <w:rsid w:val="0073368E"/>
    <w:rsid w:val="00783F10"/>
    <w:rsid w:val="00787D91"/>
    <w:rsid w:val="007F3CCE"/>
    <w:rsid w:val="00831FA2"/>
    <w:rsid w:val="0085692D"/>
    <w:rsid w:val="00877B3C"/>
    <w:rsid w:val="008963CA"/>
    <w:rsid w:val="008A0774"/>
    <w:rsid w:val="008D1C67"/>
    <w:rsid w:val="008F3890"/>
    <w:rsid w:val="008F7D5C"/>
    <w:rsid w:val="00987B65"/>
    <w:rsid w:val="009A526E"/>
    <w:rsid w:val="009B4625"/>
    <w:rsid w:val="009D39AF"/>
    <w:rsid w:val="009D4608"/>
    <w:rsid w:val="009D7747"/>
    <w:rsid w:val="009F7BC7"/>
    <w:rsid w:val="00A4262C"/>
    <w:rsid w:val="00A55BAB"/>
    <w:rsid w:val="00A65E58"/>
    <w:rsid w:val="00AE66B7"/>
    <w:rsid w:val="00AF2B85"/>
    <w:rsid w:val="00AF4ED8"/>
    <w:rsid w:val="00B262CB"/>
    <w:rsid w:val="00B36E78"/>
    <w:rsid w:val="00BA41ED"/>
    <w:rsid w:val="00BB7169"/>
    <w:rsid w:val="00BC019C"/>
    <w:rsid w:val="00BC38BF"/>
    <w:rsid w:val="00BF1104"/>
    <w:rsid w:val="00C41E75"/>
    <w:rsid w:val="00C57C91"/>
    <w:rsid w:val="00C63F63"/>
    <w:rsid w:val="00CD1FAA"/>
    <w:rsid w:val="00D71798"/>
    <w:rsid w:val="00DA362D"/>
    <w:rsid w:val="00DB0668"/>
    <w:rsid w:val="00DB3FD5"/>
    <w:rsid w:val="00DD5F3B"/>
    <w:rsid w:val="00E004F1"/>
    <w:rsid w:val="00E14653"/>
    <w:rsid w:val="00E478FD"/>
    <w:rsid w:val="00E77088"/>
    <w:rsid w:val="00ED0F46"/>
    <w:rsid w:val="00F01474"/>
    <w:rsid w:val="00F81F7F"/>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DA362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A362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A362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A362D"/>
    <w:pPr>
      <w:keepNext/>
      <w:keepLines/>
      <w:spacing w:before="240" w:after="40"/>
      <w:outlineLvl w:val="3"/>
    </w:pPr>
    <w:rPr>
      <w:b/>
    </w:rPr>
  </w:style>
  <w:style w:type="paragraph" w:styleId="Heading5">
    <w:name w:val="heading 5"/>
    <w:basedOn w:val="Normal"/>
    <w:next w:val="Normal"/>
    <w:uiPriority w:val="9"/>
    <w:semiHidden/>
    <w:unhideWhenUsed/>
    <w:qFormat/>
    <w:rsid w:val="00DA362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A36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link w:val="ListParagraphChar"/>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DA362D"/>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ListParagraphChar">
    <w:name w:val="List Paragraph Char"/>
    <w:link w:val="ListParagraph"/>
    <w:uiPriority w:val="34"/>
    <w:rsid w:val="00BB716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M-CODEOFHONOR@owens-minor.com" TargetMode="External"/><Relationship Id="rId18" Type="http://schemas.openxmlformats.org/officeDocument/2006/relationships/hyperlink" Target="http://www.omicodeofhonor.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GM-CODEOFHONOR@owens-minor.com" TargetMode="External"/><Relationship Id="rId2" Type="http://schemas.openxmlformats.org/officeDocument/2006/relationships/customXml" Target="../customXml/item2.xml"/><Relationship Id="rId16" Type="http://schemas.openxmlformats.org/officeDocument/2006/relationships/hyperlink" Target="http://www.omicodeofhonor.com" TargetMode="External"/><Relationship Id="rId20" Type="http://schemas.openxmlformats.org/officeDocument/2006/relationships/hyperlink" Target="http://www.omicodeofhono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GM-CODEOFHONOR@owens-minor.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GM-CODEOFHONOR@owens-mino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micodeofhonor.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A8F0BEB-F800-4218-84B2-CE526FA4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29333C-FCB9-4842-8AFC-ADACB300908E}">
  <ds:schemaRefs>
    <ds:schemaRef ds:uri="http://schemas.microsoft.com/sharepoint/v3/contenttype/forms"/>
  </ds:schemaRefs>
</ds:datastoreItem>
</file>

<file path=customXml/itemProps3.xml><?xml version="1.0" encoding="utf-8"?>
<ds:datastoreItem xmlns:ds="http://schemas.openxmlformats.org/officeDocument/2006/customXml" ds:itemID="{96975C1A-7EDF-41AA-B9D5-67D99EFE5E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9</cp:revision>
  <cp:lastPrinted>2020-12-15T09:52:00Z</cp:lastPrinted>
  <dcterms:created xsi:type="dcterms:W3CDTF">2020-11-21T19:38:00Z</dcterms:created>
  <dcterms:modified xsi:type="dcterms:W3CDTF">2020-12-18T18:20:00Z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