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DF6F1A" w:rsidRDefault="008F3890" w:rsidP="000F5309">
      <w:pPr>
        <w:tabs>
          <w:tab w:val="left" w:pos="1980"/>
        </w:tabs>
        <w:rPr>
          <w:rFonts w:ascii="Arial" w:eastAsia="Arial" w:hAnsi="Arial" w:cs="Arial"/>
          <w:color w:val="A0A4A6"/>
          <w:lang w:val="fr-FR"/>
        </w:rPr>
      </w:pP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Un gros plan d’un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25280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132">
        <w:rPr>
          <w:rFonts w:ascii="Arial" w:eastAsia="Arial" w:hAnsi="Arial" w:cs="Arial"/>
          <w:b/>
          <w:bCs/>
          <w:color w:val="595959"/>
          <w:lang w:val="fr-FR"/>
        </w:rPr>
        <w:t>Prévention de la corruption au niveau mondial</w:t>
      </w:r>
    </w:p>
    <w:p w:rsidR="00E004F1" w:rsidRPr="00DF6F1A" w:rsidRDefault="007A1132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  <w:lang w:val="fr-FR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fr-FR"/>
        </w:rPr>
        <w:t>Réfléchissez avant de vous lancer</w:t>
      </w:r>
    </w:p>
    <w:p w:rsidR="00544738" w:rsidRPr="00DF6F1A" w:rsidRDefault="00544738" w:rsidP="002702AF">
      <w:pPr>
        <w:rPr>
          <w:sz w:val="22"/>
          <w:lang w:val="fr-FR"/>
        </w:rPr>
      </w:pPr>
    </w:p>
    <w:p w:rsidR="002702AF" w:rsidRPr="00DF6F1A" w:rsidRDefault="007A1132" w:rsidP="002702AF">
      <w:pPr>
        <w:rPr>
          <w:rFonts w:ascii="Arial" w:eastAsia="Arial" w:hAnsi="Arial" w:cs="Arial"/>
          <w:b/>
          <w:color w:val="196593"/>
          <w:sz w:val="22"/>
          <w:lang w:val="fr-FR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fr-FR"/>
        </w:rPr>
        <w:t>IDENTIFIER LES PRÉOCCUPATIONS POTENTIELLES LIÉES À LA CORRUPTION</w:t>
      </w:r>
    </w:p>
    <w:p w:rsidR="00E004F1" w:rsidRPr="00DF6F1A" w:rsidRDefault="00E004F1" w:rsidP="002702AF">
      <w:pPr>
        <w:rPr>
          <w:rFonts w:ascii="Arial" w:eastAsia="Arial" w:hAnsi="Arial" w:cs="Arial"/>
          <w:b/>
          <w:color w:val="196593"/>
          <w:sz w:val="20"/>
          <w:szCs w:val="22"/>
          <w:lang w:val="fr-FR"/>
        </w:rPr>
      </w:pPr>
    </w:p>
    <w:p w:rsidR="00CD1FAA" w:rsidRPr="00DF6F1A" w:rsidRDefault="007A1132" w:rsidP="00CD1FAA">
      <w:pPr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="Calibri" w:eastAsia="Calibri" w:hAnsi="Calibri"/>
          <w:sz w:val="22"/>
          <w:szCs w:val="22"/>
          <w:lang w:val="fr-FR" w:eastAsia="ja-JP"/>
        </w:rPr>
        <w:t xml:space="preserve">Il est souvent utile de réfléchir avant de prendre toute décision commerciale, surtout si elle entre potentiellement dans le champ d’application des lois et politiques anti-corruption. Voici quelques situations où il faut faire attention, car elles peuvent déboucher sur de la corruption. </w:t>
      </w:r>
    </w:p>
    <w:p w:rsidR="00CD1FAA" w:rsidRPr="00DF6F1A" w:rsidRDefault="00CD1FAA" w:rsidP="00CD1FAA">
      <w:pPr>
        <w:rPr>
          <w:rFonts w:asciiTheme="minorHAnsi" w:hAnsiTheme="minorHAnsi"/>
          <w:sz w:val="22"/>
          <w:szCs w:val="22"/>
          <w:lang w:val="fr-FR" w:eastAsia="ja-JP"/>
        </w:rPr>
      </w:pPr>
    </w:p>
    <w:p w:rsidR="00CD1FAA" w:rsidRPr="00DF6F1A" w:rsidRDefault="007A1132" w:rsidP="00CD1FAA">
      <w:pPr>
        <w:rPr>
          <w:rFonts w:ascii="Arial" w:eastAsia="Arial" w:hAnsi="Arial" w:cs="Arial"/>
          <w:b/>
          <w:color w:val="A42444"/>
          <w:sz w:val="20"/>
          <w:szCs w:val="22"/>
          <w:lang w:val="fr-FR"/>
        </w:rPr>
      </w:pPr>
      <w:r w:rsidRPr="00DF6F1A">
        <w:rPr>
          <w:rFonts w:ascii="Arial" w:eastAsia="Arial" w:hAnsi="Arial" w:cs="Arial"/>
          <w:b/>
          <w:bCs/>
          <w:color w:val="A42444"/>
          <w:sz w:val="20"/>
          <w:szCs w:val="20"/>
          <w:lang w:val="fr-FR"/>
        </w:rPr>
        <w:t>Paiements effectués à des professionnels de santé ou à des fonctionnaires</w:t>
      </w:r>
    </w:p>
    <w:p w:rsidR="008963CA" w:rsidRPr="00DF6F1A" w:rsidRDefault="007A1132" w:rsidP="00CD1FAA">
      <w:pPr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="Calibri" w:eastAsia="Calibri" w:hAnsi="Calibri"/>
          <w:sz w:val="22"/>
          <w:szCs w:val="22"/>
          <w:lang w:val="fr-FR" w:eastAsia="ja-JP"/>
        </w:rPr>
        <w:t xml:space="preserve">Passez en revue tous les paiements pour les services de conseil, les redevances et les dépenses remboursées par les PS, y compris celles concernant les conférences éducatives ou les sessions de formation sur les produits. </w:t>
      </w:r>
    </w:p>
    <w:p w:rsidR="008963CA" w:rsidRPr="00DF6F1A" w:rsidRDefault="008963CA" w:rsidP="00CD1FAA">
      <w:pPr>
        <w:rPr>
          <w:sz w:val="22"/>
          <w:szCs w:val="22"/>
          <w:lang w:val="fr-FR" w:eastAsia="ja-JP"/>
        </w:rPr>
      </w:pPr>
    </w:p>
    <w:p w:rsidR="008963CA" w:rsidRPr="00DF6F1A" w:rsidRDefault="007A1132" w:rsidP="008963CA">
      <w:pPr>
        <w:ind w:firstLine="720"/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 xml:space="preserve">RÉFLÉCHISSEZ SI... </w:t>
      </w:r>
      <w:r w:rsidRPr="00DF6F1A">
        <w:rPr>
          <w:rFonts w:ascii="Calibri" w:eastAsia="Calibri" w:hAnsi="Calibri"/>
          <w:sz w:val="22"/>
          <w:szCs w:val="22"/>
          <w:lang w:val="fr-FR"/>
        </w:rPr>
        <w:t>un paiement n’est pas entièrement documenté et approuvé.</w:t>
      </w:r>
    </w:p>
    <w:p w:rsidR="0022104E" w:rsidRDefault="007A1132" w:rsidP="000F5309">
      <w:pPr>
        <w:ind w:left="1980" w:hanging="1260"/>
        <w:rPr>
          <w:rFonts w:ascii="Calibri" w:eastAsia="Calibri" w:hAnsi="Calibri"/>
          <w:sz w:val="22"/>
          <w:szCs w:val="22"/>
          <w:lang w:val="fr-FR"/>
        </w:rPr>
      </w:pPr>
      <w:r w:rsidRPr="00DF6F1A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 xml:space="preserve">RÉFLÉCHISSEZ SI... </w:t>
      </w:r>
      <w:r w:rsidRPr="00DF6F1A">
        <w:rPr>
          <w:rFonts w:ascii="Calibri" w:eastAsia="Calibri" w:hAnsi="Calibri"/>
          <w:sz w:val="22"/>
          <w:szCs w:val="22"/>
          <w:lang w:val="fr-FR"/>
        </w:rPr>
        <w:t xml:space="preserve">un paiement est demandé pour un membre de la famille ou une autre </w:t>
      </w:r>
      <w:r w:rsidR="0022104E">
        <w:rPr>
          <w:rFonts w:ascii="Calibri" w:eastAsia="Calibri" w:hAnsi="Calibri"/>
          <w:sz w:val="22"/>
          <w:szCs w:val="22"/>
          <w:lang w:val="fr-FR"/>
        </w:rPr>
        <w:t xml:space="preserve">     </w:t>
      </w:r>
    </w:p>
    <w:p w:rsidR="001548B6" w:rsidRPr="00DF6F1A" w:rsidRDefault="0022104E" w:rsidP="0022104E">
      <w:pPr>
        <w:ind w:left="1980" w:firstLine="714"/>
        <w:rPr>
          <w:rFonts w:asciiTheme="minorHAnsi" w:hAnsiTheme="minorHAnsi"/>
          <w:sz w:val="22"/>
          <w:szCs w:val="22"/>
          <w:lang w:val="fr-FR" w:eastAsia="ja-JP"/>
        </w:rPr>
      </w:pPr>
      <w:r>
        <w:rPr>
          <w:rFonts w:ascii="Calibri" w:eastAsia="Calibri" w:hAnsi="Calibri"/>
          <w:sz w:val="22"/>
          <w:szCs w:val="22"/>
          <w:lang w:val="fr-FR"/>
        </w:rPr>
        <w:t>o</w:t>
      </w:r>
      <w:r w:rsidR="007A1132" w:rsidRPr="00DF6F1A">
        <w:rPr>
          <w:rFonts w:ascii="Calibri" w:eastAsia="Calibri" w:hAnsi="Calibri"/>
          <w:sz w:val="22"/>
          <w:szCs w:val="22"/>
          <w:lang w:val="fr-FR"/>
        </w:rPr>
        <w:t>rganisation commerciale.</w:t>
      </w:r>
    </w:p>
    <w:p w:rsidR="001548B6" w:rsidRPr="00DF6F1A" w:rsidRDefault="007A1132" w:rsidP="001548B6">
      <w:pPr>
        <w:ind w:left="720"/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>RÉFLÉCHISSEZ SI...</w:t>
      </w:r>
      <w:r w:rsidR="00E03F58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 xml:space="preserve"> </w:t>
      </w:r>
      <w:r w:rsidR="00E03F58">
        <w:rPr>
          <w:rFonts w:ascii="Calibri" w:eastAsia="Calibri" w:hAnsi="Calibri"/>
          <w:sz w:val="22"/>
          <w:szCs w:val="22"/>
          <w:lang w:val="fr-FR"/>
        </w:rPr>
        <w:t xml:space="preserve">on vous demande d’effectuer un </w:t>
      </w:r>
      <w:r w:rsidRPr="00DF6F1A">
        <w:rPr>
          <w:rFonts w:ascii="Calibri" w:eastAsia="Calibri" w:hAnsi="Calibri"/>
          <w:sz w:val="22"/>
          <w:szCs w:val="22"/>
          <w:lang w:val="fr-FR"/>
        </w:rPr>
        <w:t>paiement</w:t>
      </w:r>
      <w:r w:rsidR="00E03F58">
        <w:rPr>
          <w:rFonts w:ascii="Calibri" w:eastAsia="Calibri" w:hAnsi="Calibri"/>
          <w:sz w:val="22"/>
          <w:szCs w:val="22"/>
          <w:lang w:val="fr-FR"/>
        </w:rPr>
        <w:t xml:space="preserve"> </w:t>
      </w:r>
      <w:r w:rsidRPr="00DF6F1A">
        <w:rPr>
          <w:rFonts w:ascii="Calibri" w:eastAsia="Calibri" w:hAnsi="Calibri"/>
          <w:sz w:val="22"/>
          <w:szCs w:val="22"/>
          <w:lang w:val="fr-FR"/>
        </w:rPr>
        <w:t>vers d’autres pays.</w:t>
      </w:r>
    </w:p>
    <w:p w:rsidR="00F81F7F" w:rsidRPr="00DF6F1A" w:rsidRDefault="007A1132" w:rsidP="001548B6">
      <w:pPr>
        <w:ind w:left="720"/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 xml:space="preserve">RÉFLÉCHISSEZ SI... </w:t>
      </w:r>
      <w:r w:rsidRPr="00DF6F1A">
        <w:rPr>
          <w:rFonts w:ascii="Calibri" w:eastAsia="Calibri" w:hAnsi="Calibri"/>
          <w:sz w:val="22"/>
          <w:szCs w:val="22"/>
          <w:lang w:val="fr-FR"/>
        </w:rPr>
        <w:t>les remboursements de frais semblent excessifs ou peu clairs.</w:t>
      </w:r>
    </w:p>
    <w:p w:rsidR="001548B6" w:rsidRPr="00DF6F1A" w:rsidRDefault="007A1132" w:rsidP="001548B6">
      <w:pPr>
        <w:ind w:left="720"/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>RÉFLÉCHISSEZ SI</w:t>
      </w:r>
      <w:r w:rsidR="00E03F58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>...</w:t>
      </w:r>
      <w:r w:rsidRPr="00DF6F1A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 xml:space="preserve"> </w:t>
      </w:r>
      <w:r w:rsidRPr="00DF6F1A">
        <w:rPr>
          <w:rFonts w:ascii="Calibri" w:eastAsia="Calibri" w:hAnsi="Calibri"/>
          <w:sz w:val="22"/>
          <w:szCs w:val="22"/>
          <w:lang w:val="fr-FR"/>
        </w:rPr>
        <w:t>un voyage prolongé est demandé.</w:t>
      </w:r>
    </w:p>
    <w:p w:rsidR="00CD1FAA" w:rsidRPr="00DF6F1A" w:rsidRDefault="00CD1FAA" w:rsidP="001548B6">
      <w:pPr>
        <w:rPr>
          <w:rFonts w:asciiTheme="minorHAnsi" w:hAnsiTheme="minorHAnsi"/>
          <w:sz w:val="22"/>
          <w:szCs w:val="22"/>
          <w:lang w:val="fr-FR" w:eastAsia="ja-JP"/>
        </w:rPr>
      </w:pPr>
    </w:p>
    <w:p w:rsidR="008963CA" w:rsidRPr="00DF6F1A" w:rsidRDefault="007A1132" w:rsidP="00CD1FAA">
      <w:pPr>
        <w:rPr>
          <w:rFonts w:ascii="Arial" w:eastAsia="Arial" w:hAnsi="Arial" w:cs="Arial"/>
          <w:b/>
          <w:color w:val="A42444"/>
          <w:sz w:val="20"/>
          <w:szCs w:val="22"/>
          <w:lang w:val="fr-FR"/>
        </w:rPr>
      </w:pPr>
      <w:r w:rsidRPr="00DF6F1A">
        <w:rPr>
          <w:rFonts w:ascii="Arial" w:eastAsia="Arial" w:hAnsi="Arial" w:cs="Arial"/>
          <w:b/>
          <w:bCs/>
          <w:color w:val="A42444"/>
          <w:sz w:val="20"/>
          <w:szCs w:val="20"/>
          <w:lang w:val="fr-FR"/>
        </w:rPr>
        <w:t>Paiements effectués à des organisations caritatives</w:t>
      </w:r>
    </w:p>
    <w:p w:rsidR="008963CA" w:rsidRPr="00DF6F1A" w:rsidRDefault="007A1132" w:rsidP="00CD1FAA">
      <w:pPr>
        <w:rPr>
          <w:rFonts w:asciiTheme="minorHAnsi" w:eastAsia="Arial" w:hAnsiTheme="minorHAnsi" w:cs="Arial"/>
          <w:b/>
          <w:color w:val="A42444"/>
          <w:sz w:val="20"/>
          <w:szCs w:val="22"/>
          <w:lang w:val="fr-FR"/>
        </w:rPr>
      </w:pPr>
      <w:r w:rsidRPr="00DF6F1A">
        <w:rPr>
          <w:rFonts w:ascii="Calibri" w:eastAsia="Calibri" w:hAnsi="Calibri"/>
          <w:sz w:val="22"/>
          <w:szCs w:val="22"/>
          <w:lang w:val="fr-FR" w:eastAsia="ja-JP"/>
        </w:rPr>
        <w:t xml:space="preserve">Passez en revue tous les paiements pour les parrainages d’entreprise d’événements et tous les </w:t>
      </w:r>
      <w:r w:rsidR="009F7206" w:rsidRPr="00DF6F1A">
        <w:rPr>
          <w:rFonts w:ascii="Calibri" w:eastAsia="Calibri" w:hAnsi="Calibri"/>
          <w:sz w:val="22"/>
          <w:szCs w:val="22"/>
          <w:lang w:val="fr-FR" w:eastAsia="ja-JP"/>
        </w:rPr>
        <w:t>dons</w:t>
      </w:r>
      <w:r w:rsidR="009F7206">
        <w:rPr>
          <w:rFonts w:ascii="Calibri" w:eastAsia="Calibri" w:hAnsi="Calibri"/>
          <w:sz w:val="22"/>
          <w:szCs w:val="22"/>
          <w:lang w:val="fr-FR" w:eastAsia="ja-JP"/>
        </w:rPr>
        <w:t xml:space="preserve"> et </w:t>
      </w:r>
      <w:r w:rsidRPr="00DF6F1A">
        <w:rPr>
          <w:rFonts w:ascii="Calibri" w:eastAsia="Calibri" w:hAnsi="Calibri"/>
          <w:sz w:val="22"/>
          <w:szCs w:val="22"/>
          <w:lang w:val="fr-FR" w:eastAsia="ja-JP"/>
        </w:rPr>
        <w:t xml:space="preserve">subventions. </w:t>
      </w:r>
    </w:p>
    <w:p w:rsidR="008963CA" w:rsidRPr="00DF6F1A" w:rsidRDefault="008963CA" w:rsidP="00CD1FAA">
      <w:pPr>
        <w:rPr>
          <w:rFonts w:ascii="Arial" w:eastAsia="Arial" w:hAnsi="Arial" w:cs="Arial"/>
          <w:b/>
          <w:color w:val="196593"/>
          <w:sz w:val="20"/>
          <w:szCs w:val="22"/>
          <w:lang w:val="fr-FR"/>
        </w:rPr>
      </w:pPr>
    </w:p>
    <w:p w:rsidR="00E03F58" w:rsidRDefault="007A1132" w:rsidP="000F5309">
      <w:pPr>
        <w:ind w:left="1980" w:hanging="1260"/>
        <w:rPr>
          <w:rFonts w:ascii="Calibri" w:eastAsia="Calibri" w:hAnsi="Calibri"/>
          <w:sz w:val="22"/>
          <w:szCs w:val="22"/>
          <w:lang w:val="fr-FR"/>
        </w:rPr>
      </w:pPr>
      <w:r w:rsidRPr="00DF6F1A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 xml:space="preserve">RÉFLÉCHISSEZ SI... </w:t>
      </w:r>
      <w:r w:rsidRPr="00DF6F1A">
        <w:rPr>
          <w:rFonts w:ascii="Calibri" w:eastAsia="Calibri" w:hAnsi="Calibri"/>
          <w:sz w:val="22"/>
          <w:szCs w:val="22"/>
          <w:lang w:val="fr-FR"/>
        </w:rPr>
        <w:t xml:space="preserve">un paiement doit être versé à une personne plutôt qu’à une organisation </w:t>
      </w:r>
    </w:p>
    <w:p w:rsidR="008963CA" w:rsidRPr="00DF6F1A" w:rsidRDefault="007A1132" w:rsidP="00E03F58">
      <w:pPr>
        <w:ind w:left="1980" w:firstLine="714"/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="Calibri" w:eastAsia="Calibri" w:hAnsi="Calibri"/>
          <w:sz w:val="22"/>
          <w:szCs w:val="22"/>
          <w:lang w:val="fr-FR"/>
        </w:rPr>
        <w:t>caritative enregistrée.</w:t>
      </w:r>
    </w:p>
    <w:p w:rsidR="008963CA" w:rsidRPr="00DF6F1A" w:rsidRDefault="007A1132" w:rsidP="008963CA">
      <w:pPr>
        <w:ind w:left="720"/>
        <w:rPr>
          <w:rFonts w:asciiTheme="minorHAnsi" w:hAnsiTheme="minorHAnsi"/>
          <w:spacing w:val="-4"/>
          <w:sz w:val="22"/>
          <w:szCs w:val="22"/>
          <w:lang w:val="fr-FR" w:eastAsia="ja-JP"/>
        </w:rPr>
      </w:pPr>
      <w:r w:rsidRPr="00DF6F1A">
        <w:rPr>
          <w:rFonts w:ascii="Arial" w:eastAsia="Arial" w:hAnsi="Arial" w:cs="Arial"/>
          <w:b/>
          <w:bCs/>
          <w:color w:val="196593"/>
          <w:spacing w:val="-4"/>
          <w:sz w:val="20"/>
          <w:szCs w:val="20"/>
          <w:lang w:val="fr-FR"/>
        </w:rPr>
        <w:t xml:space="preserve">RÉFLÉCHISSEZ SI... </w:t>
      </w:r>
      <w:r w:rsidRPr="00DF6F1A">
        <w:rPr>
          <w:rFonts w:ascii="Calibri" w:eastAsia="Calibri" w:hAnsi="Calibri"/>
          <w:spacing w:val="-4"/>
          <w:sz w:val="22"/>
          <w:szCs w:val="22"/>
          <w:lang w:val="fr-FR"/>
        </w:rPr>
        <w:t>le don caritatif est lié à une organisation ou une campagne politique.</w:t>
      </w:r>
    </w:p>
    <w:p w:rsidR="00CD1FAA" w:rsidRPr="00DF6F1A" w:rsidRDefault="007A1132" w:rsidP="008963CA">
      <w:pPr>
        <w:ind w:left="720"/>
        <w:rPr>
          <w:rFonts w:ascii="Arial" w:eastAsia="Arial" w:hAnsi="Arial" w:cs="Arial"/>
          <w:b/>
          <w:color w:val="A42444"/>
          <w:sz w:val="20"/>
          <w:szCs w:val="22"/>
          <w:lang w:val="fr-FR"/>
        </w:rPr>
      </w:pPr>
      <w:r w:rsidRPr="00DF6F1A">
        <w:rPr>
          <w:sz w:val="22"/>
          <w:szCs w:val="22"/>
          <w:lang w:val="fr-FR" w:eastAsia="ja-JP"/>
        </w:rPr>
        <w:t xml:space="preserve"> </w:t>
      </w:r>
    </w:p>
    <w:p w:rsidR="008963CA" w:rsidRPr="00DF6F1A" w:rsidRDefault="007A1132" w:rsidP="00CD1FAA">
      <w:pPr>
        <w:rPr>
          <w:rFonts w:ascii="Arial" w:eastAsia="Arial" w:hAnsi="Arial" w:cs="Arial"/>
          <w:b/>
          <w:color w:val="A42444"/>
          <w:sz w:val="20"/>
          <w:szCs w:val="22"/>
          <w:lang w:val="fr-FR"/>
        </w:rPr>
      </w:pPr>
      <w:r w:rsidRPr="00DF6F1A">
        <w:rPr>
          <w:rFonts w:ascii="Arial" w:eastAsia="Arial" w:hAnsi="Arial" w:cs="Arial"/>
          <w:b/>
          <w:bCs/>
          <w:color w:val="A42444"/>
          <w:sz w:val="20"/>
          <w:szCs w:val="20"/>
          <w:lang w:val="fr-FR"/>
        </w:rPr>
        <w:t>Paiements effectués aux employés</w:t>
      </w:r>
    </w:p>
    <w:p w:rsidR="008963CA" w:rsidRPr="00DF6F1A" w:rsidRDefault="007A1132" w:rsidP="008963CA">
      <w:pPr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="Calibri" w:eastAsia="Calibri" w:hAnsi="Calibri"/>
          <w:sz w:val="22"/>
          <w:szCs w:val="22"/>
          <w:lang w:val="fr-FR" w:eastAsia="ja-JP"/>
        </w:rPr>
        <w:t>Passez en revue tous les paiements soumis pour remboursement qui se rapportent à une réunion d’affaires, un repas, un voyage, un hébergement ou un article éducatif d’un professionnel de santé ou d’un fonctionnaire.</w:t>
      </w:r>
    </w:p>
    <w:p w:rsidR="008963CA" w:rsidRPr="00DF6F1A" w:rsidRDefault="007A1132" w:rsidP="008963CA">
      <w:pPr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Theme="minorHAnsi" w:hAnsiTheme="minorHAnsi"/>
          <w:sz w:val="22"/>
          <w:szCs w:val="22"/>
          <w:lang w:val="fr-FR" w:eastAsia="ja-JP"/>
        </w:rPr>
        <w:t xml:space="preserve"> </w:t>
      </w:r>
    </w:p>
    <w:p w:rsidR="0000592B" w:rsidRDefault="007A1132" w:rsidP="000F5309">
      <w:pPr>
        <w:ind w:left="1980" w:hanging="1260"/>
        <w:rPr>
          <w:rFonts w:ascii="Calibri" w:eastAsia="Calibri" w:hAnsi="Calibri"/>
          <w:sz w:val="22"/>
          <w:szCs w:val="22"/>
          <w:lang w:val="fr-FR"/>
        </w:rPr>
      </w:pPr>
      <w:r w:rsidRPr="00DF6F1A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 xml:space="preserve">RÉFLÉCHISSEZ SI... </w:t>
      </w:r>
      <w:r w:rsidRPr="00DF6F1A">
        <w:rPr>
          <w:rFonts w:ascii="Calibri" w:eastAsia="Calibri" w:hAnsi="Calibri"/>
          <w:sz w:val="22"/>
          <w:szCs w:val="22"/>
          <w:lang w:val="fr-FR"/>
        </w:rPr>
        <w:t xml:space="preserve">une soumission de dépense n’inclut pas un reçu détaillé ET une liste de </w:t>
      </w:r>
    </w:p>
    <w:p w:rsidR="008963CA" w:rsidRPr="00DF6F1A" w:rsidRDefault="007A1132" w:rsidP="0000592B">
      <w:pPr>
        <w:ind w:left="1980" w:firstLine="714"/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="Calibri" w:eastAsia="Calibri" w:hAnsi="Calibri"/>
          <w:sz w:val="22"/>
          <w:szCs w:val="22"/>
          <w:lang w:val="fr-FR"/>
        </w:rPr>
        <w:t>participants.</w:t>
      </w:r>
    </w:p>
    <w:p w:rsidR="0000592B" w:rsidRDefault="007A1132" w:rsidP="000F5309">
      <w:pPr>
        <w:ind w:left="1980" w:hanging="1260"/>
        <w:rPr>
          <w:rFonts w:ascii="Calibri" w:eastAsia="Calibri" w:hAnsi="Calibri"/>
          <w:sz w:val="22"/>
          <w:szCs w:val="22"/>
          <w:lang w:val="fr-FR"/>
        </w:rPr>
      </w:pPr>
      <w:r w:rsidRPr="00DF6F1A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 xml:space="preserve">RÉFLÉCHISSEZ SI... </w:t>
      </w:r>
      <w:r w:rsidRPr="00DF6F1A">
        <w:rPr>
          <w:rFonts w:ascii="Calibri" w:eastAsia="Calibri" w:hAnsi="Calibri"/>
          <w:sz w:val="22"/>
          <w:szCs w:val="22"/>
          <w:lang w:val="fr-FR"/>
        </w:rPr>
        <w:t xml:space="preserve">les remboursements d’éléments pédagogiques ne semblent pas avoir une </w:t>
      </w:r>
    </w:p>
    <w:p w:rsidR="00F81F7F" w:rsidRPr="00DF6F1A" w:rsidRDefault="007A1132" w:rsidP="0000592B">
      <w:pPr>
        <w:ind w:left="1980" w:firstLine="714"/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="Calibri" w:eastAsia="Calibri" w:hAnsi="Calibri"/>
          <w:sz w:val="22"/>
          <w:szCs w:val="22"/>
          <w:lang w:val="fr-FR"/>
        </w:rPr>
        <w:t>valeur pédagogique définie.</w:t>
      </w:r>
    </w:p>
    <w:p w:rsidR="0000592B" w:rsidRDefault="007A1132" w:rsidP="000F5309">
      <w:pPr>
        <w:ind w:left="1980" w:hanging="1260"/>
        <w:rPr>
          <w:rFonts w:ascii="Calibri" w:eastAsia="Calibri" w:hAnsi="Calibri"/>
          <w:sz w:val="22"/>
          <w:szCs w:val="22"/>
          <w:lang w:val="fr-FR"/>
        </w:rPr>
      </w:pPr>
      <w:r w:rsidRPr="00DF6F1A">
        <w:rPr>
          <w:rFonts w:ascii="Arial" w:eastAsia="Arial" w:hAnsi="Arial" w:cs="Arial"/>
          <w:b/>
          <w:bCs/>
          <w:color w:val="196593"/>
          <w:sz w:val="20"/>
          <w:szCs w:val="20"/>
          <w:lang w:val="fr-FR"/>
        </w:rPr>
        <w:t xml:space="preserve">RÉFLÉCHISSEZ SI... </w:t>
      </w:r>
      <w:r w:rsidRPr="00DF6F1A">
        <w:rPr>
          <w:rFonts w:ascii="Calibri" w:eastAsia="Calibri" w:hAnsi="Calibri"/>
          <w:sz w:val="22"/>
          <w:szCs w:val="22"/>
          <w:lang w:val="fr-FR"/>
        </w:rPr>
        <w:t xml:space="preserve">les demandes de paiement sont liées au golf, aux événements sportifs ou </w:t>
      </w:r>
    </w:p>
    <w:p w:rsidR="00F81F7F" w:rsidRPr="00DF6F1A" w:rsidRDefault="007A1132" w:rsidP="0000592B">
      <w:pPr>
        <w:ind w:left="1980" w:firstLine="714"/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="Calibri" w:eastAsia="Calibri" w:hAnsi="Calibri"/>
          <w:sz w:val="22"/>
          <w:szCs w:val="22"/>
          <w:lang w:val="fr-FR"/>
        </w:rPr>
        <w:t>au tourisme général.</w:t>
      </w:r>
    </w:p>
    <w:p w:rsidR="00C63F63" w:rsidRPr="00DF6F1A" w:rsidRDefault="007A1132" w:rsidP="00F81F7F">
      <w:pPr>
        <w:ind w:left="720"/>
        <w:rPr>
          <w:rFonts w:asciiTheme="minorHAnsi" w:hAnsiTheme="minorHAnsi"/>
          <w:sz w:val="22"/>
          <w:szCs w:val="22"/>
          <w:lang w:val="fr-FR" w:eastAsia="ja-JP"/>
        </w:rPr>
      </w:pPr>
      <w:r w:rsidRPr="00DF6F1A">
        <w:rPr>
          <w:rFonts w:asciiTheme="minorHAnsi" w:hAnsiTheme="minorHAnsi"/>
          <w:sz w:val="22"/>
          <w:szCs w:val="22"/>
          <w:lang w:val="fr-FR" w:eastAsia="ja-JP"/>
        </w:rPr>
        <w:t xml:space="preserve"> </w:t>
      </w:r>
    </w:p>
    <w:p w:rsidR="004A00DF" w:rsidRPr="00DF6F1A" w:rsidRDefault="007A1132" w:rsidP="00760A54">
      <w:pPr>
        <w:rPr>
          <w:rFonts w:asciiTheme="minorHAnsi" w:hAnsiTheme="minorHAnsi"/>
          <w:i/>
          <w:spacing w:val="6"/>
          <w:sz w:val="22"/>
          <w:szCs w:val="22"/>
          <w:lang w:val="fr-FR" w:eastAsia="ja-JP"/>
        </w:rPr>
      </w:pPr>
      <w:r w:rsidRPr="00DF6F1A">
        <w:rPr>
          <w:rFonts w:ascii="Calibri" w:eastAsia="Calibri" w:hAnsi="Calibri"/>
          <w:i/>
          <w:iCs/>
          <w:spacing w:val="6"/>
          <w:sz w:val="22"/>
          <w:szCs w:val="22"/>
          <w:lang w:val="fr-FR" w:eastAsia="ja-JP"/>
        </w:rPr>
        <w:t>Il ne s’agit pas d’une liste exhaustive des préoccupations potentielles en matière de corruption. Faites preuve de bon sens pour identifier et signaler toutes les situations de corruption réelles ou suspectées.</w:t>
      </w:r>
    </w:p>
    <w:p w:rsidR="000404A5" w:rsidRDefault="000404A5" w:rsidP="00ED0F46">
      <w:pPr>
        <w:rPr>
          <w:rFonts w:ascii="Arial" w:eastAsia="Arial" w:hAnsi="Arial" w:cs="Arial"/>
          <w:color w:val="000000"/>
        </w:rPr>
      </w:pPr>
    </w:p>
    <w:sectPr w:rsidR="000404A5" w:rsidSect="00B36E78">
      <w:headerReference w:type="default" r:id="rId12"/>
      <w:footerReference w:type="default" r:id="rId13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6EC" w:rsidRDefault="006966EC">
      <w:r>
        <w:separator/>
      </w:r>
    </w:p>
  </w:endnote>
  <w:endnote w:type="continuationSeparator" w:id="0">
    <w:p w:rsidR="006966EC" w:rsidRDefault="00696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54" w:rsidRDefault="00A579F1">
    <w:pPr>
      <w:pStyle w:val="Footer"/>
    </w:pPr>
    <w:r w:rsidRPr="00A579F1">
      <w:rPr>
        <w:rFonts w:ascii="Arial" w:eastAsia="Calibri" w:hAnsi="Arial" w:cs="Arial"/>
        <w:noProof/>
        <w:color w:val="1F3763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4097" type="#_x0000_t202" style="position:absolute;margin-left:-1in;margin-top:-4.65pt;width:614pt;height:56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" filled="f" stroked="f" strokeweight=".5pt">
          <v:textbox>
            <w:txbxContent>
              <w:p w:rsidR="00760A54" w:rsidRPr="00DF6F1A" w:rsidRDefault="00760A54" w:rsidP="00760A5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680"/>
                    <w:tab w:val="right" w:pos="9360"/>
                  </w:tabs>
                  <w:jc w:val="center"/>
                  <w:rPr>
                    <w:rFonts w:ascii="Arial" w:eastAsia="Arial" w:hAnsi="Arial" w:cs="Arial"/>
                    <w:b/>
                    <w:color w:val="FFFFFF" w:themeColor="background1"/>
                    <w:sz w:val="18"/>
                    <w:szCs w:val="18"/>
                    <w:lang w:val="fr-FR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FFFFFF"/>
                    <w:sz w:val="18"/>
                    <w:szCs w:val="18"/>
                    <w:lang w:val="fr-FR"/>
                  </w:rPr>
                  <w:t xml:space="preserve">Posez une question : </w:t>
                </w:r>
                <w:hyperlink r:id="rId1" w:history="1"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fr-FR"/>
                    </w:rPr>
                    <w:t>GM-CODEOFHONOR@owens-minor.com</w:t>
                  </w:r>
                </w:hyperlink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  <w:lang w:val="fr-FR"/>
                  </w:rPr>
                  <w:t xml:space="preserve">           </w:t>
                </w:r>
                <w:r>
                  <w:rPr>
                    <w:rFonts w:ascii="Arial" w:eastAsia="Arial" w:hAnsi="Arial" w:cs="Arial"/>
                    <w:b/>
                    <w:bCs/>
                    <w:color w:val="FFFFFF"/>
                    <w:sz w:val="18"/>
                    <w:szCs w:val="18"/>
                    <w:lang w:val="fr-FR"/>
                  </w:rPr>
                  <w:t>Signalez une préoccupation</w:t>
                </w: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  <w:lang w:val="fr-FR"/>
                  </w:rPr>
                  <w:t xml:space="preserve"> : </w:t>
                </w:r>
                <w:hyperlink r:id="rId2" w:history="1"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fr-FR"/>
                    </w:rPr>
                    <w:t>www.omicodeofhonor.com</w:t>
                  </w:r>
                </w:hyperlink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6EC" w:rsidRDefault="006966EC">
      <w:r>
        <w:separator/>
      </w:r>
    </w:p>
  </w:footnote>
  <w:footnote w:type="continuationSeparator" w:id="0">
    <w:p w:rsidR="006966EC" w:rsidRDefault="006966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760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760A54">
      <w:rPr>
        <w:noProof/>
        <w:color w:val="000000"/>
        <w:lang w:eastAsia="zh-TW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2129155</wp:posOffset>
          </wp:positionH>
          <wp:positionV relativeFrom="paragraph">
            <wp:posOffset>-161290</wp:posOffset>
          </wp:positionV>
          <wp:extent cx="1297940" cy="322580"/>
          <wp:effectExtent l="0" t="0" r="0" b="0"/>
          <wp:wrapNone/>
          <wp:docPr id="3" name="image1.png" descr="Une image contenant un dessin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832203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60A54">
      <w:rPr>
        <w:rFonts w:eastAsia="Arial"/>
        <w:noProof/>
        <w:color w:val="000000"/>
        <w:lang w:eastAsia="zh-TW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-453483</wp:posOffset>
          </wp:positionV>
          <wp:extent cx="7797800" cy="10083165"/>
          <wp:effectExtent l="0" t="0" r="0" b="635"/>
          <wp:wrapNone/>
          <wp:docPr id="4" name="Picture 4" descr="Un gros plan d’un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1464289" name="O&amp;M word doc graphics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BB924630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F6ACEA3E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0D7CA1E0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99246D40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A0185EB4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ACE8F64C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53AC4F86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622A5D1A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2D0CA6BC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5330E58A">
      <w:start w:val="1"/>
      <w:numFmt w:val="decimal"/>
      <w:lvlText w:val="%1."/>
      <w:lvlJc w:val="left"/>
      <w:pPr>
        <w:ind w:left="720" w:hanging="360"/>
      </w:pPr>
    </w:lvl>
    <w:lvl w:ilvl="1" w:tplc="61962DC2" w:tentative="1">
      <w:start w:val="1"/>
      <w:numFmt w:val="lowerLetter"/>
      <w:lvlText w:val="%2."/>
      <w:lvlJc w:val="left"/>
      <w:pPr>
        <w:ind w:left="1440" w:hanging="360"/>
      </w:pPr>
    </w:lvl>
    <w:lvl w:ilvl="2" w:tplc="DC74CC42" w:tentative="1">
      <w:start w:val="1"/>
      <w:numFmt w:val="lowerRoman"/>
      <w:lvlText w:val="%3."/>
      <w:lvlJc w:val="right"/>
      <w:pPr>
        <w:ind w:left="2160" w:hanging="180"/>
      </w:pPr>
    </w:lvl>
    <w:lvl w:ilvl="3" w:tplc="BDA28CAA" w:tentative="1">
      <w:start w:val="1"/>
      <w:numFmt w:val="decimal"/>
      <w:lvlText w:val="%4."/>
      <w:lvlJc w:val="left"/>
      <w:pPr>
        <w:ind w:left="2880" w:hanging="360"/>
      </w:pPr>
    </w:lvl>
    <w:lvl w:ilvl="4" w:tplc="DCFC45BA" w:tentative="1">
      <w:start w:val="1"/>
      <w:numFmt w:val="lowerLetter"/>
      <w:lvlText w:val="%5."/>
      <w:lvlJc w:val="left"/>
      <w:pPr>
        <w:ind w:left="3600" w:hanging="360"/>
      </w:pPr>
    </w:lvl>
    <w:lvl w:ilvl="5" w:tplc="70CA5426" w:tentative="1">
      <w:start w:val="1"/>
      <w:numFmt w:val="lowerRoman"/>
      <w:lvlText w:val="%6."/>
      <w:lvlJc w:val="right"/>
      <w:pPr>
        <w:ind w:left="4320" w:hanging="180"/>
      </w:pPr>
    </w:lvl>
    <w:lvl w:ilvl="6" w:tplc="C6763DFE" w:tentative="1">
      <w:start w:val="1"/>
      <w:numFmt w:val="decimal"/>
      <w:lvlText w:val="%7."/>
      <w:lvlJc w:val="left"/>
      <w:pPr>
        <w:ind w:left="5040" w:hanging="360"/>
      </w:pPr>
    </w:lvl>
    <w:lvl w:ilvl="7" w:tplc="B7C20C70" w:tentative="1">
      <w:start w:val="1"/>
      <w:numFmt w:val="lowerLetter"/>
      <w:lvlText w:val="%8."/>
      <w:lvlJc w:val="left"/>
      <w:pPr>
        <w:ind w:left="5760" w:hanging="360"/>
      </w:pPr>
    </w:lvl>
    <w:lvl w:ilvl="8" w:tplc="648CC8E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0592B"/>
    <w:rsid w:val="000227E5"/>
    <w:rsid w:val="000404A5"/>
    <w:rsid w:val="00045016"/>
    <w:rsid w:val="0005064F"/>
    <w:rsid w:val="000C5AFE"/>
    <w:rsid w:val="000F5309"/>
    <w:rsid w:val="001548B6"/>
    <w:rsid w:val="00192832"/>
    <w:rsid w:val="001A0830"/>
    <w:rsid w:val="001D3371"/>
    <w:rsid w:val="00204C35"/>
    <w:rsid w:val="0022104E"/>
    <w:rsid w:val="002533C6"/>
    <w:rsid w:val="002702AF"/>
    <w:rsid w:val="00285F6D"/>
    <w:rsid w:val="002A60A3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523400"/>
    <w:rsid w:val="00544738"/>
    <w:rsid w:val="00600E75"/>
    <w:rsid w:val="00614FA7"/>
    <w:rsid w:val="00635584"/>
    <w:rsid w:val="006966EC"/>
    <w:rsid w:val="006A5CE8"/>
    <w:rsid w:val="006C29C3"/>
    <w:rsid w:val="006F08F0"/>
    <w:rsid w:val="00730626"/>
    <w:rsid w:val="0073368E"/>
    <w:rsid w:val="00742BB9"/>
    <w:rsid w:val="00760A54"/>
    <w:rsid w:val="00783F10"/>
    <w:rsid w:val="00787D91"/>
    <w:rsid w:val="007A1132"/>
    <w:rsid w:val="007F3CCE"/>
    <w:rsid w:val="00877B3C"/>
    <w:rsid w:val="008963CA"/>
    <w:rsid w:val="008F3890"/>
    <w:rsid w:val="009A526E"/>
    <w:rsid w:val="009B4625"/>
    <w:rsid w:val="009D7747"/>
    <w:rsid w:val="009F7206"/>
    <w:rsid w:val="009F7BC7"/>
    <w:rsid w:val="00A55BAB"/>
    <w:rsid w:val="00A579F1"/>
    <w:rsid w:val="00A8610E"/>
    <w:rsid w:val="00AE66B7"/>
    <w:rsid w:val="00AF2B85"/>
    <w:rsid w:val="00AF4ED8"/>
    <w:rsid w:val="00B36E78"/>
    <w:rsid w:val="00B97B92"/>
    <w:rsid w:val="00BC019C"/>
    <w:rsid w:val="00BF0F0B"/>
    <w:rsid w:val="00C41E75"/>
    <w:rsid w:val="00C63F63"/>
    <w:rsid w:val="00CD1FAA"/>
    <w:rsid w:val="00D71798"/>
    <w:rsid w:val="00DB3FD5"/>
    <w:rsid w:val="00DD5F3B"/>
    <w:rsid w:val="00DF6F1A"/>
    <w:rsid w:val="00E004F1"/>
    <w:rsid w:val="00E03F58"/>
    <w:rsid w:val="00E44BF2"/>
    <w:rsid w:val="00E478FD"/>
    <w:rsid w:val="00E71EB0"/>
    <w:rsid w:val="00E77088"/>
    <w:rsid w:val="00EB5595"/>
    <w:rsid w:val="00ED0F46"/>
    <w:rsid w:val="00EE7701"/>
    <w:rsid w:val="00F01474"/>
    <w:rsid w:val="00F81F7F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A579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579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579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579F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579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579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A579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0CFB08D8-D9CE-413B-90C4-84B893C5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B0D07C-8308-424A-AC38-EE639D33D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90578-7AE1-4D2F-99E0-425D76A12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13</cp:revision>
  <dcterms:created xsi:type="dcterms:W3CDTF">2020-11-21T19:23:00Z</dcterms:created>
  <dcterms:modified xsi:type="dcterms:W3CDTF">2020-12-18T18:28:00Z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