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4A5" w:rsidRPr="00AB3ADD" w:rsidRDefault="008F3890" w:rsidP="00AB3ADD">
      <w:pPr>
        <w:tabs>
          <w:tab w:val="left" w:pos="1980"/>
        </w:tabs>
        <w:rPr>
          <w:rFonts w:asciiTheme="minorHAnsi" w:eastAsia="Kozuka Gothic Pr6N R" w:hAnsiTheme="minorHAnsi" w:cstheme="minorHAnsi"/>
          <w:b/>
          <w:color w:val="A0A4A6"/>
          <w:sz w:val="22"/>
          <w:lang w:eastAsia="ja-JP"/>
        </w:rPr>
      </w:pPr>
      <w:r w:rsidRPr="00AB3ADD">
        <w:rPr>
          <w:rFonts w:asciiTheme="minorHAnsi" w:eastAsia="Kozuka Gothic Pr6N R" w:hAnsiTheme="minorHAnsi" w:cstheme="minorHAnsi"/>
          <w:b/>
          <w:noProof/>
          <w:color w:val="000000"/>
          <w:sz w:val="22"/>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26694" name="O&amp;M word doc graphics-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anchor>
        </w:drawing>
      </w:r>
      <w:r w:rsidR="00C607E3" w:rsidRPr="00AB3ADD">
        <w:rPr>
          <w:rFonts w:asciiTheme="minorHAnsi" w:eastAsia="Kozuka Gothic Pr6N B" w:hAnsiTheme="minorHAnsi" w:cstheme="minorHAnsi"/>
          <w:b/>
          <w:color w:val="595959"/>
          <w:sz w:val="22"/>
          <w:lang w:eastAsia="ja-JP"/>
        </w:rPr>
        <w:t>世界的な腐敗の防止</w:t>
      </w:r>
      <w:r w:rsidR="00C607E3" w:rsidRPr="00AB3ADD">
        <w:rPr>
          <w:rFonts w:asciiTheme="minorHAnsi" w:eastAsia="Kozuka Gothic Pr6N B" w:hAnsiTheme="minorHAnsi" w:cstheme="minorHAnsi"/>
          <w:b/>
          <w:color w:val="595959"/>
          <w:sz w:val="22"/>
          <w:lang w:eastAsia="ja-JP"/>
        </w:rPr>
        <w:t xml:space="preserve"> </w:t>
      </w:r>
    </w:p>
    <w:p w:rsidR="00E004F1" w:rsidRPr="00AB3ADD" w:rsidRDefault="002A632B" w:rsidP="00AB3ADD">
      <w:pPr>
        <w:rPr>
          <w:rFonts w:asciiTheme="minorHAnsi" w:eastAsia="Kozuka Gothic Pr6N B" w:hAnsiTheme="minorHAnsi" w:cstheme="minorHAnsi"/>
          <w:b/>
          <w:color w:val="A42444" w:themeColor="accent1"/>
          <w:sz w:val="44"/>
          <w:szCs w:val="52"/>
          <w:lang w:eastAsia="ja-JP"/>
        </w:rPr>
      </w:pPr>
      <w:r w:rsidRPr="00AB3ADD">
        <w:rPr>
          <w:rFonts w:asciiTheme="minorHAnsi" w:eastAsia="Kozuka Gothic Pr6N B" w:hAnsiTheme="minorHAnsi" w:cstheme="minorHAnsi"/>
          <w:b/>
          <w:color w:val="A42444"/>
          <w:sz w:val="44"/>
          <w:szCs w:val="48"/>
          <w:lang w:eastAsia="ja-JP"/>
        </w:rPr>
        <w:t>手続きを進める</w:t>
      </w:r>
      <w:r w:rsidR="00C607E3" w:rsidRPr="00AB3ADD">
        <w:rPr>
          <w:rFonts w:asciiTheme="minorHAnsi" w:eastAsia="Kozuka Gothic Pr6N B" w:hAnsiTheme="minorHAnsi" w:cstheme="minorHAnsi"/>
          <w:b/>
          <w:color w:val="A42444"/>
          <w:sz w:val="44"/>
          <w:szCs w:val="48"/>
          <w:lang w:eastAsia="ja-JP"/>
        </w:rPr>
        <w:t>前に一旦立ち止まる</w:t>
      </w:r>
    </w:p>
    <w:p w:rsidR="00544738" w:rsidRPr="00AB3ADD" w:rsidRDefault="00544738" w:rsidP="00AB3ADD">
      <w:pPr>
        <w:rPr>
          <w:rFonts w:asciiTheme="minorHAnsi" w:eastAsia="Kozuka Gothic Pr6N R" w:hAnsiTheme="minorHAnsi" w:cstheme="minorHAnsi"/>
          <w:b/>
          <w:sz w:val="8"/>
          <w:lang w:eastAsia="ja-JP"/>
        </w:rPr>
      </w:pPr>
    </w:p>
    <w:p w:rsidR="002702AF" w:rsidRPr="00AB3ADD" w:rsidRDefault="00C607E3" w:rsidP="00AB3ADD">
      <w:pPr>
        <w:rPr>
          <w:rFonts w:asciiTheme="minorHAnsi" w:eastAsia="Kozuka Gothic Pr6N B" w:hAnsiTheme="minorHAnsi" w:cstheme="minorHAnsi"/>
          <w:b/>
          <w:color w:val="196593"/>
          <w:sz w:val="20"/>
          <w:lang w:eastAsia="ja-JP"/>
        </w:rPr>
      </w:pPr>
      <w:r w:rsidRPr="00AB3ADD">
        <w:rPr>
          <w:rFonts w:asciiTheme="minorHAnsi" w:eastAsia="Kozuka Gothic Pr6N B" w:hAnsiTheme="minorHAnsi" w:cstheme="minorHAnsi"/>
          <w:b/>
          <w:color w:val="196593"/>
          <w:sz w:val="20"/>
          <w:szCs w:val="22"/>
          <w:lang w:eastAsia="ja-JP"/>
        </w:rPr>
        <w:t>潜在的な腐敗防止に関する懸念を特定する</w:t>
      </w:r>
    </w:p>
    <w:p w:rsidR="00E004F1" w:rsidRPr="00AB3ADD" w:rsidRDefault="00E004F1" w:rsidP="00AB3ADD">
      <w:pPr>
        <w:rPr>
          <w:rFonts w:asciiTheme="minorHAnsi" w:eastAsia="Kozuka Gothic Pr6N R" w:hAnsiTheme="minorHAnsi" w:cstheme="minorHAnsi"/>
          <w:sz w:val="14"/>
          <w:lang w:eastAsia="ja-JP"/>
        </w:rPr>
      </w:pPr>
    </w:p>
    <w:p w:rsidR="00CD1FAA" w:rsidRPr="00AB3ADD" w:rsidRDefault="00C607E3" w:rsidP="00AB3ADD">
      <w:pPr>
        <w:rPr>
          <w:rFonts w:asciiTheme="minorHAnsi" w:eastAsia="Kozuka Gothic Pr6N R" w:hAnsiTheme="minorHAnsi" w:cstheme="minorHAnsi"/>
          <w:sz w:val="22"/>
          <w:lang w:eastAsia="ja-JP"/>
        </w:rPr>
      </w:pPr>
      <w:r w:rsidRPr="00AB3ADD">
        <w:rPr>
          <w:rFonts w:asciiTheme="minorHAnsi" w:eastAsia="Kozuka Gothic Pr6N R" w:hAnsiTheme="minorHAnsi" w:cstheme="minorHAnsi"/>
          <w:sz w:val="22"/>
          <w:lang w:eastAsia="ja-JP"/>
        </w:rPr>
        <w:t>ビジネス上の決定を進める前に、特に腐敗防止法や方針で禁止されている場合は、一旦立ち止まることが有益です。腐敗行為になる可能性があるため、特に注意すべき状況がいくつかあります。</w:t>
      </w:r>
    </w:p>
    <w:p w:rsidR="00CD1FAA" w:rsidRPr="00AB3ADD" w:rsidRDefault="00CD1FAA" w:rsidP="00AB3ADD">
      <w:pPr>
        <w:rPr>
          <w:rFonts w:asciiTheme="minorHAnsi" w:eastAsia="Kozuka Gothic Pr6N R" w:hAnsiTheme="minorHAnsi" w:cstheme="minorHAnsi"/>
          <w:b/>
          <w:sz w:val="14"/>
          <w:lang w:eastAsia="ja-JP"/>
        </w:rPr>
      </w:pPr>
    </w:p>
    <w:p w:rsidR="00CD1FAA" w:rsidRPr="00AB3ADD" w:rsidRDefault="00C607E3" w:rsidP="00AB3ADD">
      <w:pPr>
        <w:rPr>
          <w:rFonts w:asciiTheme="minorHAnsi" w:eastAsia="Kozuka Gothic Pr6N B" w:hAnsiTheme="minorHAnsi" w:cstheme="minorHAnsi"/>
          <w:b/>
          <w:color w:val="A42444"/>
          <w:sz w:val="20"/>
          <w:lang w:eastAsia="ja-JP"/>
        </w:rPr>
      </w:pPr>
      <w:r w:rsidRPr="00AB3ADD">
        <w:rPr>
          <w:rFonts w:asciiTheme="minorHAnsi" w:eastAsia="Kozuka Gothic Pr6N B" w:hAnsiTheme="minorHAnsi" w:cstheme="minorHAnsi"/>
          <w:b/>
          <w:color w:val="A42444"/>
          <w:sz w:val="20"/>
          <w:szCs w:val="22"/>
          <w:lang w:eastAsia="ja-JP"/>
        </w:rPr>
        <w:t>医療従事者や政府職員への支払い</w:t>
      </w:r>
    </w:p>
    <w:p w:rsidR="008963CA" w:rsidRPr="00AB3ADD" w:rsidRDefault="00C607E3" w:rsidP="00AB3ADD">
      <w:pPr>
        <w:rPr>
          <w:rFonts w:asciiTheme="minorHAnsi" w:eastAsia="Kozuka Gothic Pr6N R" w:hAnsiTheme="minorHAnsi" w:cstheme="minorHAnsi"/>
          <w:sz w:val="22"/>
          <w:lang w:eastAsia="ja-JP"/>
        </w:rPr>
      </w:pPr>
      <w:r w:rsidRPr="00AB3ADD">
        <w:rPr>
          <w:rFonts w:asciiTheme="minorHAnsi" w:eastAsia="Kozuka Gothic Pr6N R" w:hAnsiTheme="minorHAnsi" w:cstheme="minorHAnsi"/>
          <w:sz w:val="22"/>
          <w:lang w:eastAsia="ja-JP"/>
        </w:rPr>
        <w:t>教育会議や製品トレーニングセッションを含むコンサルティングサービス、ロイヤルティ、</w:t>
      </w:r>
      <w:r w:rsidRPr="00AB3ADD">
        <w:rPr>
          <w:rFonts w:asciiTheme="minorHAnsi" w:eastAsia="Kozuka Gothic Pr6N R" w:hAnsiTheme="minorHAnsi" w:cstheme="minorHAnsi"/>
          <w:sz w:val="22"/>
          <w:lang w:eastAsia="ja-JP"/>
        </w:rPr>
        <w:t>HCP</w:t>
      </w:r>
      <w:r w:rsidRPr="00AB3ADD">
        <w:rPr>
          <w:rFonts w:asciiTheme="minorHAnsi" w:eastAsia="Kozuka Gothic Pr6N R" w:hAnsiTheme="minorHAnsi" w:cstheme="minorHAnsi"/>
          <w:sz w:val="22"/>
          <w:lang w:eastAsia="ja-JP"/>
        </w:rPr>
        <w:t>の払戻経費に対するすべての支払いを審査します。</w:t>
      </w:r>
    </w:p>
    <w:p w:rsidR="008963CA" w:rsidRPr="00AB3ADD" w:rsidRDefault="008963CA" w:rsidP="00AB3ADD">
      <w:pPr>
        <w:rPr>
          <w:rFonts w:asciiTheme="minorHAnsi" w:eastAsia="Kozuka Gothic Pr6N R" w:hAnsiTheme="minorHAnsi" w:cstheme="minorHAnsi"/>
          <w:sz w:val="14"/>
          <w:lang w:eastAsia="ja-JP"/>
        </w:rPr>
      </w:pPr>
    </w:p>
    <w:p w:rsidR="008963CA" w:rsidRPr="00AB3ADD" w:rsidRDefault="002A632B" w:rsidP="00293C89">
      <w:pPr>
        <w:ind w:firstLine="360"/>
        <w:rPr>
          <w:rFonts w:asciiTheme="minorHAnsi" w:eastAsia="Kozuka Gothic Pr6N R" w:hAnsiTheme="minorHAnsi" w:cstheme="minorHAnsi"/>
          <w:sz w:val="22"/>
          <w:lang w:eastAsia="ja-JP"/>
        </w:rPr>
      </w:pPr>
      <w:bookmarkStart w:id="0" w:name="_GoBack"/>
      <w:bookmarkEnd w:id="0"/>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支払いが完全に文書化されておらず、承認されていない場合</w:t>
      </w:r>
      <w:r w:rsidR="00C607E3" w:rsidRPr="00AB3ADD">
        <w:rPr>
          <w:rFonts w:asciiTheme="minorHAnsi" w:eastAsia="Kozuka Gothic Pr6N R" w:hAnsiTheme="minorHAnsi" w:cstheme="minorHAnsi"/>
          <w:sz w:val="22"/>
          <w:lang w:eastAsia="ja-JP"/>
        </w:rPr>
        <w:t xml:space="preserve"> </w:t>
      </w:r>
    </w:p>
    <w:p w:rsidR="001548B6" w:rsidRPr="00AB3ADD" w:rsidRDefault="002A632B" w:rsidP="00293C89">
      <w:pPr>
        <w:ind w:left="1980" w:hanging="162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家族や別のビジネス組織に対して支払いが申請された場合</w:t>
      </w:r>
    </w:p>
    <w:p w:rsidR="001548B6" w:rsidRPr="00AB3ADD" w:rsidRDefault="002A632B" w:rsidP="00293C89">
      <w:pPr>
        <w:ind w:left="720" w:hanging="36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代替国への支払請求があった場合</w:t>
      </w:r>
    </w:p>
    <w:p w:rsidR="00F81F7F" w:rsidRPr="00AB3ADD" w:rsidRDefault="002A632B" w:rsidP="00293C89">
      <w:pPr>
        <w:ind w:left="720" w:hanging="36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経費の払戻しが過大または不明確と思われる場合</w:t>
      </w:r>
    </w:p>
    <w:p w:rsidR="001548B6" w:rsidRPr="00AB3ADD" w:rsidRDefault="002A632B" w:rsidP="00293C89">
      <w:pPr>
        <w:ind w:left="720" w:hanging="36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長期出張を要請された場合</w:t>
      </w:r>
    </w:p>
    <w:p w:rsidR="00CD1FAA" w:rsidRPr="00AB3ADD" w:rsidRDefault="00CD1FAA" w:rsidP="00AB3ADD">
      <w:pPr>
        <w:rPr>
          <w:rFonts w:asciiTheme="minorHAnsi" w:eastAsia="Kozuka Gothic Pr6N R" w:hAnsiTheme="minorHAnsi" w:cstheme="minorHAnsi"/>
          <w:sz w:val="14"/>
          <w:lang w:eastAsia="ja-JP"/>
        </w:rPr>
      </w:pPr>
    </w:p>
    <w:p w:rsidR="008963CA" w:rsidRPr="00AB3ADD" w:rsidRDefault="00C607E3" w:rsidP="00AB3ADD">
      <w:pPr>
        <w:rPr>
          <w:rFonts w:asciiTheme="minorHAnsi" w:eastAsia="Kozuka Gothic Pr6N B" w:hAnsiTheme="minorHAnsi" w:cstheme="minorHAnsi"/>
          <w:b/>
          <w:color w:val="A42444"/>
          <w:sz w:val="20"/>
          <w:lang w:eastAsia="ja-JP"/>
        </w:rPr>
      </w:pPr>
      <w:r w:rsidRPr="00AB3ADD">
        <w:rPr>
          <w:rFonts w:asciiTheme="minorHAnsi" w:eastAsia="Kozuka Gothic Pr6N B" w:hAnsiTheme="minorHAnsi" w:cstheme="minorHAnsi"/>
          <w:b/>
          <w:color w:val="A42444"/>
          <w:sz w:val="20"/>
          <w:szCs w:val="22"/>
          <w:lang w:eastAsia="ja-JP"/>
        </w:rPr>
        <w:t>慈善団体への支払い</w:t>
      </w:r>
    </w:p>
    <w:p w:rsidR="008963CA" w:rsidRPr="00AB3ADD" w:rsidRDefault="00C607E3" w:rsidP="00AB3ADD">
      <w:pPr>
        <w:rPr>
          <w:rFonts w:asciiTheme="minorHAnsi" w:eastAsia="Kozuka Gothic Pr6N B" w:hAnsiTheme="minorHAnsi" w:cstheme="minorHAnsi"/>
          <w:color w:val="A42444"/>
          <w:sz w:val="20"/>
          <w:lang w:eastAsia="ja-JP"/>
        </w:rPr>
      </w:pPr>
      <w:r w:rsidRPr="00AB3ADD">
        <w:rPr>
          <w:rFonts w:asciiTheme="minorHAnsi" w:eastAsia="Kozuka Gothic Pr6N R" w:hAnsiTheme="minorHAnsi" w:cstheme="minorHAnsi"/>
          <w:sz w:val="22"/>
          <w:lang w:eastAsia="ja-JP"/>
        </w:rPr>
        <w:t>イベントの企業スポンサーシップのためのすべての支払い、およびすべての助成金と寄付金を審査します。</w:t>
      </w:r>
    </w:p>
    <w:p w:rsidR="008963CA" w:rsidRPr="00AB3ADD" w:rsidRDefault="008963CA" w:rsidP="00AB3ADD">
      <w:pPr>
        <w:rPr>
          <w:rFonts w:asciiTheme="minorHAnsi" w:eastAsia="Kozuka Gothic Pr6N R" w:hAnsiTheme="minorHAnsi" w:cstheme="minorHAnsi"/>
          <w:sz w:val="14"/>
          <w:lang w:eastAsia="ja-JP"/>
        </w:rPr>
      </w:pPr>
    </w:p>
    <w:p w:rsidR="008963CA" w:rsidRPr="00AB3ADD" w:rsidRDefault="002A632B" w:rsidP="00293C89">
      <w:pPr>
        <w:ind w:left="1980" w:hanging="162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文書化された慈善団体ではなく、個人に提供</w:t>
      </w:r>
      <w:r w:rsidRPr="00AB3ADD">
        <w:rPr>
          <w:rFonts w:asciiTheme="minorHAnsi" w:eastAsia="Kozuka Gothic Pr6N R" w:hAnsiTheme="minorHAnsi" w:cstheme="minorHAnsi"/>
          <w:sz w:val="22"/>
          <w:lang w:eastAsia="ja-JP"/>
        </w:rPr>
        <w:t>す</w:t>
      </w:r>
      <w:r w:rsidR="00C607E3" w:rsidRPr="00AB3ADD">
        <w:rPr>
          <w:rFonts w:asciiTheme="minorHAnsi" w:eastAsia="Kozuka Gothic Pr6N R" w:hAnsiTheme="minorHAnsi" w:cstheme="minorHAnsi"/>
          <w:sz w:val="22"/>
          <w:lang w:eastAsia="ja-JP"/>
        </w:rPr>
        <w:t>るよう要請された場合</w:t>
      </w:r>
    </w:p>
    <w:p w:rsidR="008963CA" w:rsidRPr="00AB3ADD" w:rsidRDefault="002A632B" w:rsidP="00293C89">
      <w:pPr>
        <w:ind w:left="720" w:hanging="36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慈善目的の寄付が政治団体や政治運動に関係している場合</w:t>
      </w:r>
    </w:p>
    <w:p w:rsidR="00CD1FAA" w:rsidRPr="00AB3ADD" w:rsidRDefault="00C607E3" w:rsidP="00AB3ADD">
      <w:pPr>
        <w:rPr>
          <w:rFonts w:asciiTheme="minorHAnsi" w:eastAsia="Kozuka Gothic Pr6N R" w:hAnsiTheme="minorHAnsi" w:cstheme="minorHAnsi"/>
          <w:b/>
          <w:sz w:val="14"/>
          <w:lang w:eastAsia="ja-JP"/>
        </w:rPr>
      </w:pPr>
      <w:r w:rsidRPr="00AB3ADD">
        <w:rPr>
          <w:rFonts w:asciiTheme="minorHAnsi" w:eastAsia="Kozuka Gothic Pr6N R" w:hAnsiTheme="minorHAnsi" w:cstheme="minorHAnsi"/>
          <w:sz w:val="22"/>
          <w:lang w:eastAsia="ja-JP"/>
        </w:rPr>
        <w:t xml:space="preserve"> </w:t>
      </w:r>
    </w:p>
    <w:p w:rsidR="008963CA" w:rsidRPr="00AB3ADD" w:rsidRDefault="00C607E3" w:rsidP="00AB3ADD">
      <w:pPr>
        <w:rPr>
          <w:rFonts w:asciiTheme="minorHAnsi" w:eastAsia="Kozuka Gothic Pr6N B" w:hAnsiTheme="minorHAnsi" w:cstheme="minorHAnsi"/>
          <w:b/>
          <w:color w:val="A42444"/>
          <w:sz w:val="20"/>
          <w:lang w:eastAsia="ja-JP"/>
        </w:rPr>
      </w:pPr>
      <w:r w:rsidRPr="00AB3ADD">
        <w:rPr>
          <w:rFonts w:asciiTheme="minorHAnsi" w:eastAsia="Kozuka Gothic Pr6N B" w:hAnsiTheme="minorHAnsi" w:cstheme="minorHAnsi"/>
          <w:b/>
          <w:color w:val="A42444"/>
          <w:sz w:val="20"/>
          <w:szCs w:val="22"/>
          <w:lang w:eastAsia="ja-JP"/>
        </w:rPr>
        <w:t>従業員への支払い</w:t>
      </w:r>
    </w:p>
    <w:p w:rsidR="008963CA" w:rsidRPr="00AB3ADD" w:rsidRDefault="00C607E3" w:rsidP="00AB3ADD">
      <w:pPr>
        <w:rPr>
          <w:rFonts w:asciiTheme="minorHAnsi" w:eastAsia="Kozuka Gothic Pr6N R" w:hAnsiTheme="minorHAnsi" w:cstheme="minorHAnsi"/>
          <w:sz w:val="22"/>
          <w:lang w:eastAsia="ja-JP"/>
        </w:rPr>
      </w:pPr>
      <w:r w:rsidRPr="00AB3ADD">
        <w:rPr>
          <w:rFonts w:asciiTheme="minorHAnsi" w:eastAsia="Kozuka Gothic Pr6N R" w:hAnsiTheme="minorHAnsi" w:cstheme="minorHAnsi"/>
          <w:sz w:val="22"/>
          <w:lang w:eastAsia="ja-JP"/>
        </w:rPr>
        <w:t>医療従事者や政府職員のビジネス会議、食事、旅行、宿泊、教育に関連する経費の払戻しのために提出されたすべての支払いを審査します。</w:t>
      </w:r>
    </w:p>
    <w:p w:rsidR="008963CA" w:rsidRPr="00AB3ADD" w:rsidRDefault="00C607E3" w:rsidP="00AB3ADD">
      <w:pPr>
        <w:rPr>
          <w:rFonts w:asciiTheme="minorHAnsi" w:eastAsia="Kozuka Gothic Pr6N R" w:hAnsiTheme="minorHAnsi" w:cstheme="minorHAnsi"/>
          <w:sz w:val="14"/>
          <w:lang w:eastAsia="ja-JP"/>
        </w:rPr>
      </w:pPr>
      <w:r w:rsidRPr="00AB3ADD">
        <w:rPr>
          <w:rFonts w:asciiTheme="minorHAnsi" w:eastAsia="Kozuka Gothic Pr6N R" w:hAnsiTheme="minorHAnsi" w:cstheme="minorHAnsi"/>
          <w:sz w:val="14"/>
          <w:lang w:eastAsia="ja-JP"/>
        </w:rPr>
        <w:t xml:space="preserve"> </w:t>
      </w:r>
    </w:p>
    <w:p w:rsidR="008963CA" w:rsidRPr="00AB3ADD" w:rsidRDefault="002A632B" w:rsidP="00293C89">
      <w:pPr>
        <w:ind w:left="1980" w:hanging="153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経費の提出に項目別の領収書と同席者リストが添付されていない場合</w:t>
      </w:r>
    </w:p>
    <w:p w:rsidR="00F81F7F" w:rsidRPr="00AB3ADD" w:rsidRDefault="002A632B" w:rsidP="00293C89">
      <w:pPr>
        <w:ind w:left="1980" w:hanging="1530"/>
        <w:rPr>
          <w:rFonts w:asciiTheme="minorHAnsi" w:eastAsia="Kozuka Gothic Pr6N R" w:hAnsiTheme="minorHAnsi" w:cstheme="minorHAnsi"/>
          <w:sz w:val="22"/>
          <w:lang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教育関連費用の払戻しに明確な教育的価値がないように思える場合</w:t>
      </w:r>
    </w:p>
    <w:p w:rsidR="00F81F7F" w:rsidRPr="00D57495" w:rsidRDefault="002A632B" w:rsidP="00293C89">
      <w:pPr>
        <w:ind w:left="1980" w:hanging="1530"/>
        <w:rPr>
          <w:rFonts w:asciiTheme="minorHAnsi" w:eastAsia="Kozuka Gothic Pr6N R" w:hAnsiTheme="minorHAnsi" w:cstheme="minorHAnsi"/>
          <w:sz w:val="22"/>
          <w:lang w:val="fr-FR" w:eastAsia="ja-JP"/>
        </w:rPr>
      </w:pPr>
      <w:r w:rsidRPr="00AB3ADD">
        <w:rPr>
          <w:rFonts w:asciiTheme="minorHAnsi" w:eastAsia="Kozuka Gothic Pr6N B" w:hAnsiTheme="minorHAnsi" w:cstheme="minorHAnsi"/>
          <w:b/>
          <w:color w:val="196593"/>
          <w:sz w:val="20"/>
          <w:szCs w:val="22"/>
          <w:lang w:eastAsia="ja-JP"/>
        </w:rPr>
        <w:t>一旦立ち止まる</w:t>
      </w:r>
      <w:r w:rsidR="00C607E3" w:rsidRPr="00AB3ADD">
        <w:rPr>
          <w:rFonts w:asciiTheme="minorHAnsi" w:eastAsia="Kozuka Gothic Pr6N B" w:hAnsiTheme="minorHAnsi" w:cstheme="minorHAnsi"/>
          <w:bCs/>
          <w:color w:val="196593"/>
          <w:sz w:val="20"/>
          <w:szCs w:val="22"/>
          <w:lang w:eastAsia="ja-JP"/>
        </w:rPr>
        <w:t>：</w:t>
      </w:r>
      <w:r w:rsidR="00C607E3" w:rsidRPr="00AB3ADD">
        <w:rPr>
          <w:rFonts w:asciiTheme="minorHAnsi" w:eastAsia="Kozuka Gothic Pr6N R" w:hAnsiTheme="minorHAnsi" w:cstheme="minorHAnsi"/>
          <w:sz w:val="22"/>
          <w:lang w:eastAsia="ja-JP"/>
        </w:rPr>
        <w:t>支払い申請がゴルフ、スポーツイベント、一般的な観光に関連してる場合</w:t>
      </w:r>
    </w:p>
    <w:p w:rsidR="00C63F63" w:rsidRPr="00AB3ADD" w:rsidRDefault="00C607E3" w:rsidP="00AB3ADD">
      <w:pPr>
        <w:rPr>
          <w:rFonts w:asciiTheme="minorHAnsi" w:eastAsia="Kozuka Gothic Pr6N R" w:hAnsiTheme="minorHAnsi" w:cstheme="minorHAnsi"/>
          <w:sz w:val="14"/>
          <w:lang w:eastAsia="ja-JP"/>
        </w:rPr>
      </w:pPr>
      <w:r w:rsidRPr="00AB3ADD">
        <w:rPr>
          <w:rFonts w:asciiTheme="minorHAnsi" w:eastAsia="Kozuka Gothic Pr6N R" w:hAnsiTheme="minorHAnsi" w:cstheme="minorHAnsi"/>
          <w:sz w:val="14"/>
          <w:lang w:eastAsia="ja-JP"/>
        </w:rPr>
        <w:t xml:space="preserve"> </w:t>
      </w:r>
    </w:p>
    <w:p w:rsidR="000404A5" w:rsidRPr="00AB3ADD" w:rsidRDefault="00C607E3" w:rsidP="00AB3ADD">
      <w:pPr>
        <w:ind w:right="-144"/>
        <w:rPr>
          <w:rFonts w:asciiTheme="minorHAnsi" w:eastAsia="Kozuka Gothic Pr6N R" w:hAnsiTheme="minorHAnsi" w:cstheme="minorHAnsi"/>
          <w:color w:val="000000"/>
          <w:sz w:val="22"/>
          <w:lang w:eastAsia="ja-JP"/>
        </w:rPr>
      </w:pPr>
      <w:r w:rsidRPr="00AB3ADD">
        <w:rPr>
          <w:rFonts w:asciiTheme="minorHAnsi" w:eastAsia="Kozuka Gothic Pr6N R" w:hAnsiTheme="minorHAnsi" w:cstheme="minorHAnsi"/>
          <w:i/>
          <w:iCs/>
          <w:sz w:val="22"/>
          <w:lang w:eastAsia="ja-JP"/>
        </w:rPr>
        <w:t>これは、腐敗の可能性のある懸念の包括的なリストではありません。最善の判断力を働かせて、実際の、または腐敗の疑いのある状況をすべて特定し、報告してください。</w:t>
      </w:r>
    </w:p>
    <w:sectPr w:rsidR="000404A5" w:rsidRPr="00AB3ADD" w:rsidSect="00AB3ADD">
      <w:headerReference w:type="default" r:id="rId12"/>
      <w:footerReference w:type="default" r:id="rId13"/>
      <w:pgSz w:w="12240" w:h="15840"/>
      <w:pgMar w:top="2133" w:right="1440" w:bottom="225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0254" w16cex:dateUtc="2020-12-11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5D7516" w16cid:durableId="237E025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B4D" w:rsidRDefault="00D42B4D">
      <w:r>
        <w:separator/>
      </w:r>
    </w:p>
  </w:endnote>
  <w:endnote w:type="continuationSeparator" w:id="0">
    <w:p w:rsidR="00D42B4D" w:rsidRDefault="00D4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Kozuka Gothic Pr6N B">
    <w:altName w:val="MS Gothic"/>
    <w:panose1 w:val="00000000000000000000"/>
    <w:charset w:val="80"/>
    <w:family w:val="swiss"/>
    <w:notTrueType/>
    <w:pitch w:val="variable"/>
    <w:sig w:usb0="00000000" w:usb1="2AC71C11" w:usb2="00000012"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235" w:rsidRDefault="00D42B4D">
    <w:pPr>
      <w:pStyle w:val="Footer"/>
    </w:pPr>
    <w:r>
      <w:rPr>
        <w:rFonts w:asciiTheme="minorHAnsi" w:eastAsia="Kozuka Gothic Pr6N R" w:hAnsiTheme="minorHAnsi" w:cstheme="minorHAnsi"/>
        <w:noProof/>
        <w:color w:val="1F3763"/>
        <w:sz w:val="22"/>
      </w:rPr>
      <w:pict>
        <v:shapetype id="_x0000_t202" coordsize="21600,21600" o:spt="202" path="m,l,21600r21600,l21600,xe">
          <v:stroke joinstyle="miter"/>
          <v:path gradientshapeok="t" o:connecttype="rect"/>
        </v:shapetype>
        <v:shape id="Text Box 11" o:spid="_x0000_s2049" type="#_x0000_t202" style="position:absolute;margin-left:-1in;margin-top:-5.7pt;width:614pt;height:58.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" filled="f" stroked="f" strokeweight=".5pt">
          <v:textbox inset="0,0,0,0">
            <w:txbxContent>
              <w:p w:rsidR="00F06235" w:rsidRPr="00AB3ADD" w:rsidRDefault="00F06235" w:rsidP="00AB3ADD">
                <w:pPr>
                  <w:pBdr>
                    <w:top w:val="nil"/>
                    <w:left w:val="nil"/>
                    <w:bottom w:val="nil"/>
                    <w:right w:val="nil"/>
                    <w:between w:val="nil"/>
                  </w:pBdr>
                  <w:tabs>
                    <w:tab w:val="center" w:pos="4680"/>
                    <w:tab w:val="right" w:pos="9360"/>
                  </w:tabs>
                  <w:jc w:val="center"/>
                  <w:rPr>
                    <w:rFonts w:ascii="Arial" w:eastAsia="Kozuka Gothic Pr6N B" w:hAnsi="Arial" w:cs="Arial"/>
                    <w:b/>
                    <w:color w:val="FFFFFF" w:themeColor="background1"/>
                    <w:sz w:val="18"/>
                    <w:szCs w:val="18"/>
                  </w:rPr>
                </w:pPr>
                <w:r w:rsidRPr="00AB3ADD">
                  <w:rPr>
                    <w:rFonts w:ascii="Arial" w:eastAsia="Kozuka Gothic Pr6N B" w:hAnsi="Arial" w:cs="Arial"/>
                    <w:b/>
                    <w:bCs/>
                    <w:color w:val="FFFFFF"/>
                    <w:sz w:val="18"/>
                    <w:szCs w:val="18"/>
                    <w:lang w:eastAsia="ja-JP"/>
                  </w:rPr>
                  <w:t>質問する</w:t>
                </w:r>
                <w:r w:rsidRPr="00AB3ADD">
                  <w:rPr>
                    <w:rFonts w:ascii="Arial" w:eastAsia="Kozuka Gothic Pr6N B" w:hAnsi="Arial" w:cs="Arial"/>
                    <w:b/>
                    <w:bCs/>
                    <w:color w:val="FFFFFF"/>
                    <w:sz w:val="18"/>
                    <w:szCs w:val="18"/>
                    <w:lang w:eastAsia="ja-JP"/>
                  </w:rPr>
                  <w:t>:</w:t>
                </w:r>
                <w:hyperlink r:id="rId1" w:history="1">
                  <w:r w:rsidRPr="00AB3ADD">
                    <w:rPr>
                      <w:rFonts w:ascii="Arial" w:eastAsia="Kozuka Gothic Pr6N B" w:hAnsi="Arial" w:cs="Arial"/>
                      <w:color w:val="FFFFFF"/>
                      <w:sz w:val="18"/>
                      <w:szCs w:val="18"/>
                      <w:lang w:eastAsia="ja-JP"/>
                    </w:rPr>
                    <w:t>GM-CODEOFHONOR@owens-minor.com</w:t>
                  </w:r>
                </w:hyperlink>
                <w:r w:rsidRPr="00AB3ADD">
                  <w:rPr>
                    <w:rFonts w:ascii="Arial" w:eastAsia="Kozuka Gothic Pr6N B" w:hAnsi="Arial" w:cs="Arial"/>
                    <w:color w:val="FFFFFF"/>
                    <w:sz w:val="18"/>
                    <w:szCs w:val="18"/>
                    <w:lang w:eastAsia="ja-JP"/>
                  </w:rPr>
                  <w:t xml:space="preserve">  </w:t>
                </w:r>
                <w:r w:rsidRPr="00AB3ADD">
                  <w:rPr>
                    <w:rFonts w:ascii="Arial" w:eastAsia="Kozuka Gothic Pr6N B" w:hAnsi="Arial" w:cs="Arial"/>
                    <w:color w:val="FFFFFF"/>
                    <w:sz w:val="18"/>
                    <w:szCs w:val="18"/>
                    <w:lang w:eastAsia="ja-JP"/>
                  </w:rPr>
                  <w:t>懸念の報告</w:t>
                </w:r>
                <w:r w:rsidRPr="00AB3ADD">
                  <w:rPr>
                    <w:rFonts w:ascii="Arial" w:eastAsia="Kozuka Gothic Pr6N B" w:hAnsi="Arial" w:cs="Arial"/>
                    <w:color w:val="FFFFFF"/>
                    <w:sz w:val="18"/>
                    <w:szCs w:val="18"/>
                    <w:lang w:eastAsia="ja-JP"/>
                  </w:rPr>
                  <w:t>:</w:t>
                </w:r>
                <w:hyperlink r:id="rId2" w:history="1">
                  <w:r w:rsidRPr="00AB3ADD">
                    <w:rPr>
                      <w:rFonts w:ascii="Arial" w:eastAsia="Kozuka Gothic Pr6N B" w:hAnsi="Arial" w:cs="Arial"/>
                      <w:color w:val="FFFFFF"/>
                      <w:sz w:val="18"/>
                      <w:szCs w:val="18"/>
                      <w:lang w:eastAsia="ja-JP"/>
                    </w:rPr>
                    <w:t>www.omicodeofhonor.com</w:t>
                  </w:r>
                </w:hyperlink>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B4D" w:rsidRDefault="00D42B4D">
      <w:r>
        <w:separator/>
      </w:r>
    </w:p>
  </w:footnote>
  <w:footnote w:type="continuationSeparator" w:id="0">
    <w:p w:rsidR="00D42B4D" w:rsidRDefault="00D42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235" w:rsidRDefault="00F06235">
    <w:pPr>
      <w:pBdr>
        <w:top w:val="nil"/>
        <w:left w:val="nil"/>
        <w:bottom w:val="nil"/>
        <w:right w:val="nil"/>
        <w:between w:val="nil"/>
      </w:pBdr>
      <w:tabs>
        <w:tab w:val="center" w:pos="4680"/>
        <w:tab w:val="right" w:pos="9360"/>
      </w:tabs>
      <w:jc w:val="center"/>
      <w:rPr>
        <w:color w:val="000000"/>
      </w:rPr>
    </w:pPr>
    <w:r w:rsidRPr="00AB3ADD">
      <w:rPr>
        <w:noProof/>
        <w:color w:val="000000"/>
      </w:rPr>
      <w:drawing>
        <wp:anchor distT="0" distB="0" distL="114300" distR="114300" simplePos="0" relativeHeight="251659264" behindDoc="0" locked="0" layoutInCell="1" allowOverlap="1">
          <wp:simplePos x="0" y="0"/>
          <wp:positionH relativeFrom="column">
            <wp:posOffset>2141220</wp:posOffset>
          </wp:positionH>
          <wp:positionV relativeFrom="paragraph">
            <wp:posOffset>-207645</wp:posOffset>
          </wp:positionV>
          <wp:extent cx="1297940" cy="322580"/>
          <wp:effectExtent l="0" t="0" r="0" b="1270"/>
          <wp:wrapNone/>
          <wp:docPr id="14" name="image1.png" descr="図面を含む画像&#10;&#10;説明は自動的に生成"/>
          <wp:cNvGraphicFramePr/>
          <a:graphic xmlns:a="http://schemas.openxmlformats.org/drawingml/2006/main">
            <a:graphicData uri="http://schemas.openxmlformats.org/drawingml/2006/picture">
              <pic:pic xmlns:pic="http://schemas.openxmlformats.org/drawingml/2006/picture">
                <pic:nvPicPr>
                  <pic:cNvPr id="876523334" name="image1.png"/>
                  <pic:cNvPicPr/>
                </pic:nvPicPr>
                <pic:blipFill>
                  <a:blip r:embed="rId1"/>
                  <a:stretch>
                    <a:fillRect/>
                  </a:stretch>
                </pic:blipFill>
                <pic:spPr>
                  <a:xfrm>
                    <a:off x="0" y="0"/>
                    <a:ext cx="1297940" cy="322580"/>
                  </a:xfrm>
                  <a:prstGeom prst="rect">
                    <a:avLst/>
                  </a:prstGeom>
                </pic:spPr>
              </pic:pic>
            </a:graphicData>
          </a:graphic>
        </wp:anchor>
      </w:drawing>
    </w:r>
    <w:r w:rsidRPr="00AB3ADD">
      <w:rPr>
        <w:noProof/>
        <w:color w:val="000000"/>
      </w:rPr>
      <w:drawing>
        <wp:anchor distT="0" distB="0" distL="114300" distR="114300" simplePos="0" relativeHeight="251660288" behindDoc="1" locked="0" layoutInCell="1" allowOverlap="1">
          <wp:simplePos x="0" y="0"/>
          <wp:positionH relativeFrom="column">
            <wp:posOffset>-904875</wp:posOffset>
          </wp:positionH>
          <wp:positionV relativeFrom="paragraph">
            <wp:posOffset>-476250</wp:posOffset>
          </wp:positionV>
          <wp:extent cx="7797800" cy="10083165"/>
          <wp:effectExtent l="0" t="0" r="0" b="0"/>
          <wp:wrapNone/>
          <wp:docPr id="15" name="Picture 15"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09600" name="O&amp;M word doc graphics-01.jpg"/>
                  <pic:cNvPicPr/>
                </pic:nvPicPr>
                <pic:blipFill>
                  <a:blip r:embed="rId2">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6ED6"/>
    <w:multiLevelType w:val="hybridMultilevel"/>
    <w:tmpl w:val="9E3C13FC"/>
    <w:lvl w:ilvl="0" w:tplc="98662A18">
      <w:start w:val="1"/>
      <w:numFmt w:val="decimal"/>
      <w:lvlText w:val="%1."/>
      <w:lvlJc w:val="left"/>
      <w:pPr>
        <w:ind w:left="836" w:hanging="360"/>
      </w:pPr>
      <w:rPr>
        <w:rFonts w:ascii="Times New Roman" w:eastAsia="Times New Roman" w:hAnsi="Times New Roman" w:cs="Times New Roman" w:hint="default"/>
        <w:spacing w:val="-5"/>
        <w:w w:val="99"/>
        <w:sz w:val="24"/>
        <w:szCs w:val="24"/>
        <w:lang w:val="en-GB" w:eastAsia="en-GB" w:bidi="en-GB"/>
      </w:rPr>
    </w:lvl>
    <w:lvl w:ilvl="1" w:tplc="2DDCBFE6">
      <w:numFmt w:val="bullet"/>
      <w:lvlText w:val="•"/>
      <w:lvlJc w:val="left"/>
      <w:pPr>
        <w:ind w:left="1740" w:hanging="360"/>
      </w:pPr>
      <w:rPr>
        <w:rFonts w:hint="default"/>
        <w:lang w:val="en-GB" w:eastAsia="en-GB" w:bidi="en-GB"/>
      </w:rPr>
    </w:lvl>
    <w:lvl w:ilvl="2" w:tplc="883CEC98">
      <w:numFmt w:val="bullet"/>
      <w:lvlText w:val="•"/>
      <w:lvlJc w:val="left"/>
      <w:pPr>
        <w:ind w:left="2640" w:hanging="360"/>
      </w:pPr>
      <w:rPr>
        <w:rFonts w:hint="default"/>
        <w:lang w:val="en-GB" w:eastAsia="en-GB" w:bidi="en-GB"/>
      </w:rPr>
    </w:lvl>
    <w:lvl w:ilvl="3" w:tplc="166470C2">
      <w:numFmt w:val="bullet"/>
      <w:lvlText w:val="•"/>
      <w:lvlJc w:val="left"/>
      <w:pPr>
        <w:ind w:left="3540" w:hanging="360"/>
      </w:pPr>
      <w:rPr>
        <w:rFonts w:hint="default"/>
        <w:lang w:val="en-GB" w:eastAsia="en-GB" w:bidi="en-GB"/>
      </w:rPr>
    </w:lvl>
    <w:lvl w:ilvl="4" w:tplc="2934067C">
      <w:numFmt w:val="bullet"/>
      <w:lvlText w:val="•"/>
      <w:lvlJc w:val="left"/>
      <w:pPr>
        <w:ind w:left="4440" w:hanging="360"/>
      </w:pPr>
      <w:rPr>
        <w:rFonts w:hint="default"/>
        <w:lang w:val="en-GB" w:eastAsia="en-GB" w:bidi="en-GB"/>
      </w:rPr>
    </w:lvl>
    <w:lvl w:ilvl="5" w:tplc="2BF0F6EC">
      <w:numFmt w:val="bullet"/>
      <w:lvlText w:val="•"/>
      <w:lvlJc w:val="left"/>
      <w:pPr>
        <w:ind w:left="5341" w:hanging="360"/>
      </w:pPr>
      <w:rPr>
        <w:rFonts w:hint="default"/>
        <w:lang w:val="en-GB" w:eastAsia="en-GB" w:bidi="en-GB"/>
      </w:rPr>
    </w:lvl>
    <w:lvl w:ilvl="6" w:tplc="44F0FA5C">
      <w:numFmt w:val="bullet"/>
      <w:lvlText w:val="•"/>
      <w:lvlJc w:val="left"/>
      <w:pPr>
        <w:ind w:left="6241" w:hanging="360"/>
      </w:pPr>
      <w:rPr>
        <w:rFonts w:hint="default"/>
        <w:lang w:val="en-GB" w:eastAsia="en-GB" w:bidi="en-GB"/>
      </w:rPr>
    </w:lvl>
    <w:lvl w:ilvl="7" w:tplc="28BE7E9C">
      <w:numFmt w:val="bullet"/>
      <w:lvlText w:val="•"/>
      <w:lvlJc w:val="left"/>
      <w:pPr>
        <w:ind w:left="7141" w:hanging="360"/>
      </w:pPr>
      <w:rPr>
        <w:rFonts w:hint="default"/>
        <w:lang w:val="en-GB" w:eastAsia="en-GB" w:bidi="en-GB"/>
      </w:rPr>
    </w:lvl>
    <w:lvl w:ilvl="8" w:tplc="8C3A1E52">
      <w:numFmt w:val="bullet"/>
      <w:lvlText w:val="•"/>
      <w:lvlJc w:val="left"/>
      <w:pPr>
        <w:ind w:left="8041" w:hanging="360"/>
      </w:pPr>
      <w:rPr>
        <w:rFonts w:hint="default"/>
        <w:lang w:val="en-GB" w:eastAsia="en-GB" w:bidi="en-GB"/>
      </w:rPr>
    </w:lvl>
  </w:abstractNum>
  <w:abstractNum w:abstractNumId="6" w15:restartNumberingAfterBreak="0">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64B5E"/>
    <w:multiLevelType w:val="hybridMultilevel"/>
    <w:tmpl w:val="3AFC3DB6"/>
    <w:lvl w:ilvl="0" w:tplc="1556C774">
      <w:start w:val="1"/>
      <w:numFmt w:val="decimal"/>
      <w:lvlText w:val="%1."/>
      <w:lvlJc w:val="left"/>
      <w:pPr>
        <w:ind w:left="720" w:hanging="360"/>
      </w:pPr>
    </w:lvl>
    <w:lvl w:ilvl="1" w:tplc="464C6108" w:tentative="1">
      <w:start w:val="1"/>
      <w:numFmt w:val="lowerLetter"/>
      <w:lvlText w:val="%2."/>
      <w:lvlJc w:val="left"/>
      <w:pPr>
        <w:ind w:left="1440" w:hanging="360"/>
      </w:pPr>
    </w:lvl>
    <w:lvl w:ilvl="2" w:tplc="0C56AF5E" w:tentative="1">
      <w:start w:val="1"/>
      <w:numFmt w:val="lowerRoman"/>
      <w:lvlText w:val="%3."/>
      <w:lvlJc w:val="right"/>
      <w:pPr>
        <w:ind w:left="2160" w:hanging="180"/>
      </w:pPr>
    </w:lvl>
    <w:lvl w:ilvl="3" w:tplc="59AEBC58" w:tentative="1">
      <w:start w:val="1"/>
      <w:numFmt w:val="decimal"/>
      <w:lvlText w:val="%4."/>
      <w:lvlJc w:val="left"/>
      <w:pPr>
        <w:ind w:left="2880" w:hanging="360"/>
      </w:pPr>
    </w:lvl>
    <w:lvl w:ilvl="4" w:tplc="FDFC5048" w:tentative="1">
      <w:start w:val="1"/>
      <w:numFmt w:val="lowerLetter"/>
      <w:lvlText w:val="%5."/>
      <w:lvlJc w:val="left"/>
      <w:pPr>
        <w:ind w:left="3600" w:hanging="360"/>
      </w:pPr>
    </w:lvl>
    <w:lvl w:ilvl="5" w:tplc="388A7ABA" w:tentative="1">
      <w:start w:val="1"/>
      <w:numFmt w:val="lowerRoman"/>
      <w:lvlText w:val="%6."/>
      <w:lvlJc w:val="right"/>
      <w:pPr>
        <w:ind w:left="4320" w:hanging="180"/>
      </w:pPr>
    </w:lvl>
    <w:lvl w:ilvl="6" w:tplc="D8D60928" w:tentative="1">
      <w:start w:val="1"/>
      <w:numFmt w:val="decimal"/>
      <w:lvlText w:val="%7."/>
      <w:lvlJc w:val="left"/>
      <w:pPr>
        <w:ind w:left="5040" w:hanging="360"/>
      </w:pPr>
    </w:lvl>
    <w:lvl w:ilvl="7" w:tplc="86C84C24" w:tentative="1">
      <w:start w:val="1"/>
      <w:numFmt w:val="lowerLetter"/>
      <w:lvlText w:val="%8."/>
      <w:lvlJc w:val="left"/>
      <w:pPr>
        <w:ind w:left="5760" w:hanging="360"/>
      </w:pPr>
    </w:lvl>
    <w:lvl w:ilvl="8" w:tplc="979CE8EE"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404A5"/>
    <w:rsid w:val="000227E5"/>
    <w:rsid w:val="00033260"/>
    <w:rsid w:val="000404A5"/>
    <w:rsid w:val="00045016"/>
    <w:rsid w:val="0005064F"/>
    <w:rsid w:val="000C5AFE"/>
    <w:rsid w:val="000F5309"/>
    <w:rsid w:val="001548B6"/>
    <w:rsid w:val="00192832"/>
    <w:rsid w:val="001A0830"/>
    <w:rsid w:val="001D3371"/>
    <w:rsid w:val="00204C35"/>
    <w:rsid w:val="002533C6"/>
    <w:rsid w:val="002702AF"/>
    <w:rsid w:val="00285F6D"/>
    <w:rsid w:val="00293C89"/>
    <w:rsid w:val="002A60A3"/>
    <w:rsid w:val="002A632B"/>
    <w:rsid w:val="00323633"/>
    <w:rsid w:val="003467FB"/>
    <w:rsid w:val="003A5FF9"/>
    <w:rsid w:val="003B65ED"/>
    <w:rsid w:val="003D1149"/>
    <w:rsid w:val="003F3F3B"/>
    <w:rsid w:val="003F5200"/>
    <w:rsid w:val="00436200"/>
    <w:rsid w:val="00447C86"/>
    <w:rsid w:val="004773B6"/>
    <w:rsid w:val="004A00DF"/>
    <w:rsid w:val="004A749B"/>
    <w:rsid w:val="00523400"/>
    <w:rsid w:val="00543A5A"/>
    <w:rsid w:val="00544738"/>
    <w:rsid w:val="00614FA7"/>
    <w:rsid w:val="00635584"/>
    <w:rsid w:val="006A5CE8"/>
    <w:rsid w:val="006B4085"/>
    <w:rsid w:val="006C29C3"/>
    <w:rsid w:val="006F08F0"/>
    <w:rsid w:val="00730626"/>
    <w:rsid w:val="0073368E"/>
    <w:rsid w:val="00742BB9"/>
    <w:rsid w:val="00783F10"/>
    <w:rsid w:val="00787D91"/>
    <w:rsid w:val="007F3CCE"/>
    <w:rsid w:val="00877B3C"/>
    <w:rsid w:val="0089111D"/>
    <w:rsid w:val="008963CA"/>
    <w:rsid w:val="008F3890"/>
    <w:rsid w:val="009A526E"/>
    <w:rsid w:val="009B4625"/>
    <w:rsid w:val="009D7747"/>
    <w:rsid w:val="009F7BC7"/>
    <w:rsid w:val="00A55BAB"/>
    <w:rsid w:val="00AB3ADD"/>
    <w:rsid w:val="00AE66B7"/>
    <w:rsid w:val="00AF2B85"/>
    <w:rsid w:val="00AF4ED8"/>
    <w:rsid w:val="00B36E78"/>
    <w:rsid w:val="00BC019C"/>
    <w:rsid w:val="00BF0F0B"/>
    <w:rsid w:val="00C41E75"/>
    <w:rsid w:val="00C607E3"/>
    <w:rsid w:val="00C63F63"/>
    <w:rsid w:val="00CD1FAA"/>
    <w:rsid w:val="00D04507"/>
    <w:rsid w:val="00D42B4D"/>
    <w:rsid w:val="00D57495"/>
    <w:rsid w:val="00D71798"/>
    <w:rsid w:val="00DB3FD5"/>
    <w:rsid w:val="00DD5F3B"/>
    <w:rsid w:val="00E004F1"/>
    <w:rsid w:val="00E44BF2"/>
    <w:rsid w:val="00E478FD"/>
    <w:rsid w:val="00E71EB0"/>
    <w:rsid w:val="00E77088"/>
    <w:rsid w:val="00EA1BE6"/>
    <w:rsid w:val="00EB5595"/>
    <w:rsid w:val="00ED0F46"/>
    <w:rsid w:val="00F01474"/>
    <w:rsid w:val="00F06235"/>
    <w:rsid w:val="00F23319"/>
    <w:rsid w:val="00F81F7F"/>
    <w:rsid w:val="00FE2B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docId w15:val="{A6C00CA4-65DE-4D2D-A72A-32BCBFBE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885"/>
  </w:style>
  <w:style w:type="paragraph" w:styleId="Heading1">
    <w:name w:val="heading 1"/>
    <w:basedOn w:val="Normal"/>
    <w:next w:val="Normal"/>
    <w:uiPriority w:val="9"/>
    <w:qFormat/>
    <w:rsid w:val="004A749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A749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A749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A749B"/>
    <w:pPr>
      <w:keepNext/>
      <w:keepLines/>
      <w:spacing w:before="240" w:after="40"/>
      <w:outlineLvl w:val="3"/>
    </w:pPr>
    <w:rPr>
      <w:b/>
    </w:rPr>
  </w:style>
  <w:style w:type="paragraph" w:styleId="Heading5">
    <w:name w:val="heading 5"/>
    <w:basedOn w:val="Normal"/>
    <w:next w:val="Normal"/>
    <w:uiPriority w:val="9"/>
    <w:semiHidden/>
    <w:unhideWhenUsed/>
    <w:qFormat/>
    <w:rsid w:val="004A749B"/>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4A749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4A749B"/>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UnresolvedMention">
    <w:name w:val="Unresolved Mention"/>
    <w:basedOn w:val="DefaultParagraphFont"/>
    <w:uiPriority w:val="99"/>
    <w:semiHidden/>
    <w:unhideWhenUsed/>
    <w:rsid w:val="002A6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FB08D8-D9CE-413B-90C4-84B893C52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0990578-7AE1-4D2F-99E0-425D76A12F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B0D07C-8308-424A-AC38-EE639D33D5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Words>
  <Characters>762</Characters>
  <Application>Microsoft Office Word</Application>
  <DocSecurity>0</DocSecurity>
  <Lines>18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TransPerfect Translations</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Daniel</cp:lastModifiedBy>
  <cp:revision>3</cp:revision>
  <cp:lastPrinted>2020-12-15T12:54:00Z</cp:lastPrinted>
  <dcterms:created xsi:type="dcterms:W3CDTF">2020-12-15T12:55:00Z</dcterms:created>
  <dcterms:modified xsi:type="dcterms:W3CDTF">2021-01-14T20:53:00Z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