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55121A" w:rsidRDefault="008F3890" w:rsidP="00395E6C">
      <w:pPr>
        <w:rPr>
          <w:rFonts w:ascii="Arial" w:eastAsia="Kozuka Gothic Pr6N B" w:hAnsi="Arial" w:cs="Arial"/>
          <w:b/>
          <w:color w:val="A0A4A6"/>
          <w:lang w:eastAsia="ja-JP"/>
        </w:rPr>
      </w:pPr>
      <w:r w:rsidRPr="0055121A">
        <w:rPr>
          <w:rFonts w:ascii="Arial" w:eastAsia="Kozuka Gothic Pr6N B" w:hAnsi="Arial" w:cs="Arial"/>
          <w:b/>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48128" name="O&amp;M word doc graphics-01.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7800" cy="10083165"/>
                    </a:xfrm>
                    <a:prstGeom prst="rect">
                      <a:avLst/>
                    </a:prstGeom>
                  </pic:spPr>
                </pic:pic>
              </a:graphicData>
            </a:graphic>
          </wp:anchor>
        </w:drawing>
      </w:r>
      <w:r w:rsidR="00815043" w:rsidRPr="0055121A">
        <w:rPr>
          <w:rFonts w:ascii="Arial" w:eastAsia="Kozuka Gothic Pr6N B" w:hAnsi="Arial" w:cs="Arial"/>
          <w:b/>
          <w:color w:val="595959"/>
          <w:lang w:eastAsia="ja-JP"/>
        </w:rPr>
        <w:t>世界的な腐敗の防止</w:t>
      </w:r>
      <w:r w:rsidR="00815043" w:rsidRPr="0055121A">
        <w:rPr>
          <w:rFonts w:ascii="Arial" w:eastAsia="Kozuka Gothic Pr6N B" w:hAnsi="Arial" w:cs="Arial"/>
          <w:b/>
          <w:color w:val="595959"/>
          <w:lang w:eastAsia="ja-JP"/>
        </w:rPr>
        <w:t xml:space="preserve"> </w:t>
      </w:r>
    </w:p>
    <w:p w:rsidR="00544738" w:rsidRPr="0055121A" w:rsidRDefault="00815043" w:rsidP="00395E6C">
      <w:pPr>
        <w:rPr>
          <w:rFonts w:ascii="Arial" w:eastAsia="Kozuka Gothic Pr6N H" w:hAnsi="Arial" w:cs="Arial"/>
          <w:b/>
          <w:color w:val="A42444" w:themeColor="accent1"/>
          <w:sz w:val="48"/>
          <w:szCs w:val="52"/>
          <w:lang w:eastAsia="ja-JP"/>
        </w:rPr>
      </w:pPr>
      <w:r w:rsidRPr="0055121A">
        <w:rPr>
          <w:rFonts w:ascii="Arial" w:eastAsia="Kozuka Gothic Pr6N H" w:hAnsi="Arial" w:cs="Arial"/>
          <w:b/>
          <w:color w:val="A42444"/>
          <w:sz w:val="48"/>
          <w:szCs w:val="48"/>
          <w:lang w:eastAsia="ja-JP"/>
        </w:rPr>
        <w:t>リスク評価チェックリスト</w:t>
      </w:r>
    </w:p>
    <w:p w:rsidR="004F6390" w:rsidRPr="0055121A" w:rsidRDefault="004F6390" w:rsidP="00395E6C">
      <w:pPr>
        <w:rPr>
          <w:rFonts w:ascii="Arial" w:eastAsia="Kozuka Gothic Pr6N R" w:hAnsi="Arial" w:cs="Arial"/>
          <w:b/>
          <w:color w:val="196593"/>
          <w:sz w:val="22"/>
          <w:lang w:eastAsia="ja-JP"/>
        </w:rPr>
      </w:pPr>
    </w:p>
    <w:p w:rsidR="004F6390" w:rsidRPr="0055121A" w:rsidRDefault="00815043" w:rsidP="00395E6C">
      <w:pPr>
        <w:rPr>
          <w:rFonts w:ascii="Arial" w:eastAsia="Kozuka Gothic Pr6N B" w:hAnsi="Arial" w:cs="Arial"/>
          <w:b/>
          <w:color w:val="196593"/>
          <w:sz w:val="22"/>
          <w:lang w:eastAsia="ja-JP"/>
        </w:rPr>
      </w:pPr>
      <w:r w:rsidRPr="0055121A">
        <w:rPr>
          <w:rFonts w:ascii="Arial" w:eastAsia="Kozuka Gothic Pr6N B" w:hAnsi="Arial" w:cs="Arial"/>
          <w:b/>
          <w:color w:val="196593"/>
          <w:sz w:val="22"/>
          <w:szCs w:val="22"/>
          <w:lang w:eastAsia="ja-JP"/>
        </w:rPr>
        <w:t>潜在的なコンプライアンスリスク領域の特定</w:t>
      </w:r>
    </w:p>
    <w:p w:rsidR="004F6390" w:rsidRPr="0055121A" w:rsidRDefault="004F6390" w:rsidP="00395E6C">
      <w:pPr>
        <w:rPr>
          <w:rFonts w:ascii="Arial" w:eastAsia="Kozuka Gothic Pr6N R" w:hAnsi="Arial" w:cs="Arial"/>
          <w:b/>
          <w:color w:val="196593"/>
          <w:sz w:val="22"/>
          <w:lang w:eastAsia="ja-JP"/>
        </w:rPr>
      </w:pPr>
    </w:p>
    <w:p w:rsidR="0085692D"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貴社が事業を行っている国を特定します。</w:t>
      </w:r>
    </w:p>
    <w:p w:rsidR="0085692D"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すでに協働している、またはその予定である特定の医療機関や地方自治体を特定します。</w:t>
      </w:r>
    </w:p>
    <w:p w:rsidR="0085692D"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国、医療機関、地方自治体のコンプライアンスに関する法律、ポリシー、ガイドラインを確認します。</w:t>
      </w:r>
    </w:p>
    <w:p w:rsidR="0085692D"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ビジネス慣行がそれに沿ったものであることを確認します。</w:t>
      </w:r>
    </w:p>
    <w:p w:rsidR="008D1C67" w:rsidRPr="0055121A" w:rsidRDefault="008D1C67" w:rsidP="00395E6C">
      <w:pPr>
        <w:pStyle w:val="ListParagraph"/>
        <w:rPr>
          <w:rFonts w:ascii="Arial" w:eastAsia="Kozuka Gothic Pr6N R" w:hAnsi="Arial" w:cs="Arial"/>
          <w:lang w:eastAsia="ja-JP"/>
        </w:rPr>
      </w:pPr>
    </w:p>
    <w:p w:rsidR="004F6390" w:rsidRPr="0055121A" w:rsidRDefault="00815043" w:rsidP="00395E6C">
      <w:pPr>
        <w:rPr>
          <w:rFonts w:ascii="Arial" w:eastAsia="Kozuka Gothic Pr6N R" w:hAnsi="Arial" w:cs="Arial"/>
          <w:lang w:eastAsia="ja-JP"/>
        </w:rPr>
      </w:pPr>
      <w:r w:rsidRPr="0055121A">
        <w:rPr>
          <w:rFonts w:ascii="Arial" w:eastAsia="Kozuka Gothic Pr6N R" w:hAnsi="Arial" w:cs="Arial"/>
          <w:lang w:eastAsia="ja-JP"/>
        </w:rPr>
        <w:t>必要に応じて、貴社の法務担当者や</w:t>
      </w:r>
      <w:r w:rsidRPr="0055121A">
        <w:rPr>
          <w:rFonts w:ascii="Arial" w:eastAsia="Kozuka Gothic Pr6N R" w:hAnsi="Arial" w:cs="Arial"/>
          <w:lang w:eastAsia="ja-JP"/>
        </w:rPr>
        <w:t>Owens &amp; Minor</w:t>
      </w:r>
      <w:r w:rsidRPr="0055121A">
        <w:rPr>
          <w:rFonts w:ascii="Arial" w:eastAsia="Kozuka Gothic Pr6N R" w:hAnsi="Arial" w:cs="Arial"/>
          <w:lang w:eastAsia="ja-JP"/>
        </w:rPr>
        <w:t>のコンプライアンスチームと協力して支援を受けてください。</w:t>
      </w:r>
    </w:p>
    <w:p w:rsidR="004F6390" w:rsidRPr="0055121A" w:rsidRDefault="004F6390" w:rsidP="00395E6C">
      <w:pPr>
        <w:rPr>
          <w:rFonts w:ascii="Arial" w:eastAsia="Kozuka Gothic Pr6N R" w:hAnsi="Arial" w:cs="Arial"/>
          <w:b/>
          <w:color w:val="196593"/>
          <w:sz w:val="22"/>
          <w:lang w:eastAsia="ja-JP"/>
        </w:rPr>
      </w:pPr>
    </w:p>
    <w:p w:rsidR="00103D5B" w:rsidRPr="0055121A" w:rsidRDefault="00815043" w:rsidP="00395E6C">
      <w:pPr>
        <w:rPr>
          <w:rFonts w:ascii="Arial" w:eastAsia="Kozuka Gothic Pr6N B" w:hAnsi="Arial" w:cs="Arial"/>
          <w:b/>
          <w:bCs/>
          <w:color w:val="196593"/>
          <w:sz w:val="22"/>
          <w:szCs w:val="22"/>
          <w:lang w:eastAsia="ja-JP"/>
        </w:rPr>
      </w:pPr>
      <w:r w:rsidRPr="0055121A">
        <w:rPr>
          <w:rFonts w:ascii="Arial" w:eastAsia="Kozuka Gothic Pr6N B" w:hAnsi="Arial" w:cs="Arial"/>
          <w:b/>
          <w:bCs/>
          <w:color w:val="196593"/>
          <w:sz w:val="22"/>
          <w:szCs w:val="22"/>
          <w:lang w:eastAsia="ja-JP"/>
        </w:rPr>
        <w:t>コンプライアンスプログラムの確立</w:t>
      </w:r>
    </w:p>
    <w:p w:rsidR="008D1C67" w:rsidRPr="0055121A" w:rsidRDefault="00815043" w:rsidP="00395E6C">
      <w:pPr>
        <w:rPr>
          <w:rFonts w:ascii="Arial" w:eastAsia="Kozuka Gothic Pr6N R" w:hAnsi="Arial" w:cs="Arial"/>
          <w:b/>
          <w:color w:val="196593"/>
          <w:sz w:val="22"/>
          <w:lang w:eastAsia="ja-JP"/>
        </w:rPr>
      </w:pPr>
      <w:r w:rsidRPr="0055121A">
        <w:rPr>
          <w:rFonts w:ascii="Arial" w:eastAsia="Kozuka Gothic Pr6N R" w:hAnsi="Arial" w:cs="Arial"/>
          <w:b/>
          <w:color w:val="196593"/>
          <w:sz w:val="22"/>
          <w:lang w:eastAsia="ja-JP"/>
        </w:rPr>
        <w:t xml:space="preserve"> </w:t>
      </w:r>
    </w:p>
    <w:p w:rsidR="00103D5B" w:rsidRPr="0055121A" w:rsidRDefault="00815043" w:rsidP="00395E6C">
      <w:pPr>
        <w:pStyle w:val="ListParagraph"/>
        <w:numPr>
          <w:ilvl w:val="0"/>
          <w:numId w:val="13"/>
        </w:numPr>
        <w:ind w:right="-720"/>
        <w:rPr>
          <w:rFonts w:ascii="Arial" w:eastAsia="Kozuka Gothic Pr6N R" w:hAnsi="Arial" w:cs="Arial"/>
          <w:lang w:eastAsia="ja-JP"/>
        </w:rPr>
      </w:pPr>
      <w:r w:rsidRPr="0055121A">
        <w:rPr>
          <w:rFonts w:ascii="Arial" w:eastAsia="Kozuka Gothic Pr6N R" w:hAnsi="Arial" w:cs="Arial"/>
          <w:lang w:eastAsia="ja-JP"/>
        </w:rPr>
        <w:t>コンプライアンスに関する具体的な職務責任とリーダーシップを明確にします。</w:t>
      </w:r>
    </w:p>
    <w:p w:rsidR="008D1C67" w:rsidRPr="0055121A" w:rsidRDefault="00815043" w:rsidP="00395E6C">
      <w:pPr>
        <w:pStyle w:val="ListParagraph"/>
        <w:numPr>
          <w:ilvl w:val="0"/>
          <w:numId w:val="13"/>
        </w:numPr>
        <w:ind w:right="-288"/>
        <w:rPr>
          <w:rFonts w:ascii="Arial" w:eastAsia="Kozuka Gothic Pr6N R" w:hAnsi="Arial" w:cs="Arial"/>
          <w:lang w:eastAsia="ja-JP"/>
        </w:rPr>
      </w:pPr>
      <w:r w:rsidRPr="0055121A">
        <w:rPr>
          <w:rFonts w:ascii="Arial" w:eastAsia="Kozuka Gothic Pr6N R" w:hAnsi="Arial" w:cs="Arial"/>
          <w:spacing w:val="-6"/>
          <w:lang w:eastAsia="ja-JP"/>
        </w:rPr>
        <w:t>コンプライアンスに関する懸念を報告するためのプロセスまたは制度を確立します</w:t>
      </w:r>
      <w:r w:rsidRPr="0055121A">
        <w:rPr>
          <w:rFonts w:ascii="Arial" w:eastAsia="Kozuka Gothic Pr6N R" w:hAnsi="Arial" w:cs="Arial"/>
          <w:lang w:eastAsia="ja-JP"/>
        </w:rPr>
        <w:t>。</w:t>
      </w:r>
    </w:p>
    <w:p w:rsidR="008D1C67"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必要に応じて、方針および手順を作成します。</w:t>
      </w:r>
    </w:p>
    <w:p w:rsidR="00103D5B"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年次のコンプライアンストレーニングを割り当てて修了します。</w:t>
      </w:r>
    </w:p>
    <w:p w:rsidR="008D1C67"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透明性の高いビジネスコミュニケーションを確保します。</w:t>
      </w:r>
    </w:p>
    <w:p w:rsidR="00103D5B"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医療従事者や政府職員への支払いを定期的に監査し、監視します。</w:t>
      </w:r>
    </w:p>
    <w:p w:rsidR="00103D5B"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明確な懲戒ガイドラインを通じてコンプライアンス基準を実施します。</w:t>
      </w:r>
    </w:p>
    <w:p w:rsidR="008D1C67" w:rsidRPr="0055121A" w:rsidRDefault="00815043" w:rsidP="00395E6C">
      <w:pPr>
        <w:pStyle w:val="ListParagraph"/>
        <w:numPr>
          <w:ilvl w:val="0"/>
          <w:numId w:val="13"/>
        </w:numPr>
        <w:rPr>
          <w:rFonts w:ascii="Arial" w:eastAsia="Kozuka Gothic Pr6N R" w:hAnsi="Arial" w:cs="Arial"/>
          <w:b/>
          <w:color w:val="196593"/>
          <w:sz w:val="22"/>
          <w:lang w:eastAsia="ja-JP"/>
        </w:rPr>
      </w:pPr>
      <w:r w:rsidRPr="0055121A">
        <w:rPr>
          <w:rFonts w:ascii="Arial" w:eastAsia="Kozuka Gothic Pr6N R" w:hAnsi="Arial" w:cs="Arial"/>
          <w:lang w:eastAsia="ja-JP"/>
        </w:rPr>
        <w:t>報告された違反に迅速に対応し、適切な是正措置を実施します。</w:t>
      </w:r>
      <w:r w:rsidRPr="0055121A">
        <w:rPr>
          <w:rFonts w:ascii="Arial" w:eastAsia="Kozuka Gothic Pr6N R" w:hAnsi="Arial" w:cs="Arial"/>
          <w:b/>
          <w:bCs/>
          <w:color w:val="196593"/>
          <w:sz w:val="22"/>
          <w:szCs w:val="22"/>
          <w:lang w:eastAsia="ja-JP"/>
        </w:rPr>
        <w:t xml:space="preserve"> </w:t>
      </w:r>
    </w:p>
    <w:p w:rsidR="008D1C67" w:rsidRPr="0055121A" w:rsidRDefault="008D1C67" w:rsidP="00395E6C">
      <w:pPr>
        <w:rPr>
          <w:rFonts w:ascii="Arial" w:eastAsia="Kozuka Gothic Pr6N R" w:hAnsi="Arial" w:cs="Arial"/>
          <w:b/>
          <w:color w:val="196593"/>
          <w:sz w:val="22"/>
          <w:lang w:eastAsia="ja-JP"/>
        </w:rPr>
      </w:pPr>
    </w:p>
    <w:p w:rsidR="002702AF" w:rsidRPr="0055121A" w:rsidRDefault="00815043" w:rsidP="00395E6C">
      <w:pPr>
        <w:rPr>
          <w:rFonts w:ascii="Arial" w:eastAsia="Kozuka Gothic Pr6N B" w:hAnsi="Arial" w:cs="Arial"/>
          <w:b/>
          <w:bCs/>
          <w:color w:val="196593"/>
          <w:sz w:val="22"/>
          <w:szCs w:val="22"/>
          <w:lang w:eastAsia="ja-JP"/>
        </w:rPr>
      </w:pPr>
      <w:r w:rsidRPr="0055121A">
        <w:rPr>
          <w:rFonts w:ascii="Arial" w:eastAsia="Kozuka Gothic Pr6N B" w:hAnsi="Arial" w:cs="Arial"/>
          <w:b/>
          <w:bCs/>
          <w:color w:val="196593"/>
          <w:sz w:val="22"/>
          <w:szCs w:val="22"/>
          <w:lang w:eastAsia="ja-JP"/>
        </w:rPr>
        <w:t>コンプライアンスへの取組みの維持</w:t>
      </w:r>
    </w:p>
    <w:p w:rsidR="00E004F1" w:rsidRPr="0055121A" w:rsidRDefault="00E004F1" w:rsidP="00395E6C">
      <w:pPr>
        <w:rPr>
          <w:rFonts w:ascii="Arial" w:eastAsia="Kozuka Gothic Pr6N R" w:hAnsi="Arial" w:cs="Arial"/>
          <w:b/>
          <w:color w:val="196593"/>
          <w:sz w:val="22"/>
          <w:lang w:eastAsia="ja-JP"/>
        </w:rPr>
      </w:pPr>
    </w:p>
    <w:p w:rsidR="003C33CA" w:rsidRPr="0055121A" w:rsidRDefault="00815043" w:rsidP="00395E6C">
      <w:pPr>
        <w:pStyle w:val="ListParagraph"/>
        <w:numPr>
          <w:ilvl w:val="0"/>
          <w:numId w:val="13"/>
        </w:numPr>
        <w:rPr>
          <w:rFonts w:ascii="Arial" w:eastAsia="Kozuka Gothic Pr6N R" w:hAnsi="Arial" w:cs="Arial"/>
          <w:sz w:val="20"/>
          <w:lang w:eastAsia="ja-JP"/>
        </w:rPr>
      </w:pPr>
      <w:r w:rsidRPr="0055121A">
        <w:rPr>
          <w:rFonts w:ascii="Arial" w:eastAsia="Kozuka Gothic Pr6N R" w:hAnsi="Arial" w:cs="Arial"/>
          <w:lang w:eastAsia="ja-JP"/>
        </w:rPr>
        <w:t>すべての従業員およびビジネスパートナーに対して、常にコンプライアンスを遵守した行動を示します。</w:t>
      </w:r>
    </w:p>
    <w:p w:rsidR="003044CA" w:rsidRPr="0055121A" w:rsidRDefault="00815043" w:rsidP="00395E6C">
      <w:pPr>
        <w:pStyle w:val="ListParagraph"/>
        <w:numPr>
          <w:ilvl w:val="0"/>
          <w:numId w:val="13"/>
        </w:numPr>
        <w:rPr>
          <w:rFonts w:ascii="Arial" w:eastAsia="Kozuka Gothic Pr6N R" w:hAnsi="Arial" w:cs="Arial"/>
          <w:lang w:eastAsia="ja-JP"/>
        </w:rPr>
      </w:pPr>
      <w:r w:rsidRPr="0055121A">
        <w:rPr>
          <w:rFonts w:ascii="Arial" w:eastAsia="Kozuka Gothic Pr6N R" w:hAnsi="Arial" w:cs="Arial"/>
          <w:lang w:eastAsia="ja-JP"/>
        </w:rPr>
        <w:t>コンプライアンスを新入社員の受け入れプログラムの一部に組み入れます。</w:t>
      </w:r>
    </w:p>
    <w:p w:rsidR="001D5A43" w:rsidRPr="0055121A" w:rsidRDefault="00815043" w:rsidP="00395E6C">
      <w:pPr>
        <w:pStyle w:val="ListParagraph"/>
        <w:numPr>
          <w:ilvl w:val="0"/>
          <w:numId w:val="13"/>
        </w:numPr>
        <w:ind w:right="-288"/>
        <w:rPr>
          <w:rFonts w:ascii="Arial" w:eastAsia="Kozuka Gothic Pr6N R" w:hAnsi="Arial" w:cs="Arial"/>
          <w:spacing w:val="-6"/>
          <w:lang w:eastAsia="ja-JP"/>
        </w:rPr>
      </w:pPr>
      <w:r w:rsidRPr="0055121A">
        <w:rPr>
          <w:rFonts w:ascii="Arial" w:eastAsia="Kozuka Gothic Pr6N R" w:hAnsi="Arial" w:cs="Arial"/>
          <w:spacing w:val="-6"/>
          <w:lang w:eastAsia="ja-JP"/>
        </w:rPr>
        <w:t>コンプライア</w:t>
      </w:r>
      <w:r w:rsidR="00E71004">
        <w:rPr>
          <w:rFonts w:ascii="Arial" w:eastAsia="Kozuka Gothic Pr6N R" w:hAnsi="Arial" w:cs="Arial"/>
          <w:spacing w:val="-6"/>
          <w:lang w:eastAsia="ja-JP"/>
        </w:rPr>
        <w:t>ンスを遵守したビジネス慣行を従業員の業績評価の一部とみなします</w:t>
      </w:r>
    </w:p>
    <w:p w:rsidR="00395E6C" w:rsidRPr="0055121A" w:rsidRDefault="00815043" w:rsidP="00395E6C">
      <w:pPr>
        <w:pStyle w:val="ListParagraph"/>
        <w:numPr>
          <w:ilvl w:val="0"/>
          <w:numId w:val="14"/>
        </w:numPr>
        <w:rPr>
          <w:rFonts w:ascii="Arial" w:eastAsia="Kozuka Gothic Pr6N R" w:hAnsi="Arial" w:cs="Arial"/>
          <w:sz w:val="22"/>
          <w:szCs w:val="22"/>
          <w:lang w:eastAsia="ja-JP"/>
        </w:rPr>
      </w:pPr>
      <w:r w:rsidRPr="0055121A">
        <w:rPr>
          <w:rFonts w:ascii="Arial" w:eastAsia="Kozuka Gothic Pr6N R" w:hAnsi="Arial" w:cs="Arial"/>
          <w:lang w:eastAsia="ja-JP"/>
        </w:rPr>
        <w:t>少なくとも年に</w:t>
      </w:r>
      <w:r w:rsidRPr="0055121A">
        <w:rPr>
          <w:rFonts w:ascii="Arial" w:eastAsia="Kozuka Gothic Pr6N R" w:hAnsi="Arial" w:cs="Arial"/>
          <w:lang w:eastAsia="ja-JP"/>
        </w:rPr>
        <w:t>1</w:t>
      </w:r>
      <w:r w:rsidRPr="0055121A">
        <w:rPr>
          <w:rFonts w:ascii="Arial" w:eastAsia="Kozuka Gothic Pr6N R" w:hAnsi="Arial" w:cs="Arial"/>
          <w:lang w:eastAsia="ja-JP"/>
        </w:rPr>
        <w:t>回、ベンダー行動規範および適用される法律や方針の写しを配布します。これらの資料が全員の役割にどう当てはまる適用されるかについて、オープンな議論を促します。</w:t>
      </w:r>
    </w:p>
    <w:p w:rsidR="000404A5" w:rsidRPr="00F63881" w:rsidRDefault="00815043" w:rsidP="00F63881">
      <w:pPr>
        <w:pStyle w:val="ListParagraph"/>
        <w:numPr>
          <w:ilvl w:val="0"/>
          <w:numId w:val="14"/>
        </w:numPr>
        <w:rPr>
          <w:rFonts w:ascii="Arial" w:eastAsia="Kozuka Gothic Pr6N B" w:hAnsi="Arial" w:cs="Arial"/>
          <w:b/>
          <w:bCs/>
          <w:color w:val="FFFFFF" w:themeColor="background1"/>
          <w:sz w:val="18"/>
          <w:szCs w:val="18"/>
          <w:lang w:eastAsia="ja-JP"/>
        </w:rPr>
      </w:pPr>
      <w:r w:rsidRPr="0055121A">
        <w:rPr>
          <w:rFonts w:ascii="Arial" w:eastAsia="Kozuka Gothic Pr6N R" w:hAnsi="Arial" w:cs="Arial"/>
          <w:lang w:eastAsia="ja-JP"/>
        </w:rPr>
        <w:t>従業員とビジネスパートナーに対し、コンプライアンス報告の選択肢を頻繁</w:t>
      </w:r>
      <w:bookmarkStart w:id="0" w:name="_GoBack"/>
      <w:bookmarkEnd w:id="0"/>
      <w:r w:rsidRPr="0055121A">
        <w:rPr>
          <w:rFonts w:ascii="Arial" w:eastAsia="Kozuka Gothic Pr6N R" w:hAnsi="Arial" w:cs="Arial"/>
          <w:lang w:eastAsia="ja-JP"/>
        </w:rPr>
        <w:t>に提示します。</w:t>
      </w:r>
      <w:r w:rsidR="00263A91" w:rsidRPr="00F63881">
        <w:rPr>
          <w:rFonts w:ascii="Arial" w:eastAsia="Kozuka Gothic Pr6N B" w:hAnsi="Arial" w:cs="Arial"/>
          <w:b/>
          <w:color w:val="FFFFFF" w:themeColor="background1"/>
          <w:sz w:val="18"/>
          <w:szCs w:val="18"/>
          <w:lang w:eastAsia="ja-JP"/>
        </w:rPr>
        <w:t xml:space="preserve"> </w:t>
      </w:r>
    </w:p>
    <w:sectPr w:rsidR="000404A5" w:rsidRPr="00F63881" w:rsidSect="0055121A">
      <w:headerReference w:type="default" r:id="rId9"/>
      <w:footerReference w:type="default" r:id="rId10"/>
      <w:pgSz w:w="12240" w:h="15840"/>
      <w:pgMar w:top="2133" w:right="1440" w:bottom="216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F6D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4720" w16cex:dateUtc="2020-12-11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129A44" w16cid:durableId="237E472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2BA" w:rsidRDefault="006532BA">
      <w:r>
        <w:separator/>
      </w:r>
    </w:p>
  </w:endnote>
  <w:endnote w:type="continuationSeparator" w:id="0">
    <w:p w:rsidR="006532BA" w:rsidRDefault="006532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Kozuka Gothic Pr6N H">
    <w:altName w:val="MS Gothic"/>
    <w:panose1 w:val="00000000000000000000"/>
    <w:charset w:val="80"/>
    <w:family w:val="swiss"/>
    <w:notTrueType/>
    <w:pitch w:val="variable"/>
    <w:sig w:usb0="00000000" w:usb1="2AC71C11" w:usb2="00000012" w:usb3="00000000" w:csb0="0002009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Yu Mincho">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E6C" w:rsidRDefault="002C5D1F">
    <w:pPr>
      <w:pStyle w:val="Footer"/>
    </w:pPr>
    <w:r w:rsidRPr="002C5D1F">
      <w:rPr>
        <w:rFonts w:ascii="Kozuka Gothic Pr6N R" w:eastAsia="Kozuka Gothic Pr6N R" w:hAnsi="Kozuka Gothic Pr6N R" w:cs="Arial"/>
        <w:noProof/>
        <w:color w:val="1F3763"/>
        <w:sz w:val="22"/>
        <w:lang w:eastAsia="ja-JP"/>
      </w:rPr>
      <w:pict>
        <v:shapetype id="_x0000_t202" coordsize="21600,21600" o:spt="202" path="m,l,21600r21600,l21600,xe">
          <v:stroke joinstyle="miter"/>
          <v:path gradientshapeok="t" o:connecttype="rect"/>
        </v:shapetype>
        <v:shape id="Text Box 24" o:spid="_x0000_s4097" type="#_x0000_t202" style="position:absolute;margin-left:-1in;margin-top:-4.95pt;width:614pt;height:5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" filled="f" stroked="f" strokeweight=".5pt">
          <v:textbox inset="0,0,0,7.2pt">
            <w:txbxContent>
              <w:p w:rsidR="00395E6C" w:rsidRPr="00395E6C" w:rsidRDefault="00395E6C" w:rsidP="00395E6C">
                <w:pPr>
                  <w:pBdr>
                    <w:top w:val="nil"/>
                    <w:left w:val="nil"/>
                    <w:bottom w:val="nil"/>
                    <w:right w:val="nil"/>
                    <w:between w:val="nil"/>
                  </w:pBdr>
                  <w:tabs>
                    <w:tab w:val="center" w:pos="4680"/>
                    <w:tab w:val="left" w:pos="5760"/>
                    <w:tab w:val="right" w:pos="9360"/>
                  </w:tabs>
                  <w:jc w:val="center"/>
                  <w:rPr>
                    <w:rFonts w:ascii="Arial" w:eastAsia="Kozuka Gothic Pr6N B" w:hAnsi="Arial" w:cs="Arial"/>
                    <w:b/>
                    <w:color w:val="FFFFFF" w:themeColor="background1"/>
                    <w:sz w:val="18"/>
                    <w:szCs w:val="18"/>
                    <w:lang w:eastAsia="ja-JP"/>
                  </w:rPr>
                </w:pPr>
                <w:r w:rsidRPr="00395E6C">
                  <w:rPr>
                    <w:rFonts w:ascii="Arial" w:eastAsia="Kozuka Gothic Pr6N B" w:hAnsi="Arial" w:cs="Arial"/>
                    <w:b/>
                    <w:bCs/>
                    <w:color w:val="FFFFFF" w:themeColor="background1"/>
                    <w:sz w:val="18"/>
                    <w:szCs w:val="18"/>
                    <w:lang w:eastAsia="ja-JP"/>
                  </w:rPr>
                  <w:t>質問する</w:t>
                </w:r>
                <w:r w:rsidRPr="00395E6C">
                  <w:rPr>
                    <w:rFonts w:ascii="Arial" w:eastAsia="Kozuka Gothic Pr6N B" w:hAnsi="Arial" w:cs="Arial"/>
                    <w:b/>
                    <w:bCs/>
                    <w:color w:val="FFFFFF" w:themeColor="background1"/>
                    <w:sz w:val="18"/>
                    <w:szCs w:val="18"/>
                    <w:lang w:eastAsia="ja-JP"/>
                  </w:rPr>
                  <w:t xml:space="preserve">: </w:t>
                </w:r>
                <w:hyperlink r:id="rId1" w:history="1">
                  <w:r w:rsidRPr="00395E6C">
                    <w:rPr>
                      <w:rStyle w:val="Hyperlink"/>
                      <w:rFonts w:ascii="Arial" w:eastAsia="Kozuka Gothic Pr6N B" w:hAnsi="Arial" w:cs="Arial"/>
                      <w:color w:val="FFFFFF" w:themeColor="background1"/>
                      <w:sz w:val="18"/>
                      <w:szCs w:val="18"/>
                      <w:lang w:eastAsia="ja-JP"/>
                    </w:rPr>
                    <w:t>GM-CODEOFHONOR@owens-minor.com</w:t>
                  </w:r>
                </w:hyperlink>
                <w:r w:rsidRPr="00395E6C">
                  <w:rPr>
                    <w:rFonts w:ascii="Arial" w:eastAsia="Kozuka Gothic Pr6N B" w:hAnsi="Arial" w:cs="Arial"/>
                    <w:color w:val="FFFFFF" w:themeColor="background1"/>
                    <w:sz w:val="18"/>
                    <w:szCs w:val="18"/>
                    <w:lang w:eastAsia="ja-JP"/>
                  </w:rPr>
                  <w:tab/>
                  <w:t xml:space="preserve">        </w:t>
                </w:r>
                <w:r w:rsidRPr="00395E6C">
                  <w:rPr>
                    <w:rFonts w:ascii="Arial" w:eastAsia="Kozuka Gothic Pr6N B" w:hAnsi="Arial" w:cs="Arial"/>
                    <w:color w:val="FFFFFF" w:themeColor="background1"/>
                    <w:sz w:val="18"/>
                    <w:szCs w:val="18"/>
                    <w:lang w:eastAsia="ja-JP"/>
                  </w:rPr>
                  <w:t>懸念</w:t>
                </w:r>
                <w:r w:rsidRPr="00395E6C">
                  <w:rPr>
                    <w:rFonts w:ascii="Arial" w:eastAsia="Kozuka Gothic Pr6N B" w:hAnsi="Arial" w:cs="Arial" w:hint="eastAsia"/>
                    <w:color w:val="FFFFFF" w:themeColor="background1"/>
                    <w:sz w:val="18"/>
                    <w:szCs w:val="18"/>
                    <w:lang w:eastAsia="ja-JP"/>
                  </w:rPr>
                  <w:t>を</w:t>
                </w:r>
                <w:r w:rsidRPr="00395E6C">
                  <w:rPr>
                    <w:rFonts w:ascii="Arial" w:eastAsia="Kozuka Gothic Pr6N B" w:hAnsi="Arial" w:cs="Arial"/>
                    <w:color w:val="FFFFFF" w:themeColor="background1"/>
                    <w:sz w:val="18"/>
                    <w:szCs w:val="18"/>
                    <w:lang w:eastAsia="ja-JP"/>
                  </w:rPr>
                  <w:t>報告</w:t>
                </w:r>
                <w:r w:rsidRPr="00395E6C">
                  <w:rPr>
                    <w:rFonts w:ascii="Arial" w:eastAsia="Kozuka Gothic Pr6N B" w:hAnsi="Arial" w:cs="Arial" w:hint="eastAsia"/>
                    <w:color w:val="FFFFFF" w:themeColor="background1"/>
                    <w:sz w:val="18"/>
                    <w:szCs w:val="18"/>
                    <w:lang w:eastAsia="ja-JP"/>
                  </w:rPr>
                  <w:t>する</w:t>
                </w:r>
                <w:r w:rsidRPr="00395E6C">
                  <w:rPr>
                    <w:rFonts w:ascii="Arial" w:eastAsia="Kozuka Gothic Pr6N B" w:hAnsi="Arial" w:cs="Arial"/>
                    <w:color w:val="FFFFFF" w:themeColor="background1"/>
                    <w:sz w:val="18"/>
                    <w:szCs w:val="18"/>
                    <w:lang w:eastAsia="ja-JP"/>
                  </w:rPr>
                  <w:t xml:space="preserve">: </w:t>
                </w:r>
                <w:hyperlink r:id="rId2" w:history="1">
                  <w:r w:rsidRPr="00395E6C">
                    <w:rPr>
                      <w:rStyle w:val="Hyperlink"/>
                      <w:rFonts w:ascii="Arial" w:eastAsia="Kozuka Gothic Pr6N B" w:hAnsi="Arial" w:cs="Arial"/>
                      <w:color w:val="FFFFFF" w:themeColor="background1"/>
                      <w:sz w:val="18"/>
                      <w:szCs w:val="18"/>
                      <w:lang w:eastAsia="ja-JP"/>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2BA" w:rsidRDefault="006532BA">
      <w:r>
        <w:separator/>
      </w:r>
    </w:p>
  </w:footnote>
  <w:footnote w:type="continuationSeparator" w:id="0">
    <w:p w:rsidR="006532BA" w:rsidRDefault="006532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395E6C">
    <w:pPr>
      <w:pBdr>
        <w:top w:val="nil"/>
        <w:left w:val="nil"/>
        <w:bottom w:val="nil"/>
        <w:right w:val="nil"/>
        <w:between w:val="nil"/>
      </w:pBdr>
      <w:tabs>
        <w:tab w:val="center" w:pos="4680"/>
        <w:tab w:val="right" w:pos="9360"/>
      </w:tabs>
      <w:jc w:val="center"/>
      <w:rPr>
        <w:color w:val="000000"/>
      </w:rPr>
    </w:pPr>
    <w:r w:rsidRPr="00395E6C">
      <w:rPr>
        <w:noProof/>
        <w:color w:val="000000"/>
        <w:lang w:eastAsia="zh-TW"/>
      </w:rPr>
      <w:drawing>
        <wp:anchor distT="0" distB="0" distL="114300" distR="114300" simplePos="0" relativeHeight="251662336" behindDoc="0" locked="0" layoutInCell="1" allowOverlap="1">
          <wp:simplePos x="0" y="0"/>
          <wp:positionH relativeFrom="column">
            <wp:posOffset>2121535</wp:posOffset>
          </wp:positionH>
          <wp:positionV relativeFrom="paragraph">
            <wp:posOffset>-224790</wp:posOffset>
          </wp:positionV>
          <wp:extent cx="1297940" cy="322580"/>
          <wp:effectExtent l="0" t="0" r="0" b="1270"/>
          <wp:wrapNone/>
          <wp:docPr id="21" name="image1.png" descr="図面を含む画像&#10;&#10;説明は自動的に生成"/>
          <wp:cNvGraphicFramePr/>
          <a:graphic xmlns:a="http://schemas.openxmlformats.org/drawingml/2006/main">
            <a:graphicData uri="http://schemas.openxmlformats.org/drawingml/2006/picture">
              <pic:pic xmlns:pic="http://schemas.openxmlformats.org/drawingml/2006/picture">
                <pic:nvPicPr>
                  <pic:cNvPr id="1222657578" name="image1.png"/>
                  <pic:cNvPicPr/>
                </pic:nvPicPr>
                <pic:blipFill>
                  <a:blip r:embed="rId1"/>
                  <a:stretch>
                    <a:fillRect/>
                  </a:stretch>
                </pic:blipFill>
                <pic:spPr>
                  <a:xfrm>
                    <a:off x="0" y="0"/>
                    <a:ext cx="1297940" cy="322580"/>
                  </a:xfrm>
                  <a:prstGeom prst="rect">
                    <a:avLst/>
                  </a:prstGeom>
                </pic:spPr>
              </pic:pic>
            </a:graphicData>
          </a:graphic>
        </wp:anchor>
      </w:drawing>
    </w:r>
    <w:r w:rsidRPr="00395E6C">
      <w:rPr>
        <w:noProof/>
        <w:color w:val="000000"/>
        <w:lang w:eastAsia="zh-TW"/>
      </w:rPr>
      <w:drawing>
        <wp:anchor distT="0" distB="0" distL="114300" distR="114300" simplePos="0" relativeHeight="251661312" behindDoc="1" locked="0" layoutInCell="1" allowOverlap="1">
          <wp:simplePos x="0" y="0"/>
          <wp:positionH relativeFrom="page">
            <wp:posOffset>0</wp:posOffset>
          </wp:positionH>
          <wp:positionV relativeFrom="paragraph">
            <wp:posOffset>-485775</wp:posOffset>
          </wp:positionV>
          <wp:extent cx="7797800" cy="10083165"/>
          <wp:effectExtent l="0" t="0" r="0" b="0"/>
          <wp:wrapNone/>
          <wp:docPr id="22" name="Picture 22"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02977" name="O&amp;M word doc graphics-01.jpg"/>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623BB"/>
    <w:multiLevelType w:val="hybridMultilevel"/>
    <w:tmpl w:val="F3721DAE"/>
    <w:lvl w:ilvl="0" w:tplc="EB8E6DBA">
      <w:start w:val="1"/>
      <w:numFmt w:val="bullet"/>
      <w:lvlText w:val=""/>
      <w:lvlJc w:val="left"/>
      <w:pPr>
        <w:ind w:left="720" w:hanging="360"/>
      </w:pPr>
      <w:rPr>
        <w:rFonts w:ascii="Wingdings" w:hAnsi="Wingdings" w:hint="default"/>
        <w:color w:val="000000" w:themeColor="text1"/>
        <w:sz w:val="22"/>
      </w:rPr>
    </w:lvl>
    <w:lvl w:ilvl="1" w:tplc="AC888808" w:tentative="1">
      <w:start w:val="1"/>
      <w:numFmt w:val="bullet"/>
      <w:lvlText w:val="o"/>
      <w:lvlJc w:val="left"/>
      <w:pPr>
        <w:ind w:left="1440" w:hanging="360"/>
      </w:pPr>
      <w:rPr>
        <w:rFonts w:ascii="Courier New" w:hAnsi="Courier New" w:cs="Courier New" w:hint="default"/>
      </w:rPr>
    </w:lvl>
    <w:lvl w:ilvl="2" w:tplc="FDFE7C86" w:tentative="1">
      <w:start w:val="1"/>
      <w:numFmt w:val="bullet"/>
      <w:lvlText w:val=""/>
      <w:lvlJc w:val="left"/>
      <w:pPr>
        <w:ind w:left="2160" w:hanging="360"/>
      </w:pPr>
      <w:rPr>
        <w:rFonts w:ascii="Wingdings" w:hAnsi="Wingdings" w:hint="default"/>
      </w:rPr>
    </w:lvl>
    <w:lvl w:ilvl="3" w:tplc="BE0EC540" w:tentative="1">
      <w:start w:val="1"/>
      <w:numFmt w:val="bullet"/>
      <w:lvlText w:val=""/>
      <w:lvlJc w:val="left"/>
      <w:pPr>
        <w:ind w:left="2880" w:hanging="360"/>
      </w:pPr>
      <w:rPr>
        <w:rFonts w:ascii="Symbol" w:hAnsi="Symbol" w:hint="default"/>
      </w:rPr>
    </w:lvl>
    <w:lvl w:ilvl="4" w:tplc="DDAEEE1C" w:tentative="1">
      <w:start w:val="1"/>
      <w:numFmt w:val="bullet"/>
      <w:lvlText w:val="o"/>
      <w:lvlJc w:val="left"/>
      <w:pPr>
        <w:ind w:left="3600" w:hanging="360"/>
      </w:pPr>
      <w:rPr>
        <w:rFonts w:ascii="Courier New" w:hAnsi="Courier New" w:cs="Courier New" w:hint="default"/>
      </w:rPr>
    </w:lvl>
    <w:lvl w:ilvl="5" w:tplc="535AF92E" w:tentative="1">
      <w:start w:val="1"/>
      <w:numFmt w:val="bullet"/>
      <w:lvlText w:val=""/>
      <w:lvlJc w:val="left"/>
      <w:pPr>
        <w:ind w:left="4320" w:hanging="360"/>
      </w:pPr>
      <w:rPr>
        <w:rFonts w:ascii="Wingdings" w:hAnsi="Wingdings" w:hint="default"/>
      </w:rPr>
    </w:lvl>
    <w:lvl w:ilvl="6" w:tplc="E75C7628" w:tentative="1">
      <w:start w:val="1"/>
      <w:numFmt w:val="bullet"/>
      <w:lvlText w:val=""/>
      <w:lvlJc w:val="left"/>
      <w:pPr>
        <w:ind w:left="5040" w:hanging="360"/>
      </w:pPr>
      <w:rPr>
        <w:rFonts w:ascii="Symbol" w:hAnsi="Symbol" w:hint="default"/>
      </w:rPr>
    </w:lvl>
    <w:lvl w:ilvl="7" w:tplc="668A3FD0" w:tentative="1">
      <w:start w:val="1"/>
      <w:numFmt w:val="bullet"/>
      <w:lvlText w:val="o"/>
      <w:lvlJc w:val="left"/>
      <w:pPr>
        <w:ind w:left="5760" w:hanging="360"/>
      </w:pPr>
      <w:rPr>
        <w:rFonts w:ascii="Courier New" w:hAnsi="Courier New" w:cs="Courier New" w:hint="default"/>
      </w:rPr>
    </w:lvl>
    <w:lvl w:ilvl="8" w:tplc="9F0657D8" w:tentative="1">
      <w:start w:val="1"/>
      <w:numFmt w:val="bullet"/>
      <w:lvlText w:val=""/>
      <w:lvlJc w:val="left"/>
      <w:pPr>
        <w:ind w:left="6480" w:hanging="360"/>
      </w:pPr>
      <w:rPr>
        <w:rFonts w:ascii="Wingdings" w:hAnsi="Wingdings" w:hint="default"/>
      </w:rPr>
    </w:lvl>
  </w:abstractNum>
  <w:abstractNum w:abstractNumId="6">
    <w:nsid w:val="4CBB6ED6"/>
    <w:multiLevelType w:val="hybridMultilevel"/>
    <w:tmpl w:val="9E3C13FC"/>
    <w:lvl w:ilvl="0" w:tplc="8C807ECC">
      <w:start w:val="1"/>
      <w:numFmt w:val="decimal"/>
      <w:lvlText w:val="%1."/>
      <w:lvlJc w:val="left"/>
      <w:pPr>
        <w:ind w:left="836" w:hanging="360"/>
      </w:pPr>
      <w:rPr>
        <w:rFonts w:ascii="Times New Roman" w:eastAsia="Times New Roman" w:hAnsi="Times New Roman" w:cs="Times New Roman" w:hint="default"/>
        <w:spacing w:val="-5"/>
        <w:w w:val="99"/>
        <w:sz w:val="24"/>
        <w:szCs w:val="24"/>
        <w:lang w:val="en-GB" w:eastAsia="en-GB" w:bidi="en-GB"/>
      </w:rPr>
    </w:lvl>
    <w:lvl w:ilvl="1" w:tplc="C1AEC0EE">
      <w:numFmt w:val="bullet"/>
      <w:lvlText w:val="•"/>
      <w:lvlJc w:val="left"/>
      <w:pPr>
        <w:ind w:left="1740" w:hanging="360"/>
      </w:pPr>
      <w:rPr>
        <w:rFonts w:hint="default"/>
        <w:lang w:val="en-GB" w:eastAsia="en-GB" w:bidi="en-GB"/>
      </w:rPr>
    </w:lvl>
    <w:lvl w:ilvl="2" w:tplc="FDEE5504">
      <w:numFmt w:val="bullet"/>
      <w:lvlText w:val="•"/>
      <w:lvlJc w:val="left"/>
      <w:pPr>
        <w:ind w:left="2640" w:hanging="360"/>
      </w:pPr>
      <w:rPr>
        <w:rFonts w:hint="default"/>
        <w:lang w:val="en-GB" w:eastAsia="en-GB" w:bidi="en-GB"/>
      </w:rPr>
    </w:lvl>
    <w:lvl w:ilvl="3" w:tplc="CBD8955A">
      <w:numFmt w:val="bullet"/>
      <w:lvlText w:val="•"/>
      <w:lvlJc w:val="left"/>
      <w:pPr>
        <w:ind w:left="3540" w:hanging="360"/>
      </w:pPr>
      <w:rPr>
        <w:rFonts w:hint="default"/>
        <w:lang w:val="en-GB" w:eastAsia="en-GB" w:bidi="en-GB"/>
      </w:rPr>
    </w:lvl>
    <w:lvl w:ilvl="4" w:tplc="3244A29C">
      <w:numFmt w:val="bullet"/>
      <w:lvlText w:val="•"/>
      <w:lvlJc w:val="left"/>
      <w:pPr>
        <w:ind w:left="4440" w:hanging="360"/>
      </w:pPr>
      <w:rPr>
        <w:rFonts w:hint="default"/>
        <w:lang w:val="en-GB" w:eastAsia="en-GB" w:bidi="en-GB"/>
      </w:rPr>
    </w:lvl>
    <w:lvl w:ilvl="5" w:tplc="CEE49CC0">
      <w:numFmt w:val="bullet"/>
      <w:lvlText w:val="•"/>
      <w:lvlJc w:val="left"/>
      <w:pPr>
        <w:ind w:left="5341" w:hanging="360"/>
      </w:pPr>
      <w:rPr>
        <w:rFonts w:hint="default"/>
        <w:lang w:val="en-GB" w:eastAsia="en-GB" w:bidi="en-GB"/>
      </w:rPr>
    </w:lvl>
    <w:lvl w:ilvl="6" w:tplc="E1E6E06A">
      <w:numFmt w:val="bullet"/>
      <w:lvlText w:val="•"/>
      <w:lvlJc w:val="left"/>
      <w:pPr>
        <w:ind w:left="6241" w:hanging="360"/>
      </w:pPr>
      <w:rPr>
        <w:rFonts w:hint="default"/>
        <w:lang w:val="en-GB" w:eastAsia="en-GB" w:bidi="en-GB"/>
      </w:rPr>
    </w:lvl>
    <w:lvl w:ilvl="7" w:tplc="CA94498C">
      <w:numFmt w:val="bullet"/>
      <w:lvlText w:val="•"/>
      <w:lvlJc w:val="left"/>
      <w:pPr>
        <w:ind w:left="7141" w:hanging="360"/>
      </w:pPr>
      <w:rPr>
        <w:rFonts w:hint="default"/>
        <w:lang w:val="en-GB" w:eastAsia="en-GB" w:bidi="en-GB"/>
      </w:rPr>
    </w:lvl>
    <w:lvl w:ilvl="8" w:tplc="DCEE462A">
      <w:numFmt w:val="bullet"/>
      <w:lvlText w:val="•"/>
      <w:lvlJc w:val="left"/>
      <w:pPr>
        <w:ind w:left="8041" w:hanging="360"/>
      </w:pPr>
      <w:rPr>
        <w:rFonts w:hint="default"/>
        <w:lang w:val="en-GB" w:eastAsia="en-GB" w:bidi="en-GB"/>
      </w:rPr>
    </w:lvl>
  </w:abstractNum>
  <w:abstractNum w:abstractNumId="7">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C51524"/>
    <w:multiLevelType w:val="hybridMultilevel"/>
    <w:tmpl w:val="F412DA50"/>
    <w:lvl w:ilvl="0" w:tplc="F182B9E0">
      <w:start w:val="1"/>
      <w:numFmt w:val="bullet"/>
      <w:lvlText w:val=""/>
      <w:lvlJc w:val="left"/>
      <w:pPr>
        <w:ind w:left="720" w:hanging="360"/>
      </w:pPr>
      <w:rPr>
        <w:rFonts w:ascii="Wingdings" w:hAnsi="Wingdings" w:hint="default"/>
        <w:b w:val="0"/>
        <w:bCs/>
        <w:color w:val="auto"/>
      </w:rPr>
    </w:lvl>
    <w:lvl w:ilvl="1" w:tplc="D396C2AC" w:tentative="1">
      <w:start w:val="1"/>
      <w:numFmt w:val="bullet"/>
      <w:lvlText w:val="o"/>
      <w:lvlJc w:val="left"/>
      <w:pPr>
        <w:ind w:left="1440" w:hanging="360"/>
      </w:pPr>
      <w:rPr>
        <w:rFonts w:ascii="Courier New" w:hAnsi="Courier New" w:cs="Courier New" w:hint="default"/>
      </w:rPr>
    </w:lvl>
    <w:lvl w:ilvl="2" w:tplc="FB1AAB96" w:tentative="1">
      <w:start w:val="1"/>
      <w:numFmt w:val="bullet"/>
      <w:lvlText w:val=""/>
      <w:lvlJc w:val="left"/>
      <w:pPr>
        <w:ind w:left="2160" w:hanging="360"/>
      </w:pPr>
      <w:rPr>
        <w:rFonts w:ascii="Wingdings" w:hAnsi="Wingdings" w:hint="default"/>
      </w:rPr>
    </w:lvl>
    <w:lvl w:ilvl="3" w:tplc="36F490D8" w:tentative="1">
      <w:start w:val="1"/>
      <w:numFmt w:val="bullet"/>
      <w:lvlText w:val=""/>
      <w:lvlJc w:val="left"/>
      <w:pPr>
        <w:ind w:left="2880" w:hanging="360"/>
      </w:pPr>
      <w:rPr>
        <w:rFonts w:ascii="Symbol" w:hAnsi="Symbol" w:hint="default"/>
      </w:rPr>
    </w:lvl>
    <w:lvl w:ilvl="4" w:tplc="1A7A2C62" w:tentative="1">
      <w:start w:val="1"/>
      <w:numFmt w:val="bullet"/>
      <w:lvlText w:val="o"/>
      <w:lvlJc w:val="left"/>
      <w:pPr>
        <w:ind w:left="3600" w:hanging="360"/>
      </w:pPr>
      <w:rPr>
        <w:rFonts w:ascii="Courier New" w:hAnsi="Courier New" w:cs="Courier New" w:hint="default"/>
      </w:rPr>
    </w:lvl>
    <w:lvl w:ilvl="5" w:tplc="1348291E" w:tentative="1">
      <w:start w:val="1"/>
      <w:numFmt w:val="bullet"/>
      <w:lvlText w:val=""/>
      <w:lvlJc w:val="left"/>
      <w:pPr>
        <w:ind w:left="4320" w:hanging="360"/>
      </w:pPr>
      <w:rPr>
        <w:rFonts w:ascii="Wingdings" w:hAnsi="Wingdings" w:hint="default"/>
      </w:rPr>
    </w:lvl>
    <w:lvl w:ilvl="6" w:tplc="BDACE28E" w:tentative="1">
      <w:start w:val="1"/>
      <w:numFmt w:val="bullet"/>
      <w:lvlText w:val=""/>
      <w:lvlJc w:val="left"/>
      <w:pPr>
        <w:ind w:left="5040" w:hanging="360"/>
      </w:pPr>
      <w:rPr>
        <w:rFonts w:ascii="Symbol" w:hAnsi="Symbol" w:hint="default"/>
      </w:rPr>
    </w:lvl>
    <w:lvl w:ilvl="7" w:tplc="122CA9C8" w:tentative="1">
      <w:start w:val="1"/>
      <w:numFmt w:val="bullet"/>
      <w:lvlText w:val="o"/>
      <w:lvlJc w:val="left"/>
      <w:pPr>
        <w:ind w:left="5760" w:hanging="360"/>
      </w:pPr>
      <w:rPr>
        <w:rFonts w:ascii="Courier New" w:hAnsi="Courier New" w:cs="Courier New" w:hint="default"/>
      </w:rPr>
    </w:lvl>
    <w:lvl w:ilvl="8" w:tplc="1018CB86" w:tentative="1">
      <w:start w:val="1"/>
      <w:numFmt w:val="bullet"/>
      <w:lvlText w:val=""/>
      <w:lvlJc w:val="left"/>
      <w:pPr>
        <w:ind w:left="6480" w:hanging="360"/>
      </w:pPr>
      <w:rPr>
        <w:rFonts w:ascii="Wingdings" w:hAnsi="Wingdings" w:hint="default"/>
      </w:rPr>
    </w:lvl>
  </w:abstractNum>
  <w:abstractNum w:abstractNumId="11">
    <w:nsid w:val="76881339"/>
    <w:multiLevelType w:val="hybridMultilevel"/>
    <w:tmpl w:val="79B8FA68"/>
    <w:lvl w:ilvl="0" w:tplc="102CBA8E">
      <w:start w:val="1"/>
      <w:numFmt w:val="decimal"/>
      <w:lvlText w:val="%1."/>
      <w:lvlJc w:val="left"/>
      <w:pPr>
        <w:ind w:left="720" w:hanging="360"/>
      </w:pPr>
      <w:rPr>
        <w:rFonts w:hint="default"/>
      </w:rPr>
    </w:lvl>
    <w:lvl w:ilvl="1" w:tplc="916A0C02">
      <w:start w:val="1"/>
      <w:numFmt w:val="bullet"/>
      <w:lvlText w:val=""/>
      <w:lvlJc w:val="left"/>
      <w:pPr>
        <w:ind w:left="1440" w:hanging="360"/>
      </w:pPr>
      <w:rPr>
        <w:rFonts w:ascii="Symbol" w:hAnsi="Symbol" w:hint="default"/>
      </w:rPr>
    </w:lvl>
    <w:lvl w:ilvl="2" w:tplc="F22656F6" w:tentative="1">
      <w:start w:val="1"/>
      <w:numFmt w:val="lowerRoman"/>
      <w:lvlText w:val="%3."/>
      <w:lvlJc w:val="right"/>
      <w:pPr>
        <w:ind w:left="2160" w:hanging="180"/>
      </w:pPr>
    </w:lvl>
    <w:lvl w:ilvl="3" w:tplc="6CF4418A" w:tentative="1">
      <w:start w:val="1"/>
      <w:numFmt w:val="decimal"/>
      <w:lvlText w:val="%4."/>
      <w:lvlJc w:val="left"/>
      <w:pPr>
        <w:ind w:left="2880" w:hanging="360"/>
      </w:pPr>
    </w:lvl>
    <w:lvl w:ilvl="4" w:tplc="C62C001C" w:tentative="1">
      <w:start w:val="1"/>
      <w:numFmt w:val="lowerLetter"/>
      <w:lvlText w:val="%5."/>
      <w:lvlJc w:val="left"/>
      <w:pPr>
        <w:ind w:left="3600" w:hanging="360"/>
      </w:pPr>
    </w:lvl>
    <w:lvl w:ilvl="5" w:tplc="86F4B29A" w:tentative="1">
      <w:start w:val="1"/>
      <w:numFmt w:val="lowerRoman"/>
      <w:lvlText w:val="%6."/>
      <w:lvlJc w:val="right"/>
      <w:pPr>
        <w:ind w:left="4320" w:hanging="180"/>
      </w:pPr>
    </w:lvl>
    <w:lvl w:ilvl="6" w:tplc="662C05BC" w:tentative="1">
      <w:start w:val="1"/>
      <w:numFmt w:val="decimal"/>
      <w:lvlText w:val="%7."/>
      <w:lvlJc w:val="left"/>
      <w:pPr>
        <w:ind w:left="5040" w:hanging="360"/>
      </w:pPr>
    </w:lvl>
    <w:lvl w:ilvl="7" w:tplc="6060D4A6" w:tentative="1">
      <w:start w:val="1"/>
      <w:numFmt w:val="lowerLetter"/>
      <w:lvlText w:val="%8."/>
      <w:lvlJc w:val="left"/>
      <w:pPr>
        <w:ind w:left="5760" w:hanging="360"/>
      </w:pPr>
    </w:lvl>
    <w:lvl w:ilvl="8" w:tplc="66C878A2" w:tentative="1">
      <w:start w:val="1"/>
      <w:numFmt w:val="lowerRoman"/>
      <w:lvlText w:val="%9."/>
      <w:lvlJc w:val="right"/>
      <w:pPr>
        <w:ind w:left="6480" w:hanging="180"/>
      </w:pPr>
    </w:lvl>
  </w:abstractNum>
  <w:abstractNum w:abstractNumId="12">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64B5E"/>
    <w:multiLevelType w:val="hybridMultilevel"/>
    <w:tmpl w:val="3AFC3DB6"/>
    <w:lvl w:ilvl="0" w:tplc="21A40B74">
      <w:start w:val="1"/>
      <w:numFmt w:val="decimal"/>
      <w:lvlText w:val="%1."/>
      <w:lvlJc w:val="left"/>
      <w:pPr>
        <w:ind w:left="720" w:hanging="360"/>
      </w:pPr>
    </w:lvl>
    <w:lvl w:ilvl="1" w:tplc="C2863434" w:tentative="1">
      <w:start w:val="1"/>
      <w:numFmt w:val="lowerLetter"/>
      <w:lvlText w:val="%2."/>
      <w:lvlJc w:val="left"/>
      <w:pPr>
        <w:ind w:left="1440" w:hanging="360"/>
      </w:pPr>
    </w:lvl>
    <w:lvl w:ilvl="2" w:tplc="08D888EE" w:tentative="1">
      <w:start w:val="1"/>
      <w:numFmt w:val="lowerRoman"/>
      <w:lvlText w:val="%3."/>
      <w:lvlJc w:val="right"/>
      <w:pPr>
        <w:ind w:left="2160" w:hanging="180"/>
      </w:pPr>
    </w:lvl>
    <w:lvl w:ilvl="3" w:tplc="8B188E60" w:tentative="1">
      <w:start w:val="1"/>
      <w:numFmt w:val="decimal"/>
      <w:lvlText w:val="%4."/>
      <w:lvlJc w:val="left"/>
      <w:pPr>
        <w:ind w:left="2880" w:hanging="360"/>
      </w:pPr>
    </w:lvl>
    <w:lvl w:ilvl="4" w:tplc="9EF0EEF4" w:tentative="1">
      <w:start w:val="1"/>
      <w:numFmt w:val="lowerLetter"/>
      <w:lvlText w:val="%5."/>
      <w:lvlJc w:val="left"/>
      <w:pPr>
        <w:ind w:left="3600" w:hanging="360"/>
      </w:pPr>
    </w:lvl>
    <w:lvl w:ilvl="5" w:tplc="849E08D2" w:tentative="1">
      <w:start w:val="1"/>
      <w:numFmt w:val="lowerRoman"/>
      <w:lvlText w:val="%6."/>
      <w:lvlJc w:val="right"/>
      <w:pPr>
        <w:ind w:left="4320" w:hanging="180"/>
      </w:pPr>
    </w:lvl>
    <w:lvl w:ilvl="6" w:tplc="CDBA0DFC" w:tentative="1">
      <w:start w:val="1"/>
      <w:numFmt w:val="decimal"/>
      <w:lvlText w:val="%7."/>
      <w:lvlJc w:val="left"/>
      <w:pPr>
        <w:ind w:left="5040" w:hanging="360"/>
      </w:pPr>
    </w:lvl>
    <w:lvl w:ilvl="7" w:tplc="E470199C" w:tentative="1">
      <w:start w:val="1"/>
      <w:numFmt w:val="lowerLetter"/>
      <w:lvlText w:val="%8."/>
      <w:lvlJc w:val="left"/>
      <w:pPr>
        <w:ind w:left="5760" w:hanging="360"/>
      </w:pPr>
    </w:lvl>
    <w:lvl w:ilvl="8" w:tplc="B57A9F1A"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0"/>
  </w:num>
  <w:num w:numId="5">
    <w:abstractNumId w:val="12"/>
  </w:num>
  <w:num w:numId="6">
    <w:abstractNumId w:val="2"/>
  </w:num>
  <w:num w:numId="7">
    <w:abstractNumId w:val="7"/>
  </w:num>
  <w:num w:numId="8">
    <w:abstractNumId w:val="4"/>
  </w:num>
  <w:num w:numId="9">
    <w:abstractNumId w:val="1"/>
  </w:num>
  <w:num w:numId="10">
    <w:abstractNumId w:val="8"/>
  </w:num>
  <w:num w:numId="11">
    <w:abstractNumId w:val="3"/>
  </w:num>
  <w:num w:numId="12">
    <w:abstractNumId w:val="11"/>
  </w:num>
  <w:num w:numId="13">
    <w:abstractNumId w:val="5"/>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100">
    <w15:presenceInfo w15:providerId="None" w15:userId="PC10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4099">
      <v:textbox inset="5.85pt,.7pt,5.85pt,.7pt"/>
    </o:shapedefaults>
    <o:shapelayout v:ext="edit">
      <o:idmap v:ext="edit" data="4"/>
    </o:shapelayout>
  </w:hdrShapeDefaults>
  <w:footnotePr>
    <w:footnote w:id="-1"/>
    <w:footnote w:id="0"/>
  </w:footnotePr>
  <w:endnotePr>
    <w:endnote w:id="-1"/>
    <w:endnote w:id="0"/>
  </w:endnotePr>
  <w:compat>
    <w:useFELayout/>
  </w:compat>
  <w:rsids>
    <w:rsidRoot w:val="000404A5"/>
    <w:rsid w:val="000227E5"/>
    <w:rsid w:val="000404A5"/>
    <w:rsid w:val="00045016"/>
    <w:rsid w:val="0005064F"/>
    <w:rsid w:val="000C5AFE"/>
    <w:rsid w:val="00103D5B"/>
    <w:rsid w:val="00144FBF"/>
    <w:rsid w:val="001548B6"/>
    <w:rsid w:val="00192832"/>
    <w:rsid w:val="001A0830"/>
    <w:rsid w:val="001D3371"/>
    <w:rsid w:val="001D5A43"/>
    <w:rsid w:val="001F5ECD"/>
    <w:rsid w:val="00203C44"/>
    <w:rsid w:val="002533C6"/>
    <w:rsid w:val="00263A91"/>
    <w:rsid w:val="002702AF"/>
    <w:rsid w:val="002A60A3"/>
    <w:rsid w:val="002B583B"/>
    <w:rsid w:val="002C5D1F"/>
    <w:rsid w:val="002E7088"/>
    <w:rsid w:val="003044CA"/>
    <w:rsid w:val="00323633"/>
    <w:rsid w:val="003467FB"/>
    <w:rsid w:val="00356017"/>
    <w:rsid w:val="00395E6C"/>
    <w:rsid w:val="003A5FF9"/>
    <w:rsid w:val="003B65ED"/>
    <w:rsid w:val="003C33CA"/>
    <w:rsid w:val="003D1149"/>
    <w:rsid w:val="003F5200"/>
    <w:rsid w:val="00436200"/>
    <w:rsid w:val="00447C86"/>
    <w:rsid w:val="004773B6"/>
    <w:rsid w:val="004A00DF"/>
    <w:rsid w:val="004C40DE"/>
    <w:rsid w:val="004F6390"/>
    <w:rsid w:val="00523400"/>
    <w:rsid w:val="00544738"/>
    <w:rsid w:val="0055121A"/>
    <w:rsid w:val="005A7188"/>
    <w:rsid w:val="005F6EDF"/>
    <w:rsid w:val="00614FA7"/>
    <w:rsid w:val="00634459"/>
    <w:rsid w:val="00635584"/>
    <w:rsid w:val="006532BA"/>
    <w:rsid w:val="00655151"/>
    <w:rsid w:val="006A5CE8"/>
    <w:rsid w:val="006C29C3"/>
    <w:rsid w:val="00730626"/>
    <w:rsid w:val="0073368E"/>
    <w:rsid w:val="00783F10"/>
    <w:rsid w:val="00785090"/>
    <w:rsid w:val="00787D91"/>
    <w:rsid w:val="007971E6"/>
    <w:rsid w:val="007F3CCE"/>
    <w:rsid w:val="00815043"/>
    <w:rsid w:val="0085692D"/>
    <w:rsid w:val="00866885"/>
    <w:rsid w:val="00877B3C"/>
    <w:rsid w:val="008963CA"/>
    <w:rsid w:val="008D1C67"/>
    <w:rsid w:val="008F3890"/>
    <w:rsid w:val="00932600"/>
    <w:rsid w:val="009A526E"/>
    <w:rsid w:val="009B4625"/>
    <w:rsid w:val="009D39AF"/>
    <w:rsid w:val="009D7747"/>
    <w:rsid w:val="009F7BC7"/>
    <w:rsid w:val="00A55BAB"/>
    <w:rsid w:val="00A96234"/>
    <w:rsid w:val="00AC5696"/>
    <w:rsid w:val="00AE66B7"/>
    <w:rsid w:val="00AF2B85"/>
    <w:rsid w:val="00AF4ED8"/>
    <w:rsid w:val="00B36E78"/>
    <w:rsid w:val="00BC019C"/>
    <w:rsid w:val="00C41E75"/>
    <w:rsid w:val="00C63F63"/>
    <w:rsid w:val="00CD1FAA"/>
    <w:rsid w:val="00D71798"/>
    <w:rsid w:val="00D81B3E"/>
    <w:rsid w:val="00DB3FD5"/>
    <w:rsid w:val="00DD5F3B"/>
    <w:rsid w:val="00E004F1"/>
    <w:rsid w:val="00E478FD"/>
    <w:rsid w:val="00E71004"/>
    <w:rsid w:val="00E77088"/>
    <w:rsid w:val="00ED0F46"/>
    <w:rsid w:val="00EF1AEF"/>
    <w:rsid w:val="00F01474"/>
    <w:rsid w:val="00F14E96"/>
    <w:rsid w:val="00F63881"/>
    <w:rsid w:val="00F81F7F"/>
    <w:rsid w:val="00FB66D8"/>
    <w:rsid w:val="00FE2B13"/>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5F6ED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F6ED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F6ED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F6EDF"/>
    <w:pPr>
      <w:keepNext/>
      <w:keepLines/>
      <w:spacing w:before="240" w:after="40"/>
      <w:outlineLvl w:val="3"/>
    </w:pPr>
    <w:rPr>
      <w:b/>
    </w:rPr>
  </w:style>
  <w:style w:type="paragraph" w:styleId="Heading5">
    <w:name w:val="heading 5"/>
    <w:basedOn w:val="Normal"/>
    <w:next w:val="Normal"/>
    <w:uiPriority w:val="9"/>
    <w:semiHidden/>
    <w:unhideWhenUsed/>
    <w:qFormat/>
    <w:rsid w:val="005F6ED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5F6E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1">
    <w:name w:val="未解決のメンション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5F6EDF"/>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UnresolvedMention">
    <w:name w:val="Unresolved Mention"/>
    <w:basedOn w:val="DefaultParagraphFont"/>
    <w:uiPriority w:val="99"/>
    <w:semiHidden/>
    <w:unhideWhenUsed/>
    <w:rsid w:val="0063445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TransPerfect Translations</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2020-12-15T11:48:00Z</cp:lastPrinted>
  <dcterms:created xsi:type="dcterms:W3CDTF">2020-12-15T11:49:00Z</dcterms:created>
  <dcterms:modified xsi:type="dcterms:W3CDTF">2020-12-15T11:49:00Z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