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4A5" w:rsidRPr="00B36E78" w:rsidRDefault="008F3890">
      <w:pPr>
        <w:rPr>
          <w:rFonts w:ascii="Arial" w:eastAsia="Arial" w:hAnsi="Arial" w:cs="Arial"/>
          <w:color w:val="A0A4A6"/>
        </w:rPr>
      </w:pPr>
      <w:r>
        <w:rPr>
          <w:rFonts w:ascii="Arial" w:eastAsia="Arial" w:hAnsi="Arial" w:cs="Arial"/>
          <w:noProof/>
          <w:color w:val="000000"/>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Een close-up van een logo&#10;&#10;Beschrijving automatisch gegenere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86492" name="O&amp;M word doc graphics-01.jpg"/>
                    <pic:cNvPicPr/>
                  </pic:nvPicPr>
                  <pic:blipFill>
                    <a:blip r:embed="rId11">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sidR="0095044C">
        <w:rPr>
          <w:rFonts w:ascii="Arial" w:eastAsia="Arial" w:hAnsi="Arial" w:cs="Arial"/>
          <w:b/>
          <w:bCs/>
          <w:color w:val="595959"/>
          <w:lang w:val="nl-NL"/>
        </w:rPr>
        <w:t xml:space="preserve">Voorkomen van wereldwijde corruptie </w:t>
      </w:r>
    </w:p>
    <w:p w:rsidR="00E004F1" w:rsidRPr="00787D91" w:rsidRDefault="0095044C" w:rsidP="002702AF">
      <w:pPr>
        <w:rPr>
          <w:rFonts w:ascii="Arial" w:eastAsia="Arial" w:hAnsi="Arial" w:cs="Arial"/>
          <w:b/>
          <w:color w:val="A42444" w:themeColor="accent1"/>
          <w:sz w:val="48"/>
          <w:szCs w:val="52"/>
        </w:rPr>
      </w:pPr>
      <w:r>
        <w:rPr>
          <w:rFonts w:ascii="Arial" w:eastAsia="Arial" w:hAnsi="Arial" w:cs="Arial"/>
          <w:b/>
          <w:bCs/>
          <w:color w:val="A42444"/>
          <w:sz w:val="48"/>
          <w:szCs w:val="48"/>
          <w:lang w:val="nl-NL"/>
        </w:rPr>
        <w:t xml:space="preserve">Waarom ethiek en naleving belangrijk voor u zijn </w:t>
      </w:r>
    </w:p>
    <w:p w:rsidR="00544738" w:rsidRPr="00544738" w:rsidRDefault="00544738" w:rsidP="002702AF">
      <w:pPr>
        <w:rPr>
          <w:sz w:val="22"/>
        </w:rPr>
      </w:pPr>
    </w:p>
    <w:p w:rsidR="004F6390" w:rsidRDefault="004F6390" w:rsidP="002702AF">
      <w:pPr>
        <w:rPr>
          <w:rFonts w:ascii="Arial" w:eastAsia="Arial" w:hAnsi="Arial" w:cs="Arial"/>
          <w:b/>
          <w:color w:val="196593"/>
          <w:sz w:val="22"/>
        </w:rPr>
      </w:pPr>
    </w:p>
    <w:p w:rsidR="004F6390" w:rsidRDefault="0095044C" w:rsidP="002702AF">
      <w:pPr>
        <w:rPr>
          <w:rFonts w:ascii="Arial" w:eastAsia="Arial" w:hAnsi="Arial" w:cs="Arial"/>
          <w:b/>
          <w:color w:val="196593"/>
          <w:sz w:val="22"/>
        </w:rPr>
      </w:pPr>
      <w:r>
        <w:rPr>
          <w:rFonts w:ascii="Arial" w:eastAsia="Arial" w:hAnsi="Arial" w:cs="Arial"/>
          <w:b/>
          <w:bCs/>
          <w:color w:val="196593"/>
          <w:sz w:val="22"/>
          <w:szCs w:val="22"/>
          <w:lang w:val="nl-NL"/>
        </w:rPr>
        <w:t xml:space="preserve">UW ULTIEME DOEL IS HET VERBETEREN VAN PATIËNTENZORG </w:t>
      </w:r>
    </w:p>
    <w:p w:rsidR="00156D89" w:rsidRDefault="00156D89" w:rsidP="00BB7169">
      <w:pPr>
        <w:rPr>
          <w:rFonts w:asciiTheme="minorHAnsi" w:hAnsiTheme="minorHAnsi"/>
          <w:color w:val="000000" w:themeColor="text1"/>
          <w:sz w:val="22"/>
          <w:lang w:eastAsia="ja-JP"/>
        </w:rPr>
      </w:pPr>
    </w:p>
    <w:p w:rsidR="00BB7169" w:rsidRPr="00A65E58" w:rsidRDefault="0095044C" w:rsidP="00BB7169">
      <w:pPr>
        <w:rPr>
          <w:rFonts w:asciiTheme="minorHAnsi" w:hAnsiTheme="minorHAnsi"/>
          <w:color w:val="000000" w:themeColor="text1"/>
          <w:sz w:val="32"/>
          <w:lang w:eastAsia="ja-JP"/>
        </w:rPr>
      </w:pPr>
      <w:r>
        <w:rPr>
          <w:rFonts w:ascii="Calibri" w:eastAsia="Calibri" w:hAnsi="Calibri"/>
          <w:color w:val="000000"/>
          <w:sz w:val="22"/>
          <w:szCs w:val="22"/>
          <w:lang w:val="nl-NL" w:eastAsia="ja-JP"/>
        </w:rPr>
        <w:t>Elke dag vertrouwen patiënten over de hele wereld op zorgverleners om voor hen te zorgen en hun leven te verbeteren. Uw bedri</w:t>
      </w:r>
      <w:r>
        <w:rPr>
          <w:rFonts w:ascii="Calibri" w:eastAsia="Calibri" w:hAnsi="Calibri"/>
          <w:color w:val="000000"/>
          <w:sz w:val="22"/>
          <w:szCs w:val="22"/>
          <w:lang w:val="nl-NL" w:eastAsia="ja-JP"/>
        </w:rPr>
        <w:t xml:space="preserve">jf bouwt waardevolle relaties op met professionele zorgverleners en, </w:t>
      </w:r>
      <w:r w:rsidR="00E63A66">
        <w:rPr>
          <w:rFonts w:ascii="Calibri" w:eastAsia="Calibri" w:hAnsi="Calibri"/>
          <w:color w:val="000000"/>
          <w:sz w:val="22"/>
          <w:szCs w:val="22"/>
          <w:lang w:val="nl-NL" w:eastAsia="ja-JP"/>
        </w:rPr>
        <w:br/>
      </w:r>
      <w:r>
        <w:rPr>
          <w:rFonts w:ascii="Calibri" w:eastAsia="Calibri" w:hAnsi="Calibri"/>
          <w:color w:val="000000"/>
          <w:sz w:val="22"/>
          <w:szCs w:val="22"/>
          <w:lang w:val="nl-NL" w:eastAsia="ja-JP"/>
        </w:rPr>
        <w:t xml:space="preserve">in het verlengde daarvan, soms met overheidsfunctionarissen. Deze relaties kunnen helpen om de kwaliteit van de patiëntenzorg voortdurend te verbeteren. </w:t>
      </w:r>
    </w:p>
    <w:p w:rsidR="00BB7169" w:rsidRDefault="00BB7169" w:rsidP="00BB7169">
      <w:pPr>
        <w:rPr>
          <w:color w:val="000000" w:themeColor="text1"/>
          <w:lang w:eastAsia="ja-JP"/>
        </w:rPr>
      </w:pPr>
    </w:p>
    <w:p w:rsidR="00A65E58" w:rsidRPr="00A65E58" w:rsidRDefault="0095044C" w:rsidP="00BB7169">
      <w:pPr>
        <w:rPr>
          <w:rFonts w:asciiTheme="minorHAnsi" w:hAnsiTheme="minorHAnsi"/>
          <w:color w:val="000000" w:themeColor="text1"/>
          <w:sz w:val="32"/>
          <w:lang w:eastAsia="ja-JP"/>
        </w:rPr>
      </w:pPr>
      <w:r>
        <w:rPr>
          <w:rFonts w:ascii="Calibri" w:eastAsia="Calibri" w:hAnsi="Calibri"/>
          <w:color w:val="000000"/>
          <w:sz w:val="22"/>
          <w:szCs w:val="22"/>
          <w:lang w:val="nl-NL" w:eastAsia="ja-JP"/>
        </w:rPr>
        <w:t xml:space="preserve">Die relaties staan echter open voor intensief onderzoek door regelgevende overheidsinstanties, </w:t>
      </w:r>
      <w:r w:rsidR="00E63A66">
        <w:rPr>
          <w:rFonts w:ascii="Calibri" w:eastAsia="Calibri" w:hAnsi="Calibri"/>
          <w:color w:val="000000"/>
          <w:sz w:val="22"/>
          <w:szCs w:val="22"/>
          <w:lang w:val="nl-NL" w:eastAsia="ja-JP"/>
        </w:rPr>
        <w:br/>
      </w:r>
      <w:r>
        <w:rPr>
          <w:rFonts w:ascii="Calibri" w:eastAsia="Calibri" w:hAnsi="Calibri"/>
          <w:color w:val="000000"/>
          <w:sz w:val="22"/>
          <w:szCs w:val="22"/>
          <w:lang w:val="nl-NL" w:eastAsia="ja-JP"/>
        </w:rPr>
        <w:t xml:space="preserve">de media en zelfs patiënten. Van gesprekken over inkoop van producten tot verkooppraatjes, ethiek </w:t>
      </w:r>
      <w:r w:rsidR="00E63A66">
        <w:rPr>
          <w:rFonts w:ascii="Calibri" w:eastAsia="Calibri" w:hAnsi="Calibri"/>
          <w:color w:val="000000"/>
          <w:sz w:val="22"/>
          <w:szCs w:val="22"/>
          <w:lang w:val="nl-NL" w:eastAsia="ja-JP"/>
        </w:rPr>
        <w:br/>
      </w:r>
      <w:r>
        <w:rPr>
          <w:rFonts w:ascii="Calibri" w:eastAsia="Calibri" w:hAnsi="Calibri"/>
          <w:color w:val="000000"/>
          <w:sz w:val="22"/>
          <w:szCs w:val="22"/>
          <w:lang w:val="nl-NL" w:eastAsia="ja-JP"/>
        </w:rPr>
        <w:t xml:space="preserve">en naleving </w:t>
      </w:r>
      <w:r>
        <w:rPr>
          <w:rFonts w:ascii="Calibri" w:eastAsia="Calibri" w:hAnsi="Calibri"/>
          <w:color w:val="000000"/>
          <w:sz w:val="22"/>
          <w:szCs w:val="22"/>
          <w:lang w:val="nl-NL" w:eastAsia="ja-JP"/>
        </w:rPr>
        <w:t>beïnvloeden de zakelijke beslissingen die u neemt en wat u elke dag zegt en doet.</w:t>
      </w:r>
    </w:p>
    <w:p w:rsidR="00A65E58" w:rsidRDefault="00A65E58" w:rsidP="00BB7169">
      <w:pPr>
        <w:rPr>
          <w:color w:val="000000" w:themeColor="text1"/>
          <w:lang w:eastAsia="ja-JP"/>
        </w:rPr>
      </w:pPr>
    </w:p>
    <w:p w:rsidR="002172C8" w:rsidRDefault="0095044C" w:rsidP="00A65E58">
      <w:pPr>
        <w:rPr>
          <w:rFonts w:ascii="Arial" w:eastAsia="Arial" w:hAnsi="Arial" w:cs="Arial"/>
          <w:b/>
          <w:color w:val="196593"/>
          <w:sz w:val="22"/>
        </w:rPr>
      </w:pPr>
      <w:r>
        <w:rPr>
          <w:rFonts w:ascii="Arial" w:eastAsia="Arial" w:hAnsi="Arial" w:cs="Arial"/>
          <w:b/>
          <w:bCs/>
          <w:color w:val="196593"/>
          <w:sz w:val="22"/>
          <w:szCs w:val="22"/>
          <w:lang w:val="nl-NL"/>
        </w:rPr>
        <w:t xml:space="preserve">NALEVING IS CRUCIAAL VOOR UW ZAKELIJKE SUCCES </w:t>
      </w:r>
    </w:p>
    <w:p w:rsidR="002172C8" w:rsidRDefault="002172C8" w:rsidP="00A65E58">
      <w:pPr>
        <w:rPr>
          <w:rFonts w:ascii="Arial" w:eastAsia="Arial" w:hAnsi="Arial" w:cs="Arial"/>
          <w:b/>
          <w:color w:val="A42444"/>
          <w:sz w:val="22"/>
        </w:rPr>
      </w:pPr>
    </w:p>
    <w:p w:rsidR="002172C8" w:rsidRPr="00156D89" w:rsidRDefault="0095044C" w:rsidP="002172C8">
      <w:pPr>
        <w:rPr>
          <w:rFonts w:ascii="Arial" w:eastAsia="Arial" w:hAnsi="Arial" w:cs="Arial"/>
          <w:b/>
          <w:color w:val="A42444"/>
          <w:sz w:val="22"/>
        </w:rPr>
      </w:pPr>
      <w:r>
        <w:rPr>
          <w:rFonts w:ascii="Arial" w:eastAsia="Arial" w:hAnsi="Arial" w:cs="Arial"/>
          <w:b/>
          <w:bCs/>
          <w:color w:val="A42444"/>
          <w:sz w:val="22"/>
          <w:szCs w:val="22"/>
          <w:lang w:val="nl-NL"/>
        </w:rPr>
        <w:t xml:space="preserve">Naleving is een concurrentievoordeel </w:t>
      </w:r>
      <w:r>
        <w:rPr>
          <w:b/>
          <w:bCs/>
          <w:lang w:val="nl-NL"/>
        </w:rPr>
        <w:t xml:space="preserve">  </w:t>
      </w:r>
      <w:r>
        <w:rPr>
          <w:lang w:val="nl-NL"/>
        </w:rPr>
        <w:t xml:space="preserve">   </w:t>
      </w:r>
    </w:p>
    <w:p w:rsidR="002172C8" w:rsidRDefault="0095044C" w:rsidP="002172C8">
      <w:pPr>
        <w:rPr>
          <w:rFonts w:asciiTheme="minorHAnsi" w:hAnsiTheme="minorHAnsi"/>
          <w:sz w:val="22"/>
          <w:lang w:eastAsia="ja-JP"/>
        </w:rPr>
      </w:pPr>
      <w:r w:rsidRPr="00E63A66">
        <w:rPr>
          <w:rFonts w:ascii="Calibri" w:eastAsia="Calibri" w:hAnsi="Calibri"/>
          <w:spacing w:val="-4"/>
          <w:sz w:val="22"/>
          <w:szCs w:val="22"/>
          <w:lang w:val="nl-NL" w:eastAsia="ja-JP"/>
        </w:rPr>
        <w:t>Naleving is een concurrentievoordeel in de snel veranderende huidige markt. Conforme bedrijfspraktijken</w:t>
      </w:r>
      <w:r>
        <w:rPr>
          <w:rFonts w:ascii="Calibri" w:eastAsia="Calibri" w:hAnsi="Calibri"/>
          <w:sz w:val="22"/>
          <w:szCs w:val="22"/>
          <w:lang w:val="nl-NL" w:eastAsia="ja-JP"/>
        </w:rPr>
        <w:t xml:space="preserve"> kunnen uw succes stimuleren en ernstige gevolgen vermijden. Uw reputatie bepaalt u zelf!</w:t>
      </w:r>
    </w:p>
    <w:p w:rsidR="002172C8" w:rsidRDefault="002172C8" w:rsidP="00A65E58">
      <w:pPr>
        <w:rPr>
          <w:rFonts w:ascii="Arial" w:eastAsia="Arial" w:hAnsi="Arial" w:cs="Arial"/>
          <w:b/>
          <w:color w:val="A42444"/>
          <w:sz w:val="22"/>
        </w:rPr>
      </w:pPr>
    </w:p>
    <w:p w:rsidR="002172C8" w:rsidRDefault="0095044C" w:rsidP="002172C8">
      <w:pPr>
        <w:rPr>
          <w:rFonts w:ascii="Arial" w:eastAsia="Arial" w:hAnsi="Arial" w:cs="Arial"/>
          <w:b/>
          <w:color w:val="A42444"/>
          <w:sz w:val="22"/>
        </w:rPr>
      </w:pPr>
      <w:r>
        <w:rPr>
          <w:rFonts w:ascii="Arial" w:eastAsia="Arial" w:hAnsi="Arial" w:cs="Arial"/>
          <w:b/>
          <w:bCs/>
          <w:color w:val="A42444"/>
          <w:sz w:val="22"/>
          <w:szCs w:val="22"/>
          <w:lang w:val="nl-NL"/>
        </w:rPr>
        <w:t xml:space="preserve">Gezondheidszorgwetten zijn complex </w:t>
      </w:r>
    </w:p>
    <w:p w:rsidR="002172C8" w:rsidRPr="00A65E58" w:rsidRDefault="0095044C" w:rsidP="002172C8">
      <w:pPr>
        <w:rPr>
          <w:rFonts w:asciiTheme="minorHAnsi" w:hAnsiTheme="minorHAnsi"/>
          <w:color w:val="000000" w:themeColor="text1"/>
          <w:sz w:val="32"/>
          <w:lang w:eastAsia="ja-JP"/>
        </w:rPr>
      </w:pPr>
      <w:r>
        <w:rPr>
          <w:rFonts w:ascii="Calibri" w:eastAsia="Calibri" w:hAnsi="Calibri"/>
          <w:color w:val="000000"/>
          <w:sz w:val="22"/>
          <w:szCs w:val="22"/>
          <w:lang w:val="nl-NL" w:eastAsia="ja-JP"/>
        </w:rPr>
        <w:t>Het naleven van alle Amerikaanse en wereldwijde gezondheidszorgwetten is cruciaal</w:t>
      </w:r>
      <w:r>
        <w:rPr>
          <w:rFonts w:ascii="Calibri" w:eastAsia="Calibri" w:hAnsi="Calibri"/>
          <w:color w:val="000000"/>
          <w:sz w:val="22"/>
          <w:szCs w:val="22"/>
          <w:lang w:val="nl-NL" w:eastAsia="ja-JP"/>
        </w:rPr>
        <w:t xml:space="preserve"> voor uw succes. </w:t>
      </w:r>
      <w:r w:rsidR="00E63A66">
        <w:rPr>
          <w:rFonts w:ascii="Calibri" w:eastAsia="Calibri" w:hAnsi="Calibri"/>
          <w:color w:val="000000"/>
          <w:sz w:val="22"/>
          <w:szCs w:val="22"/>
          <w:lang w:val="nl-NL" w:eastAsia="ja-JP"/>
        </w:rPr>
        <w:br/>
      </w:r>
      <w:r>
        <w:rPr>
          <w:rFonts w:ascii="Calibri" w:eastAsia="Calibri" w:hAnsi="Calibri"/>
          <w:color w:val="000000"/>
          <w:sz w:val="22"/>
          <w:szCs w:val="22"/>
          <w:lang w:val="nl-NL" w:eastAsia="ja-JP"/>
        </w:rPr>
        <w:t xml:space="preserve">U moet een niet-aflatende toewijding hebben om ze te allen tijde na te leven. Dit zorgt ervoor dat </w:t>
      </w:r>
      <w:r w:rsidR="00E63A66">
        <w:rPr>
          <w:rFonts w:ascii="Calibri" w:eastAsia="Calibri" w:hAnsi="Calibri"/>
          <w:color w:val="000000"/>
          <w:sz w:val="22"/>
          <w:szCs w:val="22"/>
          <w:lang w:val="nl-NL" w:eastAsia="ja-JP"/>
        </w:rPr>
        <w:br/>
      </w:r>
      <w:r w:rsidRPr="00E63A66">
        <w:rPr>
          <w:rFonts w:ascii="Calibri" w:eastAsia="Calibri" w:hAnsi="Calibri"/>
          <w:color w:val="000000"/>
          <w:spacing w:val="6"/>
          <w:sz w:val="22"/>
          <w:szCs w:val="22"/>
          <w:lang w:val="nl-NL" w:eastAsia="ja-JP"/>
        </w:rPr>
        <w:t xml:space="preserve">uw bedrijf in verschillende regio's en landen kan blijven werken en vermijdt onnodige boetes </w:t>
      </w:r>
      <w:r w:rsidR="00E63A66">
        <w:rPr>
          <w:rFonts w:ascii="Calibri" w:eastAsia="Calibri" w:hAnsi="Calibri"/>
          <w:color w:val="000000"/>
          <w:spacing w:val="6"/>
          <w:sz w:val="22"/>
          <w:szCs w:val="22"/>
          <w:lang w:val="nl-NL" w:eastAsia="ja-JP"/>
        </w:rPr>
        <w:br/>
      </w:r>
      <w:r w:rsidRPr="00E63A66">
        <w:rPr>
          <w:rFonts w:ascii="Calibri" w:eastAsia="Calibri" w:hAnsi="Calibri"/>
          <w:color w:val="000000"/>
          <w:spacing w:val="6"/>
          <w:sz w:val="22"/>
          <w:szCs w:val="22"/>
          <w:lang w:val="nl-NL" w:eastAsia="ja-JP"/>
        </w:rPr>
        <w:t>voor overtredingen</w:t>
      </w:r>
      <w:r>
        <w:rPr>
          <w:rFonts w:ascii="Calibri" w:eastAsia="Calibri" w:hAnsi="Calibri"/>
          <w:color w:val="000000"/>
          <w:sz w:val="22"/>
          <w:szCs w:val="22"/>
          <w:lang w:val="nl-NL" w:eastAsia="ja-JP"/>
        </w:rPr>
        <w:t xml:space="preserve">. </w:t>
      </w:r>
    </w:p>
    <w:p w:rsidR="002172C8" w:rsidRDefault="002172C8" w:rsidP="002172C8">
      <w:pPr>
        <w:rPr>
          <w:rFonts w:ascii="Arial" w:eastAsia="Arial" w:hAnsi="Arial" w:cs="Arial"/>
          <w:b/>
          <w:color w:val="A42444"/>
          <w:sz w:val="22"/>
        </w:rPr>
      </w:pPr>
    </w:p>
    <w:p w:rsidR="002172C8" w:rsidRPr="00156D89" w:rsidRDefault="0095044C" w:rsidP="002172C8">
      <w:pPr>
        <w:rPr>
          <w:rFonts w:ascii="Arial" w:eastAsia="Arial" w:hAnsi="Arial" w:cs="Arial"/>
          <w:b/>
          <w:color w:val="A42444"/>
          <w:sz w:val="22"/>
        </w:rPr>
      </w:pPr>
      <w:r>
        <w:rPr>
          <w:rFonts w:ascii="Arial" w:eastAsia="Arial" w:hAnsi="Arial" w:cs="Arial"/>
          <w:b/>
          <w:bCs/>
          <w:color w:val="A42444"/>
          <w:sz w:val="22"/>
          <w:szCs w:val="22"/>
          <w:lang w:val="nl-NL"/>
        </w:rPr>
        <w:t>De gevolgen van niet-naleving zijn ernstig</w:t>
      </w:r>
    </w:p>
    <w:p w:rsidR="002172C8" w:rsidRPr="002172C8" w:rsidRDefault="0095044C" w:rsidP="002172C8">
      <w:pPr>
        <w:rPr>
          <w:rFonts w:asciiTheme="minorHAnsi" w:hAnsiTheme="minorHAnsi"/>
          <w:i/>
          <w:sz w:val="22"/>
          <w:lang w:eastAsia="ja-JP"/>
        </w:rPr>
      </w:pPr>
      <w:r w:rsidRPr="00E63A66">
        <w:rPr>
          <w:rFonts w:ascii="Calibri" w:eastAsia="Calibri" w:hAnsi="Calibri"/>
          <w:spacing w:val="-4"/>
          <w:sz w:val="22"/>
          <w:szCs w:val="22"/>
          <w:lang w:val="nl-NL" w:eastAsia="ja-JP"/>
        </w:rPr>
        <w:t>Als wordt vastgesteld dat u of degenen met wie u zakendoet, zich bezighoudt met corr</w:t>
      </w:r>
      <w:r w:rsidRPr="00E63A66">
        <w:rPr>
          <w:rFonts w:ascii="Calibri" w:eastAsia="Calibri" w:hAnsi="Calibri"/>
          <w:spacing w:val="-4"/>
          <w:sz w:val="22"/>
          <w:szCs w:val="22"/>
          <w:lang w:val="nl-NL" w:eastAsia="ja-JP"/>
        </w:rPr>
        <w:t>upte bedrijfspraktijken</w:t>
      </w:r>
      <w:r>
        <w:rPr>
          <w:rFonts w:ascii="Calibri" w:eastAsia="Calibri" w:hAnsi="Calibri"/>
          <w:sz w:val="22"/>
          <w:szCs w:val="22"/>
          <w:lang w:val="nl-NL" w:eastAsia="ja-JP"/>
        </w:rPr>
        <w:t xml:space="preserve"> van welke aard dan ook, dan zal dat ernstige gevolgen hebben. Zowel u als persoon als ons bedrijf kunnen verantwoordelijk worden gehouden. Mogelijke gevolgen zijn onder meer: </w:t>
      </w:r>
    </w:p>
    <w:p w:rsidR="002172C8" w:rsidRPr="002172C8" w:rsidRDefault="0095044C" w:rsidP="002172C8">
      <w:pPr>
        <w:pStyle w:val="ListParagraph"/>
        <w:numPr>
          <w:ilvl w:val="0"/>
          <w:numId w:val="19"/>
        </w:numPr>
        <w:rPr>
          <w:rFonts w:asciiTheme="minorHAnsi" w:hAnsiTheme="minorHAnsi" w:cstheme="minorBidi"/>
          <w:sz w:val="22"/>
          <w:lang w:eastAsia="ja-JP"/>
        </w:rPr>
      </w:pPr>
      <w:r>
        <w:rPr>
          <w:rFonts w:ascii="Calibri" w:eastAsia="Calibri" w:hAnsi="Calibri"/>
          <w:sz w:val="22"/>
          <w:szCs w:val="22"/>
          <w:lang w:val="nl-NL" w:eastAsia="ja-JP"/>
        </w:rPr>
        <w:t xml:space="preserve">Verlies van klandizie of onvermogen om zaken te doen in bepaalde geografische regio's </w:t>
      </w:r>
    </w:p>
    <w:p w:rsidR="002172C8" w:rsidRPr="002172C8" w:rsidRDefault="0095044C" w:rsidP="002172C8">
      <w:pPr>
        <w:pStyle w:val="ListParagraph"/>
        <w:numPr>
          <w:ilvl w:val="0"/>
          <w:numId w:val="19"/>
        </w:numPr>
        <w:rPr>
          <w:rFonts w:asciiTheme="minorHAnsi" w:hAnsiTheme="minorHAnsi" w:cstheme="minorBidi"/>
          <w:sz w:val="22"/>
          <w:lang w:eastAsia="ja-JP"/>
        </w:rPr>
      </w:pPr>
      <w:r>
        <w:rPr>
          <w:rFonts w:ascii="Calibri" w:eastAsia="Calibri" w:hAnsi="Calibri" w:cs="Calibri"/>
          <w:sz w:val="22"/>
          <w:szCs w:val="22"/>
          <w:lang w:val="nl-NL" w:eastAsia="ja-JP"/>
        </w:rPr>
        <w:t xml:space="preserve">Civiele en strafrechtelijke veroordelingen </w:t>
      </w:r>
    </w:p>
    <w:p w:rsidR="00E63A66" w:rsidRPr="00E63A66" w:rsidRDefault="0095044C" w:rsidP="00E63A66">
      <w:pPr>
        <w:pStyle w:val="ListParagraph"/>
        <w:numPr>
          <w:ilvl w:val="0"/>
          <w:numId w:val="19"/>
        </w:numPr>
        <w:rPr>
          <w:rFonts w:asciiTheme="minorHAnsi" w:hAnsiTheme="minorHAnsi" w:cstheme="minorBidi"/>
          <w:sz w:val="22"/>
          <w:lang w:eastAsia="ja-JP"/>
        </w:rPr>
      </w:pPr>
      <w:r>
        <w:rPr>
          <w:rFonts w:ascii="Calibri" w:eastAsia="Calibri" w:hAnsi="Calibri"/>
          <w:sz w:val="22"/>
          <w:szCs w:val="22"/>
          <w:lang w:val="nl-NL" w:eastAsia="ja-JP"/>
        </w:rPr>
        <w:t>Geldboetes die oplopen tot honderden miljoenen USD</w:t>
      </w:r>
    </w:p>
    <w:p w:rsidR="002172C8" w:rsidRPr="00E63A66" w:rsidRDefault="0095044C" w:rsidP="00E63A66">
      <w:pPr>
        <w:pStyle w:val="ListParagraph"/>
        <w:numPr>
          <w:ilvl w:val="0"/>
          <w:numId w:val="19"/>
        </w:numPr>
        <w:rPr>
          <w:rFonts w:asciiTheme="minorHAnsi" w:hAnsiTheme="minorHAnsi" w:cstheme="minorBidi"/>
          <w:sz w:val="22"/>
          <w:lang w:eastAsia="ja-JP"/>
        </w:rPr>
      </w:pPr>
      <w:r w:rsidRPr="00E63A66">
        <w:rPr>
          <w:rFonts w:ascii="Calibri" w:eastAsia="Calibri" w:hAnsi="Calibri"/>
          <w:sz w:val="22"/>
          <w:szCs w:val="22"/>
          <w:lang w:val="nl-NL" w:eastAsia="ja-JP"/>
        </w:rPr>
        <w:t xml:space="preserve">Schade aan uw reputatie  </w:t>
      </w:r>
    </w:p>
    <w:p w:rsidR="002172C8" w:rsidRDefault="002172C8" w:rsidP="002172C8">
      <w:pPr>
        <w:rPr>
          <w:rFonts w:ascii="Arial" w:eastAsia="Arial" w:hAnsi="Arial" w:cs="Arial"/>
          <w:b/>
          <w:color w:val="A42444"/>
          <w:sz w:val="22"/>
        </w:rPr>
      </w:pPr>
    </w:p>
    <w:p w:rsidR="002172C8" w:rsidRPr="006451D6" w:rsidRDefault="0095044C" w:rsidP="002172C8">
      <w:pPr>
        <w:rPr>
          <w:b/>
          <w:lang w:eastAsia="ja-JP"/>
        </w:rPr>
      </w:pPr>
      <w:r>
        <w:rPr>
          <w:rFonts w:ascii="Arial" w:eastAsia="Arial" w:hAnsi="Arial" w:cs="Arial"/>
          <w:b/>
          <w:bCs/>
          <w:color w:val="A42444"/>
          <w:sz w:val="22"/>
          <w:szCs w:val="22"/>
          <w:lang w:val="nl-NL"/>
        </w:rPr>
        <w:t>Wereldwijde handhaving van anticorruptie</w:t>
      </w:r>
    </w:p>
    <w:p w:rsidR="00E63A66" w:rsidRDefault="0095044C" w:rsidP="002172C8">
      <w:pPr>
        <w:rPr>
          <w:rFonts w:ascii="Calibri" w:eastAsia="Calibri" w:hAnsi="Calibri"/>
          <w:sz w:val="22"/>
          <w:szCs w:val="22"/>
          <w:lang w:val="nl-NL" w:eastAsia="ja-JP"/>
        </w:rPr>
      </w:pPr>
      <w:r>
        <w:rPr>
          <w:rFonts w:ascii="Calibri" w:eastAsia="Calibri" w:hAnsi="Calibri"/>
          <w:sz w:val="22"/>
          <w:szCs w:val="22"/>
          <w:lang w:val="nl-NL" w:eastAsia="ja-JP"/>
        </w:rPr>
        <w:t xml:space="preserve">In de afgelopen jaren is er een toename geweest van anticorruptiezaken, </w:t>
      </w:r>
      <w:r>
        <w:rPr>
          <w:rFonts w:ascii="Calibri" w:eastAsia="Calibri" w:hAnsi="Calibri"/>
          <w:sz w:val="22"/>
          <w:szCs w:val="22"/>
          <w:lang w:val="nl-NL" w:eastAsia="ja-JP"/>
        </w:rPr>
        <w:t xml:space="preserve">overheidsonderzoeken naar corruptie en de handhaving van verschillende anticorruptiewetten over de hele wereld. </w:t>
      </w:r>
    </w:p>
    <w:p w:rsidR="00E63A66" w:rsidRDefault="00E63A66" w:rsidP="002172C8">
      <w:pPr>
        <w:rPr>
          <w:rFonts w:ascii="Calibri" w:eastAsia="Calibri" w:hAnsi="Calibri"/>
          <w:sz w:val="22"/>
          <w:szCs w:val="22"/>
          <w:lang w:val="nl-NL" w:eastAsia="ja-JP"/>
        </w:rPr>
      </w:pPr>
    </w:p>
    <w:p w:rsidR="00E63A66" w:rsidRPr="00E63A66" w:rsidRDefault="00E63A66" w:rsidP="002172C8">
      <w:pPr>
        <w:rPr>
          <w:rFonts w:ascii="Calibri" w:eastAsia="Calibri" w:hAnsi="Calibri"/>
          <w:sz w:val="22"/>
          <w:szCs w:val="22"/>
          <w:lang w:val="nl-NL" w:eastAsia="ja-JP"/>
        </w:rPr>
      </w:pPr>
    </w:p>
    <w:p w:rsidR="002172C8" w:rsidRDefault="0095044C" w:rsidP="002172C8">
      <w:pPr>
        <w:rPr>
          <w:lang w:eastAsia="ja-JP"/>
        </w:rPr>
      </w:pPr>
      <w:r>
        <w:rPr>
          <w:lang w:eastAsia="ja-JP"/>
        </w:rPr>
        <w:t xml:space="preserve"> </w:t>
      </w:r>
    </w:p>
    <w:p w:rsidR="002172C8" w:rsidRPr="008F7D5C" w:rsidRDefault="0095044C" w:rsidP="002172C8">
      <w:pPr>
        <w:rPr>
          <w:b/>
          <w:lang w:eastAsia="ja-JP"/>
        </w:rPr>
      </w:pPr>
      <w:r>
        <w:rPr>
          <w:rFonts w:ascii="Arial" w:eastAsia="Arial" w:hAnsi="Arial" w:cs="Arial"/>
          <w:b/>
          <w:bCs/>
          <w:color w:val="A42444"/>
          <w:sz w:val="22"/>
          <w:szCs w:val="22"/>
          <w:lang w:val="nl-NL"/>
        </w:rPr>
        <w:lastRenderedPageBreak/>
        <w:t>Respect en vertrouwen worden verdiend</w:t>
      </w:r>
    </w:p>
    <w:p w:rsidR="002172C8" w:rsidRPr="002172C8" w:rsidRDefault="0095044C" w:rsidP="002172C8">
      <w:pPr>
        <w:rPr>
          <w:rFonts w:asciiTheme="minorHAnsi" w:hAnsiTheme="minorHAnsi"/>
          <w:sz w:val="22"/>
          <w:lang w:eastAsia="ja-JP"/>
        </w:rPr>
      </w:pPr>
      <w:r>
        <w:rPr>
          <w:rFonts w:ascii="Calibri" w:eastAsia="Calibri" w:hAnsi="Calibri"/>
          <w:sz w:val="22"/>
          <w:szCs w:val="22"/>
          <w:lang w:val="nl-NL" w:eastAsia="ja-JP"/>
        </w:rPr>
        <w:t>Uiteindelijk kunnen corruptieschendingen schade toebrengen aan het vertrouwen van zorgverleners en patiënten. Dit is moeilijk terug te verdienen en heeft invloed op onze algeheel vermogen om zaken te blijv</w:t>
      </w:r>
      <w:r>
        <w:rPr>
          <w:rFonts w:ascii="Calibri" w:eastAsia="Calibri" w:hAnsi="Calibri"/>
          <w:sz w:val="22"/>
          <w:szCs w:val="22"/>
          <w:lang w:val="nl-NL" w:eastAsia="ja-JP"/>
        </w:rPr>
        <w:t>en doen.</w:t>
      </w:r>
    </w:p>
    <w:p w:rsidR="002172C8" w:rsidRDefault="0095044C" w:rsidP="00156D89">
      <w:pPr>
        <w:rPr>
          <w:rFonts w:ascii="Arial" w:eastAsia="Arial" w:hAnsi="Arial" w:cs="Arial"/>
          <w:b/>
          <w:color w:val="196593"/>
          <w:sz w:val="22"/>
        </w:rPr>
      </w:pPr>
      <w:r>
        <w:rPr>
          <w:rFonts w:ascii="Arial" w:eastAsia="Calibri" w:hAnsi="Arial" w:cs="Arial"/>
          <w:noProof/>
          <w:color w:val="1F3763"/>
        </w:rPr>
        <mc:AlternateContent>
          <mc:Choice Requires="wps">
            <w:drawing>
              <wp:anchor distT="0" distB="0" distL="114300" distR="114300" simplePos="0" relativeHeight="251668480" behindDoc="0" locked="0" layoutInCell="1" allowOverlap="1">
                <wp:simplePos x="0" y="0"/>
                <wp:positionH relativeFrom="margin">
                  <wp:posOffset>-595630</wp:posOffset>
                </wp:positionH>
                <wp:positionV relativeFrom="paragraph">
                  <wp:posOffset>587331</wp:posOffset>
                </wp:positionV>
                <wp:extent cx="6823588" cy="265471"/>
                <wp:effectExtent l="0" t="0" r="0" b="0"/>
                <wp:wrapNone/>
                <wp:docPr id="6" name="Text Box 6"/>
                <wp:cNvGraphicFramePr/>
                <a:graphic xmlns:a="http://schemas.openxmlformats.org/drawingml/2006/main">
                  <a:graphicData uri="http://schemas.microsoft.com/office/word/2010/wordprocessingShape">
                    <wps:wsp>
                      <wps:cNvSpPr txBox="1"/>
                      <wps:spPr>
                        <a:xfrm>
                          <a:off x="0" y="0"/>
                          <a:ext cx="6823588" cy="265471"/>
                        </a:xfrm>
                        <a:prstGeom prst="rect">
                          <a:avLst/>
                        </a:prstGeom>
                        <a:noFill/>
                        <a:ln w="6350">
                          <a:noFill/>
                        </a:ln>
                      </wps:spPr>
                      <wps:txbx>
                        <w:txbxContent>
                          <w:p w:rsidR="002172C8" w:rsidRPr="00730626" w:rsidRDefault="0095044C" w:rsidP="002172C8">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nl-NL"/>
                              </w:rPr>
                              <w:t xml:space="preserve">Stel een vraag: </w:t>
                            </w:r>
                            <w:hyperlink r:id="rId12" w:history="1">
                              <w:r>
                                <w:rPr>
                                  <w:rFonts w:ascii="Arial" w:eastAsia="Arial" w:hAnsi="Arial" w:cs="Arial"/>
                                  <w:color w:val="FFFFFF"/>
                                  <w:sz w:val="18"/>
                                  <w:szCs w:val="18"/>
                                  <w:lang w:val="nl-NL"/>
                                </w:rPr>
                                <w:t>GM-CODEOFHONOR@owens-minor.com</w:t>
                              </w:r>
                            </w:hyperlink>
                            <w:r>
                              <w:rPr>
                                <w:rFonts w:ascii="Arial" w:eastAsia="Arial" w:hAnsi="Arial" w:cs="Arial"/>
                                <w:color w:val="FFFFFF"/>
                                <w:sz w:val="18"/>
                                <w:szCs w:val="18"/>
                                <w:lang w:val="nl-NL"/>
                              </w:rPr>
                              <w:t xml:space="preserve">           </w:t>
                            </w:r>
                            <w:r>
                              <w:rPr>
                                <w:rFonts w:ascii="Arial" w:eastAsia="Arial" w:hAnsi="Arial" w:cs="Arial"/>
                                <w:b/>
                                <w:bCs/>
                                <w:color w:val="FFFFFF"/>
                                <w:sz w:val="18"/>
                                <w:szCs w:val="18"/>
                                <w:lang w:val="nl-NL"/>
                              </w:rPr>
                              <w:t>Meld een probleem</w:t>
                            </w:r>
                            <w:r>
                              <w:rPr>
                                <w:rFonts w:ascii="Arial" w:eastAsia="Arial" w:hAnsi="Arial" w:cs="Arial"/>
                                <w:color w:val="FFFFFF"/>
                                <w:sz w:val="18"/>
                                <w:szCs w:val="18"/>
                                <w:lang w:val="nl-NL"/>
                              </w:rPr>
                              <w:t xml:space="preserve">: </w:t>
                            </w:r>
                            <w:hyperlink r:id="rId13" w:history="1">
                              <w:r>
                                <w:rPr>
                                  <w:rFonts w:ascii="Arial" w:eastAsia="Arial" w:hAnsi="Arial" w:cs="Arial"/>
                                  <w:color w:val="FFFFFF"/>
                                  <w:sz w:val="18"/>
                                  <w:szCs w:val="18"/>
                                  <w:lang w:val="nl-NL"/>
                                </w:rPr>
                                <w:t>www.omicodeofhonor.com</w:t>
                              </w:r>
                            </w:hyperlink>
                          </w:p>
                          <w:p w:rsidR="002172C8" w:rsidRPr="00730626" w:rsidRDefault="002172C8" w:rsidP="002172C8">
                            <w:pPr>
                              <w:rPr>
                                <w:color w:val="FFFFFF" w:themeColor="background1"/>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 o:spid="_x0000_s1025" type="#_x0000_t202" style="width:537.29pt;height:20.9pt;margin-top:46.25pt;margin-left:-46.9pt;mso-height-percent:0;mso-height-relative:margin;mso-position-horizontal-relative:margin;mso-width-percent:0;mso-width-relative:margin;mso-wrap-distance-bottom:0;mso-wrap-distance-left:9pt;mso-wrap-distance-right:9pt;mso-wrap-distance-top:0;position:absolute;v-text-anchor:top;z-index:251667456" filled="f" fillcolor="this" stroked="f" strokeweight="0.5pt">
                <v:textbox>
                  <w:txbxContent>
                    <w:p w:rsidR="002172C8" w:rsidRPr="00730626" w:rsidP="002172C8" w14:paraId="0A45FC73" w14:textId="77777777">
                      <w:pPr>
                        <w:pBdr>
                          <w:top w:val="nil"/>
                          <w:left w:val="nil"/>
                          <w:bottom w:val="nil"/>
                          <w:right w:val="nil"/>
                          <w:between w:val="nil"/>
                        </w:pBdr>
                        <w:tabs>
                          <w:tab w:val="center" w:pos="4680"/>
                          <w:tab w:val="right" w:pos="9360"/>
                        </w:tabs>
                        <w:bidi w:val="0"/>
                        <w:jc w:val="center"/>
                        <w:rPr>
                          <w:rFonts w:ascii="Arial" w:eastAsia="Arial" w:hAnsi="Arial" w:cs="Arial"/>
                          <w:b/>
                          <w:color w:val="FFFFFF" w:themeColor="background1"/>
                          <w:sz w:val="18"/>
                          <w:szCs w:val="18"/>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 xml:space="preserve">Stel een vraag: </w:t>
                      </w:r>
                      <w:hyperlink r:id="rId14" w:history="1">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GM-CODEOFHONOR@owens-minor.com</w:t>
                        </w:r>
                      </w:hyperlink>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 xml:space="preserve">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Meld een probleem</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 xml:space="preserve">: </w:t>
                      </w:r>
                      <w:hyperlink r:id="rId15" w:history="1">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www.omicodeofhonor.com</w:t>
                        </w:r>
                      </w:hyperlink>
                    </w:p>
                    <w:p w:rsidR="002172C8" w:rsidRPr="00730626" w:rsidP="002172C8" w14:paraId="39F290C2" w14:textId="77777777">
                      <w:pPr>
                        <w:rPr>
                          <w:color w:val="FFFFFF" w:themeColor="background1"/>
                        </w:rPr>
                      </w:pPr>
                    </w:p>
                  </w:txbxContent>
                </v:textbox>
                <w10:wrap anchorx="margin"/>
              </v:shape>
            </w:pict>
          </mc:Fallback>
        </mc:AlternateContent>
      </w:r>
    </w:p>
    <w:p w:rsidR="00156D89" w:rsidRDefault="0095044C" w:rsidP="00156D89">
      <w:pPr>
        <w:rPr>
          <w:rFonts w:ascii="Arial" w:eastAsia="Arial" w:hAnsi="Arial" w:cs="Arial"/>
          <w:b/>
          <w:color w:val="196593"/>
          <w:sz w:val="22"/>
        </w:rPr>
      </w:pPr>
      <w:r>
        <w:rPr>
          <w:rFonts w:ascii="Arial" w:eastAsia="Arial" w:hAnsi="Arial" w:cs="Arial"/>
          <w:b/>
          <w:bCs/>
          <w:color w:val="196593"/>
          <w:sz w:val="22"/>
          <w:szCs w:val="22"/>
          <w:lang w:val="nl-NL"/>
        </w:rPr>
        <w:t xml:space="preserve">ZAKENDOEN MET INTEGRITEIT </w:t>
      </w:r>
    </w:p>
    <w:p w:rsidR="00156D89" w:rsidRDefault="00156D89" w:rsidP="00BB7169">
      <w:pPr>
        <w:rPr>
          <w:lang w:eastAsia="ja-JP"/>
        </w:rPr>
      </w:pPr>
    </w:p>
    <w:p w:rsidR="00BB7169" w:rsidRPr="00156D89" w:rsidRDefault="0095044C" w:rsidP="00BB7169">
      <w:pPr>
        <w:rPr>
          <w:rFonts w:asciiTheme="minorHAnsi" w:hAnsiTheme="minorHAnsi"/>
          <w:sz w:val="22"/>
          <w:lang w:eastAsia="ja-JP"/>
        </w:rPr>
      </w:pPr>
      <w:r>
        <w:rPr>
          <w:rFonts w:ascii="Calibri" w:eastAsia="Calibri" w:hAnsi="Calibri"/>
          <w:sz w:val="22"/>
          <w:szCs w:val="22"/>
          <w:lang w:val="nl-NL" w:eastAsia="ja-JP"/>
        </w:rPr>
        <w:t>Om met integriteit zaken te doen, moeten we corrupte zakelijke praktijken en omkoping identificeren en vermijden. Corruptie en omkoping zijn altijd verkeerd. Ze kunnen ook schadelijk zijn voor zowel uzelf als Owens &amp; Minor</w:t>
      </w:r>
      <w:r>
        <w:rPr>
          <w:rFonts w:ascii="Calibri" w:eastAsia="Calibri" w:hAnsi="Calibri"/>
          <w:sz w:val="22"/>
          <w:szCs w:val="22"/>
          <w:lang w:val="nl-NL" w:eastAsia="ja-JP"/>
        </w:rPr>
        <w:t xml:space="preserve">. </w:t>
      </w:r>
    </w:p>
    <w:p w:rsidR="00BB7169" w:rsidRPr="00156D89" w:rsidRDefault="00BB7169" w:rsidP="00BB7169">
      <w:pPr>
        <w:rPr>
          <w:rFonts w:asciiTheme="minorHAnsi" w:hAnsiTheme="minorHAnsi"/>
          <w:sz w:val="22"/>
          <w:lang w:eastAsia="ja-JP"/>
        </w:rPr>
      </w:pPr>
    </w:p>
    <w:p w:rsidR="00BB7169" w:rsidRPr="00156D89" w:rsidRDefault="0095044C" w:rsidP="00BB7169">
      <w:pPr>
        <w:rPr>
          <w:rFonts w:asciiTheme="minorHAnsi" w:hAnsiTheme="minorHAnsi"/>
          <w:sz w:val="22"/>
        </w:rPr>
      </w:pPr>
      <w:r>
        <w:rPr>
          <w:rFonts w:ascii="Calibri" w:eastAsia="Calibri" w:hAnsi="Calibri"/>
          <w:sz w:val="22"/>
          <w:szCs w:val="22"/>
          <w:lang w:val="nl-NL"/>
        </w:rPr>
        <w:t xml:space="preserve">Anticorruptie- en anti-omkopingswetten, -beleid en -programma's zijn bedoeld om corrupt gedrag te voorkomen en ervoor te zorgen dat zaken worden gedaan alleen op basis van de </w:t>
      </w:r>
      <w:r>
        <w:rPr>
          <w:rFonts w:ascii="Calibri" w:eastAsia="Calibri" w:hAnsi="Calibri"/>
          <w:sz w:val="22"/>
          <w:szCs w:val="22"/>
          <w:lang w:val="nl-NL"/>
        </w:rPr>
        <w:t xml:space="preserve">waarde van producten en diensten die u levert. </w:t>
      </w:r>
    </w:p>
    <w:p w:rsidR="00BB7169" w:rsidRDefault="00BB7169" w:rsidP="00BB7169">
      <w:pPr>
        <w:rPr>
          <w:lang w:eastAsia="ja-JP"/>
        </w:rPr>
      </w:pPr>
    </w:p>
    <w:p w:rsidR="00156D89" w:rsidRPr="00156D89" w:rsidRDefault="0095044C" w:rsidP="00156D89">
      <w:pPr>
        <w:rPr>
          <w:rFonts w:ascii="Arial" w:eastAsia="Arial" w:hAnsi="Arial" w:cs="Arial"/>
          <w:b/>
          <w:color w:val="A42444"/>
          <w:sz w:val="22"/>
        </w:rPr>
      </w:pPr>
      <w:r>
        <w:rPr>
          <w:rFonts w:ascii="Arial" w:eastAsia="Arial" w:hAnsi="Arial" w:cs="Arial"/>
          <w:b/>
          <w:bCs/>
          <w:color w:val="A42444"/>
          <w:sz w:val="22"/>
          <w:szCs w:val="22"/>
          <w:lang w:val="nl-NL"/>
        </w:rPr>
        <w:t xml:space="preserve">Zorgverleners en overheidsfunctionarissen </w:t>
      </w:r>
    </w:p>
    <w:p w:rsidR="00BB7169" w:rsidRPr="00156D89" w:rsidRDefault="0095044C" w:rsidP="00BB7169">
      <w:pPr>
        <w:rPr>
          <w:rFonts w:asciiTheme="minorHAnsi" w:hAnsiTheme="minorHAnsi"/>
          <w:color w:val="231F20"/>
          <w:sz w:val="22"/>
        </w:rPr>
      </w:pPr>
      <w:r>
        <w:rPr>
          <w:rFonts w:ascii="Calibri" w:eastAsia="Calibri" w:hAnsi="Calibri"/>
          <w:color w:val="231F20"/>
          <w:sz w:val="22"/>
          <w:szCs w:val="22"/>
          <w:lang w:val="nl-NL"/>
        </w:rPr>
        <w:t xml:space="preserve">In veel </w:t>
      </w:r>
      <w:r>
        <w:rPr>
          <w:rFonts w:ascii="Calibri" w:eastAsia="Calibri" w:hAnsi="Calibri"/>
          <w:color w:val="231F20"/>
          <w:sz w:val="22"/>
          <w:szCs w:val="22"/>
          <w:lang w:val="nl-NL"/>
        </w:rPr>
        <w:t xml:space="preserve">landen over de hele wereld wordt de gezondheidszorg gefaciliteerd door overheidsorganisaties. Dit zorgt er vaak voor dat zorgverleners, waaronder directeuren van materialen, managers van </w:t>
      </w:r>
      <w:r w:rsidR="00E63A66">
        <w:rPr>
          <w:rFonts w:ascii="Calibri" w:eastAsia="Calibri" w:hAnsi="Calibri"/>
          <w:color w:val="231F20"/>
          <w:sz w:val="22"/>
          <w:szCs w:val="22"/>
          <w:lang w:val="nl-NL"/>
        </w:rPr>
        <w:br/>
      </w:r>
      <w:bookmarkStart w:id="0" w:name="_GoBack"/>
      <w:bookmarkEnd w:id="0"/>
      <w:r>
        <w:rPr>
          <w:rFonts w:ascii="Calibri" w:eastAsia="Calibri" w:hAnsi="Calibri"/>
          <w:color w:val="231F20"/>
          <w:sz w:val="22"/>
          <w:szCs w:val="22"/>
          <w:lang w:val="nl-NL"/>
        </w:rPr>
        <w:t>de toeleveringsketen, verpleegkundigen, artsenassistenten en meer, be</w:t>
      </w:r>
      <w:r>
        <w:rPr>
          <w:rFonts w:ascii="Calibri" w:eastAsia="Calibri" w:hAnsi="Calibri"/>
          <w:color w:val="231F20"/>
          <w:sz w:val="22"/>
          <w:szCs w:val="22"/>
          <w:lang w:val="nl-NL"/>
        </w:rPr>
        <w:t xml:space="preserve">schouwd worden als overheidsfunctionarissen. </w:t>
      </w:r>
    </w:p>
    <w:p w:rsidR="00BB7169" w:rsidRPr="00156D89" w:rsidRDefault="00BB7169" w:rsidP="00BB7169">
      <w:pPr>
        <w:rPr>
          <w:rFonts w:asciiTheme="minorHAnsi" w:hAnsiTheme="minorHAnsi" w:cstheme="minorHAnsi"/>
          <w:b/>
          <w:sz w:val="22"/>
        </w:rPr>
      </w:pPr>
    </w:p>
    <w:p w:rsidR="00BB7169" w:rsidRPr="00156D89" w:rsidRDefault="0095044C" w:rsidP="00BB7169">
      <w:pPr>
        <w:rPr>
          <w:rFonts w:asciiTheme="minorHAnsi" w:hAnsiTheme="minorHAnsi" w:cstheme="minorHAnsi"/>
          <w:sz w:val="22"/>
        </w:rPr>
      </w:pPr>
      <w:r>
        <w:rPr>
          <w:rFonts w:ascii="Calibri" w:eastAsia="Calibri" w:hAnsi="Calibri" w:cs="Calibri"/>
          <w:sz w:val="22"/>
          <w:szCs w:val="22"/>
          <w:lang w:val="nl-NL"/>
        </w:rPr>
        <w:t>Zorgverleners omvatten artsen, verpleegkundigen, apothekers en ziekenhuisbeheerders. Sommige zorgverleners kunnen ook overheidsfunct</w:t>
      </w:r>
      <w:r>
        <w:rPr>
          <w:rFonts w:ascii="Calibri" w:eastAsia="Calibri" w:hAnsi="Calibri" w:cs="Calibri"/>
          <w:sz w:val="22"/>
          <w:szCs w:val="22"/>
          <w:lang w:val="nl-NL"/>
        </w:rPr>
        <w:t>ionarissen zijn. Overheidsfunctionarissen omvatten elke werknemer van gezondheidszorgorganisaties die eigendom zijn van de overheid, werknemers van regelgevende en belastingautoriteiten en douanebeambten.</w:t>
      </w:r>
    </w:p>
    <w:p w:rsidR="00BB7169" w:rsidRPr="00595160" w:rsidRDefault="00BB7169" w:rsidP="00BB7169">
      <w:pPr>
        <w:rPr>
          <w:rFonts w:cstheme="minorHAnsi"/>
        </w:rPr>
      </w:pPr>
    </w:p>
    <w:p w:rsidR="00544CA9" w:rsidRDefault="0095044C" w:rsidP="00BB7169">
      <w:pPr>
        <w:rPr>
          <w:rFonts w:ascii="Arial" w:eastAsia="Arial" w:hAnsi="Arial" w:cs="Arial"/>
          <w:b/>
          <w:color w:val="A42444"/>
          <w:sz w:val="22"/>
        </w:rPr>
      </w:pPr>
      <w:r>
        <w:rPr>
          <w:rFonts w:ascii="Arial" w:eastAsia="Arial" w:hAnsi="Arial" w:cs="Arial"/>
          <w:b/>
          <w:bCs/>
          <w:color w:val="A42444"/>
          <w:sz w:val="22"/>
          <w:szCs w:val="22"/>
          <w:lang w:val="nl-NL"/>
        </w:rPr>
        <w:t xml:space="preserve">Nauwkeurige en tijdige betalingsrapportage </w:t>
      </w:r>
    </w:p>
    <w:p w:rsidR="00BB7169" w:rsidRPr="002172C8" w:rsidRDefault="0095044C" w:rsidP="00BB7169">
      <w:pPr>
        <w:rPr>
          <w:rFonts w:asciiTheme="minorHAnsi" w:hAnsiTheme="minorHAnsi" w:cstheme="minorHAnsi"/>
          <w:sz w:val="22"/>
        </w:rPr>
      </w:pPr>
      <w:r>
        <w:rPr>
          <w:rFonts w:ascii="Calibri" w:eastAsia="Calibri" w:hAnsi="Calibri" w:cs="Calibri"/>
          <w:sz w:val="22"/>
          <w:szCs w:val="22"/>
          <w:lang w:val="nl-NL"/>
        </w:rPr>
        <w:t xml:space="preserve">Nauwkeurige en tijdige rapportage van financiële gegevens is van cruciaal belang bij het documenteren van </w:t>
      </w:r>
      <w:r>
        <w:rPr>
          <w:rFonts w:ascii="Calibri" w:eastAsia="Calibri" w:hAnsi="Calibri" w:cs="Calibri"/>
          <w:sz w:val="22"/>
          <w:szCs w:val="22"/>
          <w:lang w:val="nl-NL"/>
        </w:rPr>
        <w:t xml:space="preserve">alle uitgaven en betalingen. Dit helpt u ook om uw acties op een nauwkeurige manier te registreren om alle zakelijke beslissingen te ondersteunen. </w:t>
      </w:r>
    </w:p>
    <w:p w:rsidR="00BB7169" w:rsidRDefault="00BB7169" w:rsidP="00BB7169">
      <w:pPr>
        <w:rPr>
          <w:lang w:eastAsia="ja-JP"/>
        </w:rPr>
      </w:pPr>
    </w:p>
    <w:p w:rsidR="00BB7169" w:rsidRPr="00C57C91" w:rsidRDefault="0095044C" w:rsidP="00BB7169">
      <w:pPr>
        <w:rPr>
          <w:b/>
          <w:color w:val="231F20"/>
        </w:rPr>
      </w:pPr>
      <w:r>
        <w:rPr>
          <w:rFonts w:ascii="Arial" w:eastAsia="Arial" w:hAnsi="Arial" w:cs="Arial"/>
          <w:b/>
          <w:bCs/>
          <w:color w:val="A42444"/>
          <w:sz w:val="22"/>
          <w:szCs w:val="22"/>
          <w:lang w:val="nl-NL"/>
        </w:rPr>
        <w:t>Het is niet wat u doet, maar h</w:t>
      </w:r>
      <w:r>
        <w:rPr>
          <w:rFonts w:ascii="Arial" w:eastAsia="Arial" w:hAnsi="Arial" w:cs="Arial"/>
          <w:b/>
          <w:bCs/>
          <w:color w:val="A42444"/>
          <w:sz w:val="22"/>
          <w:szCs w:val="22"/>
          <w:lang w:val="nl-NL"/>
        </w:rPr>
        <w:t xml:space="preserve">oe u het doet </w:t>
      </w:r>
    </w:p>
    <w:p w:rsidR="00BB7169" w:rsidRPr="002172C8" w:rsidRDefault="0095044C" w:rsidP="00BB7169">
      <w:pPr>
        <w:rPr>
          <w:rFonts w:asciiTheme="minorHAnsi" w:hAnsiTheme="minorHAnsi"/>
          <w:color w:val="231F20"/>
          <w:sz w:val="22"/>
        </w:rPr>
      </w:pPr>
      <w:r>
        <w:rPr>
          <w:rFonts w:ascii="Calibri" w:eastAsia="Calibri" w:hAnsi="Calibri"/>
          <w:color w:val="231F20"/>
          <w:sz w:val="22"/>
          <w:szCs w:val="22"/>
          <w:lang w:val="nl-NL"/>
        </w:rPr>
        <w:t>Veel zakelijke praktijken omvatten meestal het aanbieden van de aankoop van goederen en diensten, onkostenvergoedingen, gebruik van apparatuur of kortingen. Deze za</w:t>
      </w:r>
      <w:r>
        <w:rPr>
          <w:rFonts w:ascii="Calibri" w:eastAsia="Calibri" w:hAnsi="Calibri"/>
          <w:color w:val="231F20"/>
          <w:sz w:val="22"/>
          <w:szCs w:val="22"/>
          <w:lang w:val="nl-NL"/>
        </w:rPr>
        <w:t xml:space="preserve">kelijke praktijken kunnen corrupt, en onwettig, worden wanneer de methoden gebruikt om ze uit te voeren of de bedoeling ervan erop gericht is om een zakelijke beslissing op ongepaste wijze te beïnvloeden. </w:t>
      </w:r>
    </w:p>
    <w:p w:rsidR="00BB7169" w:rsidRDefault="00BB7169" w:rsidP="00BB7169">
      <w:pPr>
        <w:rPr>
          <w:lang w:eastAsia="ja-JP"/>
        </w:rPr>
      </w:pPr>
    </w:p>
    <w:p w:rsidR="002172C8" w:rsidRDefault="0095044C" w:rsidP="00BB7169">
      <w:pPr>
        <w:rPr>
          <w:rFonts w:ascii="Arial" w:eastAsia="Arial" w:hAnsi="Arial" w:cs="Arial"/>
          <w:b/>
          <w:color w:val="196593"/>
          <w:sz w:val="22"/>
        </w:rPr>
      </w:pPr>
      <w:r>
        <w:rPr>
          <w:rFonts w:ascii="Arial" w:eastAsia="Arial" w:hAnsi="Arial" w:cs="Arial"/>
          <w:b/>
          <w:bCs/>
          <w:color w:val="196593"/>
          <w:sz w:val="22"/>
          <w:szCs w:val="22"/>
          <w:lang w:val="nl-NL"/>
        </w:rPr>
        <w:t xml:space="preserve">UITGEBREID NALEVINGSPROGRAMMA </w:t>
      </w:r>
    </w:p>
    <w:p w:rsidR="002172C8" w:rsidRDefault="002172C8" w:rsidP="002172C8">
      <w:pPr>
        <w:rPr>
          <w:lang w:eastAsia="ja-JP"/>
        </w:rPr>
      </w:pPr>
    </w:p>
    <w:p w:rsidR="00B262CB" w:rsidRPr="002172C8" w:rsidRDefault="0095044C" w:rsidP="002172C8">
      <w:pPr>
        <w:rPr>
          <w:rFonts w:asciiTheme="minorHAnsi" w:hAnsiTheme="minorHAnsi" w:cstheme="minorHAnsi"/>
          <w:sz w:val="21"/>
          <w:szCs w:val="22"/>
        </w:rPr>
      </w:pPr>
      <w:r>
        <w:rPr>
          <w:rFonts w:ascii="Calibri" w:eastAsia="Calibri" w:hAnsi="Calibri"/>
          <w:sz w:val="22"/>
          <w:szCs w:val="22"/>
          <w:lang w:val="nl-NL" w:eastAsia="ja-JP"/>
        </w:rPr>
        <w:t xml:space="preserve">De praktijk en toepassing van ethiek en naleving is breed. Effectieve nalevingsprogramma's omvatten </w:t>
      </w:r>
      <w:r w:rsidRPr="00E63A66">
        <w:rPr>
          <w:rFonts w:ascii="Calibri" w:eastAsia="Calibri" w:hAnsi="Calibri"/>
          <w:spacing w:val="-2"/>
          <w:sz w:val="22"/>
          <w:szCs w:val="22"/>
          <w:lang w:val="nl-NL" w:eastAsia="ja-JP"/>
        </w:rPr>
        <w:t xml:space="preserve">beleidslijnen en </w:t>
      </w:r>
      <w:r w:rsidRPr="00E63A66">
        <w:rPr>
          <w:rFonts w:ascii="Calibri" w:eastAsia="Calibri" w:hAnsi="Calibri"/>
          <w:spacing w:val="-2"/>
          <w:sz w:val="22"/>
          <w:szCs w:val="22"/>
          <w:lang w:val="nl-NL" w:eastAsia="ja-JP"/>
        </w:rPr>
        <w:t>procedures, privacy, training, auditing en monitoring, rapportage, documentgoedkeuring</w:t>
      </w:r>
      <w:r>
        <w:rPr>
          <w:rFonts w:ascii="Calibri" w:eastAsia="Calibri" w:hAnsi="Calibri"/>
          <w:sz w:val="22"/>
          <w:szCs w:val="22"/>
          <w:lang w:val="nl-NL" w:eastAsia="ja-JP"/>
        </w:rPr>
        <w:t xml:space="preserve">, toezicht en management. Zakendoen met hoge ethische normen is belangrijk voor Owens &amp; Minor, het voortdurende succes van uw bedrijf en uiteindelijk de patiënten die we </w:t>
      </w:r>
      <w:r>
        <w:rPr>
          <w:rFonts w:ascii="Calibri" w:eastAsia="Calibri" w:hAnsi="Calibri"/>
          <w:sz w:val="22"/>
          <w:szCs w:val="22"/>
          <w:lang w:val="nl-NL" w:eastAsia="ja-JP"/>
        </w:rPr>
        <w:t xml:space="preserve">ondersteunen. </w:t>
      </w:r>
    </w:p>
    <w:p w:rsidR="000404A5" w:rsidRDefault="00323633" w:rsidP="00ED0F46">
      <w:pPr>
        <w:rPr>
          <w:rFonts w:ascii="Arial" w:eastAsia="Arial" w:hAnsi="Arial" w:cs="Arial"/>
          <w:color w:val="000000"/>
        </w:rPr>
      </w:pPr>
      <w:r>
        <w:rPr>
          <w:rFonts w:ascii="Arial" w:eastAsia="Calibri" w:hAnsi="Arial" w:cs="Arial"/>
          <w:noProof/>
          <w:color w:val="1F3763"/>
        </w:rPr>
        <mc:AlternateContent>
          <mc:Choice Requires="wps">
            <w:drawing>
              <wp:anchor distT="0" distB="0" distL="114300" distR="114300" simplePos="0" relativeHeight="251662336" behindDoc="0" locked="0" layoutInCell="1" allowOverlap="1">
                <wp:simplePos x="0" y="0"/>
                <wp:positionH relativeFrom="margin">
                  <wp:posOffset>-456565</wp:posOffset>
                </wp:positionH>
                <wp:positionV relativeFrom="paragraph">
                  <wp:posOffset>4982013</wp:posOffset>
                </wp:positionV>
                <wp:extent cx="6823588" cy="26547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23588" cy="265471"/>
                        </a:xfrm>
                        <a:prstGeom prst="rect">
                          <a:avLst/>
                        </a:prstGeom>
                        <a:noFill/>
                        <a:ln w="6350">
                          <a:noFill/>
                        </a:ln>
                      </wps:spPr>
                      <wps:txbx>
                        <w:txbxContent>
                          <w:p w:rsidR="00323633" w:rsidRPr="00730626" w:rsidRDefault="0095044C" w:rsidP="00323633">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nl-NL"/>
                              </w:rPr>
                              <w:t xml:space="preserve">Stel een vraag: </w:t>
                            </w:r>
                            <w:hyperlink r:id="rId16" w:history="1">
                              <w:r>
                                <w:rPr>
                                  <w:rFonts w:ascii="Arial" w:eastAsia="Arial" w:hAnsi="Arial" w:cs="Arial"/>
                                  <w:color w:val="FFFFFF"/>
                                  <w:sz w:val="18"/>
                                  <w:szCs w:val="18"/>
                                  <w:lang w:val="nl-NL"/>
                                </w:rPr>
                                <w:t>GM-CODEOFHONOR@owens-minor.com</w:t>
                              </w:r>
                            </w:hyperlink>
                            <w:r>
                              <w:rPr>
                                <w:rFonts w:ascii="Arial" w:eastAsia="Arial" w:hAnsi="Arial" w:cs="Arial"/>
                                <w:color w:val="FFFFFF"/>
                                <w:sz w:val="18"/>
                                <w:szCs w:val="18"/>
                                <w:lang w:val="nl-NL"/>
                              </w:rPr>
                              <w:t xml:space="preserve">           </w:t>
                            </w:r>
                            <w:r>
                              <w:rPr>
                                <w:rFonts w:ascii="Arial" w:eastAsia="Arial" w:hAnsi="Arial" w:cs="Arial"/>
                                <w:b/>
                                <w:bCs/>
                                <w:color w:val="FFFFFF"/>
                                <w:sz w:val="18"/>
                                <w:szCs w:val="18"/>
                                <w:lang w:val="nl-NL"/>
                              </w:rPr>
                              <w:t>Meld ee</w:t>
                            </w:r>
                            <w:r>
                              <w:rPr>
                                <w:rFonts w:ascii="Arial" w:eastAsia="Arial" w:hAnsi="Arial" w:cs="Arial"/>
                                <w:b/>
                                <w:bCs/>
                                <w:color w:val="FFFFFF"/>
                                <w:sz w:val="18"/>
                                <w:szCs w:val="18"/>
                                <w:lang w:val="nl-NL"/>
                              </w:rPr>
                              <w:t>n probleem</w:t>
                            </w:r>
                            <w:r>
                              <w:rPr>
                                <w:rFonts w:ascii="Arial" w:eastAsia="Arial" w:hAnsi="Arial" w:cs="Arial"/>
                                <w:color w:val="FFFFFF"/>
                                <w:sz w:val="18"/>
                                <w:szCs w:val="18"/>
                                <w:lang w:val="nl-NL"/>
                              </w:rPr>
                              <w:t xml:space="preserve">: </w:t>
                            </w:r>
                            <w:hyperlink r:id="rId17" w:history="1">
                              <w:r>
                                <w:rPr>
                                  <w:rFonts w:ascii="Arial" w:eastAsia="Arial" w:hAnsi="Arial" w:cs="Arial"/>
                                  <w:color w:val="FFFFFF"/>
                                  <w:sz w:val="18"/>
                                  <w:szCs w:val="18"/>
                                  <w:lang w:val="nl-NL"/>
                                </w:rPr>
                                <w:t>www.omicodeofhonor.com</w:t>
                              </w:r>
                            </w:hyperlink>
                          </w:p>
                          <w:p w:rsidR="00323633" w:rsidRPr="00730626" w:rsidRDefault="00323633" w:rsidP="00323633">
                            <w:pPr>
                              <w:rPr>
                                <w:color w:val="FFFFFF" w:themeColor="background1"/>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35.95pt;margin-top:392.3pt;width:537.3pt;height:20.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" filled="f" stroked="f" strokeweight=".5pt">
                <v:textbox>
                  <w:txbxContent>
                    <w:p w:rsidR="00323633" w:rsidRPr="00730626" w:rsidRDefault="0095044C" w:rsidP="00323633">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nl-NL"/>
                        </w:rPr>
                        <w:t xml:space="preserve">Stel een vraag: </w:t>
                      </w:r>
                      <w:hyperlink r:id="rId18" w:history="1">
                        <w:r>
                          <w:rPr>
                            <w:rFonts w:ascii="Arial" w:eastAsia="Arial" w:hAnsi="Arial" w:cs="Arial"/>
                            <w:color w:val="FFFFFF"/>
                            <w:sz w:val="18"/>
                            <w:szCs w:val="18"/>
                            <w:lang w:val="nl-NL"/>
                          </w:rPr>
                          <w:t>GM-CODEOFHONOR@owens-minor.com</w:t>
                        </w:r>
                      </w:hyperlink>
                      <w:r>
                        <w:rPr>
                          <w:rFonts w:ascii="Arial" w:eastAsia="Arial" w:hAnsi="Arial" w:cs="Arial"/>
                          <w:color w:val="FFFFFF"/>
                          <w:sz w:val="18"/>
                          <w:szCs w:val="18"/>
                          <w:lang w:val="nl-NL"/>
                        </w:rPr>
                        <w:t xml:space="preserve">           </w:t>
                      </w:r>
                      <w:r>
                        <w:rPr>
                          <w:rFonts w:ascii="Arial" w:eastAsia="Arial" w:hAnsi="Arial" w:cs="Arial"/>
                          <w:b/>
                          <w:bCs/>
                          <w:color w:val="FFFFFF"/>
                          <w:sz w:val="18"/>
                          <w:szCs w:val="18"/>
                          <w:lang w:val="nl-NL"/>
                        </w:rPr>
                        <w:t>Meld ee</w:t>
                      </w:r>
                      <w:r>
                        <w:rPr>
                          <w:rFonts w:ascii="Arial" w:eastAsia="Arial" w:hAnsi="Arial" w:cs="Arial"/>
                          <w:b/>
                          <w:bCs/>
                          <w:color w:val="FFFFFF"/>
                          <w:sz w:val="18"/>
                          <w:szCs w:val="18"/>
                          <w:lang w:val="nl-NL"/>
                        </w:rPr>
                        <w:t>n probleem</w:t>
                      </w:r>
                      <w:r>
                        <w:rPr>
                          <w:rFonts w:ascii="Arial" w:eastAsia="Arial" w:hAnsi="Arial" w:cs="Arial"/>
                          <w:color w:val="FFFFFF"/>
                          <w:sz w:val="18"/>
                          <w:szCs w:val="18"/>
                          <w:lang w:val="nl-NL"/>
                        </w:rPr>
                        <w:t xml:space="preserve">: </w:t>
                      </w:r>
                      <w:hyperlink r:id="rId19" w:history="1">
                        <w:r>
                          <w:rPr>
                            <w:rFonts w:ascii="Arial" w:eastAsia="Arial" w:hAnsi="Arial" w:cs="Arial"/>
                            <w:color w:val="FFFFFF"/>
                            <w:sz w:val="18"/>
                            <w:szCs w:val="18"/>
                            <w:lang w:val="nl-NL"/>
                          </w:rPr>
                          <w:t>www.omicodeofhonor.com</w:t>
                        </w:r>
                      </w:hyperlink>
                    </w:p>
                    <w:p w:rsidR="00323633" w:rsidRPr="00730626" w:rsidRDefault="00323633" w:rsidP="00323633">
                      <w:pPr>
                        <w:rPr>
                          <w:color w:val="FFFFFF" w:themeColor="background1"/>
                        </w:rPr>
                      </w:pPr>
                    </w:p>
                  </w:txbxContent>
                </v:textbox>
                <w10:wrap anchorx="margin"/>
              </v:shape>
            </w:pict>
          </mc:Fallback>
        </mc:AlternateContent>
      </w:r>
    </w:p>
    <w:sectPr w:rsidR="000404A5" w:rsidSect="00E63A66">
      <w:headerReference w:type="default" r:id="rId20"/>
      <w:footerReference w:type="default" r:id="rId21"/>
      <w:pgSz w:w="12240" w:h="15840"/>
      <w:pgMar w:top="2133" w:right="1440" w:bottom="162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44C" w:rsidRDefault="0095044C">
      <w:r>
        <w:separator/>
      </w:r>
    </w:p>
  </w:endnote>
  <w:endnote w:type="continuationSeparator" w:id="0">
    <w:p w:rsidR="0095044C" w:rsidRDefault="00950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800000AF" w:usb1="5000004A" w:usb2="00000000" w:usb3="00000000" w:csb0="00000009"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66" w:rsidRDefault="00E63A66">
    <w:pPr>
      <w:pStyle w:val="Footer"/>
    </w:pPr>
    <w:r>
      <w:rPr>
        <w:rFonts w:ascii="Arial" w:eastAsia="Calibri" w:hAnsi="Arial" w:cs="Arial"/>
        <w:noProof/>
        <w:color w:val="1F3763"/>
      </w:rPr>
      <mc:AlternateContent>
        <mc:Choice Requires="wps">
          <w:drawing>
            <wp:anchor distT="0" distB="0" distL="114300" distR="114300" simplePos="0" relativeHeight="251662336" behindDoc="0" locked="0" layoutInCell="1" allowOverlap="1" wp14:anchorId="560DA8EE" wp14:editId="65168DB9">
              <wp:simplePos x="0" y="0"/>
              <wp:positionH relativeFrom="margin">
                <wp:posOffset>-914400</wp:posOffset>
              </wp:positionH>
              <wp:positionV relativeFrom="paragraph">
                <wp:posOffset>-5715</wp:posOffset>
              </wp:positionV>
              <wp:extent cx="7797800" cy="68199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7797800" cy="681990"/>
                      </a:xfrm>
                      <a:prstGeom prst="rect">
                        <a:avLst/>
                      </a:prstGeom>
                      <a:noFill/>
                      <a:ln w="6350">
                        <a:noFill/>
                      </a:ln>
                    </wps:spPr>
                    <wps:txbx>
                      <w:txbxContent>
                        <w:p w:rsidR="00E63A66" w:rsidRPr="00730626" w:rsidRDefault="00E63A66" w:rsidP="00E63A66">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nl-NL"/>
                            </w:rPr>
                            <w:t xml:space="preserve">Stel een vraag: </w:t>
                          </w:r>
                          <w:hyperlink r:id="rId1" w:history="1">
                            <w:r>
                              <w:rPr>
                                <w:rFonts w:ascii="Arial" w:eastAsia="Arial" w:hAnsi="Arial" w:cs="Arial"/>
                                <w:color w:val="FFFFFF"/>
                                <w:sz w:val="18"/>
                                <w:szCs w:val="18"/>
                                <w:lang w:val="nl-NL"/>
                              </w:rPr>
                              <w:t>GM-CODEOFHONOR@owens-minor.com</w:t>
                            </w:r>
                          </w:hyperlink>
                          <w:r>
                            <w:rPr>
                              <w:rFonts w:ascii="Arial" w:eastAsia="Arial" w:hAnsi="Arial" w:cs="Arial"/>
                              <w:color w:val="FFFFFF"/>
                              <w:sz w:val="18"/>
                              <w:szCs w:val="18"/>
                              <w:lang w:val="nl-NL"/>
                            </w:rPr>
                            <w:t xml:space="preserve">           </w:t>
                          </w:r>
                          <w:r>
                            <w:rPr>
                              <w:rFonts w:ascii="Arial" w:eastAsia="Arial" w:hAnsi="Arial" w:cs="Arial"/>
                              <w:b/>
                              <w:bCs/>
                              <w:color w:val="FFFFFF"/>
                              <w:sz w:val="18"/>
                              <w:szCs w:val="18"/>
                              <w:lang w:val="nl-NL"/>
                            </w:rPr>
                            <w:t>Meld een probleem</w:t>
                          </w:r>
                          <w:r>
                            <w:rPr>
                              <w:rFonts w:ascii="Arial" w:eastAsia="Arial" w:hAnsi="Arial" w:cs="Arial"/>
                              <w:color w:val="FFFFFF"/>
                              <w:sz w:val="18"/>
                              <w:szCs w:val="18"/>
                              <w:lang w:val="nl-NL"/>
                            </w:rPr>
                            <w:t xml:space="preserve">: </w:t>
                          </w:r>
                          <w:hyperlink r:id="rId2" w:history="1">
                            <w:r>
                              <w:rPr>
                                <w:rFonts w:ascii="Arial" w:eastAsia="Arial" w:hAnsi="Arial" w:cs="Arial"/>
                                <w:color w:val="FFFFFF"/>
                                <w:sz w:val="18"/>
                                <w:szCs w:val="18"/>
                                <w:lang w:val="nl-NL"/>
                              </w:rPr>
                              <w:t>www.omicodeofhonor.com</w:t>
                            </w:r>
                          </w:hyperlink>
                        </w:p>
                        <w:p w:rsidR="00E63A66" w:rsidRPr="00730626" w:rsidRDefault="00E63A66" w:rsidP="00E63A66">
                          <w:pPr>
                            <w:rPr>
                              <w:color w:val="FFFFFF" w:themeColor="background1"/>
                            </w:rPr>
                          </w:pPr>
                        </w:p>
                      </w:txbxContent>
                    </wps:txbx>
                    <wps:bodyPr rot="0" spcFirstLastPara="0" vertOverflow="overflow" horzOverflow="overflow" vert="horz" wrap="square"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DA8EE" id="_x0000_t202" coordsize="21600,21600" o:spt="202" path="m,l,21600r21600,l21600,xe">
              <v:stroke joinstyle="miter"/>
              <v:path gradientshapeok="t" o:connecttype="rect"/>
            </v:shapetype>
            <v:shape id="Text Box 24" o:spid="_x0000_s1028" type="#_x0000_t202" style="position:absolute;margin-left:-1in;margin-top:-.45pt;width:614pt;height:53.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" filled="f" stroked="f" strokeweight=".5pt">
              <v:textbox>
                <w:txbxContent>
                  <w:p w:rsidR="00E63A66" w:rsidRPr="00730626" w:rsidRDefault="00E63A66" w:rsidP="00E63A66">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nl-NL"/>
                      </w:rPr>
                      <w:t xml:space="preserve">Stel een vraag: </w:t>
                    </w:r>
                    <w:hyperlink r:id="rId3" w:history="1">
                      <w:r>
                        <w:rPr>
                          <w:rFonts w:ascii="Arial" w:eastAsia="Arial" w:hAnsi="Arial" w:cs="Arial"/>
                          <w:color w:val="FFFFFF"/>
                          <w:sz w:val="18"/>
                          <w:szCs w:val="18"/>
                          <w:lang w:val="nl-NL"/>
                        </w:rPr>
                        <w:t>GM-CODEOFHONOR@owens-minor.com</w:t>
                      </w:r>
                    </w:hyperlink>
                    <w:r>
                      <w:rPr>
                        <w:rFonts w:ascii="Arial" w:eastAsia="Arial" w:hAnsi="Arial" w:cs="Arial"/>
                        <w:color w:val="FFFFFF"/>
                        <w:sz w:val="18"/>
                        <w:szCs w:val="18"/>
                        <w:lang w:val="nl-NL"/>
                      </w:rPr>
                      <w:t xml:space="preserve">           </w:t>
                    </w:r>
                    <w:r>
                      <w:rPr>
                        <w:rFonts w:ascii="Arial" w:eastAsia="Arial" w:hAnsi="Arial" w:cs="Arial"/>
                        <w:b/>
                        <w:bCs/>
                        <w:color w:val="FFFFFF"/>
                        <w:sz w:val="18"/>
                        <w:szCs w:val="18"/>
                        <w:lang w:val="nl-NL"/>
                      </w:rPr>
                      <w:t>Meld een probleem</w:t>
                    </w:r>
                    <w:r>
                      <w:rPr>
                        <w:rFonts w:ascii="Arial" w:eastAsia="Arial" w:hAnsi="Arial" w:cs="Arial"/>
                        <w:color w:val="FFFFFF"/>
                        <w:sz w:val="18"/>
                        <w:szCs w:val="18"/>
                        <w:lang w:val="nl-NL"/>
                      </w:rPr>
                      <w:t xml:space="preserve">: </w:t>
                    </w:r>
                    <w:hyperlink r:id="rId4" w:history="1">
                      <w:r>
                        <w:rPr>
                          <w:rFonts w:ascii="Arial" w:eastAsia="Arial" w:hAnsi="Arial" w:cs="Arial"/>
                          <w:color w:val="FFFFFF"/>
                          <w:sz w:val="18"/>
                          <w:szCs w:val="18"/>
                          <w:lang w:val="nl-NL"/>
                        </w:rPr>
                        <w:t>www.omicodeofhonor.com</w:t>
                      </w:r>
                    </w:hyperlink>
                  </w:p>
                  <w:p w:rsidR="00E63A66" w:rsidRPr="00730626" w:rsidRDefault="00E63A66" w:rsidP="00E63A66">
                    <w:pPr>
                      <w:rPr>
                        <w:color w:val="FFFFFF" w:themeColor="background1"/>
                      </w:rPr>
                    </w:pP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44C" w:rsidRDefault="0095044C">
      <w:r>
        <w:separator/>
      </w:r>
    </w:p>
  </w:footnote>
  <w:footnote w:type="continuationSeparator" w:id="0">
    <w:p w:rsidR="0095044C" w:rsidRDefault="009504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4A5" w:rsidRDefault="00E63A66">
    <w:pPr>
      <w:pBdr>
        <w:top w:val="nil"/>
        <w:left w:val="nil"/>
        <w:bottom w:val="nil"/>
        <w:right w:val="nil"/>
        <w:between w:val="nil"/>
      </w:pBdr>
      <w:tabs>
        <w:tab w:val="center" w:pos="4680"/>
        <w:tab w:val="right" w:pos="9360"/>
      </w:tabs>
      <w:jc w:val="center"/>
      <w:rPr>
        <w:color w:val="000000"/>
      </w:rPr>
    </w:pPr>
    <w:r>
      <w:rPr>
        <w:rFonts w:ascii="Arial" w:eastAsia="Arial" w:hAnsi="Arial" w:cs="Arial"/>
        <w:noProof/>
        <w:color w:val="000000"/>
      </w:rPr>
      <w:drawing>
        <wp:anchor distT="0" distB="0" distL="114300" distR="114300" simplePos="0" relativeHeight="251660288" behindDoc="1" locked="0" layoutInCell="1" allowOverlap="1" wp14:anchorId="3E59F22A" wp14:editId="1BABFDB7">
          <wp:simplePos x="0" y="0"/>
          <wp:positionH relativeFrom="column">
            <wp:posOffset>-914400</wp:posOffset>
          </wp:positionH>
          <wp:positionV relativeFrom="paragraph">
            <wp:posOffset>-447675</wp:posOffset>
          </wp:positionV>
          <wp:extent cx="7797800" cy="10083165"/>
          <wp:effectExtent l="0" t="0" r="0" b="635"/>
          <wp:wrapNone/>
          <wp:docPr id="20" name="Picture 20" descr="Een close-up van een logo&#10;&#10;Beschrijving automatisch gegenere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578" name="O&amp;M word doc graphics-01.jpg"/>
                  <pic:cNvPicPr/>
                </pic:nvPicPr>
                <pic:blipFill>
                  <a:blip r:embed="rId1">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051EA8D" wp14:editId="71A0102A">
          <wp:simplePos x="0" y="0"/>
          <wp:positionH relativeFrom="column">
            <wp:posOffset>2129155</wp:posOffset>
          </wp:positionH>
          <wp:positionV relativeFrom="paragraph">
            <wp:posOffset>-154940</wp:posOffset>
          </wp:positionV>
          <wp:extent cx="1298428" cy="322814"/>
          <wp:effectExtent l="0" t="0" r="0" b="0"/>
          <wp:wrapNone/>
          <wp:docPr id="21" name="image1.png" descr="Een afbeelding met een tekening&#10;&#10;Beschrijving automatisch gegenereerd"/>
          <wp:cNvGraphicFramePr/>
          <a:graphic xmlns:a="http://schemas.openxmlformats.org/drawingml/2006/main">
            <a:graphicData uri="http://schemas.openxmlformats.org/drawingml/2006/picture">
              <pic:pic xmlns:pic="http://schemas.openxmlformats.org/drawingml/2006/picture">
                <pic:nvPicPr>
                  <pic:cNvPr id="1347230613" name="image1.png"/>
                  <pic:cNvPicPr/>
                </pic:nvPicPr>
                <pic:blipFill>
                  <a:blip r:embed="rId2"/>
                  <a:stretch>
                    <a:fillRect/>
                  </a:stretch>
                </pic:blipFill>
                <pic:spPr>
                  <a:xfrm>
                    <a:off x="0" y="0"/>
                    <a:ext cx="1298428" cy="3228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975D0"/>
    <w:multiLevelType w:val="hybridMultilevel"/>
    <w:tmpl w:val="61B8333A"/>
    <w:lvl w:ilvl="0" w:tplc="F0A0EA2C">
      <w:start w:val="3"/>
      <w:numFmt w:val="bullet"/>
      <w:lvlText w:val="-"/>
      <w:lvlJc w:val="left"/>
      <w:pPr>
        <w:ind w:left="720" w:hanging="360"/>
      </w:pPr>
      <w:rPr>
        <w:rFonts w:ascii="Calibri" w:eastAsiaTheme="minorHAnsi" w:hAnsi="Calibri" w:cs="Calibri" w:hint="default"/>
      </w:rPr>
    </w:lvl>
    <w:lvl w:ilvl="1" w:tplc="5E207F7A" w:tentative="1">
      <w:start w:val="1"/>
      <w:numFmt w:val="bullet"/>
      <w:lvlText w:val="o"/>
      <w:lvlJc w:val="left"/>
      <w:pPr>
        <w:ind w:left="1440" w:hanging="360"/>
      </w:pPr>
      <w:rPr>
        <w:rFonts w:ascii="Courier New" w:hAnsi="Courier New" w:cs="Courier New" w:hint="default"/>
      </w:rPr>
    </w:lvl>
    <w:lvl w:ilvl="2" w:tplc="E0305346" w:tentative="1">
      <w:start w:val="1"/>
      <w:numFmt w:val="bullet"/>
      <w:lvlText w:val=""/>
      <w:lvlJc w:val="left"/>
      <w:pPr>
        <w:ind w:left="2160" w:hanging="360"/>
      </w:pPr>
      <w:rPr>
        <w:rFonts w:ascii="Wingdings" w:hAnsi="Wingdings" w:hint="default"/>
      </w:rPr>
    </w:lvl>
    <w:lvl w:ilvl="3" w:tplc="FCE6A7F4" w:tentative="1">
      <w:start w:val="1"/>
      <w:numFmt w:val="bullet"/>
      <w:lvlText w:val=""/>
      <w:lvlJc w:val="left"/>
      <w:pPr>
        <w:ind w:left="2880" w:hanging="360"/>
      </w:pPr>
      <w:rPr>
        <w:rFonts w:ascii="Symbol" w:hAnsi="Symbol" w:hint="default"/>
      </w:rPr>
    </w:lvl>
    <w:lvl w:ilvl="4" w:tplc="A99A2C0A" w:tentative="1">
      <w:start w:val="1"/>
      <w:numFmt w:val="bullet"/>
      <w:lvlText w:val="o"/>
      <w:lvlJc w:val="left"/>
      <w:pPr>
        <w:ind w:left="3600" w:hanging="360"/>
      </w:pPr>
      <w:rPr>
        <w:rFonts w:ascii="Courier New" w:hAnsi="Courier New" w:cs="Courier New" w:hint="default"/>
      </w:rPr>
    </w:lvl>
    <w:lvl w:ilvl="5" w:tplc="F96C47BC" w:tentative="1">
      <w:start w:val="1"/>
      <w:numFmt w:val="bullet"/>
      <w:lvlText w:val=""/>
      <w:lvlJc w:val="left"/>
      <w:pPr>
        <w:ind w:left="4320" w:hanging="360"/>
      </w:pPr>
      <w:rPr>
        <w:rFonts w:ascii="Wingdings" w:hAnsi="Wingdings" w:hint="default"/>
      </w:rPr>
    </w:lvl>
    <w:lvl w:ilvl="6" w:tplc="8710E8C2" w:tentative="1">
      <w:start w:val="1"/>
      <w:numFmt w:val="bullet"/>
      <w:lvlText w:val=""/>
      <w:lvlJc w:val="left"/>
      <w:pPr>
        <w:ind w:left="5040" w:hanging="360"/>
      </w:pPr>
      <w:rPr>
        <w:rFonts w:ascii="Symbol" w:hAnsi="Symbol" w:hint="default"/>
      </w:rPr>
    </w:lvl>
    <w:lvl w:ilvl="7" w:tplc="FAB23446" w:tentative="1">
      <w:start w:val="1"/>
      <w:numFmt w:val="bullet"/>
      <w:lvlText w:val="o"/>
      <w:lvlJc w:val="left"/>
      <w:pPr>
        <w:ind w:left="5760" w:hanging="360"/>
      </w:pPr>
      <w:rPr>
        <w:rFonts w:ascii="Courier New" w:hAnsi="Courier New" w:cs="Courier New" w:hint="default"/>
      </w:rPr>
    </w:lvl>
    <w:lvl w:ilvl="8" w:tplc="D4EE323A" w:tentative="1">
      <w:start w:val="1"/>
      <w:numFmt w:val="bullet"/>
      <w:lvlText w:val=""/>
      <w:lvlJc w:val="left"/>
      <w:pPr>
        <w:ind w:left="6480" w:hanging="360"/>
      </w:pPr>
      <w:rPr>
        <w:rFonts w:ascii="Wingdings" w:hAnsi="Wingdings" w:hint="default"/>
      </w:rPr>
    </w:lvl>
  </w:abstractNum>
  <w:abstractNum w:abstractNumId="3">
    <w:nsid w:val="12BA18EA"/>
    <w:multiLevelType w:val="hybridMultilevel"/>
    <w:tmpl w:val="231A20D4"/>
    <w:lvl w:ilvl="0" w:tplc="41C0B0CC">
      <w:start w:val="1"/>
      <w:numFmt w:val="bullet"/>
      <w:lvlText w:val=""/>
      <w:lvlJc w:val="left"/>
      <w:pPr>
        <w:ind w:left="720" w:hanging="360"/>
      </w:pPr>
      <w:rPr>
        <w:rFonts w:ascii="Symbol" w:hAnsi="Symbol" w:hint="default"/>
      </w:rPr>
    </w:lvl>
    <w:lvl w:ilvl="1" w:tplc="F5FEB47C" w:tentative="1">
      <w:start w:val="1"/>
      <w:numFmt w:val="bullet"/>
      <w:lvlText w:val="o"/>
      <w:lvlJc w:val="left"/>
      <w:pPr>
        <w:ind w:left="1440" w:hanging="360"/>
      </w:pPr>
      <w:rPr>
        <w:rFonts w:ascii="Courier New" w:hAnsi="Courier New" w:cs="Courier New" w:hint="default"/>
      </w:rPr>
    </w:lvl>
    <w:lvl w:ilvl="2" w:tplc="A1409102" w:tentative="1">
      <w:start w:val="1"/>
      <w:numFmt w:val="bullet"/>
      <w:lvlText w:val=""/>
      <w:lvlJc w:val="left"/>
      <w:pPr>
        <w:ind w:left="2160" w:hanging="360"/>
      </w:pPr>
      <w:rPr>
        <w:rFonts w:ascii="Wingdings" w:hAnsi="Wingdings" w:hint="default"/>
      </w:rPr>
    </w:lvl>
    <w:lvl w:ilvl="3" w:tplc="71F07B6C" w:tentative="1">
      <w:start w:val="1"/>
      <w:numFmt w:val="bullet"/>
      <w:lvlText w:val=""/>
      <w:lvlJc w:val="left"/>
      <w:pPr>
        <w:ind w:left="2880" w:hanging="360"/>
      </w:pPr>
      <w:rPr>
        <w:rFonts w:ascii="Symbol" w:hAnsi="Symbol" w:hint="default"/>
      </w:rPr>
    </w:lvl>
    <w:lvl w:ilvl="4" w:tplc="3CA26C1E" w:tentative="1">
      <w:start w:val="1"/>
      <w:numFmt w:val="bullet"/>
      <w:lvlText w:val="o"/>
      <w:lvlJc w:val="left"/>
      <w:pPr>
        <w:ind w:left="3600" w:hanging="360"/>
      </w:pPr>
      <w:rPr>
        <w:rFonts w:ascii="Courier New" w:hAnsi="Courier New" w:cs="Courier New" w:hint="default"/>
      </w:rPr>
    </w:lvl>
    <w:lvl w:ilvl="5" w:tplc="21F071CA" w:tentative="1">
      <w:start w:val="1"/>
      <w:numFmt w:val="bullet"/>
      <w:lvlText w:val=""/>
      <w:lvlJc w:val="left"/>
      <w:pPr>
        <w:ind w:left="4320" w:hanging="360"/>
      </w:pPr>
      <w:rPr>
        <w:rFonts w:ascii="Wingdings" w:hAnsi="Wingdings" w:hint="default"/>
      </w:rPr>
    </w:lvl>
    <w:lvl w:ilvl="6" w:tplc="B8064960" w:tentative="1">
      <w:start w:val="1"/>
      <w:numFmt w:val="bullet"/>
      <w:lvlText w:val=""/>
      <w:lvlJc w:val="left"/>
      <w:pPr>
        <w:ind w:left="5040" w:hanging="360"/>
      </w:pPr>
      <w:rPr>
        <w:rFonts w:ascii="Symbol" w:hAnsi="Symbol" w:hint="default"/>
      </w:rPr>
    </w:lvl>
    <w:lvl w:ilvl="7" w:tplc="6C00BA56" w:tentative="1">
      <w:start w:val="1"/>
      <w:numFmt w:val="bullet"/>
      <w:lvlText w:val="o"/>
      <w:lvlJc w:val="left"/>
      <w:pPr>
        <w:ind w:left="5760" w:hanging="360"/>
      </w:pPr>
      <w:rPr>
        <w:rFonts w:ascii="Courier New" w:hAnsi="Courier New" w:cs="Courier New" w:hint="default"/>
      </w:rPr>
    </w:lvl>
    <w:lvl w:ilvl="8" w:tplc="0924F91E" w:tentative="1">
      <w:start w:val="1"/>
      <w:numFmt w:val="bullet"/>
      <w:lvlText w:val=""/>
      <w:lvlJc w:val="left"/>
      <w:pPr>
        <w:ind w:left="6480" w:hanging="360"/>
      </w:pPr>
      <w:rPr>
        <w:rFonts w:ascii="Wingdings" w:hAnsi="Wingdings" w:hint="default"/>
      </w:rPr>
    </w:lvl>
  </w:abstractNum>
  <w:abstractNum w:abstractNumId="4">
    <w:nsid w:val="15243D3C"/>
    <w:multiLevelType w:val="multilevel"/>
    <w:tmpl w:val="C58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6E5BDD"/>
    <w:multiLevelType w:val="hybridMultilevel"/>
    <w:tmpl w:val="26F03A90"/>
    <w:lvl w:ilvl="0" w:tplc="FBBE4CAC">
      <w:start w:val="1"/>
      <w:numFmt w:val="bullet"/>
      <w:lvlText w:val=""/>
      <w:lvlJc w:val="left"/>
      <w:pPr>
        <w:ind w:left="720" w:hanging="360"/>
      </w:pPr>
      <w:rPr>
        <w:rFonts w:ascii="Symbol" w:hAnsi="Symbol" w:hint="default"/>
      </w:rPr>
    </w:lvl>
    <w:lvl w:ilvl="1" w:tplc="E218525C" w:tentative="1">
      <w:start w:val="1"/>
      <w:numFmt w:val="bullet"/>
      <w:lvlText w:val="o"/>
      <w:lvlJc w:val="left"/>
      <w:pPr>
        <w:ind w:left="1440" w:hanging="360"/>
      </w:pPr>
      <w:rPr>
        <w:rFonts w:ascii="Courier New" w:hAnsi="Courier New" w:cs="Courier New" w:hint="default"/>
      </w:rPr>
    </w:lvl>
    <w:lvl w:ilvl="2" w:tplc="1DD01A4E" w:tentative="1">
      <w:start w:val="1"/>
      <w:numFmt w:val="bullet"/>
      <w:lvlText w:val=""/>
      <w:lvlJc w:val="left"/>
      <w:pPr>
        <w:ind w:left="2160" w:hanging="360"/>
      </w:pPr>
      <w:rPr>
        <w:rFonts w:ascii="Wingdings" w:hAnsi="Wingdings" w:hint="default"/>
      </w:rPr>
    </w:lvl>
    <w:lvl w:ilvl="3" w:tplc="6DBC52CC" w:tentative="1">
      <w:start w:val="1"/>
      <w:numFmt w:val="bullet"/>
      <w:lvlText w:val=""/>
      <w:lvlJc w:val="left"/>
      <w:pPr>
        <w:ind w:left="2880" w:hanging="360"/>
      </w:pPr>
      <w:rPr>
        <w:rFonts w:ascii="Symbol" w:hAnsi="Symbol" w:hint="default"/>
      </w:rPr>
    </w:lvl>
    <w:lvl w:ilvl="4" w:tplc="D22698B2" w:tentative="1">
      <w:start w:val="1"/>
      <w:numFmt w:val="bullet"/>
      <w:lvlText w:val="o"/>
      <w:lvlJc w:val="left"/>
      <w:pPr>
        <w:ind w:left="3600" w:hanging="360"/>
      </w:pPr>
      <w:rPr>
        <w:rFonts w:ascii="Courier New" w:hAnsi="Courier New" w:cs="Courier New" w:hint="default"/>
      </w:rPr>
    </w:lvl>
    <w:lvl w:ilvl="5" w:tplc="54ACCE6E" w:tentative="1">
      <w:start w:val="1"/>
      <w:numFmt w:val="bullet"/>
      <w:lvlText w:val=""/>
      <w:lvlJc w:val="left"/>
      <w:pPr>
        <w:ind w:left="4320" w:hanging="360"/>
      </w:pPr>
      <w:rPr>
        <w:rFonts w:ascii="Wingdings" w:hAnsi="Wingdings" w:hint="default"/>
      </w:rPr>
    </w:lvl>
    <w:lvl w:ilvl="6" w:tplc="FDC4F31C" w:tentative="1">
      <w:start w:val="1"/>
      <w:numFmt w:val="bullet"/>
      <w:lvlText w:val=""/>
      <w:lvlJc w:val="left"/>
      <w:pPr>
        <w:ind w:left="5040" w:hanging="360"/>
      </w:pPr>
      <w:rPr>
        <w:rFonts w:ascii="Symbol" w:hAnsi="Symbol" w:hint="default"/>
      </w:rPr>
    </w:lvl>
    <w:lvl w:ilvl="7" w:tplc="2D126C08" w:tentative="1">
      <w:start w:val="1"/>
      <w:numFmt w:val="bullet"/>
      <w:lvlText w:val="o"/>
      <w:lvlJc w:val="left"/>
      <w:pPr>
        <w:ind w:left="5760" w:hanging="360"/>
      </w:pPr>
      <w:rPr>
        <w:rFonts w:ascii="Courier New" w:hAnsi="Courier New" w:cs="Courier New" w:hint="default"/>
      </w:rPr>
    </w:lvl>
    <w:lvl w:ilvl="8" w:tplc="D964889A" w:tentative="1">
      <w:start w:val="1"/>
      <w:numFmt w:val="bullet"/>
      <w:lvlText w:val=""/>
      <w:lvlJc w:val="left"/>
      <w:pPr>
        <w:ind w:left="6480" w:hanging="360"/>
      </w:pPr>
      <w:rPr>
        <w:rFonts w:ascii="Wingdings" w:hAnsi="Wingdings" w:hint="default"/>
      </w:rPr>
    </w:lvl>
  </w:abstractNum>
  <w:abstractNum w:abstractNumId="6">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F24E3"/>
    <w:multiLevelType w:val="hybridMultilevel"/>
    <w:tmpl w:val="C06A3E22"/>
    <w:lvl w:ilvl="0" w:tplc="157222A0">
      <w:start w:val="1"/>
      <w:numFmt w:val="bullet"/>
      <w:lvlText w:val=""/>
      <w:lvlJc w:val="left"/>
      <w:pPr>
        <w:ind w:left="720" w:hanging="360"/>
      </w:pPr>
      <w:rPr>
        <w:rFonts w:ascii="Symbol" w:hAnsi="Symbol" w:hint="default"/>
      </w:rPr>
    </w:lvl>
    <w:lvl w:ilvl="1" w:tplc="A574C34C">
      <w:start w:val="1"/>
      <w:numFmt w:val="bullet"/>
      <w:lvlText w:val="o"/>
      <w:lvlJc w:val="left"/>
      <w:pPr>
        <w:ind w:left="1440" w:hanging="360"/>
      </w:pPr>
      <w:rPr>
        <w:rFonts w:ascii="Courier New" w:hAnsi="Courier New" w:hint="default"/>
      </w:rPr>
    </w:lvl>
    <w:lvl w:ilvl="2" w:tplc="B1022004">
      <w:start w:val="1"/>
      <w:numFmt w:val="bullet"/>
      <w:lvlText w:val=""/>
      <w:lvlJc w:val="left"/>
      <w:pPr>
        <w:ind w:left="2160" w:hanging="360"/>
      </w:pPr>
      <w:rPr>
        <w:rFonts w:ascii="Wingdings" w:hAnsi="Wingdings" w:hint="default"/>
      </w:rPr>
    </w:lvl>
    <w:lvl w:ilvl="3" w:tplc="8228C15C">
      <w:start w:val="1"/>
      <w:numFmt w:val="bullet"/>
      <w:lvlText w:val=""/>
      <w:lvlJc w:val="left"/>
      <w:pPr>
        <w:ind w:left="2880" w:hanging="360"/>
      </w:pPr>
      <w:rPr>
        <w:rFonts w:ascii="Symbol" w:hAnsi="Symbol" w:hint="default"/>
      </w:rPr>
    </w:lvl>
    <w:lvl w:ilvl="4" w:tplc="7EDE9412">
      <w:start w:val="1"/>
      <w:numFmt w:val="bullet"/>
      <w:lvlText w:val="o"/>
      <w:lvlJc w:val="left"/>
      <w:pPr>
        <w:ind w:left="3600" w:hanging="360"/>
      </w:pPr>
      <w:rPr>
        <w:rFonts w:ascii="Courier New" w:hAnsi="Courier New" w:hint="default"/>
      </w:rPr>
    </w:lvl>
    <w:lvl w:ilvl="5" w:tplc="E8D01E34">
      <w:start w:val="1"/>
      <w:numFmt w:val="bullet"/>
      <w:lvlText w:val=""/>
      <w:lvlJc w:val="left"/>
      <w:pPr>
        <w:ind w:left="4320" w:hanging="360"/>
      </w:pPr>
      <w:rPr>
        <w:rFonts w:ascii="Wingdings" w:hAnsi="Wingdings" w:hint="default"/>
      </w:rPr>
    </w:lvl>
    <w:lvl w:ilvl="6" w:tplc="33BAE6AE">
      <w:start w:val="1"/>
      <w:numFmt w:val="bullet"/>
      <w:lvlText w:val=""/>
      <w:lvlJc w:val="left"/>
      <w:pPr>
        <w:ind w:left="5040" w:hanging="360"/>
      </w:pPr>
      <w:rPr>
        <w:rFonts w:ascii="Symbol" w:hAnsi="Symbol" w:hint="default"/>
      </w:rPr>
    </w:lvl>
    <w:lvl w:ilvl="7" w:tplc="483C8976">
      <w:start w:val="1"/>
      <w:numFmt w:val="bullet"/>
      <w:lvlText w:val="o"/>
      <w:lvlJc w:val="left"/>
      <w:pPr>
        <w:ind w:left="5760" w:hanging="360"/>
      </w:pPr>
      <w:rPr>
        <w:rFonts w:ascii="Courier New" w:hAnsi="Courier New" w:hint="default"/>
      </w:rPr>
    </w:lvl>
    <w:lvl w:ilvl="8" w:tplc="FAA89852">
      <w:start w:val="1"/>
      <w:numFmt w:val="bullet"/>
      <w:lvlText w:val=""/>
      <w:lvlJc w:val="left"/>
      <w:pPr>
        <w:ind w:left="6480" w:hanging="360"/>
      </w:pPr>
      <w:rPr>
        <w:rFonts w:ascii="Wingdings" w:hAnsi="Wingdings" w:hint="default"/>
      </w:rPr>
    </w:lvl>
  </w:abstractNum>
  <w:abstractNum w:abstractNumId="10">
    <w:nsid w:val="45F623BB"/>
    <w:multiLevelType w:val="hybridMultilevel"/>
    <w:tmpl w:val="58CAA21A"/>
    <w:lvl w:ilvl="0" w:tplc="F2821ACE">
      <w:start w:val="1"/>
      <w:numFmt w:val="bullet"/>
      <w:lvlText w:val=""/>
      <w:lvlJc w:val="left"/>
      <w:pPr>
        <w:ind w:left="720" w:hanging="360"/>
      </w:pPr>
      <w:rPr>
        <w:rFonts w:ascii="Wingdings" w:hAnsi="Wingdings" w:hint="default"/>
        <w:color w:val="000000" w:themeColor="text1"/>
      </w:rPr>
    </w:lvl>
    <w:lvl w:ilvl="1" w:tplc="C8FE496C" w:tentative="1">
      <w:start w:val="1"/>
      <w:numFmt w:val="bullet"/>
      <w:lvlText w:val="o"/>
      <w:lvlJc w:val="left"/>
      <w:pPr>
        <w:ind w:left="1440" w:hanging="360"/>
      </w:pPr>
      <w:rPr>
        <w:rFonts w:ascii="Courier New" w:hAnsi="Courier New" w:cs="Courier New" w:hint="default"/>
      </w:rPr>
    </w:lvl>
    <w:lvl w:ilvl="2" w:tplc="4C168102" w:tentative="1">
      <w:start w:val="1"/>
      <w:numFmt w:val="bullet"/>
      <w:lvlText w:val=""/>
      <w:lvlJc w:val="left"/>
      <w:pPr>
        <w:ind w:left="2160" w:hanging="360"/>
      </w:pPr>
      <w:rPr>
        <w:rFonts w:ascii="Wingdings" w:hAnsi="Wingdings" w:hint="default"/>
      </w:rPr>
    </w:lvl>
    <w:lvl w:ilvl="3" w:tplc="D1B0FDC2" w:tentative="1">
      <w:start w:val="1"/>
      <w:numFmt w:val="bullet"/>
      <w:lvlText w:val=""/>
      <w:lvlJc w:val="left"/>
      <w:pPr>
        <w:ind w:left="2880" w:hanging="360"/>
      </w:pPr>
      <w:rPr>
        <w:rFonts w:ascii="Symbol" w:hAnsi="Symbol" w:hint="default"/>
      </w:rPr>
    </w:lvl>
    <w:lvl w:ilvl="4" w:tplc="B3B81322" w:tentative="1">
      <w:start w:val="1"/>
      <w:numFmt w:val="bullet"/>
      <w:lvlText w:val="o"/>
      <w:lvlJc w:val="left"/>
      <w:pPr>
        <w:ind w:left="3600" w:hanging="360"/>
      </w:pPr>
      <w:rPr>
        <w:rFonts w:ascii="Courier New" w:hAnsi="Courier New" w:cs="Courier New" w:hint="default"/>
      </w:rPr>
    </w:lvl>
    <w:lvl w:ilvl="5" w:tplc="6CD2152A" w:tentative="1">
      <w:start w:val="1"/>
      <w:numFmt w:val="bullet"/>
      <w:lvlText w:val=""/>
      <w:lvlJc w:val="left"/>
      <w:pPr>
        <w:ind w:left="4320" w:hanging="360"/>
      </w:pPr>
      <w:rPr>
        <w:rFonts w:ascii="Wingdings" w:hAnsi="Wingdings" w:hint="default"/>
      </w:rPr>
    </w:lvl>
    <w:lvl w:ilvl="6" w:tplc="6728D876" w:tentative="1">
      <w:start w:val="1"/>
      <w:numFmt w:val="bullet"/>
      <w:lvlText w:val=""/>
      <w:lvlJc w:val="left"/>
      <w:pPr>
        <w:ind w:left="5040" w:hanging="360"/>
      </w:pPr>
      <w:rPr>
        <w:rFonts w:ascii="Symbol" w:hAnsi="Symbol" w:hint="default"/>
      </w:rPr>
    </w:lvl>
    <w:lvl w:ilvl="7" w:tplc="C41E67C4" w:tentative="1">
      <w:start w:val="1"/>
      <w:numFmt w:val="bullet"/>
      <w:lvlText w:val="o"/>
      <w:lvlJc w:val="left"/>
      <w:pPr>
        <w:ind w:left="5760" w:hanging="360"/>
      </w:pPr>
      <w:rPr>
        <w:rFonts w:ascii="Courier New" w:hAnsi="Courier New" w:cs="Courier New" w:hint="default"/>
      </w:rPr>
    </w:lvl>
    <w:lvl w:ilvl="8" w:tplc="6590E1D2" w:tentative="1">
      <w:start w:val="1"/>
      <w:numFmt w:val="bullet"/>
      <w:lvlText w:val=""/>
      <w:lvlJc w:val="left"/>
      <w:pPr>
        <w:ind w:left="6480" w:hanging="360"/>
      </w:pPr>
      <w:rPr>
        <w:rFonts w:ascii="Wingdings" w:hAnsi="Wingdings" w:hint="default"/>
      </w:rPr>
    </w:lvl>
  </w:abstractNum>
  <w:abstractNum w:abstractNumId="11">
    <w:nsid w:val="4CBB6ED6"/>
    <w:multiLevelType w:val="hybridMultilevel"/>
    <w:tmpl w:val="9E3C13FC"/>
    <w:lvl w:ilvl="0" w:tplc="1C16031C">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94E81266">
      <w:numFmt w:val="bullet"/>
      <w:lvlText w:val="•"/>
      <w:lvlJc w:val="left"/>
      <w:pPr>
        <w:ind w:left="1740" w:hanging="360"/>
      </w:pPr>
      <w:rPr>
        <w:rFonts w:hint="default"/>
        <w:lang w:val="en-GB" w:eastAsia="en-GB" w:bidi="en-GB"/>
      </w:rPr>
    </w:lvl>
    <w:lvl w:ilvl="2" w:tplc="21761C10">
      <w:numFmt w:val="bullet"/>
      <w:lvlText w:val="•"/>
      <w:lvlJc w:val="left"/>
      <w:pPr>
        <w:ind w:left="2640" w:hanging="360"/>
      </w:pPr>
      <w:rPr>
        <w:rFonts w:hint="default"/>
        <w:lang w:val="en-GB" w:eastAsia="en-GB" w:bidi="en-GB"/>
      </w:rPr>
    </w:lvl>
    <w:lvl w:ilvl="3" w:tplc="D9E60F34">
      <w:numFmt w:val="bullet"/>
      <w:lvlText w:val="•"/>
      <w:lvlJc w:val="left"/>
      <w:pPr>
        <w:ind w:left="3540" w:hanging="360"/>
      </w:pPr>
      <w:rPr>
        <w:rFonts w:hint="default"/>
        <w:lang w:val="en-GB" w:eastAsia="en-GB" w:bidi="en-GB"/>
      </w:rPr>
    </w:lvl>
    <w:lvl w:ilvl="4" w:tplc="9746DE30">
      <w:numFmt w:val="bullet"/>
      <w:lvlText w:val="•"/>
      <w:lvlJc w:val="left"/>
      <w:pPr>
        <w:ind w:left="4440" w:hanging="360"/>
      </w:pPr>
      <w:rPr>
        <w:rFonts w:hint="default"/>
        <w:lang w:val="en-GB" w:eastAsia="en-GB" w:bidi="en-GB"/>
      </w:rPr>
    </w:lvl>
    <w:lvl w:ilvl="5" w:tplc="6B981F5A">
      <w:numFmt w:val="bullet"/>
      <w:lvlText w:val="•"/>
      <w:lvlJc w:val="left"/>
      <w:pPr>
        <w:ind w:left="5341" w:hanging="360"/>
      </w:pPr>
      <w:rPr>
        <w:rFonts w:hint="default"/>
        <w:lang w:val="en-GB" w:eastAsia="en-GB" w:bidi="en-GB"/>
      </w:rPr>
    </w:lvl>
    <w:lvl w:ilvl="6" w:tplc="23A4BD6A">
      <w:numFmt w:val="bullet"/>
      <w:lvlText w:val="•"/>
      <w:lvlJc w:val="left"/>
      <w:pPr>
        <w:ind w:left="6241" w:hanging="360"/>
      </w:pPr>
      <w:rPr>
        <w:rFonts w:hint="default"/>
        <w:lang w:val="en-GB" w:eastAsia="en-GB" w:bidi="en-GB"/>
      </w:rPr>
    </w:lvl>
    <w:lvl w:ilvl="7" w:tplc="0CDE25F0">
      <w:numFmt w:val="bullet"/>
      <w:lvlText w:val="•"/>
      <w:lvlJc w:val="left"/>
      <w:pPr>
        <w:ind w:left="7141" w:hanging="360"/>
      </w:pPr>
      <w:rPr>
        <w:rFonts w:hint="default"/>
        <w:lang w:val="en-GB" w:eastAsia="en-GB" w:bidi="en-GB"/>
      </w:rPr>
    </w:lvl>
    <w:lvl w:ilvl="8" w:tplc="E6ACDAD2">
      <w:numFmt w:val="bullet"/>
      <w:lvlText w:val="•"/>
      <w:lvlJc w:val="left"/>
      <w:pPr>
        <w:ind w:left="8041" w:hanging="360"/>
      </w:pPr>
      <w:rPr>
        <w:rFonts w:hint="default"/>
        <w:lang w:val="en-GB" w:eastAsia="en-GB" w:bidi="en-GB"/>
      </w:rPr>
    </w:lvl>
  </w:abstractNum>
  <w:abstractNum w:abstractNumId="12">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51524"/>
    <w:multiLevelType w:val="hybridMultilevel"/>
    <w:tmpl w:val="86FAC098"/>
    <w:lvl w:ilvl="0" w:tplc="CB4E1EC2">
      <w:start w:val="1"/>
      <w:numFmt w:val="bullet"/>
      <w:lvlText w:val=""/>
      <w:lvlJc w:val="left"/>
      <w:pPr>
        <w:ind w:left="720" w:hanging="360"/>
      </w:pPr>
      <w:rPr>
        <w:rFonts w:ascii="Wingdings" w:hAnsi="Wingdings" w:hint="default"/>
      </w:rPr>
    </w:lvl>
    <w:lvl w:ilvl="1" w:tplc="7D525AD4" w:tentative="1">
      <w:start w:val="1"/>
      <w:numFmt w:val="bullet"/>
      <w:lvlText w:val="o"/>
      <w:lvlJc w:val="left"/>
      <w:pPr>
        <w:ind w:left="1440" w:hanging="360"/>
      </w:pPr>
      <w:rPr>
        <w:rFonts w:ascii="Courier New" w:hAnsi="Courier New" w:cs="Courier New" w:hint="default"/>
      </w:rPr>
    </w:lvl>
    <w:lvl w:ilvl="2" w:tplc="D2EE8844" w:tentative="1">
      <w:start w:val="1"/>
      <w:numFmt w:val="bullet"/>
      <w:lvlText w:val=""/>
      <w:lvlJc w:val="left"/>
      <w:pPr>
        <w:ind w:left="2160" w:hanging="360"/>
      </w:pPr>
      <w:rPr>
        <w:rFonts w:ascii="Wingdings" w:hAnsi="Wingdings" w:hint="default"/>
      </w:rPr>
    </w:lvl>
    <w:lvl w:ilvl="3" w:tplc="29E833D0" w:tentative="1">
      <w:start w:val="1"/>
      <w:numFmt w:val="bullet"/>
      <w:lvlText w:val=""/>
      <w:lvlJc w:val="left"/>
      <w:pPr>
        <w:ind w:left="2880" w:hanging="360"/>
      </w:pPr>
      <w:rPr>
        <w:rFonts w:ascii="Symbol" w:hAnsi="Symbol" w:hint="default"/>
      </w:rPr>
    </w:lvl>
    <w:lvl w:ilvl="4" w:tplc="3F8416F6" w:tentative="1">
      <w:start w:val="1"/>
      <w:numFmt w:val="bullet"/>
      <w:lvlText w:val="o"/>
      <w:lvlJc w:val="left"/>
      <w:pPr>
        <w:ind w:left="3600" w:hanging="360"/>
      </w:pPr>
      <w:rPr>
        <w:rFonts w:ascii="Courier New" w:hAnsi="Courier New" w:cs="Courier New" w:hint="default"/>
      </w:rPr>
    </w:lvl>
    <w:lvl w:ilvl="5" w:tplc="389C3AB2" w:tentative="1">
      <w:start w:val="1"/>
      <w:numFmt w:val="bullet"/>
      <w:lvlText w:val=""/>
      <w:lvlJc w:val="left"/>
      <w:pPr>
        <w:ind w:left="4320" w:hanging="360"/>
      </w:pPr>
      <w:rPr>
        <w:rFonts w:ascii="Wingdings" w:hAnsi="Wingdings" w:hint="default"/>
      </w:rPr>
    </w:lvl>
    <w:lvl w:ilvl="6" w:tplc="14DCC210" w:tentative="1">
      <w:start w:val="1"/>
      <w:numFmt w:val="bullet"/>
      <w:lvlText w:val=""/>
      <w:lvlJc w:val="left"/>
      <w:pPr>
        <w:ind w:left="5040" w:hanging="360"/>
      </w:pPr>
      <w:rPr>
        <w:rFonts w:ascii="Symbol" w:hAnsi="Symbol" w:hint="default"/>
      </w:rPr>
    </w:lvl>
    <w:lvl w:ilvl="7" w:tplc="5CC21A02" w:tentative="1">
      <w:start w:val="1"/>
      <w:numFmt w:val="bullet"/>
      <w:lvlText w:val="o"/>
      <w:lvlJc w:val="left"/>
      <w:pPr>
        <w:ind w:left="5760" w:hanging="360"/>
      </w:pPr>
      <w:rPr>
        <w:rFonts w:ascii="Courier New" w:hAnsi="Courier New" w:cs="Courier New" w:hint="default"/>
      </w:rPr>
    </w:lvl>
    <w:lvl w:ilvl="8" w:tplc="08700946" w:tentative="1">
      <w:start w:val="1"/>
      <w:numFmt w:val="bullet"/>
      <w:lvlText w:val=""/>
      <w:lvlJc w:val="left"/>
      <w:pPr>
        <w:ind w:left="6480" w:hanging="360"/>
      </w:pPr>
      <w:rPr>
        <w:rFonts w:ascii="Wingdings" w:hAnsi="Wingdings" w:hint="default"/>
      </w:rPr>
    </w:lvl>
  </w:abstractNum>
  <w:abstractNum w:abstractNumId="16">
    <w:nsid w:val="76881339"/>
    <w:multiLevelType w:val="hybridMultilevel"/>
    <w:tmpl w:val="79B8FA68"/>
    <w:lvl w:ilvl="0" w:tplc="C0E23756">
      <w:start w:val="1"/>
      <w:numFmt w:val="decimal"/>
      <w:lvlText w:val="%1."/>
      <w:lvlJc w:val="left"/>
      <w:pPr>
        <w:ind w:left="720" w:hanging="360"/>
      </w:pPr>
      <w:rPr>
        <w:rFonts w:hint="default"/>
      </w:rPr>
    </w:lvl>
    <w:lvl w:ilvl="1" w:tplc="4BAC5590">
      <w:start w:val="1"/>
      <w:numFmt w:val="bullet"/>
      <w:lvlText w:val=""/>
      <w:lvlJc w:val="left"/>
      <w:pPr>
        <w:ind w:left="1440" w:hanging="360"/>
      </w:pPr>
      <w:rPr>
        <w:rFonts w:ascii="Symbol" w:hAnsi="Symbol" w:hint="default"/>
      </w:rPr>
    </w:lvl>
    <w:lvl w:ilvl="2" w:tplc="E738E21E" w:tentative="1">
      <w:start w:val="1"/>
      <w:numFmt w:val="lowerRoman"/>
      <w:lvlText w:val="%3."/>
      <w:lvlJc w:val="right"/>
      <w:pPr>
        <w:ind w:left="2160" w:hanging="180"/>
      </w:pPr>
    </w:lvl>
    <w:lvl w:ilvl="3" w:tplc="1E529B68" w:tentative="1">
      <w:start w:val="1"/>
      <w:numFmt w:val="decimal"/>
      <w:lvlText w:val="%4."/>
      <w:lvlJc w:val="left"/>
      <w:pPr>
        <w:ind w:left="2880" w:hanging="360"/>
      </w:pPr>
    </w:lvl>
    <w:lvl w:ilvl="4" w:tplc="5E4C0E9A" w:tentative="1">
      <w:start w:val="1"/>
      <w:numFmt w:val="lowerLetter"/>
      <w:lvlText w:val="%5."/>
      <w:lvlJc w:val="left"/>
      <w:pPr>
        <w:ind w:left="3600" w:hanging="360"/>
      </w:pPr>
    </w:lvl>
    <w:lvl w:ilvl="5" w:tplc="A1385484" w:tentative="1">
      <w:start w:val="1"/>
      <w:numFmt w:val="lowerRoman"/>
      <w:lvlText w:val="%6."/>
      <w:lvlJc w:val="right"/>
      <w:pPr>
        <w:ind w:left="4320" w:hanging="180"/>
      </w:pPr>
    </w:lvl>
    <w:lvl w:ilvl="6" w:tplc="9DC06F0E" w:tentative="1">
      <w:start w:val="1"/>
      <w:numFmt w:val="decimal"/>
      <w:lvlText w:val="%7."/>
      <w:lvlJc w:val="left"/>
      <w:pPr>
        <w:ind w:left="5040" w:hanging="360"/>
      </w:pPr>
    </w:lvl>
    <w:lvl w:ilvl="7" w:tplc="D786D784" w:tentative="1">
      <w:start w:val="1"/>
      <w:numFmt w:val="lowerLetter"/>
      <w:lvlText w:val="%8."/>
      <w:lvlJc w:val="left"/>
      <w:pPr>
        <w:ind w:left="5760" w:hanging="360"/>
      </w:pPr>
    </w:lvl>
    <w:lvl w:ilvl="8" w:tplc="90AC9048" w:tentative="1">
      <w:start w:val="1"/>
      <w:numFmt w:val="lowerRoman"/>
      <w:lvlText w:val="%9."/>
      <w:lvlJc w:val="right"/>
      <w:pPr>
        <w:ind w:left="6480" w:hanging="180"/>
      </w:pPr>
    </w:lvl>
  </w:abstractNum>
  <w:abstractNum w:abstractNumId="17">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764B5E"/>
    <w:multiLevelType w:val="hybridMultilevel"/>
    <w:tmpl w:val="3AFC3DB6"/>
    <w:lvl w:ilvl="0" w:tplc="2BA23F5A">
      <w:start w:val="1"/>
      <w:numFmt w:val="decimal"/>
      <w:lvlText w:val="%1."/>
      <w:lvlJc w:val="left"/>
      <w:pPr>
        <w:ind w:left="720" w:hanging="360"/>
      </w:pPr>
    </w:lvl>
    <w:lvl w:ilvl="1" w:tplc="EC70153C" w:tentative="1">
      <w:start w:val="1"/>
      <w:numFmt w:val="lowerLetter"/>
      <w:lvlText w:val="%2."/>
      <w:lvlJc w:val="left"/>
      <w:pPr>
        <w:ind w:left="1440" w:hanging="360"/>
      </w:pPr>
    </w:lvl>
    <w:lvl w:ilvl="2" w:tplc="1B1A325C" w:tentative="1">
      <w:start w:val="1"/>
      <w:numFmt w:val="lowerRoman"/>
      <w:lvlText w:val="%3."/>
      <w:lvlJc w:val="right"/>
      <w:pPr>
        <w:ind w:left="2160" w:hanging="180"/>
      </w:pPr>
    </w:lvl>
    <w:lvl w:ilvl="3" w:tplc="4C50EA7E" w:tentative="1">
      <w:start w:val="1"/>
      <w:numFmt w:val="decimal"/>
      <w:lvlText w:val="%4."/>
      <w:lvlJc w:val="left"/>
      <w:pPr>
        <w:ind w:left="2880" w:hanging="360"/>
      </w:pPr>
    </w:lvl>
    <w:lvl w:ilvl="4" w:tplc="7166C4B6" w:tentative="1">
      <w:start w:val="1"/>
      <w:numFmt w:val="lowerLetter"/>
      <w:lvlText w:val="%5."/>
      <w:lvlJc w:val="left"/>
      <w:pPr>
        <w:ind w:left="3600" w:hanging="360"/>
      </w:pPr>
    </w:lvl>
    <w:lvl w:ilvl="5" w:tplc="37A62B32" w:tentative="1">
      <w:start w:val="1"/>
      <w:numFmt w:val="lowerRoman"/>
      <w:lvlText w:val="%6."/>
      <w:lvlJc w:val="right"/>
      <w:pPr>
        <w:ind w:left="4320" w:hanging="180"/>
      </w:pPr>
    </w:lvl>
    <w:lvl w:ilvl="6" w:tplc="8F04FCB6" w:tentative="1">
      <w:start w:val="1"/>
      <w:numFmt w:val="decimal"/>
      <w:lvlText w:val="%7."/>
      <w:lvlJc w:val="left"/>
      <w:pPr>
        <w:ind w:left="5040" w:hanging="360"/>
      </w:pPr>
    </w:lvl>
    <w:lvl w:ilvl="7" w:tplc="7C9E5D9A" w:tentative="1">
      <w:start w:val="1"/>
      <w:numFmt w:val="lowerLetter"/>
      <w:lvlText w:val="%8."/>
      <w:lvlJc w:val="left"/>
      <w:pPr>
        <w:ind w:left="5760" w:hanging="360"/>
      </w:pPr>
    </w:lvl>
    <w:lvl w:ilvl="8" w:tplc="589CE2D8" w:tentative="1">
      <w:start w:val="1"/>
      <w:numFmt w:val="lowerRoman"/>
      <w:lvlText w:val="%9."/>
      <w:lvlJc w:val="right"/>
      <w:pPr>
        <w:ind w:left="6480" w:hanging="180"/>
      </w:pPr>
    </w:lvl>
  </w:abstractNum>
  <w:num w:numId="1">
    <w:abstractNumId w:val="11"/>
  </w:num>
  <w:num w:numId="2">
    <w:abstractNumId w:val="18"/>
  </w:num>
  <w:num w:numId="3">
    <w:abstractNumId w:val="14"/>
  </w:num>
  <w:num w:numId="4">
    <w:abstractNumId w:val="0"/>
  </w:num>
  <w:num w:numId="5">
    <w:abstractNumId w:val="17"/>
  </w:num>
  <w:num w:numId="6">
    <w:abstractNumId w:val="6"/>
  </w:num>
  <w:num w:numId="7">
    <w:abstractNumId w:val="12"/>
  </w:num>
  <w:num w:numId="8">
    <w:abstractNumId w:val="8"/>
  </w:num>
  <w:num w:numId="9">
    <w:abstractNumId w:val="1"/>
  </w:num>
  <w:num w:numId="10">
    <w:abstractNumId w:val="13"/>
  </w:num>
  <w:num w:numId="11">
    <w:abstractNumId w:val="7"/>
  </w:num>
  <w:num w:numId="12">
    <w:abstractNumId w:val="16"/>
  </w:num>
  <w:num w:numId="13">
    <w:abstractNumId w:val="10"/>
  </w:num>
  <w:num w:numId="14">
    <w:abstractNumId w:val="15"/>
  </w:num>
  <w:num w:numId="15">
    <w:abstractNumId w:val="3"/>
  </w:num>
  <w:num w:numId="16">
    <w:abstractNumId w:val="4"/>
  </w:num>
  <w:num w:numId="17">
    <w:abstractNumId w:val="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A5"/>
    <w:rsid w:val="000227E5"/>
    <w:rsid w:val="00023A7F"/>
    <w:rsid w:val="000404A5"/>
    <w:rsid w:val="00045016"/>
    <w:rsid w:val="0005064F"/>
    <w:rsid w:val="000B20CE"/>
    <w:rsid w:val="000C5AFE"/>
    <w:rsid w:val="00103D5B"/>
    <w:rsid w:val="00144FBF"/>
    <w:rsid w:val="001548B6"/>
    <w:rsid w:val="00156D89"/>
    <w:rsid w:val="001743F7"/>
    <w:rsid w:val="00192832"/>
    <w:rsid w:val="001A0830"/>
    <w:rsid w:val="001C2AC6"/>
    <w:rsid w:val="001D3371"/>
    <w:rsid w:val="001D5A43"/>
    <w:rsid w:val="001E2135"/>
    <w:rsid w:val="002172C8"/>
    <w:rsid w:val="00246DBF"/>
    <w:rsid w:val="002533C6"/>
    <w:rsid w:val="002702AF"/>
    <w:rsid w:val="002A60A3"/>
    <w:rsid w:val="002B723B"/>
    <w:rsid w:val="002E7088"/>
    <w:rsid w:val="00303895"/>
    <w:rsid w:val="003044CA"/>
    <w:rsid w:val="00323633"/>
    <w:rsid w:val="003467FB"/>
    <w:rsid w:val="003A5FF9"/>
    <w:rsid w:val="003B65ED"/>
    <w:rsid w:val="003C0CBE"/>
    <w:rsid w:val="003D1149"/>
    <w:rsid w:val="003E406C"/>
    <w:rsid w:val="003F5200"/>
    <w:rsid w:val="00436200"/>
    <w:rsid w:val="00447C86"/>
    <w:rsid w:val="004773B6"/>
    <w:rsid w:val="004A00DF"/>
    <w:rsid w:val="004C40DE"/>
    <w:rsid w:val="004F6390"/>
    <w:rsid w:val="00523400"/>
    <w:rsid w:val="00525C5C"/>
    <w:rsid w:val="00544738"/>
    <w:rsid w:val="00544CA9"/>
    <w:rsid w:val="00595160"/>
    <w:rsid w:val="005A20C8"/>
    <w:rsid w:val="00614FA7"/>
    <w:rsid w:val="00635584"/>
    <w:rsid w:val="006451D6"/>
    <w:rsid w:val="00655151"/>
    <w:rsid w:val="006A5CE8"/>
    <w:rsid w:val="006C29C3"/>
    <w:rsid w:val="006E3D2A"/>
    <w:rsid w:val="00730626"/>
    <w:rsid w:val="0073368E"/>
    <w:rsid w:val="00783F10"/>
    <w:rsid w:val="00787D91"/>
    <w:rsid w:val="007F3CCE"/>
    <w:rsid w:val="00831FA2"/>
    <w:rsid w:val="0085692D"/>
    <w:rsid w:val="00877B3C"/>
    <w:rsid w:val="008963CA"/>
    <w:rsid w:val="008A0774"/>
    <w:rsid w:val="008D1C67"/>
    <w:rsid w:val="008F3890"/>
    <w:rsid w:val="008F7D5C"/>
    <w:rsid w:val="0095044C"/>
    <w:rsid w:val="009A526E"/>
    <w:rsid w:val="009B4625"/>
    <w:rsid w:val="009D39AF"/>
    <w:rsid w:val="009D7747"/>
    <w:rsid w:val="009F7BC7"/>
    <w:rsid w:val="00A4262C"/>
    <w:rsid w:val="00A55BAB"/>
    <w:rsid w:val="00A65E58"/>
    <w:rsid w:val="00AE66B7"/>
    <w:rsid w:val="00AF2B85"/>
    <w:rsid w:val="00AF4ED8"/>
    <w:rsid w:val="00B262CB"/>
    <w:rsid w:val="00B36E78"/>
    <w:rsid w:val="00BB7169"/>
    <w:rsid w:val="00BC019C"/>
    <w:rsid w:val="00BF1104"/>
    <w:rsid w:val="00C41E75"/>
    <w:rsid w:val="00C57C91"/>
    <w:rsid w:val="00C63F63"/>
    <w:rsid w:val="00CD1FAA"/>
    <w:rsid w:val="00D71798"/>
    <w:rsid w:val="00DB0668"/>
    <w:rsid w:val="00DB3FD5"/>
    <w:rsid w:val="00DD5F3B"/>
    <w:rsid w:val="00E004F1"/>
    <w:rsid w:val="00E14653"/>
    <w:rsid w:val="00E478FD"/>
    <w:rsid w:val="00E63A66"/>
    <w:rsid w:val="00E77088"/>
    <w:rsid w:val="00ED0F46"/>
    <w:rsid w:val="00F01474"/>
    <w:rsid w:val="00F81F7F"/>
    <w:rsid w:val="00FE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3B0039-8EF8-B942-ABF0-52E57CB2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88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link w:val="ListParagraphChar"/>
    <w:uiPriority w:val="34"/>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 w:type="character" w:customStyle="1" w:styleId="ListParagraphChar">
    <w:name w:val="List Paragraph Char"/>
    <w:link w:val="ListParagraph"/>
    <w:uiPriority w:val="34"/>
    <w:rsid w:val="00BB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micodeofhonor.com" TargetMode="External"/><Relationship Id="rId18" Type="http://schemas.openxmlformats.org/officeDocument/2006/relationships/hyperlink" Target="mailto:GM-CODEOFHONOR@owens-minor.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GM-CODEOFHONOR@owens-minor.com" TargetMode="External"/><Relationship Id="rId17" Type="http://schemas.openxmlformats.org/officeDocument/2006/relationships/hyperlink" Target="http://www.omicodeofhonor.com" TargetMode="External"/><Relationship Id="rId2" Type="http://schemas.openxmlformats.org/officeDocument/2006/relationships/customXml" Target="../customXml/item2.xml"/><Relationship Id="rId16" Type="http://schemas.openxmlformats.org/officeDocument/2006/relationships/hyperlink" Target="mailto:GM-CODEOFHONOR@owens-mino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omicodeofhonor.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omicodeofhono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M-CODEOFHONOR@owens-minor.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GM-CODEOFHONOR@owens-minor.com" TargetMode="External"/><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 Id="rId4" Type="http://schemas.openxmlformats.org/officeDocument/2006/relationships/hyperlink" Target="http://www.omicodeofho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9333C-FCB9-4842-8AFC-ADACB300908E}">
  <ds:schemaRefs>
    <ds:schemaRef ds:uri="http://schemas.microsoft.com/sharepoint/v3/contenttype/forms"/>
  </ds:schemaRefs>
</ds:datastoreItem>
</file>

<file path=customXml/itemProps2.xml><?xml version="1.0" encoding="utf-8"?>
<ds:datastoreItem xmlns:ds="http://schemas.openxmlformats.org/officeDocument/2006/customXml" ds:itemID="{96975C1A-7EDF-41AA-B9D5-67D99EFE5E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8F0BEB-F800-4218-84B2-CE526FA4B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Visnja Pavlovic</cp:lastModifiedBy>
  <cp:revision>4</cp:revision>
  <dcterms:created xsi:type="dcterms:W3CDTF">2020-11-21T19:38:00Z</dcterms:created>
  <dcterms:modified xsi:type="dcterms:W3CDTF">2020-12-15T16:39:00Z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