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4A5" w:rsidRPr="00B36E78" w:rsidRDefault="008F3890">
      <w:pPr>
        <w:rPr>
          <w:rFonts w:ascii="Arial" w:eastAsia="Arial" w:hAnsi="Arial" w:cs="Arial"/>
          <w:color w:val="A0A4A6"/>
        </w:rPr>
      </w:pPr>
      <w:r>
        <w:rPr>
          <w:rFonts w:ascii="Arial" w:eastAsia="Arial" w:hAnsi="Arial" w:cs="Arial"/>
          <w:noProof/>
          <w:color w:val="000000"/>
        </w:rPr>
        <w:drawing>
          <wp:anchor distT="0" distB="0" distL="114300" distR="114300" simplePos="0" relativeHeight="251660288" behindDoc="1" locked="0" layoutInCell="1" allowOverlap="1" wp14:anchorId="45E791A0" wp14:editId="5FCA878E">
            <wp:simplePos x="0" y="0"/>
            <wp:positionH relativeFrom="column">
              <wp:posOffset>-914400</wp:posOffset>
            </wp:positionH>
            <wp:positionV relativeFrom="paragraph">
              <wp:posOffset>8789670</wp:posOffset>
            </wp:positionV>
            <wp:extent cx="7797800" cy="10083165"/>
            <wp:effectExtent l="0" t="0" r="0" b="635"/>
            <wp:wrapNone/>
            <wp:docPr id="5" name="Picture 5" descr="Uma imagem aproximada de um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710118" name="O&amp;M word doc graphics-0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1717">
        <w:rPr>
          <w:rFonts w:ascii="Arial" w:eastAsia="Arial" w:hAnsi="Arial" w:cs="Arial"/>
          <w:b/>
          <w:bCs/>
          <w:color w:val="595959"/>
          <w:lang w:val="pt-BR"/>
        </w:rPr>
        <w:t xml:space="preserve">Prevenção de corrupção global </w:t>
      </w:r>
    </w:p>
    <w:p w:rsidR="00E004F1" w:rsidRPr="00787D91" w:rsidRDefault="00F11717" w:rsidP="002702AF">
      <w:pPr>
        <w:rPr>
          <w:rFonts w:ascii="Arial" w:eastAsia="Arial" w:hAnsi="Arial" w:cs="Arial"/>
          <w:b/>
          <w:color w:val="A42444" w:themeColor="accent1"/>
          <w:sz w:val="48"/>
          <w:szCs w:val="52"/>
        </w:rPr>
      </w:pPr>
      <w:r>
        <w:rPr>
          <w:rFonts w:ascii="Arial" w:eastAsia="Arial" w:hAnsi="Arial" w:cs="Arial"/>
          <w:b/>
          <w:bCs/>
          <w:color w:val="A42444"/>
          <w:sz w:val="48"/>
          <w:szCs w:val="48"/>
          <w:lang w:val="pt-BR"/>
        </w:rPr>
        <w:t xml:space="preserve">Por que ética e conformidade </w:t>
      </w:r>
      <w:r w:rsidR="009638D8">
        <w:rPr>
          <w:rFonts w:ascii="Arial" w:eastAsia="Arial" w:hAnsi="Arial" w:cs="Arial"/>
          <w:b/>
          <w:bCs/>
          <w:color w:val="A42444"/>
          <w:sz w:val="48"/>
          <w:szCs w:val="48"/>
          <w:lang w:val="pt-BR"/>
        </w:rPr>
        <w:br/>
      </w:r>
      <w:bookmarkStart w:id="0" w:name="_GoBack"/>
      <w:bookmarkEnd w:id="0"/>
      <w:r>
        <w:rPr>
          <w:rFonts w:ascii="Arial" w:eastAsia="Arial" w:hAnsi="Arial" w:cs="Arial"/>
          <w:b/>
          <w:bCs/>
          <w:color w:val="A42444"/>
          <w:sz w:val="48"/>
          <w:szCs w:val="48"/>
          <w:lang w:val="pt-BR"/>
        </w:rPr>
        <w:t xml:space="preserve">são importantes para você </w:t>
      </w:r>
    </w:p>
    <w:p w:rsidR="00544738" w:rsidRPr="00544738" w:rsidRDefault="00544738" w:rsidP="002702AF">
      <w:pPr>
        <w:rPr>
          <w:sz w:val="22"/>
        </w:rPr>
      </w:pPr>
    </w:p>
    <w:p w:rsidR="004F6390" w:rsidRDefault="004F6390" w:rsidP="002702AF">
      <w:pPr>
        <w:rPr>
          <w:rFonts w:ascii="Arial" w:eastAsia="Arial" w:hAnsi="Arial" w:cs="Arial"/>
          <w:b/>
          <w:color w:val="196593"/>
          <w:sz w:val="22"/>
        </w:rPr>
      </w:pPr>
    </w:p>
    <w:p w:rsidR="004F6390" w:rsidRDefault="00F11717" w:rsidP="002702AF">
      <w:pPr>
        <w:rPr>
          <w:rFonts w:ascii="Arial" w:eastAsia="Arial" w:hAnsi="Arial" w:cs="Arial"/>
          <w:b/>
          <w:color w:val="196593"/>
          <w:sz w:val="22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pt-BR"/>
        </w:rPr>
        <w:t xml:space="preserve">SEU OBJETIVO FINAL É MELHORAR OS CUIDADOS AO PACIENTE </w:t>
      </w:r>
    </w:p>
    <w:p w:rsidR="00156D89" w:rsidRDefault="00156D89" w:rsidP="00BB7169">
      <w:pPr>
        <w:rPr>
          <w:rFonts w:asciiTheme="minorHAnsi" w:hAnsiTheme="minorHAnsi"/>
          <w:color w:val="000000" w:themeColor="text1"/>
          <w:sz w:val="22"/>
          <w:lang w:eastAsia="ja-JP"/>
        </w:rPr>
      </w:pPr>
    </w:p>
    <w:p w:rsidR="00BB7169" w:rsidRPr="00A65E58" w:rsidRDefault="00F11717" w:rsidP="00BB7169">
      <w:pPr>
        <w:rPr>
          <w:rFonts w:asciiTheme="minorHAnsi" w:hAnsiTheme="minorHAnsi"/>
          <w:color w:val="000000" w:themeColor="text1"/>
          <w:sz w:val="32"/>
          <w:lang w:eastAsia="ja-JP"/>
        </w:rPr>
      </w:pPr>
      <w:r>
        <w:rPr>
          <w:rFonts w:ascii="Calibri" w:eastAsia="Calibri" w:hAnsi="Calibri"/>
          <w:color w:val="000000"/>
          <w:sz w:val="22"/>
          <w:szCs w:val="22"/>
          <w:lang w:val="pt-BR" w:eastAsia="ja-JP"/>
        </w:rPr>
        <w:t>Todos os dias, pacientes de todo o mundo dependem de profissionais de saúde para cuidar deles e melhorar suas vidas. Sua em</w:t>
      </w:r>
      <w:r>
        <w:rPr>
          <w:rFonts w:ascii="Calibri" w:eastAsia="Calibri" w:hAnsi="Calibri"/>
          <w:color w:val="000000"/>
          <w:sz w:val="22"/>
          <w:szCs w:val="22"/>
          <w:lang w:val="pt-BR" w:eastAsia="ja-JP"/>
        </w:rPr>
        <w:t xml:space="preserve">presa estabelece relacionamentos valiosos com profissionais de saúde e, por extensão, às vezes com funcionários públicos. Essas relações podem ajudar a melhorar continuamente a qualidade dos cuidados ao paciente. </w:t>
      </w:r>
    </w:p>
    <w:p w:rsidR="00BB7169" w:rsidRDefault="00BB7169" w:rsidP="00BB7169">
      <w:pPr>
        <w:rPr>
          <w:color w:val="000000" w:themeColor="text1"/>
          <w:lang w:eastAsia="ja-JP"/>
        </w:rPr>
      </w:pPr>
    </w:p>
    <w:p w:rsidR="00A65E58" w:rsidRPr="00A65E58" w:rsidRDefault="00F11717" w:rsidP="00BB7169">
      <w:pPr>
        <w:rPr>
          <w:rFonts w:asciiTheme="minorHAnsi" w:hAnsiTheme="minorHAnsi"/>
          <w:color w:val="000000" w:themeColor="text1"/>
          <w:sz w:val="32"/>
          <w:lang w:eastAsia="ja-JP"/>
        </w:rPr>
      </w:pPr>
      <w:r>
        <w:rPr>
          <w:rFonts w:ascii="Calibri" w:eastAsia="Calibri" w:hAnsi="Calibri"/>
          <w:color w:val="000000"/>
          <w:sz w:val="22"/>
          <w:szCs w:val="22"/>
          <w:lang w:val="pt-BR" w:eastAsia="ja-JP"/>
        </w:rPr>
        <w:t xml:space="preserve">No entanto, esses relacionamentos estão abertos a um intenso escrutínio por parte dos reguladores governamentais, da mídia e até dos pacientes. Desde discussões sobre aquisição de produtos até apresentações de vendas, a </w:t>
      </w:r>
      <w:r>
        <w:rPr>
          <w:rFonts w:ascii="Calibri" w:eastAsia="Calibri" w:hAnsi="Calibri"/>
          <w:color w:val="000000"/>
          <w:sz w:val="22"/>
          <w:szCs w:val="22"/>
          <w:lang w:val="pt-BR" w:eastAsia="ja-JP"/>
        </w:rPr>
        <w:t xml:space="preserve">ética e a conformidade afetam as decisões de negócios que você toma </w:t>
      </w:r>
      <w:r w:rsidR="00DC0D93">
        <w:rPr>
          <w:rFonts w:ascii="Calibri" w:eastAsia="Calibri" w:hAnsi="Calibri"/>
          <w:color w:val="000000"/>
          <w:sz w:val="22"/>
          <w:szCs w:val="22"/>
          <w:lang w:val="pt-BR" w:eastAsia="ja-JP"/>
        </w:rPr>
        <w:br/>
      </w:r>
      <w:r>
        <w:rPr>
          <w:rFonts w:ascii="Calibri" w:eastAsia="Calibri" w:hAnsi="Calibri"/>
          <w:color w:val="000000"/>
          <w:sz w:val="22"/>
          <w:szCs w:val="22"/>
          <w:lang w:val="pt-BR" w:eastAsia="ja-JP"/>
        </w:rPr>
        <w:t>e o que você diz e faz todos os dias.</w:t>
      </w:r>
    </w:p>
    <w:p w:rsidR="00A65E58" w:rsidRDefault="00A65E58" w:rsidP="00BB7169">
      <w:pPr>
        <w:rPr>
          <w:color w:val="000000" w:themeColor="text1"/>
          <w:lang w:eastAsia="ja-JP"/>
        </w:rPr>
      </w:pPr>
    </w:p>
    <w:p w:rsidR="002172C8" w:rsidRDefault="00F11717" w:rsidP="00A65E58">
      <w:pPr>
        <w:rPr>
          <w:rFonts w:ascii="Arial" w:eastAsia="Arial" w:hAnsi="Arial" w:cs="Arial"/>
          <w:b/>
          <w:color w:val="196593"/>
          <w:sz w:val="22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pt-BR"/>
        </w:rPr>
        <w:t xml:space="preserve">A CONFORMIDADE É ESSENCIAL PARA O SUCESSO DO SEU NEGÓCIO </w:t>
      </w:r>
    </w:p>
    <w:p w:rsidR="002172C8" w:rsidRDefault="002172C8" w:rsidP="00A65E58">
      <w:pPr>
        <w:rPr>
          <w:rFonts w:ascii="Arial" w:eastAsia="Arial" w:hAnsi="Arial" w:cs="Arial"/>
          <w:b/>
          <w:color w:val="A42444"/>
          <w:sz w:val="22"/>
        </w:rPr>
      </w:pPr>
    </w:p>
    <w:p w:rsidR="002172C8" w:rsidRPr="00156D89" w:rsidRDefault="00F11717" w:rsidP="002172C8">
      <w:pPr>
        <w:rPr>
          <w:rFonts w:ascii="Arial" w:eastAsia="Arial" w:hAnsi="Arial" w:cs="Arial"/>
          <w:b/>
          <w:color w:val="A42444"/>
          <w:sz w:val="22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pt-BR"/>
        </w:rPr>
        <w:t xml:space="preserve">A conformidade é uma vantagem competitiva </w:t>
      </w:r>
      <w:r>
        <w:rPr>
          <w:b/>
          <w:bCs/>
          <w:lang w:val="pt-BR"/>
        </w:rPr>
        <w:t xml:space="preserve">  </w:t>
      </w:r>
      <w:r>
        <w:rPr>
          <w:lang w:val="pt-BR"/>
        </w:rPr>
        <w:t xml:space="preserve">   </w:t>
      </w:r>
    </w:p>
    <w:p w:rsidR="002172C8" w:rsidRDefault="00F11717" w:rsidP="002172C8">
      <w:pPr>
        <w:rPr>
          <w:rFonts w:asciiTheme="minorHAnsi" w:hAnsiTheme="minorHAnsi"/>
          <w:sz w:val="22"/>
          <w:lang w:eastAsia="ja-JP"/>
        </w:rPr>
      </w:pPr>
      <w:r>
        <w:rPr>
          <w:rFonts w:ascii="Calibri" w:eastAsia="Calibri" w:hAnsi="Calibri"/>
          <w:sz w:val="22"/>
          <w:szCs w:val="22"/>
          <w:lang w:val="pt-BR" w:eastAsia="ja-JP"/>
        </w:rPr>
        <w:t>A conformidade é uma vantagem competitiva no mercado atual que está mudando rapidamente. Práticas de negócios em conformidade podem impulsionar seu sucesso e evitar cons</w:t>
      </w:r>
      <w:r>
        <w:rPr>
          <w:rFonts w:ascii="Calibri" w:eastAsia="Calibri" w:hAnsi="Calibri"/>
          <w:sz w:val="22"/>
          <w:szCs w:val="22"/>
          <w:lang w:val="pt-BR" w:eastAsia="ja-JP"/>
        </w:rPr>
        <w:t xml:space="preserve">equências graves. </w:t>
      </w:r>
      <w:r w:rsidR="00DC0D93">
        <w:rPr>
          <w:rFonts w:ascii="Calibri" w:eastAsia="Calibri" w:hAnsi="Calibri"/>
          <w:sz w:val="22"/>
          <w:szCs w:val="22"/>
          <w:lang w:val="pt-BR" w:eastAsia="ja-JP"/>
        </w:rPr>
        <w:br/>
      </w:r>
      <w:r>
        <w:rPr>
          <w:rFonts w:ascii="Calibri" w:eastAsia="Calibri" w:hAnsi="Calibri"/>
          <w:sz w:val="22"/>
          <w:szCs w:val="22"/>
          <w:lang w:val="pt-BR" w:eastAsia="ja-JP"/>
        </w:rPr>
        <w:t>A sua reputação é o seu negócio!</w:t>
      </w:r>
    </w:p>
    <w:p w:rsidR="002172C8" w:rsidRDefault="002172C8" w:rsidP="00A65E58">
      <w:pPr>
        <w:rPr>
          <w:rFonts w:ascii="Arial" w:eastAsia="Arial" w:hAnsi="Arial" w:cs="Arial"/>
          <w:b/>
          <w:color w:val="A42444"/>
          <w:sz w:val="22"/>
        </w:rPr>
      </w:pPr>
    </w:p>
    <w:p w:rsidR="002172C8" w:rsidRDefault="00F11717" w:rsidP="002172C8">
      <w:pPr>
        <w:rPr>
          <w:rFonts w:ascii="Arial" w:eastAsia="Arial" w:hAnsi="Arial" w:cs="Arial"/>
          <w:b/>
          <w:color w:val="A42444"/>
          <w:sz w:val="22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pt-BR"/>
        </w:rPr>
        <w:t xml:space="preserve">As leis do setor de saúde são complexas </w:t>
      </w:r>
    </w:p>
    <w:p w:rsidR="002172C8" w:rsidRPr="00A65E58" w:rsidRDefault="00F11717" w:rsidP="002172C8">
      <w:pPr>
        <w:rPr>
          <w:rFonts w:asciiTheme="minorHAnsi" w:hAnsiTheme="minorHAnsi"/>
          <w:color w:val="000000" w:themeColor="text1"/>
          <w:sz w:val="32"/>
          <w:lang w:eastAsia="ja-JP"/>
        </w:rPr>
      </w:pPr>
      <w:r>
        <w:rPr>
          <w:rFonts w:ascii="Calibri" w:eastAsia="Calibri" w:hAnsi="Calibri"/>
          <w:color w:val="000000"/>
          <w:sz w:val="22"/>
          <w:szCs w:val="22"/>
          <w:lang w:val="pt-BR" w:eastAsia="ja-JP"/>
        </w:rPr>
        <w:t xml:space="preserve">Obedecer </w:t>
      </w:r>
      <w:r>
        <w:rPr>
          <w:rFonts w:ascii="Calibri" w:eastAsia="Calibri" w:hAnsi="Calibri"/>
          <w:color w:val="000000"/>
          <w:sz w:val="22"/>
          <w:szCs w:val="22"/>
          <w:lang w:val="pt-BR" w:eastAsia="ja-JP"/>
        </w:rPr>
        <w:t xml:space="preserve">todas as leis do setor de saúde dos Estados Unidos e do mundo é fundamental para o seu sucesso. É preciso manter um compromisso inabalável de segui-las o tempo todo. Isso garante que sua </w:t>
      </w:r>
      <w:r w:rsidRPr="00DC0D93">
        <w:rPr>
          <w:rFonts w:ascii="Calibri" w:eastAsia="Calibri" w:hAnsi="Calibri"/>
          <w:color w:val="000000"/>
          <w:spacing w:val="-4"/>
          <w:sz w:val="22"/>
          <w:szCs w:val="22"/>
          <w:lang w:val="pt-BR" w:eastAsia="ja-JP"/>
        </w:rPr>
        <w:t>empresa possa continuar a operar em várias regiões e países e evita m</w:t>
      </w:r>
      <w:r w:rsidRPr="00DC0D93">
        <w:rPr>
          <w:rFonts w:ascii="Calibri" w:eastAsia="Calibri" w:hAnsi="Calibri"/>
          <w:color w:val="000000"/>
          <w:spacing w:val="-4"/>
          <w:sz w:val="22"/>
          <w:szCs w:val="22"/>
          <w:lang w:val="pt-BR" w:eastAsia="ja-JP"/>
        </w:rPr>
        <w:t>ultas desnecessárias por violações</w:t>
      </w:r>
      <w:r>
        <w:rPr>
          <w:rFonts w:ascii="Calibri" w:eastAsia="Calibri" w:hAnsi="Calibri"/>
          <w:color w:val="000000"/>
          <w:sz w:val="22"/>
          <w:szCs w:val="22"/>
          <w:lang w:val="pt-BR" w:eastAsia="ja-JP"/>
        </w:rPr>
        <w:t xml:space="preserve">. </w:t>
      </w:r>
    </w:p>
    <w:p w:rsidR="002172C8" w:rsidRDefault="002172C8" w:rsidP="002172C8">
      <w:pPr>
        <w:rPr>
          <w:rFonts w:ascii="Arial" w:eastAsia="Arial" w:hAnsi="Arial" w:cs="Arial"/>
          <w:b/>
          <w:color w:val="A42444"/>
          <w:sz w:val="22"/>
        </w:rPr>
      </w:pPr>
    </w:p>
    <w:p w:rsidR="002172C8" w:rsidRPr="00156D89" w:rsidRDefault="00F11717" w:rsidP="002172C8">
      <w:pPr>
        <w:rPr>
          <w:rFonts w:ascii="Arial" w:eastAsia="Arial" w:hAnsi="Arial" w:cs="Arial"/>
          <w:b/>
          <w:color w:val="A42444"/>
          <w:sz w:val="22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pt-BR"/>
        </w:rPr>
        <w:t>As consequências da falta de conformidade são duras</w:t>
      </w:r>
    </w:p>
    <w:p w:rsidR="002172C8" w:rsidRPr="002172C8" w:rsidRDefault="00F11717" w:rsidP="002172C8">
      <w:pPr>
        <w:rPr>
          <w:rFonts w:asciiTheme="minorHAnsi" w:hAnsiTheme="minorHAnsi"/>
          <w:i/>
          <w:sz w:val="22"/>
          <w:lang w:eastAsia="ja-JP"/>
        </w:rPr>
      </w:pPr>
      <w:r>
        <w:rPr>
          <w:rFonts w:ascii="Calibri" w:eastAsia="Calibri" w:hAnsi="Calibri"/>
          <w:sz w:val="22"/>
          <w:szCs w:val="22"/>
          <w:lang w:val="pt-BR" w:eastAsia="ja-JP"/>
        </w:rPr>
        <w:t>Se você ou a</w:t>
      </w:r>
      <w:r>
        <w:rPr>
          <w:rFonts w:ascii="Calibri" w:eastAsia="Calibri" w:hAnsi="Calibri"/>
          <w:sz w:val="22"/>
          <w:szCs w:val="22"/>
          <w:lang w:val="pt-BR" w:eastAsia="ja-JP"/>
        </w:rPr>
        <w:t xml:space="preserve">queles com quem faz negócios estiverem envolvidos em práticas comerciais corruptas </w:t>
      </w:r>
      <w:r w:rsidR="00DC0D93">
        <w:rPr>
          <w:rFonts w:ascii="Calibri" w:eastAsia="Calibri" w:hAnsi="Calibri"/>
          <w:sz w:val="22"/>
          <w:szCs w:val="22"/>
          <w:lang w:val="pt-BR" w:eastAsia="ja-JP"/>
        </w:rPr>
        <w:br/>
      </w:r>
      <w:r>
        <w:rPr>
          <w:rFonts w:ascii="Calibri" w:eastAsia="Calibri" w:hAnsi="Calibri"/>
          <w:sz w:val="22"/>
          <w:szCs w:val="22"/>
          <w:lang w:val="pt-BR" w:eastAsia="ja-JP"/>
        </w:rPr>
        <w:t xml:space="preserve">de qualquer tipo, haverá consequências graves. Você, como indivíduo, e sua empresa podem ser responsabilizados. As possíveis consequências incluem: </w:t>
      </w:r>
    </w:p>
    <w:p w:rsidR="002172C8" w:rsidRPr="002172C8" w:rsidRDefault="00F11717" w:rsidP="002172C8">
      <w:pPr>
        <w:pStyle w:val="ListParagraph"/>
        <w:numPr>
          <w:ilvl w:val="0"/>
          <w:numId w:val="19"/>
        </w:numPr>
        <w:rPr>
          <w:rFonts w:asciiTheme="minorHAnsi" w:hAnsiTheme="minorHAnsi" w:cstheme="minorBidi"/>
          <w:sz w:val="22"/>
          <w:lang w:eastAsia="ja-JP"/>
        </w:rPr>
      </w:pPr>
      <w:r>
        <w:rPr>
          <w:rFonts w:ascii="Calibri" w:eastAsia="Calibri" w:hAnsi="Calibri"/>
          <w:sz w:val="22"/>
          <w:szCs w:val="22"/>
          <w:lang w:val="pt-BR" w:eastAsia="ja-JP"/>
        </w:rPr>
        <w:t xml:space="preserve">Perda de negócios ou impossibilidade de realizar negócios em certas regiões geográficas </w:t>
      </w:r>
    </w:p>
    <w:p w:rsidR="002172C8" w:rsidRPr="002172C8" w:rsidRDefault="00F11717" w:rsidP="002172C8">
      <w:pPr>
        <w:pStyle w:val="ListParagraph"/>
        <w:numPr>
          <w:ilvl w:val="0"/>
          <w:numId w:val="19"/>
        </w:numPr>
        <w:rPr>
          <w:rFonts w:asciiTheme="minorHAnsi" w:hAnsiTheme="minorHAnsi" w:cstheme="minorBidi"/>
          <w:sz w:val="22"/>
          <w:lang w:eastAsia="ja-JP"/>
        </w:rPr>
      </w:pPr>
      <w:r>
        <w:rPr>
          <w:rFonts w:ascii="Calibri" w:eastAsia="Calibri" w:hAnsi="Calibri" w:cs="Calibri"/>
          <w:sz w:val="22"/>
          <w:szCs w:val="22"/>
          <w:lang w:val="pt-BR" w:eastAsia="ja-JP"/>
        </w:rPr>
        <w:t xml:space="preserve">Condenações civis e criminais </w:t>
      </w:r>
    </w:p>
    <w:p w:rsidR="002172C8" w:rsidRDefault="00F11717" w:rsidP="002172C8">
      <w:pPr>
        <w:pStyle w:val="ListParagraph"/>
        <w:numPr>
          <w:ilvl w:val="0"/>
          <w:numId w:val="19"/>
        </w:numPr>
        <w:rPr>
          <w:rFonts w:asciiTheme="minorHAnsi" w:hAnsiTheme="minorHAnsi" w:cstheme="minorBidi"/>
          <w:sz w:val="22"/>
          <w:lang w:eastAsia="ja-JP"/>
        </w:rPr>
      </w:pPr>
      <w:r>
        <w:rPr>
          <w:rFonts w:ascii="Calibri" w:eastAsia="Calibri" w:hAnsi="Calibri"/>
          <w:sz w:val="22"/>
          <w:szCs w:val="22"/>
          <w:lang w:val="pt-BR" w:eastAsia="ja-JP"/>
        </w:rPr>
        <w:t>Multas monetárias, que podem chegar a centenas de milhões de dólares</w:t>
      </w:r>
    </w:p>
    <w:p w:rsidR="002172C8" w:rsidRPr="002172C8" w:rsidRDefault="00F11717" w:rsidP="002172C8">
      <w:pPr>
        <w:pStyle w:val="ListParagraph"/>
        <w:numPr>
          <w:ilvl w:val="0"/>
          <w:numId w:val="19"/>
        </w:numPr>
        <w:rPr>
          <w:rFonts w:asciiTheme="minorHAnsi" w:hAnsiTheme="minorHAnsi" w:cstheme="minorBidi"/>
          <w:sz w:val="22"/>
          <w:lang w:eastAsia="ja-JP"/>
        </w:rPr>
      </w:pPr>
      <w:r>
        <w:rPr>
          <w:rFonts w:ascii="Calibri" w:eastAsia="Calibri" w:hAnsi="Calibri"/>
          <w:sz w:val="22"/>
          <w:szCs w:val="22"/>
          <w:lang w:val="pt-BR" w:eastAsia="ja-JP"/>
        </w:rPr>
        <w:t xml:space="preserve">Danos à sua reputação  </w:t>
      </w:r>
    </w:p>
    <w:p w:rsidR="002172C8" w:rsidRDefault="002172C8" w:rsidP="002172C8">
      <w:pPr>
        <w:rPr>
          <w:rFonts w:ascii="Arial" w:eastAsia="Arial" w:hAnsi="Arial" w:cs="Arial"/>
          <w:b/>
          <w:color w:val="A42444"/>
          <w:sz w:val="22"/>
        </w:rPr>
      </w:pPr>
    </w:p>
    <w:p w:rsidR="002172C8" w:rsidRPr="006451D6" w:rsidRDefault="00F11717" w:rsidP="002172C8">
      <w:pPr>
        <w:rPr>
          <w:b/>
          <w:lang w:eastAsia="ja-JP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pt-BR"/>
        </w:rPr>
        <w:t xml:space="preserve">Aplicação global das leis anticorrupção </w:t>
      </w:r>
    </w:p>
    <w:p w:rsidR="002172C8" w:rsidRPr="002172C8" w:rsidRDefault="00F11717" w:rsidP="002172C8">
      <w:pPr>
        <w:rPr>
          <w:rFonts w:asciiTheme="minorHAnsi" w:hAnsiTheme="minorHAnsi"/>
          <w:sz w:val="22"/>
          <w:lang w:eastAsia="ja-JP"/>
        </w:rPr>
      </w:pPr>
      <w:r>
        <w:rPr>
          <w:rFonts w:ascii="Calibri" w:eastAsia="Calibri" w:hAnsi="Calibri"/>
          <w:sz w:val="22"/>
          <w:szCs w:val="22"/>
          <w:lang w:val="pt-BR" w:eastAsia="ja-JP"/>
        </w:rPr>
        <w:t xml:space="preserve">Nos últimos anos, houve um aumento nas ações judiciais coletivas </w:t>
      </w:r>
      <w:r>
        <w:rPr>
          <w:rFonts w:ascii="Calibri" w:eastAsia="Calibri" w:hAnsi="Calibri"/>
          <w:sz w:val="22"/>
          <w:szCs w:val="22"/>
          <w:lang w:val="pt-BR" w:eastAsia="ja-JP"/>
        </w:rPr>
        <w:t xml:space="preserve">anticorrupção, investigações governamentais de combate à corrupção e aplicação de várias leis anticorrupção em todo o mundo. </w:t>
      </w:r>
    </w:p>
    <w:p w:rsidR="002172C8" w:rsidRDefault="00F11717" w:rsidP="002172C8">
      <w:pPr>
        <w:rPr>
          <w:lang w:eastAsia="ja-JP"/>
        </w:rPr>
      </w:pPr>
      <w:r>
        <w:rPr>
          <w:lang w:eastAsia="ja-JP"/>
        </w:rPr>
        <w:t xml:space="preserve"> </w:t>
      </w:r>
    </w:p>
    <w:p w:rsidR="00DC0D93" w:rsidRDefault="00DC0D93" w:rsidP="002172C8">
      <w:pPr>
        <w:rPr>
          <w:rFonts w:ascii="Arial" w:eastAsia="Arial" w:hAnsi="Arial" w:cs="Arial"/>
          <w:b/>
          <w:bCs/>
          <w:color w:val="A42444"/>
          <w:sz w:val="22"/>
          <w:szCs w:val="22"/>
          <w:lang w:val="pt-BR"/>
        </w:rPr>
      </w:pPr>
    </w:p>
    <w:p w:rsidR="00DC0D93" w:rsidRDefault="00DC0D93" w:rsidP="002172C8">
      <w:pPr>
        <w:rPr>
          <w:rFonts w:ascii="Arial" w:eastAsia="Arial" w:hAnsi="Arial" w:cs="Arial"/>
          <w:b/>
          <w:bCs/>
          <w:color w:val="A42444"/>
          <w:sz w:val="22"/>
          <w:szCs w:val="22"/>
          <w:lang w:val="pt-BR"/>
        </w:rPr>
      </w:pPr>
    </w:p>
    <w:p w:rsidR="002172C8" w:rsidRPr="008F7D5C" w:rsidRDefault="00F11717" w:rsidP="002172C8">
      <w:pPr>
        <w:rPr>
          <w:b/>
          <w:lang w:eastAsia="ja-JP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pt-BR"/>
        </w:rPr>
        <w:lastRenderedPageBreak/>
        <w:t xml:space="preserve">O respeito e a confiança são conquistados </w:t>
      </w:r>
    </w:p>
    <w:p w:rsidR="002172C8" w:rsidRPr="002172C8" w:rsidRDefault="00F11717" w:rsidP="002172C8">
      <w:pPr>
        <w:rPr>
          <w:rFonts w:asciiTheme="minorHAnsi" w:hAnsiTheme="minorHAnsi"/>
          <w:sz w:val="22"/>
          <w:lang w:eastAsia="ja-JP"/>
        </w:rPr>
      </w:pPr>
      <w:r>
        <w:rPr>
          <w:rFonts w:ascii="Calibri" w:eastAsia="Calibri" w:hAnsi="Calibri"/>
          <w:sz w:val="22"/>
          <w:szCs w:val="22"/>
          <w:lang w:val="pt-BR" w:eastAsia="ja-JP"/>
        </w:rPr>
        <w:t>Em última análise, violações de corrupção também podem prejudicar o respeito e a confiança do prestador de serviços de saúde e do paciente. Isso é difícil de reconquistar e afeta nossa ca</w:t>
      </w:r>
      <w:r>
        <w:rPr>
          <w:rFonts w:ascii="Calibri" w:eastAsia="Calibri" w:hAnsi="Calibri"/>
          <w:sz w:val="22"/>
          <w:szCs w:val="22"/>
          <w:lang w:val="pt-BR" w:eastAsia="ja-JP"/>
        </w:rPr>
        <w:t>pacidade geral de continuar a realizar negócios.</w:t>
      </w:r>
    </w:p>
    <w:p w:rsidR="002172C8" w:rsidRDefault="002172C8" w:rsidP="00156D89">
      <w:pPr>
        <w:rPr>
          <w:rFonts w:ascii="Arial" w:eastAsia="Arial" w:hAnsi="Arial" w:cs="Arial"/>
          <w:b/>
          <w:color w:val="196593"/>
          <w:sz w:val="22"/>
        </w:rPr>
      </w:pPr>
    </w:p>
    <w:p w:rsidR="00156D89" w:rsidRDefault="00F11717" w:rsidP="00156D89">
      <w:pPr>
        <w:rPr>
          <w:rFonts w:ascii="Arial" w:eastAsia="Arial" w:hAnsi="Arial" w:cs="Arial"/>
          <w:b/>
          <w:color w:val="196593"/>
          <w:sz w:val="22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pt-BR"/>
        </w:rPr>
        <w:t>COMO REALIZAR NEGÓCIOS COM IN</w:t>
      </w:r>
      <w:r>
        <w:rPr>
          <w:rFonts w:ascii="Arial" w:eastAsia="Arial" w:hAnsi="Arial" w:cs="Arial"/>
          <w:b/>
          <w:bCs/>
          <w:color w:val="196593"/>
          <w:sz w:val="22"/>
          <w:szCs w:val="22"/>
          <w:lang w:val="pt-BR"/>
        </w:rPr>
        <w:t xml:space="preserve">TEGRIDADE </w:t>
      </w:r>
    </w:p>
    <w:p w:rsidR="00156D89" w:rsidRDefault="00156D89" w:rsidP="00BB7169">
      <w:pPr>
        <w:rPr>
          <w:lang w:eastAsia="ja-JP"/>
        </w:rPr>
      </w:pPr>
    </w:p>
    <w:p w:rsidR="00BB7169" w:rsidRPr="00156D89" w:rsidRDefault="00F11717" w:rsidP="00BB7169">
      <w:pPr>
        <w:rPr>
          <w:rFonts w:asciiTheme="minorHAnsi" w:hAnsiTheme="minorHAnsi"/>
          <w:sz w:val="22"/>
          <w:lang w:eastAsia="ja-JP"/>
        </w:rPr>
      </w:pPr>
      <w:r>
        <w:rPr>
          <w:rFonts w:ascii="Calibri" w:eastAsia="Calibri" w:hAnsi="Calibri"/>
          <w:sz w:val="22"/>
          <w:szCs w:val="22"/>
          <w:lang w:val="pt-BR" w:eastAsia="ja-JP"/>
        </w:rPr>
        <w:t xml:space="preserve">Parte da realização dos negócios com integridade é identificar e evitar práticas comerciais corruptas </w:t>
      </w:r>
      <w:r w:rsidR="00DC0D93">
        <w:rPr>
          <w:rFonts w:ascii="Calibri" w:eastAsia="Calibri" w:hAnsi="Calibri"/>
          <w:sz w:val="22"/>
          <w:szCs w:val="22"/>
          <w:lang w:val="pt-BR" w:eastAsia="ja-JP"/>
        </w:rPr>
        <w:br/>
      </w:r>
      <w:r>
        <w:rPr>
          <w:rFonts w:ascii="Calibri" w:eastAsia="Calibri" w:hAnsi="Calibri"/>
          <w:sz w:val="22"/>
          <w:szCs w:val="22"/>
          <w:lang w:val="pt-BR" w:eastAsia="ja-JP"/>
        </w:rPr>
        <w:t xml:space="preserve">e subornos. Corrupção e suborno são sempre errados. Também podem </w:t>
      </w:r>
      <w:r>
        <w:rPr>
          <w:rFonts w:ascii="Calibri" w:eastAsia="Calibri" w:hAnsi="Calibri"/>
          <w:sz w:val="22"/>
          <w:szCs w:val="22"/>
          <w:lang w:val="pt-BR" w:eastAsia="ja-JP"/>
        </w:rPr>
        <w:t xml:space="preserve">ter impactos prejudiciais na sua organização e na Owens &amp; Minor. </w:t>
      </w:r>
    </w:p>
    <w:p w:rsidR="00BB7169" w:rsidRPr="00156D89" w:rsidRDefault="00BB7169" w:rsidP="00BB7169">
      <w:pPr>
        <w:rPr>
          <w:rFonts w:asciiTheme="minorHAnsi" w:hAnsiTheme="minorHAnsi"/>
          <w:sz w:val="22"/>
          <w:lang w:eastAsia="ja-JP"/>
        </w:rPr>
      </w:pPr>
    </w:p>
    <w:p w:rsidR="00BB7169" w:rsidRPr="00156D89" w:rsidRDefault="00F11717" w:rsidP="00BB7169">
      <w:pPr>
        <w:rPr>
          <w:rFonts w:asciiTheme="minorHAnsi" w:hAnsiTheme="minorHAnsi"/>
          <w:sz w:val="22"/>
        </w:rPr>
      </w:pPr>
      <w:r>
        <w:rPr>
          <w:rFonts w:ascii="Calibri" w:eastAsia="Calibri" w:hAnsi="Calibri"/>
          <w:sz w:val="22"/>
          <w:szCs w:val="22"/>
          <w:lang w:val="pt-BR"/>
        </w:rPr>
        <w:t>As leis, políticas e programas anticorrupção e antissuborno tem o objetivo de evitar a conduta corrupta e garant</w:t>
      </w:r>
      <w:r>
        <w:rPr>
          <w:rFonts w:ascii="Calibri" w:eastAsia="Calibri" w:hAnsi="Calibri"/>
          <w:sz w:val="22"/>
          <w:szCs w:val="22"/>
          <w:lang w:val="pt-BR"/>
        </w:rPr>
        <w:t xml:space="preserve">ir que os negócios sejam conduzidos exclusivamente com base no valor dos produtos e serviços que você fornece. </w:t>
      </w:r>
    </w:p>
    <w:p w:rsidR="00BB7169" w:rsidRDefault="00BB7169" w:rsidP="00BB7169">
      <w:pPr>
        <w:rPr>
          <w:lang w:eastAsia="ja-JP"/>
        </w:rPr>
      </w:pPr>
    </w:p>
    <w:p w:rsidR="00156D89" w:rsidRPr="00156D89" w:rsidRDefault="00F11717" w:rsidP="00156D89">
      <w:pPr>
        <w:rPr>
          <w:rFonts w:ascii="Arial" w:eastAsia="Arial" w:hAnsi="Arial" w:cs="Arial"/>
          <w:b/>
          <w:color w:val="A42444"/>
          <w:sz w:val="22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pt-BR"/>
        </w:rPr>
        <w:t xml:space="preserve">Profissionais de saúde e funcionários públicos </w:t>
      </w:r>
    </w:p>
    <w:p w:rsidR="00BB7169" w:rsidRPr="00156D89" w:rsidRDefault="00F11717" w:rsidP="00BB7169">
      <w:pPr>
        <w:rPr>
          <w:rFonts w:asciiTheme="minorHAnsi" w:hAnsiTheme="minorHAnsi"/>
          <w:color w:val="231F20"/>
          <w:sz w:val="22"/>
        </w:rPr>
      </w:pPr>
      <w:r w:rsidRPr="00DC0D93">
        <w:rPr>
          <w:rFonts w:ascii="Calibri" w:eastAsia="Calibri" w:hAnsi="Calibri"/>
          <w:color w:val="231F20"/>
          <w:spacing w:val="-4"/>
          <w:sz w:val="22"/>
          <w:szCs w:val="22"/>
          <w:lang w:val="pt-BR"/>
        </w:rPr>
        <w:t>Em muitos países ao redor do mundo, a assistência à saúde é facilitada por organizações governamentais.</w:t>
      </w:r>
      <w:r>
        <w:rPr>
          <w:rFonts w:ascii="Calibri" w:eastAsia="Calibri" w:hAnsi="Calibri"/>
          <w:color w:val="231F20"/>
          <w:sz w:val="22"/>
          <w:szCs w:val="22"/>
          <w:lang w:val="pt-BR"/>
        </w:rPr>
        <w:t xml:space="preserve"> Frequentemente, isso faz com que os profissionais de saúde, inclusive diretores </w:t>
      </w:r>
      <w:r>
        <w:rPr>
          <w:rFonts w:ascii="Calibri" w:eastAsia="Calibri" w:hAnsi="Calibri"/>
          <w:color w:val="231F20"/>
          <w:sz w:val="22"/>
          <w:szCs w:val="22"/>
          <w:lang w:val="pt-BR"/>
        </w:rPr>
        <w:t>de materiais,</w:t>
      </w:r>
      <w:r>
        <w:rPr>
          <w:rFonts w:ascii="Calibri" w:eastAsia="Calibri" w:hAnsi="Calibri"/>
          <w:color w:val="231F20"/>
          <w:sz w:val="22"/>
          <w:szCs w:val="22"/>
          <w:lang w:val="pt-BR"/>
        </w:rPr>
        <w:t xml:space="preserve"> gerentes de cadeia de suprimentos, enfermeiros, assistentes de médicos e outros profissionais, sejam considerados funcionários públicos. </w:t>
      </w:r>
    </w:p>
    <w:p w:rsidR="00BB7169" w:rsidRPr="00156D89" w:rsidRDefault="00BB7169" w:rsidP="00BB7169">
      <w:pPr>
        <w:rPr>
          <w:rFonts w:asciiTheme="minorHAnsi" w:hAnsiTheme="minorHAnsi" w:cstheme="minorHAnsi"/>
          <w:b/>
          <w:sz w:val="22"/>
        </w:rPr>
      </w:pPr>
    </w:p>
    <w:p w:rsidR="00BB7169" w:rsidRPr="00156D89" w:rsidRDefault="00F11717" w:rsidP="00BB7169">
      <w:pPr>
        <w:rPr>
          <w:rFonts w:asciiTheme="minorHAnsi" w:hAnsiTheme="minorHAnsi" w:cstheme="minorHAnsi"/>
          <w:sz w:val="22"/>
        </w:rPr>
      </w:pPr>
      <w:r>
        <w:rPr>
          <w:rFonts w:ascii="Calibri" w:eastAsia="Calibri" w:hAnsi="Calibri" w:cs="Calibri"/>
          <w:sz w:val="22"/>
          <w:szCs w:val="22"/>
          <w:lang w:val="pt-BR"/>
        </w:rPr>
        <w:t>Profissionais da saúde incluem médicos,</w:t>
      </w:r>
      <w:r>
        <w:rPr>
          <w:rFonts w:ascii="Calibri" w:eastAsia="Calibri" w:hAnsi="Calibri" w:cs="Calibri"/>
          <w:sz w:val="22"/>
          <w:szCs w:val="22"/>
          <w:lang w:val="pt-BR"/>
        </w:rPr>
        <w:t xml:space="preserve"> enfermeiros, farmacêuticos e administradores de hospitais. Alguns profissionais de saúde também podem ser considerados funcionários públicos. Funcionários públicos incluem qualquer funcionário de organizações de saúde de propriedade do governo, funcionári</w:t>
      </w:r>
      <w:r>
        <w:rPr>
          <w:rFonts w:ascii="Calibri" w:eastAsia="Calibri" w:hAnsi="Calibri" w:cs="Calibri"/>
          <w:sz w:val="22"/>
          <w:szCs w:val="22"/>
          <w:lang w:val="pt-BR"/>
        </w:rPr>
        <w:t>os de autoridades regulatórias, fiscais e aduaneiras.</w:t>
      </w:r>
    </w:p>
    <w:p w:rsidR="00BB7169" w:rsidRPr="00595160" w:rsidRDefault="00BB7169" w:rsidP="00BB7169">
      <w:pPr>
        <w:rPr>
          <w:rFonts w:cstheme="minorHAnsi"/>
        </w:rPr>
      </w:pPr>
    </w:p>
    <w:p w:rsidR="00544CA9" w:rsidRDefault="00F11717" w:rsidP="00BB7169">
      <w:pPr>
        <w:rPr>
          <w:rFonts w:ascii="Arial" w:eastAsia="Arial" w:hAnsi="Arial" w:cs="Arial"/>
          <w:b/>
          <w:color w:val="A42444"/>
          <w:sz w:val="22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pt-BR"/>
        </w:rPr>
        <w:t xml:space="preserve">Relatórios de pagamento precisos e em tempo hábil </w:t>
      </w:r>
    </w:p>
    <w:p w:rsidR="00BB7169" w:rsidRPr="002172C8" w:rsidRDefault="00F11717" w:rsidP="00BB7169">
      <w:pPr>
        <w:rPr>
          <w:rFonts w:asciiTheme="minorHAnsi" w:hAnsiTheme="minorHAnsi" w:cstheme="minorHAnsi"/>
          <w:sz w:val="22"/>
        </w:rPr>
      </w:pPr>
      <w:r>
        <w:rPr>
          <w:rFonts w:ascii="Calibri" w:eastAsia="Calibri" w:hAnsi="Calibri" w:cs="Calibri"/>
          <w:sz w:val="22"/>
          <w:szCs w:val="22"/>
          <w:lang w:val="pt-BR"/>
        </w:rPr>
        <w:t xml:space="preserve">O relato preciso e em tempo hábil de registros financeiros é essencial ao documentar todas as despesas e pagamentos. Isso também ajuda a manter registros precisos de suas ações para fundamentar todas </w:t>
      </w:r>
      <w:r w:rsidR="00DC0D93">
        <w:rPr>
          <w:rFonts w:ascii="Calibri" w:eastAsia="Calibri" w:hAnsi="Calibri" w:cs="Calibri"/>
          <w:sz w:val="22"/>
          <w:szCs w:val="22"/>
          <w:lang w:val="pt-BR"/>
        </w:rPr>
        <w:br/>
      </w:r>
      <w:r>
        <w:rPr>
          <w:rFonts w:ascii="Calibri" w:eastAsia="Calibri" w:hAnsi="Calibri" w:cs="Calibri"/>
          <w:sz w:val="22"/>
          <w:szCs w:val="22"/>
          <w:lang w:val="pt-BR"/>
        </w:rPr>
        <w:t xml:space="preserve">as decisões de negócios. </w:t>
      </w:r>
    </w:p>
    <w:p w:rsidR="00BB7169" w:rsidRDefault="00BB7169" w:rsidP="00BB7169">
      <w:pPr>
        <w:rPr>
          <w:lang w:eastAsia="ja-JP"/>
        </w:rPr>
      </w:pPr>
    </w:p>
    <w:p w:rsidR="00BB7169" w:rsidRPr="00C57C91" w:rsidRDefault="00F11717" w:rsidP="00BB7169">
      <w:pPr>
        <w:rPr>
          <w:b/>
          <w:color w:val="231F20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pt-BR"/>
        </w:rPr>
        <w:t xml:space="preserve">Não se trata do que você faz, mas como você faz </w:t>
      </w:r>
    </w:p>
    <w:p w:rsidR="00BB7169" w:rsidRPr="002172C8" w:rsidRDefault="00F11717" w:rsidP="00BB7169">
      <w:pPr>
        <w:rPr>
          <w:rFonts w:asciiTheme="minorHAnsi" w:hAnsiTheme="minorHAnsi"/>
          <w:color w:val="231F20"/>
          <w:sz w:val="22"/>
        </w:rPr>
      </w:pPr>
      <w:r>
        <w:rPr>
          <w:rFonts w:ascii="Calibri" w:eastAsia="Calibri" w:hAnsi="Calibri"/>
          <w:color w:val="231F20"/>
          <w:sz w:val="22"/>
          <w:szCs w:val="22"/>
          <w:lang w:val="pt-BR"/>
        </w:rPr>
        <w:t xml:space="preserve">Muitas práticas de negócios normalmente envolvem a </w:t>
      </w:r>
      <w:r>
        <w:rPr>
          <w:rFonts w:ascii="Calibri" w:eastAsia="Calibri" w:hAnsi="Calibri"/>
          <w:color w:val="231F20"/>
          <w:sz w:val="22"/>
          <w:szCs w:val="22"/>
          <w:lang w:val="pt-BR"/>
        </w:rPr>
        <w:t>oferta de compra de bens e serviços, reembolsos de despesas, uso de equipamentos ou descontos. Essas práticas de negócios têm o potencial de se tornarem corruptas e ilegais quando os métodos usados para conduzi-las ou sua intenção visam influenciar indevid</w:t>
      </w:r>
      <w:r>
        <w:rPr>
          <w:rFonts w:ascii="Calibri" w:eastAsia="Calibri" w:hAnsi="Calibri"/>
          <w:color w:val="231F20"/>
          <w:sz w:val="22"/>
          <w:szCs w:val="22"/>
          <w:lang w:val="pt-BR"/>
        </w:rPr>
        <w:t xml:space="preserve">amente uma decisão de negócios. </w:t>
      </w:r>
    </w:p>
    <w:p w:rsidR="00BB7169" w:rsidRDefault="00BB7169" w:rsidP="00BB7169">
      <w:pPr>
        <w:rPr>
          <w:lang w:eastAsia="ja-JP"/>
        </w:rPr>
      </w:pPr>
    </w:p>
    <w:p w:rsidR="002172C8" w:rsidRDefault="00F11717" w:rsidP="00BB7169">
      <w:pPr>
        <w:rPr>
          <w:rFonts w:ascii="Arial" w:eastAsia="Arial" w:hAnsi="Arial" w:cs="Arial"/>
          <w:b/>
          <w:color w:val="196593"/>
          <w:sz w:val="22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pt-BR"/>
        </w:rPr>
        <w:t xml:space="preserve">PROGRAMA ABRANGENTE DE CONFORMIDADE </w:t>
      </w:r>
    </w:p>
    <w:p w:rsidR="002172C8" w:rsidRDefault="002172C8" w:rsidP="002172C8">
      <w:pPr>
        <w:rPr>
          <w:lang w:eastAsia="ja-JP"/>
        </w:rPr>
      </w:pPr>
    </w:p>
    <w:p w:rsidR="00B262CB" w:rsidRPr="002172C8" w:rsidRDefault="00F11717" w:rsidP="002172C8">
      <w:pPr>
        <w:rPr>
          <w:rFonts w:asciiTheme="minorHAnsi" w:hAnsiTheme="minorHAnsi" w:cstheme="minorHAnsi"/>
          <w:sz w:val="21"/>
          <w:szCs w:val="22"/>
        </w:rPr>
      </w:pPr>
      <w:r>
        <w:rPr>
          <w:rFonts w:ascii="Calibri" w:eastAsia="Calibri" w:hAnsi="Calibri"/>
          <w:sz w:val="22"/>
          <w:szCs w:val="22"/>
          <w:lang w:val="pt-BR" w:eastAsia="ja-JP"/>
        </w:rPr>
        <w:t xml:space="preserve">A </w:t>
      </w:r>
      <w:r w:rsidRPr="00DC0D93">
        <w:rPr>
          <w:rFonts w:ascii="Calibri" w:eastAsia="Calibri" w:hAnsi="Calibri"/>
          <w:spacing w:val="-4"/>
          <w:sz w:val="22"/>
          <w:szCs w:val="22"/>
          <w:lang w:val="pt-BR" w:eastAsia="ja-JP"/>
        </w:rPr>
        <w:t xml:space="preserve">prática e a aplicação de </w:t>
      </w:r>
      <w:r w:rsidRPr="00DC0D93">
        <w:rPr>
          <w:rFonts w:ascii="Calibri" w:eastAsia="Calibri" w:hAnsi="Calibri"/>
          <w:spacing w:val="-4"/>
          <w:sz w:val="22"/>
          <w:szCs w:val="22"/>
          <w:lang w:val="pt-BR" w:eastAsia="ja-JP"/>
        </w:rPr>
        <w:t>ética e conformidade são amplas. Programas de conformidade eficazes incluem</w:t>
      </w:r>
      <w:r>
        <w:rPr>
          <w:rFonts w:ascii="Calibri" w:eastAsia="Calibri" w:hAnsi="Calibri"/>
          <w:sz w:val="22"/>
          <w:szCs w:val="22"/>
          <w:lang w:val="pt-BR" w:eastAsia="ja-JP"/>
        </w:rPr>
        <w:t xml:space="preserve"> políticas e procedimentos, privacidade, treinamento, auditoria e monitoramento, relatórios, aprovação </w:t>
      </w:r>
      <w:r w:rsidRPr="00DC0D93">
        <w:rPr>
          <w:rFonts w:ascii="Calibri" w:eastAsia="Calibri" w:hAnsi="Calibri"/>
          <w:spacing w:val="4"/>
          <w:sz w:val="22"/>
          <w:szCs w:val="22"/>
          <w:lang w:val="pt-BR" w:eastAsia="ja-JP"/>
        </w:rPr>
        <w:t xml:space="preserve">de documentos, supervisão e gestão. Fazer negócios com altos padrões éticos é </w:t>
      </w:r>
      <w:r w:rsidRPr="00DC0D93">
        <w:rPr>
          <w:rFonts w:ascii="Calibri" w:eastAsia="Calibri" w:hAnsi="Calibri"/>
          <w:spacing w:val="4"/>
          <w:sz w:val="22"/>
          <w:szCs w:val="22"/>
          <w:lang w:val="pt-BR" w:eastAsia="ja-JP"/>
        </w:rPr>
        <w:t xml:space="preserve">importante para </w:t>
      </w:r>
      <w:r w:rsidR="00DC0D93">
        <w:rPr>
          <w:rFonts w:ascii="Calibri" w:eastAsia="Calibri" w:hAnsi="Calibri"/>
          <w:spacing w:val="4"/>
          <w:sz w:val="22"/>
          <w:szCs w:val="22"/>
          <w:lang w:val="pt-BR" w:eastAsia="ja-JP"/>
        </w:rPr>
        <w:br/>
      </w:r>
      <w:r w:rsidRPr="00DC0D93">
        <w:rPr>
          <w:rFonts w:ascii="Calibri" w:eastAsia="Calibri" w:hAnsi="Calibri"/>
          <w:spacing w:val="4"/>
          <w:sz w:val="22"/>
          <w:szCs w:val="22"/>
          <w:lang w:val="pt-BR" w:eastAsia="ja-JP"/>
        </w:rPr>
        <w:t>a</w:t>
      </w:r>
      <w:r>
        <w:rPr>
          <w:rFonts w:ascii="Calibri" w:eastAsia="Calibri" w:hAnsi="Calibri"/>
          <w:sz w:val="22"/>
          <w:szCs w:val="22"/>
          <w:lang w:val="pt-BR" w:eastAsia="ja-JP"/>
        </w:rPr>
        <w:t xml:space="preserve"> Owens &amp; Minor, para o sucesso contínuo do seu negócio e, por fim, para os pacientes que apoiamos. </w:t>
      </w:r>
    </w:p>
    <w:p w:rsidR="000404A5" w:rsidRDefault="00F11717" w:rsidP="00ED0F46">
      <w:pPr>
        <w:rPr>
          <w:rFonts w:ascii="Arial" w:eastAsia="Arial" w:hAnsi="Arial" w:cs="Arial"/>
          <w:color w:val="000000"/>
        </w:rPr>
      </w:pPr>
      <w:r>
        <w:rPr>
          <w:rFonts w:ascii="Arial" w:eastAsia="Calibri" w:hAnsi="Arial" w:cs="Arial"/>
          <w:noProof/>
          <w:color w:val="1F3763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-535305</wp:posOffset>
                </wp:positionH>
                <wp:positionV relativeFrom="paragraph">
                  <wp:posOffset>2276124</wp:posOffset>
                </wp:positionV>
                <wp:extent cx="6823588" cy="265471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3588" cy="2654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7088" w:rsidRPr="00730626" w:rsidRDefault="00F11717" w:rsidP="002E7088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center" w:pos="4680"/>
                                <w:tab w:val="right" w:pos="9360"/>
                              </w:tabs>
                              <w:jc w:val="center"/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pt-BR"/>
                              </w:rPr>
                              <w:t xml:space="preserve">Faça uma pergunta: </w:t>
                            </w:r>
                            <w:hyperlink r:id="rId12" w:history="1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  <w:szCs w:val="18"/>
                                  <w:lang w:val="pt-BR"/>
                                </w:rPr>
                                <w:t>GM-CODEOFHONOR@owens-minor.com</w:t>
                              </w:r>
                            </w:hyperlink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  <w:lang w:val="pt-BR"/>
                              </w:rPr>
                              <w:t xml:space="preserve">          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pt-BR"/>
                              </w:rPr>
                              <w:t>Relate uma preocupação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  <w:lang w:val="pt-BR"/>
                              </w:rPr>
                              <w:t xml:space="preserve">: </w:t>
                            </w:r>
                            <w:hyperlink r:id="rId13" w:history="1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  <w:szCs w:val="18"/>
                                  <w:lang w:val="pt-BR"/>
                                </w:rPr>
                                <w:t>www.omicodeofhonor.com</w:t>
                              </w:r>
                            </w:hyperlink>
                          </w:p>
                          <w:p w:rsidR="002E7088" w:rsidRPr="00730626" w:rsidRDefault="002E7088" w:rsidP="002E7088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24" o:spid="_x0000_s1026" type="#_x0000_t202" style="width:537.29pt;height:20.9pt;margin-top:179.22pt;margin-left:-42.15pt;mso-height-percent:0;mso-height-relative:margin;mso-position-horizontal-relative:margin;mso-width-percent:0;mso-width-relative:margin;mso-wrap-distance-bottom:0;mso-wrap-distance-left:9pt;mso-wrap-distance-right:9pt;mso-wrap-distance-top:0;position:absolute;v-text-anchor:top;z-index:251663360" filled="f" fillcolor="this" stroked="f" strokeweight="0.5pt">
                <v:textbox>
                  <w:txbxContent>
                    <w:p w:rsidR="002E7088" w:rsidRPr="00730626" w:rsidP="002E7088" w14:paraId="4AB1B724" w14:textId="7777777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tabs>
                          <w:tab w:val="center" w:pos="4680"/>
                          <w:tab w:val="right" w:pos="9360"/>
                        </w:tabs>
                        <w:bidi w:val="0"/>
                        <w:jc w:val="center"/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Style w:val="DefaultParagraphFont"/>
                          <w:rFonts w:ascii="Arial" w:eastAsia="Arial" w:hAnsi="Arial" w:cs="Arial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FFFFFF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 w:val="0"/>
                          <w:cs w:val="0"/>
                          <w:lang w:val="pt-BR" w:eastAsia="en-US" w:bidi="ar-SA"/>
                        </w:rPr>
                        <w:t xml:space="preserve">Faça uma pergunta: </w:t>
                      </w:r>
                      <w:hyperlink r:id="rId14" w:history="1">
                        <w:r>
                          <w:rPr>
                            <w:rStyle w:val="DefaultParagraphFont"/>
                            <w:rFonts w:ascii="Arial" w:eastAsia="Arial" w:hAnsi="Arial" w:cs="Arial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outline w:val="0"/>
                            <w:shadow w:val="0"/>
                            <w:emboss w:val="0"/>
                            <w:imprint w:val="0"/>
                            <w:noProof w:val="0"/>
                            <w:vanish w:val="0"/>
                            <w:color w:val="FFFFFF"/>
                            <w:spacing w:val="0"/>
                            <w:w w:val="100"/>
                            <w:kern w:val="0"/>
                            <w:position w:val="0"/>
                            <w:sz w:val="18"/>
                            <w:szCs w:val="18"/>
                            <w:highlight w:val="none"/>
                            <w:u w:val="none" w:color="auto"/>
                            <w:bdr w:val="none" w:sz="0" w:space="0" w:color="auto"/>
                            <w:shd w:val="clear" w:color="auto" w:fill="auto"/>
                            <w:vertAlign w:val="baseline"/>
                            <w:rtl w:val="0"/>
                            <w:cs w:val="0"/>
                            <w:lang w:val="pt-BR" w:eastAsia="en-US" w:bidi="ar-SA"/>
                          </w:rPr>
                          <w:t>GM-CODEOFHONOR@owens-minor.com</w:t>
                        </w:r>
                      </w:hyperlink>
                      <w:r>
                        <w:rPr>
                          <w:rStyle w:val="DefaultParagraphFont"/>
                          <w:rFonts w:ascii="Arial" w:eastAsia="Arial" w:hAnsi="Arial" w:cs="Arial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FFFFFF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 w:val="0"/>
                          <w:cs w:val="0"/>
                          <w:lang w:val="pt-BR" w:eastAsia="en-US" w:bidi="ar-SA"/>
                        </w:rPr>
                        <w:t xml:space="preserve">           </w:t>
                      </w:r>
                      <w:r>
                        <w:rPr>
                          <w:rStyle w:val="DefaultParagraphFont"/>
                          <w:rFonts w:ascii="Arial" w:eastAsia="Arial" w:hAnsi="Arial" w:cs="Arial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FFFFFF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 w:val="0"/>
                          <w:cs w:val="0"/>
                          <w:lang w:val="pt-BR" w:eastAsia="en-US" w:bidi="ar-SA"/>
                        </w:rPr>
                        <w:t>Relate uma preocupação</w:t>
                      </w:r>
                      <w:r>
                        <w:rPr>
                          <w:rStyle w:val="DefaultParagraphFont"/>
                          <w:rFonts w:ascii="Arial" w:eastAsia="Arial" w:hAnsi="Arial" w:cs="Arial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FFFFFF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 w:val="0"/>
                          <w:cs w:val="0"/>
                          <w:lang w:val="pt-BR" w:eastAsia="en-US" w:bidi="ar-SA"/>
                        </w:rPr>
                        <w:t xml:space="preserve">: </w:t>
                      </w:r>
                      <w:hyperlink r:id="rId15" w:history="1">
                        <w:r>
                          <w:rPr>
                            <w:rStyle w:val="DefaultParagraphFont"/>
                            <w:rFonts w:ascii="Arial" w:eastAsia="Arial" w:hAnsi="Arial" w:cs="Arial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outline w:val="0"/>
                            <w:shadow w:val="0"/>
                            <w:emboss w:val="0"/>
                            <w:imprint w:val="0"/>
                            <w:noProof w:val="0"/>
                            <w:vanish w:val="0"/>
                            <w:color w:val="FFFFFF"/>
                            <w:spacing w:val="0"/>
                            <w:w w:val="100"/>
                            <w:kern w:val="0"/>
                            <w:position w:val="0"/>
                            <w:sz w:val="18"/>
                            <w:szCs w:val="18"/>
                            <w:highlight w:val="none"/>
                            <w:u w:val="none" w:color="auto"/>
                            <w:bdr w:val="none" w:sz="0" w:space="0" w:color="auto"/>
                            <w:shd w:val="clear" w:color="auto" w:fill="auto"/>
                            <w:vertAlign w:val="baseline"/>
                            <w:rtl w:val="0"/>
                            <w:cs w:val="0"/>
                            <w:lang w:val="pt-BR" w:eastAsia="en-US" w:bidi="ar-SA"/>
                          </w:rPr>
                          <w:t>www.omicodeofhonor.com</w:t>
                        </w:r>
                      </w:hyperlink>
                    </w:p>
                    <w:p w:rsidR="002E7088" w:rsidRPr="00730626" w:rsidP="002E7088" w14:paraId="1ECBAA56" w14:textId="7777777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23633">
        <w:rPr>
          <w:rFonts w:ascii="Arial" w:eastAsia="Calibri" w:hAnsi="Arial" w:cs="Arial"/>
          <w:noProof/>
          <w:color w:val="1F376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-456565</wp:posOffset>
                </wp:positionH>
                <wp:positionV relativeFrom="paragraph">
                  <wp:posOffset>4982013</wp:posOffset>
                </wp:positionV>
                <wp:extent cx="6823588" cy="265471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3588" cy="2654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3633" w:rsidRPr="00730626" w:rsidRDefault="00F11717" w:rsidP="00323633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center" w:pos="4680"/>
                                <w:tab w:val="right" w:pos="9360"/>
                              </w:tabs>
                              <w:jc w:val="center"/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pt-BR"/>
                              </w:rPr>
                              <w:t xml:space="preserve">Faça uma pergunta: </w:t>
                            </w:r>
                            <w:hyperlink r:id="rId16" w:history="1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  <w:szCs w:val="18"/>
                                  <w:lang w:val="pt-BR"/>
                                </w:rPr>
                                <w:t>GM-CODEOFHONOR@owens-minor.com</w:t>
                              </w:r>
                            </w:hyperlink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  <w:lang w:val="pt-BR"/>
                              </w:rPr>
                              <w:t xml:space="preserve">          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pt-BR"/>
                              </w:rPr>
                              <w:t>Relate uma preocupação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  <w:lang w:val="pt-BR"/>
                              </w:rPr>
                              <w:t xml:space="preserve">: </w:t>
                            </w:r>
                            <w:hyperlink r:id="rId17" w:history="1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  <w:szCs w:val="18"/>
                                  <w:lang w:val="pt-BR"/>
                                </w:rPr>
                                <w:t>www.omicodeofhonor.com</w:t>
                              </w:r>
                            </w:hyperlink>
                          </w:p>
                          <w:p w:rsidR="00323633" w:rsidRPr="00730626" w:rsidRDefault="00323633" w:rsidP="00323633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11" o:spid="_x0000_s1027" type="#_x0000_t202" style="width:537.29pt;height:20.9pt;margin-top:392.28pt;margin-left:-35.95pt;mso-height-percent:0;mso-height-relative:margin;mso-position-horizontal-relative:margin;mso-width-percent:0;mso-width-relative:margin;mso-wrap-distance-bottom:0;mso-wrap-distance-left:9pt;mso-wrap-distance-right:9pt;mso-wrap-distance-top:0;position:absolute;v-text-anchor:top;z-index:251661312" filled="f" fillcolor="this" stroked="f" strokeweight="0.5pt">
                <v:textbox>
                  <w:txbxContent>
                    <w:p w:rsidR="00323633" w:rsidRPr="00730626" w:rsidP="00323633" w14:paraId="5E1798F8" w14:textId="7777777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tabs>
                          <w:tab w:val="center" w:pos="4680"/>
                          <w:tab w:val="right" w:pos="9360"/>
                        </w:tabs>
                        <w:bidi w:val="0"/>
                        <w:jc w:val="center"/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Style w:val="DefaultParagraphFont"/>
                          <w:rFonts w:ascii="Arial" w:eastAsia="Arial" w:hAnsi="Arial" w:cs="Arial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FFFFFF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 w:val="0"/>
                          <w:cs w:val="0"/>
                          <w:lang w:val="pt-BR" w:eastAsia="en-US" w:bidi="ar-SA"/>
                        </w:rPr>
                        <w:t xml:space="preserve">Faça uma pergunta: </w:t>
                      </w:r>
                      <w:hyperlink r:id="rId14" w:history="1">
                        <w:r>
                          <w:rPr>
                            <w:rStyle w:val="DefaultParagraphFont"/>
                            <w:rFonts w:ascii="Arial" w:eastAsia="Arial" w:hAnsi="Arial" w:cs="Arial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outline w:val="0"/>
                            <w:shadow w:val="0"/>
                            <w:emboss w:val="0"/>
                            <w:imprint w:val="0"/>
                            <w:noProof w:val="0"/>
                            <w:vanish w:val="0"/>
                            <w:color w:val="FFFFFF"/>
                            <w:spacing w:val="0"/>
                            <w:w w:val="100"/>
                            <w:kern w:val="0"/>
                            <w:position w:val="0"/>
                            <w:sz w:val="18"/>
                            <w:szCs w:val="18"/>
                            <w:highlight w:val="none"/>
                            <w:u w:val="none" w:color="auto"/>
                            <w:bdr w:val="none" w:sz="0" w:space="0" w:color="auto"/>
                            <w:shd w:val="clear" w:color="auto" w:fill="auto"/>
                            <w:vertAlign w:val="baseline"/>
                            <w:rtl w:val="0"/>
                            <w:cs w:val="0"/>
                            <w:lang w:val="pt-BR" w:eastAsia="en-US" w:bidi="ar-SA"/>
                          </w:rPr>
                          <w:t>GM-CODEOFHONOR@owens-minor.com</w:t>
                        </w:r>
                      </w:hyperlink>
                      <w:r>
                        <w:rPr>
                          <w:rStyle w:val="DefaultParagraphFont"/>
                          <w:rFonts w:ascii="Arial" w:eastAsia="Arial" w:hAnsi="Arial" w:cs="Arial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FFFFFF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 w:val="0"/>
                          <w:cs w:val="0"/>
                          <w:lang w:val="pt-BR" w:eastAsia="en-US" w:bidi="ar-SA"/>
                        </w:rPr>
                        <w:t xml:space="preserve">           </w:t>
                      </w:r>
                      <w:r>
                        <w:rPr>
                          <w:rStyle w:val="DefaultParagraphFont"/>
                          <w:rFonts w:ascii="Arial" w:eastAsia="Arial" w:hAnsi="Arial" w:cs="Arial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FFFFFF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 w:val="0"/>
                          <w:cs w:val="0"/>
                          <w:lang w:val="pt-BR" w:eastAsia="en-US" w:bidi="ar-SA"/>
                        </w:rPr>
                        <w:t>Relate uma preocupação</w:t>
                      </w:r>
                      <w:r>
                        <w:rPr>
                          <w:rStyle w:val="DefaultParagraphFont"/>
                          <w:rFonts w:ascii="Arial" w:eastAsia="Arial" w:hAnsi="Arial" w:cs="Arial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FFFFFF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 w:val="0"/>
                          <w:cs w:val="0"/>
                          <w:lang w:val="pt-BR" w:eastAsia="en-US" w:bidi="ar-SA"/>
                        </w:rPr>
                        <w:t xml:space="preserve">: </w:t>
                      </w:r>
                      <w:hyperlink r:id="rId15" w:history="1">
                        <w:r>
                          <w:rPr>
                            <w:rStyle w:val="DefaultParagraphFont"/>
                            <w:rFonts w:ascii="Arial" w:eastAsia="Arial" w:hAnsi="Arial" w:cs="Arial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outline w:val="0"/>
                            <w:shadow w:val="0"/>
                            <w:emboss w:val="0"/>
                            <w:imprint w:val="0"/>
                            <w:noProof w:val="0"/>
                            <w:vanish w:val="0"/>
                            <w:color w:val="FFFFFF"/>
                            <w:spacing w:val="0"/>
                            <w:w w:val="100"/>
                            <w:kern w:val="0"/>
                            <w:position w:val="0"/>
                            <w:sz w:val="18"/>
                            <w:szCs w:val="18"/>
                            <w:highlight w:val="none"/>
                            <w:u w:val="none" w:color="auto"/>
                            <w:bdr w:val="none" w:sz="0" w:space="0" w:color="auto"/>
                            <w:shd w:val="clear" w:color="auto" w:fill="auto"/>
                            <w:vertAlign w:val="baseline"/>
                            <w:rtl w:val="0"/>
                            <w:cs w:val="0"/>
                            <w:lang w:val="pt-BR" w:eastAsia="en-US" w:bidi="ar-SA"/>
                          </w:rPr>
                          <w:t>www.omicodeofhonor.com</w:t>
                        </w:r>
                      </w:hyperlink>
                    </w:p>
                    <w:p w:rsidR="00323633" w:rsidRPr="00730626" w:rsidP="00323633" w14:paraId="4A543809" w14:textId="7777777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404A5" w:rsidSect="00B36E78">
      <w:headerReference w:type="default" r:id="rId18"/>
      <w:footerReference w:type="default" r:id="rId19"/>
      <w:pgSz w:w="12240" w:h="15840"/>
      <w:pgMar w:top="2133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717" w:rsidRDefault="00F11717">
      <w:r>
        <w:separator/>
      </w:r>
    </w:p>
  </w:endnote>
  <w:endnote w:type="continuationSeparator" w:id="0">
    <w:p w:rsidR="00F11717" w:rsidRDefault="00F11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800000AF" w:usb1="5000004A" w:usb2="00000000" w:usb3="00000000" w:csb0="00000009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A5" w:rsidRPr="00DC0D93" w:rsidRDefault="00DC0D93" w:rsidP="00DC0D93">
    <w:pPr>
      <w:pStyle w:val="Footer"/>
      <w:rPr>
        <w:rFonts w:eastAsia="Arial"/>
      </w:rPr>
    </w:pPr>
    <w:r>
      <w:rPr>
        <w:rFonts w:ascii="Arial" w:eastAsia="Calibri" w:hAnsi="Arial" w:cs="Arial"/>
        <w:noProof/>
        <w:color w:val="1F3763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C9B28FC" wp14:editId="57802636">
              <wp:simplePos x="0" y="0"/>
              <wp:positionH relativeFrom="margin">
                <wp:posOffset>-533400</wp:posOffset>
              </wp:positionH>
              <wp:positionV relativeFrom="paragraph">
                <wp:posOffset>142875</wp:posOffset>
              </wp:positionV>
              <wp:extent cx="6823588" cy="265471"/>
              <wp:effectExtent l="0" t="0" r="0" b="127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23588" cy="26547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DC0D93" w:rsidRPr="00730626" w:rsidRDefault="00DC0D93" w:rsidP="00DC0D93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680"/>
                              <w:tab w:val="right" w:pos="9360"/>
                            </w:tabs>
                            <w:jc w:val="center"/>
                            <w:rPr>
                              <w:rFonts w:ascii="Arial" w:eastAsia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z w:val="18"/>
                              <w:szCs w:val="18"/>
                              <w:lang w:val="pt-BR"/>
                            </w:rPr>
                            <w:t xml:space="preserve">Faça uma pergunta: </w:t>
                          </w:r>
                          <w:hyperlink r:id="rId1" w:history="1"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  <w:lang w:val="pt-BR"/>
                              </w:rPr>
                              <w:t>GM-CODEOFHONOR@owens-minor.com</w:t>
                            </w:r>
                          </w:hyperlink>
                          <w:r>
                            <w:rPr>
                              <w:rFonts w:ascii="Arial" w:eastAsia="Arial" w:hAnsi="Arial" w:cs="Arial"/>
                              <w:color w:val="FFFFFF"/>
                              <w:sz w:val="18"/>
                              <w:szCs w:val="18"/>
                              <w:lang w:val="pt-BR"/>
                            </w:rPr>
                            <w:t xml:space="preserve">          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z w:val="18"/>
                              <w:szCs w:val="18"/>
                              <w:lang w:val="pt-BR"/>
                            </w:rPr>
                            <w:t>Relate uma preocupação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z w:val="18"/>
                              <w:szCs w:val="18"/>
                              <w:lang w:val="pt-BR"/>
                            </w:rPr>
                            <w:t xml:space="preserve">: </w:t>
                          </w:r>
                          <w:hyperlink r:id="rId2" w:history="1"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  <w:lang w:val="pt-BR"/>
                              </w:rPr>
                              <w:t>www.omicodeofhonor.com</w:t>
                            </w:r>
                          </w:hyperlink>
                        </w:p>
                        <w:p w:rsidR="00DC0D93" w:rsidRPr="00730626" w:rsidRDefault="00DC0D93" w:rsidP="00DC0D93">
                          <w:pPr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numCol="1" spcCol="0" rtlCol="0" fromWordArt="0" anchor="t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9B28F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-42pt;margin-top:11.25pt;width:537.3pt;height:20.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" filled="f" stroked="f" strokeweight=".5pt">
              <v:textbox>
                <w:txbxContent>
                  <w:p w:rsidR="00DC0D93" w:rsidRPr="00730626" w:rsidRDefault="00DC0D93" w:rsidP="00DC0D93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680"/>
                        <w:tab w:val="right" w:pos="9360"/>
                      </w:tabs>
                      <w:jc w:val="center"/>
                      <w:rPr>
                        <w:rFonts w:ascii="Arial" w:eastAsia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z w:val="18"/>
                        <w:szCs w:val="18"/>
                        <w:lang w:val="pt-BR"/>
                      </w:rPr>
                      <w:t xml:space="preserve">Faça uma pergunta: </w:t>
                    </w:r>
                    <w:hyperlink r:id="rId3" w:history="1">
                      <w:r>
                        <w:rPr>
                          <w:rFonts w:ascii="Arial" w:eastAsia="Arial" w:hAnsi="Arial" w:cs="Arial"/>
                          <w:color w:val="FFFFFF"/>
                          <w:sz w:val="18"/>
                          <w:szCs w:val="18"/>
                          <w:lang w:val="pt-BR"/>
                        </w:rPr>
                        <w:t>GM-CODEOFHONOR@owens-minor.com</w:t>
                      </w:r>
                    </w:hyperlink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pt-BR"/>
                      </w:rPr>
                      <w:t xml:space="preserve">          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z w:val="18"/>
                        <w:szCs w:val="18"/>
                        <w:lang w:val="pt-BR"/>
                      </w:rPr>
                      <w:t>Relate uma preocupação</w:t>
                    </w:r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pt-BR"/>
                      </w:rPr>
                      <w:t xml:space="preserve">: </w:t>
                    </w:r>
                    <w:hyperlink r:id="rId4" w:history="1">
                      <w:r>
                        <w:rPr>
                          <w:rFonts w:ascii="Arial" w:eastAsia="Arial" w:hAnsi="Arial" w:cs="Arial"/>
                          <w:color w:val="FFFFFF"/>
                          <w:sz w:val="18"/>
                          <w:szCs w:val="18"/>
                          <w:lang w:val="pt-BR"/>
                        </w:rPr>
                        <w:t>www.omicodeofhonor.com</w:t>
                      </w:r>
                    </w:hyperlink>
                  </w:p>
                  <w:p w:rsidR="00DC0D93" w:rsidRPr="00730626" w:rsidRDefault="00DC0D93" w:rsidP="00DC0D93">
                    <w:pPr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717" w:rsidRDefault="00F11717">
      <w:r>
        <w:separator/>
      </w:r>
    </w:p>
  </w:footnote>
  <w:footnote w:type="continuationSeparator" w:id="0">
    <w:p w:rsidR="00F11717" w:rsidRDefault="00F117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A5" w:rsidRDefault="00DC0D9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 w:rsidRPr="00DC0D93">
      <w:rPr>
        <w:rFonts w:eastAsia="Arial"/>
        <w:color w:val="000000"/>
      </w:rPr>
      <w:drawing>
        <wp:anchor distT="0" distB="0" distL="114300" distR="114300" simplePos="0" relativeHeight="251660288" behindDoc="1" locked="0" layoutInCell="1" allowOverlap="1" wp14:anchorId="3D8FB4B7" wp14:editId="4D14B7E2">
          <wp:simplePos x="0" y="0"/>
          <wp:positionH relativeFrom="column">
            <wp:posOffset>-914400</wp:posOffset>
          </wp:positionH>
          <wp:positionV relativeFrom="paragraph">
            <wp:posOffset>-495300</wp:posOffset>
          </wp:positionV>
          <wp:extent cx="7797800" cy="10083165"/>
          <wp:effectExtent l="0" t="0" r="0" b="635"/>
          <wp:wrapNone/>
          <wp:docPr id="4" name="Picture 4" descr="Uma imagem aproximada de um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58042453" name="O&amp;M word doc graphics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7800" cy="10083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D93">
      <w:rPr>
        <w:color w:val="000000"/>
      </w:rPr>
      <w:drawing>
        <wp:anchor distT="0" distB="0" distL="114300" distR="114300" simplePos="0" relativeHeight="251659264" behindDoc="0" locked="0" layoutInCell="1" allowOverlap="1" wp14:anchorId="145CBC35" wp14:editId="44ACEF75">
          <wp:simplePos x="0" y="0"/>
          <wp:positionH relativeFrom="column">
            <wp:posOffset>2129155</wp:posOffset>
          </wp:positionH>
          <wp:positionV relativeFrom="paragraph">
            <wp:posOffset>-202565</wp:posOffset>
          </wp:positionV>
          <wp:extent cx="1298428" cy="322814"/>
          <wp:effectExtent l="0" t="0" r="0" b="0"/>
          <wp:wrapNone/>
          <wp:docPr id="3" name="image1.png" descr="Uma imagem contendo um desenh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6943901" name="image1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98428" cy="3228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62212"/>
    <w:multiLevelType w:val="multilevel"/>
    <w:tmpl w:val="8190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301CFB"/>
    <w:multiLevelType w:val="multilevel"/>
    <w:tmpl w:val="FD4C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3975D0"/>
    <w:multiLevelType w:val="hybridMultilevel"/>
    <w:tmpl w:val="61B8333A"/>
    <w:lvl w:ilvl="0" w:tplc="A840144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9CE82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C6A8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AC31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684E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A4C1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CC0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9EDD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1446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A18EA"/>
    <w:multiLevelType w:val="hybridMultilevel"/>
    <w:tmpl w:val="231A20D4"/>
    <w:lvl w:ilvl="0" w:tplc="916082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3CD3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1E84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58A2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26A2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9873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34EA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EA7B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582F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43D3C"/>
    <w:multiLevelType w:val="multilevel"/>
    <w:tmpl w:val="C588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56E5BDD"/>
    <w:multiLevelType w:val="hybridMultilevel"/>
    <w:tmpl w:val="26F03A90"/>
    <w:lvl w:ilvl="0" w:tplc="16288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00CD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0C4F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64EA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D4F4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DC2E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5008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88E9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82D2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723892"/>
    <w:multiLevelType w:val="multilevel"/>
    <w:tmpl w:val="0E10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70611A"/>
    <w:multiLevelType w:val="multilevel"/>
    <w:tmpl w:val="DDB0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5D5C30"/>
    <w:multiLevelType w:val="multilevel"/>
    <w:tmpl w:val="AE32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BF24E3"/>
    <w:multiLevelType w:val="hybridMultilevel"/>
    <w:tmpl w:val="C06A3E22"/>
    <w:lvl w:ilvl="0" w:tplc="A0EABE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A02E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E4BF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14DD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72E9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34F2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644F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1AAC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2C71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F623BB"/>
    <w:multiLevelType w:val="hybridMultilevel"/>
    <w:tmpl w:val="58CAA21A"/>
    <w:lvl w:ilvl="0" w:tplc="0B98102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1FD490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AE8C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9C3E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24D7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F291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B08F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5427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882D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BB6ED6"/>
    <w:multiLevelType w:val="hybridMultilevel"/>
    <w:tmpl w:val="9E3C13FC"/>
    <w:lvl w:ilvl="0" w:tplc="70DE97C6">
      <w:start w:val="1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GB" w:eastAsia="en-GB" w:bidi="en-GB"/>
      </w:rPr>
    </w:lvl>
    <w:lvl w:ilvl="1" w:tplc="3182A2FE">
      <w:numFmt w:val="bullet"/>
      <w:lvlText w:val="•"/>
      <w:lvlJc w:val="left"/>
      <w:pPr>
        <w:ind w:left="1740" w:hanging="360"/>
      </w:pPr>
      <w:rPr>
        <w:rFonts w:hint="default"/>
        <w:lang w:val="en-GB" w:eastAsia="en-GB" w:bidi="en-GB"/>
      </w:rPr>
    </w:lvl>
    <w:lvl w:ilvl="2" w:tplc="8404FF08">
      <w:numFmt w:val="bullet"/>
      <w:lvlText w:val="•"/>
      <w:lvlJc w:val="left"/>
      <w:pPr>
        <w:ind w:left="2640" w:hanging="360"/>
      </w:pPr>
      <w:rPr>
        <w:rFonts w:hint="default"/>
        <w:lang w:val="en-GB" w:eastAsia="en-GB" w:bidi="en-GB"/>
      </w:rPr>
    </w:lvl>
    <w:lvl w:ilvl="3" w:tplc="5CFCB558">
      <w:numFmt w:val="bullet"/>
      <w:lvlText w:val="•"/>
      <w:lvlJc w:val="left"/>
      <w:pPr>
        <w:ind w:left="3540" w:hanging="360"/>
      </w:pPr>
      <w:rPr>
        <w:rFonts w:hint="default"/>
        <w:lang w:val="en-GB" w:eastAsia="en-GB" w:bidi="en-GB"/>
      </w:rPr>
    </w:lvl>
    <w:lvl w:ilvl="4" w:tplc="60E21582">
      <w:numFmt w:val="bullet"/>
      <w:lvlText w:val="•"/>
      <w:lvlJc w:val="left"/>
      <w:pPr>
        <w:ind w:left="4440" w:hanging="360"/>
      </w:pPr>
      <w:rPr>
        <w:rFonts w:hint="default"/>
        <w:lang w:val="en-GB" w:eastAsia="en-GB" w:bidi="en-GB"/>
      </w:rPr>
    </w:lvl>
    <w:lvl w:ilvl="5" w:tplc="5BC89C46">
      <w:numFmt w:val="bullet"/>
      <w:lvlText w:val="•"/>
      <w:lvlJc w:val="left"/>
      <w:pPr>
        <w:ind w:left="5341" w:hanging="360"/>
      </w:pPr>
      <w:rPr>
        <w:rFonts w:hint="default"/>
        <w:lang w:val="en-GB" w:eastAsia="en-GB" w:bidi="en-GB"/>
      </w:rPr>
    </w:lvl>
    <w:lvl w:ilvl="6" w:tplc="CB7C045C">
      <w:numFmt w:val="bullet"/>
      <w:lvlText w:val="•"/>
      <w:lvlJc w:val="left"/>
      <w:pPr>
        <w:ind w:left="6241" w:hanging="360"/>
      </w:pPr>
      <w:rPr>
        <w:rFonts w:hint="default"/>
        <w:lang w:val="en-GB" w:eastAsia="en-GB" w:bidi="en-GB"/>
      </w:rPr>
    </w:lvl>
    <w:lvl w:ilvl="7" w:tplc="81BEC95C">
      <w:numFmt w:val="bullet"/>
      <w:lvlText w:val="•"/>
      <w:lvlJc w:val="left"/>
      <w:pPr>
        <w:ind w:left="7141" w:hanging="360"/>
      </w:pPr>
      <w:rPr>
        <w:rFonts w:hint="default"/>
        <w:lang w:val="en-GB" w:eastAsia="en-GB" w:bidi="en-GB"/>
      </w:rPr>
    </w:lvl>
    <w:lvl w:ilvl="8" w:tplc="41CEFC90">
      <w:numFmt w:val="bullet"/>
      <w:lvlText w:val="•"/>
      <w:lvlJc w:val="left"/>
      <w:pPr>
        <w:ind w:left="8041" w:hanging="360"/>
      </w:pPr>
      <w:rPr>
        <w:rFonts w:hint="default"/>
        <w:lang w:val="en-GB" w:eastAsia="en-GB" w:bidi="en-GB"/>
      </w:rPr>
    </w:lvl>
  </w:abstractNum>
  <w:abstractNum w:abstractNumId="12">
    <w:nsid w:val="4E763F6D"/>
    <w:multiLevelType w:val="multilevel"/>
    <w:tmpl w:val="D8FE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976C7A"/>
    <w:multiLevelType w:val="multilevel"/>
    <w:tmpl w:val="B716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F0A1BA0"/>
    <w:multiLevelType w:val="multilevel"/>
    <w:tmpl w:val="E55A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C51524"/>
    <w:multiLevelType w:val="hybridMultilevel"/>
    <w:tmpl w:val="86FAC098"/>
    <w:lvl w:ilvl="0" w:tplc="A9DA947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71123B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609A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68B1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58DD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F28C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9473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241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A80B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881339"/>
    <w:multiLevelType w:val="hybridMultilevel"/>
    <w:tmpl w:val="79B8FA68"/>
    <w:lvl w:ilvl="0" w:tplc="6DC215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3A40D8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9522254" w:tentative="1">
      <w:start w:val="1"/>
      <w:numFmt w:val="lowerRoman"/>
      <w:lvlText w:val="%3."/>
      <w:lvlJc w:val="right"/>
      <w:pPr>
        <w:ind w:left="2160" w:hanging="180"/>
      </w:pPr>
    </w:lvl>
    <w:lvl w:ilvl="3" w:tplc="49966E52" w:tentative="1">
      <w:start w:val="1"/>
      <w:numFmt w:val="decimal"/>
      <w:lvlText w:val="%4."/>
      <w:lvlJc w:val="left"/>
      <w:pPr>
        <w:ind w:left="2880" w:hanging="360"/>
      </w:pPr>
    </w:lvl>
    <w:lvl w:ilvl="4" w:tplc="E1CCF702" w:tentative="1">
      <w:start w:val="1"/>
      <w:numFmt w:val="lowerLetter"/>
      <w:lvlText w:val="%5."/>
      <w:lvlJc w:val="left"/>
      <w:pPr>
        <w:ind w:left="3600" w:hanging="360"/>
      </w:pPr>
    </w:lvl>
    <w:lvl w:ilvl="5" w:tplc="890E4026" w:tentative="1">
      <w:start w:val="1"/>
      <w:numFmt w:val="lowerRoman"/>
      <w:lvlText w:val="%6."/>
      <w:lvlJc w:val="right"/>
      <w:pPr>
        <w:ind w:left="4320" w:hanging="180"/>
      </w:pPr>
    </w:lvl>
    <w:lvl w:ilvl="6" w:tplc="75CA5766" w:tentative="1">
      <w:start w:val="1"/>
      <w:numFmt w:val="decimal"/>
      <w:lvlText w:val="%7."/>
      <w:lvlJc w:val="left"/>
      <w:pPr>
        <w:ind w:left="5040" w:hanging="360"/>
      </w:pPr>
    </w:lvl>
    <w:lvl w:ilvl="7" w:tplc="79B0EF3E" w:tentative="1">
      <w:start w:val="1"/>
      <w:numFmt w:val="lowerLetter"/>
      <w:lvlText w:val="%8."/>
      <w:lvlJc w:val="left"/>
      <w:pPr>
        <w:ind w:left="5760" w:hanging="360"/>
      </w:pPr>
    </w:lvl>
    <w:lvl w:ilvl="8" w:tplc="DADEF5F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2A67CD"/>
    <w:multiLevelType w:val="multilevel"/>
    <w:tmpl w:val="C414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E764B5E"/>
    <w:multiLevelType w:val="hybridMultilevel"/>
    <w:tmpl w:val="3AFC3DB6"/>
    <w:lvl w:ilvl="0" w:tplc="D51E8830">
      <w:start w:val="1"/>
      <w:numFmt w:val="decimal"/>
      <w:lvlText w:val="%1."/>
      <w:lvlJc w:val="left"/>
      <w:pPr>
        <w:ind w:left="720" w:hanging="360"/>
      </w:pPr>
    </w:lvl>
    <w:lvl w:ilvl="1" w:tplc="0BCA8C82" w:tentative="1">
      <w:start w:val="1"/>
      <w:numFmt w:val="lowerLetter"/>
      <w:lvlText w:val="%2."/>
      <w:lvlJc w:val="left"/>
      <w:pPr>
        <w:ind w:left="1440" w:hanging="360"/>
      </w:pPr>
    </w:lvl>
    <w:lvl w:ilvl="2" w:tplc="B9EE9152" w:tentative="1">
      <w:start w:val="1"/>
      <w:numFmt w:val="lowerRoman"/>
      <w:lvlText w:val="%3."/>
      <w:lvlJc w:val="right"/>
      <w:pPr>
        <w:ind w:left="2160" w:hanging="180"/>
      </w:pPr>
    </w:lvl>
    <w:lvl w:ilvl="3" w:tplc="82EE58BE" w:tentative="1">
      <w:start w:val="1"/>
      <w:numFmt w:val="decimal"/>
      <w:lvlText w:val="%4."/>
      <w:lvlJc w:val="left"/>
      <w:pPr>
        <w:ind w:left="2880" w:hanging="360"/>
      </w:pPr>
    </w:lvl>
    <w:lvl w:ilvl="4" w:tplc="D36EE2B8" w:tentative="1">
      <w:start w:val="1"/>
      <w:numFmt w:val="lowerLetter"/>
      <w:lvlText w:val="%5."/>
      <w:lvlJc w:val="left"/>
      <w:pPr>
        <w:ind w:left="3600" w:hanging="360"/>
      </w:pPr>
    </w:lvl>
    <w:lvl w:ilvl="5" w:tplc="27BCE5D6" w:tentative="1">
      <w:start w:val="1"/>
      <w:numFmt w:val="lowerRoman"/>
      <w:lvlText w:val="%6."/>
      <w:lvlJc w:val="right"/>
      <w:pPr>
        <w:ind w:left="4320" w:hanging="180"/>
      </w:pPr>
    </w:lvl>
    <w:lvl w:ilvl="6" w:tplc="EAC0737C" w:tentative="1">
      <w:start w:val="1"/>
      <w:numFmt w:val="decimal"/>
      <w:lvlText w:val="%7."/>
      <w:lvlJc w:val="left"/>
      <w:pPr>
        <w:ind w:left="5040" w:hanging="360"/>
      </w:pPr>
    </w:lvl>
    <w:lvl w:ilvl="7" w:tplc="F82A0CF2" w:tentative="1">
      <w:start w:val="1"/>
      <w:numFmt w:val="lowerLetter"/>
      <w:lvlText w:val="%8."/>
      <w:lvlJc w:val="left"/>
      <w:pPr>
        <w:ind w:left="5760" w:hanging="360"/>
      </w:pPr>
    </w:lvl>
    <w:lvl w:ilvl="8" w:tplc="201C2C66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14"/>
  </w:num>
  <w:num w:numId="4">
    <w:abstractNumId w:val="0"/>
  </w:num>
  <w:num w:numId="5">
    <w:abstractNumId w:val="17"/>
  </w:num>
  <w:num w:numId="6">
    <w:abstractNumId w:val="6"/>
  </w:num>
  <w:num w:numId="7">
    <w:abstractNumId w:val="12"/>
  </w:num>
  <w:num w:numId="8">
    <w:abstractNumId w:val="8"/>
  </w:num>
  <w:num w:numId="9">
    <w:abstractNumId w:val="1"/>
  </w:num>
  <w:num w:numId="10">
    <w:abstractNumId w:val="13"/>
  </w:num>
  <w:num w:numId="11">
    <w:abstractNumId w:val="7"/>
  </w:num>
  <w:num w:numId="12">
    <w:abstractNumId w:val="16"/>
  </w:num>
  <w:num w:numId="13">
    <w:abstractNumId w:val="10"/>
  </w:num>
  <w:num w:numId="14">
    <w:abstractNumId w:val="15"/>
  </w:num>
  <w:num w:numId="15">
    <w:abstractNumId w:val="3"/>
  </w:num>
  <w:num w:numId="16">
    <w:abstractNumId w:val="4"/>
  </w:num>
  <w:num w:numId="17">
    <w:abstractNumId w:val="2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4A5"/>
    <w:rsid w:val="000227E5"/>
    <w:rsid w:val="00023A7F"/>
    <w:rsid w:val="000404A5"/>
    <w:rsid w:val="00045016"/>
    <w:rsid w:val="0005064F"/>
    <w:rsid w:val="000B20CE"/>
    <w:rsid w:val="000C5AFE"/>
    <w:rsid w:val="00103D5B"/>
    <w:rsid w:val="00144FBF"/>
    <w:rsid w:val="001548B6"/>
    <w:rsid w:val="00156D89"/>
    <w:rsid w:val="001743F7"/>
    <w:rsid w:val="00192832"/>
    <w:rsid w:val="001A0830"/>
    <w:rsid w:val="001C2AC6"/>
    <w:rsid w:val="001D3371"/>
    <w:rsid w:val="001D5A43"/>
    <w:rsid w:val="001E2135"/>
    <w:rsid w:val="002172C8"/>
    <w:rsid w:val="00246DBF"/>
    <w:rsid w:val="002533C6"/>
    <w:rsid w:val="002702AF"/>
    <w:rsid w:val="002A60A3"/>
    <w:rsid w:val="002B723B"/>
    <w:rsid w:val="002E7088"/>
    <w:rsid w:val="00303895"/>
    <w:rsid w:val="003044CA"/>
    <w:rsid w:val="00323633"/>
    <w:rsid w:val="003467FB"/>
    <w:rsid w:val="003A5FF9"/>
    <w:rsid w:val="003B65ED"/>
    <w:rsid w:val="003C0CBE"/>
    <w:rsid w:val="003D1149"/>
    <w:rsid w:val="003E406C"/>
    <w:rsid w:val="003F5200"/>
    <w:rsid w:val="00436200"/>
    <w:rsid w:val="00447C86"/>
    <w:rsid w:val="004773B6"/>
    <w:rsid w:val="004A00DF"/>
    <w:rsid w:val="004C40DE"/>
    <w:rsid w:val="004F6390"/>
    <w:rsid w:val="00523400"/>
    <w:rsid w:val="00525C5C"/>
    <w:rsid w:val="00544738"/>
    <w:rsid w:val="00544CA9"/>
    <w:rsid w:val="00595160"/>
    <w:rsid w:val="005A20C8"/>
    <w:rsid w:val="00614FA7"/>
    <w:rsid w:val="00635584"/>
    <w:rsid w:val="006451D6"/>
    <w:rsid w:val="00655151"/>
    <w:rsid w:val="006A5CE8"/>
    <w:rsid w:val="006C29C3"/>
    <w:rsid w:val="006E3D2A"/>
    <w:rsid w:val="00730626"/>
    <w:rsid w:val="0073368E"/>
    <w:rsid w:val="00783F10"/>
    <w:rsid w:val="00787D91"/>
    <w:rsid w:val="007F3CCE"/>
    <w:rsid w:val="00831FA2"/>
    <w:rsid w:val="0085692D"/>
    <w:rsid w:val="00877B3C"/>
    <w:rsid w:val="008963CA"/>
    <w:rsid w:val="008A0774"/>
    <w:rsid w:val="008D1C67"/>
    <w:rsid w:val="008F3890"/>
    <w:rsid w:val="008F7D5C"/>
    <w:rsid w:val="009638D8"/>
    <w:rsid w:val="009A526E"/>
    <w:rsid w:val="009B4625"/>
    <w:rsid w:val="009D39AF"/>
    <w:rsid w:val="009D7747"/>
    <w:rsid w:val="009F7BC7"/>
    <w:rsid w:val="00A4262C"/>
    <w:rsid w:val="00A55BAB"/>
    <w:rsid w:val="00A65E58"/>
    <w:rsid w:val="00AE66B7"/>
    <w:rsid w:val="00AF2B85"/>
    <w:rsid w:val="00AF4ED8"/>
    <w:rsid w:val="00B262CB"/>
    <w:rsid w:val="00B36E78"/>
    <w:rsid w:val="00BB7169"/>
    <w:rsid w:val="00BC019C"/>
    <w:rsid w:val="00BF1104"/>
    <w:rsid w:val="00C41E75"/>
    <w:rsid w:val="00C57C91"/>
    <w:rsid w:val="00C63F63"/>
    <w:rsid w:val="00CD1FAA"/>
    <w:rsid w:val="00D71798"/>
    <w:rsid w:val="00DB0668"/>
    <w:rsid w:val="00DB3FD5"/>
    <w:rsid w:val="00DC0D93"/>
    <w:rsid w:val="00DD5F3B"/>
    <w:rsid w:val="00E004F1"/>
    <w:rsid w:val="00E14653"/>
    <w:rsid w:val="00E478FD"/>
    <w:rsid w:val="00E77088"/>
    <w:rsid w:val="00ED0F46"/>
    <w:rsid w:val="00F01474"/>
    <w:rsid w:val="00F11717"/>
    <w:rsid w:val="00F81F7F"/>
    <w:rsid w:val="00FE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3B0039-8EF8-B942-ABF0-52E57CB2C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88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A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C7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A59"/>
  </w:style>
  <w:style w:type="character" w:customStyle="1" w:styleId="TitleChar">
    <w:name w:val="Title Char"/>
    <w:basedOn w:val="DefaultParagraphFont"/>
    <w:link w:val="Title"/>
    <w:uiPriority w:val="10"/>
    <w:rsid w:val="00FC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FC7A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A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A5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A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A59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FAA"/>
    <w:rPr>
      <w:b/>
      <w:bCs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F2A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42D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DD5"/>
  </w:style>
  <w:style w:type="character" w:styleId="Hyperlink">
    <w:name w:val="Hyperlink"/>
    <w:basedOn w:val="DefaultParagraphFont"/>
    <w:uiPriority w:val="99"/>
    <w:unhideWhenUsed/>
    <w:rsid w:val="009209E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9209E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5E0C4B"/>
    <w:pPr>
      <w:widowControl w:val="0"/>
      <w:autoSpaceDE w:val="0"/>
      <w:autoSpaceDN w:val="0"/>
    </w:pPr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E0C4B"/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normaltextrun">
    <w:name w:val="normaltextrun"/>
    <w:basedOn w:val="DefaultParagraphFont"/>
    <w:rsid w:val="007D7E88"/>
  </w:style>
  <w:style w:type="character" w:customStyle="1" w:styleId="eop">
    <w:name w:val="eop"/>
    <w:basedOn w:val="DefaultParagraphFont"/>
    <w:rsid w:val="007D7E88"/>
  </w:style>
  <w:style w:type="paragraph" w:customStyle="1" w:styleId="paragraph">
    <w:name w:val="paragraph"/>
    <w:basedOn w:val="Normal"/>
    <w:rsid w:val="007D7E88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05064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01474"/>
    <w:rPr>
      <w:b/>
      <w:bCs/>
    </w:rPr>
  </w:style>
  <w:style w:type="character" w:customStyle="1" w:styleId="apple-converted-space">
    <w:name w:val="apple-converted-space"/>
    <w:basedOn w:val="DefaultParagraphFont"/>
    <w:rsid w:val="00F01474"/>
  </w:style>
  <w:style w:type="paragraph" w:styleId="NormalWeb">
    <w:name w:val="Normal (Web)"/>
    <w:basedOn w:val="Normal"/>
    <w:uiPriority w:val="99"/>
    <w:unhideWhenUsed/>
    <w:rsid w:val="00F01474"/>
    <w:pPr>
      <w:spacing w:before="100" w:beforeAutospacing="1" w:after="100" w:afterAutospacing="1"/>
    </w:pPr>
  </w:style>
  <w:style w:type="character" w:customStyle="1" w:styleId="ListParagraphChar">
    <w:name w:val="List Paragraph Char"/>
    <w:link w:val="ListParagraph"/>
    <w:uiPriority w:val="34"/>
    <w:rsid w:val="00BB7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omicodeofhonor.com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mailto:GM-CODEOFHONOR@owens-minor.com" TargetMode="External"/><Relationship Id="rId17" Type="http://schemas.openxmlformats.org/officeDocument/2006/relationships/hyperlink" Target="http://www.omicodeofhonor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GM-CODEOFHONOR@owens-minor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://www.omicodeofhonor.com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GM-CODEOFHONOR@owens-minor.com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GM-CODEOFHONOR@owens-minor.com" TargetMode="External"/><Relationship Id="rId2" Type="http://schemas.openxmlformats.org/officeDocument/2006/relationships/hyperlink" Target="http://www.omicodeofhonor.com" TargetMode="External"/><Relationship Id="rId1" Type="http://schemas.openxmlformats.org/officeDocument/2006/relationships/hyperlink" Target="mailto:GM-CODEOFHONOR@owens-minor.com" TargetMode="External"/><Relationship Id="rId4" Type="http://schemas.openxmlformats.org/officeDocument/2006/relationships/hyperlink" Target="http://www.omicodeofhonor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wens and Minor">
      <a:dk1>
        <a:srgbClr val="000000"/>
      </a:dk1>
      <a:lt1>
        <a:srgbClr val="FFFFFF"/>
      </a:lt1>
      <a:dk2>
        <a:srgbClr val="229B87"/>
      </a:dk2>
      <a:lt2>
        <a:srgbClr val="E7E6E6"/>
      </a:lt2>
      <a:accent1>
        <a:srgbClr val="A42444"/>
      </a:accent1>
      <a:accent2>
        <a:srgbClr val="6EB6E4"/>
      </a:accent2>
      <a:accent3>
        <a:srgbClr val="A0A4A6"/>
      </a:accent3>
      <a:accent4>
        <a:srgbClr val="603F90"/>
      </a:accent4>
      <a:accent5>
        <a:srgbClr val="FECD35"/>
      </a:accent5>
      <a:accent6>
        <a:srgbClr val="7FC89F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N0NI7SimLFMMz7GTKkkysigbCg==">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55A2384986CF408E1AA3F1DA27C891" ma:contentTypeVersion="12" ma:contentTypeDescription="Create a new document." ma:contentTypeScope="" ma:versionID="4b852637b2e88bc20db8f9cff4283fff">
  <xsd:schema xmlns:xsd="http://www.w3.org/2001/XMLSchema" xmlns:xs="http://www.w3.org/2001/XMLSchema" xmlns:p="http://schemas.microsoft.com/office/2006/metadata/properties" xmlns:ns3="35063875-1b7e-4f4d-b201-7998e865e436" xmlns:ns4="00a48e39-d5a3-4f53-877d-165e501565c4" targetNamespace="http://schemas.microsoft.com/office/2006/metadata/properties" ma:root="true" ma:fieldsID="f09c8161ec210c9dba149741384b0eb3" ns3:_="" ns4:_="">
    <xsd:import namespace="35063875-1b7e-4f4d-b201-7998e865e436"/>
    <xsd:import namespace="00a48e39-d5a3-4f53-877d-165e501565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063875-1b7e-4f4d-b201-7998e865e4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48e39-d5a3-4f53-877d-165e501565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29333C-FCB9-4842-8AFC-ADACB30090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975C1A-7EDF-41AA-B9D5-67D99EFE5E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1A8F0BEB-F800-4218-84B2-CE526FA4BE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063875-1b7e-4f4d-b201-7998e865e436"/>
    <ds:schemaRef ds:uri="00a48e39-d5a3-4f53-877d-165e501565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Prodouz</dc:creator>
  <cp:lastModifiedBy>Visnja Pavlovic</cp:lastModifiedBy>
  <cp:revision>5</cp:revision>
  <dcterms:created xsi:type="dcterms:W3CDTF">2020-11-21T19:38:00Z</dcterms:created>
  <dcterms:modified xsi:type="dcterms:W3CDTF">2020-12-17T15:29:00Z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0x0101004855A2384986CF408E1AA3F1DA27C891</vt:lpwstr>
  </property>
</Properties>
</file>