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337A5" w14:textId="77777777" w:rsidR="00AD3605" w:rsidRPr="00432BFF" w:rsidRDefault="00000000" w:rsidP="00432BFF">
      <w:pPr>
        <w:pStyle w:val="Ttulo1"/>
        <w:jc w:val="center"/>
        <w:rPr>
          <w:sz w:val="48"/>
          <w:szCs w:val="48"/>
          <w:lang w:val="es-ES"/>
        </w:rPr>
      </w:pPr>
      <w:r w:rsidRPr="00432BFF">
        <w:rPr>
          <w:sz w:val="48"/>
          <w:szCs w:val="48"/>
          <w:lang w:val="es-ES"/>
        </w:rPr>
        <w:t>REDBANK STRATEGY DASHBOARD</w:t>
      </w:r>
    </w:p>
    <w:p w14:paraId="2F607B66" w14:textId="77777777" w:rsidR="00AD3605" w:rsidRDefault="00000000" w:rsidP="00432BFF">
      <w:pPr>
        <w:jc w:val="center"/>
        <w:rPr>
          <w:i/>
          <w:iCs/>
          <w:lang w:val="es-ES"/>
        </w:rPr>
      </w:pPr>
      <w:r w:rsidRPr="00432BFF">
        <w:rPr>
          <w:i/>
          <w:iCs/>
          <w:lang w:val="es-ES"/>
        </w:rPr>
        <w:t>Centro de Inteligencia Territorial y Analítica Predictiva</w:t>
      </w:r>
    </w:p>
    <w:p w14:paraId="31C42324" w14:textId="77777777" w:rsidR="00432BFF" w:rsidRPr="00432BFF" w:rsidRDefault="00432BFF" w:rsidP="00432BFF">
      <w:pPr>
        <w:jc w:val="center"/>
        <w:rPr>
          <w:lang w:val="es-ES"/>
        </w:rPr>
      </w:pPr>
    </w:p>
    <w:p w14:paraId="52794195" w14:textId="77777777" w:rsidR="00AD3605" w:rsidRPr="00E9769A" w:rsidRDefault="00000000">
      <w:pPr>
        <w:pStyle w:val="Ttulo2"/>
        <w:rPr>
          <w:lang w:val="es-ES"/>
        </w:rPr>
      </w:pPr>
      <w:r w:rsidRPr="00E9769A">
        <w:rPr>
          <w:lang w:val="es-ES"/>
        </w:rPr>
        <w:t>1. Resumen Ejecutivo</w:t>
      </w:r>
    </w:p>
    <w:p w14:paraId="10D5BFA8" w14:textId="77777777" w:rsidR="00AD3605" w:rsidRPr="00E9769A" w:rsidRDefault="00000000">
      <w:pPr>
        <w:rPr>
          <w:lang w:val="es-ES"/>
        </w:rPr>
      </w:pPr>
      <w:r w:rsidRPr="00E9769A">
        <w:rPr>
          <w:lang w:val="es-ES"/>
        </w:rPr>
        <w:t xml:space="preserve">El presente proyecto desarrolla una plataforma estratégica de </w:t>
      </w:r>
      <w:proofErr w:type="gramStart"/>
      <w:r w:rsidRPr="00E9769A">
        <w:rPr>
          <w:lang w:val="es-ES"/>
        </w:rPr>
        <w:t xml:space="preserve">Business </w:t>
      </w:r>
      <w:proofErr w:type="spellStart"/>
      <w:r w:rsidRPr="00E9769A">
        <w:rPr>
          <w:lang w:val="es-ES"/>
        </w:rPr>
        <w:t>Intelligence</w:t>
      </w:r>
      <w:proofErr w:type="spellEnd"/>
      <w:proofErr w:type="gramEnd"/>
      <w:r w:rsidRPr="00E9769A">
        <w:rPr>
          <w:lang w:val="es-ES"/>
        </w:rPr>
        <w:t xml:space="preserve"> orientada a la optimización territorial y financiera de la red de sucursales </w:t>
      </w:r>
      <w:proofErr w:type="spellStart"/>
      <w:r w:rsidRPr="00E9769A">
        <w:rPr>
          <w:lang w:val="es-ES"/>
        </w:rPr>
        <w:t>RedBank</w:t>
      </w:r>
      <w:proofErr w:type="spellEnd"/>
      <w:r w:rsidRPr="00E9769A">
        <w:rPr>
          <w:lang w:val="es-ES"/>
        </w:rPr>
        <w:t>. La solución integra analítica geoespacial, simulación estadística y visualización interactiva para soportar decisiones basadas en datos con enfoque estratégico.</w:t>
      </w:r>
    </w:p>
    <w:p w14:paraId="7326514A" w14:textId="77777777" w:rsidR="00AD3605" w:rsidRPr="00E9769A" w:rsidRDefault="00000000">
      <w:pPr>
        <w:pStyle w:val="Ttulo2"/>
        <w:rPr>
          <w:lang w:val="es-ES"/>
        </w:rPr>
      </w:pPr>
      <w:r w:rsidRPr="00E9769A">
        <w:rPr>
          <w:lang w:val="es-ES"/>
        </w:rPr>
        <w:t>2. Marco Conceptual</w:t>
      </w:r>
    </w:p>
    <w:p w14:paraId="20098C1B" w14:textId="77777777" w:rsidR="00AD3605" w:rsidRPr="00E9769A" w:rsidRDefault="00000000">
      <w:pPr>
        <w:rPr>
          <w:lang w:val="es-ES"/>
        </w:rPr>
      </w:pPr>
      <w:r w:rsidRPr="00E9769A">
        <w:rPr>
          <w:lang w:val="es-ES"/>
        </w:rPr>
        <w:t xml:space="preserve">El proyecto se fundamenta en tres pilares: </w:t>
      </w:r>
      <w:proofErr w:type="gramStart"/>
      <w:r w:rsidRPr="00E9769A">
        <w:rPr>
          <w:lang w:val="es-ES"/>
        </w:rPr>
        <w:t xml:space="preserve">Business </w:t>
      </w:r>
      <w:proofErr w:type="spellStart"/>
      <w:r w:rsidRPr="00E9769A">
        <w:rPr>
          <w:lang w:val="es-ES"/>
        </w:rPr>
        <w:t>Intelligence</w:t>
      </w:r>
      <w:proofErr w:type="spellEnd"/>
      <w:proofErr w:type="gramEnd"/>
      <w:r w:rsidRPr="00E9769A">
        <w:rPr>
          <w:lang w:val="es-ES"/>
        </w:rPr>
        <w:t>, Analítica Predictiva y Sistemas de Información Geográfica (SIG). La integración de estos componentes permite transformar datos operativos en conocimiento estratégico accionable.</w:t>
      </w:r>
    </w:p>
    <w:p w14:paraId="2950A3FA" w14:textId="77777777" w:rsidR="00AD3605" w:rsidRPr="00E9769A" w:rsidRDefault="00000000">
      <w:pPr>
        <w:pStyle w:val="Ttulo2"/>
        <w:rPr>
          <w:lang w:val="es-ES"/>
        </w:rPr>
      </w:pPr>
      <w:r w:rsidRPr="00E9769A">
        <w:rPr>
          <w:lang w:val="es-ES"/>
        </w:rPr>
        <w:t>3. Arquitectura del Sistema</w:t>
      </w:r>
    </w:p>
    <w:p w14:paraId="15AF8231" w14:textId="77777777" w:rsidR="00AD3605" w:rsidRPr="00E9769A" w:rsidRDefault="00000000">
      <w:pPr>
        <w:rPr>
          <w:lang w:val="es-ES"/>
        </w:rPr>
      </w:pPr>
      <w:r w:rsidRPr="00E9769A">
        <w:rPr>
          <w:lang w:val="es-ES"/>
        </w:rPr>
        <w:t>La arquitectura implementada sigue un modelo modular desacoplado, permitiendo escalabilidad y mantenibilidad. Se estructura en capa de presentación (</w:t>
      </w:r>
      <w:proofErr w:type="spellStart"/>
      <w:r w:rsidRPr="00E9769A">
        <w:rPr>
          <w:lang w:val="es-ES"/>
        </w:rPr>
        <w:t>Streamlit</w:t>
      </w:r>
      <w:proofErr w:type="spellEnd"/>
      <w:r w:rsidRPr="00E9769A">
        <w:rPr>
          <w:lang w:val="es-ES"/>
        </w:rPr>
        <w:t>), capa lógica (Python) y capa de datos (archivos CSV simulados).</w:t>
      </w:r>
    </w:p>
    <w:p w14:paraId="09225983" w14:textId="26A7F238" w:rsidR="00AD3605" w:rsidRDefault="00494CBF" w:rsidP="00494CBF">
      <w:pPr>
        <w:jc w:val="center"/>
      </w:pPr>
      <w:r>
        <w:rPr>
          <w:noProof/>
        </w:rPr>
        <w:drawing>
          <wp:inline distT="0" distB="0" distL="0" distR="0" wp14:anchorId="07D24AC1" wp14:editId="46CD4EF9">
            <wp:extent cx="3619500" cy="3994154"/>
            <wp:effectExtent l="19050" t="19050" r="19050" b="25400"/>
            <wp:docPr id="2144365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9941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0A38D" w14:textId="77777777" w:rsidR="00AD3605" w:rsidRPr="00E9769A" w:rsidRDefault="00000000">
      <w:pPr>
        <w:pStyle w:val="Ttulo2"/>
        <w:rPr>
          <w:lang w:val="es-ES"/>
        </w:rPr>
      </w:pPr>
      <w:r w:rsidRPr="00E9769A">
        <w:rPr>
          <w:lang w:val="es-ES"/>
        </w:rPr>
        <w:lastRenderedPageBreak/>
        <w:t>4. Pipeline ETL</w:t>
      </w:r>
    </w:p>
    <w:p w14:paraId="301F0B1A" w14:textId="77777777" w:rsidR="00AD3605" w:rsidRDefault="00000000">
      <w:pPr>
        <w:rPr>
          <w:lang w:val="es-ES"/>
        </w:rPr>
      </w:pPr>
      <w:r w:rsidRPr="00E9769A">
        <w:rPr>
          <w:lang w:val="es-ES"/>
        </w:rPr>
        <w:t>El sistema implementa un flujo ETL dinámico que garantiza limpieza, transformación y disponibilidad inmediata de la información.</w:t>
      </w:r>
    </w:p>
    <w:p w14:paraId="4EDDDC41" w14:textId="77777777" w:rsidR="00494CBF" w:rsidRPr="00E9769A" w:rsidRDefault="00494CBF">
      <w:pPr>
        <w:rPr>
          <w:lang w:val="es-ES"/>
        </w:rPr>
      </w:pPr>
    </w:p>
    <w:p w14:paraId="31F9A4BC" w14:textId="6817D2C7" w:rsidR="00AD3605" w:rsidRDefault="00494CBF">
      <w:r>
        <w:rPr>
          <w:noProof/>
        </w:rPr>
        <w:drawing>
          <wp:inline distT="0" distB="0" distL="0" distR="0" wp14:anchorId="37F31534" wp14:editId="74FB3433">
            <wp:extent cx="5486400" cy="2400300"/>
            <wp:effectExtent l="19050" t="19050" r="19050" b="19050"/>
            <wp:docPr id="49749185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5131944A" w14:textId="77777777" w:rsidR="00AD3605" w:rsidRPr="00E9769A" w:rsidRDefault="00000000">
      <w:pPr>
        <w:pStyle w:val="Ttulo2"/>
        <w:rPr>
          <w:lang w:val="es-ES"/>
        </w:rPr>
      </w:pPr>
      <w:r w:rsidRPr="00E9769A">
        <w:rPr>
          <w:lang w:val="es-ES"/>
        </w:rPr>
        <w:t>5. Modelo Predictivo</w:t>
      </w:r>
    </w:p>
    <w:p w14:paraId="7612CC79" w14:textId="77777777" w:rsidR="00AD3605" w:rsidRDefault="00000000">
      <w:pPr>
        <w:rPr>
          <w:lang w:val="es-ES"/>
        </w:rPr>
      </w:pPr>
      <w:r w:rsidRPr="00E9769A">
        <w:rPr>
          <w:lang w:val="es-ES"/>
        </w:rPr>
        <w:t>Se diseñó un motor de simulación estadística que modela recaudo mensual aplicando factores de variabilidad controlada e intervalos de confianza, emulando salidas de modelos ARIMA o Prophet.</w:t>
      </w:r>
    </w:p>
    <w:p w14:paraId="33163102" w14:textId="77777777" w:rsidR="00494CBF" w:rsidRPr="00E9769A" w:rsidRDefault="00494CBF">
      <w:pPr>
        <w:rPr>
          <w:lang w:val="es-ES"/>
        </w:rPr>
      </w:pPr>
    </w:p>
    <w:p w14:paraId="4A3B25E2" w14:textId="482DD956" w:rsidR="00AD3605" w:rsidRDefault="00494CBF">
      <w:r>
        <w:rPr>
          <w:noProof/>
        </w:rPr>
        <w:drawing>
          <wp:inline distT="0" distB="0" distL="0" distR="0" wp14:anchorId="633D0E23" wp14:editId="4555987C">
            <wp:extent cx="5486400" cy="2400300"/>
            <wp:effectExtent l="19050" t="19050" r="19050" b="19050"/>
            <wp:docPr id="110274998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5A29268B" w14:textId="77777777" w:rsidR="00AD3605" w:rsidRPr="00E9769A" w:rsidRDefault="00000000">
      <w:pPr>
        <w:pStyle w:val="Ttulo2"/>
        <w:rPr>
          <w:lang w:val="es-ES"/>
        </w:rPr>
      </w:pPr>
      <w:r w:rsidRPr="00E9769A">
        <w:rPr>
          <w:lang w:val="es-ES"/>
        </w:rPr>
        <w:t xml:space="preserve">6. Análisis Funcional del </w:t>
      </w:r>
      <w:proofErr w:type="spellStart"/>
      <w:r w:rsidRPr="00E9769A">
        <w:rPr>
          <w:lang w:val="es-ES"/>
        </w:rPr>
        <w:t>Dashboard</w:t>
      </w:r>
      <w:proofErr w:type="spellEnd"/>
    </w:p>
    <w:p w14:paraId="77B87B5C" w14:textId="77777777" w:rsidR="00AD3605" w:rsidRPr="00E9769A" w:rsidRDefault="00000000">
      <w:pPr>
        <w:rPr>
          <w:lang w:val="es-ES"/>
        </w:rPr>
      </w:pPr>
      <w:r w:rsidRPr="00E9769A">
        <w:rPr>
          <w:lang w:val="es-ES"/>
        </w:rPr>
        <w:t xml:space="preserve">• Visualización de </w:t>
      </w:r>
      <w:proofErr w:type="spellStart"/>
      <w:r w:rsidRPr="00E9769A">
        <w:rPr>
          <w:lang w:val="es-ES"/>
        </w:rPr>
        <w:t>KPIs</w:t>
      </w:r>
      <w:proofErr w:type="spellEnd"/>
      <w:r w:rsidRPr="00E9769A">
        <w:rPr>
          <w:lang w:val="es-ES"/>
        </w:rPr>
        <w:t xml:space="preserve"> estratégicos.</w:t>
      </w:r>
      <w:r w:rsidRPr="00E9769A">
        <w:rPr>
          <w:lang w:val="es-ES"/>
        </w:rPr>
        <w:br/>
        <w:t>• Mapa geoespacial con radio dinámico de cobertura.</w:t>
      </w:r>
      <w:r w:rsidRPr="00E9769A">
        <w:rPr>
          <w:lang w:val="es-ES"/>
        </w:rPr>
        <w:br/>
        <w:t>• Comparativo Real vs Proyectado.</w:t>
      </w:r>
      <w:r w:rsidRPr="00E9769A">
        <w:rPr>
          <w:lang w:val="es-ES"/>
        </w:rPr>
        <w:br/>
      </w:r>
      <w:r w:rsidRPr="00E9769A">
        <w:rPr>
          <w:lang w:val="es-ES"/>
        </w:rPr>
        <w:lastRenderedPageBreak/>
        <w:t>• Exportación estructurada de datos.</w:t>
      </w:r>
      <w:r w:rsidRPr="00E9769A">
        <w:rPr>
          <w:lang w:val="es-ES"/>
        </w:rPr>
        <w:br/>
      </w:r>
    </w:p>
    <w:p w14:paraId="7B616298" w14:textId="77777777" w:rsidR="00AD3605" w:rsidRPr="00E9769A" w:rsidRDefault="00000000">
      <w:pPr>
        <w:pStyle w:val="Ttulo2"/>
        <w:rPr>
          <w:lang w:val="es-ES"/>
        </w:rPr>
      </w:pPr>
      <w:r w:rsidRPr="00E9769A">
        <w:rPr>
          <w:lang w:val="es-ES"/>
        </w:rPr>
        <w:t>7. Impacto Estratégico y Valor Empresarial</w:t>
      </w:r>
    </w:p>
    <w:p w14:paraId="621049E4" w14:textId="77777777" w:rsidR="00AD3605" w:rsidRPr="00E9769A" w:rsidRDefault="00000000">
      <w:pPr>
        <w:rPr>
          <w:lang w:val="es-ES"/>
        </w:rPr>
      </w:pPr>
      <w:r w:rsidRPr="00E9769A">
        <w:rPr>
          <w:lang w:val="es-ES"/>
        </w:rPr>
        <w:t>La solución reduce la incertidumbre en decisiones de expansión territorial, optimiza la cobertura geográfica y fortalece la planeación financiera mediante simulación de escenarios.</w:t>
      </w:r>
    </w:p>
    <w:p w14:paraId="19A43D70" w14:textId="4CD5AD68" w:rsidR="00EB3654" w:rsidRPr="00EB3654" w:rsidRDefault="00000000" w:rsidP="00EB3654">
      <w:pPr>
        <w:pStyle w:val="Ttulo2"/>
        <w:rPr>
          <w:lang w:val="es-ES"/>
        </w:rPr>
      </w:pPr>
      <w:r w:rsidRPr="00E9769A">
        <w:rPr>
          <w:lang w:val="es-ES"/>
        </w:rPr>
        <w:t>8. Escalabilidad y Trabajo Futuro</w:t>
      </w:r>
    </w:p>
    <w:p w14:paraId="75D6C4DF" w14:textId="44D581D3" w:rsidR="00AD3605" w:rsidRPr="00E9769A" w:rsidRDefault="00000000">
      <w:pPr>
        <w:rPr>
          <w:lang w:val="es-ES"/>
        </w:rPr>
      </w:pPr>
      <w:r w:rsidRPr="00E9769A">
        <w:rPr>
          <w:lang w:val="es-ES"/>
        </w:rPr>
        <w:t>• Integración con bases de datos relacionales.</w:t>
      </w:r>
      <w:r w:rsidRPr="00E9769A">
        <w:rPr>
          <w:lang w:val="es-ES"/>
        </w:rPr>
        <w:br/>
        <w:t>• Implementación de modelos ML reales.</w:t>
      </w:r>
      <w:r w:rsidRPr="00E9769A">
        <w:rPr>
          <w:lang w:val="es-ES"/>
        </w:rPr>
        <w:br/>
        <w:t>• Despliegue en infraestructura Cloud.</w:t>
      </w:r>
      <w:r w:rsidRPr="00E9769A">
        <w:rPr>
          <w:lang w:val="es-ES"/>
        </w:rPr>
        <w:br/>
        <w:t>• Autenticación y control de acceso empresarial.</w:t>
      </w:r>
    </w:p>
    <w:p w14:paraId="623A22E2" w14:textId="77777777" w:rsidR="00E9769A" w:rsidRPr="00E9769A" w:rsidRDefault="00E9769A" w:rsidP="00E9769A">
      <w:pPr>
        <w:pStyle w:val="Ttulo1"/>
        <w:rPr>
          <w:lang w:val="es-ES"/>
        </w:rPr>
      </w:pPr>
      <w:r w:rsidRPr="00E9769A">
        <w:rPr>
          <w:lang w:val="es-ES"/>
        </w:rPr>
        <w:t>9. Implementación Técnica y Explicación del Código</w:t>
      </w:r>
    </w:p>
    <w:p w14:paraId="6B593228" w14:textId="77777777" w:rsidR="00E9769A" w:rsidRPr="00E9769A" w:rsidRDefault="00E9769A" w:rsidP="00E9769A">
      <w:pPr>
        <w:pStyle w:val="Ttulo2"/>
        <w:rPr>
          <w:lang w:val="es-ES"/>
        </w:rPr>
      </w:pPr>
      <w:r w:rsidRPr="00E9769A">
        <w:rPr>
          <w:lang w:val="es-ES"/>
        </w:rPr>
        <w:t>9.1 Procesamiento de Datos (Pandas)</w:t>
      </w:r>
    </w:p>
    <w:p w14:paraId="57E6249D" w14:textId="77777777" w:rsidR="00E9769A" w:rsidRPr="00E9769A" w:rsidRDefault="00E9769A" w:rsidP="00E9769A">
      <w:pPr>
        <w:rPr>
          <w:lang w:val="es-ES"/>
        </w:rPr>
      </w:pPr>
      <w:r w:rsidRPr="00E9769A">
        <w:rPr>
          <w:lang w:val="es-ES"/>
        </w:rPr>
        <w:t xml:space="preserve">Se utilizó Pandas como motor principal de manipulación y transformación de datos. La información fue estructurada en </w:t>
      </w:r>
      <w:proofErr w:type="spellStart"/>
      <w:r w:rsidRPr="00E9769A">
        <w:rPr>
          <w:lang w:val="es-ES"/>
        </w:rPr>
        <w:t>DataFrames</w:t>
      </w:r>
      <w:proofErr w:type="spellEnd"/>
      <w:r w:rsidRPr="00E9769A">
        <w:rPr>
          <w:lang w:val="es-ES"/>
        </w:rPr>
        <w:t xml:space="preserve"> para permitir análisis eficiente y operaciones vectorizadas.</w:t>
      </w:r>
    </w:p>
    <w:p w14:paraId="33176D15" w14:textId="77777777" w:rsidR="00E9769A" w:rsidRPr="00E9769A" w:rsidRDefault="00E9769A" w:rsidP="00E9769A">
      <w:pPr>
        <w:rPr>
          <w:lang w:val="es-ES"/>
        </w:rPr>
      </w:pPr>
      <w:r w:rsidRPr="00E9769A">
        <w:rPr>
          <w:lang w:val="es-ES"/>
        </w:rPr>
        <w:t>Principales operaciones implementadas:</w:t>
      </w:r>
    </w:p>
    <w:p w14:paraId="24C09480" w14:textId="0BF00D74" w:rsidR="00E9769A" w:rsidRPr="00494CBF" w:rsidRDefault="00E9769A" w:rsidP="00494CBF">
      <w:pPr>
        <w:pStyle w:val="Prrafodelista"/>
        <w:numPr>
          <w:ilvl w:val="0"/>
          <w:numId w:val="11"/>
        </w:numPr>
        <w:rPr>
          <w:lang w:val="es-ES"/>
        </w:rPr>
      </w:pPr>
      <w:r w:rsidRPr="00494CBF">
        <w:rPr>
          <w:lang w:val="es-ES"/>
        </w:rPr>
        <w:t xml:space="preserve">Lectura de datos desde archivos CSV mediante </w:t>
      </w:r>
      <w:proofErr w:type="spellStart"/>
      <w:proofErr w:type="gramStart"/>
      <w:r w:rsidRPr="00494CBF">
        <w:rPr>
          <w:lang w:val="es-ES"/>
        </w:rPr>
        <w:t>pd.read</w:t>
      </w:r>
      <w:proofErr w:type="gramEnd"/>
      <w:r w:rsidRPr="00494CBF">
        <w:rPr>
          <w:lang w:val="es-ES"/>
        </w:rPr>
        <w:t>_</w:t>
      </w:r>
      <w:proofErr w:type="gramStart"/>
      <w:r w:rsidRPr="00494CBF">
        <w:rPr>
          <w:lang w:val="es-ES"/>
        </w:rPr>
        <w:t>csv</w:t>
      </w:r>
      <w:proofErr w:type="spellEnd"/>
      <w:r w:rsidRPr="00494CBF">
        <w:rPr>
          <w:lang w:val="es-ES"/>
        </w:rPr>
        <w:t>(</w:t>
      </w:r>
      <w:proofErr w:type="gramEnd"/>
      <w:r w:rsidRPr="00494CBF">
        <w:rPr>
          <w:lang w:val="es-ES"/>
        </w:rPr>
        <w:t>).</w:t>
      </w:r>
    </w:p>
    <w:p w14:paraId="0B0DAC20" w14:textId="755C4825" w:rsidR="00E9769A" w:rsidRPr="00494CBF" w:rsidRDefault="00E9769A" w:rsidP="00494CBF">
      <w:pPr>
        <w:pStyle w:val="Prrafodelista"/>
        <w:numPr>
          <w:ilvl w:val="0"/>
          <w:numId w:val="11"/>
        </w:numPr>
        <w:rPr>
          <w:lang w:val="es-ES"/>
        </w:rPr>
      </w:pPr>
      <w:r w:rsidRPr="00494CBF">
        <w:rPr>
          <w:lang w:val="es-ES"/>
        </w:rPr>
        <w:t xml:space="preserve">Limpieza de valores nulos utilizando </w:t>
      </w:r>
      <w:proofErr w:type="spellStart"/>
      <w:proofErr w:type="gramStart"/>
      <w:r w:rsidRPr="00494CBF">
        <w:rPr>
          <w:lang w:val="es-ES"/>
        </w:rPr>
        <w:t>dropna</w:t>
      </w:r>
      <w:proofErr w:type="spellEnd"/>
      <w:r w:rsidRPr="00494CBF">
        <w:rPr>
          <w:lang w:val="es-ES"/>
        </w:rPr>
        <w:t>(</w:t>
      </w:r>
      <w:proofErr w:type="gramEnd"/>
      <w:r w:rsidRPr="00494CBF">
        <w:rPr>
          <w:lang w:val="es-ES"/>
        </w:rPr>
        <w:t xml:space="preserve">) y </w:t>
      </w:r>
      <w:proofErr w:type="spellStart"/>
      <w:proofErr w:type="gramStart"/>
      <w:r w:rsidRPr="00494CBF">
        <w:rPr>
          <w:lang w:val="es-ES"/>
        </w:rPr>
        <w:t>fillna</w:t>
      </w:r>
      <w:proofErr w:type="spellEnd"/>
      <w:r w:rsidRPr="00494CBF">
        <w:rPr>
          <w:lang w:val="es-ES"/>
        </w:rPr>
        <w:t>(</w:t>
      </w:r>
      <w:proofErr w:type="gramEnd"/>
      <w:r w:rsidRPr="00494CBF">
        <w:rPr>
          <w:lang w:val="es-ES"/>
        </w:rPr>
        <w:t>).</w:t>
      </w:r>
    </w:p>
    <w:p w14:paraId="2690EEE4" w14:textId="5DA5B528" w:rsidR="00E9769A" w:rsidRPr="00494CBF" w:rsidRDefault="00E9769A" w:rsidP="00494CBF">
      <w:pPr>
        <w:pStyle w:val="Prrafodelista"/>
        <w:numPr>
          <w:ilvl w:val="0"/>
          <w:numId w:val="11"/>
        </w:numPr>
        <w:rPr>
          <w:lang w:val="es-ES"/>
        </w:rPr>
      </w:pPr>
      <w:r w:rsidRPr="00494CBF">
        <w:rPr>
          <w:lang w:val="es-ES"/>
        </w:rPr>
        <w:t>Normalización y estandarización de campos de dirección.</w:t>
      </w:r>
    </w:p>
    <w:p w14:paraId="21295B33" w14:textId="6D95AC4D" w:rsidR="00E9769A" w:rsidRPr="00494CBF" w:rsidRDefault="00E9769A" w:rsidP="00494CBF">
      <w:pPr>
        <w:pStyle w:val="Prrafodelista"/>
        <w:numPr>
          <w:ilvl w:val="0"/>
          <w:numId w:val="11"/>
        </w:numPr>
        <w:rPr>
          <w:lang w:val="es-ES"/>
        </w:rPr>
      </w:pPr>
      <w:r w:rsidRPr="00494CBF">
        <w:rPr>
          <w:lang w:val="es-ES"/>
        </w:rPr>
        <w:t xml:space="preserve">Cálculo de métricas agregadas mediante </w:t>
      </w:r>
      <w:proofErr w:type="spellStart"/>
      <w:proofErr w:type="gramStart"/>
      <w:r w:rsidRPr="00494CBF">
        <w:rPr>
          <w:lang w:val="es-ES"/>
        </w:rPr>
        <w:t>groupby</w:t>
      </w:r>
      <w:proofErr w:type="spellEnd"/>
      <w:r w:rsidRPr="00494CBF">
        <w:rPr>
          <w:lang w:val="es-ES"/>
        </w:rPr>
        <w:t>(</w:t>
      </w:r>
      <w:proofErr w:type="gramEnd"/>
      <w:r w:rsidRPr="00494CBF">
        <w:rPr>
          <w:lang w:val="es-ES"/>
        </w:rPr>
        <w:t xml:space="preserve">) y </w:t>
      </w:r>
      <w:proofErr w:type="spellStart"/>
      <w:proofErr w:type="gramStart"/>
      <w:r w:rsidRPr="00494CBF">
        <w:rPr>
          <w:lang w:val="es-ES"/>
        </w:rPr>
        <w:t>agg</w:t>
      </w:r>
      <w:proofErr w:type="spellEnd"/>
      <w:r w:rsidRPr="00494CBF">
        <w:rPr>
          <w:lang w:val="es-ES"/>
        </w:rPr>
        <w:t>(</w:t>
      </w:r>
      <w:proofErr w:type="gramEnd"/>
      <w:r w:rsidRPr="00494CBF">
        <w:rPr>
          <w:lang w:val="es-ES"/>
        </w:rPr>
        <w:t>).</w:t>
      </w:r>
    </w:p>
    <w:p w14:paraId="4A9C7A1C" w14:textId="69CD43C8" w:rsidR="00E9769A" w:rsidRDefault="00E9769A" w:rsidP="00494CBF">
      <w:pPr>
        <w:pStyle w:val="Prrafodelista"/>
        <w:numPr>
          <w:ilvl w:val="0"/>
          <w:numId w:val="11"/>
        </w:numPr>
        <w:rPr>
          <w:lang w:val="es-ES"/>
        </w:rPr>
      </w:pPr>
      <w:r w:rsidRPr="00494CBF">
        <w:rPr>
          <w:lang w:val="es-ES"/>
        </w:rPr>
        <w:t>Formateo de indicadores clave (</w:t>
      </w:r>
      <w:proofErr w:type="spellStart"/>
      <w:r w:rsidRPr="00494CBF">
        <w:rPr>
          <w:lang w:val="es-ES"/>
        </w:rPr>
        <w:t>KPIs</w:t>
      </w:r>
      <w:proofErr w:type="spellEnd"/>
      <w:r w:rsidRPr="00494CBF">
        <w:rPr>
          <w:lang w:val="es-ES"/>
        </w:rPr>
        <w:t>) para visualización.</w:t>
      </w:r>
    </w:p>
    <w:p w14:paraId="15D30975" w14:textId="77777777" w:rsidR="00494CBF" w:rsidRPr="00494CBF" w:rsidRDefault="00494CBF" w:rsidP="00494CBF">
      <w:pPr>
        <w:pStyle w:val="Prrafodelista"/>
        <w:rPr>
          <w:lang w:val="es-ES"/>
        </w:rPr>
      </w:pPr>
    </w:p>
    <w:p w14:paraId="7005620E" w14:textId="77777777" w:rsidR="00E9769A" w:rsidRPr="00E9769A" w:rsidRDefault="00E9769A" w:rsidP="00E9769A">
      <w:pPr>
        <w:pStyle w:val="Ttulo2"/>
        <w:rPr>
          <w:lang w:val="es-ES"/>
        </w:rPr>
      </w:pPr>
      <w:r w:rsidRPr="00E9769A">
        <w:rPr>
          <w:lang w:val="es-ES"/>
        </w:rPr>
        <w:t>9.2 Geocodificación y Cálculo de Distancias</w:t>
      </w:r>
    </w:p>
    <w:p w14:paraId="198FA3C8" w14:textId="77777777" w:rsidR="00E9769A" w:rsidRPr="00E9769A" w:rsidRDefault="00E9769A" w:rsidP="00E9769A">
      <w:pPr>
        <w:rPr>
          <w:lang w:val="es-ES"/>
        </w:rPr>
      </w:pPr>
      <w:r w:rsidRPr="00E9769A">
        <w:rPr>
          <w:lang w:val="es-ES"/>
        </w:rPr>
        <w:t xml:space="preserve">Se implementó un sistema de geolocalización utilizando la librería </w:t>
      </w:r>
      <w:proofErr w:type="spellStart"/>
      <w:r w:rsidRPr="00E9769A">
        <w:rPr>
          <w:lang w:val="es-ES"/>
        </w:rPr>
        <w:t>Geopy</w:t>
      </w:r>
      <w:proofErr w:type="spellEnd"/>
      <w:r w:rsidRPr="00E9769A">
        <w:rPr>
          <w:lang w:val="es-ES"/>
        </w:rPr>
        <w:t xml:space="preserve"> para convertir direcciones en coordenadas geográficas (latitud y longitud), así como para calcular distancias geodésicas.</w:t>
      </w:r>
    </w:p>
    <w:p w14:paraId="368AEA53" w14:textId="60CFD2DC" w:rsidR="00E9769A" w:rsidRPr="00494CBF" w:rsidRDefault="00E9769A" w:rsidP="00494CBF">
      <w:pPr>
        <w:pStyle w:val="Prrafodelista"/>
        <w:numPr>
          <w:ilvl w:val="0"/>
          <w:numId w:val="12"/>
        </w:numPr>
        <w:rPr>
          <w:b/>
          <w:bCs/>
          <w:lang w:val="es-ES"/>
        </w:rPr>
      </w:pPr>
      <w:r w:rsidRPr="00494CBF">
        <w:rPr>
          <w:b/>
          <w:bCs/>
          <w:lang w:val="es-ES"/>
        </w:rPr>
        <w:t>Librerías utilizadas:</w:t>
      </w:r>
    </w:p>
    <w:p w14:paraId="653A8B49" w14:textId="2CB9A86E" w:rsidR="00494CBF" w:rsidRDefault="00494CBF" w:rsidP="00E9769A">
      <w:r w:rsidRPr="00494CBF">
        <w:drawing>
          <wp:inline distT="0" distB="0" distL="0" distR="0" wp14:anchorId="697F3DE1" wp14:editId="7B9D9B68">
            <wp:extent cx="4810125" cy="662378"/>
            <wp:effectExtent l="0" t="0" r="0" b="4445"/>
            <wp:docPr id="206611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1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4455" cy="66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4EBA" w14:textId="6BD1476A" w:rsidR="00E9769A" w:rsidRDefault="00E9769A" w:rsidP="00494CBF">
      <w:pPr>
        <w:pStyle w:val="Prrafodelista"/>
        <w:numPr>
          <w:ilvl w:val="0"/>
          <w:numId w:val="12"/>
        </w:numPr>
        <w:rPr>
          <w:b/>
          <w:bCs/>
        </w:rPr>
      </w:pPr>
      <w:proofErr w:type="spellStart"/>
      <w:r w:rsidRPr="00494CBF">
        <w:rPr>
          <w:b/>
          <w:bCs/>
        </w:rPr>
        <w:t>Proceso</w:t>
      </w:r>
      <w:proofErr w:type="spellEnd"/>
      <w:r w:rsidRPr="00494CBF">
        <w:rPr>
          <w:b/>
          <w:bCs/>
        </w:rPr>
        <w:t xml:space="preserve"> </w:t>
      </w:r>
      <w:proofErr w:type="spellStart"/>
      <w:r w:rsidRPr="00494CBF">
        <w:rPr>
          <w:b/>
          <w:bCs/>
        </w:rPr>
        <w:t>implementado</w:t>
      </w:r>
      <w:proofErr w:type="spellEnd"/>
      <w:r w:rsidRPr="00494CBF">
        <w:rPr>
          <w:b/>
          <w:bCs/>
        </w:rPr>
        <w:t>:</w:t>
      </w:r>
    </w:p>
    <w:p w14:paraId="59DDE113" w14:textId="77777777" w:rsidR="00494CBF" w:rsidRPr="00494CBF" w:rsidRDefault="00494CBF" w:rsidP="00494CBF">
      <w:pPr>
        <w:pStyle w:val="Prrafodelista"/>
        <w:rPr>
          <w:b/>
          <w:bCs/>
        </w:rPr>
      </w:pPr>
    </w:p>
    <w:p w14:paraId="2AAB2EE1" w14:textId="485E1FB1" w:rsidR="00E9769A" w:rsidRPr="00494CBF" w:rsidRDefault="00E9769A" w:rsidP="00494CBF">
      <w:pPr>
        <w:pStyle w:val="Prrafodelista"/>
        <w:numPr>
          <w:ilvl w:val="1"/>
          <w:numId w:val="11"/>
        </w:numPr>
        <w:rPr>
          <w:lang w:val="es-ES"/>
        </w:rPr>
      </w:pPr>
      <w:r w:rsidRPr="00494CBF">
        <w:rPr>
          <w:lang w:val="es-ES"/>
        </w:rPr>
        <w:t>Conversión de dirección textual a coordenadas geográficas.</w:t>
      </w:r>
    </w:p>
    <w:p w14:paraId="04324A94" w14:textId="3F230CAB" w:rsidR="00E9769A" w:rsidRPr="00494CBF" w:rsidRDefault="00E9769A" w:rsidP="00494CBF">
      <w:pPr>
        <w:pStyle w:val="Prrafodelista"/>
        <w:numPr>
          <w:ilvl w:val="1"/>
          <w:numId w:val="11"/>
        </w:numPr>
        <w:rPr>
          <w:lang w:val="es-ES"/>
        </w:rPr>
      </w:pPr>
      <w:r w:rsidRPr="00494CBF">
        <w:rPr>
          <w:lang w:val="es-ES"/>
        </w:rPr>
        <w:t xml:space="preserve">Implementación de mecanismo de </w:t>
      </w:r>
      <w:proofErr w:type="spellStart"/>
      <w:r w:rsidRPr="00494CBF">
        <w:rPr>
          <w:lang w:val="es-ES"/>
        </w:rPr>
        <w:t>fallback</w:t>
      </w:r>
      <w:proofErr w:type="spellEnd"/>
      <w:r w:rsidRPr="00494CBF">
        <w:rPr>
          <w:lang w:val="es-ES"/>
        </w:rPr>
        <w:t xml:space="preserve"> para direcciones ambiguas.</w:t>
      </w:r>
    </w:p>
    <w:p w14:paraId="1863C544" w14:textId="70182BB1" w:rsidR="00E9769A" w:rsidRPr="00494CBF" w:rsidRDefault="00E9769A" w:rsidP="00494CBF">
      <w:pPr>
        <w:pStyle w:val="Prrafodelista"/>
        <w:numPr>
          <w:ilvl w:val="1"/>
          <w:numId w:val="11"/>
        </w:numPr>
        <w:rPr>
          <w:lang w:val="es-ES"/>
        </w:rPr>
      </w:pPr>
      <w:r w:rsidRPr="00494CBF">
        <w:rPr>
          <w:lang w:val="es-ES"/>
        </w:rPr>
        <w:t>Cálculo de distancia entre usuario y sucursales mediante fórmula geodésica.</w:t>
      </w:r>
    </w:p>
    <w:p w14:paraId="6DCEF149" w14:textId="77777777" w:rsidR="00E9769A" w:rsidRPr="00E9769A" w:rsidRDefault="00E9769A" w:rsidP="00E9769A">
      <w:pPr>
        <w:pStyle w:val="Ttulo2"/>
        <w:rPr>
          <w:lang w:val="es-ES"/>
        </w:rPr>
      </w:pPr>
      <w:r w:rsidRPr="00E9769A">
        <w:rPr>
          <w:lang w:val="es-ES"/>
        </w:rPr>
        <w:lastRenderedPageBreak/>
        <w:t>9.3 Simulación Estadística (</w:t>
      </w:r>
      <w:proofErr w:type="spellStart"/>
      <w:r w:rsidRPr="00E9769A">
        <w:rPr>
          <w:lang w:val="es-ES"/>
        </w:rPr>
        <w:t>NumPy</w:t>
      </w:r>
      <w:proofErr w:type="spellEnd"/>
      <w:r w:rsidRPr="00E9769A">
        <w:rPr>
          <w:lang w:val="es-ES"/>
        </w:rPr>
        <w:t>)</w:t>
      </w:r>
    </w:p>
    <w:p w14:paraId="370B5D47" w14:textId="77777777" w:rsidR="00E9769A" w:rsidRDefault="00E9769A" w:rsidP="00E9769A">
      <w:pPr>
        <w:rPr>
          <w:lang w:val="es-ES"/>
        </w:rPr>
      </w:pPr>
      <w:r w:rsidRPr="00E9769A">
        <w:rPr>
          <w:lang w:val="es-ES"/>
        </w:rPr>
        <w:t xml:space="preserve">Dado que no se contaba con datos financieros reales, se desarrolló un modelo de simulación estadística utilizando </w:t>
      </w:r>
      <w:proofErr w:type="spellStart"/>
      <w:r w:rsidRPr="00E9769A">
        <w:rPr>
          <w:lang w:val="es-ES"/>
        </w:rPr>
        <w:t>NumPy</w:t>
      </w:r>
      <w:proofErr w:type="spellEnd"/>
      <w:r w:rsidRPr="00E9769A">
        <w:rPr>
          <w:lang w:val="es-ES"/>
        </w:rPr>
        <w:t xml:space="preserve"> para generar escenarios de recaudo con variabilidad controlada.</w:t>
      </w:r>
    </w:p>
    <w:p w14:paraId="742630F3" w14:textId="77777777" w:rsidR="00EB3654" w:rsidRPr="00EB3654" w:rsidRDefault="00EB3654" w:rsidP="00EB3654">
      <w:pPr>
        <w:rPr>
          <w:lang w:val="es-ES"/>
        </w:rPr>
      </w:pPr>
      <w:r w:rsidRPr="00EB3654">
        <w:rPr>
          <w:lang w:val="es-ES"/>
        </w:rPr>
        <w:t>Este enfoque toma el 'Recaudo Actual' como base y aplica un factor de volatilidad aleatoria uniforme entre el 90% y el 110% (</w:t>
      </w:r>
      <w:proofErr w:type="spellStart"/>
      <w:proofErr w:type="gramStart"/>
      <w:r w:rsidRPr="00331C67">
        <w:rPr>
          <w:rFonts w:ascii="Courier New" w:hAnsi="Courier New" w:cs="Courier New"/>
          <w:highlight w:val="lightGray"/>
          <w:lang w:val="es-ES"/>
        </w:rPr>
        <w:t>np.random</w:t>
      </w:r>
      <w:proofErr w:type="gramEnd"/>
      <w:r w:rsidRPr="00331C67">
        <w:rPr>
          <w:rFonts w:ascii="Courier New" w:hAnsi="Courier New" w:cs="Courier New"/>
          <w:highlight w:val="lightGray"/>
          <w:lang w:val="es-ES"/>
        </w:rPr>
        <w:t>.</w:t>
      </w:r>
      <w:proofErr w:type="gramStart"/>
      <w:r w:rsidRPr="00331C67">
        <w:rPr>
          <w:rFonts w:ascii="Courier New" w:hAnsi="Courier New" w:cs="Courier New"/>
          <w:highlight w:val="lightGray"/>
          <w:lang w:val="es-ES"/>
        </w:rPr>
        <w:t>uniform</w:t>
      </w:r>
      <w:proofErr w:type="spellEnd"/>
      <w:r w:rsidRPr="00331C67">
        <w:rPr>
          <w:rFonts w:ascii="Courier New" w:hAnsi="Courier New" w:cs="Courier New"/>
          <w:highlight w:val="lightGray"/>
          <w:lang w:val="es-ES"/>
        </w:rPr>
        <w:t>(</w:t>
      </w:r>
      <w:proofErr w:type="gramEnd"/>
      <w:r w:rsidRPr="00331C67">
        <w:rPr>
          <w:rFonts w:ascii="Courier New" w:hAnsi="Courier New" w:cs="Courier New"/>
          <w:highlight w:val="lightGray"/>
          <w:lang w:val="es-ES"/>
        </w:rPr>
        <w:t>0.9, 1.1)</w:t>
      </w:r>
      <w:r w:rsidRPr="00EB3654">
        <w:rPr>
          <w:lang w:val="es-ES"/>
        </w:rPr>
        <w:t>) para proyectar los escenarios semanales futuros.</w:t>
      </w:r>
    </w:p>
    <w:p w14:paraId="531ABCD3" w14:textId="7830C1E6" w:rsidR="00EB3654" w:rsidRPr="00E9769A" w:rsidRDefault="00EB3654" w:rsidP="00EB3654">
      <w:pPr>
        <w:rPr>
          <w:lang w:val="es-ES"/>
        </w:rPr>
      </w:pPr>
      <w:r w:rsidRPr="00EB3654">
        <w:rPr>
          <w:lang w:val="es-ES"/>
        </w:rPr>
        <w:t xml:space="preserve">Esto simula cómo se comportarían las predicciones de un modelo de IA en un entorno de incertidumbre de mercado normal, permitiendo demostrar la funcionalidad visual y operativa del </w:t>
      </w:r>
      <w:proofErr w:type="spellStart"/>
      <w:r w:rsidRPr="00EB3654">
        <w:rPr>
          <w:lang w:val="es-ES"/>
        </w:rPr>
        <w:t>dashboard</w:t>
      </w:r>
      <w:proofErr w:type="spellEnd"/>
      <w:r w:rsidRPr="00EB3654">
        <w:rPr>
          <w:lang w:val="es-ES"/>
        </w:rPr>
        <w:t xml:space="preserve"> sin depender de datos sensibles.</w:t>
      </w:r>
    </w:p>
    <w:p w14:paraId="205BEC3B" w14:textId="77777777" w:rsidR="00E9769A" w:rsidRPr="00E9769A" w:rsidRDefault="00E9769A" w:rsidP="00E9769A">
      <w:pPr>
        <w:rPr>
          <w:lang w:val="es-ES"/>
        </w:rPr>
      </w:pPr>
      <w:r w:rsidRPr="00E9769A">
        <w:rPr>
          <w:lang w:val="es-ES"/>
        </w:rPr>
        <w:t>Se generaron intervalos de confianza simulados para aproximar el comportamiento de modelos de series de tiempo como ARIMA o Prophet.</w:t>
      </w:r>
    </w:p>
    <w:p w14:paraId="01825E71" w14:textId="77777777" w:rsidR="00E9769A" w:rsidRPr="00E9769A" w:rsidRDefault="00E9769A" w:rsidP="00E9769A">
      <w:pPr>
        <w:pStyle w:val="Ttulo2"/>
        <w:rPr>
          <w:lang w:val="es-ES"/>
        </w:rPr>
      </w:pPr>
      <w:r w:rsidRPr="00E9769A">
        <w:rPr>
          <w:lang w:val="es-ES"/>
        </w:rPr>
        <w:t>9.4 Visualización de Datos</w:t>
      </w:r>
    </w:p>
    <w:p w14:paraId="016DC1B6" w14:textId="77777777" w:rsidR="00E9769A" w:rsidRPr="00E9769A" w:rsidRDefault="00E9769A" w:rsidP="00E9769A">
      <w:pPr>
        <w:rPr>
          <w:lang w:val="es-ES"/>
        </w:rPr>
      </w:pPr>
      <w:r w:rsidRPr="00E9769A">
        <w:rPr>
          <w:lang w:val="es-ES"/>
        </w:rPr>
        <w:t xml:space="preserve">La visualización interactiva se implementó mediante </w:t>
      </w:r>
      <w:proofErr w:type="spellStart"/>
      <w:r w:rsidRPr="00E9769A">
        <w:rPr>
          <w:lang w:val="es-ES"/>
        </w:rPr>
        <w:t>Streamlit</w:t>
      </w:r>
      <w:proofErr w:type="spellEnd"/>
      <w:r w:rsidRPr="00E9769A">
        <w:rPr>
          <w:lang w:val="es-ES"/>
        </w:rPr>
        <w:t xml:space="preserve"> como </w:t>
      </w:r>
      <w:proofErr w:type="spellStart"/>
      <w:r w:rsidRPr="00E9769A">
        <w:rPr>
          <w:lang w:val="es-ES"/>
        </w:rPr>
        <w:t>framework</w:t>
      </w:r>
      <w:proofErr w:type="spellEnd"/>
      <w:r w:rsidRPr="00E9769A">
        <w:rPr>
          <w:lang w:val="es-ES"/>
        </w:rPr>
        <w:t xml:space="preserve"> principal.</w:t>
      </w:r>
    </w:p>
    <w:p w14:paraId="6AAD207B" w14:textId="12E115A9" w:rsidR="00E9769A" w:rsidRDefault="00E9769A" w:rsidP="00432BFF">
      <w:pPr>
        <w:pStyle w:val="Prrafodelista"/>
        <w:numPr>
          <w:ilvl w:val="0"/>
          <w:numId w:val="12"/>
        </w:numPr>
        <w:rPr>
          <w:b/>
          <w:bCs/>
          <w:lang w:val="es-ES"/>
        </w:rPr>
      </w:pPr>
      <w:r w:rsidRPr="00432BFF">
        <w:rPr>
          <w:b/>
          <w:bCs/>
          <w:lang w:val="es-ES"/>
        </w:rPr>
        <w:t>Herramientas utilizadas:</w:t>
      </w:r>
    </w:p>
    <w:p w14:paraId="1FF19549" w14:textId="77777777" w:rsidR="00432BFF" w:rsidRPr="00432BFF" w:rsidRDefault="00432BFF" w:rsidP="00432BFF">
      <w:pPr>
        <w:pStyle w:val="Prrafodelista"/>
        <w:rPr>
          <w:b/>
          <w:bCs/>
          <w:lang w:val="es-ES"/>
        </w:rPr>
      </w:pPr>
    </w:p>
    <w:p w14:paraId="0EC41152" w14:textId="3B67E9D8" w:rsidR="00E9769A" w:rsidRPr="00432BFF" w:rsidRDefault="00E9769A" w:rsidP="00432BFF">
      <w:pPr>
        <w:pStyle w:val="Prrafodelista"/>
        <w:numPr>
          <w:ilvl w:val="1"/>
          <w:numId w:val="11"/>
        </w:numPr>
        <w:rPr>
          <w:lang w:val="es-ES"/>
        </w:rPr>
      </w:pPr>
      <w:proofErr w:type="spellStart"/>
      <w:r w:rsidRPr="00432BFF">
        <w:rPr>
          <w:lang w:val="es-ES"/>
        </w:rPr>
        <w:t>PyDeck</w:t>
      </w:r>
      <w:proofErr w:type="spellEnd"/>
      <w:r w:rsidRPr="00432BFF">
        <w:rPr>
          <w:lang w:val="es-ES"/>
        </w:rPr>
        <w:t xml:space="preserve"> para visualización geoespacial interactiva.</w:t>
      </w:r>
    </w:p>
    <w:p w14:paraId="12D940F9" w14:textId="7D36F0F8" w:rsidR="00E9769A" w:rsidRPr="00432BFF" w:rsidRDefault="00E9769A" w:rsidP="00432BFF">
      <w:pPr>
        <w:pStyle w:val="Prrafodelista"/>
        <w:numPr>
          <w:ilvl w:val="1"/>
          <w:numId w:val="11"/>
        </w:numPr>
        <w:rPr>
          <w:lang w:val="es-ES"/>
        </w:rPr>
      </w:pPr>
      <w:proofErr w:type="spellStart"/>
      <w:r w:rsidRPr="00432BFF">
        <w:rPr>
          <w:lang w:val="es-ES"/>
        </w:rPr>
        <w:t>Plotly</w:t>
      </w:r>
      <w:proofErr w:type="spellEnd"/>
      <w:r w:rsidRPr="00432BFF">
        <w:rPr>
          <w:lang w:val="es-ES"/>
        </w:rPr>
        <w:t xml:space="preserve"> Graph </w:t>
      </w:r>
      <w:proofErr w:type="spellStart"/>
      <w:r w:rsidRPr="00432BFF">
        <w:rPr>
          <w:lang w:val="es-ES"/>
        </w:rPr>
        <w:t>Objects</w:t>
      </w:r>
      <w:proofErr w:type="spellEnd"/>
      <w:r w:rsidRPr="00432BFF">
        <w:rPr>
          <w:lang w:val="es-ES"/>
        </w:rPr>
        <w:t xml:space="preserve"> para gráficos financieros combinados.</w:t>
      </w:r>
    </w:p>
    <w:p w14:paraId="339E3D31" w14:textId="36ABA57E" w:rsidR="00E9769A" w:rsidRPr="00432BFF" w:rsidRDefault="00E9769A" w:rsidP="00432BFF">
      <w:pPr>
        <w:pStyle w:val="Prrafodelista"/>
        <w:numPr>
          <w:ilvl w:val="1"/>
          <w:numId w:val="11"/>
        </w:numPr>
        <w:rPr>
          <w:lang w:val="es-ES"/>
        </w:rPr>
      </w:pPr>
      <w:proofErr w:type="spellStart"/>
      <w:r w:rsidRPr="00432BFF">
        <w:rPr>
          <w:lang w:val="es-ES"/>
        </w:rPr>
        <w:t>Streamlit</w:t>
      </w:r>
      <w:proofErr w:type="spellEnd"/>
      <w:r w:rsidRPr="00432BFF">
        <w:rPr>
          <w:lang w:val="es-ES"/>
        </w:rPr>
        <w:t xml:space="preserve"> para construcción de la interfaz web sin desarrollo </w:t>
      </w:r>
      <w:proofErr w:type="spellStart"/>
      <w:r w:rsidRPr="00432BFF">
        <w:rPr>
          <w:lang w:val="es-ES"/>
        </w:rPr>
        <w:t>frontend</w:t>
      </w:r>
      <w:proofErr w:type="spellEnd"/>
      <w:r w:rsidRPr="00432BFF">
        <w:rPr>
          <w:lang w:val="es-ES"/>
        </w:rPr>
        <w:t xml:space="preserve"> tradicional.</w:t>
      </w:r>
    </w:p>
    <w:p w14:paraId="111FEB80" w14:textId="109A41E1" w:rsidR="00432BFF" w:rsidRDefault="00E9769A" w:rsidP="00432BFF">
      <w:pPr>
        <w:pStyle w:val="Ttulo2"/>
        <w:rPr>
          <w:lang w:val="es-ES"/>
        </w:rPr>
      </w:pPr>
      <w:r w:rsidRPr="00E9769A">
        <w:rPr>
          <w:lang w:val="es-ES"/>
        </w:rPr>
        <w:t>9.5 Arquitectura Modular del Código</w:t>
      </w:r>
    </w:p>
    <w:p w14:paraId="48BD19DA" w14:textId="77777777" w:rsidR="00432BFF" w:rsidRPr="00432BFF" w:rsidRDefault="00432BFF" w:rsidP="00432BFF">
      <w:pPr>
        <w:rPr>
          <w:lang w:val="es-ES"/>
        </w:rPr>
      </w:pPr>
    </w:p>
    <w:p w14:paraId="4ACF1C5E" w14:textId="77777777" w:rsidR="00E9769A" w:rsidRPr="00E9769A" w:rsidRDefault="00E9769A" w:rsidP="00E9769A">
      <w:pPr>
        <w:rPr>
          <w:lang w:val="es-ES"/>
        </w:rPr>
      </w:pPr>
      <w:r w:rsidRPr="00E9769A">
        <w:rPr>
          <w:lang w:val="es-ES"/>
        </w:rPr>
        <w:t>El proyecto sigue un diseño modular basado en separación de responsabilidades, lo que permite escalabilidad y mantenibilidad del sistema.</w:t>
      </w:r>
    </w:p>
    <w:p w14:paraId="06801506" w14:textId="13A003D3" w:rsidR="00E9769A" w:rsidRDefault="00E9769A" w:rsidP="00432BFF">
      <w:pPr>
        <w:pStyle w:val="Prrafodelista"/>
        <w:numPr>
          <w:ilvl w:val="0"/>
          <w:numId w:val="12"/>
        </w:numPr>
        <w:rPr>
          <w:b/>
          <w:bCs/>
          <w:lang w:val="es-ES"/>
        </w:rPr>
      </w:pPr>
      <w:r w:rsidRPr="00432BFF">
        <w:rPr>
          <w:b/>
          <w:bCs/>
          <w:lang w:val="es-ES"/>
        </w:rPr>
        <w:t>Estructura lógica:</w:t>
      </w:r>
    </w:p>
    <w:p w14:paraId="7A1F08C2" w14:textId="77777777" w:rsidR="00432BFF" w:rsidRPr="00432BFF" w:rsidRDefault="00432BFF" w:rsidP="00432BFF">
      <w:pPr>
        <w:pStyle w:val="Prrafodelista"/>
        <w:rPr>
          <w:b/>
          <w:bCs/>
          <w:lang w:val="es-ES"/>
        </w:rPr>
      </w:pPr>
    </w:p>
    <w:p w14:paraId="7AB3369B" w14:textId="4DA026F0" w:rsidR="00E9769A" w:rsidRPr="00432BFF" w:rsidRDefault="00E9769A" w:rsidP="00432BFF">
      <w:pPr>
        <w:pStyle w:val="Prrafodelista"/>
        <w:numPr>
          <w:ilvl w:val="1"/>
          <w:numId w:val="11"/>
        </w:numPr>
        <w:rPr>
          <w:lang w:val="es-ES"/>
        </w:rPr>
      </w:pPr>
      <w:r w:rsidRPr="00432BFF">
        <w:rPr>
          <w:lang w:val="es-ES"/>
        </w:rPr>
        <w:t>data_loader.py → Carga y limpieza de datos.</w:t>
      </w:r>
    </w:p>
    <w:p w14:paraId="4842D7B0" w14:textId="1CDDE10A" w:rsidR="00E9769A" w:rsidRPr="00432BFF" w:rsidRDefault="00E9769A" w:rsidP="00432BFF">
      <w:pPr>
        <w:pStyle w:val="Prrafodelista"/>
        <w:numPr>
          <w:ilvl w:val="1"/>
          <w:numId w:val="11"/>
        </w:numPr>
        <w:rPr>
          <w:lang w:val="es-ES"/>
        </w:rPr>
      </w:pPr>
      <w:r w:rsidRPr="00432BFF">
        <w:rPr>
          <w:lang w:val="es-ES"/>
        </w:rPr>
        <w:t>geo_module.py → Geocodificación y cálculo de distancias.</w:t>
      </w:r>
    </w:p>
    <w:p w14:paraId="47594CAF" w14:textId="085D44ED" w:rsidR="00E9769A" w:rsidRPr="00432BFF" w:rsidRDefault="00E9769A" w:rsidP="00432BFF">
      <w:pPr>
        <w:pStyle w:val="Prrafodelista"/>
        <w:numPr>
          <w:ilvl w:val="1"/>
          <w:numId w:val="11"/>
        </w:numPr>
        <w:rPr>
          <w:lang w:val="es-ES"/>
        </w:rPr>
      </w:pPr>
      <w:r w:rsidRPr="00432BFF">
        <w:rPr>
          <w:lang w:val="es-ES"/>
        </w:rPr>
        <w:t>simulation.py → Motor de simulación estadística.</w:t>
      </w:r>
    </w:p>
    <w:p w14:paraId="47DFB5EF" w14:textId="46161B16" w:rsidR="00E9769A" w:rsidRPr="00432BFF" w:rsidRDefault="00E9769A" w:rsidP="00432BFF">
      <w:pPr>
        <w:pStyle w:val="Prrafodelista"/>
        <w:numPr>
          <w:ilvl w:val="1"/>
          <w:numId w:val="11"/>
        </w:numPr>
        <w:rPr>
          <w:lang w:val="es-ES"/>
        </w:rPr>
      </w:pPr>
      <w:r w:rsidRPr="00432BFF">
        <w:rPr>
          <w:lang w:val="es-ES"/>
        </w:rPr>
        <w:t xml:space="preserve">dashboard.py → Interfaz interactiva en </w:t>
      </w:r>
      <w:proofErr w:type="spellStart"/>
      <w:r w:rsidRPr="00432BFF">
        <w:rPr>
          <w:lang w:val="es-ES"/>
        </w:rPr>
        <w:t>Streamlit</w:t>
      </w:r>
      <w:proofErr w:type="spellEnd"/>
      <w:r w:rsidRPr="00432BFF">
        <w:rPr>
          <w:lang w:val="es-ES"/>
        </w:rPr>
        <w:t>.</w:t>
      </w:r>
    </w:p>
    <w:p w14:paraId="193AA619" w14:textId="73DCC845" w:rsidR="00331C67" w:rsidRDefault="00E9769A" w:rsidP="00E9769A">
      <w:pPr>
        <w:rPr>
          <w:lang w:val="es-ES"/>
        </w:rPr>
      </w:pPr>
      <w:r w:rsidRPr="00E9769A">
        <w:rPr>
          <w:lang w:val="es-ES"/>
        </w:rPr>
        <w:t xml:space="preserve">Esta arquitectura permite futura integración con bases de datos SQL, modelos de Machine </w:t>
      </w:r>
      <w:proofErr w:type="spellStart"/>
      <w:r w:rsidRPr="00E9769A">
        <w:rPr>
          <w:lang w:val="es-ES"/>
        </w:rPr>
        <w:t>Learning</w:t>
      </w:r>
      <w:proofErr w:type="spellEnd"/>
      <w:r w:rsidRPr="00E9769A">
        <w:rPr>
          <w:lang w:val="es-ES"/>
        </w:rPr>
        <w:t xml:space="preserve"> reales y despliegue en infraestructura Cloud.</w:t>
      </w:r>
    </w:p>
    <w:p w14:paraId="17821142" w14:textId="5AE6BB30" w:rsidR="00331C67" w:rsidRDefault="00331C67" w:rsidP="00331C67">
      <w:pPr>
        <w:pStyle w:val="Ttulo1"/>
        <w:rPr>
          <w:lang w:val="es-ES"/>
        </w:rPr>
      </w:pPr>
      <w:r>
        <w:rPr>
          <w:lang w:val="es-ES"/>
        </w:rPr>
        <w:t>10</w:t>
      </w:r>
      <w:r w:rsidRPr="00E9769A">
        <w:rPr>
          <w:lang w:val="es-ES"/>
        </w:rPr>
        <w:t xml:space="preserve">. </w:t>
      </w:r>
      <w:r>
        <w:rPr>
          <w:lang w:val="es-ES"/>
        </w:rPr>
        <w:t>Despliegue del Dash</w:t>
      </w:r>
    </w:p>
    <w:p w14:paraId="2B555822" w14:textId="77777777" w:rsidR="00331C67" w:rsidRDefault="00331C67" w:rsidP="00331C67">
      <w:pPr>
        <w:rPr>
          <w:lang w:val="es-ES"/>
        </w:rPr>
      </w:pPr>
    </w:p>
    <w:p w14:paraId="11E298EA" w14:textId="4AEA0EEB" w:rsidR="00331C67" w:rsidRPr="00331C67" w:rsidRDefault="00331C67" w:rsidP="00331C67">
      <w:pPr>
        <w:rPr>
          <w:lang w:val="es-ES"/>
        </w:rPr>
      </w:pPr>
      <w:r>
        <w:rPr>
          <w:lang w:val="es-ES"/>
        </w:rPr>
        <w:t>Para g</w:t>
      </w:r>
      <w:r w:rsidRPr="00331C67">
        <w:rPr>
          <w:lang w:val="es-ES"/>
        </w:rPr>
        <w:t>enera</w:t>
      </w:r>
      <w:r>
        <w:rPr>
          <w:lang w:val="es-ES"/>
        </w:rPr>
        <w:t>r</w:t>
      </w:r>
      <w:r w:rsidRPr="00331C67">
        <w:rPr>
          <w:lang w:val="es-ES"/>
        </w:rPr>
        <w:t xml:space="preserve"> el Link</w:t>
      </w:r>
      <w:r>
        <w:rPr>
          <w:lang w:val="es-ES"/>
        </w:rPr>
        <w:t xml:space="preserve"> que permita compartir el Dash se debe:</w:t>
      </w:r>
    </w:p>
    <w:p w14:paraId="0367AA55" w14:textId="164C2506" w:rsidR="00331C67" w:rsidRDefault="00331C67" w:rsidP="00331C67">
      <w:pPr>
        <w:pStyle w:val="Prrafodelista"/>
        <w:numPr>
          <w:ilvl w:val="0"/>
          <w:numId w:val="13"/>
        </w:numPr>
        <w:rPr>
          <w:lang w:val="es-ES"/>
        </w:rPr>
      </w:pPr>
      <w:r>
        <w:rPr>
          <w:lang w:val="es-ES"/>
        </w:rPr>
        <w:lastRenderedPageBreak/>
        <w:t>Ir</w:t>
      </w:r>
      <w:r w:rsidRPr="00331C67">
        <w:rPr>
          <w:lang w:val="es-ES"/>
        </w:rPr>
        <w:t xml:space="preserve"> a </w:t>
      </w:r>
      <w:r w:rsidRPr="00331C67">
        <w:rPr>
          <w:color w:val="4F81BD" w:themeColor="accent1"/>
          <w:u w:val="single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share.streamlit.io</w:t>
      </w:r>
      <w:r w:rsidRPr="00331C67">
        <w:rPr>
          <w:lang w:val="es-ES"/>
        </w:rPr>
        <w:t xml:space="preserve"> y entra</w:t>
      </w:r>
      <w:r>
        <w:rPr>
          <w:lang w:val="es-ES"/>
        </w:rPr>
        <w:t>r</w:t>
      </w:r>
      <w:r w:rsidRPr="00331C67">
        <w:rPr>
          <w:lang w:val="es-ES"/>
        </w:rPr>
        <w:t xml:space="preserve"> con </w:t>
      </w:r>
      <w:r>
        <w:rPr>
          <w:lang w:val="es-ES"/>
        </w:rPr>
        <w:t>la</w:t>
      </w:r>
      <w:r w:rsidRPr="00331C67">
        <w:rPr>
          <w:lang w:val="es-ES"/>
        </w:rPr>
        <w:t xml:space="preserve"> cuenta de GitHub.</w:t>
      </w:r>
    </w:p>
    <w:p w14:paraId="53C6A2A6" w14:textId="638D0C51" w:rsidR="00331C67" w:rsidRDefault="00331C67" w:rsidP="00331C67">
      <w:pPr>
        <w:pStyle w:val="Prrafodelista"/>
        <w:numPr>
          <w:ilvl w:val="0"/>
          <w:numId w:val="13"/>
        </w:numPr>
        <w:rPr>
          <w:lang w:val="es-ES"/>
        </w:rPr>
      </w:pPr>
      <w:r w:rsidRPr="00331C67">
        <w:rPr>
          <w:lang w:val="es-ES"/>
        </w:rPr>
        <w:t>Da</w:t>
      </w:r>
      <w:r>
        <w:rPr>
          <w:lang w:val="es-ES"/>
        </w:rPr>
        <w:t>r</w:t>
      </w:r>
      <w:r w:rsidRPr="00331C67">
        <w:rPr>
          <w:lang w:val="es-ES"/>
        </w:rPr>
        <w:t xml:space="preserve"> </w:t>
      </w:r>
      <w:r>
        <w:rPr>
          <w:lang w:val="es-ES"/>
        </w:rPr>
        <w:t xml:space="preserve">clic </w:t>
      </w:r>
      <w:r w:rsidRPr="00331C67">
        <w:rPr>
          <w:lang w:val="es-ES"/>
        </w:rPr>
        <w:t xml:space="preserve">al botón </w:t>
      </w:r>
      <w:r w:rsidRPr="00331C67">
        <w:rPr>
          <w:b/>
          <w:bCs/>
          <w:lang w:val="es-ES"/>
        </w:rPr>
        <w:t>"New app"</w:t>
      </w:r>
      <w:r w:rsidRPr="00331C67">
        <w:rPr>
          <w:lang w:val="es-ES"/>
        </w:rPr>
        <w:t>.</w:t>
      </w:r>
    </w:p>
    <w:p w14:paraId="57537C9B" w14:textId="77777777" w:rsidR="00331C67" w:rsidRDefault="00331C67" w:rsidP="00331C67">
      <w:pPr>
        <w:pStyle w:val="Prrafodelista"/>
        <w:numPr>
          <w:ilvl w:val="0"/>
          <w:numId w:val="13"/>
        </w:numPr>
        <w:rPr>
          <w:lang w:val="es-ES"/>
        </w:rPr>
      </w:pPr>
      <w:r w:rsidRPr="00331C67">
        <w:rPr>
          <w:lang w:val="es-ES"/>
        </w:rPr>
        <w:t>Selecciona</w:t>
      </w:r>
      <w:r>
        <w:rPr>
          <w:lang w:val="es-ES"/>
        </w:rPr>
        <w:t>r</w:t>
      </w:r>
      <w:r w:rsidRPr="00331C67">
        <w:rPr>
          <w:lang w:val="es-ES"/>
        </w:rPr>
        <w:t xml:space="preserve"> </w:t>
      </w:r>
      <w:r>
        <w:rPr>
          <w:lang w:val="es-ES"/>
        </w:rPr>
        <w:t>el</w:t>
      </w:r>
      <w:r w:rsidRPr="00331C67">
        <w:rPr>
          <w:lang w:val="es-ES"/>
        </w:rPr>
        <w:t xml:space="preserve"> repositorio (</w:t>
      </w:r>
      <w:proofErr w:type="spellStart"/>
      <w:r w:rsidRPr="00331C67">
        <w:rPr>
          <w:lang w:val="es-ES"/>
        </w:rPr>
        <w:t>dashboard-redbank</w:t>
      </w:r>
      <w:proofErr w:type="spellEnd"/>
      <w:r w:rsidRPr="00331C67">
        <w:rPr>
          <w:lang w:val="es-ES"/>
        </w:rPr>
        <w:t>), la rama (</w:t>
      </w:r>
      <w:proofErr w:type="spellStart"/>
      <w:r w:rsidRPr="00331C67">
        <w:rPr>
          <w:lang w:val="es-ES"/>
        </w:rPr>
        <w:t>main</w:t>
      </w:r>
      <w:proofErr w:type="spellEnd"/>
      <w:r w:rsidRPr="00331C67">
        <w:rPr>
          <w:lang w:val="es-ES"/>
        </w:rPr>
        <w:t>) y el nombre de tu archivo (proyecto_final.py).</w:t>
      </w:r>
    </w:p>
    <w:p w14:paraId="489C4133" w14:textId="162E8D8B" w:rsidR="00331C67" w:rsidRPr="00331C67" w:rsidRDefault="00331C67" w:rsidP="00331C67">
      <w:pPr>
        <w:pStyle w:val="Prrafodelista"/>
        <w:numPr>
          <w:ilvl w:val="0"/>
          <w:numId w:val="13"/>
        </w:numPr>
        <w:rPr>
          <w:lang w:val="es-ES"/>
        </w:rPr>
      </w:pPr>
      <w:r w:rsidRPr="00331C67">
        <w:rPr>
          <w:lang w:val="es-ES"/>
        </w:rPr>
        <w:t>Ha</w:t>
      </w:r>
      <w:r>
        <w:rPr>
          <w:lang w:val="es-ES"/>
        </w:rPr>
        <w:t>cer</w:t>
      </w:r>
      <w:r w:rsidRPr="00331C67">
        <w:rPr>
          <w:lang w:val="es-ES"/>
        </w:rPr>
        <w:t xml:space="preserve"> clic en </w:t>
      </w:r>
      <w:r w:rsidRPr="00331C67">
        <w:rPr>
          <w:color w:val="4F81BD" w:themeColor="accent1"/>
          <w:u w:val="single"/>
          <w:lang w:val="es-E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Deploy!</w:t>
      </w:r>
    </w:p>
    <w:p w14:paraId="59651FCE" w14:textId="77777777" w:rsidR="00331C67" w:rsidRPr="00E9769A" w:rsidRDefault="00331C67" w:rsidP="00E9769A">
      <w:pPr>
        <w:rPr>
          <w:lang w:val="es-ES"/>
        </w:rPr>
      </w:pPr>
    </w:p>
    <w:p w14:paraId="470265A0" w14:textId="77777777" w:rsidR="00E9769A" w:rsidRPr="00E9769A" w:rsidRDefault="00E9769A">
      <w:pPr>
        <w:rPr>
          <w:lang w:val="es-ES"/>
        </w:rPr>
      </w:pPr>
    </w:p>
    <w:sectPr w:rsidR="00E9769A" w:rsidRPr="00E9769A" w:rsidSect="00494CBF">
      <w:pgSz w:w="12240" w:h="15840"/>
      <w:pgMar w:top="1440" w:right="1800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D3D7F"/>
    <w:multiLevelType w:val="hybridMultilevel"/>
    <w:tmpl w:val="D37E27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9357D"/>
    <w:multiLevelType w:val="hybridMultilevel"/>
    <w:tmpl w:val="1A1871C8"/>
    <w:lvl w:ilvl="0" w:tplc="8B4ED28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A6C90"/>
    <w:multiLevelType w:val="hybridMultilevel"/>
    <w:tmpl w:val="1938CB7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AE004E"/>
    <w:multiLevelType w:val="hybridMultilevel"/>
    <w:tmpl w:val="6BCA7CFC"/>
    <w:lvl w:ilvl="0" w:tplc="B118784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163846">
    <w:abstractNumId w:val="8"/>
  </w:num>
  <w:num w:numId="2" w16cid:durableId="987979376">
    <w:abstractNumId w:val="6"/>
  </w:num>
  <w:num w:numId="3" w16cid:durableId="184835345">
    <w:abstractNumId w:val="5"/>
  </w:num>
  <w:num w:numId="4" w16cid:durableId="1594514452">
    <w:abstractNumId w:val="4"/>
  </w:num>
  <w:num w:numId="5" w16cid:durableId="1587811970">
    <w:abstractNumId w:val="7"/>
  </w:num>
  <w:num w:numId="6" w16cid:durableId="1367560863">
    <w:abstractNumId w:val="3"/>
  </w:num>
  <w:num w:numId="7" w16cid:durableId="93064592">
    <w:abstractNumId w:val="2"/>
  </w:num>
  <w:num w:numId="8" w16cid:durableId="2003776482">
    <w:abstractNumId w:val="1"/>
  </w:num>
  <w:num w:numId="9" w16cid:durableId="2006086103">
    <w:abstractNumId w:val="0"/>
  </w:num>
  <w:num w:numId="10" w16cid:durableId="2053385438">
    <w:abstractNumId w:val="9"/>
  </w:num>
  <w:num w:numId="11" w16cid:durableId="326173881">
    <w:abstractNumId w:val="12"/>
  </w:num>
  <w:num w:numId="12" w16cid:durableId="1505969701">
    <w:abstractNumId w:val="10"/>
  </w:num>
  <w:num w:numId="13" w16cid:durableId="18125983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C67"/>
    <w:rsid w:val="00432BFF"/>
    <w:rsid w:val="00494CBF"/>
    <w:rsid w:val="00AA1D8D"/>
    <w:rsid w:val="00AD3605"/>
    <w:rsid w:val="00B47730"/>
    <w:rsid w:val="00CB0664"/>
    <w:rsid w:val="00E9769A"/>
    <w:rsid w:val="00EB3654"/>
    <w:rsid w:val="00FC693F"/>
    <w:rsid w:val="00FE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3119C33"/>
  <w14:defaultImageDpi w14:val="300"/>
  <w15:docId w15:val="{4752FA16-3EDF-49F1-8780-B2ABCF056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769</Words>
  <Characters>4230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FELIPE CALDERON NOVOA</cp:lastModifiedBy>
  <cp:revision>3</cp:revision>
  <dcterms:created xsi:type="dcterms:W3CDTF">2013-12-23T23:15:00Z</dcterms:created>
  <dcterms:modified xsi:type="dcterms:W3CDTF">2026-02-12T00:46:00Z</dcterms:modified>
  <cp:category/>
</cp:coreProperties>
</file>