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软件问题清单</w:t>
      </w:r>
    </w:p>
    <w:tbl>
      <w:tblPr>
        <w:tblStyle w:val="4"/>
        <w:tblW w:w="8300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7"/>
        <w:gridCol w:w="424"/>
        <w:gridCol w:w="704"/>
        <w:gridCol w:w="2983"/>
        <w:gridCol w:w="998"/>
        <w:gridCol w:w="885"/>
        <w:gridCol w:w="145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702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软工</w:t>
            </w:r>
            <w:r>
              <w:rPr>
                <w:rFonts w:hint="eastAsia" w:ascii="Times New Roman" w:hAnsi="Times New Roman" w:cs="Times New Roman"/>
                <w:kern w:val="0"/>
              </w:rPr>
              <w:t>设计说明书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1.0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2016.11.30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杨浩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2016.1</w:t>
            </w:r>
            <w:r>
              <w:rPr>
                <w:rFonts w:ascii="Times New Roman" w:hAnsi="Times New Roman" w:cs="Times New Roman"/>
                <w:kern w:val="0"/>
                <w:lang w:val="zh-CN"/>
              </w:rPr>
              <w:t>2</w:t>
            </w:r>
            <w:r>
              <w:rPr>
                <w:rFonts w:ascii="Times New Roman" w:hAnsi="Times New Roman" w:cs="Times New Roman"/>
                <w:kern w:val="0"/>
              </w:rPr>
              <w:t>.</w:t>
            </w: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10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李佳锴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序号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问题位置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问题描述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报告人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处理意见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2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6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对于公告数据库和借还书数据库未给出说明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李佳锴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补充这两个模块的详细设计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2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3</w:t>
            </w:r>
          </w:p>
        </w:tc>
        <w:tc>
          <w:tcPr>
            <w:tcW w:w="3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未对功能分配进行说明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李佳锴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hint="eastAsia" w:ascii="Times New Roman" w:hAnsi="Times New Roman" w:cs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lang w:val="en-US" w:eastAsia="zh-CN"/>
              </w:rPr>
              <w:t>增加功能分配说明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720D6"/>
    <w:rsid w:val="4C572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2016-12-10T14:21:00Z</dcterms:created>
  <dc:creator>Administrator</dc:creator>
  <cp:lastModifiedBy>Administrator</cp:lastModifiedBy>
  <dcterms:modified xsi:type="dcterms:W3CDTF">2016-12-10T15:19:19Z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