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46EE39D2" w:rsidR="00752B15" w:rsidRDefault="00752B15">
      <w:r>
        <w:t>I use a text editor (</w:t>
      </w:r>
      <w:r w:rsidR="00797059">
        <w:t>S</w:t>
      </w:r>
      <w:r>
        <w:t>ublime</w:t>
      </w:r>
      <w:r w:rsidR="001062BA">
        <w:t xml:space="preserve"> Text</w:t>
      </w:r>
      <w:r>
        <w:t>) to help me count occurrences within datasets.</w:t>
      </w:r>
      <w:r w:rsidR="000A2696">
        <w:t xml:space="preserve"> Excel was helpful for quickly counting unique speakers.</w:t>
      </w:r>
    </w:p>
    <w:p w14:paraId="651E5BDD" w14:textId="38386CE1" w:rsidR="003F2EE4" w:rsidRDefault="003F2EE4">
      <w:r>
        <w:t>Unless otherwise noted, most of the quoted sections below are from the paper associated with that dataset.</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3A9932D"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7B801F2E" w14:textId="22E96DC6" w:rsidR="007A4901" w:rsidRDefault="007A4901" w:rsidP="00467338">
      <w:r>
        <w:t>“</w:t>
      </w:r>
      <w:r w:rsidRPr="007A4901">
        <w:t>The recordings took place in the sound studio of the Laboratory of Electronic Media (Aristotle University of Thessaloniki, Greece), offering an appropriate acoustic environment, thus ensuring high quality recordings. Since the current work is focused on theatrical productions, the spoken /recorded phrases had to derive from theatrical scripts. Specifically, 19 utterances were chosen from different theatrical plays for the database formulation, based on the criterion of the ambiguity of their emotional context. The actors expressed these 19 sentences in Greek language in 5 different emotional contexts, namely happiness, sadness, anger, fear and disgust, because of their undisputed form, as stated above. Moreover, for every emotion, one extra /improvised utterance was recorded, while more than one recording were used for some utterances, resulting in around 500 utterances of emotional speech (5 actors x 5 emotions x 20 utterances). As all actors recorded the same utterances for all 5 emotions, it is ensured that the training process is not user-dependent or the verbal content of the utterances. A scientific expert in dramatology was present in order to supervise the recordings, to guide the actors and to make the proper adjustments/ corrections when needed, ensuring the quality and suitability of the acted speech.</w:t>
      </w:r>
      <w:r>
        <w:t>”</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lastRenderedPageBreak/>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615EAE0C" w:rsidR="004D3A18" w:rsidRDefault="004D3A18" w:rsidP="001755C5">
      <w:r>
        <w:t>Interest is mapped to positive valence (Kort, Reilly, &amp; Picard, 2001)</w:t>
      </w:r>
      <w:r w:rsidR="004826CB">
        <w:t>; remapped to curiosity; see notes in emoreact section on curiosity</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lastRenderedPageBreak/>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411FBED4"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79E89F75" w14:textId="15EB39BD" w:rsidR="00427B05" w:rsidRDefault="00427B05" w:rsidP="0001770A">
      <w:r>
        <w:t>“</w:t>
      </w:r>
      <w:r w:rsidRPr="00427B05">
        <w:t>The sentences had to be emotionally neutral from a semantic point of view, yet well suited to be acted in various emotions. They also had to be reasonably easy to pronounce. Finally, they had to be composed of the same number of syllables so that neither one has more importance than the others.</w:t>
      </w:r>
      <w:r>
        <w:t>”</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From livingstone &amp; russo</w:t>
      </w:r>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filelist is copy-pasted from data_selection.xlsx</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58317A4C" w:rsidR="00DD33C4" w:rsidRDefault="00DD33C4" w:rsidP="00DD33C4">
      <w:r>
        <w:t>Elicited spontaneously</w:t>
      </w:r>
      <w:r w:rsidR="001957A9">
        <w:t>, but they read from preselected materials</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lastRenderedPageBreak/>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1F212A48" w:rsidR="00D7286C" w:rsidRDefault="003C1D10" w:rsidP="00DD4145">
      <w:hyperlink r:id="rId13" w:history="1">
        <w:r w:rsidR="00D7286C" w:rsidRPr="00C1518E">
          <w:rPr>
            <w:rStyle w:val="Hyperlink"/>
          </w:rPr>
          <w:t>Nojavanasghari, Baltrusaitis, Hughes, &amp; Morency (2016)</w:t>
        </w:r>
      </w:hyperlink>
      <w:r w:rsidR="00D7286C">
        <w:t xml:space="preserve">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lastRenderedPageBreak/>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I tried my best but tbh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non-zero ::&gt; unk,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lastRenderedPageBreak/>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7F1880F5" w:rsidR="002B1B28" w:rsidRDefault="002B1B28" w:rsidP="00DF3D43">
      <w:r>
        <w:t>The French speaker is missing, so all samples are English…</w:t>
      </w:r>
    </w:p>
    <w:p w14:paraId="6A182FF0" w14:textId="4AFA43BC" w:rsidR="00C163A2" w:rsidRDefault="00C163A2" w:rsidP="00DF3D43">
      <w:r w:rsidRPr="00C163A2">
        <w:rPr>
          <w:noProof/>
        </w:rPr>
        <w:drawing>
          <wp:inline distT="0" distB="0" distL="0" distR="0" wp14:anchorId="4BCDC746" wp14:editId="1A22FABF">
            <wp:extent cx="5943600" cy="24466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2446655"/>
                    </a:xfrm>
                    <a:prstGeom prst="rect">
                      <a:avLst/>
                    </a:prstGeom>
                  </pic:spPr>
                </pic:pic>
              </a:graphicData>
            </a:graphic>
          </wp:inline>
        </w:drawing>
      </w:r>
    </w:p>
    <w:p w14:paraId="7E054EAC" w14:textId="0B1544EA" w:rsidR="00C163A2" w:rsidRDefault="00655588" w:rsidP="00DF3D43">
      <w:r>
        <w:t>“</w:t>
      </w:r>
      <w:r w:rsidRPr="00655588">
        <w:t xml:space="preserve">Amused speech can contain chuckling sounds which overlap and/or intermingle with speech called speech-laughs[22] or can be only amused smiled speech [10]. So, for the amused data in our database, in order to collect as much data as possible and considering the relatively limited time the actors provided us, we focused on amused speech with speech-laughs. This choice was motivated by our previous study showing that this type of amused speech was perceived is perceived as more amused than amused smiled speech (without speech-laugh). Also in another study, we show that including </w:t>
      </w:r>
      <w:r w:rsidRPr="00655588">
        <w:lastRenderedPageBreak/>
        <w:t>laughter in synthesized is always perceived as amused no matter the style of speech it is inserted in (neutral or smiled) [11]. Based on the previous studies made on amusement, the actors were encouraged, while simulating the other emotions, to use nonverbal expressions before and even while uttering the sentences if they felt the need to (e.g. yawning for sleepiness, affect bursts for anger and disgust).</w:t>
      </w:r>
      <w:r>
        <w:t>”</w:t>
      </w:r>
    </w:p>
    <w:p w14:paraId="154E812D" w14:textId="154F2C7D" w:rsidR="00B4078E" w:rsidRDefault="00EC494B" w:rsidP="00EC494B">
      <w:pPr>
        <w:pStyle w:val="Heading1"/>
      </w:pPr>
      <w:r w:rsidRPr="00EC494B">
        <w:t>enterface_db</w:t>
      </w:r>
    </w:p>
    <w:p w14:paraId="211552AC" w14:textId="4E7A9889" w:rsidR="004D0911" w:rsidRDefault="004D0911" w:rsidP="00704CD8">
      <w:r>
        <w:t>from livingstone &amp; russo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.avi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lastRenderedPageBreak/>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In this work, an Egyptian Arabic speech emotion database is pre- sented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Al-Masaa ( ) ( “Hatha Almasaa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In this work, a semi-natural Egyptian Arabic speech emotion (EYASE) database was introduced that includes 579 utterances from 3 male and 3 female pro- fessional actors for the angry, happy, neutral and sad emotions.</w:t>
      </w:r>
      <w:r>
        <w:t>”</w:t>
      </w:r>
    </w:p>
    <w:p w14:paraId="42E6EBE1" w14:textId="2C357536" w:rsidR="00E75CC2" w:rsidRDefault="0024332A" w:rsidP="0024332A">
      <w:pPr>
        <w:pStyle w:val="Heading1"/>
      </w:pPr>
      <w:r>
        <w:t>jl-corpus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lastRenderedPageBreak/>
        <w:t>I only have access to the “unchecked and unannotated” raws</w:t>
      </w:r>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38D08712" w:rsidR="002C444D" w:rsidRDefault="00E51C57" w:rsidP="009077E4">
      <w:r>
        <w:t>I keep the slightly and very angry samples as angry samples</w:t>
      </w:r>
      <w:r w:rsidR="00191A32">
        <w:t xml:space="preserve">: </w:t>
      </w:r>
      <w:r w:rsidR="00F7192B">
        <w:t>797 angry samples</w:t>
      </w:r>
    </w:p>
    <w:p w14:paraId="32DA8612" w14:textId="7C653C23" w:rsidR="00153022" w:rsidRDefault="00153022" w:rsidP="009077E4">
      <w:r>
        <w:t>I count the elicitation context as discourse.</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The MELD dataset has evolved from the EmotionLines dataset developed by Chen et al. (2018). EmotionLines contains dialogues from the popular sitcom Friends, where each dialogue contains utterances from multiple speakers. EmotionLines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5 mTurk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w:t>
      </w:r>
      <w:r w:rsidRPr="00FE2849">
        <w:rPr>
          <w:rFonts w:ascii="NimbusRomNo9L-Regu" w:hAnsi="NimbusRomNo9L-Regu" w:cs="NimbusRomNo9L-Regu"/>
        </w:rPr>
        <w:lastRenderedPageBreak/>
        <w:t>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“non-neutral” was not present in datasets.yaml. I think the authors recoded the EmotionLines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files were present in the dataset but missing from datasets.yaml:</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lastRenderedPageBreak/>
        <w:t>MELD.Raw/test/output_repeated_splits_test/dia108_utt1.mp4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r w:rsidRPr="004605B0">
        <w:rPr>
          <w:rFonts w:ascii="NimbusRomNo9L-Regu" w:hAnsi="NimbusRomNo9L-Regu" w:cs="NimbusRomNo9L-Regu"/>
        </w:rPr>
        <w:t>MELD.Raw</w:t>
      </w:r>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I dunno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which was not missing. The text transcription of the utterance is incorrect in datasets.yaml,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9"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20"/>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lastRenderedPageBreak/>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1"/>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4 in datasets.yaml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9 in datasets.yaml</w:t>
      </w:r>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timestamps in this dataset aren’t great. For example, some samples contain more laugh track than any speech audio although the corresponding datasets.yaml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2"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Dr. Leedbetter</w:t>
      </w:r>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Test/dia71_utt1 and Test/dia71_utt2 videos are identical. dia71_utt2 has the correct annotation in datasets.yaml,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lastRenderedPageBreak/>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5 dev files were present in the dataset but not in datasets.yaml:</w:t>
      </w:r>
    </w:p>
    <w:p w14:paraId="124E22E2"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MELD.Raw/dev_splits_complete/dia49_utt4.mp4</w:t>
      </w:r>
    </w:p>
    <w:p w14:paraId="5A9D050D"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MELD.Raw/dev_splits_complete/dia49_utt5.mp4</w:t>
      </w:r>
    </w:p>
    <w:p w14:paraId="7A020917" w14:textId="77777777" w:rsidR="00A16E42" w:rsidRDefault="00A16E42" w:rsidP="00A16E42">
      <w:pPr>
        <w:rPr>
          <w:rFonts w:ascii="Calibri" w:eastAsia="Times New Roman" w:hAnsi="Calibri" w:cs="Calibri"/>
          <w:color w:val="000000"/>
        </w:rPr>
      </w:pPr>
      <w:r w:rsidRPr="00443822">
        <w:rPr>
          <w:rFonts w:ascii="Calibri" w:eastAsia="Times New Roman" w:hAnsi="Calibri" w:cs="Calibri"/>
          <w:color w:val="000000"/>
        </w:rPr>
        <w:t>MELD.Raw/dev_splits_complete/dia66_utt9.mp4</w:t>
      </w:r>
    </w:p>
    <w:p w14:paraId="54D7B277" w14:textId="737BEDFB"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ROSS: You tryin'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lastRenderedPageBreak/>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BA0ACAE" w14:textId="6FB3892D" w:rsidR="00A43ADB" w:rsidRDefault="00A43ADB" w:rsidP="001238AC">
      <w:pPr>
        <w:pStyle w:val="Heading1"/>
      </w:pPr>
      <w:r>
        <w:t>MESS</w:t>
      </w:r>
    </w:p>
    <w:p w14:paraId="55A26CEC" w14:textId="4B49F18B" w:rsidR="00A43ADB" w:rsidRDefault="004D35CF" w:rsidP="00A43ADB">
      <w:r>
        <w:t>Angry, happy, calm, sad</w:t>
      </w:r>
    </w:p>
    <w:p w14:paraId="6EC434F7" w14:textId="04D2A765" w:rsidR="004D35CF" w:rsidRDefault="004D35CF" w:rsidP="00A43ADB">
      <w:r>
        <w:t>Calm is pleasant here</w:t>
      </w:r>
    </w:p>
    <w:p w14:paraId="206C8271" w14:textId="7A56B2FB" w:rsidR="004D35CF" w:rsidRDefault="004F7406" w:rsidP="00A43ADB">
      <w:r>
        <w:t>Only 1 speaker is Canadian and the rest spoke American English</w:t>
      </w:r>
    </w:p>
    <w:p w14:paraId="6B1D4270" w14:textId="4D5AADF1" w:rsidR="004F7406" w:rsidRDefault="00EC4FDD" w:rsidP="00A43ADB">
      <w:r>
        <w:t>“</w:t>
      </w:r>
      <w:r w:rsidRPr="00EC4FDD">
        <w:t>The 1,080 Theo–Victor–Michael (TVM) sentences used by Helfer and Freyman (2009) were used in the present work. These sentences were originally designed to investigate effects of speech-on-speech auditory processing, which requires a cue name to which the listener may be primed to identify a target talker amidst other distracting talkers using similar speech materials. For example, a listener would be instructed to listen to the sentence that starts with the cue name “Theo,” while three sentences are presented, each with a unique cue name. These sentences are structured as follows: “[Cue name] discussed the [word 1] and the [word 2] today,” where the cue name was replaced with the name “Theo,” “Victor,” or “Michael,” and the word placeholders were filled with one- or two-syllable common nouns. The specific structure of these sentences lends to experiments related to auditory perception, and these sentence features may be utilized in future research endeavors studying the effects of emotion on other aspects of auditory perception (e.g., competing speech paradigms with emotional targets and distractors).</w:t>
      </w:r>
      <w:r>
        <w:t>”</w:t>
      </w:r>
    </w:p>
    <w:p w14:paraId="2ACFE1ED" w14:textId="57381DAF" w:rsidR="00EC4FDD" w:rsidRDefault="001D484B" w:rsidP="00A43ADB">
      <w:r>
        <w:t>“</w:t>
      </w:r>
      <w:r w:rsidRPr="001D484B">
        <w:t>All recruiting was carried out using procedures approved by the University of Utah Institutional Review Board (IRB). Six participants (three men, three women) for recording were recruited from the Department of Theater, University of Utah. Participants were all Caucasian young adult students (aged 19–21 years, M = 20 years, SD = 0.8 years) who were native speakers of American English and had completed all coursework in vocal production offered by their program. This population was targeted for recruitment to ensure that they had received some formal training on vocal emotion production and would be able to accurately and consistently produce the emotions desired for the study.</w:t>
      </w:r>
      <w:r>
        <w:t>”</w:t>
      </w:r>
    </w:p>
    <w:p w14:paraId="55689FEC" w14:textId="42DE3B59" w:rsidR="00E83FD0" w:rsidRDefault="00E83FD0" w:rsidP="00A43ADB">
      <w:r>
        <w:t>“</w:t>
      </w:r>
      <w:r w:rsidRPr="00E83FD0">
        <w:t xml:space="preserve">The talkers produced TVM sentences in four emotional styles. The emotion categories Angry, Happy, Sad, and Calm each represent a quadrant of the activation/pleasantness dimensional space, similar to the arousal/valence plane (Russell, 1980). Specifically, Angry is a high-activation, low-pleasantness emotion; Happy is a high-activation, high-pleasantness emotion; Sad is a low-activation, lowpleasantness emotion; and Calm is a low-activation, highpleasantness emotion. Previous studies typically employ Neutral as a fourth category instead of Calm; however, neutral speech has been demonstrated to contain a negative valence (Scherer, Banse, Wallbott, &amp; Goldbeck, 1991), and so Calm was included in place of Neutral as an emotion that contrasts from the others in activation and </w:t>
      </w:r>
      <w:r w:rsidRPr="00E83FD0">
        <w:lastRenderedPageBreak/>
        <w:t>pleasantness. Other recent work has also proposed the use of Calm as a reference emotion category similar to Neutral with which other emotions may be compared (Livingstone &amp; Russo, 2018).</w:t>
      </w:r>
      <w:r>
        <w:t>”</w:t>
      </w:r>
    </w:p>
    <w:p w14:paraId="6297A790" w14:textId="13863048" w:rsidR="00E83FD0" w:rsidRPr="00A43ADB" w:rsidRDefault="00674073" w:rsidP="00A43ADB">
      <w:r>
        <w:t>“</w:t>
      </w:r>
      <w:r w:rsidRPr="00674073">
        <w:t>The 1,080 TVM sentences include 360 sentences for each talker of a given gender. The 360 sentences were divided into 90 sentences for each emotion, resulting in 30 sentences for each cue name, emotion, and talker (30 sentences × 3 cue names × 4 emotions × 3 talkers = 1,080 sentences).</w:t>
      </w:r>
      <w:r>
        <w:t>”</w:t>
      </w:r>
    </w:p>
    <w:p w14:paraId="2277AF8E" w14:textId="1808FB6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32 speakers (8 female and 24 male), between the ages of  22  and 27, were  participated  in  the  design  of  Oréau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f/sessp/</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(peur)</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“Utterances recognised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r>
        <w:t>ravdess</w:t>
      </w:r>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 xml:space="preserve">and voice-only formats. The set of 7356 recordings were each </w:t>
      </w:r>
      <w:r>
        <w:lastRenderedPageBreak/>
        <w:t>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provided test-retest data. High levels of emotional validity and test-retest intrarater</w:t>
      </w:r>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3"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t xml:space="preserve">“Actors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w:t>
      </w:r>
      <w:r>
        <w:lastRenderedPageBreak/>
        <w:t>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“The microphone track for each actor was peak-normalized to -3 dBFS using Adobe Audition CS6. Peak normalization was chosen to retain the natural variation in loudness between emotional conditions [95, 126, 133]. The singing audio track was imported into Melodyne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70C64B58" w:rsidR="00F97586" w:rsidRDefault="00F97586" w:rsidP="00F97586">
      <w:r>
        <w:t>^ Accordingly, calm is mapped to 0 valence since it was intended as a baseline emotion</w:t>
      </w:r>
    </w:p>
    <w:p w14:paraId="02456A14" w14:textId="7BF02A2A" w:rsidR="006E27BD" w:rsidRDefault="006E27BD" w:rsidP="00F97586">
      <w:r>
        <w:t>Speakers recruited from Toronto</w:t>
      </w:r>
    </w:p>
    <w:p w14:paraId="478E939B" w14:textId="29F5FAA2" w:rsidR="00B652D5" w:rsidRDefault="00B652D5" w:rsidP="00F97586">
      <w:r>
        <w:t>I might consider dropping the song files to see what difference it makes. Also, calm might be recoded to positive.</w:t>
      </w:r>
    </w:p>
    <w:p w14:paraId="5C9CD9BD" w14:textId="321C948A" w:rsidR="004C6523" w:rsidRDefault="004C6523" w:rsidP="00F97586">
      <w:r>
        <w:t>“</w:t>
      </w:r>
      <w:r w:rsidRPr="004C6523">
        <w:t xml:space="preserve">Stimuli. Two neutral statements were used (ªKids are talking by the doorº, ªDogs are sitting by the doorº). Statements were seven syllables in length and were matched in word frequency and familiarity using the MRC psycholinguistic database [102]. For the singing trials, statements were associated with melodies that were sounded using piano MIDI tones of fixed acoustic intensity, consisting of six eighth notes (300 ms) and ending with a quarter note (600 ms). The tonality of melodies associated with each emotion was tailored to be consistent with emotional association [103, 104]. The melody associated with the positively valenced emotions calm and happy was in the major mode (F3, F3, A3, A3, F3, E3, F3). The melody associated with the negatively valenced emotions sad, angry, and fearful was in the </w:t>
      </w:r>
      <w:r w:rsidRPr="004C6523">
        <w:lastRenderedPageBreak/>
        <w:t>minor mode (F3, F3, Ab3, Ab3, F3, E3, F3). The melody associated with neutral emotion did not contain the third scale degree (F3, F3, G3, G3, F3, E3, F3) and was designed to be ambiguous in terms of major or minor mode. The perceived valence of song melodies was validated in a separate a perceptual task. Eight participants (5 female, 3 male, mean age = 27.4, SD = 9.2), from Ryerson University, Toronto volunteered to participate. Raters had varied amounts of private musical instruction (mean = 9.0 years, SD = 7.1). Participants were asked to rate the perceived valence of each of the three melodies (major-mode, neutral, minor-mode), using a 9-point valence scale from the self-assessmentmanikin (SAM) [105]. Results confirmed that the major-mode melody (M = 7.88, SD = 1.13) was rated as more positive than the neutral melody (M = 5.13, SD = 1.55), which in turn was rated as more positive than the negative melody (M = 3.0, SD = 1.77).</w:t>
      </w:r>
      <w:r>
        <w:t>”</w:t>
      </w:r>
    </w:p>
    <w:p w14:paraId="54DA6286" w14:textId="5A70C0D5" w:rsidR="00AE7451" w:rsidRDefault="00AE7451" w:rsidP="00AE7451">
      <w:pPr>
        <w:pStyle w:val="Heading1"/>
      </w:pPr>
      <w:r>
        <w:t>savee</w:t>
      </w:r>
    </w:p>
    <w:p w14:paraId="1204C937" w14:textId="6E5F131B" w:rsidR="00AE7451" w:rsidRDefault="003F22A2" w:rsidP="00F97586">
      <w:r>
        <w:t>from audiodata/info.txt: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 xml:space="preserve">The letters 'a', 'd', 'f', 'h', 'n', 'sa' and 'su'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lastRenderedPageBreak/>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6"/>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.wmv files in MetaData? These appear to be TV/movie clips used as prompts for elicitation or evaluation. So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I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lastRenderedPageBreak/>
        <w:t>I added 7 unique speakers from the MetaData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Maybe I could save the emotional samples with ambiguous valence, train on the others, predict on the ambiguous for pseudolabels, and then proceed</w:t>
      </w:r>
      <w:r w:rsidR="002B55AB">
        <w:t xml:space="preserve"> with a juiced up dataset?</w:t>
      </w:r>
    </w:p>
    <w:p w14:paraId="31A381A8" w14:textId="77777777" w:rsidR="002C6EF0" w:rsidRDefault="002C6EF0" w:rsidP="00F97586">
      <w:r>
        <w:t>Nah, surprise should be default negative.</w:t>
      </w:r>
    </w:p>
    <w:p w14:paraId="4993BFEA" w14:textId="68B1DACD" w:rsidR="002C6EF0" w:rsidRDefault="002C6EF0" w:rsidP="00F97586">
      <w:r>
        <w:t>See noordewier &amp; breugelmans 2013:</w:t>
      </w:r>
    </w:p>
    <w:p w14:paraId="0A23E356" w14:textId="06711E42" w:rsidR="002C6EF0" w:rsidRDefault="002C6EF0" w:rsidP="00F97586">
      <w:r>
        <w:tab/>
        <w:t>“</w:t>
      </w:r>
      <w:r w:rsidRPr="002C6EF0">
        <w:t>we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We offer evidence that the default interpretation of surprise is negative, as participants were faster to detect surprised faces when presented within a happy context (Exp. 2). Finally, we kept the valence of the contexts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r>
        <w:t>ShEMO</w:t>
      </w:r>
    </w:p>
    <w:p w14:paraId="46734F10" w14:textId="33BDC5A1" w:rsidR="00DD466A" w:rsidRDefault="00223346" w:rsidP="00223346">
      <w:r>
        <w:t>“This paper introduces a large-scale, validated database for Persian called Sharif Emotional Speech Database (ShEMO). The database includes3000 semi-natural utterances, equivalent to 3 hours and 25 minutes of speech data extracted from online radio plays. The ShEMO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 xml:space="preserve">"Sharif Emotional Speech Database (ShEMO) is a large-scale semi-natural database for Persian which contains 3 hours and 25 minutes of speech data from 87 native-Persian speakers (31 females, 56 males). There are 3000 utterances in .wav format, 16 bit, 44.1 kHz and mono which cover five basic emotions of </w:t>
      </w:r>
      <w:r w:rsidRPr="00705AE2">
        <w:lastRenderedPageBreak/>
        <w:t>anger, fear, happiness, sadness and surprise, as well as neutral state. The utterances are extracted from radio plays which are broadcast online 4."</w:t>
      </w:r>
    </w:p>
    <w:p w14:paraId="2F16D82F" w14:textId="7A1267AB" w:rsidR="009E44B9" w:rsidRDefault="009E44B9" w:rsidP="00922E50">
      <w:r w:rsidRPr="009E44B9">
        <w:t>"We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upsampled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F: female speaker (if used at the beginning of the label e.g.F14A09) or fear (if used in the middle of the label e.g. M02F01)</w:t>
      </w:r>
    </w:p>
    <w:p w14:paraId="515967B6" w14:textId="77777777" w:rsidR="008C7F6E" w:rsidRDefault="008C7F6E" w:rsidP="008C7F6E">
      <w:r>
        <w:t>H : happiness</w:t>
      </w:r>
    </w:p>
    <w:p w14:paraId="6DEC8290" w14:textId="77777777" w:rsidR="008C7F6E" w:rsidRDefault="008C7F6E" w:rsidP="008C7F6E">
      <w:r>
        <w:t>M : male speaker</w:t>
      </w:r>
    </w:p>
    <w:p w14:paraId="2559B92A" w14:textId="77777777" w:rsidR="008C7F6E" w:rsidRDefault="008C7F6E" w:rsidP="008C7F6E">
      <w:r>
        <w:t>N : neutral</w:t>
      </w:r>
    </w:p>
    <w:p w14:paraId="7E2134A1" w14:textId="77777777" w:rsidR="008C7F6E" w:rsidRDefault="008C7F6E" w:rsidP="008C7F6E">
      <w:r>
        <w:t>S : sadness</w:t>
      </w:r>
    </w:p>
    <w:p w14:paraId="5AED036A" w14:textId="77777777" w:rsidR="008C7F6E" w:rsidRDefault="008C7F6E" w:rsidP="008C7F6E">
      <w:r>
        <w:t>W : surprise</w:t>
      </w:r>
    </w:p>
    <w:p w14:paraId="2F20064E" w14:textId="1F7333B2" w:rsidR="009E44B9" w:rsidRDefault="008C7F6E" w:rsidP="008C7F6E">
      <w:r>
        <w:t>e.g.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.ir (</w:t>
      </w:r>
      <w:r w:rsidRPr="000D2944">
        <w:t>All rights reserved to the Voice of the Islamic Republic of Iran</w:t>
      </w:r>
      <w:r>
        <w:t>) and the researchers are affiliated with an Iranian university</w:t>
      </w:r>
    </w:p>
    <w:p w14:paraId="3BB813F2" w14:textId="456274BB" w:rsidR="00EF550D" w:rsidRDefault="00256ABB" w:rsidP="008C7F6E">
      <w:r>
        <w:t>I’ll call this a discourse context.</w:t>
      </w:r>
      <w:r w:rsidR="000D25E1">
        <w:t xml:space="preserve"> I have a feeling a lot of the datasets with recordings from discourse contexts already have some silence trimmed, however.</w:t>
      </w:r>
      <w:r w:rsidR="00883485">
        <w:t xml:space="preserve"> But silence should be trimmed on both sides for standalone utterances and only on the left for utterances from discourse.</w:t>
      </w:r>
    </w:p>
    <w:p w14:paraId="25315D75" w14:textId="00B3291B" w:rsidR="00A020E6" w:rsidRDefault="00A020E6" w:rsidP="00A020E6">
      <w:pPr>
        <w:pStyle w:val="Heading1"/>
      </w:pPr>
      <w:r>
        <w:t>tess</w:t>
      </w:r>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 xml:space="preserve">64 years) and recordings were made of the set portraying each of seven emotions (anger, </w:t>
      </w:r>
      <w:r w:rsidRPr="001F19BF">
        <w:lastRenderedPageBreak/>
        <w:t>disgust, fear,</w:t>
      </w:r>
      <w:r>
        <w:t xml:space="preserve"> </w:t>
      </w:r>
      <w:r w:rsidRPr="001F19BF">
        <w:t>happiness, pleasant surprise, sadness, and neutral). There are 2800 stimuli in total. Two 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tess</w:t>
      </w:r>
    </w:p>
    <w:p w14:paraId="33AB8CAA" w14:textId="61EB416D" w:rsidR="0012691B" w:rsidRDefault="0012691B" w:rsidP="008C7F6E">
      <w:r>
        <w:t>Single words</w:t>
      </w:r>
    </w:p>
    <w:p w14:paraId="0EC041C3" w14:textId="4A3CAE9C" w:rsidR="00FD2E1B" w:rsidRDefault="00FD2E1B" w:rsidP="00FD2E1B">
      <w:pPr>
        <w:pStyle w:val="Heading1"/>
      </w:pPr>
      <w:r>
        <w:t>urdu</w:t>
      </w:r>
    </w:p>
    <w:p w14:paraId="5D3D993B" w14:textId="77777777" w:rsidR="00E344F6" w:rsidRDefault="00E344F6" w:rsidP="00E344F6">
      <w:r>
        <w:t>from readme: “URDU dataset contains emotional utterances of Urdu speech gathered from Urdu talk shows. It contains 400 utterances of four basic emotions: Angry, Happy, Neutral, and Emotion. There are 38 speakers (27 male and 11 female).</w:t>
      </w:r>
    </w:p>
    <w:p w14:paraId="1F2C4394" w14:textId="77777777" w:rsidR="00E344F6" w:rsidRDefault="00E344F6" w:rsidP="00E344F6"/>
    <w:p w14:paraId="002941C3" w14:textId="77777777" w:rsidR="00E344F6" w:rsidRDefault="00E344F6" w:rsidP="00E344F6">
      <w:r>
        <w:t xml:space="preserve">This data is created from Youtube. Speakers are selected randomly. Anyone can use this data only for research purposes. </w:t>
      </w:r>
    </w:p>
    <w:p w14:paraId="365FD931" w14:textId="60812AAD" w:rsidR="00FD2E1B" w:rsidRDefault="00E344F6" w:rsidP="00E344F6">
      <w:r>
        <w:t>Nomenclature followed while naming the files in the dataset is to provide information about the speaker, gender, number of the file for that speaker and overall numbering of the file in particular emotion. Files are named as follows:”</w:t>
      </w:r>
    </w:p>
    <w:p w14:paraId="564F2096" w14:textId="34A2105B" w:rsidR="00E344F6" w:rsidRDefault="00E344F6" w:rsidP="00E344F6"/>
    <w:p w14:paraId="485A422F" w14:textId="38612939" w:rsidR="00E344F6" w:rsidRDefault="00DF4C98" w:rsidP="00E344F6">
      <w:r>
        <w:t>“</w:t>
      </w:r>
      <w:r w:rsidRPr="00DF4C98">
        <w:t>We have collected the first custom dataset of spontaneous emotional speech in the Urdu language. The data consists of audio recordings collected from the Urdu TV talk shows. There are overall 400 utterances for four basic emotions: angry, happy, sad, and neutral. There are 38 speakers (27 males and 11 females). This corpus contains spontaneous emotional excerpts from authentic and unscripted discussions between different guests of TV talk show.</w:t>
      </w:r>
      <w:r>
        <w:t>”</w:t>
      </w:r>
    </w:p>
    <w:p w14:paraId="027750E5" w14:textId="521A68BE" w:rsidR="00045442" w:rsidRDefault="00045442" w:rsidP="00E344F6">
      <w:r>
        <w:t xml:space="preserve">“…video clips are collected </w:t>
      </w:r>
      <w:r w:rsidRPr="00045442">
        <w:t>from YouTube based on the discussion and situations going on in the talk shows. Although emotional corpus formulation from TV shows is an easy and abundant task but obtaining samples in different emotions is very difficult. Sometimes the presence of music and other noise accompanies make the data collection worse. We cannot have all the emotional state compared to other databases that are recorded by experts in studio condition, therefore, we only collected videos on four basic emotions (i.e., happy, sad, angry, and neutral). After collecting video clips, we mixed and gave these files to four students from NUST3 and CIIT4 universities. They were asked to annotate the data with emotional labels to the speakers’ state using both audio and video content. Final labels were given to each utterance when at least 2 annotators assigned them same emotion. This dataset is publicly available for research purposes5.</w:t>
      </w:r>
      <w:r>
        <w:t>”</w:t>
      </w:r>
    </w:p>
    <w:p w14:paraId="4F1FB74F" w14:textId="6FAA13C9" w:rsidR="0024625D" w:rsidRDefault="0024625D" w:rsidP="00E344F6">
      <w:r>
        <w:t xml:space="preserve">My unique speaker count is different. I have 11 female speakers and </w:t>
      </w:r>
      <w:r w:rsidR="00243ACC">
        <w:t>18 male speakers for 29 total.</w:t>
      </w:r>
      <w:r w:rsidR="00C2136D">
        <w:t xml:space="preserve"> I have female speakers SF1–SF11 and male speakers SM1–7 and SM17–27, so I’m missing male speakers 8 through 16</w:t>
      </w:r>
      <w:r w:rsidR="0059582A">
        <w:t xml:space="preserve"> (nine male speakers)</w:t>
      </w:r>
      <w:r w:rsidR="005B17B6">
        <w:t>, however, utterance count is the same (400).</w:t>
      </w:r>
    </w:p>
    <w:p w14:paraId="5EE47C9F" w14:textId="3B91572F" w:rsidR="000E7BFE" w:rsidRDefault="000E7BFE" w:rsidP="000E7BFE">
      <w:pPr>
        <w:pStyle w:val="Heading1"/>
      </w:pPr>
      <w:r>
        <w:t>vivae</w:t>
      </w:r>
    </w:p>
    <w:p w14:paraId="21FB8DBE" w14:textId="21EAB481" w:rsidR="000E7BFE" w:rsidRPr="00690BC5" w:rsidRDefault="009B6A40" w:rsidP="00E344F6">
      <w:r>
        <w:t>last one unless MESS comes through</w:t>
      </w:r>
    </w:p>
    <w:sectPr w:rsidR="000E7BFE"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EF99" w14:textId="77777777" w:rsidR="003C1D10" w:rsidRDefault="003C1D10" w:rsidP="0024332A">
      <w:pPr>
        <w:spacing w:after="0" w:line="240" w:lineRule="auto"/>
      </w:pPr>
      <w:r>
        <w:separator/>
      </w:r>
    </w:p>
  </w:endnote>
  <w:endnote w:type="continuationSeparator" w:id="0">
    <w:p w14:paraId="552DAC62" w14:textId="77777777" w:rsidR="003C1D10" w:rsidRDefault="003C1D10"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7E1F" w14:textId="77777777" w:rsidR="003C1D10" w:rsidRDefault="003C1D10" w:rsidP="0024332A">
      <w:pPr>
        <w:spacing w:after="0" w:line="240" w:lineRule="auto"/>
      </w:pPr>
      <w:r>
        <w:separator/>
      </w:r>
    </w:p>
  </w:footnote>
  <w:footnote w:type="continuationSeparator" w:id="0">
    <w:p w14:paraId="37D1000B" w14:textId="77777777" w:rsidR="003C1D10" w:rsidRDefault="003C1D10"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45442"/>
    <w:rsid w:val="000516D2"/>
    <w:rsid w:val="00072BF1"/>
    <w:rsid w:val="00082943"/>
    <w:rsid w:val="00093C9D"/>
    <w:rsid w:val="00095A75"/>
    <w:rsid w:val="000A10E8"/>
    <w:rsid w:val="000A2696"/>
    <w:rsid w:val="000B0192"/>
    <w:rsid w:val="000B4C96"/>
    <w:rsid w:val="000D25E1"/>
    <w:rsid w:val="000D2944"/>
    <w:rsid w:val="000D2C7A"/>
    <w:rsid w:val="000D7E1B"/>
    <w:rsid w:val="000E087B"/>
    <w:rsid w:val="000E7BFE"/>
    <w:rsid w:val="000F2A94"/>
    <w:rsid w:val="000F522D"/>
    <w:rsid w:val="001062BA"/>
    <w:rsid w:val="0011444B"/>
    <w:rsid w:val="001238AC"/>
    <w:rsid w:val="00124943"/>
    <w:rsid w:val="0012691B"/>
    <w:rsid w:val="001328EF"/>
    <w:rsid w:val="00137051"/>
    <w:rsid w:val="001432E8"/>
    <w:rsid w:val="00144053"/>
    <w:rsid w:val="0014421C"/>
    <w:rsid w:val="00151046"/>
    <w:rsid w:val="00153022"/>
    <w:rsid w:val="00153E6B"/>
    <w:rsid w:val="001741A7"/>
    <w:rsid w:val="001755C5"/>
    <w:rsid w:val="00182114"/>
    <w:rsid w:val="00184F37"/>
    <w:rsid w:val="00191498"/>
    <w:rsid w:val="00191A32"/>
    <w:rsid w:val="001957A9"/>
    <w:rsid w:val="00196122"/>
    <w:rsid w:val="001A185D"/>
    <w:rsid w:val="001B4224"/>
    <w:rsid w:val="001B5B6F"/>
    <w:rsid w:val="001C3B8C"/>
    <w:rsid w:val="001D3263"/>
    <w:rsid w:val="001D484B"/>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43ACC"/>
    <w:rsid w:val="0024625D"/>
    <w:rsid w:val="002560E3"/>
    <w:rsid w:val="00256ABB"/>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C1D10"/>
    <w:rsid w:val="003E00D1"/>
    <w:rsid w:val="003E228C"/>
    <w:rsid w:val="003E25FB"/>
    <w:rsid w:val="003F22A2"/>
    <w:rsid w:val="003F25B9"/>
    <w:rsid w:val="003F2EE4"/>
    <w:rsid w:val="003F49A6"/>
    <w:rsid w:val="00411828"/>
    <w:rsid w:val="00417CFF"/>
    <w:rsid w:val="0042212B"/>
    <w:rsid w:val="00423D4E"/>
    <w:rsid w:val="0042688B"/>
    <w:rsid w:val="00427B05"/>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C6523"/>
    <w:rsid w:val="004D02BA"/>
    <w:rsid w:val="004D03FA"/>
    <w:rsid w:val="004D0911"/>
    <w:rsid w:val="004D35CF"/>
    <w:rsid w:val="004D3A18"/>
    <w:rsid w:val="004D78C4"/>
    <w:rsid w:val="004F1AFA"/>
    <w:rsid w:val="004F4298"/>
    <w:rsid w:val="004F7406"/>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9582A"/>
    <w:rsid w:val="005B17B6"/>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55399"/>
    <w:rsid w:val="00655588"/>
    <w:rsid w:val="00663271"/>
    <w:rsid w:val="0066520A"/>
    <w:rsid w:val="00674073"/>
    <w:rsid w:val="006866A3"/>
    <w:rsid w:val="00690BC5"/>
    <w:rsid w:val="006A3751"/>
    <w:rsid w:val="006E0C53"/>
    <w:rsid w:val="006E27BD"/>
    <w:rsid w:val="006E5900"/>
    <w:rsid w:val="00704CD8"/>
    <w:rsid w:val="00705AE2"/>
    <w:rsid w:val="00706419"/>
    <w:rsid w:val="0071022A"/>
    <w:rsid w:val="0071404C"/>
    <w:rsid w:val="00715A4E"/>
    <w:rsid w:val="00720D70"/>
    <w:rsid w:val="007218D7"/>
    <w:rsid w:val="00723B57"/>
    <w:rsid w:val="00724ED9"/>
    <w:rsid w:val="007308E1"/>
    <w:rsid w:val="0073257A"/>
    <w:rsid w:val="00733B33"/>
    <w:rsid w:val="00735D6E"/>
    <w:rsid w:val="00746E6F"/>
    <w:rsid w:val="00747697"/>
    <w:rsid w:val="0075269D"/>
    <w:rsid w:val="00752B15"/>
    <w:rsid w:val="007543A7"/>
    <w:rsid w:val="0077169A"/>
    <w:rsid w:val="0077534F"/>
    <w:rsid w:val="00786D5D"/>
    <w:rsid w:val="00787026"/>
    <w:rsid w:val="00791CC8"/>
    <w:rsid w:val="007962EA"/>
    <w:rsid w:val="00797059"/>
    <w:rsid w:val="007972AE"/>
    <w:rsid w:val="007A4901"/>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3485"/>
    <w:rsid w:val="00884F27"/>
    <w:rsid w:val="00892A3F"/>
    <w:rsid w:val="008A48A1"/>
    <w:rsid w:val="008B0BFC"/>
    <w:rsid w:val="008B5924"/>
    <w:rsid w:val="008B639E"/>
    <w:rsid w:val="008C7F6E"/>
    <w:rsid w:val="00905579"/>
    <w:rsid w:val="00907164"/>
    <w:rsid w:val="0090737E"/>
    <w:rsid w:val="009077E4"/>
    <w:rsid w:val="00916C5F"/>
    <w:rsid w:val="00922E50"/>
    <w:rsid w:val="00970048"/>
    <w:rsid w:val="00973725"/>
    <w:rsid w:val="00975FB8"/>
    <w:rsid w:val="00985736"/>
    <w:rsid w:val="00997301"/>
    <w:rsid w:val="009A0127"/>
    <w:rsid w:val="009A5362"/>
    <w:rsid w:val="009B33CA"/>
    <w:rsid w:val="009B6A40"/>
    <w:rsid w:val="009C14F7"/>
    <w:rsid w:val="009C6774"/>
    <w:rsid w:val="009C6E62"/>
    <w:rsid w:val="009D4CB2"/>
    <w:rsid w:val="009D54E5"/>
    <w:rsid w:val="009D7403"/>
    <w:rsid w:val="009E44B9"/>
    <w:rsid w:val="009E4AD5"/>
    <w:rsid w:val="009E72DE"/>
    <w:rsid w:val="009F4C80"/>
    <w:rsid w:val="00A020E6"/>
    <w:rsid w:val="00A10A8D"/>
    <w:rsid w:val="00A16E42"/>
    <w:rsid w:val="00A16EC2"/>
    <w:rsid w:val="00A30586"/>
    <w:rsid w:val="00A43ADB"/>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1080"/>
    <w:rsid w:val="00AB3B47"/>
    <w:rsid w:val="00AB6368"/>
    <w:rsid w:val="00AC6FCF"/>
    <w:rsid w:val="00AD1E60"/>
    <w:rsid w:val="00AE7451"/>
    <w:rsid w:val="00B0581B"/>
    <w:rsid w:val="00B06920"/>
    <w:rsid w:val="00B10681"/>
    <w:rsid w:val="00B24C79"/>
    <w:rsid w:val="00B31CA4"/>
    <w:rsid w:val="00B4078E"/>
    <w:rsid w:val="00B50C11"/>
    <w:rsid w:val="00B56CCA"/>
    <w:rsid w:val="00B63F4E"/>
    <w:rsid w:val="00B652D5"/>
    <w:rsid w:val="00B664B7"/>
    <w:rsid w:val="00B66EE8"/>
    <w:rsid w:val="00B72D81"/>
    <w:rsid w:val="00B778CB"/>
    <w:rsid w:val="00B84FFB"/>
    <w:rsid w:val="00B9245E"/>
    <w:rsid w:val="00B95AEA"/>
    <w:rsid w:val="00B97335"/>
    <w:rsid w:val="00BA01EB"/>
    <w:rsid w:val="00BA232D"/>
    <w:rsid w:val="00BC1F6C"/>
    <w:rsid w:val="00BC2762"/>
    <w:rsid w:val="00BC3772"/>
    <w:rsid w:val="00C11AAA"/>
    <w:rsid w:val="00C1518E"/>
    <w:rsid w:val="00C163A2"/>
    <w:rsid w:val="00C20628"/>
    <w:rsid w:val="00C2136D"/>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DF4C98"/>
    <w:rsid w:val="00E23978"/>
    <w:rsid w:val="00E344F6"/>
    <w:rsid w:val="00E37217"/>
    <w:rsid w:val="00E51C57"/>
    <w:rsid w:val="00E55981"/>
    <w:rsid w:val="00E57F7A"/>
    <w:rsid w:val="00E605A4"/>
    <w:rsid w:val="00E609E6"/>
    <w:rsid w:val="00E60C19"/>
    <w:rsid w:val="00E64D94"/>
    <w:rsid w:val="00E66B34"/>
    <w:rsid w:val="00E677CB"/>
    <w:rsid w:val="00E75CC2"/>
    <w:rsid w:val="00E821F3"/>
    <w:rsid w:val="00E83FD0"/>
    <w:rsid w:val="00E87A85"/>
    <w:rsid w:val="00E90B4C"/>
    <w:rsid w:val="00E92B96"/>
    <w:rsid w:val="00E96E59"/>
    <w:rsid w:val="00E971D4"/>
    <w:rsid w:val="00EA6CE6"/>
    <w:rsid w:val="00EA7F73"/>
    <w:rsid w:val="00EB35CE"/>
    <w:rsid w:val="00EB5171"/>
    <w:rsid w:val="00EC1D7D"/>
    <w:rsid w:val="00EC494B"/>
    <w:rsid w:val="00EC4FDD"/>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5281/" TargetMode="External"/><Relationship Id="rId28"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hyperlink" Target="https://tvquot.es/friends/the-one-with-the-race-car-bed/"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friends.fandom.com/wiki/Dr._Har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15650</TotalTime>
  <Pages>26</Pages>
  <Words>8292</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402</cp:revision>
  <dcterms:created xsi:type="dcterms:W3CDTF">2021-05-14T05:20:00Z</dcterms:created>
  <dcterms:modified xsi:type="dcterms:W3CDTF">2021-09-21T05:36:00Z</dcterms:modified>
</cp:coreProperties>
</file>