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AD0D2" w14:textId="77777777" w:rsidR="00381D14" w:rsidRDefault="00381D14" w:rsidP="00381D14">
      <w:pPr>
        <w:pStyle w:val="Head"/>
        <w:spacing w:before="0" w:line="480" w:lineRule="auto"/>
      </w:pPr>
    </w:p>
    <w:p w14:paraId="5CB9CA00" w14:textId="77777777" w:rsidR="00381D14" w:rsidRDefault="00381D14" w:rsidP="00381D14">
      <w:pPr>
        <w:pStyle w:val="Head"/>
        <w:spacing w:before="0" w:line="480" w:lineRule="auto"/>
      </w:pPr>
    </w:p>
    <w:p w14:paraId="5E87474E" w14:textId="77777777" w:rsidR="00381D14" w:rsidRDefault="00381D14" w:rsidP="00381D14">
      <w:pPr>
        <w:pStyle w:val="Head"/>
        <w:spacing w:before="0" w:line="480" w:lineRule="auto"/>
      </w:pPr>
    </w:p>
    <w:p w14:paraId="06C75BFF" w14:textId="77777777" w:rsidR="00381D14" w:rsidRPr="00741EE1" w:rsidRDefault="00381D14" w:rsidP="00381D14">
      <w:pPr>
        <w:pStyle w:val="Head"/>
        <w:spacing w:before="0" w:line="480" w:lineRule="auto"/>
      </w:pPr>
      <w:r w:rsidRPr="00741EE1">
        <w:t>The paradoxical role of emotional intensity in the perception of vocal affect</w:t>
      </w:r>
    </w:p>
    <w:p w14:paraId="29210541" w14:textId="77777777" w:rsidR="00381D14" w:rsidRDefault="00381D14" w:rsidP="00381D14">
      <w:pPr>
        <w:pStyle w:val="Teaser"/>
        <w:spacing w:before="0" w:after="120" w:line="480" w:lineRule="auto"/>
      </w:pPr>
    </w:p>
    <w:p w14:paraId="72D34A41" w14:textId="77777777" w:rsidR="00381D14" w:rsidRDefault="00381D14" w:rsidP="00381D14">
      <w:pPr>
        <w:pStyle w:val="Teaser"/>
        <w:spacing w:before="0" w:after="120" w:line="480" w:lineRule="auto"/>
      </w:pPr>
    </w:p>
    <w:p w14:paraId="2ED48FEF" w14:textId="77777777" w:rsidR="00381D14" w:rsidRDefault="00381D14" w:rsidP="00381D14">
      <w:pPr>
        <w:pStyle w:val="Teaser"/>
        <w:spacing w:before="0" w:after="120" w:line="480" w:lineRule="auto"/>
        <w:jc w:val="center"/>
        <w:rPr>
          <w:vertAlign w:val="superscript"/>
          <w:lang w:val="fr-FR"/>
        </w:rPr>
      </w:pPr>
      <w:r w:rsidRPr="00741EE1">
        <w:rPr>
          <w:lang w:val="fr-FR"/>
        </w:rPr>
        <w:t>N. Holz</w:t>
      </w:r>
      <w:r w:rsidRPr="00741EE1">
        <w:rPr>
          <w:vertAlign w:val="superscript"/>
          <w:lang w:val="fr-FR"/>
        </w:rPr>
        <w:t>1*</w:t>
      </w:r>
      <w:r w:rsidRPr="00741EE1">
        <w:rPr>
          <w:lang w:val="fr-FR"/>
        </w:rPr>
        <w:t>, P. Larrouy-Maestri</w:t>
      </w:r>
      <w:r w:rsidRPr="00741EE1">
        <w:rPr>
          <w:vertAlign w:val="superscript"/>
          <w:lang w:val="fr-FR"/>
        </w:rPr>
        <w:t>1,2</w:t>
      </w:r>
      <w:r w:rsidRPr="00741EE1">
        <w:rPr>
          <w:lang w:val="fr-FR"/>
        </w:rPr>
        <w:t>, D. Poeppel</w:t>
      </w:r>
      <w:r w:rsidRPr="00741EE1">
        <w:rPr>
          <w:vertAlign w:val="superscript"/>
          <w:lang w:val="fr-FR"/>
        </w:rPr>
        <w:t>1,2,3</w:t>
      </w:r>
    </w:p>
    <w:p w14:paraId="2BA28217" w14:textId="77777777" w:rsidR="00381D14" w:rsidRDefault="00381D14" w:rsidP="00381D14">
      <w:pPr>
        <w:pStyle w:val="Teaser"/>
        <w:spacing w:before="0" w:after="120" w:line="480" w:lineRule="auto"/>
        <w:rPr>
          <w:vertAlign w:val="superscript"/>
          <w:lang w:val="fr-FR"/>
        </w:rPr>
      </w:pPr>
    </w:p>
    <w:p w14:paraId="14658406" w14:textId="77777777" w:rsidR="00381D14" w:rsidRDefault="00381D14" w:rsidP="00381D14">
      <w:pPr>
        <w:pStyle w:val="Teaser"/>
        <w:spacing w:before="0" w:after="120" w:line="480" w:lineRule="auto"/>
        <w:rPr>
          <w:vertAlign w:val="superscript"/>
          <w:lang w:val="fr-FR"/>
        </w:rPr>
      </w:pPr>
    </w:p>
    <w:p w14:paraId="1586A197" w14:textId="77777777" w:rsidR="00381D14" w:rsidRPr="00741EE1" w:rsidRDefault="00381D14" w:rsidP="00381D14">
      <w:pPr>
        <w:pStyle w:val="Teaser"/>
        <w:spacing w:before="0" w:after="120" w:line="480" w:lineRule="auto"/>
        <w:rPr>
          <w:vertAlign w:val="superscript"/>
          <w:lang w:val="fr-FR"/>
        </w:rPr>
      </w:pPr>
    </w:p>
    <w:p w14:paraId="68F1D54D" w14:textId="58101F2C" w:rsidR="00381D14" w:rsidRDefault="00381D14" w:rsidP="00381D14">
      <w:pPr>
        <w:pStyle w:val="ESCOMAffiliation"/>
        <w:spacing w:before="0" w:after="120" w:line="480" w:lineRule="auto"/>
        <w:ind w:firstLine="3"/>
        <w:rPr>
          <w:i w:val="0"/>
          <w:iCs/>
          <w:color w:val="000000"/>
          <w:lang w:val="en-US"/>
        </w:rPr>
      </w:pPr>
      <w:r w:rsidRPr="0065452C">
        <w:rPr>
          <w:i w:val="0"/>
          <w:iCs/>
          <w:color w:val="000000"/>
          <w:vertAlign w:val="superscript"/>
          <w:lang w:val="en-US"/>
        </w:rPr>
        <w:t xml:space="preserve">1 </w:t>
      </w:r>
      <w:r w:rsidR="00E139CB">
        <w:rPr>
          <w:i w:val="0"/>
          <w:iCs/>
          <w:color w:val="000000"/>
          <w:lang w:val="en-US"/>
        </w:rPr>
        <w:t>Department of Neuroscience</w:t>
      </w:r>
      <w:r w:rsidRPr="0065452C">
        <w:rPr>
          <w:i w:val="0"/>
          <w:iCs/>
          <w:color w:val="000000"/>
          <w:lang w:val="en-US"/>
        </w:rPr>
        <w:t>, Max</w:t>
      </w:r>
      <w:r w:rsidR="00E139CB">
        <w:rPr>
          <w:i w:val="0"/>
          <w:iCs/>
          <w:color w:val="000000"/>
          <w:lang w:val="en-US"/>
        </w:rPr>
        <w:t xml:space="preserve"> </w:t>
      </w:r>
      <w:r w:rsidRPr="0065452C">
        <w:rPr>
          <w:i w:val="0"/>
          <w:iCs/>
          <w:color w:val="000000"/>
          <w:lang w:val="en-US"/>
        </w:rPr>
        <w:t>Planck</w:t>
      </w:r>
      <w:r w:rsidR="00E139CB">
        <w:rPr>
          <w:i w:val="0"/>
          <w:iCs/>
          <w:color w:val="000000"/>
          <w:lang w:val="en-US"/>
        </w:rPr>
        <w:t xml:space="preserve"> </w:t>
      </w:r>
      <w:r w:rsidRPr="0065452C">
        <w:rPr>
          <w:i w:val="0"/>
          <w:iCs/>
          <w:color w:val="000000"/>
          <w:lang w:val="en-US"/>
        </w:rPr>
        <w:t xml:space="preserve">Institute for Empirical Aesthetics, </w:t>
      </w:r>
      <w:r w:rsidR="00E139CB">
        <w:rPr>
          <w:i w:val="0"/>
          <w:iCs/>
          <w:color w:val="000000"/>
          <w:lang w:val="en-US"/>
        </w:rPr>
        <w:t xml:space="preserve">Frankfurt/M., </w:t>
      </w:r>
      <w:r w:rsidRPr="0065452C">
        <w:rPr>
          <w:i w:val="0"/>
          <w:iCs/>
          <w:color w:val="000000"/>
          <w:lang w:val="en-US"/>
        </w:rPr>
        <w:t>Germany</w:t>
      </w:r>
    </w:p>
    <w:p w14:paraId="2090D4B3" w14:textId="7123B5DC" w:rsidR="00381D14" w:rsidRPr="000A5F79" w:rsidRDefault="00381D14" w:rsidP="00381D14">
      <w:pPr>
        <w:pStyle w:val="ESCOMAffiliation"/>
        <w:spacing w:before="0" w:after="120" w:line="480" w:lineRule="auto"/>
        <w:ind w:firstLine="3"/>
        <w:rPr>
          <w:i w:val="0"/>
          <w:iCs/>
          <w:color w:val="000000"/>
          <w:vertAlign w:val="superscript"/>
          <w:lang w:val="en-US"/>
        </w:rPr>
      </w:pPr>
      <w:r>
        <w:rPr>
          <w:i w:val="0"/>
          <w:iCs/>
          <w:color w:val="000000"/>
          <w:vertAlign w:val="superscript"/>
          <w:lang w:val="en-US"/>
        </w:rPr>
        <w:t xml:space="preserve">2 </w:t>
      </w:r>
      <w:r w:rsidR="00E139CB" w:rsidRPr="00E139CB">
        <w:rPr>
          <w:i w:val="0"/>
          <w:iCs/>
          <w:color w:val="000000"/>
          <w:lang w:val="en-US"/>
        </w:rPr>
        <w:t>Max Planck NYU Center for Language, Music, and Emotion</w:t>
      </w:r>
      <w:r w:rsidR="00E139CB">
        <w:rPr>
          <w:i w:val="0"/>
          <w:iCs/>
          <w:color w:val="000000"/>
          <w:lang w:val="en-US"/>
        </w:rPr>
        <w:t xml:space="preserve">, </w:t>
      </w:r>
      <w:r w:rsidRPr="0065452C">
        <w:rPr>
          <w:i w:val="0"/>
          <w:iCs/>
          <w:color w:val="000000"/>
          <w:lang w:val="en-US"/>
        </w:rPr>
        <w:t>Frankfurt</w:t>
      </w:r>
      <w:r w:rsidR="00E139CB">
        <w:rPr>
          <w:i w:val="0"/>
          <w:iCs/>
          <w:color w:val="000000"/>
          <w:lang w:val="en-US"/>
        </w:rPr>
        <w:t xml:space="preserve">/M., Germany, </w:t>
      </w:r>
      <w:r w:rsidRPr="0065452C">
        <w:rPr>
          <w:i w:val="0"/>
          <w:iCs/>
          <w:color w:val="000000"/>
          <w:lang w:val="en-US"/>
        </w:rPr>
        <w:t>New York</w:t>
      </w:r>
      <w:r w:rsidR="00E139CB">
        <w:rPr>
          <w:i w:val="0"/>
          <w:iCs/>
          <w:color w:val="000000"/>
          <w:lang w:val="en-US"/>
        </w:rPr>
        <w:t>, USA</w:t>
      </w:r>
    </w:p>
    <w:p w14:paraId="6F3C95D1" w14:textId="6D85C254" w:rsidR="00381D14" w:rsidRPr="0065452C" w:rsidRDefault="00381D14" w:rsidP="00381D14">
      <w:pPr>
        <w:pStyle w:val="ESCOMAffiliation"/>
        <w:spacing w:before="0" w:after="120" w:line="480" w:lineRule="auto"/>
        <w:ind w:firstLine="3"/>
        <w:rPr>
          <w:i w:val="0"/>
          <w:iCs/>
          <w:color w:val="000000"/>
          <w:lang w:val="en-US"/>
        </w:rPr>
      </w:pPr>
      <w:r>
        <w:rPr>
          <w:i w:val="0"/>
          <w:iCs/>
          <w:color w:val="000000"/>
          <w:vertAlign w:val="superscript"/>
          <w:lang w:val="en-US"/>
        </w:rPr>
        <w:t xml:space="preserve">3 </w:t>
      </w:r>
      <w:r w:rsidRPr="0065452C">
        <w:rPr>
          <w:i w:val="0"/>
          <w:iCs/>
          <w:color w:val="000000"/>
          <w:lang w:val="en-US"/>
        </w:rPr>
        <w:t>Dep</w:t>
      </w:r>
      <w:r w:rsidR="00E139CB">
        <w:rPr>
          <w:i w:val="0"/>
          <w:iCs/>
          <w:color w:val="000000"/>
          <w:lang w:val="en-US"/>
        </w:rPr>
        <w:t>artment</w:t>
      </w:r>
      <w:r w:rsidRPr="0065452C">
        <w:rPr>
          <w:i w:val="0"/>
          <w:iCs/>
          <w:color w:val="000000"/>
          <w:lang w:val="en-US"/>
        </w:rPr>
        <w:t xml:space="preserve"> of Psychology, New York University, </w:t>
      </w:r>
      <w:r w:rsidR="00E139CB">
        <w:rPr>
          <w:i w:val="0"/>
          <w:iCs/>
          <w:color w:val="000000"/>
          <w:lang w:val="en-US"/>
        </w:rPr>
        <w:t xml:space="preserve">New York, NY, </w:t>
      </w:r>
      <w:r w:rsidRPr="0065452C">
        <w:rPr>
          <w:i w:val="0"/>
          <w:iCs/>
          <w:color w:val="000000"/>
          <w:lang w:val="en-US"/>
        </w:rPr>
        <w:t>USA</w:t>
      </w:r>
    </w:p>
    <w:p w14:paraId="024C5503" w14:textId="77777777" w:rsidR="00381D14" w:rsidRPr="00741EE1" w:rsidRDefault="00381D14" w:rsidP="00381D14">
      <w:pPr>
        <w:spacing w:after="120" w:line="480" w:lineRule="auto"/>
        <w:rPr>
          <w:color w:val="000000" w:themeColor="text1"/>
        </w:rPr>
      </w:pPr>
    </w:p>
    <w:p w14:paraId="4565FEB9" w14:textId="77777777" w:rsidR="00381D14" w:rsidRPr="00FE7A7A" w:rsidRDefault="00381D14" w:rsidP="00381D14">
      <w:pPr>
        <w:spacing w:after="120" w:line="480" w:lineRule="auto"/>
        <w:rPr>
          <w:rFonts w:ascii="Times" w:hAnsi="Times"/>
          <w:color w:val="000000" w:themeColor="text1"/>
        </w:rPr>
      </w:pPr>
      <w:r w:rsidRPr="00FE7A7A">
        <w:rPr>
          <w:rFonts w:ascii="Times" w:hAnsi="Times"/>
          <w:color w:val="000000" w:themeColor="text1"/>
        </w:rPr>
        <w:t>* Corresponding author</w:t>
      </w:r>
    </w:p>
    <w:p w14:paraId="74E9E69C" w14:textId="77777777" w:rsidR="00381D14" w:rsidRPr="00FE7A7A" w:rsidRDefault="00381D14" w:rsidP="00381D14">
      <w:pPr>
        <w:spacing w:line="480" w:lineRule="auto"/>
        <w:rPr>
          <w:rFonts w:ascii="Times" w:hAnsi="Times"/>
          <w:color w:val="000000" w:themeColor="text1"/>
        </w:rPr>
      </w:pPr>
      <w:r w:rsidRPr="00FE7A7A">
        <w:rPr>
          <w:rFonts w:ascii="Times" w:hAnsi="Times"/>
          <w:color w:val="000000" w:themeColor="text1"/>
        </w:rPr>
        <w:t>Email: natalie.holz@ae.mpg.de</w:t>
      </w:r>
    </w:p>
    <w:p w14:paraId="4C40D2A0" w14:textId="77777777" w:rsidR="00381D14" w:rsidRDefault="00381D14" w:rsidP="00381D14">
      <w:pPr>
        <w:spacing w:line="480" w:lineRule="auto"/>
        <w:rPr>
          <w:rFonts w:ascii="Times" w:eastAsia="Times New Roman" w:hAnsi="Times"/>
          <w:b/>
          <w:color w:val="000000"/>
          <w:sz w:val="28"/>
          <w:szCs w:val="28"/>
          <w:lang w:eastAsia="de-DE"/>
        </w:rPr>
      </w:pPr>
    </w:p>
    <w:p w14:paraId="6DDD29F3" w14:textId="77777777" w:rsidR="00381D14" w:rsidRDefault="00381D14" w:rsidP="00381D14">
      <w:pPr>
        <w:spacing w:line="480" w:lineRule="auto"/>
        <w:jc w:val="center"/>
        <w:rPr>
          <w:rFonts w:ascii="Times" w:eastAsia="Times New Roman" w:hAnsi="Times"/>
          <w:b/>
          <w:color w:val="000000"/>
          <w:sz w:val="28"/>
          <w:szCs w:val="28"/>
          <w:lang w:eastAsia="de-DE"/>
        </w:rPr>
      </w:pPr>
    </w:p>
    <w:p w14:paraId="4F11FBDD" w14:textId="77777777" w:rsidR="00381D14" w:rsidRDefault="00381D14" w:rsidP="00E03FE2">
      <w:pPr>
        <w:pStyle w:val="Paragraph"/>
        <w:spacing w:before="0" w:line="480" w:lineRule="auto"/>
        <w:ind w:firstLine="0"/>
        <w:jc w:val="center"/>
        <w:rPr>
          <w:b/>
          <w:bCs/>
          <w:sz w:val="28"/>
          <w:szCs w:val="28"/>
        </w:rPr>
      </w:pPr>
    </w:p>
    <w:p w14:paraId="6EBF7FC2" w14:textId="77777777" w:rsidR="00381D14" w:rsidRDefault="00381D14" w:rsidP="00E03FE2">
      <w:pPr>
        <w:pStyle w:val="Paragraph"/>
        <w:spacing w:before="0" w:line="480" w:lineRule="auto"/>
        <w:ind w:firstLine="0"/>
        <w:jc w:val="center"/>
        <w:rPr>
          <w:b/>
          <w:bCs/>
          <w:sz w:val="28"/>
          <w:szCs w:val="28"/>
        </w:rPr>
      </w:pPr>
    </w:p>
    <w:p w14:paraId="71DB9D76" w14:textId="77777777" w:rsidR="00381D14" w:rsidRDefault="00381D14">
      <w:pPr>
        <w:rPr>
          <w:rFonts w:ascii="Times New Roman" w:eastAsia="Times New Roman" w:hAnsi="Times New Roman" w:cs="Times New Roman"/>
          <w:b/>
          <w:bCs/>
          <w:sz w:val="28"/>
          <w:szCs w:val="28"/>
        </w:rPr>
      </w:pPr>
      <w:r>
        <w:rPr>
          <w:b/>
          <w:bCs/>
          <w:sz w:val="28"/>
          <w:szCs w:val="28"/>
        </w:rPr>
        <w:br w:type="page"/>
      </w:r>
    </w:p>
    <w:p w14:paraId="51AA16F2" w14:textId="589F49B6" w:rsidR="00E03FE2" w:rsidRPr="004C35A2" w:rsidRDefault="00E03FE2" w:rsidP="00E03FE2">
      <w:pPr>
        <w:pStyle w:val="Paragraph"/>
        <w:spacing w:before="0" w:line="480" w:lineRule="auto"/>
        <w:ind w:firstLine="0"/>
        <w:jc w:val="center"/>
        <w:rPr>
          <w:b/>
          <w:bCs/>
          <w:sz w:val="28"/>
          <w:szCs w:val="28"/>
        </w:rPr>
      </w:pPr>
      <w:r w:rsidRPr="004C35A2">
        <w:rPr>
          <w:b/>
          <w:bCs/>
          <w:sz w:val="28"/>
          <w:szCs w:val="28"/>
        </w:rPr>
        <w:lastRenderedPageBreak/>
        <w:t>Supplementary Materials</w:t>
      </w:r>
    </w:p>
    <w:p w14:paraId="053F1457" w14:textId="557BCEAF" w:rsidR="00E03FE2" w:rsidRPr="003262A7" w:rsidRDefault="00E03FE2" w:rsidP="00E03FE2">
      <w:pPr>
        <w:tabs>
          <w:tab w:val="left" w:pos="2410"/>
        </w:tabs>
        <w:spacing w:line="480" w:lineRule="auto"/>
        <w:rPr>
          <w:rFonts w:ascii="Times" w:eastAsia="Times New Roman" w:hAnsi="Times"/>
          <w:b/>
          <w:bCs/>
          <w:color w:val="000000"/>
          <w:lang w:eastAsia="de-DE"/>
        </w:rPr>
      </w:pPr>
      <w:r w:rsidRPr="003262A7">
        <w:rPr>
          <w:rFonts w:ascii="Times" w:eastAsia="Times New Roman" w:hAnsi="Times"/>
          <w:b/>
          <w:bCs/>
          <w:color w:val="000000"/>
          <w:lang w:eastAsia="de-DE"/>
        </w:rPr>
        <w:t>Supplemental method</w:t>
      </w:r>
      <w:r w:rsidR="0020689A">
        <w:rPr>
          <w:rFonts w:ascii="Times" w:eastAsia="Times New Roman" w:hAnsi="Times"/>
          <w:b/>
          <w:bCs/>
          <w:color w:val="000000"/>
          <w:lang w:eastAsia="de-DE"/>
        </w:rPr>
        <w:t>s</w:t>
      </w:r>
    </w:p>
    <w:p w14:paraId="5FFBF996" w14:textId="43FECFD6" w:rsidR="00E03FE2" w:rsidRPr="003262A7" w:rsidRDefault="00E03FE2" w:rsidP="00E03FE2">
      <w:pPr>
        <w:spacing w:line="480" w:lineRule="auto"/>
        <w:rPr>
          <w:rFonts w:ascii="Times" w:eastAsia="Times New Roman" w:hAnsi="Times"/>
          <w:bCs/>
          <w:color w:val="000000"/>
          <w:lang w:eastAsia="de-DE"/>
        </w:rPr>
      </w:pPr>
      <w:r w:rsidRPr="003262A7">
        <w:rPr>
          <w:rFonts w:ascii="Times" w:eastAsia="Times New Roman" w:hAnsi="Times"/>
          <w:b/>
          <w:color w:val="000000"/>
          <w:lang w:eastAsia="de-DE"/>
        </w:rPr>
        <w:t>Interrater reliability.</w:t>
      </w:r>
      <w:r w:rsidRPr="003262A7">
        <w:rPr>
          <w:rFonts w:ascii="Times" w:eastAsia="Times New Roman" w:hAnsi="Times"/>
          <w:bCs/>
          <w:color w:val="000000"/>
          <w:lang w:eastAsia="de-DE"/>
        </w:rPr>
        <w:t xml:space="preserve"> Interrater Reliability for categorical ratings was estimated using Light Kappa [</w:t>
      </w:r>
      <w:r>
        <w:rPr>
          <w:rFonts w:ascii="Times" w:eastAsia="Times New Roman" w:hAnsi="Times"/>
          <w:bCs/>
          <w:color w:val="000000"/>
          <w:lang w:eastAsia="de-DE"/>
        </w:rPr>
        <w:t>5</w:t>
      </w:r>
      <w:r w:rsidR="00FE7A7A">
        <w:rPr>
          <w:rFonts w:ascii="Times" w:eastAsia="Times New Roman" w:hAnsi="Times"/>
          <w:bCs/>
          <w:color w:val="000000"/>
          <w:lang w:eastAsia="de-DE"/>
        </w:rPr>
        <w:t>1</w:t>
      </w:r>
      <w:r w:rsidRPr="003262A7">
        <w:rPr>
          <w:rFonts w:ascii="Times" w:eastAsia="Times New Roman" w:hAnsi="Times"/>
          <w:bCs/>
          <w:color w:val="000000"/>
          <w:lang w:eastAsia="de-DE"/>
        </w:rPr>
        <w:t>], a common kappa-like variant, which is suitable for studies with fully crossed designs [</w:t>
      </w:r>
      <w:r>
        <w:rPr>
          <w:rFonts w:ascii="Times" w:eastAsia="Times New Roman" w:hAnsi="Times"/>
          <w:bCs/>
          <w:color w:val="000000"/>
          <w:lang w:eastAsia="de-DE"/>
        </w:rPr>
        <w:t>5</w:t>
      </w:r>
      <w:r w:rsidR="00FE7A7A">
        <w:rPr>
          <w:rFonts w:ascii="Times" w:eastAsia="Times New Roman" w:hAnsi="Times"/>
          <w:bCs/>
          <w:color w:val="000000"/>
          <w:lang w:eastAsia="de-DE"/>
        </w:rPr>
        <w:t>2</w:t>
      </w:r>
      <w:r w:rsidRPr="003262A7">
        <w:rPr>
          <w:rFonts w:ascii="Times" w:eastAsia="Times New Roman" w:hAnsi="Times"/>
          <w:bCs/>
          <w:color w:val="000000"/>
          <w:lang w:eastAsia="de-DE"/>
        </w:rPr>
        <w:t>]. Kappa scores, computed as the arithmetic mean of all kappa between rater pairs, reflect the degree of agreement between raters in emotion classification. Reliability of ratings was measured with intraclass correlations separately for each scale (intensity, arousal, valence, and authenticity). Intra-class correlation coefficients (</w:t>
      </w:r>
      <w:r w:rsidR="00B97992">
        <w:rPr>
          <w:rFonts w:ascii="Times" w:eastAsia="Times New Roman" w:hAnsi="Times"/>
          <w:bCs/>
          <w:color w:val="000000"/>
          <w:lang w:eastAsia="de-DE"/>
        </w:rPr>
        <w:t>ICC</w:t>
      </w:r>
      <w:r w:rsidRPr="003262A7">
        <w:rPr>
          <w:rFonts w:ascii="Times" w:eastAsia="Times New Roman" w:hAnsi="Times"/>
          <w:bCs/>
          <w:color w:val="000000"/>
          <w:lang w:eastAsia="de-DE"/>
        </w:rPr>
        <w:t>s) were computed using a two-way random effects model and a consistency definition using average-measures [</w:t>
      </w:r>
      <w:r>
        <w:rPr>
          <w:rFonts w:ascii="Times" w:eastAsia="Times New Roman" w:hAnsi="Times"/>
          <w:bCs/>
          <w:color w:val="000000"/>
          <w:lang w:eastAsia="de-DE"/>
        </w:rPr>
        <w:t>5</w:t>
      </w:r>
      <w:r w:rsidR="00FE7A7A">
        <w:rPr>
          <w:rFonts w:ascii="Times" w:eastAsia="Times New Roman" w:hAnsi="Times"/>
          <w:bCs/>
          <w:color w:val="000000"/>
          <w:lang w:eastAsia="de-DE"/>
        </w:rPr>
        <w:t>2</w:t>
      </w:r>
      <w:r w:rsidRPr="003262A7">
        <w:rPr>
          <w:rFonts w:ascii="Times" w:eastAsia="Times New Roman" w:hAnsi="Times"/>
          <w:bCs/>
          <w:color w:val="000000"/>
          <w:lang w:eastAsia="de-DE"/>
        </w:rPr>
        <w:t xml:space="preserve">]. Reliability estimates were computed using the </w:t>
      </w:r>
      <w:proofErr w:type="spellStart"/>
      <w:r w:rsidRPr="003262A7">
        <w:rPr>
          <w:rFonts w:ascii="Times" w:eastAsia="Times New Roman" w:hAnsi="Times"/>
          <w:bCs/>
          <w:color w:val="000000"/>
          <w:lang w:eastAsia="de-DE"/>
        </w:rPr>
        <w:t>irr</w:t>
      </w:r>
      <w:proofErr w:type="spellEnd"/>
      <w:r w:rsidRPr="003262A7">
        <w:rPr>
          <w:rFonts w:ascii="Times" w:eastAsia="Times New Roman" w:hAnsi="Times"/>
          <w:bCs/>
          <w:color w:val="000000"/>
          <w:lang w:eastAsia="de-DE"/>
        </w:rPr>
        <w:t xml:space="preserve"> package [</w:t>
      </w:r>
      <w:r>
        <w:rPr>
          <w:rFonts w:ascii="Times" w:eastAsia="Times New Roman" w:hAnsi="Times"/>
          <w:bCs/>
          <w:color w:val="000000"/>
          <w:lang w:eastAsia="de-DE"/>
        </w:rPr>
        <w:t>5</w:t>
      </w:r>
      <w:r w:rsidR="00FE7A7A">
        <w:rPr>
          <w:rFonts w:ascii="Times" w:eastAsia="Times New Roman" w:hAnsi="Times"/>
          <w:bCs/>
          <w:color w:val="000000"/>
          <w:lang w:eastAsia="de-DE"/>
        </w:rPr>
        <w:t>3</w:t>
      </w:r>
      <w:r w:rsidRPr="003262A7">
        <w:rPr>
          <w:rFonts w:ascii="Times" w:eastAsia="Times New Roman" w:hAnsi="Times"/>
          <w:bCs/>
          <w:color w:val="000000"/>
          <w:lang w:eastAsia="de-DE"/>
        </w:rPr>
        <w:t>]</w:t>
      </w:r>
      <w:r w:rsidR="00460C6F">
        <w:rPr>
          <w:rFonts w:ascii="Times" w:eastAsia="Times New Roman" w:hAnsi="Times"/>
          <w:bCs/>
          <w:color w:val="000000"/>
          <w:lang w:eastAsia="de-DE"/>
        </w:rPr>
        <w:t xml:space="preserve"> and are reported in Table S1</w:t>
      </w:r>
      <w:r w:rsidRPr="003262A7">
        <w:rPr>
          <w:rFonts w:ascii="Times" w:eastAsia="Times New Roman" w:hAnsi="Times"/>
          <w:bCs/>
          <w:color w:val="000000"/>
          <w:lang w:eastAsia="de-DE"/>
        </w:rPr>
        <w:t>.</w:t>
      </w:r>
    </w:p>
    <w:p w14:paraId="60A2E13B" w14:textId="77777777" w:rsidR="00E03FE2" w:rsidRPr="003262A7" w:rsidRDefault="00E03FE2" w:rsidP="00E03FE2">
      <w:pPr>
        <w:spacing w:line="480" w:lineRule="auto"/>
        <w:rPr>
          <w:rFonts w:ascii="Times" w:eastAsia="Times New Roman" w:hAnsi="Times"/>
          <w:bCs/>
          <w:color w:val="000000"/>
          <w:lang w:eastAsia="de-DE"/>
        </w:rPr>
      </w:pPr>
    </w:p>
    <w:p w14:paraId="63A78A4B" w14:textId="23FDDC68" w:rsidR="00E03FE2" w:rsidRDefault="00E03FE2" w:rsidP="00E03FE2">
      <w:pPr>
        <w:spacing w:line="480" w:lineRule="auto"/>
        <w:rPr>
          <w:rFonts w:ascii="Times" w:eastAsia="Times New Roman" w:hAnsi="Times"/>
          <w:color w:val="000000"/>
          <w:lang w:eastAsia="de-DE"/>
        </w:rPr>
      </w:pPr>
      <w:r w:rsidRPr="003262A7">
        <w:rPr>
          <w:rFonts w:ascii="Times" w:eastAsia="Times New Roman" w:hAnsi="Times"/>
          <w:b/>
          <w:color w:val="000000"/>
          <w:lang w:eastAsia="de-DE"/>
        </w:rPr>
        <w:t xml:space="preserve">Additional accuracy indices. </w:t>
      </w:r>
      <w:r w:rsidRPr="003262A7">
        <w:rPr>
          <w:rFonts w:ascii="Times" w:eastAsia="Times New Roman" w:hAnsi="Times"/>
          <w:bCs/>
          <w:color w:val="000000"/>
          <w:lang w:eastAsia="de-DE"/>
        </w:rPr>
        <w:t>In addition to raw classification accuracy scores, we report differential accuracy and false alarm rates. These measures, taking into account response biases, are then reflected in the unbiased hit rates and corrected chance values. The unbiased hit rate (HU [</w:t>
      </w:r>
      <w:r>
        <w:rPr>
          <w:rFonts w:ascii="Times" w:eastAsia="Times New Roman" w:hAnsi="Times"/>
          <w:bCs/>
          <w:color w:val="000000"/>
          <w:lang w:eastAsia="de-DE"/>
        </w:rPr>
        <w:t>5</w:t>
      </w:r>
      <w:r w:rsidR="00FE7A7A">
        <w:rPr>
          <w:rFonts w:ascii="Times" w:eastAsia="Times New Roman" w:hAnsi="Times"/>
          <w:bCs/>
          <w:color w:val="000000"/>
          <w:lang w:eastAsia="de-DE"/>
        </w:rPr>
        <w:t>4</w:t>
      </w:r>
      <w:r w:rsidRPr="003262A7">
        <w:rPr>
          <w:rFonts w:ascii="Times" w:eastAsia="Times New Roman" w:hAnsi="Times"/>
          <w:bCs/>
          <w:color w:val="000000"/>
          <w:lang w:eastAsia="de-DE"/>
        </w:rPr>
        <w:t xml:space="preserve">]) is defined as the joint probability of the uncorrected hit rate and the differential accuracy, namely, that a stimulus category is correctly identified (given the frequency of it being presented), and that a response category is correctly used (given the frequency of it being used). It is thus calculated as the squared frequency of correct identifications of a given emotion (nominator), divided by the number of stimuli in the same category, multiplied by the total number of times that the corresponding category was used across all categories (denominator). The HU score varies between 0, no correct response, and 1, perfect performance, and except for the case of perfectly unbiased accuracy, has a smaller value than the uncorrected accuracy index. </w:t>
      </w:r>
      <w:r w:rsidRPr="003262A7">
        <w:rPr>
          <w:rFonts w:ascii="Times" w:eastAsia="Times New Roman" w:hAnsi="Times"/>
          <w:color w:val="000000"/>
          <w:lang w:eastAsia="de-DE"/>
        </w:rPr>
        <w:t>Furthermore, detailed confusion matrices of the response data are provided (Figure S1), as these are proposed as the most certain way to avoid bias [</w:t>
      </w:r>
      <w:r>
        <w:rPr>
          <w:rFonts w:ascii="Times" w:eastAsia="Times New Roman" w:hAnsi="Times"/>
          <w:color w:val="000000"/>
          <w:lang w:eastAsia="de-DE"/>
        </w:rPr>
        <w:t>1</w:t>
      </w:r>
      <w:r w:rsidRPr="003262A7">
        <w:rPr>
          <w:rFonts w:ascii="Times" w:eastAsia="Times New Roman" w:hAnsi="Times"/>
          <w:color w:val="000000"/>
          <w:lang w:eastAsia="de-DE"/>
        </w:rPr>
        <w:t xml:space="preserve">, </w:t>
      </w:r>
      <w:r>
        <w:rPr>
          <w:rFonts w:ascii="Times" w:eastAsia="Times New Roman" w:hAnsi="Times"/>
          <w:color w:val="000000"/>
          <w:lang w:eastAsia="de-DE"/>
        </w:rPr>
        <w:t>23</w:t>
      </w:r>
      <w:r w:rsidRPr="003262A7">
        <w:rPr>
          <w:rFonts w:ascii="Times" w:eastAsia="Times New Roman" w:hAnsi="Times"/>
          <w:color w:val="000000"/>
          <w:lang w:eastAsia="de-DE"/>
        </w:rPr>
        <w:t>]</w:t>
      </w:r>
      <w:r>
        <w:rPr>
          <w:rFonts w:ascii="Times" w:eastAsia="Times New Roman" w:hAnsi="Times"/>
          <w:color w:val="000000"/>
          <w:lang w:eastAsia="de-DE"/>
        </w:rPr>
        <w:t>.</w:t>
      </w:r>
    </w:p>
    <w:p w14:paraId="09E39978" w14:textId="77777777" w:rsidR="00E03FE2" w:rsidRDefault="00E03FE2" w:rsidP="00E03FE2">
      <w:pPr>
        <w:spacing w:line="480" w:lineRule="auto"/>
        <w:rPr>
          <w:rFonts w:ascii="Times" w:eastAsia="Times New Roman" w:hAnsi="Times"/>
          <w:color w:val="000000"/>
          <w:lang w:eastAsia="de-DE"/>
        </w:rPr>
      </w:pPr>
    </w:p>
    <w:p w14:paraId="41BB09AB" w14:textId="77777777" w:rsidR="00E03FE2" w:rsidRPr="003262A7" w:rsidRDefault="00E03FE2" w:rsidP="00E03FE2">
      <w:pPr>
        <w:tabs>
          <w:tab w:val="left" w:pos="2410"/>
        </w:tabs>
        <w:spacing w:line="480" w:lineRule="auto"/>
        <w:rPr>
          <w:rFonts w:ascii="Times" w:eastAsia="Times New Roman" w:hAnsi="Times"/>
          <w:b/>
          <w:bCs/>
          <w:color w:val="000000"/>
          <w:lang w:eastAsia="de-DE"/>
        </w:rPr>
      </w:pPr>
      <w:r w:rsidRPr="003262A7">
        <w:rPr>
          <w:rFonts w:ascii="Times" w:eastAsia="Times New Roman" w:hAnsi="Times"/>
          <w:b/>
          <w:bCs/>
          <w:color w:val="000000"/>
          <w:lang w:eastAsia="de-DE"/>
        </w:rPr>
        <w:lastRenderedPageBreak/>
        <w:t>Supplemental results</w:t>
      </w:r>
    </w:p>
    <w:p w14:paraId="3F6EB54B" w14:textId="18B58DDF" w:rsidR="00E03FE2" w:rsidRPr="003262A7" w:rsidRDefault="00E03FE2" w:rsidP="00E03FE2">
      <w:pPr>
        <w:spacing w:line="480" w:lineRule="auto"/>
        <w:rPr>
          <w:rFonts w:ascii="Times" w:eastAsia="Times New Roman" w:hAnsi="Times"/>
          <w:color w:val="000000"/>
          <w:lang w:eastAsia="de-DE"/>
        </w:rPr>
      </w:pPr>
      <w:r w:rsidRPr="003262A7">
        <w:rPr>
          <w:rFonts w:ascii="Times" w:eastAsia="Times New Roman" w:hAnsi="Times"/>
          <w:b/>
          <w:color w:val="000000"/>
          <w:lang w:eastAsia="de-DE"/>
        </w:rPr>
        <w:t xml:space="preserve">Emotion </w:t>
      </w:r>
      <w:r>
        <w:rPr>
          <w:rFonts w:ascii="Times" w:eastAsia="Times New Roman" w:hAnsi="Times"/>
          <w:b/>
          <w:color w:val="000000"/>
          <w:lang w:eastAsia="de-DE"/>
        </w:rPr>
        <w:t>c</w:t>
      </w:r>
      <w:r w:rsidRPr="003262A7">
        <w:rPr>
          <w:rFonts w:ascii="Times" w:eastAsia="Times New Roman" w:hAnsi="Times"/>
          <w:b/>
          <w:color w:val="000000"/>
          <w:lang w:eastAsia="de-DE"/>
        </w:rPr>
        <w:t>lassification.</w:t>
      </w:r>
      <w:r w:rsidRPr="003262A7">
        <w:rPr>
          <w:rFonts w:ascii="Times" w:eastAsia="Times New Roman" w:hAnsi="Times"/>
          <w:color w:val="000000"/>
          <w:lang w:eastAsia="de-DE"/>
        </w:rPr>
        <w:t xml:space="preserve"> Correct classification and confusion patterns are reported in Table S</w:t>
      </w:r>
      <w:r w:rsidR="00460C6F">
        <w:rPr>
          <w:rFonts w:ascii="Times" w:eastAsia="Times New Roman" w:hAnsi="Times"/>
          <w:color w:val="000000"/>
          <w:lang w:eastAsia="de-DE"/>
        </w:rPr>
        <w:t>2</w:t>
      </w:r>
      <w:r w:rsidRPr="003262A7">
        <w:rPr>
          <w:rFonts w:ascii="Times" w:eastAsia="Times New Roman" w:hAnsi="Times"/>
          <w:color w:val="000000"/>
          <w:lang w:eastAsia="de-DE"/>
        </w:rPr>
        <w:t xml:space="preserve"> (Experiment 1) and Table S</w:t>
      </w:r>
      <w:r w:rsidR="00460C6F">
        <w:rPr>
          <w:rFonts w:ascii="Times" w:eastAsia="Times New Roman" w:hAnsi="Times"/>
          <w:color w:val="000000"/>
          <w:lang w:eastAsia="de-DE"/>
        </w:rPr>
        <w:t>3</w:t>
      </w:r>
      <w:r w:rsidRPr="003262A7">
        <w:rPr>
          <w:rFonts w:ascii="Times" w:eastAsia="Times New Roman" w:hAnsi="Times"/>
          <w:color w:val="000000"/>
          <w:lang w:eastAsia="de-DE"/>
        </w:rPr>
        <w:t xml:space="preserve"> (Experiment 2). </w:t>
      </w:r>
    </w:p>
    <w:p w14:paraId="152DE5BA" w14:textId="77777777" w:rsidR="00E03FE2" w:rsidRPr="003262A7" w:rsidRDefault="00E03FE2" w:rsidP="00E03FE2">
      <w:pPr>
        <w:spacing w:line="480" w:lineRule="auto"/>
        <w:ind w:firstLine="708"/>
        <w:rPr>
          <w:rFonts w:ascii="Times" w:eastAsia="Times New Roman" w:hAnsi="Times"/>
          <w:color w:val="000000"/>
          <w:lang w:eastAsia="de-DE"/>
        </w:rPr>
      </w:pPr>
      <w:r w:rsidRPr="003262A7">
        <w:rPr>
          <w:rFonts w:ascii="Times" w:eastAsia="Times New Roman" w:hAnsi="Times"/>
          <w:color w:val="000000"/>
          <w:lang w:eastAsia="de-DE"/>
        </w:rPr>
        <w:t xml:space="preserve">To compare ratings between the forced choice task and the emotion ratings, we report response patterns visualized in confusion matrices for each task (Figure S1a and b). The matrices display the cumulative frequency scores and rating scores, respectively, for each combination of expressed and perceived emotion at each intensity (low to peak and 1–7) across all trials. By visual inspection, similar patterns of concordant and discordant classification can be identified across tasks. These descriptive results are supported by a high positive correlation (Pearson’s </w:t>
      </w:r>
      <w:r w:rsidRPr="003262A7">
        <w:rPr>
          <w:rFonts w:ascii="Times" w:eastAsia="Times New Roman" w:hAnsi="Times"/>
          <w:i/>
          <w:color w:val="000000"/>
          <w:lang w:eastAsia="de-DE"/>
        </w:rPr>
        <w:t>r</w:t>
      </w:r>
      <w:r w:rsidRPr="003262A7">
        <w:rPr>
          <w:rFonts w:ascii="Times" w:eastAsia="Times New Roman" w:hAnsi="Times"/>
          <w:color w:val="000000"/>
          <w:lang w:eastAsia="de-DE"/>
        </w:rPr>
        <w:t xml:space="preserve"> = .89, </w:t>
      </w:r>
      <w:r w:rsidRPr="003262A7">
        <w:rPr>
          <w:rFonts w:ascii="Times" w:eastAsia="Times New Roman" w:hAnsi="Times"/>
          <w:i/>
          <w:color w:val="000000"/>
          <w:lang w:eastAsia="de-DE"/>
        </w:rPr>
        <w:t>p</w:t>
      </w:r>
      <w:r w:rsidRPr="003262A7">
        <w:rPr>
          <w:rFonts w:ascii="Times" w:eastAsia="Times New Roman" w:hAnsi="Times"/>
          <w:color w:val="000000"/>
          <w:lang w:eastAsia="de-DE"/>
        </w:rPr>
        <w:t xml:space="preserve"> &lt; .001) between forced choice responses and emotion ratings across all possible pairs of expressed and perceived emotion. </w:t>
      </w:r>
    </w:p>
    <w:p w14:paraId="1CD2BE21" w14:textId="77777777" w:rsidR="00E03FE2" w:rsidRPr="003262A7" w:rsidRDefault="00E03FE2" w:rsidP="00E03FE2">
      <w:pPr>
        <w:spacing w:line="480" w:lineRule="auto"/>
        <w:ind w:firstLine="708"/>
        <w:rPr>
          <w:rFonts w:ascii="Times" w:eastAsia="Times New Roman" w:hAnsi="Times"/>
          <w:color w:val="000000"/>
          <w:lang w:eastAsia="de-DE"/>
        </w:rPr>
      </w:pPr>
    </w:p>
    <w:p w14:paraId="5BD4BC3F" w14:textId="275F2EFB" w:rsidR="00E03FE2" w:rsidRPr="003262A7" w:rsidRDefault="00E03FE2" w:rsidP="00E03FE2">
      <w:pPr>
        <w:spacing w:line="480" w:lineRule="auto"/>
        <w:rPr>
          <w:rFonts w:ascii="Times" w:eastAsia="Times New Roman" w:hAnsi="Times"/>
          <w:color w:val="000000"/>
          <w:lang w:eastAsia="de-DE"/>
        </w:rPr>
      </w:pPr>
      <w:r w:rsidRPr="003262A7">
        <w:rPr>
          <w:rFonts w:ascii="Times" w:eastAsia="Times New Roman" w:hAnsi="Times"/>
          <w:b/>
          <w:color w:val="000000"/>
          <w:lang w:eastAsia="de-DE"/>
        </w:rPr>
        <w:t xml:space="preserve">Authenticity </w:t>
      </w:r>
      <w:r>
        <w:rPr>
          <w:rFonts w:ascii="Times" w:eastAsia="Times New Roman" w:hAnsi="Times"/>
          <w:b/>
          <w:color w:val="000000"/>
          <w:lang w:eastAsia="de-DE"/>
        </w:rPr>
        <w:t>r</w:t>
      </w:r>
      <w:r w:rsidRPr="003262A7">
        <w:rPr>
          <w:rFonts w:ascii="Times" w:eastAsia="Times New Roman" w:hAnsi="Times"/>
          <w:b/>
          <w:color w:val="000000"/>
          <w:lang w:eastAsia="de-DE"/>
        </w:rPr>
        <w:t>atings.</w:t>
      </w:r>
      <w:r w:rsidRPr="003262A7">
        <w:rPr>
          <w:rFonts w:ascii="Times" w:eastAsia="Times New Roman" w:hAnsi="Times"/>
          <w:color w:val="000000"/>
          <w:lang w:eastAsia="de-DE"/>
        </w:rPr>
        <w:t xml:space="preserve"> Participants’ authenticity ratings indicated that expressions were perceived as </w:t>
      </w:r>
      <w:r w:rsidR="004677DC" w:rsidRPr="00E139CB">
        <w:rPr>
          <w:rFonts w:ascii="Times" w:eastAsia="Times New Roman" w:hAnsi="Times"/>
          <w:color w:val="000000"/>
          <w:lang w:eastAsia="de-DE"/>
        </w:rPr>
        <w:t>rather</w:t>
      </w:r>
      <w:r w:rsidR="004677DC">
        <w:rPr>
          <w:rFonts w:ascii="Times" w:eastAsia="Times New Roman" w:hAnsi="Times"/>
          <w:color w:val="000000"/>
          <w:lang w:eastAsia="de-DE"/>
        </w:rPr>
        <w:t xml:space="preserve"> </w:t>
      </w:r>
      <w:r w:rsidRPr="003262A7">
        <w:rPr>
          <w:rFonts w:ascii="Times" w:eastAsia="Times New Roman" w:hAnsi="Times"/>
          <w:color w:val="000000"/>
          <w:lang w:eastAsia="de-DE"/>
        </w:rPr>
        <w:t xml:space="preserve">authentic, as revealed by separate one-sample t-tests with </w:t>
      </w:r>
      <w:r w:rsidRPr="003262A7">
        <w:rPr>
          <w:rFonts w:ascii="Times" w:eastAsia="Times New Roman" w:hAnsi="Times"/>
          <w:i/>
          <w:color w:val="000000"/>
          <w:lang w:eastAsia="de-DE"/>
        </w:rPr>
        <w:t>M</w:t>
      </w:r>
      <w:r w:rsidRPr="003262A7">
        <w:rPr>
          <w:rFonts w:ascii="Times" w:eastAsia="Times New Roman" w:hAnsi="Times"/>
          <w:color w:val="000000"/>
          <w:lang w:eastAsia="de-DE"/>
        </w:rPr>
        <w:t xml:space="preserve"> = 4.51 (95% CI [4.31, 4.72], </w:t>
      </w:r>
      <w:r w:rsidRPr="003262A7">
        <w:rPr>
          <w:rFonts w:ascii="Times" w:eastAsia="Times New Roman" w:hAnsi="Times"/>
          <w:i/>
          <w:color w:val="000000"/>
          <w:lang w:eastAsia="de-DE"/>
        </w:rPr>
        <w:t>t</w:t>
      </w:r>
      <w:r w:rsidRPr="003262A7">
        <w:rPr>
          <w:rFonts w:ascii="Times" w:eastAsia="Times New Roman" w:hAnsi="Times"/>
          <w:color w:val="000000"/>
          <w:lang w:eastAsia="de-DE"/>
        </w:rPr>
        <w:t xml:space="preserve">(29) = 5.03; </w:t>
      </w:r>
      <w:r w:rsidRPr="003262A7">
        <w:rPr>
          <w:rFonts w:ascii="Times" w:eastAsia="Times New Roman" w:hAnsi="Times"/>
          <w:i/>
          <w:color w:val="000000"/>
          <w:lang w:eastAsia="de-DE"/>
        </w:rPr>
        <w:t>p</w:t>
      </w:r>
      <w:r w:rsidRPr="003262A7">
        <w:rPr>
          <w:rFonts w:ascii="Times" w:eastAsia="Times New Roman" w:hAnsi="Times"/>
          <w:color w:val="000000"/>
          <w:lang w:eastAsia="de-DE"/>
        </w:rPr>
        <w:t xml:space="preserve"> &lt; .001) for Experiment 1, and </w:t>
      </w:r>
      <w:r w:rsidRPr="003262A7">
        <w:rPr>
          <w:rFonts w:ascii="Times" w:eastAsia="Times New Roman" w:hAnsi="Times"/>
          <w:i/>
          <w:color w:val="000000"/>
          <w:lang w:eastAsia="de-DE"/>
        </w:rPr>
        <w:t>M</w:t>
      </w:r>
      <w:r w:rsidRPr="003262A7">
        <w:rPr>
          <w:rFonts w:ascii="Times" w:eastAsia="Times New Roman" w:hAnsi="Times"/>
          <w:color w:val="000000"/>
          <w:lang w:eastAsia="de-DE"/>
        </w:rPr>
        <w:t xml:space="preserve"> = 4.59 ([4.39, 4.80], </w:t>
      </w:r>
      <w:r w:rsidRPr="003262A7">
        <w:rPr>
          <w:rFonts w:ascii="Times" w:eastAsia="Times New Roman" w:hAnsi="Times"/>
          <w:i/>
          <w:color w:val="000000"/>
          <w:lang w:eastAsia="de-DE"/>
        </w:rPr>
        <w:t>t</w:t>
      </w:r>
      <w:r w:rsidRPr="003262A7">
        <w:rPr>
          <w:rFonts w:ascii="Times" w:eastAsia="Times New Roman" w:hAnsi="Times"/>
          <w:color w:val="000000"/>
          <w:lang w:eastAsia="de-DE"/>
        </w:rPr>
        <w:t>(29) = 5.</w:t>
      </w:r>
      <w:r w:rsidR="00EC6B99">
        <w:rPr>
          <w:rFonts w:ascii="Times" w:eastAsia="Times New Roman" w:hAnsi="Times"/>
          <w:color w:val="000000"/>
          <w:lang w:eastAsia="de-DE"/>
        </w:rPr>
        <w:t>71</w:t>
      </w:r>
      <w:r w:rsidRPr="003262A7">
        <w:rPr>
          <w:rFonts w:ascii="Times" w:eastAsia="Times New Roman" w:hAnsi="Times"/>
          <w:color w:val="000000"/>
          <w:lang w:eastAsia="de-DE"/>
        </w:rPr>
        <w:t xml:space="preserve">; </w:t>
      </w:r>
      <w:r w:rsidRPr="003262A7">
        <w:rPr>
          <w:rFonts w:ascii="Times" w:eastAsia="Times New Roman" w:hAnsi="Times"/>
          <w:i/>
          <w:color w:val="000000"/>
          <w:lang w:eastAsia="de-DE"/>
        </w:rPr>
        <w:t>p</w:t>
      </w:r>
      <w:r w:rsidRPr="003262A7">
        <w:rPr>
          <w:rFonts w:ascii="Times" w:eastAsia="Times New Roman" w:hAnsi="Times"/>
          <w:color w:val="000000"/>
          <w:lang w:eastAsia="de-DE"/>
        </w:rPr>
        <w:t xml:space="preserve"> &lt; .001) for Experiment 3. An independent t-test suggests that the average ratings of the two groups did not significantly differ (</w:t>
      </w:r>
      <w:r w:rsidRPr="003262A7">
        <w:rPr>
          <w:rFonts w:ascii="Times" w:eastAsia="Times New Roman" w:hAnsi="Times"/>
          <w:i/>
          <w:color w:val="000000"/>
          <w:lang w:eastAsia="de-DE"/>
        </w:rPr>
        <w:t>t</w:t>
      </w:r>
      <w:r w:rsidRPr="003262A7">
        <w:rPr>
          <w:rFonts w:ascii="Times" w:eastAsia="Times New Roman" w:hAnsi="Times"/>
          <w:color w:val="000000"/>
          <w:lang w:eastAsia="de-DE"/>
        </w:rPr>
        <w:t xml:space="preserve">(58) = 0.53, </w:t>
      </w:r>
      <w:r w:rsidRPr="003262A7">
        <w:rPr>
          <w:rFonts w:ascii="Times" w:eastAsia="Times New Roman" w:hAnsi="Times"/>
          <w:i/>
          <w:color w:val="000000"/>
          <w:lang w:eastAsia="de-DE"/>
        </w:rPr>
        <w:t>p</w:t>
      </w:r>
      <w:r w:rsidRPr="003262A7">
        <w:rPr>
          <w:rFonts w:ascii="Times" w:eastAsia="Times New Roman" w:hAnsi="Times"/>
          <w:color w:val="000000"/>
          <w:lang w:eastAsia="de-DE"/>
        </w:rPr>
        <w:t xml:space="preserve"> = .60). Agreement among raters was high within and across the two groups (ICC (C, 60) = .90, [.88, .91], (ICC (C, 30) = .82, [.80, .84], for Experiment 1 and 3). We thus evaluated authenticity on the combined ratings of both experiments (</w:t>
      </w:r>
      <w:r w:rsidRPr="003262A7">
        <w:rPr>
          <w:rFonts w:ascii="Times" w:eastAsia="Times New Roman" w:hAnsi="Times"/>
          <w:i/>
          <w:color w:val="000000"/>
          <w:lang w:eastAsia="de-DE"/>
        </w:rPr>
        <w:t>N</w:t>
      </w:r>
      <w:r w:rsidRPr="003262A7">
        <w:rPr>
          <w:rFonts w:ascii="Times" w:eastAsia="Times New Roman" w:hAnsi="Times"/>
          <w:color w:val="000000"/>
          <w:lang w:eastAsia="de-DE"/>
        </w:rPr>
        <w:t xml:space="preserve"> = 60). The average authenticity ratings per stimulus ranged from 2.08 to 5.98 following a </w:t>
      </w:r>
      <w:r w:rsidR="00EC6B99">
        <w:rPr>
          <w:rFonts w:ascii="Times" w:eastAsia="Times New Roman" w:hAnsi="Times"/>
          <w:color w:val="000000"/>
          <w:lang w:eastAsia="de-DE"/>
        </w:rPr>
        <w:t>left</w:t>
      </w:r>
      <w:r w:rsidRPr="003262A7">
        <w:rPr>
          <w:rFonts w:ascii="Times" w:eastAsia="Times New Roman" w:hAnsi="Times"/>
          <w:color w:val="000000"/>
          <w:lang w:eastAsia="de-DE"/>
        </w:rPr>
        <w:t>-skewed distribution (</w:t>
      </w:r>
      <w:r w:rsidRPr="003262A7">
        <w:rPr>
          <w:rFonts w:ascii="Times" w:eastAsia="Times New Roman" w:hAnsi="Times"/>
          <w:i/>
          <w:color w:val="000000"/>
          <w:lang w:eastAsia="de-DE"/>
        </w:rPr>
        <w:t>M</w:t>
      </w:r>
      <w:r w:rsidRPr="003262A7">
        <w:rPr>
          <w:rFonts w:ascii="Times" w:eastAsia="Times New Roman" w:hAnsi="Times"/>
          <w:color w:val="000000"/>
          <w:lang w:eastAsia="de-DE"/>
        </w:rPr>
        <w:t xml:space="preserve"> = 4.55, </w:t>
      </w:r>
      <w:r w:rsidRPr="003262A7">
        <w:rPr>
          <w:rFonts w:ascii="Times" w:eastAsia="Times New Roman" w:hAnsi="Times"/>
          <w:i/>
          <w:color w:val="000000"/>
          <w:lang w:eastAsia="de-DE"/>
        </w:rPr>
        <w:t>SD</w:t>
      </w:r>
      <w:r w:rsidRPr="003262A7">
        <w:rPr>
          <w:rFonts w:ascii="Times" w:eastAsia="Times New Roman" w:hAnsi="Times"/>
          <w:color w:val="000000"/>
          <w:lang w:eastAsia="de-DE"/>
        </w:rPr>
        <w:t xml:space="preserve"> = 0.60, </w:t>
      </w:r>
      <w:r w:rsidRPr="003262A7">
        <w:rPr>
          <w:rFonts w:ascii="Times" w:eastAsia="Times New Roman" w:hAnsi="Times"/>
          <w:i/>
          <w:color w:val="000000"/>
          <w:lang w:eastAsia="de-DE"/>
        </w:rPr>
        <w:t>Mdn</w:t>
      </w:r>
      <w:r w:rsidRPr="003262A7">
        <w:rPr>
          <w:rFonts w:ascii="Times" w:eastAsia="Times New Roman" w:hAnsi="Times"/>
          <w:color w:val="000000"/>
          <w:lang w:eastAsia="de-DE"/>
        </w:rPr>
        <w:t xml:space="preserve"> = 4.63).</w:t>
      </w:r>
    </w:p>
    <w:p w14:paraId="0B46A8F0" w14:textId="181A6D3A" w:rsidR="00E03FE2" w:rsidRPr="003262A7" w:rsidRDefault="00E03FE2" w:rsidP="00E03FE2">
      <w:pPr>
        <w:spacing w:line="480" w:lineRule="auto"/>
        <w:ind w:firstLine="708"/>
        <w:rPr>
          <w:rFonts w:ascii="Times" w:eastAsia="Times New Roman" w:hAnsi="Times"/>
          <w:color w:val="000000"/>
          <w:lang w:eastAsia="de-DE"/>
        </w:rPr>
      </w:pPr>
      <w:r w:rsidRPr="003262A7">
        <w:rPr>
          <w:rFonts w:ascii="Times" w:eastAsia="Times New Roman" w:hAnsi="Times"/>
          <w:color w:val="000000"/>
          <w:lang w:eastAsia="de-DE"/>
        </w:rPr>
        <w:t>Next, we tested if stimuli in all conditions (i.e., positive as well as negative expressions, of any of the emotion categories, at any intensity level) were perceived as authentic. In every condition, stimuli obtained higher than neutral average authenticity ratings, indicating their perception as rather authentic (</w:t>
      </w:r>
      <w:r w:rsidRPr="003262A7">
        <w:rPr>
          <w:rFonts w:ascii="Times" w:eastAsia="Times New Roman" w:hAnsi="Times"/>
          <w:i/>
          <w:iCs/>
          <w:color w:val="000000"/>
          <w:lang w:eastAsia="de-DE"/>
        </w:rPr>
        <w:t>p</w:t>
      </w:r>
      <w:r w:rsidRPr="003262A7">
        <w:rPr>
          <w:rFonts w:ascii="Times" w:eastAsia="Times New Roman" w:hAnsi="Times"/>
          <w:color w:val="000000"/>
          <w:lang w:eastAsia="de-DE"/>
        </w:rPr>
        <w:t xml:space="preserve"> &lt; .001 for all but one (achievement—</w:t>
      </w:r>
      <w:r w:rsidRPr="003262A7">
        <w:rPr>
          <w:rFonts w:ascii="Times" w:eastAsia="Times New Roman" w:hAnsi="Times"/>
          <w:i/>
          <w:iCs/>
          <w:color w:val="000000"/>
          <w:lang w:eastAsia="de-DE"/>
        </w:rPr>
        <w:t>p</w:t>
      </w:r>
      <w:r w:rsidRPr="003262A7">
        <w:rPr>
          <w:rFonts w:ascii="Times" w:eastAsia="Times New Roman" w:hAnsi="Times"/>
          <w:color w:val="000000"/>
          <w:lang w:eastAsia="de-DE"/>
        </w:rPr>
        <w:t xml:space="preserve"> = .05) comparisons in one-sided Wilcoxon signed-rank tests; see Table S</w:t>
      </w:r>
      <w:r w:rsidR="00460C6F">
        <w:rPr>
          <w:rFonts w:ascii="Times" w:eastAsia="Times New Roman" w:hAnsi="Times"/>
          <w:color w:val="000000"/>
          <w:lang w:eastAsia="de-DE"/>
        </w:rPr>
        <w:t>4</w:t>
      </w:r>
      <w:r w:rsidRPr="003262A7">
        <w:rPr>
          <w:rFonts w:ascii="Times" w:eastAsia="Times New Roman" w:hAnsi="Times"/>
          <w:color w:val="000000"/>
          <w:lang w:eastAsia="de-DE"/>
        </w:rPr>
        <w:t>).</w:t>
      </w:r>
    </w:p>
    <w:p w14:paraId="2CAC7EC5" w14:textId="29B415CA" w:rsidR="00E03FE2" w:rsidRDefault="00E03FE2" w:rsidP="00E03FE2">
      <w:pPr>
        <w:spacing w:line="480" w:lineRule="auto"/>
        <w:rPr>
          <w:rFonts w:ascii="Times" w:eastAsia="Times New Roman" w:hAnsi="Times"/>
          <w:color w:val="000000"/>
          <w:lang w:eastAsia="de-DE"/>
        </w:rPr>
      </w:pPr>
      <w:r w:rsidRPr="003262A7">
        <w:rPr>
          <w:rFonts w:ascii="Times" w:eastAsia="Times New Roman" w:hAnsi="Times"/>
          <w:color w:val="000000"/>
          <w:lang w:eastAsia="de-DE"/>
        </w:rPr>
        <w:lastRenderedPageBreak/>
        <w:t>Additionally, we tested for differences in authenticity ratings between correct and incongruent emotion classification separate for the forced choice raters of Experiment 1. In a Wilcoxon-Mann-Whitney test we found significantly higher ratings for correctly classified (</w:t>
      </w:r>
      <w:r w:rsidRPr="003262A7">
        <w:rPr>
          <w:rFonts w:ascii="Times" w:eastAsia="Times New Roman" w:hAnsi="Times"/>
          <w:i/>
          <w:color w:val="000000"/>
          <w:lang w:eastAsia="de-DE"/>
        </w:rPr>
        <w:t>M</w:t>
      </w:r>
      <w:r w:rsidRPr="003262A7">
        <w:rPr>
          <w:rFonts w:ascii="Times" w:eastAsia="Times New Roman" w:hAnsi="Times"/>
          <w:color w:val="000000"/>
          <w:lang w:eastAsia="de-DE"/>
        </w:rPr>
        <w:t xml:space="preserve"> = 4.72) than for misclassified sounds (</w:t>
      </w:r>
      <w:r w:rsidRPr="003262A7">
        <w:rPr>
          <w:rFonts w:ascii="Times" w:eastAsia="Times New Roman" w:hAnsi="Times"/>
          <w:i/>
          <w:color w:val="000000"/>
          <w:lang w:eastAsia="de-DE"/>
        </w:rPr>
        <w:t>M</w:t>
      </w:r>
      <w:r w:rsidRPr="003262A7">
        <w:rPr>
          <w:rFonts w:ascii="Times" w:eastAsia="Times New Roman" w:hAnsi="Times"/>
          <w:color w:val="000000"/>
          <w:lang w:eastAsia="de-DE"/>
        </w:rPr>
        <w:t xml:space="preserve"> = 4.30, </w:t>
      </w:r>
      <w:r w:rsidRPr="003262A7">
        <w:rPr>
          <w:rFonts w:ascii="Times" w:eastAsia="Times New Roman" w:hAnsi="Times"/>
          <w:i/>
          <w:color w:val="000000"/>
          <w:lang w:eastAsia="de-DE"/>
        </w:rPr>
        <w:t>z</w:t>
      </w:r>
      <w:r w:rsidRPr="003262A7">
        <w:rPr>
          <w:rFonts w:ascii="Times" w:eastAsia="Times New Roman" w:hAnsi="Times"/>
          <w:color w:val="000000"/>
          <w:lang w:eastAsia="de-DE"/>
        </w:rPr>
        <w:t xml:space="preserve"> = –15.39, </w:t>
      </w:r>
      <w:r w:rsidRPr="003262A7">
        <w:rPr>
          <w:rFonts w:ascii="Times" w:eastAsia="Times New Roman" w:hAnsi="Times"/>
          <w:i/>
          <w:color w:val="000000"/>
          <w:lang w:eastAsia="de-DE"/>
        </w:rPr>
        <w:t>p</w:t>
      </w:r>
      <w:r w:rsidRPr="003262A7">
        <w:rPr>
          <w:rFonts w:ascii="Times" w:eastAsia="Times New Roman" w:hAnsi="Times"/>
          <w:color w:val="000000"/>
          <w:lang w:eastAsia="de-DE"/>
        </w:rPr>
        <w:t xml:space="preserve"> &lt; .001). However, Wilcoxon signed-rank tests confirmed that stimuli, correctly classified or not, were perceived as rather authentic (correct classification: </w:t>
      </w:r>
      <w:r w:rsidRPr="003262A7">
        <w:rPr>
          <w:rFonts w:ascii="Times" w:eastAsia="Times New Roman" w:hAnsi="Times"/>
          <w:i/>
          <w:color w:val="000000"/>
          <w:lang w:eastAsia="de-DE"/>
        </w:rPr>
        <w:t>z</w:t>
      </w:r>
      <w:r w:rsidRPr="003262A7">
        <w:rPr>
          <w:rFonts w:ascii="Times" w:eastAsia="Times New Roman" w:hAnsi="Times"/>
          <w:color w:val="000000"/>
          <w:lang w:eastAsia="de-DE"/>
        </w:rPr>
        <w:t xml:space="preserve"> = 32.88, </w:t>
      </w:r>
      <w:r w:rsidRPr="003262A7">
        <w:rPr>
          <w:rFonts w:ascii="Times" w:eastAsia="Times New Roman" w:hAnsi="Times"/>
          <w:i/>
          <w:iCs/>
          <w:color w:val="000000"/>
          <w:lang w:eastAsia="de-DE"/>
        </w:rPr>
        <w:t>p</w:t>
      </w:r>
      <w:r w:rsidRPr="003262A7">
        <w:rPr>
          <w:rFonts w:ascii="Times" w:eastAsia="Times New Roman" w:hAnsi="Times"/>
          <w:color w:val="000000"/>
          <w:lang w:eastAsia="de-DE"/>
        </w:rPr>
        <w:t xml:space="preserve"> &lt; .001; incorrect classification: </w:t>
      </w:r>
      <w:r w:rsidRPr="003262A7">
        <w:rPr>
          <w:rFonts w:ascii="Times" w:eastAsia="Times New Roman" w:hAnsi="Times"/>
          <w:i/>
          <w:color w:val="000000"/>
          <w:lang w:eastAsia="de-DE"/>
        </w:rPr>
        <w:t>z</w:t>
      </w:r>
      <w:r w:rsidRPr="003262A7">
        <w:rPr>
          <w:rFonts w:ascii="Times" w:eastAsia="Times New Roman" w:hAnsi="Times"/>
          <w:color w:val="000000"/>
          <w:lang w:eastAsia="de-DE"/>
        </w:rPr>
        <w:t xml:space="preserve"> = 13.71, </w:t>
      </w:r>
      <w:r w:rsidRPr="003262A7">
        <w:rPr>
          <w:rFonts w:ascii="Times" w:eastAsia="Times New Roman" w:hAnsi="Times"/>
          <w:i/>
          <w:iCs/>
          <w:color w:val="000000"/>
          <w:lang w:eastAsia="de-DE"/>
        </w:rPr>
        <w:t>p</w:t>
      </w:r>
      <w:r w:rsidRPr="003262A7">
        <w:rPr>
          <w:rFonts w:ascii="Times" w:eastAsia="Times New Roman" w:hAnsi="Times"/>
          <w:color w:val="000000"/>
          <w:lang w:eastAsia="de-DE"/>
        </w:rPr>
        <w:t xml:space="preserve"> &lt; .001).</w:t>
      </w:r>
      <w:r>
        <w:rPr>
          <w:rFonts w:ascii="Times" w:eastAsia="Times New Roman" w:hAnsi="Times"/>
          <w:color w:val="000000"/>
          <w:lang w:eastAsia="de-DE"/>
        </w:rPr>
        <w:br w:type="page"/>
      </w:r>
    </w:p>
    <w:p w14:paraId="074E7F36" w14:textId="77777777" w:rsidR="00E03FE2" w:rsidRPr="003262A7" w:rsidRDefault="00E03FE2" w:rsidP="00E03FE2">
      <w:pPr>
        <w:spacing w:line="480" w:lineRule="auto"/>
        <w:rPr>
          <w:rFonts w:ascii="Times" w:eastAsia="Times New Roman" w:hAnsi="Times"/>
          <w:b/>
          <w:bCs/>
          <w:color w:val="000000"/>
          <w:lang w:eastAsia="de-DE"/>
        </w:rPr>
      </w:pPr>
      <w:r w:rsidRPr="003262A7">
        <w:rPr>
          <w:rFonts w:ascii="Times" w:eastAsia="Times New Roman" w:hAnsi="Times"/>
          <w:b/>
          <w:noProof/>
          <w:color w:val="000000"/>
          <w:lang w:eastAsia="de-DE"/>
        </w:rPr>
        <w:lastRenderedPageBreak/>
        <w:drawing>
          <wp:inline distT="0" distB="0" distL="0" distR="0" wp14:anchorId="11232A42" wp14:editId="57256413">
            <wp:extent cx="5687367" cy="5188530"/>
            <wp:effectExtent l="0" t="0" r="254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89124" cy="5190133"/>
                    </a:xfrm>
                    <a:prstGeom prst="rect">
                      <a:avLst/>
                    </a:prstGeom>
                  </pic:spPr>
                </pic:pic>
              </a:graphicData>
            </a:graphic>
          </wp:inline>
        </w:drawing>
      </w:r>
      <w:r w:rsidRPr="003262A7">
        <w:rPr>
          <w:rFonts w:ascii="Times" w:eastAsia="Times New Roman" w:hAnsi="Times"/>
          <w:b/>
          <w:bCs/>
          <w:color w:val="000000"/>
          <w:lang w:eastAsia="de-DE"/>
        </w:rPr>
        <w:t xml:space="preserve"> </w:t>
      </w:r>
    </w:p>
    <w:p w14:paraId="6972F116" w14:textId="77777777" w:rsidR="00E03FE2" w:rsidRPr="003262A7" w:rsidRDefault="00E03FE2" w:rsidP="00E03FE2">
      <w:pPr>
        <w:spacing w:line="480" w:lineRule="auto"/>
        <w:rPr>
          <w:rFonts w:ascii="Times" w:eastAsia="Times New Roman" w:hAnsi="Times"/>
          <w:b/>
          <w:color w:val="000000"/>
          <w:lang w:eastAsia="de-DE"/>
        </w:rPr>
      </w:pPr>
      <w:r w:rsidRPr="003262A7">
        <w:rPr>
          <w:rFonts w:ascii="Times" w:eastAsia="Times New Roman" w:hAnsi="Times"/>
          <w:b/>
          <w:bCs/>
          <w:color w:val="000000"/>
          <w:lang w:eastAsia="de-DE"/>
        </w:rPr>
        <w:t>Fig S1. Emotion classification and intensity ratings.</w:t>
      </w:r>
    </w:p>
    <w:p w14:paraId="7997DB37" w14:textId="28854831" w:rsidR="00E03FE2" w:rsidRPr="003262A7" w:rsidRDefault="00E03FE2" w:rsidP="00E03FE2">
      <w:pPr>
        <w:spacing w:line="480" w:lineRule="auto"/>
        <w:rPr>
          <w:rFonts w:ascii="Times" w:eastAsia="Times New Roman" w:hAnsi="Times"/>
          <w:color w:val="000000"/>
          <w:lang w:eastAsia="de-DE"/>
        </w:rPr>
      </w:pPr>
      <w:r w:rsidRPr="003262A7">
        <w:rPr>
          <w:rFonts w:ascii="Times" w:eastAsia="Times New Roman" w:hAnsi="Times"/>
          <w:color w:val="000000"/>
          <w:lang w:eastAsia="de-DE"/>
        </w:rPr>
        <w:t>Top panels</w:t>
      </w:r>
      <w:r w:rsidR="0020689A">
        <w:rPr>
          <w:rFonts w:ascii="Times" w:eastAsia="Times New Roman" w:hAnsi="Times"/>
          <w:color w:val="000000"/>
          <w:lang w:eastAsia="de-DE"/>
        </w:rPr>
        <w:t>:</w:t>
      </w:r>
      <w:r w:rsidRPr="003262A7">
        <w:rPr>
          <w:rFonts w:ascii="Times" w:eastAsia="Times New Roman" w:hAnsi="Times"/>
          <w:color w:val="000000"/>
          <w:lang w:eastAsia="de-DE"/>
        </w:rPr>
        <w:t xml:space="preserve"> classification and confusion patterns for Experiment 1</w:t>
      </w:r>
      <w:r w:rsidRPr="003262A7">
        <w:rPr>
          <w:rFonts w:ascii="Times" w:eastAsia="Times New Roman" w:hAnsi="Times"/>
          <w:b/>
          <w:bCs/>
          <w:color w:val="000000"/>
          <w:lang w:eastAsia="de-DE"/>
        </w:rPr>
        <w:t>(</w:t>
      </w:r>
      <w:r w:rsidR="009A7F65">
        <w:rPr>
          <w:rFonts w:ascii="Times" w:eastAsia="Times New Roman" w:hAnsi="Times"/>
          <w:b/>
          <w:bCs/>
          <w:color w:val="000000"/>
          <w:lang w:eastAsia="de-DE"/>
        </w:rPr>
        <w:t>a</w:t>
      </w:r>
      <w:r w:rsidRPr="003262A7">
        <w:rPr>
          <w:rFonts w:ascii="Times" w:eastAsia="Times New Roman" w:hAnsi="Times"/>
          <w:b/>
          <w:bCs/>
          <w:color w:val="000000"/>
          <w:lang w:eastAsia="de-DE"/>
        </w:rPr>
        <w:t>)</w:t>
      </w:r>
      <w:r w:rsidRPr="003262A7">
        <w:rPr>
          <w:rFonts w:ascii="Times" w:eastAsia="Times New Roman" w:hAnsi="Times"/>
          <w:color w:val="000000"/>
          <w:lang w:eastAsia="de-DE"/>
        </w:rPr>
        <w:t xml:space="preserve"> and 2 </w:t>
      </w:r>
      <w:r w:rsidRPr="003262A7">
        <w:rPr>
          <w:rFonts w:ascii="Times" w:eastAsia="Times New Roman" w:hAnsi="Times"/>
          <w:b/>
          <w:bCs/>
          <w:color w:val="000000"/>
          <w:lang w:eastAsia="de-DE"/>
        </w:rPr>
        <w:t>(</w:t>
      </w:r>
      <w:r w:rsidR="009A7F65">
        <w:rPr>
          <w:rFonts w:ascii="Times" w:eastAsia="Times New Roman" w:hAnsi="Times"/>
          <w:b/>
          <w:bCs/>
          <w:color w:val="000000"/>
          <w:lang w:eastAsia="de-DE"/>
        </w:rPr>
        <w:t>b</w:t>
      </w:r>
      <w:r w:rsidRPr="003262A7">
        <w:rPr>
          <w:rFonts w:ascii="Times" w:eastAsia="Times New Roman" w:hAnsi="Times"/>
          <w:b/>
          <w:bCs/>
          <w:color w:val="000000"/>
          <w:lang w:eastAsia="de-DE"/>
        </w:rPr>
        <w:t>)</w:t>
      </w:r>
      <w:r w:rsidRPr="003262A7">
        <w:rPr>
          <w:rFonts w:ascii="Times" w:eastAsia="Times New Roman" w:hAnsi="Times"/>
          <w:color w:val="000000"/>
          <w:lang w:eastAsia="de-DE"/>
        </w:rPr>
        <w:t xml:space="preserve">. The main diagonal shows correct classification for main emotion categories (squares) and Emotion x Intensity combinations (tiles). The top left quadrant contains confusions within negative valence, the bottom right quadrant confusions within positive valence, respectively. Bottom panel </w:t>
      </w:r>
      <w:r w:rsidRPr="003262A7">
        <w:rPr>
          <w:rFonts w:ascii="Times" w:eastAsia="Times New Roman" w:hAnsi="Times"/>
          <w:b/>
          <w:bCs/>
          <w:color w:val="000000"/>
          <w:lang w:eastAsia="de-DE"/>
        </w:rPr>
        <w:t>(</w:t>
      </w:r>
      <w:r w:rsidR="009A7F65">
        <w:rPr>
          <w:rFonts w:ascii="Times" w:eastAsia="Times New Roman" w:hAnsi="Times"/>
          <w:b/>
          <w:bCs/>
          <w:color w:val="000000"/>
          <w:lang w:eastAsia="de-DE"/>
        </w:rPr>
        <w:t>c</w:t>
      </w:r>
      <w:r w:rsidRPr="003262A7">
        <w:rPr>
          <w:rFonts w:ascii="Times" w:eastAsia="Times New Roman" w:hAnsi="Times"/>
          <w:b/>
          <w:bCs/>
          <w:color w:val="000000"/>
          <w:lang w:eastAsia="de-DE"/>
        </w:rPr>
        <w:t>)</w:t>
      </w:r>
      <w:r w:rsidR="0020689A">
        <w:rPr>
          <w:rFonts w:ascii="Times" w:eastAsia="Times New Roman" w:hAnsi="Times"/>
          <w:color w:val="000000"/>
          <w:lang w:eastAsia="de-DE"/>
        </w:rPr>
        <w:t>:</w:t>
      </w:r>
      <w:r w:rsidRPr="003262A7">
        <w:rPr>
          <w:rFonts w:ascii="Times" w:eastAsia="Times New Roman" w:hAnsi="Times"/>
          <w:color w:val="000000"/>
          <w:lang w:eastAsia="de-DE"/>
        </w:rPr>
        <w:t xml:space="preserve"> intensity ratings as a function of expressed intensity for each emotion in Experiment 1. Error bars represent 95% confidence intervals. For each of the six emotions, ratings were monotonically peak &gt; strong &gt; moderate &gt; low intensity expressions, with a smaller effect in the low to moderate condition for pain (</w:t>
      </w:r>
      <w:r w:rsidRPr="003262A7">
        <w:rPr>
          <w:rFonts w:ascii="Times" w:eastAsia="Times New Roman" w:hAnsi="Times"/>
          <w:i/>
          <w:color w:val="000000"/>
          <w:lang w:eastAsia="de-DE"/>
        </w:rPr>
        <w:t>p</w:t>
      </w:r>
      <w:r w:rsidRPr="003262A7">
        <w:rPr>
          <w:rFonts w:ascii="Times" w:eastAsia="Times New Roman" w:hAnsi="Times"/>
          <w:color w:val="000000"/>
          <w:lang w:eastAsia="de-DE"/>
        </w:rPr>
        <w:t xml:space="preserve"> = .02) and pleasure (</w:t>
      </w:r>
      <w:r w:rsidRPr="003262A7">
        <w:rPr>
          <w:rFonts w:ascii="Times" w:eastAsia="Times New Roman" w:hAnsi="Times"/>
          <w:i/>
          <w:color w:val="000000"/>
          <w:lang w:eastAsia="de-DE"/>
        </w:rPr>
        <w:t>p</w:t>
      </w:r>
      <w:r w:rsidRPr="003262A7">
        <w:rPr>
          <w:rFonts w:ascii="Times" w:eastAsia="Times New Roman" w:hAnsi="Times"/>
          <w:color w:val="000000"/>
          <w:lang w:eastAsia="de-DE"/>
        </w:rPr>
        <w:t xml:space="preserve"> = .03) compared to all other comparisons (</w:t>
      </w:r>
      <w:r w:rsidRPr="003262A7">
        <w:rPr>
          <w:rFonts w:ascii="Times" w:eastAsia="Times New Roman" w:hAnsi="Times"/>
          <w:i/>
          <w:color w:val="000000"/>
          <w:lang w:eastAsia="de-DE"/>
        </w:rPr>
        <w:t>p</w:t>
      </w:r>
      <w:r w:rsidRPr="003262A7">
        <w:rPr>
          <w:rFonts w:ascii="Times" w:eastAsia="Times New Roman" w:hAnsi="Times"/>
          <w:color w:val="000000"/>
          <w:lang w:eastAsia="de-DE"/>
        </w:rPr>
        <w:t xml:space="preserve"> &lt; .001). </w:t>
      </w:r>
      <w:r w:rsidR="004D6182" w:rsidRPr="004D6182">
        <w:rPr>
          <w:rFonts w:ascii="Times" w:eastAsia="Times New Roman" w:hAnsi="Times"/>
          <w:color w:val="000000"/>
          <w:lang w:eastAsia="de-DE"/>
        </w:rPr>
        <w:t>Figure created with R version 4.0.3 [</w:t>
      </w:r>
      <w:r w:rsidR="00FE7A7A">
        <w:rPr>
          <w:rFonts w:ascii="Times" w:eastAsia="Times New Roman" w:hAnsi="Times"/>
          <w:color w:val="000000"/>
          <w:lang w:eastAsia="de-DE"/>
        </w:rPr>
        <w:t>35</w:t>
      </w:r>
      <w:r w:rsidR="004D6182" w:rsidRPr="004D6182">
        <w:rPr>
          <w:rFonts w:ascii="Times" w:eastAsia="Times New Roman" w:hAnsi="Times"/>
          <w:color w:val="000000"/>
          <w:lang w:eastAsia="de-DE"/>
        </w:rPr>
        <w:t>].</w:t>
      </w:r>
    </w:p>
    <w:p w14:paraId="4CC9A6EA" w14:textId="502D29BA" w:rsidR="00C618BD" w:rsidRPr="00C618BD" w:rsidRDefault="00E03FE2" w:rsidP="00C618BD">
      <w:pPr>
        <w:pStyle w:val="Paragraph"/>
        <w:spacing w:before="0" w:line="480" w:lineRule="auto"/>
        <w:ind w:firstLine="0"/>
        <w:rPr>
          <w:rFonts w:ascii="Times" w:hAnsi="Times"/>
          <w:color w:val="000000"/>
          <w:lang w:eastAsia="de-DE"/>
        </w:rPr>
      </w:pPr>
      <w:r w:rsidRPr="003262A7">
        <w:rPr>
          <w:rFonts w:ascii="Times" w:hAnsi="Times"/>
          <w:color w:val="000000"/>
          <w:lang w:eastAsia="de-DE"/>
        </w:rPr>
        <w:t>Ach = Achievement; Ang = Anger; Ple = Pleasure; Sur = Surprise.</w:t>
      </w:r>
      <w:r w:rsidR="004D6182">
        <w:rPr>
          <w:rFonts w:ascii="Times" w:hAnsi="Times"/>
          <w:color w:val="000000"/>
          <w:lang w:eastAsia="de-DE"/>
        </w:rPr>
        <w:t xml:space="preserve"> </w:t>
      </w:r>
    </w:p>
    <w:tbl>
      <w:tblPr>
        <w:tblStyle w:val="Tabellenraster"/>
        <w:tblW w:w="935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992"/>
        <w:gridCol w:w="1276"/>
        <w:gridCol w:w="992"/>
        <w:gridCol w:w="1276"/>
        <w:gridCol w:w="1134"/>
        <w:gridCol w:w="992"/>
      </w:tblGrid>
      <w:tr w:rsidR="00C618BD" w:rsidRPr="005D448C" w14:paraId="59F1CCF6" w14:textId="77777777" w:rsidTr="00CC09ED">
        <w:trPr>
          <w:trHeight w:val="899"/>
        </w:trPr>
        <w:tc>
          <w:tcPr>
            <w:tcW w:w="2694" w:type="dxa"/>
            <w:tcBorders>
              <w:top w:val="single" w:sz="12" w:space="0" w:color="auto"/>
              <w:bottom w:val="single" w:sz="8" w:space="0" w:color="auto"/>
            </w:tcBorders>
          </w:tcPr>
          <w:p w14:paraId="6F1534CC" w14:textId="77777777" w:rsidR="00C618BD" w:rsidRPr="00C10BA4" w:rsidRDefault="00C618BD" w:rsidP="00CC09ED">
            <w:pPr>
              <w:spacing w:line="360" w:lineRule="auto"/>
              <w:jc w:val="center"/>
              <w:rPr>
                <w:sz w:val="22"/>
                <w:szCs w:val="22"/>
              </w:rPr>
            </w:pPr>
            <w:r w:rsidRPr="00C10BA4">
              <w:rPr>
                <w:sz w:val="22"/>
                <w:szCs w:val="22"/>
              </w:rPr>
              <w:lastRenderedPageBreak/>
              <w:t>Rating scale</w:t>
            </w:r>
          </w:p>
        </w:tc>
        <w:tc>
          <w:tcPr>
            <w:tcW w:w="992" w:type="dxa"/>
            <w:tcBorders>
              <w:top w:val="single" w:sz="12" w:space="0" w:color="auto"/>
              <w:bottom w:val="single" w:sz="8" w:space="0" w:color="auto"/>
            </w:tcBorders>
          </w:tcPr>
          <w:p w14:paraId="1B97757D" w14:textId="77777777" w:rsidR="00C618BD" w:rsidRPr="00C10BA4" w:rsidRDefault="00C618BD" w:rsidP="00CC09ED">
            <w:pPr>
              <w:spacing w:line="360" w:lineRule="auto"/>
              <w:jc w:val="center"/>
              <w:rPr>
                <w:sz w:val="22"/>
                <w:szCs w:val="22"/>
              </w:rPr>
            </w:pPr>
            <w:r w:rsidRPr="00C10BA4">
              <w:rPr>
                <w:sz w:val="22"/>
                <w:szCs w:val="22"/>
              </w:rPr>
              <w:t>ICC</w:t>
            </w:r>
          </w:p>
          <w:p w14:paraId="1C830E29" w14:textId="77777777" w:rsidR="00C618BD" w:rsidRPr="00C10BA4" w:rsidRDefault="00C618BD" w:rsidP="00CC09ED">
            <w:pPr>
              <w:spacing w:line="360" w:lineRule="auto"/>
              <w:jc w:val="center"/>
              <w:rPr>
                <w:sz w:val="22"/>
                <w:szCs w:val="22"/>
              </w:rPr>
            </w:pPr>
            <w:r w:rsidRPr="00C10BA4">
              <w:rPr>
                <w:sz w:val="22"/>
                <w:szCs w:val="22"/>
              </w:rPr>
              <w:t>average (C, 30)</w:t>
            </w:r>
          </w:p>
        </w:tc>
        <w:tc>
          <w:tcPr>
            <w:tcW w:w="1276" w:type="dxa"/>
            <w:tcBorders>
              <w:top w:val="single" w:sz="12" w:space="0" w:color="auto"/>
              <w:bottom w:val="single" w:sz="8" w:space="0" w:color="auto"/>
            </w:tcBorders>
          </w:tcPr>
          <w:p w14:paraId="6AC2F4E3" w14:textId="77777777" w:rsidR="00C618BD" w:rsidRPr="00C10BA4" w:rsidRDefault="00C618BD" w:rsidP="00CC09ED">
            <w:pPr>
              <w:spacing w:line="360" w:lineRule="auto"/>
              <w:jc w:val="center"/>
              <w:rPr>
                <w:sz w:val="22"/>
                <w:szCs w:val="22"/>
              </w:rPr>
            </w:pPr>
            <w:r w:rsidRPr="00C10BA4">
              <w:rPr>
                <w:sz w:val="22"/>
                <w:szCs w:val="22"/>
              </w:rPr>
              <w:t>95% CI</w:t>
            </w:r>
          </w:p>
        </w:tc>
        <w:tc>
          <w:tcPr>
            <w:tcW w:w="992" w:type="dxa"/>
            <w:tcBorders>
              <w:top w:val="single" w:sz="12" w:space="0" w:color="auto"/>
              <w:bottom w:val="single" w:sz="8" w:space="0" w:color="auto"/>
            </w:tcBorders>
          </w:tcPr>
          <w:p w14:paraId="543998EE" w14:textId="77777777" w:rsidR="00C618BD" w:rsidRPr="00C10BA4" w:rsidRDefault="00C618BD" w:rsidP="00CC09ED">
            <w:pPr>
              <w:spacing w:line="360" w:lineRule="auto"/>
              <w:jc w:val="center"/>
              <w:rPr>
                <w:sz w:val="22"/>
                <w:szCs w:val="22"/>
              </w:rPr>
            </w:pPr>
            <w:r w:rsidRPr="00C10BA4">
              <w:rPr>
                <w:sz w:val="22"/>
                <w:szCs w:val="22"/>
              </w:rPr>
              <w:t>ICC</w:t>
            </w:r>
          </w:p>
          <w:p w14:paraId="40ACD4F4" w14:textId="77777777" w:rsidR="00C618BD" w:rsidRPr="00C10BA4" w:rsidRDefault="00C618BD" w:rsidP="00CC09ED">
            <w:pPr>
              <w:spacing w:line="360" w:lineRule="auto"/>
              <w:jc w:val="center"/>
              <w:rPr>
                <w:sz w:val="22"/>
                <w:szCs w:val="22"/>
              </w:rPr>
            </w:pPr>
            <w:r w:rsidRPr="00C10BA4">
              <w:rPr>
                <w:sz w:val="22"/>
                <w:szCs w:val="22"/>
              </w:rPr>
              <w:t>single (C, 1)</w:t>
            </w:r>
          </w:p>
        </w:tc>
        <w:tc>
          <w:tcPr>
            <w:tcW w:w="1276" w:type="dxa"/>
            <w:tcBorders>
              <w:top w:val="single" w:sz="12" w:space="0" w:color="auto"/>
              <w:bottom w:val="single" w:sz="8" w:space="0" w:color="auto"/>
            </w:tcBorders>
          </w:tcPr>
          <w:p w14:paraId="41725D19" w14:textId="77777777" w:rsidR="00C618BD" w:rsidRPr="00C10BA4" w:rsidRDefault="00C618BD" w:rsidP="00CC09ED">
            <w:pPr>
              <w:spacing w:line="360" w:lineRule="auto"/>
              <w:jc w:val="center"/>
              <w:rPr>
                <w:sz w:val="22"/>
                <w:szCs w:val="22"/>
              </w:rPr>
            </w:pPr>
            <w:r w:rsidRPr="00C10BA4">
              <w:rPr>
                <w:sz w:val="22"/>
                <w:szCs w:val="22"/>
              </w:rPr>
              <w:t>95% CI</w:t>
            </w:r>
          </w:p>
        </w:tc>
        <w:tc>
          <w:tcPr>
            <w:tcW w:w="1134" w:type="dxa"/>
            <w:tcBorders>
              <w:top w:val="single" w:sz="12" w:space="0" w:color="auto"/>
              <w:bottom w:val="single" w:sz="8" w:space="0" w:color="auto"/>
            </w:tcBorders>
          </w:tcPr>
          <w:p w14:paraId="5B6A545C" w14:textId="77777777" w:rsidR="00C618BD" w:rsidRPr="00C10BA4" w:rsidRDefault="00C618BD" w:rsidP="00CC09ED">
            <w:pPr>
              <w:spacing w:line="360" w:lineRule="auto"/>
              <w:jc w:val="center"/>
              <w:rPr>
                <w:sz w:val="22"/>
                <w:szCs w:val="22"/>
              </w:rPr>
            </w:pPr>
            <w:r w:rsidRPr="00C10BA4">
              <w:rPr>
                <w:i/>
                <w:iCs/>
                <w:sz w:val="22"/>
                <w:szCs w:val="22"/>
              </w:rPr>
              <w:t>F</w:t>
            </w:r>
            <w:r w:rsidRPr="00C10BA4">
              <w:rPr>
                <w:sz w:val="22"/>
                <w:szCs w:val="22"/>
              </w:rPr>
              <w:t xml:space="preserve"> ratio</w:t>
            </w:r>
          </w:p>
        </w:tc>
        <w:tc>
          <w:tcPr>
            <w:tcW w:w="992" w:type="dxa"/>
            <w:tcBorders>
              <w:top w:val="single" w:sz="12" w:space="0" w:color="auto"/>
              <w:bottom w:val="single" w:sz="8" w:space="0" w:color="auto"/>
            </w:tcBorders>
          </w:tcPr>
          <w:p w14:paraId="193323D1" w14:textId="77777777" w:rsidR="00C618BD" w:rsidRPr="00C10BA4" w:rsidRDefault="00C618BD" w:rsidP="00CC09ED">
            <w:pPr>
              <w:spacing w:line="360" w:lineRule="auto"/>
              <w:jc w:val="center"/>
              <w:rPr>
                <w:i/>
                <w:iCs/>
                <w:sz w:val="22"/>
                <w:szCs w:val="22"/>
              </w:rPr>
            </w:pPr>
            <w:r w:rsidRPr="00C10BA4">
              <w:rPr>
                <w:i/>
                <w:iCs/>
                <w:sz w:val="22"/>
                <w:szCs w:val="22"/>
              </w:rPr>
              <w:t>p</w:t>
            </w:r>
          </w:p>
        </w:tc>
      </w:tr>
      <w:tr w:rsidR="00C618BD" w:rsidRPr="005D448C" w14:paraId="6550F469" w14:textId="77777777" w:rsidTr="00CC09ED">
        <w:trPr>
          <w:trHeight w:val="354"/>
        </w:trPr>
        <w:tc>
          <w:tcPr>
            <w:tcW w:w="2694" w:type="dxa"/>
            <w:tcBorders>
              <w:top w:val="single" w:sz="8" w:space="0" w:color="auto"/>
            </w:tcBorders>
          </w:tcPr>
          <w:p w14:paraId="2C50D083" w14:textId="77777777" w:rsidR="00C618BD" w:rsidRPr="00C10BA4" w:rsidRDefault="00C618BD" w:rsidP="00CC09ED">
            <w:pPr>
              <w:spacing w:line="360" w:lineRule="auto"/>
              <w:rPr>
                <w:sz w:val="22"/>
                <w:szCs w:val="22"/>
              </w:rPr>
            </w:pPr>
            <w:r w:rsidRPr="00C10BA4">
              <w:rPr>
                <w:sz w:val="22"/>
                <w:szCs w:val="22"/>
              </w:rPr>
              <w:t xml:space="preserve">Intensity (Exp. 1) </w:t>
            </w:r>
          </w:p>
        </w:tc>
        <w:tc>
          <w:tcPr>
            <w:tcW w:w="992" w:type="dxa"/>
            <w:tcBorders>
              <w:top w:val="single" w:sz="8" w:space="0" w:color="auto"/>
            </w:tcBorders>
          </w:tcPr>
          <w:p w14:paraId="335BEE95" w14:textId="77777777" w:rsidR="00C618BD" w:rsidRPr="00C10BA4" w:rsidRDefault="00C618BD" w:rsidP="00CC09ED">
            <w:pPr>
              <w:spacing w:line="360" w:lineRule="auto"/>
              <w:rPr>
                <w:sz w:val="22"/>
                <w:szCs w:val="22"/>
              </w:rPr>
            </w:pPr>
            <w:r w:rsidRPr="00C10BA4">
              <w:rPr>
                <w:sz w:val="22"/>
                <w:szCs w:val="22"/>
              </w:rPr>
              <w:t>.97</w:t>
            </w:r>
          </w:p>
        </w:tc>
        <w:tc>
          <w:tcPr>
            <w:tcW w:w="1276" w:type="dxa"/>
            <w:tcBorders>
              <w:top w:val="single" w:sz="8" w:space="0" w:color="auto"/>
            </w:tcBorders>
          </w:tcPr>
          <w:p w14:paraId="68DC9E6C" w14:textId="77777777" w:rsidR="00C618BD" w:rsidRPr="00C10BA4" w:rsidRDefault="00C618BD" w:rsidP="00CC09ED">
            <w:pPr>
              <w:spacing w:line="360" w:lineRule="auto"/>
              <w:rPr>
                <w:sz w:val="22"/>
                <w:szCs w:val="22"/>
              </w:rPr>
            </w:pPr>
            <w:r w:rsidRPr="00C10BA4">
              <w:rPr>
                <w:sz w:val="22"/>
                <w:szCs w:val="22"/>
              </w:rPr>
              <w:t>[.97, .97]</w:t>
            </w:r>
          </w:p>
        </w:tc>
        <w:tc>
          <w:tcPr>
            <w:tcW w:w="992" w:type="dxa"/>
            <w:tcBorders>
              <w:top w:val="single" w:sz="8" w:space="0" w:color="auto"/>
            </w:tcBorders>
          </w:tcPr>
          <w:p w14:paraId="72B67C55" w14:textId="77777777" w:rsidR="00C618BD" w:rsidRPr="00C10BA4" w:rsidRDefault="00C618BD" w:rsidP="00CC09ED">
            <w:pPr>
              <w:spacing w:line="360" w:lineRule="auto"/>
              <w:rPr>
                <w:sz w:val="22"/>
                <w:szCs w:val="22"/>
              </w:rPr>
            </w:pPr>
            <w:r w:rsidRPr="00C10BA4">
              <w:rPr>
                <w:sz w:val="22"/>
                <w:szCs w:val="22"/>
              </w:rPr>
              <w:t>.51</w:t>
            </w:r>
          </w:p>
        </w:tc>
        <w:tc>
          <w:tcPr>
            <w:tcW w:w="1276" w:type="dxa"/>
            <w:tcBorders>
              <w:top w:val="single" w:sz="8" w:space="0" w:color="auto"/>
            </w:tcBorders>
          </w:tcPr>
          <w:p w14:paraId="5DCCC6AF" w14:textId="77777777" w:rsidR="00C618BD" w:rsidRPr="00C10BA4" w:rsidRDefault="00C618BD" w:rsidP="00CC09ED">
            <w:pPr>
              <w:spacing w:line="360" w:lineRule="auto"/>
              <w:rPr>
                <w:sz w:val="22"/>
                <w:szCs w:val="22"/>
              </w:rPr>
            </w:pPr>
            <w:r w:rsidRPr="00C10BA4">
              <w:rPr>
                <w:sz w:val="22"/>
                <w:szCs w:val="22"/>
              </w:rPr>
              <w:t>[.48, .55]</w:t>
            </w:r>
          </w:p>
        </w:tc>
        <w:tc>
          <w:tcPr>
            <w:tcW w:w="1134" w:type="dxa"/>
            <w:tcBorders>
              <w:top w:val="single" w:sz="8" w:space="0" w:color="auto"/>
            </w:tcBorders>
          </w:tcPr>
          <w:p w14:paraId="13EF0084" w14:textId="77777777" w:rsidR="00C618BD" w:rsidRPr="00C10BA4" w:rsidRDefault="00C618BD" w:rsidP="00CC09ED">
            <w:pPr>
              <w:spacing w:line="360" w:lineRule="auto"/>
              <w:rPr>
                <w:sz w:val="22"/>
                <w:szCs w:val="22"/>
                <w:vertAlign w:val="superscript"/>
              </w:rPr>
            </w:pPr>
            <w:r w:rsidRPr="00C10BA4">
              <w:rPr>
                <w:sz w:val="22"/>
                <w:szCs w:val="22"/>
              </w:rPr>
              <w:t>32.30</w:t>
            </w:r>
            <w:r w:rsidRPr="00A12EC3">
              <w:rPr>
                <w:sz w:val="22"/>
                <w:szCs w:val="22"/>
                <w:vertAlign w:val="superscript"/>
              </w:rPr>
              <w:t xml:space="preserve"> </w:t>
            </w:r>
            <w:r w:rsidRPr="00C10BA4">
              <w:rPr>
                <w:sz w:val="22"/>
                <w:szCs w:val="22"/>
                <w:vertAlign w:val="superscript"/>
              </w:rPr>
              <w:t>a</w:t>
            </w:r>
          </w:p>
        </w:tc>
        <w:tc>
          <w:tcPr>
            <w:tcW w:w="992" w:type="dxa"/>
            <w:tcBorders>
              <w:top w:val="single" w:sz="8" w:space="0" w:color="auto"/>
            </w:tcBorders>
          </w:tcPr>
          <w:p w14:paraId="52F392BB" w14:textId="77777777" w:rsidR="00C618BD" w:rsidRPr="00C10BA4" w:rsidRDefault="00C618BD" w:rsidP="00CC09ED">
            <w:pPr>
              <w:spacing w:line="360" w:lineRule="auto"/>
              <w:rPr>
                <w:sz w:val="22"/>
                <w:szCs w:val="22"/>
              </w:rPr>
            </w:pPr>
            <w:r w:rsidRPr="00C10BA4">
              <w:rPr>
                <w:sz w:val="22"/>
                <w:szCs w:val="22"/>
              </w:rPr>
              <w:t>&lt; .001</w:t>
            </w:r>
          </w:p>
        </w:tc>
      </w:tr>
      <w:tr w:rsidR="00C618BD" w:rsidRPr="005D448C" w14:paraId="76F09425" w14:textId="77777777" w:rsidTr="00CC09ED">
        <w:trPr>
          <w:trHeight w:val="354"/>
        </w:trPr>
        <w:tc>
          <w:tcPr>
            <w:tcW w:w="2694" w:type="dxa"/>
          </w:tcPr>
          <w:p w14:paraId="6DBD503C" w14:textId="77777777" w:rsidR="00C618BD" w:rsidRPr="00C10BA4" w:rsidRDefault="00C618BD" w:rsidP="00CC09ED">
            <w:pPr>
              <w:spacing w:line="360" w:lineRule="auto"/>
              <w:rPr>
                <w:sz w:val="22"/>
                <w:szCs w:val="22"/>
              </w:rPr>
            </w:pPr>
            <w:r w:rsidRPr="00C10BA4">
              <w:rPr>
                <w:sz w:val="22"/>
                <w:szCs w:val="22"/>
              </w:rPr>
              <w:t xml:space="preserve">Intensity (Exp. 2) </w:t>
            </w:r>
          </w:p>
        </w:tc>
        <w:tc>
          <w:tcPr>
            <w:tcW w:w="992" w:type="dxa"/>
          </w:tcPr>
          <w:p w14:paraId="12BC03D0" w14:textId="77777777" w:rsidR="00C618BD" w:rsidRPr="00C10BA4" w:rsidRDefault="00C618BD" w:rsidP="00CC09ED">
            <w:pPr>
              <w:spacing w:line="360" w:lineRule="auto"/>
              <w:rPr>
                <w:sz w:val="22"/>
                <w:szCs w:val="22"/>
              </w:rPr>
            </w:pPr>
            <w:r w:rsidRPr="00C10BA4">
              <w:rPr>
                <w:sz w:val="22"/>
                <w:szCs w:val="22"/>
              </w:rPr>
              <w:t>.97</w:t>
            </w:r>
          </w:p>
        </w:tc>
        <w:tc>
          <w:tcPr>
            <w:tcW w:w="1276" w:type="dxa"/>
          </w:tcPr>
          <w:p w14:paraId="51EAF956" w14:textId="77777777" w:rsidR="00C618BD" w:rsidRPr="00C10BA4" w:rsidRDefault="00C618BD" w:rsidP="00CC09ED">
            <w:pPr>
              <w:spacing w:line="360" w:lineRule="auto"/>
              <w:rPr>
                <w:sz w:val="22"/>
                <w:szCs w:val="22"/>
              </w:rPr>
            </w:pPr>
            <w:r w:rsidRPr="00C10BA4">
              <w:rPr>
                <w:sz w:val="22"/>
                <w:szCs w:val="22"/>
              </w:rPr>
              <w:t>[.96, .97]</w:t>
            </w:r>
          </w:p>
        </w:tc>
        <w:tc>
          <w:tcPr>
            <w:tcW w:w="992" w:type="dxa"/>
          </w:tcPr>
          <w:p w14:paraId="3E6C299D" w14:textId="77777777" w:rsidR="00C618BD" w:rsidRPr="00C10BA4" w:rsidRDefault="00C618BD" w:rsidP="00CC09ED">
            <w:pPr>
              <w:spacing w:line="360" w:lineRule="auto"/>
              <w:rPr>
                <w:sz w:val="22"/>
                <w:szCs w:val="22"/>
              </w:rPr>
            </w:pPr>
            <w:r w:rsidRPr="00C10BA4">
              <w:rPr>
                <w:sz w:val="22"/>
                <w:szCs w:val="22"/>
              </w:rPr>
              <w:t>.49</w:t>
            </w:r>
          </w:p>
        </w:tc>
        <w:tc>
          <w:tcPr>
            <w:tcW w:w="1276" w:type="dxa"/>
          </w:tcPr>
          <w:p w14:paraId="56854FEA" w14:textId="77777777" w:rsidR="00C618BD" w:rsidRPr="00C10BA4" w:rsidRDefault="00C618BD" w:rsidP="00CC09ED">
            <w:pPr>
              <w:spacing w:line="360" w:lineRule="auto"/>
              <w:rPr>
                <w:sz w:val="22"/>
                <w:szCs w:val="22"/>
              </w:rPr>
            </w:pPr>
            <w:r w:rsidRPr="00C10BA4">
              <w:rPr>
                <w:sz w:val="22"/>
                <w:szCs w:val="22"/>
              </w:rPr>
              <w:t>[.46, .52]</w:t>
            </w:r>
          </w:p>
        </w:tc>
        <w:tc>
          <w:tcPr>
            <w:tcW w:w="1134" w:type="dxa"/>
          </w:tcPr>
          <w:p w14:paraId="5357A2B7" w14:textId="77777777" w:rsidR="00C618BD" w:rsidRPr="00C10BA4" w:rsidRDefault="00C618BD" w:rsidP="00CC09ED">
            <w:pPr>
              <w:spacing w:line="360" w:lineRule="auto"/>
              <w:rPr>
                <w:sz w:val="22"/>
                <w:szCs w:val="22"/>
              </w:rPr>
            </w:pPr>
            <w:r w:rsidRPr="00C10BA4">
              <w:rPr>
                <w:sz w:val="22"/>
                <w:szCs w:val="22"/>
              </w:rPr>
              <w:t>29.50</w:t>
            </w:r>
            <w:r w:rsidRPr="00A12EC3">
              <w:rPr>
                <w:sz w:val="22"/>
                <w:szCs w:val="22"/>
                <w:vertAlign w:val="superscript"/>
              </w:rPr>
              <w:t xml:space="preserve"> </w:t>
            </w:r>
            <w:r w:rsidRPr="00C10BA4">
              <w:rPr>
                <w:sz w:val="22"/>
                <w:szCs w:val="22"/>
                <w:vertAlign w:val="superscript"/>
              </w:rPr>
              <w:t>a</w:t>
            </w:r>
          </w:p>
        </w:tc>
        <w:tc>
          <w:tcPr>
            <w:tcW w:w="992" w:type="dxa"/>
          </w:tcPr>
          <w:p w14:paraId="640A3719" w14:textId="77777777" w:rsidR="00C618BD" w:rsidRPr="00C10BA4" w:rsidRDefault="00C618BD" w:rsidP="00CC09ED">
            <w:pPr>
              <w:spacing w:line="360" w:lineRule="auto"/>
              <w:rPr>
                <w:sz w:val="22"/>
                <w:szCs w:val="22"/>
              </w:rPr>
            </w:pPr>
            <w:r w:rsidRPr="00C10BA4">
              <w:rPr>
                <w:sz w:val="22"/>
                <w:szCs w:val="22"/>
              </w:rPr>
              <w:t>&lt; .001</w:t>
            </w:r>
          </w:p>
        </w:tc>
      </w:tr>
      <w:tr w:rsidR="00C618BD" w:rsidRPr="005D448C" w14:paraId="7D613D43" w14:textId="77777777" w:rsidTr="00CC09ED">
        <w:trPr>
          <w:trHeight w:val="354"/>
        </w:trPr>
        <w:tc>
          <w:tcPr>
            <w:tcW w:w="2694" w:type="dxa"/>
          </w:tcPr>
          <w:p w14:paraId="06703606" w14:textId="77777777" w:rsidR="00C618BD" w:rsidRPr="00C10BA4" w:rsidRDefault="00C618BD" w:rsidP="00CC09ED">
            <w:pPr>
              <w:spacing w:line="360" w:lineRule="auto"/>
              <w:rPr>
                <w:sz w:val="22"/>
                <w:szCs w:val="22"/>
              </w:rPr>
            </w:pPr>
            <w:r w:rsidRPr="00C10BA4">
              <w:rPr>
                <w:sz w:val="22"/>
                <w:szCs w:val="22"/>
              </w:rPr>
              <w:t>Intensity (Exp. 1+2)</w:t>
            </w:r>
          </w:p>
        </w:tc>
        <w:tc>
          <w:tcPr>
            <w:tcW w:w="992" w:type="dxa"/>
          </w:tcPr>
          <w:p w14:paraId="19D52AEC" w14:textId="77777777" w:rsidR="00C618BD" w:rsidRPr="00C10BA4" w:rsidRDefault="00C618BD" w:rsidP="00CC09ED">
            <w:pPr>
              <w:spacing w:line="360" w:lineRule="auto"/>
              <w:rPr>
                <w:sz w:val="22"/>
                <w:szCs w:val="22"/>
              </w:rPr>
            </w:pPr>
            <w:r w:rsidRPr="00C10BA4">
              <w:rPr>
                <w:sz w:val="22"/>
                <w:szCs w:val="22"/>
              </w:rPr>
              <w:t>.98</w:t>
            </w:r>
          </w:p>
        </w:tc>
        <w:tc>
          <w:tcPr>
            <w:tcW w:w="1276" w:type="dxa"/>
          </w:tcPr>
          <w:p w14:paraId="21DC4FB1" w14:textId="77777777" w:rsidR="00C618BD" w:rsidRPr="00C10BA4" w:rsidRDefault="00C618BD" w:rsidP="00CC09ED">
            <w:pPr>
              <w:spacing w:line="360" w:lineRule="auto"/>
              <w:rPr>
                <w:sz w:val="22"/>
                <w:szCs w:val="22"/>
              </w:rPr>
            </w:pPr>
            <w:r w:rsidRPr="00C10BA4">
              <w:rPr>
                <w:sz w:val="22"/>
                <w:szCs w:val="22"/>
              </w:rPr>
              <w:t>[.98, .99]</w:t>
            </w:r>
          </w:p>
        </w:tc>
        <w:tc>
          <w:tcPr>
            <w:tcW w:w="992" w:type="dxa"/>
          </w:tcPr>
          <w:p w14:paraId="1BE9F65F" w14:textId="77777777" w:rsidR="00C618BD" w:rsidRPr="00C10BA4" w:rsidRDefault="00C618BD" w:rsidP="00CC09ED">
            <w:pPr>
              <w:spacing w:line="360" w:lineRule="auto"/>
              <w:rPr>
                <w:sz w:val="22"/>
                <w:szCs w:val="22"/>
              </w:rPr>
            </w:pPr>
            <w:r w:rsidRPr="00C10BA4">
              <w:rPr>
                <w:sz w:val="22"/>
                <w:szCs w:val="22"/>
              </w:rPr>
              <w:t>.50</w:t>
            </w:r>
          </w:p>
        </w:tc>
        <w:tc>
          <w:tcPr>
            <w:tcW w:w="1276" w:type="dxa"/>
          </w:tcPr>
          <w:p w14:paraId="799D4F68" w14:textId="77777777" w:rsidR="00C618BD" w:rsidRPr="00C10BA4" w:rsidRDefault="00C618BD" w:rsidP="00CC09ED">
            <w:pPr>
              <w:spacing w:line="360" w:lineRule="auto"/>
              <w:rPr>
                <w:sz w:val="22"/>
                <w:szCs w:val="22"/>
              </w:rPr>
            </w:pPr>
            <w:r w:rsidRPr="00C10BA4">
              <w:rPr>
                <w:sz w:val="22"/>
                <w:szCs w:val="22"/>
              </w:rPr>
              <w:t>[.47, .53]</w:t>
            </w:r>
          </w:p>
        </w:tc>
        <w:tc>
          <w:tcPr>
            <w:tcW w:w="1134" w:type="dxa"/>
          </w:tcPr>
          <w:p w14:paraId="22FC5220" w14:textId="77777777" w:rsidR="00C618BD" w:rsidRPr="00C10BA4" w:rsidRDefault="00C618BD" w:rsidP="00CC09ED">
            <w:pPr>
              <w:spacing w:line="360" w:lineRule="auto"/>
              <w:rPr>
                <w:sz w:val="22"/>
                <w:szCs w:val="22"/>
              </w:rPr>
            </w:pPr>
            <w:r w:rsidRPr="00C10BA4">
              <w:rPr>
                <w:sz w:val="22"/>
                <w:szCs w:val="22"/>
              </w:rPr>
              <w:t>60.60</w:t>
            </w:r>
            <w:r w:rsidRPr="00A12EC3">
              <w:rPr>
                <w:sz w:val="22"/>
                <w:szCs w:val="22"/>
                <w:vertAlign w:val="superscript"/>
              </w:rPr>
              <w:t xml:space="preserve"> </w:t>
            </w:r>
            <w:r w:rsidRPr="00C10BA4">
              <w:rPr>
                <w:sz w:val="22"/>
                <w:szCs w:val="22"/>
                <w:vertAlign w:val="superscript"/>
              </w:rPr>
              <w:t>b</w:t>
            </w:r>
          </w:p>
        </w:tc>
        <w:tc>
          <w:tcPr>
            <w:tcW w:w="992" w:type="dxa"/>
          </w:tcPr>
          <w:p w14:paraId="44E76D84" w14:textId="77777777" w:rsidR="00C618BD" w:rsidRPr="00C10BA4" w:rsidRDefault="00C618BD" w:rsidP="00CC09ED">
            <w:pPr>
              <w:spacing w:line="360" w:lineRule="auto"/>
              <w:rPr>
                <w:sz w:val="22"/>
                <w:szCs w:val="22"/>
              </w:rPr>
            </w:pPr>
            <w:r w:rsidRPr="00C10BA4">
              <w:rPr>
                <w:sz w:val="22"/>
                <w:szCs w:val="22"/>
              </w:rPr>
              <w:t>&lt; .001</w:t>
            </w:r>
          </w:p>
        </w:tc>
      </w:tr>
      <w:tr w:rsidR="00C618BD" w:rsidRPr="005D448C" w14:paraId="766D6592" w14:textId="77777777" w:rsidTr="00CC09ED">
        <w:trPr>
          <w:trHeight w:val="354"/>
        </w:trPr>
        <w:tc>
          <w:tcPr>
            <w:tcW w:w="2694" w:type="dxa"/>
          </w:tcPr>
          <w:p w14:paraId="16782B27" w14:textId="77777777" w:rsidR="00C618BD" w:rsidRPr="00C10BA4" w:rsidRDefault="00C618BD" w:rsidP="00CC09ED">
            <w:pPr>
              <w:spacing w:line="360" w:lineRule="auto"/>
              <w:rPr>
                <w:sz w:val="22"/>
                <w:szCs w:val="22"/>
              </w:rPr>
            </w:pPr>
            <w:r w:rsidRPr="00C10BA4">
              <w:rPr>
                <w:sz w:val="22"/>
                <w:szCs w:val="22"/>
              </w:rPr>
              <w:t>Valence (Exp. 3)</w:t>
            </w:r>
          </w:p>
        </w:tc>
        <w:tc>
          <w:tcPr>
            <w:tcW w:w="992" w:type="dxa"/>
          </w:tcPr>
          <w:p w14:paraId="1B1C3BBB" w14:textId="77777777" w:rsidR="00C618BD" w:rsidRPr="00C10BA4" w:rsidRDefault="00C618BD" w:rsidP="00CC09ED">
            <w:pPr>
              <w:spacing w:line="360" w:lineRule="auto"/>
              <w:rPr>
                <w:sz w:val="22"/>
                <w:szCs w:val="22"/>
              </w:rPr>
            </w:pPr>
            <w:r w:rsidRPr="00C10BA4">
              <w:rPr>
                <w:sz w:val="22"/>
                <w:szCs w:val="22"/>
              </w:rPr>
              <w:t>.97</w:t>
            </w:r>
          </w:p>
        </w:tc>
        <w:tc>
          <w:tcPr>
            <w:tcW w:w="1276" w:type="dxa"/>
          </w:tcPr>
          <w:p w14:paraId="252C3021" w14:textId="77777777" w:rsidR="00C618BD" w:rsidRPr="00C10BA4" w:rsidRDefault="00C618BD" w:rsidP="00CC09ED">
            <w:pPr>
              <w:spacing w:line="360" w:lineRule="auto"/>
              <w:rPr>
                <w:sz w:val="22"/>
                <w:szCs w:val="22"/>
              </w:rPr>
            </w:pPr>
            <w:r w:rsidRPr="00C10BA4">
              <w:rPr>
                <w:sz w:val="22"/>
                <w:szCs w:val="22"/>
              </w:rPr>
              <w:t>[.96, .97]</w:t>
            </w:r>
          </w:p>
        </w:tc>
        <w:tc>
          <w:tcPr>
            <w:tcW w:w="992" w:type="dxa"/>
          </w:tcPr>
          <w:p w14:paraId="2B3F287F" w14:textId="77777777" w:rsidR="00C618BD" w:rsidRPr="00C10BA4" w:rsidRDefault="00C618BD" w:rsidP="00CC09ED">
            <w:pPr>
              <w:spacing w:line="360" w:lineRule="auto"/>
              <w:rPr>
                <w:sz w:val="22"/>
                <w:szCs w:val="22"/>
              </w:rPr>
            </w:pPr>
            <w:r w:rsidRPr="00C10BA4">
              <w:rPr>
                <w:sz w:val="22"/>
                <w:szCs w:val="22"/>
              </w:rPr>
              <w:t>.50</w:t>
            </w:r>
          </w:p>
        </w:tc>
        <w:tc>
          <w:tcPr>
            <w:tcW w:w="1276" w:type="dxa"/>
          </w:tcPr>
          <w:p w14:paraId="3101670E" w14:textId="77777777" w:rsidR="00C618BD" w:rsidRPr="00C10BA4" w:rsidRDefault="00C618BD" w:rsidP="00CC09ED">
            <w:pPr>
              <w:spacing w:line="360" w:lineRule="auto"/>
              <w:rPr>
                <w:sz w:val="22"/>
                <w:szCs w:val="22"/>
              </w:rPr>
            </w:pPr>
            <w:r w:rsidRPr="00C10BA4">
              <w:rPr>
                <w:sz w:val="22"/>
                <w:szCs w:val="22"/>
              </w:rPr>
              <w:t>[.47, .53]</w:t>
            </w:r>
          </w:p>
        </w:tc>
        <w:tc>
          <w:tcPr>
            <w:tcW w:w="1134" w:type="dxa"/>
          </w:tcPr>
          <w:p w14:paraId="1DDB528A" w14:textId="77777777" w:rsidR="00C618BD" w:rsidRPr="00C10BA4" w:rsidRDefault="00C618BD" w:rsidP="00CC09ED">
            <w:pPr>
              <w:spacing w:line="360" w:lineRule="auto"/>
              <w:rPr>
                <w:sz w:val="22"/>
                <w:szCs w:val="22"/>
              </w:rPr>
            </w:pPr>
            <w:r w:rsidRPr="00C10BA4">
              <w:rPr>
                <w:sz w:val="22"/>
                <w:szCs w:val="22"/>
              </w:rPr>
              <w:t>30.80</w:t>
            </w:r>
            <w:r w:rsidRPr="00A12EC3">
              <w:rPr>
                <w:sz w:val="22"/>
                <w:szCs w:val="22"/>
                <w:vertAlign w:val="superscript"/>
              </w:rPr>
              <w:t xml:space="preserve"> </w:t>
            </w:r>
            <w:r w:rsidRPr="00C10BA4">
              <w:rPr>
                <w:sz w:val="22"/>
                <w:szCs w:val="22"/>
                <w:vertAlign w:val="superscript"/>
              </w:rPr>
              <w:t>a</w:t>
            </w:r>
          </w:p>
        </w:tc>
        <w:tc>
          <w:tcPr>
            <w:tcW w:w="992" w:type="dxa"/>
          </w:tcPr>
          <w:p w14:paraId="01FA326E" w14:textId="77777777" w:rsidR="00C618BD" w:rsidRPr="00C10BA4" w:rsidRDefault="00C618BD" w:rsidP="00CC09ED">
            <w:pPr>
              <w:spacing w:line="360" w:lineRule="auto"/>
              <w:rPr>
                <w:sz w:val="22"/>
                <w:szCs w:val="22"/>
              </w:rPr>
            </w:pPr>
            <w:r w:rsidRPr="00C10BA4">
              <w:rPr>
                <w:sz w:val="22"/>
                <w:szCs w:val="22"/>
              </w:rPr>
              <w:t>&lt; .001</w:t>
            </w:r>
          </w:p>
        </w:tc>
      </w:tr>
      <w:tr w:rsidR="00C618BD" w:rsidRPr="005D448C" w14:paraId="53F71EAF" w14:textId="77777777" w:rsidTr="00CC09ED">
        <w:trPr>
          <w:trHeight w:val="354"/>
        </w:trPr>
        <w:tc>
          <w:tcPr>
            <w:tcW w:w="2694" w:type="dxa"/>
          </w:tcPr>
          <w:p w14:paraId="5DDE9A69" w14:textId="77777777" w:rsidR="00C618BD" w:rsidRPr="00C10BA4" w:rsidRDefault="00C618BD" w:rsidP="00CC09ED">
            <w:pPr>
              <w:spacing w:line="360" w:lineRule="auto"/>
              <w:rPr>
                <w:sz w:val="22"/>
                <w:szCs w:val="22"/>
              </w:rPr>
            </w:pPr>
            <w:r w:rsidRPr="00C10BA4">
              <w:rPr>
                <w:sz w:val="22"/>
                <w:szCs w:val="22"/>
              </w:rPr>
              <w:t>Arousal (Exp. 3)</w:t>
            </w:r>
          </w:p>
        </w:tc>
        <w:tc>
          <w:tcPr>
            <w:tcW w:w="992" w:type="dxa"/>
          </w:tcPr>
          <w:p w14:paraId="3FD68F2D" w14:textId="77777777" w:rsidR="00C618BD" w:rsidRPr="00C10BA4" w:rsidRDefault="00C618BD" w:rsidP="00CC09ED">
            <w:pPr>
              <w:spacing w:line="360" w:lineRule="auto"/>
              <w:rPr>
                <w:sz w:val="22"/>
                <w:szCs w:val="22"/>
              </w:rPr>
            </w:pPr>
            <w:r w:rsidRPr="00C10BA4">
              <w:rPr>
                <w:sz w:val="22"/>
                <w:szCs w:val="22"/>
              </w:rPr>
              <w:t>.96</w:t>
            </w:r>
          </w:p>
        </w:tc>
        <w:tc>
          <w:tcPr>
            <w:tcW w:w="1276" w:type="dxa"/>
          </w:tcPr>
          <w:p w14:paraId="253F93CE" w14:textId="77777777" w:rsidR="00C618BD" w:rsidRPr="00C10BA4" w:rsidRDefault="00C618BD" w:rsidP="00CC09ED">
            <w:pPr>
              <w:spacing w:line="360" w:lineRule="auto"/>
              <w:rPr>
                <w:sz w:val="22"/>
                <w:szCs w:val="22"/>
              </w:rPr>
            </w:pPr>
            <w:r w:rsidRPr="00C10BA4">
              <w:rPr>
                <w:sz w:val="22"/>
                <w:szCs w:val="22"/>
              </w:rPr>
              <w:t>[.96, .97]</w:t>
            </w:r>
          </w:p>
        </w:tc>
        <w:tc>
          <w:tcPr>
            <w:tcW w:w="992" w:type="dxa"/>
          </w:tcPr>
          <w:p w14:paraId="1316133D" w14:textId="77777777" w:rsidR="00C618BD" w:rsidRPr="00C10BA4" w:rsidRDefault="00C618BD" w:rsidP="00CC09ED">
            <w:pPr>
              <w:spacing w:line="360" w:lineRule="auto"/>
              <w:rPr>
                <w:sz w:val="22"/>
                <w:szCs w:val="22"/>
              </w:rPr>
            </w:pPr>
            <w:r w:rsidRPr="00C10BA4">
              <w:rPr>
                <w:sz w:val="22"/>
                <w:szCs w:val="22"/>
              </w:rPr>
              <w:t>.46</w:t>
            </w:r>
          </w:p>
        </w:tc>
        <w:tc>
          <w:tcPr>
            <w:tcW w:w="1276" w:type="dxa"/>
          </w:tcPr>
          <w:p w14:paraId="50ECD6FD" w14:textId="77777777" w:rsidR="00C618BD" w:rsidRPr="00C10BA4" w:rsidRDefault="00C618BD" w:rsidP="00CC09ED">
            <w:pPr>
              <w:spacing w:line="360" w:lineRule="auto"/>
              <w:rPr>
                <w:sz w:val="22"/>
                <w:szCs w:val="22"/>
              </w:rPr>
            </w:pPr>
            <w:r w:rsidRPr="00C10BA4">
              <w:rPr>
                <w:sz w:val="22"/>
                <w:szCs w:val="22"/>
              </w:rPr>
              <w:t>[.43, .50]</w:t>
            </w:r>
          </w:p>
        </w:tc>
        <w:tc>
          <w:tcPr>
            <w:tcW w:w="1134" w:type="dxa"/>
          </w:tcPr>
          <w:p w14:paraId="29007ADC" w14:textId="77777777" w:rsidR="00C618BD" w:rsidRPr="00C10BA4" w:rsidRDefault="00C618BD" w:rsidP="00CC09ED">
            <w:pPr>
              <w:spacing w:line="360" w:lineRule="auto"/>
              <w:rPr>
                <w:sz w:val="22"/>
                <w:szCs w:val="22"/>
              </w:rPr>
            </w:pPr>
            <w:r w:rsidRPr="00C10BA4">
              <w:rPr>
                <w:sz w:val="22"/>
                <w:szCs w:val="22"/>
              </w:rPr>
              <w:t>26.90</w:t>
            </w:r>
            <w:r w:rsidRPr="00A12EC3">
              <w:rPr>
                <w:sz w:val="22"/>
                <w:szCs w:val="22"/>
                <w:vertAlign w:val="superscript"/>
              </w:rPr>
              <w:t xml:space="preserve"> </w:t>
            </w:r>
            <w:r w:rsidRPr="00C10BA4">
              <w:rPr>
                <w:sz w:val="22"/>
                <w:szCs w:val="22"/>
                <w:vertAlign w:val="superscript"/>
              </w:rPr>
              <w:t>a</w:t>
            </w:r>
          </w:p>
        </w:tc>
        <w:tc>
          <w:tcPr>
            <w:tcW w:w="992" w:type="dxa"/>
          </w:tcPr>
          <w:p w14:paraId="12760053" w14:textId="77777777" w:rsidR="00C618BD" w:rsidRPr="00C10BA4" w:rsidRDefault="00C618BD" w:rsidP="00CC09ED">
            <w:pPr>
              <w:spacing w:line="360" w:lineRule="auto"/>
              <w:rPr>
                <w:sz w:val="22"/>
                <w:szCs w:val="22"/>
              </w:rPr>
            </w:pPr>
            <w:r w:rsidRPr="00C10BA4">
              <w:rPr>
                <w:sz w:val="22"/>
                <w:szCs w:val="22"/>
              </w:rPr>
              <w:t>&lt; .001</w:t>
            </w:r>
          </w:p>
        </w:tc>
      </w:tr>
      <w:tr w:rsidR="00C618BD" w:rsidRPr="005D448C" w14:paraId="5C8DC605" w14:textId="77777777" w:rsidTr="00CC09ED">
        <w:trPr>
          <w:trHeight w:val="354"/>
        </w:trPr>
        <w:tc>
          <w:tcPr>
            <w:tcW w:w="2694" w:type="dxa"/>
          </w:tcPr>
          <w:p w14:paraId="4A60F1B2" w14:textId="77777777" w:rsidR="00C618BD" w:rsidRPr="00C10BA4" w:rsidRDefault="00C618BD" w:rsidP="00CC09ED">
            <w:pPr>
              <w:spacing w:line="360" w:lineRule="auto"/>
              <w:rPr>
                <w:sz w:val="22"/>
                <w:szCs w:val="22"/>
              </w:rPr>
            </w:pPr>
            <w:r w:rsidRPr="00C10BA4">
              <w:rPr>
                <w:sz w:val="22"/>
                <w:szCs w:val="22"/>
              </w:rPr>
              <w:t>Achievement (Exp. 2)</w:t>
            </w:r>
          </w:p>
        </w:tc>
        <w:tc>
          <w:tcPr>
            <w:tcW w:w="992" w:type="dxa"/>
          </w:tcPr>
          <w:p w14:paraId="04251681" w14:textId="77777777" w:rsidR="00C618BD" w:rsidRPr="00C10BA4" w:rsidRDefault="00C618BD" w:rsidP="00CC09ED">
            <w:pPr>
              <w:spacing w:line="360" w:lineRule="auto"/>
              <w:rPr>
                <w:sz w:val="22"/>
                <w:szCs w:val="22"/>
              </w:rPr>
            </w:pPr>
            <w:r w:rsidRPr="00C10BA4">
              <w:rPr>
                <w:sz w:val="22"/>
                <w:szCs w:val="22"/>
              </w:rPr>
              <w:t>.98</w:t>
            </w:r>
          </w:p>
        </w:tc>
        <w:tc>
          <w:tcPr>
            <w:tcW w:w="1276" w:type="dxa"/>
          </w:tcPr>
          <w:p w14:paraId="1DDD085D" w14:textId="77777777" w:rsidR="00C618BD" w:rsidRPr="00C10BA4" w:rsidRDefault="00C618BD" w:rsidP="00CC09ED">
            <w:pPr>
              <w:spacing w:line="360" w:lineRule="auto"/>
              <w:rPr>
                <w:sz w:val="22"/>
                <w:szCs w:val="22"/>
              </w:rPr>
            </w:pPr>
            <w:r w:rsidRPr="00C10BA4">
              <w:rPr>
                <w:sz w:val="22"/>
                <w:szCs w:val="22"/>
              </w:rPr>
              <w:t>[.98, .98]</w:t>
            </w:r>
          </w:p>
        </w:tc>
        <w:tc>
          <w:tcPr>
            <w:tcW w:w="992" w:type="dxa"/>
          </w:tcPr>
          <w:p w14:paraId="4396A5C9" w14:textId="77777777" w:rsidR="00C618BD" w:rsidRPr="00C10BA4" w:rsidRDefault="00C618BD" w:rsidP="00CC09ED">
            <w:pPr>
              <w:spacing w:line="360" w:lineRule="auto"/>
              <w:rPr>
                <w:sz w:val="22"/>
                <w:szCs w:val="22"/>
              </w:rPr>
            </w:pPr>
            <w:r w:rsidRPr="00C10BA4">
              <w:rPr>
                <w:sz w:val="22"/>
                <w:szCs w:val="22"/>
              </w:rPr>
              <w:t>.61</w:t>
            </w:r>
          </w:p>
        </w:tc>
        <w:tc>
          <w:tcPr>
            <w:tcW w:w="1276" w:type="dxa"/>
          </w:tcPr>
          <w:p w14:paraId="0562ED3C" w14:textId="77777777" w:rsidR="00C618BD" w:rsidRPr="00C10BA4" w:rsidRDefault="00C618BD" w:rsidP="00CC09ED">
            <w:pPr>
              <w:spacing w:line="360" w:lineRule="auto"/>
              <w:rPr>
                <w:sz w:val="22"/>
                <w:szCs w:val="22"/>
              </w:rPr>
            </w:pPr>
            <w:r w:rsidRPr="00C10BA4">
              <w:rPr>
                <w:sz w:val="22"/>
                <w:szCs w:val="22"/>
              </w:rPr>
              <w:t>[.58, .64]</w:t>
            </w:r>
          </w:p>
        </w:tc>
        <w:tc>
          <w:tcPr>
            <w:tcW w:w="1134" w:type="dxa"/>
          </w:tcPr>
          <w:p w14:paraId="3F33C8C6" w14:textId="77777777" w:rsidR="00C618BD" w:rsidRPr="00C10BA4" w:rsidRDefault="00C618BD" w:rsidP="00CC09ED">
            <w:pPr>
              <w:spacing w:line="360" w:lineRule="auto"/>
              <w:rPr>
                <w:sz w:val="22"/>
                <w:szCs w:val="22"/>
              </w:rPr>
            </w:pPr>
            <w:r w:rsidRPr="00C10BA4">
              <w:rPr>
                <w:sz w:val="22"/>
                <w:szCs w:val="22"/>
              </w:rPr>
              <w:t>48.30</w:t>
            </w:r>
            <w:r w:rsidRPr="00A12EC3">
              <w:rPr>
                <w:sz w:val="22"/>
                <w:szCs w:val="22"/>
                <w:vertAlign w:val="superscript"/>
              </w:rPr>
              <w:t xml:space="preserve"> </w:t>
            </w:r>
            <w:r w:rsidRPr="00C10BA4">
              <w:rPr>
                <w:sz w:val="22"/>
                <w:szCs w:val="22"/>
                <w:vertAlign w:val="superscript"/>
              </w:rPr>
              <w:t>a</w:t>
            </w:r>
          </w:p>
        </w:tc>
        <w:tc>
          <w:tcPr>
            <w:tcW w:w="992" w:type="dxa"/>
          </w:tcPr>
          <w:p w14:paraId="40AA33B0" w14:textId="77777777" w:rsidR="00C618BD" w:rsidRPr="00C10BA4" w:rsidRDefault="00C618BD" w:rsidP="00CC09ED">
            <w:pPr>
              <w:spacing w:line="360" w:lineRule="auto"/>
              <w:rPr>
                <w:sz w:val="22"/>
                <w:szCs w:val="22"/>
              </w:rPr>
            </w:pPr>
            <w:r w:rsidRPr="00C10BA4">
              <w:rPr>
                <w:sz w:val="22"/>
                <w:szCs w:val="22"/>
              </w:rPr>
              <w:t>&lt; .001</w:t>
            </w:r>
          </w:p>
        </w:tc>
      </w:tr>
      <w:tr w:rsidR="00C618BD" w:rsidRPr="005D448C" w14:paraId="43DFCA3F" w14:textId="77777777" w:rsidTr="00CC09ED">
        <w:trPr>
          <w:trHeight w:val="354"/>
        </w:trPr>
        <w:tc>
          <w:tcPr>
            <w:tcW w:w="2694" w:type="dxa"/>
          </w:tcPr>
          <w:p w14:paraId="45F29AE9" w14:textId="77777777" w:rsidR="00C618BD" w:rsidRPr="00C10BA4" w:rsidRDefault="00C618BD" w:rsidP="00CC09ED">
            <w:pPr>
              <w:spacing w:line="360" w:lineRule="auto"/>
              <w:rPr>
                <w:sz w:val="22"/>
                <w:szCs w:val="22"/>
              </w:rPr>
            </w:pPr>
            <w:r w:rsidRPr="00C10BA4">
              <w:rPr>
                <w:sz w:val="22"/>
                <w:szCs w:val="22"/>
              </w:rPr>
              <w:t>Anger (Exp. 2)</w:t>
            </w:r>
          </w:p>
        </w:tc>
        <w:tc>
          <w:tcPr>
            <w:tcW w:w="992" w:type="dxa"/>
          </w:tcPr>
          <w:p w14:paraId="072DC878" w14:textId="77777777" w:rsidR="00C618BD" w:rsidRPr="00C10BA4" w:rsidRDefault="00C618BD" w:rsidP="00CC09ED">
            <w:pPr>
              <w:spacing w:line="360" w:lineRule="auto"/>
              <w:rPr>
                <w:sz w:val="22"/>
                <w:szCs w:val="22"/>
              </w:rPr>
            </w:pPr>
            <w:r w:rsidRPr="00C10BA4">
              <w:rPr>
                <w:sz w:val="22"/>
                <w:szCs w:val="22"/>
              </w:rPr>
              <w:t>.97</w:t>
            </w:r>
          </w:p>
        </w:tc>
        <w:tc>
          <w:tcPr>
            <w:tcW w:w="1276" w:type="dxa"/>
          </w:tcPr>
          <w:p w14:paraId="027065AF" w14:textId="77777777" w:rsidR="00C618BD" w:rsidRPr="00C10BA4" w:rsidRDefault="00C618BD" w:rsidP="00CC09ED">
            <w:pPr>
              <w:spacing w:line="360" w:lineRule="auto"/>
              <w:rPr>
                <w:sz w:val="22"/>
                <w:szCs w:val="22"/>
              </w:rPr>
            </w:pPr>
            <w:r w:rsidRPr="00C10BA4">
              <w:rPr>
                <w:sz w:val="22"/>
                <w:szCs w:val="22"/>
              </w:rPr>
              <w:t>[.97, .98]</w:t>
            </w:r>
          </w:p>
        </w:tc>
        <w:tc>
          <w:tcPr>
            <w:tcW w:w="992" w:type="dxa"/>
          </w:tcPr>
          <w:p w14:paraId="2CF9A5FE" w14:textId="77777777" w:rsidR="00C618BD" w:rsidRPr="00C10BA4" w:rsidRDefault="00C618BD" w:rsidP="00CC09ED">
            <w:pPr>
              <w:spacing w:line="360" w:lineRule="auto"/>
              <w:rPr>
                <w:sz w:val="22"/>
                <w:szCs w:val="22"/>
              </w:rPr>
            </w:pPr>
            <w:r w:rsidRPr="00C10BA4">
              <w:rPr>
                <w:sz w:val="22"/>
                <w:szCs w:val="22"/>
              </w:rPr>
              <w:t>.54</w:t>
            </w:r>
          </w:p>
        </w:tc>
        <w:tc>
          <w:tcPr>
            <w:tcW w:w="1276" w:type="dxa"/>
          </w:tcPr>
          <w:p w14:paraId="0061DCB1" w14:textId="3B6D99A1" w:rsidR="00C618BD" w:rsidRPr="00C10BA4" w:rsidRDefault="00C618BD" w:rsidP="00CC09ED">
            <w:pPr>
              <w:spacing w:line="360" w:lineRule="auto"/>
              <w:rPr>
                <w:sz w:val="22"/>
                <w:szCs w:val="22"/>
              </w:rPr>
            </w:pPr>
            <w:r w:rsidRPr="00C10BA4">
              <w:rPr>
                <w:sz w:val="22"/>
                <w:szCs w:val="22"/>
              </w:rPr>
              <w:t>[.51, .5</w:t>
            </w:r>
            <w:r w:rsidR="00EC6B99">
              <w:rPr>
                <w:sz w:val="22"/>
                <w:szCs w:val="22"/>
              </w:rPr>
              <w:t>8</w:t>
            </w:r>
            <w:r w:rsidRPr="00C10BA4">
              <w:rPr>
                <w:sz w:val="22"/>
                <w:szCs w:val="22"/>
              </w:rPr>
              <w:t>]</w:t>
            </w:r>
          </w:p>
        </w:tc>
        <w:tc>
          <w:tcPr>
            <w:tcW w:w="1134" w:type="dxa"/>
          </w:tcPr>
          <w:p w14:paraId="455C2D7E" w14:textId="77777777" w:rsidR="00C618BD" w:rsidRPr="00C10BA4" w:rsidRDefault="00C618BD" w:rsidP="00CC09ED">
            <w:pPr>
              <w:spacing w:line="360" w:lineRule="auto"/>
              <w:rPr>
                <w:sz w:val="22"/>
                <w:szCs w:val="22"/>
              </w:rPr>
            </w:pPr>
            <w:r w:rsidRPr="00C10BA4">
              <w:rPr>
                <w:sz w:val="22"/>
                <w:szCs w:val="22"/>
              </w:rPr>
              <w:t>36.50</w:t>
            </w:r>
            <w:r w:rsidRPr="00A12EC3">
              <w:rPr>
                <w:sz w:val="22"/>
                <w:szCs w:val="22"/>
                <w:vertAlign w:val="superscript"/>
              </w:rPr>
              <w:t xml:space="preserve"> </w:t>
            </w:r>
            <w:r w:rsidRPr="00C10BA4">
              <w:rPr>
                <w:sz w:val="22"/>
                <w:szCs w:val="22"/>
                <w:vertAlign w:val="superscript"/>
              </w:rPr>
              <w:t>a</w:t>
            </w:r>
          </w:p>
        </w:tc>
        <w:tc>
          <w:tcPr>
            <w:tcW w:w="992" w:type="dxa"/>
          </w:tcPr>
          <w:p w14:paraId="7C4A27A4" w14:textId="77777777" w:rsidR="00C618BD" w:rsidRPr="00C10BA4" w:rsidRDefault="00C618BD" w:rsidP="00CC09ED">
            <w:pPr>
              <w:spacing w:line="360" w:lineRule="auto"/>
              <w:rPr>
                <w:sz w:val="22"/>
                <w:szCs w:val="22"/>
              </w:rPr>
            </w:pPr>
            <w:r w:rsidRPr="00C10BA4">
              <w:rPr>
                <w:sz w:val="22"/>
                <w:szCs w:val="22"/>
              </w:rPr>
              <w:t>&lt; .001</w:t>
            </w:r>
          </w:p>
        </w:tc>
      </w:tr>
      <w:tr w:rsidR="00C618BD" w:rsidRPr="005D448C" w14:paraId="1CA7ACC1" w14:textId="77777777" w:rsidTr="00CC09ED">
        <w:trPr>
          <w:trHeight w:val="354"/>
        </w:trPr>
        <w:tc>
          <w:tcPr>
            <w:tcW w:w="2694" w:type="dxa"/>
          </w:tcPr>
          <w:p w14:paraId="7B5E9C8A" w14:textId="77777777" w:rsidR="00C618BD" w:rsidRPr="00C10BA4" w:rsidRDefault="00C618BD" w:rsidP="00CC09ED">
            <w:pPr>
              <w:spacing w:line="360" w:lineRule="auto"/>
              <w:rPr>
                <w:sz w:val="22"/>
                <w:szCs w:val="22"/>
              </w:rPr>
            </w:pPr>
            <w:r w:rsidRPr="00C10BA4">
              <w:rPr>
                <w:sz w:val="22"/>
                <w:szCs w:val="22"/>
              </w:rPr>
              <w:t>Fear (Exp.2)</w:t>
            </w:r>
          </w:p>
        </w:tc>
        <w:tc>
          <w:tcPr>
            <w:tcW w:w="992" w:type="dxa"/>
          </w:tcPr>
          <w:p w14:paraId="77A8492C" w14:textId="77777777" w:rsidR="00C618BD" w:rsidRPr="00C10BA4" w:rsidRDefault="00C618BD" w:rsidP="00CC09ED">
            <w:pPr>
              <w:spacing w:line="360" w:lineRule="auto"/>
              <w:rPr>
                <w:sz w:val="22"/>
                <w:szCs w:val="22"/>
              </w:rPr>
            </w:pPr>
            <w:r w:rsidRPr="00C10BA4">
              <w:rPr>
                <w:sz w:val="22"/>
                <w:szCs w:val="22"/>
              </w:rPr>
              <w:t>.97</w:t>
            </w:r>
          </w:p>
        </w:tc>
        <w:tc>
          <w:tcPr>
            <w:tcW w:w="1276" w:type="dxa"/>
          </w:tcPr>
          <w:p w14:paraId="0E0C24AF" w14:textId="527845FA" w:rsidR="00C618BD" w:rsidRPr="00C10BA4" w:rsidRDefault="00C618BD" w:rsidP="00CC09ED">
            <w:pPr>
              <w:spacing w:line="360" w:lineRule="auto"/>
              <w:rPr>
                <w:sz w:val="22"/>
                <w:szCs w:val="22"/>
              </w:rPr>
            </w:pPr>
            <w:r w:rsidRPr="00C10BA4">
              <w:rPr>
                <w:sz w:val="22"/>
                <w:szCs w:val="22"/>
              </w:rPr>
              <w:t>[.97, .9</w:t>
            </w:r>
            <w:r w:rsidR="00EC6B99">
              <w:rPr>
                <w:sz w:val="22"/>
                <w:szCs w:val="22"/>
              </w:rPr>
              <w:t>7</w:t>
            </w:r>
            <w:r w:rsidRPr="00C10BA4">
              <w:rPr>
                <w:sz w:val="22"/>
                <w:szCs w:val="22"/>
              </w:rPr>
              <w:t>]</w:t>
            </w:r>
          </w:p>
        </w:tc>
        <w:tc>
          <w:tcPr>
            <w:tcW w:w="992" w:type="dxa"/>
          </w:tcPr>
          <w:p w14:paraId="02E7FF41" w14:textId="301C31C1" w:rsidR="00C618BD" w:rsidRPr="00C10BA4" w:rsidRDefault="00C618BD" w:rsidP="00CC09ED">
            <w:pPr>
              <w:spacing w:line="360" w:lineRule="auto"/>
              <w:rPr>
                <w:sz w:val="22"/>
                <w:szCs w:val="22"/>
              </w:rPr>
            </w:pPr>
            <w:r w:rsidRPr="00C10BA4">
              <w:rPr>
                <w:sz w:val="22"/>
                <w:szCs w:val="22"/>
              </w:rPr>
              <w:t>.5</w:t>
            </w:r>
            <w:r w:rsidR="00EC6B99">
              <w:rPr>
                <w:sz w:val="22"/>
                <w:szCs w:val="22"/>
              </w:rPr>
              <w:t>1</w:t>
            </w:r>
          </w:p>
        </w:tc>
        <w:tc>
          <w:tcPr>
            <w:tcW w:w="1276" w:type="dxa"/>
          </w:tcPr>
          <w:p w14:paraId="19382480" w14:textId="6A195ABF" w:rsidR="00C618BD" w:rsidRPr="00C10BA4" w:rsidRDefault="00C618BD" w:rsidP="00CC09ED">
            <w:pPr>
              <w:spacing w:line="360" w:lineRule="auto"/>
              <w:rPr>
                <w:sz w:val="22"/>
                <w:szCs w:val="22"/>
              </w:rPr>
            </w:pPr>
            <w:r w:rsidRPr="00C10BA4">
              <w:rPr>
                <w:sz w:val="22"/>
                <w:szCs w:val="22"/>
              </w:rPr>
              <w:t>[.</w:t>
            </w:r>
            <w:r w:rsidR="00EC6B99">
              <w:rPr>
                <w:sz w:val="22"/>
                <w:szCs w:val="22"/>
              </w:rPr>
              <w:t>48</w:t>
            </w:r>
            <w:r w:rsidRPr="00C10BA4">
              <w:rPr>
                <w:sz w:val="22"/>
                <w:szCs w:val="22"/>
              </w:rPr>
              <w:t>, .5</w:t>
            </w:r>
            <w:r w:rsidR="00EC6B99">
              <w:rPr>
                <w:sz w:val="22"/>
                <w:szCs w:val="22"/>
              </w:rPr>
              <w:t>4</w:t>
            </w:r>
            <w:r w:rsidRPr="00C10BA4">
              <w:rPr>
                <w:sz w:val="22"/>
                <w:szCs w:val="22"/>
              </w:rPr>
              <w:t>]</w:t>
            </w:r>
          </w:p>
        </w:tc>
        <w:tc>
          <w:tcPr>
            <w:tcW w:w="1134" w:type="dxa"/>
          </w:tcPr>
          <w:p w14:paraId="19DD0BB6" w14:textId="33249451" w:rsidR="00C618BD" w:rsidRPr="00C10BA4" w:rsidRDefault="00C618BD" w:rsidP="00CC09ED">
            <w:pPr>
              <w:spacing w:line="360" w:lineRule="auto"/>
              <w:rPr>
                <w:sz w:val="22"/>
                <w:szCs w:val="22"/>
              </w:rPr>
            </w:pPr>
            <w:r w:rsidRPr="00C10BA4">
              <w:rPr>
                <w:sz w:val="22"/>
                <w:szCs w:val="22"/>
              </w:rPr>
              <w:t>3</w:t>
            </w:r>
            <w:r w:rsidR="00EC6B99">
              <w:rPr>
                <w:sz w:val="22"/>
                <w:szCs w:val="22"/>
              </w:rPr>
              <w:t>2</w:t>
            </w:r>
            <w:r w:rsidRPr="00C10BA4">
              <w:rPr>
                <w:sz w:val="22"/>
                <w:szCs w:val="22"/>
              </w:rPr>
              <w:t>.</w:t>
            </w:r>
            <w:r w:rsidR="00EC6B99">
              <w:rPr>
                <w:sz w:val="22"/>
                <w:szCs w:val="22"/>
              </w:rPr>
              <w:t>40</w:t>
            </w:r>
            <w:r w:rsidRPr="00A12EC3">
              <w:rPr>
                <w:sz w:val="22"/>
                <w:szCs w:val="22"/>
                <w:vertAlign w:val="superscript"/>
              </w:rPr>
              <w:t xml:space="preserve"> </w:t>
            </w:r>
            <w:r w:rsidRPr="00C10BA4">
              <w:rPr>
                <w:sz w:val="22"/>
                <w:szCs w:val="22"/>
                <w:vertAlign w:val="superscript"/>
              </w:rPr>
              <w:t>a</w:t>
            </w:r>
          </w:p>
        </w:tc>
        <w:tc>
          <w:tcPr>
            <w:tcW w:w="992" w:type="dxa"/>
          </w:tcPr>
          <w:p w14:paraId="5016FAFD" w14:textId="77777777" w:rsidR="00C618BD" w:rsidRPr="00C10BA4" w:rsidRDefault="00C618BD" w:rsidP="00CC09ED">
            <w:pPr>
              <w:spacing w:line="360" w:lineRule="auto"/>
              <w:rPr>
                <w:sz w:val="22"/>
                <w:szCs w:val="22"/>
              </w:rPr>
            </w:pPr>
            <w:r w:rsidRPr="00C10BA4">
              <w:rPr>
                <w:sz w:val="22"/>
                <w:szCs w:val="22"/>
              </w:rPr>
              <w:t>&lt; .001</w:t>
            </w:r>
          </w:p>
        </w:tc>
      </w:tr>
      <w:tr w:rsidR="00C618BD" w:rsidRPr="005D448C" w14:paraId="4F37EFFF" w14:textId="77777777" w:rsidTr="00CC09ED">
        <w:trPr>
          <w:trHeight w:val="354"/>
        </w:trPr>
        <w:tc>
          <w:tcPr>
            <w:tcW w:w="2694" w:type="dxa"/>
          </w:tcPr>
          <w:p w14:paraId="679B30B7" w14:textId="77777777" w:rsidR="00C618BD" w:rsidRPr="00C10BA4" w:rsidRDefault="00C618BD" w:rsidP="00CC09ED">
            <w:pPr>
              <w:spacing w:line="360" w:lineRule="auto"/>
              <w:rPr>
                <w:sz w:val="22"/>
                <w:szCs w:val="22"/>
              </w:rPr>
            </w:pPr>
            <w:r w:rsidRPr="00C10BA4">
              <w:rPr>
                <w:sz w:val="22"/>
                <w:szCs w:val="22"/>
              </w:rPr>
              <w:t>Pain (Exp.2)</w:t>
            </w:r>
          </w:p>
        </w:tc>
        <w:tc>
          <w:tcPr>
            <w:tcW w:w="992" w:type="dxa"/>
          </w:tcPr>
          <w:p w14:paraId="47A8DD0F" w14:textId="77777777" w:rsidR="00C618BD" w:rsidRPr="00C10BA4" w:rsidRDefault="00C618BD" w:rsidP="00CC09ED">
            <w:pPr>
              <w:spacing w:line="360" w:lineRule="auto"/>
              <w:rPr>
                <w:sz w:val="22"/>
                <w:szCs w:val="22"/>
              </w:rPr>
            </w:pPr>
            <w:r w:rsidRPr="00C10BA4">
              <w:rPr>
                <w:sz w:val="22"/>
                <w:szCs w:val="22"/>
              </w:rPr>
              <w:t>.97</w:t>
            </w:r>
          </w:p>
        </w:tc>
        <w:tc>
          <w:tcPr>
            <w:tcW w:w="1276" w:type="dxa"/>
          </w:tcPr>
          <w:p w14:paraId="3435569A" w14:textId="77777777" w:rsidR="00C618BD" w:rsidRPr="00C10BA4" w:rsidRDefault="00C618BD" w:rsidP="00CC09ED">
            <w:pPr>
              <w:spacing w:line="360" w:lineRule="auto"/>
              <w:rPr>
                <w:sz w:val="22"/>
                <w:szCs w:val="22"/>
              </w:rPr>
            </w:pPr>
            <w:r w:rsidRPr="00C10BA4">
              <w:rPr>
                <w:sz w:val="22"/>
                <w:szCs w:val="22"/>
              </w:rPr>
              <w:t>[.96, .97]</w:t>
            </w:r>
          </w:p>
        </w:tc>
        <w:tc>
          <w:tcPr>
            <w:tcW w:w="992" w:type="dxa"/>
          </w:tcPr>
          <w:p w14:paraId="7D4816BA" w14:textId="77777777" w:rsidR="00C618BD" w:rsidRPr="00C10BA4" w:rsidRDefault="00C618BD" w:rsidP="00CC09ED">
            <w:pPr>
              <w:spacing w:line="360" w:lineRule="auto"/>
              <w:rPr>
                <w:sz w:val="22"/>
                <w:szCs w:val="22"/>
              </w:rPr>
            </w:pPr>
            <w:r w:rsidRPr="00C10BA4">
              <w:rPr>
                <w:sz w:val="22"/>
                <w:szCs w:val="22"/>
              </w:rPr>
              <w:t>.49</w:t>
            </w:r>
          </w:p>
        </w:tc>
        <w:tc>
          <w:tcPr>
            <w:tcW w:w="1276" w:type="dxa"/>
          </w:tcPr>
          <w:p w14:paraId="519CD408" w14:textId="77777777" w:rsidR="00C618BD" w:rsidRPr="00C10BA4" w:rsidRDefault="00C618BD" w:rsidP="00CC09ED">
            <w:pPr>
              <w:spacing w:line="360" w:lineRule="auto"/>
              <w:rPr>
                <w:sz w:val="22"/>
                <w:szCs w:val="22"/>
              </w:rPr>
            </w:pPr>
            <w:r w:rsidRPr="00C10BA4">
              <w:rPr>
                <w:sz w:val="22"/>
                <w:szCs w:val="22"/>
              </w:rPr>
              <w:t>[.46, .52]</w:t>
            </w:r>
          </w:p>
        </w:tc>
        <w:tc>
          <w:tcPr>
            <w:tcW w:w="1134" w:type="dxa"/>
          </w:tcPr>
          <w:p w14:paraId="087F177E" w14:textId="77777777" w:rsidR="00C618BD" w:rsidRPr="00C10BA4" w:rsidRDefault="00C618BD" w:rsidP="00CC09ED">
            <w:pPr>
              <w:spacing w:line="360" w:lineRule="auto"/>
              <w:rPr>
                <w:sz w:val="22"/>
                <w:szCs w:val="22"/>
              </w:rPr>
            </w:pPr>
            <w:r w:rsidRPr="00C10BA4">
              <w:rPr>
                <w:sz w:val="22"/>
                <w:szCs w:val="22"/>
              </w:rPr>
              <w:t>29.60</w:t>
            </w:r>
            <w:r w:rsidRPr="00A12EC3">
              <w:rPr>
                <w:sz w:val="22"/>
                <w:szCs w:val="22"/>
                <w:vertAlign w:val="superscript"/>
              </w:rPr>
              <w:t xml:space="preserve"> </w:t>
            </w:r>
            <w:r w:rsidRPr="00C10BA4">
              <w:rPr>
                <w:sz w:val="22"/>
                <w:szCs w:val="22"/>
                <w:vertAlign w:val="superscript"/>
              </w:rPr>
              <w:t>a</w:t>
            </w:r>
          </w:p>
        </w:tc>
        <w:tc>
          <w:tcPr>
            <w:tcW w:w="992" w:type="dxa"/>
          </w:tcPr>
          <w:p w14:paraId="0EB4F56C" w14:textId="77777777" w:rsidR="00C618BD" w:rsidRPr="00C10BA4" w:rsidRDefault="00C618BD" w:rsidP="00CC09ED">
            <w:pPr>
              <w:spacing w:line="360" w:lineRule="auto"/>
              <w:rPr>
                <w:sz w:val="22"/>
                <w:szCs w:val="22"/>
              </w:rPr>
            </w:pPr>
            <w:r w:rsidRPr="00C10BA4">
              <w:rPr>
                <w:sz w:val="22"/>
                <w:szCs w:val="22"/>
              </w:rPr>
              <w:t>&lt; .001</w:t>
            </w:r>
          </w:p>
        </w:tc>
      </w:tr>
      <w:tr w:rsidR="00C618BD" w:rsidRPr="005D448C" w14:paraId="381BC0BB" w14:textId="77777777" w:rsidTr="00CC09ED">
        <w:trPr>
          <w:trHeight w:val="354"/>
        </w:trPr>
        <w:tc>
          <w:tcPr>
            <w:tcW w:w="2694" w:type="dxa"/>
          </w:tcPr>
          <w:p w14:paraId="2FFEF995" w14:textId="77777777" w:rsidR="00C618BD" w:rsidRPr="00C10BA4" w:rsidRDefault="00C618BD" w:rsidP="00CC09ED">
            <w:pPr>
              <w:spacing w:line="360" w:lineRule="auto"/>
              <w:rPr>
                <w:sz w:val="22"/>
                <w:szCs w:val="22"/>
              </w:rPr>
            </w:pPr>
            <w:r w:rsidRPr="00C10BA4">
              <w:rPr>
                <w:sz w:val="22"/>
                <w:szCs w:val="22"/>
              </w:rPr>
              <w:t>Pleasure (Exp.2)</w:t>
            </w:r>
          </w:p>
        </w:tc>
        <w:tc>
          <w:tcPr>
            <w:tcW w:w="992" w:type="dxa"/>
          </w:tcPr>
          <w:p w14:paraId="63B98AD7" w14:textId="77777777" w:rsidR="00C618BD" w:rsidRPr="00C10BA4" w:rsidRDefault="00C618BD" w:rsidP="00CC09ED">
            <w:pPr>
              <w:spacing w:line="360" w:lineRule="auto"/>
              <w:rPr>
                <w:sz w:val="22"/>
                <w:szCs w:val="22"/>
              </w:rPr>
            </w:pPr>
            <w:r w:rsidRPr="00C10BA4">
              <w:rPr>
                <w:sz w:val="22"/>
                <w:szCs w:val="22"/>
              </w:rPr>
              <w:t>.97</w:t>
            </w:r>
          </w:p>
        </w:tc>
        <w:tc>
          <w:tcPr>
            <w:tcW w:w="1276" w:type="dxa"/>
          </w:tcPr>
          <w:p w14:paraId="60103F68" w14:textId="77777777" w:rsidR="00C618BD" w:rsidRPr="00C10BA4" w:rsidRDefault="00C618BD" w:rsidP="00CC09ED">
            <w:pPr>
              <w:spacing w:line="360" w:lineRule="auto"/>
              <w:rPr>
                <w:sz w:val="22"/>
                <w:szCs w:val="22"/>
              </w:rPr>
            </w:pPr>
            <w:r w:rsidRPr="00C10BA4">
              <w:rPr>
                <w:sz w:val="22"/>
                <w:szCs w:val="22"/>
              </w:rPr>
              <w:t>[.96, .97]</w:t>
            </w:r>
          </w:p>
        </w:tc>
        <w:tc>
          <w:tcPr>
            <w:tcW w:w="992" w:type="dxa"/>
          </w:tcPr>
          <w:p w14:paraId="6A5D68CC" w14:textId="77777777" w:rsidR="00C618BD" w:rsidRPr="00C10BA4" w:rsidRDefault="00C618BD" w:rsidP="00CC09ED">
            <w:pPr>
              <w:spacing w:line="360" w:lineRule="auto"/>
              <w:rPr>
                <w:sz w:val="22"/>
                <w:szCs w:val="22"/>
              </w:rPr>
            </w:pPr>
            <w:r w:rsidRPr="00C10BA4">
              <w:rPr>
                <w:sz w:val="22"/>
                <w:szCs w:val="22"/>
              </w:rPr>
              <w:t>.51</w:t>
            </w:r>
          </w:p>
        </w:tc>
        <w:tc>
          <w:tcPr>
            <w:tcW w:w="1276" w:type="dxa"/>
          </w:tcPr>
          <w:p w14:paraId="1C8A4928" w14:textId="77777777" w:rsidR="00C618BD" w:rsidRPr="00C10BA4" w:rsidRDefault="00C618BD" w:rsidP="00CC09ED">
            <w:pPr>
              <w:spacing w:line="360" w:lineRule="auto"/>
              <w:rPr>
                <w:sz w:val="22"/>
                <w:szCs w:val="22"/>
              </w:rPr>
            </w:pPr>
            <w:r w:rsidRPr="00C10BA4">
              <w:rPr>
                <w:sz w:val="22"/>
                <w:szCs w:val="22"/>
              </w:rPr>
              <w:t>[.47, .54]</w:t>
            </w:r>
          </w:p>
        </w:tc>
        <w:tc>
          <w:tcPr>
            <w:tcW w:w="1134" w:type="dxa"/>
          </w:tcPr>
          <w:p w14:paraId="00253E5B" w14:textId="77777777" w:rsidR="00C618BD" w:rsidRPr="00C10BA4" w:rsidRDefault="00C618BD" w:rsidP="00CC09ED">
            <w:pPr>
              <w:spacing w:line="360" w:lineRule="auto"/>
              <w:rPr>
                <w:sz w:val="22"/>
                <w:szCs w:val="22"/>
              </w:rPr>
            </w:pPr>
            <w:r w:rsidRPr="00C10BA4">
              <w:rPr>
                <w:sz w:val="22"/>
                <w:szCs w:val="22"/>
              </w:rPr>
              <w:t>31.70</w:t>
            </w:r>
            <w:r w:rsidRPr="00A12EC3">
              <w:rPr>
                <w:sz w:val="22"/>
                <w:szCs w:val="22"/>
                <w:vertAlign w:val="superscript"/>
              </w:rPr>
              <w:t xml:space="preserve"> </w:t>
            </w:r>
            <w:r w:rsidRPr="00C10BA4">
              <w:rPr>
                <w:sz w:val="22"/>
                <w:szCs w:val="22"/>
                <w:vertAlign w:val="superscript"/>
              </w:rPr>
              <w:t>a</w:t>
            </w:r>
          </w:p>
        </w:tc>
        <w:tc>
          <w:tcPr>
            <w:tcW w:w="992" w:type="dxa"/>
          </w:tcPr>
          <w:p w14:paraId="2FD5CCBA" w14:textId="77777777" w:rsidR="00C618BD" w:rsidRPr="00C10BA4" w:rsidRDefault="00C618BD" w:rsidP="00CC09ED">
            <w:pPr>
              <w:spacing w:line="360" w:lineRule="auto"/>
              <w:rPr>
                <w:sz w:val="22"/>
                <w:szCs w:val="22"/>
              </w:rPr>
            </w:pPr>
            <w:r w:rsidRPr="00C10BA4">
              <w:rPr>
                <w:sz w:val="22"/>
                <w:szCs w:val="22"/>
              </w:rPr>
              <w:t>&lt; .001</w:t>
            </w:r>
          </w:p>
        </w:tc>
      </w:tr>
      <w:tr w:rsidR="00C618BD" w:rsidRPr="005D448C" w14:paraId="23B7847F" w14:textId="77777777" w:rsidTr="00CC09ED">
        <w:trPr>
          <w:trHeight w:val="354"/>
        </w:trPr>
        <w:tc>
          <w:tcPr>
            <w:tcW w:w="2694" w:type="dxa"/>
          </w:tcPr>
          <w:p w14:paraId="1BBDA0E6" w14:textId="77777777" w:rsidR="00C618BD" w:rsidRPr="00C10BA4" w:rsidRDefault="00C618BD" w:rsidP="00CC09ED">
            <w:pPr>
              <w:spacing w:line="360" w:lineRule="auto"/>
              <w:rPr>
                <w:sz w:val="22"/>
                <w:szCs w:val="22"/>
              </w:rPr>
            </w:pPr>
            <w:r w:rsidRPr="00C10BA4">
              <w:rPr>
                <w:sz w:val="22"/>
                <w:szCs w:val="22"/>
              </w:rPr>
              <w:t>Surprise (Exp.2)</w:t>
            </w:r>
          </w:p>
        </w:tc>
        <w:tc>
          <w:tcPr>
            <w:tcW w:w="992" w:type="dxa"/>
          </w:tcPr>
          <w:p w14:paraId="54D25EA9" w14:textId="77777777" w:rsidR="00C618BD" w:rsidRPr="00C10BA4" w:rsidRDefault="00C618BD" w:rsidP="00CC09ED">
            <w:pPr>
              <w:spacing w:line="360" w:lineRule="auto"/>
              <w:rPr>
                <w:sz w:val="22"/>
                <w:szCs w:val="22"/>
              </w:rPr>
            </w:pPr>
            <w:r w:rsidRPr="00C10BA4">
              <w:rPr>
                <w:sz w:val="22"/>
                <w:szCs w:val="22"/>
              </w:rPr>
              <w:t>.97</w:t>
            </w:r>
          </w:p>
        </w:tc>
        <w:tc>
          <w:tcPr>
            <w:tcW w:w="1276" w:type="dxa"/>
          </w:tcPr>
          <w:p w14:paraId="258661B2" w14:textId="77777777" w:rsidR="00C618BD" w:rsidRPr="00C10BA4" w:rsidRDefault="00C618BD" w:rsidP="00CC09ED">
            <w:pPr>
              <w:spacing w:line="360" w:lineRule="auto"/>
              <w:rPr>
                <w:sz w:val="22"/>
                <w:szCs w:val="22"/>
              </w:rPr>
            </w:pPr>
            <w:r w:rsidRPr="00C10BA4">
              <w:rPr>
                <w:sz w:val="22"/>
                <w:szCs w:val="22"/>
              </w:rPr>
              <w:t>[.97, .97]</w:t>
            </w:r>
          </w:p>
        </w:tc>
        <w:tc>
          <w:tcPr>
            <w:tcW w:w="992" w:type="dxa"/>
          </w:tcPr>
          <w:p w14:paraId="2F5EBD83" w14:textId="77777777" w:rsidR="00C618BD" w:rsidRPr="00C10BA4" w:rsidRDefault="00C618BD" w:rsidP="00CC09ED">
            <w:pPr>
              <w:spacing w:line="360" w:lineRule="auto"/>
              <w:rPr>
                <w:sz w:val="22"/>
                <w:szCs w:val="22"/>
              </w:rPr>
            </w:pPr>
            <w:r w:rsidRPr="00C10BA4">
              <w:rPr>
                <w:sz w:val="22"/>
                <w:szCs w:val="22"/>
              </w:rPr>
              <w:t>.52</w:t>
            </w:r>
          </w:p>
        </w:tc>
        <w:tc>
          <w:tcPr>
            <w:tcW w:w="1276" w:type="dxa"/>
          </w:tcPr>
          <w:p w14:paraId="609907E1" w14:textId="77777777" w:rsidR="00C618BD" w:rsidRPr="00C10BA4" w:rsidRDefault="00C618BD" w:rsidP="00CC09ED">
            <w:pPr>
              <w:spacing w:line="360" w:lineRule="auto"/>
              <w:rPr>
                <w:sz w:val="22"/>
                <w:szCs w:val="22"/>
              </w:rPr>
            </w:pPr>
            <w:r w:rsidRPr="00C10BA4">
              <w:rPr>
                <w:sz w:val="22"/>
                <w:szCs w:val="22"/>
              </w:rPr>
              <w:t>[.48, .55]</w:t>
            </w:r>
          </w:p>
        </w:tc>
        <w:tc>
          <w:tcPr>
            <w:tcW w:w="1134" w:type="dxa"/>
          </w:tcPr>
          <w:p w14:paraId="69D032E7" w14:textId="77777777" w:rsidR="00C618BD" w:rsidRPr="00C10BA4" w:rsidRDefault="00C618BD" w:rsidP="00CC09ED">
            <w:pPr>
              <w:spacing w:line="360" w:lineRule="auto"/>
              <w:rPr>
                <w:sz w:val="22"/>
                <w:szCs w:val="22"/>
                <w:vertAlign w:val="superscript"/>
              </w:rPr>
            </w:pPr>
            <w:r w:rsidRPr="00C10BA4">
              <w:rPr>
                <w:sz w:val="22"/>
                <w:szCs w:val="22"/>
              </w:rPr>
              <w:t>32.90</w:t>
            </w:r>
            <w:r w:rsidRPr="00A12EC3">
              <w:rPr>
                <w:sz w:val="22"/>
                <w:szCs w:val="22"/>
                <w:vertAlign w:val="superscript"/>
              </w:rPr>
              <w:t xml:space="preserve"> </w:t>
            </w:r>
            <w:r w:rsidRPr="00C10BA4">
              <w:rPr>
                <w:sz w:val="22"/>
                <w:szCs w:val="22"/>
                <w:vertAlign w:val="superscript"/>
              </w:rPr>
              <w:t>a</w:t>
            </w:r>
          </w:p>
        </w:tc>
        <w:tc>
          <w:tcPr>
            <w:tcW w:w="992" w:type="dxa"/>
          </w:tcPr>
          <w:p w14:paraId="733DC4E5" w14:textId="77777777" w:rsidR="00C618BD" w:rsidRPr="00C10BA4" w:rsidRDefault="00C618BD" w:rsidP="00CC09ED">
            <w:pPr>
              <w:spacing w:line="360" w:lineRule="auto"/>
              <w:rPr>
                <w:sz w:val="22"/>
                <w:szCs w:val="22"/>
              </w:rPr>
            </w:pPr>
            <w:r w:rsidRPr="00C10BA4">
              <w:rPr>
                <w:sz w:val="22"/>
                <w:szCs w:val="22"/>
              </w:rPr>
              <w:t>&lt; .001</w:t>
            </w:r>
          </w:p>
        </w:tc>
      </w:tr>
      <w:tr w:rsidR="00C618BD" w:rsidRPr="005D448C" w14:paraId="7ED4C84A" w14:textId="77777777" w:rsidTr="00CC09ED">
        <w:trPr>
          <w:trHeight w:val="354"/>
        </w:trPr>
        <w:tc>
          <w:tcPr>
            <w:tcW w:w="2694" w:type="dxa"/>
          </w:tcPr>
          <w:p w14:paraId="5262C6FD" w14:textId="77777777" w:rsidR="00C618BD" w:rsidRPr="00C10BA4" w:rsidRDefault="00C618BD" w:rsidP="00CC09ED">
            <w:pPr>
              <w:spacing w:line="360" w:lineRule="auto"/>
              <w:rPr>
                <w:sz w:val="22"/>
                <w:szCs w:val="22"/>
              </w:rPr>
            </w:pPr>
            <w:r w:rsidRPr="00C10BA4">
              <w:rPr>
                <w:sz w:val="22"/>
                <w:szCs w:val="22"/>
              </w:rPr>
              <w:t>Authenticity (Exp. 1)</w:t>
            </w:r>
          </w:p>
        </w:tc>
        <w:tc>
          <w:tcPr>
            <w:tcW w:w="992" w:type="dxa"/>
          </w:tcPr>
          <w:p w14:paraId="3278C35C" w14:textId="77777777" w:rsidR="00C618BD" w:rsidRPr="00C10BA4" w:rsidRDefault="00C618BD" w:rsidP="00CC09ED">
            <w:pPr>
              <w:spacing w:line="360" w:lineRule="auto"/>
              <w:rPr>
                <w:sz w:val="22"/>
                <w:szCs w:val="22"/>
              </w:rPr>
            </w:pPr>
            <w:r w:rsidRPr="00C10BA4">
              <w:rPr>
                <w:sz w:val="22"/>
                <w:szCs w:val="22"/>
              </w:rPr>
              <w:t>.82</w:t>
            </w:r>
          </w:p>
        </w:tc>
        <w:tc>
          <w:tcPr>
            <w:tcW w:w="1276" w:type="dxa"/>
          </w:tcPr>
          <w:p w14:paraId="5DEB6607" w14:textId="77777777" w:rsidR="00C618BD" w:rsidRPr="00C10BA4" w:rsidRDefault="00C618BD" w:rsidP="00CC09ED">
            <w:pPr>
              <w:spacing w:line="360" w:lineRule="auto"/>
              <w:rPr>
                <w:sz w:val="22"/>
                <w:szCs w:val="22"/>
              </w:rPr>
            </w:pPr>
            <w:r w:rsidRPr="00C10BA4">
              <w:rPr>
                <w:sz w:val="22"/>
                <w:szCs w:val="22"/>
              </w:rPr>
              <w:t>[.80, .84]</w:t>
            </w:r>
          </w:p>
        </w:tc>
        <w:tc>
          <w:tcPr>
            <w:tcW w:w="992" w:type="dxa"/>
          </w:tcPr>
          <w:p w14:paraId="2AB610EE" w14:textId="77777777" w:rsidR="00C618BD" w:rsidRPr="00C10BA4" w:rsidRDefault="00C618BD" w:rsidP="00CC09ED">
            <w:pPr>
              <w:spacing w:line="360" w:lineRule="auto"/>
              <w:rPr>
                <w:sz w:val="22"/>
                <w:szCs w:val="22"/>
              </w:rPr>
            </w:pPr>
            <w:r w:rsidRPr="00C10BA4">
              <w:rPr>
                <w:sz w:val="22"/>
                <w:szCs w:val="22"/>
              </w:rPr>
              <w:t>.13</w:t>
            </w:r>
          </w:p>
        </w:tc>
        <w:tc>
          <w:tcPr>
            <w:tcW w:w="1276" w:type="dxa"/>
          </w:tcPr>
          <w:p w14:paraId="25B45401" w14:textId="77777777" w:rsidR="00C618BD" w:rsidRPr="00C10BA4" w:rsidRDefault="00C618BD" w:rsidP="00CC09ED">
            <w:pPr>
              <w:spacing w:line="360" w:lineRule="auto"/>
              <w:rPr>
                <w:sz w:val="22"/>
                <w:szCs w:val="22"/>
              </w:rPr>
            </w:pPr>
            <w:r w:rsidRPr="00C10BA4">
              <w:rPr>
                <w:sz w:val="22"/>
                <w:szCs w:val="22"/>
              </w:rPr>
              <w:t>[.12, .15]</w:t>
            </w:r>
          </w:p>
        </w:tc>
        <w:tc>
          <w:tcPr>
            <w:tcW w:w="1134" w:type="dxa"/>
          </w:tcPr>
          <w:p w14:paraId="1207602A" w14:textId="77777777" w:rsidR="00C618BD" w:rsidRPr="00C10BA4" w:rsidRDefault="00C618BD" w:rsidP="00CC09ED">
            <w:pPr>
              <w:spacing w:line="360" w:lineRule="auto"/>
              <w:rPr>
                <w:sz w:val="22"/>
                <w:szCs w:val="22"/>
              </w:rPr>
            </w:pPr>
            <w:r w:rsidRPr="00C10BA4">
              <w:rPr>
                <w:sz w:val="22"/>
                <w:szCs w:val="22"/>
              </w:rPr>
              <w:t xml:space="preserve">  5.58</w:t>
            </w:r>
            <w:r w:rsidRPr="00A12EC3">
              <w:rPr>
                <w:sz w:val="22"/>
                <w:szCs w:val="22"/>
                <w:vertAlign w:val="superscript"/>
              </w:rPr>
              <w:t xml:space="preserve"> </w:t>
            </w:r>
            <w:r w:rsidRPr="00C10BA4">
              <w:rPr>
                <w:sz w:val="22"/>
                <w:szCs w:val="22"/>
                <w:vertAlign w:val="superscript"/>
              </w:rPr>
              <w:t>a</w:t>
            </w:r>
          </w:p>
        </w:tc>
        <w:tc>
          <w:tcPr>
            <w:tcW w:w="992" w:type="dxa"/>
          </w:tcPr>
          <w:p w14:paraId="4000EEC5" w14:textId="77777777" w:rsidR="00C618BD" w:rsidRPr="00C10BA4" w:rsidRDefault="00C618BD" w:rsidP="00CC09ED">
            <w:pPr>
              <w:spacing w:line="360" w:lineRule="auto"/>
              <w:rPr>
                <w:sz w:val="22"/>
                <w:szCs w:val="22"/>
              </w:rPr>
            </w:pPr>
            <w:r w:rsidRPr="00C10BA4">
              <w:rPr>
                <w:sz w:val="22"/>
                <w:szCs w:val="22"/>
              </w:rPr>
              <w:t>&lt; .001</w:t>
            </w:r>
          </w:p>
        </w:tc>
      </w:tr>
      <w:tr w:rsidR="00C618BD" w:rsidRPr="005D448C" w14:paraId="6FF2131A" w14:textId="77777777" w:rsidTr="00CC09ED">
        <w:trPr>
          <w:trHeight w:val="354"/>
        </w:trPr>
        <w:tc>
          <w:tcPr>
            <w:tcW w:w="2694" w:type="dxa"/>
          </w:tcPr>
          <w:p w14:paraId="4414BF16" w14:textId="77777777" w:rsidR="00C618BD" w:rsidRPr="00C10BA4" w:rsidRDefault="00C618BD" w:rsidP="00CC09ED">
            <w:pPr>
              <w:spacing w:line="360" w:lineRule="auto"/>
              <w:rPr>
                <w:sz w:val="22"/>
                <w:szCs w:val="22"/>
              </w:rPr>
            </w:pPr>
            <w:r w:rsidRPr="00C10BA4">
              <w:rPr>
                <w:sz w:val="22"/>
                <w:szCs w:val="22"/>
              </w:rPr>
              <w:t>Authenticity (Exp. 3)</w:t>
            </w:r>
          </w:p>
        </w:tc>
        <w:tc>
          <w:tcPr>
            <w:tcW w:w="992" w:type="dxa"/>
          </w:tcPr>
          <w:p w14:paraId="6AF380BD" w14:textId="77777777" w:rsidR="00C618BD" w:rsidRPr="00C10BA4" w:rsidRDefault="00C618BD" w:rsidP="00CC09ED">
            <w:pPr>
              <w:spacing w:line="360" w:lineRule="auto"/>
              <w:rPr>
                <w:sz w:val="22"/>
                <w:szCs w:val="22"/>
              </w:rPr>
            </w:pPr>
            <w:r w:rsidRPr="00C10BA4">
              <w:rPr>
                <w:sz w:val="22"/>
                <w:szCs w:val="22"/>
              </w:rPr>
              <w:t>.82</w:t>
            </w:r>
          </w:p>
        </w:tc>
        <w:tc>
          <w:tcPr>
            <w:tcW w:w="1276" w:type="dxa"/>
          </w:tcPr>
          <w:p w14:paraId="1A9EB305" w14:textId="77777777" w:rsidR="00C618BD" w:rsidRPr="00C10BA4" w:rsidRDefault="00C618BD" w:rsidP="00CC09ED">
            <w:pPr>
              <w:spacing w:line="360" w:lineRule="auto"/>
              <w:rPr>
                <w:sz w:val="22"/>
                <w:szCs w:val="22"/>
              </w:rPr>
            </w:pPr>
            <w:r w:rsidRPr="00C10BA4">
              <w:rPr>
                <w:sz w:val="22"/>
                <w:szCs w:val="22"/>
              </w:rPr>
              <w:t>[.80, .84]</w:t>
            </w:r>
          </w:p>
        </w:tc>
        <w:tc>
          <w:tcPr>
            <w:tcW w:w="992" w:type="dxa"/>
          </w:tcPr>
          <w:p w14:paraId="55469112" w14:textId="77777777" w:rsidR="00C618BD" w:rsidRPr="00C10BA4" w:rsidRDefault="00C618BD" w:rsidP="00CC09ED">
            <w:pPr>
              <w:spacing w:line="360" w:lineRule="auto"/>
              <w:rPr>
                <w:sz w:val="22"/>
                <w:szCs w:val="22"/>
              </w:rPr>
            </w:pPr>
            <w:r w:rsidRPr="00C10BA4">
              <w:rPr>
                <w:sz w:val="22"/>
                <w:szCs w:val="22"/>
              </w:rPr>
              <w:t>.13</w:t>
            </w:r>
          </w:p>
        </w:tc>
        <w:tc>
          <w:tcPr>
            <w:tcW w:w="1276" w:type="dxa"/>
          </w:tcPr>
          <w:p w14:paraId="0F38399B" w14:textId="77777777" w:rsidR="00C618BD" w:rsidRPr="00C10BA4" w:rsidRDefault="00C618BD" w:rsidP="00CC09ED">
            <w:pPr>
              <w:spacing w:line="360" w:lineRule="auto"/>
              <w:rPr>
                <w:sz w:val="22"/>
                <w:szCs w:val="22"/>
              </w:rPr>
            </w:pPr>
            <w:r w:rsidRPr="00C10BA4">
              <w:rPr>
                <w:sz w:val="22"/>
                <w:szCs w:val="22"/>
              </w:rPr>
              <w:t>[.12, .15]</w:t>
            </w:r>
          </w:p>
        </w:tc>
        <w:tc>
          <w:tcPr>
            <w:tcW w:w="1134" w:type="dxa"/>
          </w:tcPr>
          <w:p w14:paraId="7B06AF85" w14:textId="77777777" w:rsidR="00C618BD" w:rsidRPr="00C10BA4" w:rsidRDefault="00C618BD" w:rsidP="00CC09ED">
            <w:pPr>
              <w:spacing w:line="360" w:lineRule="auto"/>
              <w:rPr>
                <w:sz w:val="22"/>
                <w:szCs w:val="22"/>
              </w:rPr>
            </w:pPr>
            <w:r w:rsidRPr="00C10BA4">
              <w:rPr>
                <w:sz w:val="22"/>
                <w:szCs w:val="22"/>
              </w:rPr>
              <w:t xml:space="preserve">  5.58</w:t>
            </w:r>
            <w:r w:rsidRPr="00A12EC3">
              <w:rPr>
                <w:sz w:val="22"/>
                <w:szCs w:val="22"/>
                <w:vertAlign w:val="superscript"/>
              </w:rPr>
              <w:t xml:space="preserve"> </w:t>
            </w:r>
            <w:r w:rsidRPr="00C10BA4">
              <w:rPr>
                <w:sz w:val="22"/>
                <w:szCs w:val="22"/>
                <w:vertAlign w:val="superscript"/>
              </w:rPr>
              <w:t>a</w:t>
            </w:r>
          </w:p>
        </w:tc>
        <w:tc>
          <w:tcPr>
            <w:tcW w:w="992" w:type="dxa"/>
          </w:tcPr>
          <w:p w14:paraId="4A8874B5" w14:textId="77777777" w:rsidR="00C618BD" w:rsidRPr="00C10BA4" w:rsidRDefault="00C618BD" w:rsidP="00CC09ED">
            <w:pPr>
              <w:spacing w:line="360" w:lineRule="auto"/>
              <w:rPr>
                <w:sz w:val="22"/>
                <w:szCs w:val="22"/>
              </w:rPr>
            </w:pPr>
            <w:r w:rsidRPr="00C10BA4">
              <w:rPr>
                <w:sz w:val="22"/>
                <w:szCs w:val="22"/>
              </w:rPr>
              <w:t>&lt; .001</w:t>
            </w:r>
          </w:p>
        </w:tc>
      </w:tr>
      <w:tr w:rsidR="00C618BD" w:rsidRPr="005D448C" w14:paraId="737E5580" w14:textId="77777777" w:rsidTr="00CC09ED">
        <w:trPr>
          <w:trHeight w:val="354"/>
        </w:trPr>
        <w:tc>
          <w:tcPr>
            <w:tcW w:w="2694" w:type="dxa"/>
            <w:tcBorders>
              <w:bottom w:val="single" w:sz="12" w:space="0" w:color="auto"/>
            </w:tcBorders>
          </w:tcPr>
          <w:p w14:paraId="34D3B3FF" w14:textId="77777777" w:rsidR="00C618BD" w:rsidRPr="00C10BA4" w:rsidRDefault="00C618BD" w:rsidP="00CC09ED">
            <w:pPr>
              <w:spacing w:line="360" w:lineRule="auto"/>
              <w:rPr>
                <w:sz w:val="22"/>
                <w:szCs w:val="22"/>
              </w:rPr>
            </w:pPr>
            <w:r w:rsidRPr="00C10BA4">
              <w:rPr>
                <w:sz w:val="22"/>
                <w:szCs w:val="22"/>
              </w:rPr>
              <w:t>Authenticity (Exp. 1+3)</w:t>
            </w:r>
          </w:p>
        </w:tc>
        <w:tc>
          <w:tcPr>
            <w:tcW w:w="992" w:type="dxa"/>
            <w:tcBorders>
              <w:bottom w:val="single" w:sz="12" w:space="0" w:color="auto"/>
            </w:tcBorders>
          </w:tcPr>
          <w:p w14:paraId="38AD18AD" w14:textId="77777777" w:rsidR="00C618BD" w:rsidRPr="00C10BA4" w:rsidRDefault="00C618BD" w:rsidP="00CC09ED">
            <w:pPr>
              <w:spacing w:line="360" w:lineRule="auto"/>
              <w:rPr>
                <w:sz w:val="22"/>
                <w:szCs w:val="22"/>
              </w:rPr>
            </w:pPr>
            <w:r w:rsidRPr="00C10BA4">
              <w:rPr>
                <w:sz w:val="22"/>
                <w:szCs w:val="22"/>
              </w:rPr>
              <w:t>.90</w:t>
            </w:r>
          </w:p>
        </w:tc>
        <w:tc>
          <w:tcPr>
            <w:tcW w:w="1276" w:type="dxa"/>
            <w:tcBorders>
              <w:bottom w:val="single" w:sz="12" w:space="0" w:color="auto"/>
            </w:tcBorders>
          </w:tcPr>
          <w:p w14:paraId="639872EC" w14:textId="77777777" w:rsidR="00C618BD" w:rsidRPr="00C10BA4" w:rsidRDefault="00C618BD" w:rsidP="00CC09ED">
            <w:pPr>
              <w:spacing w:line="360" w:lineRule="auto"/>
              <w:rPr>
                <w:sz w:val="22"/>
                <w:szCs w:val="22"/>
              </w:rPr>
            </w:pPr>
            <w:r w:rsidRPr="00C10BA4">
              <w:rPr>
                <w:sz w:val="22"/>
                <w:szCs w:val="22"/>
              </w:rPr>
              <w:t>[.88, .91]</w:t>
            </w:r>
          </w:p>
        </w:tc>
        <w:tc>
          <w:tcPr>
            <w:tcW w:w="992" w:type="dxa"/>
            <w:tcBorders>
              <w:bottom w:val="single" w:sz="12" w:space="0" w:color="auto"/>
            </w:tcBorders>
          </w:tcPr>
          <w:p w14:paraId="6A7DABE9" w14:textId="77777777" w:rsidR="00C618BD" w:rsidRPr="00C10BA4" w:rsidRDefault="00C618BD" w:rsidP="00CC09ED">
            <w:pPr>
              <w:spacing w:line="360" w:lineRule="auto"/>
              <w:rPr>
                <w:sz w:val="22"/>
                <w:szCs w:val="22"/>
              </w:rPr>
            </w:pPr>
            <w:r w:rsidRPr="00C10BA4">
              <w:rPr>
                <w:sz w:val="22"/>
                <w:szCs w:val="22"/>
              </w:rPr>
              <w:t>.12</w:t>
            </w:r>
          </w:p>
        </w:tc>
        <w:tc>
          <w:tcPr>
            <w:tcW w:w="1276" w:type="dxa"/>
            <w:tcBorders>
              <w:bottom w:val="single" w:sz="12" w:space="0" w:color="auto"/>
            </w:tcBorders>
          </w:tcPr>
          <w:p w14:paraId="72390439" w14:textId="77777777" w:rsidR="00C618BD" w:rsidRPr="00C10BA4" w:rsidRDefault="00C618BD" w:rsidP="00CC09ED">
            <w:pPr>
              <w:spacing w:line="360" w:lineRule="auto"/>
              <w:rPr>
                <w:sz w:val="22"/>
                <w:szCs w:val="22"/>
              </w:rPr>
            </w:pPr>
            <w:r w:rsidRPr="00C10BA4">
              <w:rPr>
                <w:sz w:val="22"/>
                <w:szCs w:val="22"/>
              </w:rPr>
              <w:t>[.11, .14]</w:t>
            </w:r>
          </w:p>
        </w:tc>
        <w:tc>
          <w:tcPr>
            <w:tcW w:w="1134" w:type="dxa"/>
            <w:tcBorders>
              <w:bottom w:val="single" w:sz="12" w:space="0" w:color="auto"/>
            </w:tcBorders>
          </w:tcPr>
          <w:p w14:paraId="10640535" w14:textId="77777777" w:rsidR="00C618BD" w:rsidRPr="00C10BA4" w:rsidRDefault="00C618BD" w:rsidP="00CC09ED">
            <w:pPr>
              <w:spacing w:line="360" w:lineRule="auto"/>
              <w:rPr>
                <w:sz w:val="22"/>
                <w:szCs w:val="22"/>
              </w:rPr>
            </w:pPr>
            <w:r w:rsidRPr="00C10BA4">
              <w:rPr>
                <w:sz w:val="22"/>
                <w:szCs w:val="22"/>
              </w:rPr>
              <w:t xml:space="preserve">  9.49</w:t>
            </w:r>
            <w:r w:rsidRPr="00A12EC3">
              <w:rPr>
                <w:sz w:val="22"/>
                <w:szCs w:val="22"/>
                <w:vertAlign w:val="superscript"/>
              </w:rPr>
              <w:t xml:space="preserve"> </w:t>
            </w:r>
            <w:r w:rsidRPr="00C10BA4">
              <w:rPr>
                <w:sz w:val="22"/>
                <w:szCs w:val="22"/>
                <w:vertAlign w:val="superscript"/>
              </w:rPr>
              <w:t>b</w:t>
            </w:r>
          </w:p>
        </w:tc>
        <w:tc>
          <w:tcPr>
            <w:tcW w:w="992" w:type="dxa"/>
            <w:tcBorders>
              <w:bottom w:val="single" w:sz="12" w:space="0" w:color="auto"/>
            </w:tcBorders>
          </w:tcPr>
          <w:p w14:paraId="68287787" w14:textId="77777777" w:rsidR="00C618BD" w:rsidRPr="00C10BA4" w:rsidRDefault="00C618BD" w:rsidP="00CC09ED">
            <w:pPr>
              <w:spacing w:line="360" w:lineRule="auto"/>
              <w:rPr>
                <w:sz w:val="22"/>
                <w:szCs w:val="22"/>
              </w:rPr>
            </w:pPr>
            <w:r w:rsidRPr="00C10BA4">
              <w:rPr>
                <w:sz w:val="22"/>
                <w:szCs w:val="22"/>
              </w:rPr>
              <w:t>&lt; .001</w:t>
            </w:r>
          </w:p>
        </w:tc>
      </w:tr>
    </w:tbl>
    <w:p w14:paraId="50A2F913" w14:textId="77777777" w:rsidR="00C618BD" w:rsidRPr="005D448C" w:rsidRDefault="00C618BD" w:rsidP="00C618BD">
      <w:pPr>
        <w:spacing w:line="360" w:lineRule="auto"/>
        <w:rPr>
          <w:rFonts w:ascii="Times" w:hAnsi="Times"/>
        </w:rPr>
      </w:pPr>
    </w:p>
    <w:p w14:paraId="21152B26" w14:textId="5DFF0ED9" w:rsidR="00C618BD" w:rsidRPr="00C618BD" w:rsidRDefault="00C618BD" w:rsidP="00C618BD">
      <w:pPr>
        <w:spacing w:line="480" w:lineRule="auto"/>
        <w:jc w:val="both"/>
        <w:rPr>
          <w:rFonts w:ascii="Times" w:hAnsi="Times"/>
          <w:b/>
          <w:bCs/>
        </w:rPr>
      </w:pPr>
      <w:r w:rsidRPr="00697E5B">
        <w:rPr>
          <w:rFonts w:ascii="Times" w:hAnsi="Times"/>
          <w:b/>
          <w:bCs/>
        </w:rPr>
        <w:t xml:space="preserve">Table </w:t>
      </w:r>
      <w:r>
        <w:rPr>
          <w:rFonts w:ascii="Times" w:hAnsi="Times"/>
          <w:b/>
          <w:bCs/>
        </w:rPr>
        <w:t xml:space="preserve">S1. </w:t>
      </w:r>
      <w:r w:rsidRPr="00CC09ED">
        <w:rPr>
          <w:rFonts w:ascii="Times" w:hAnsi="Times"/>
          <w:b/>
          <w:bCs/>
        </w:rPr>
        <w:t>Interrater reliability of rating scales in Experiment 1, 2, and 3.</w:t>
      </w:r>
      <w:r>
        <w:rPr>
          <w:rFonts w:ascii="Times" w:hAnsi="Times"/>
          <w:i/>
          <w:iCs/>
        </w:rPr>
        <w:t xml:space="preserve"> </w:t>
      </w:r>
    </w:p>
    <w:p w14:paraId="173A2532" w14:textId="12D84DEF" w:rsidR="00C618BD" w:rsidRDefault="00C618BD" w:rsidP="00C618BD">
      <w:pPr>
        <w:spacing w:line="480" w:lineRule="auto"/>
        <w:rPr>
          <w:rFonts w:ascii="Times" w:hAnsi="Times"/>
          <w:color w:val="000000" w:themeColor="text1"/>
        </w:rPr>
      </w:pPr>
      <w:r w:rsidRPr="004B304F">
        <w:rPr>
          <w:rFonts w:ascii="Times" w:hAnsi="Times"/>
          <w:i/>
          <w:iCs/>
        </w:rPr>
        <w:t>Note.</w:t>
      </w:r>
      <w:r>
        <w:rPr>
          <w:rFonts w:ascii="Times" w:hAnsi="Times"/>
        </w:rPr>
        <w:t xml:space="preserve"> </w:t>
      </w:r>
      <w:r w:rsidRPr="005D448C">
        <w:rPr>
          <w:rFonts w:ascii="Times" w:hAnsi="Times"/>
          <w:color w:val="000000" w:themeColor="text1"/>
        </w:rPr>
        <w:t xml:space="preserve">Intra-class correlation coefficients (ICCs) were computed under a consistency definition using average-measures (column 2 and 3) and single-measures (column </w:t>
      </w:r>
      <w:r w:rsidR="003C6078">
        <w:rPr>
          <w:rFonts w:ascii="Times" w:hAnsi="Times"/>
          <w:color w:val="000000" w:themeColor="text1"/>
        </w:rPr>
        <w:t>4</w:t>
      </w:r>
      <w:r w:rsidRPr="005D448C">
        <w:rPr>
          <w:rFonts w:ascii="Times" w:hAnsi="Times"/>
          <w:color w:val="000000" w:themeColor="text1"/>
        </w:rPr>
        <w:t xml:space="preserve"> and </w:t>
      </w:r>
      <w:r w:rsidR="003C6078">
        <w:rPr>
          <w:rFonts w:ascii="Times" w:hAnsi="Times"/>
          <w:color w:val="000000" w:themeColor="text1"/>
        </w:rPr>
        <w:t>5</w:t>
      </w:r>
      <w:r w:rsidRPr="005D448C">
        <w:rPr>
          <w:rFonts w:ascii="Times" w:hAnsi="Times"/>
          <w:color w:val="000000" w:themeColor="text1"/>
        </w:rPr>
        <w:t xml:space="preserve">). Significance </w:t>
      </w:r>
      <w:r>
        <w:rPr>
          <w:rFonts w:ascii="Times" w:hAnsi="Times"/>
          <w:color w:val="000000" w:themeColor="text1"/>
        </w:rPr>
        <w:t xml:space="preserve">was </w:t>
      </w:r>
      <w:r w:rsidRPr="005D448C">
        <w:rPr>
          <w:rFonts w:ascii="Times" w:hAnsi="Times"/>
          <w:color w:val="000000" w:themeColor="text1"/>
        </w:rPr>
        <w:t>indicated by a two-way random effects model.</w:t>
      </w:r>
      <w:r>
        <w:rPr>
          <w:rFonts w:ascii="Times" w:hAnsi="Times"/>
          <w:color w:val="000000" w:themeColor="text1"/>
        </w:rPr>
        <w:t xml:space="preserve"> </w:t>
      </w:r>
      <w:r w:rsidRPr="00E05EE2">
        <w:rPr>
          <w:rFonts w:ascii="Times" w:hAnsi="Times"/>
          <w:color w:val="000000" w:themeColor="text1"/>
        </w:rPr>
        <w:t xml:space="preserve">Fleiss Kappa for emotion classification was </w:t>
      </w:r>
      <w:r w:rsidRPr="00E05EE2">
        <w:rPr>
          <w:rFonts w:ascii="Times" w:hAnsi="Times"/>
          <w:i/>
          <w:iCs/>
          <w:color w:val="000000" w:themeColor="text1"/>
        </w:rPr>
        <w:t>k</w:t>
      </w:r>
      <w:r w:rsidRPr="00E05EE2">
        <w:rPr>
          <w:rFonts w:ascii="Times" w:hAnsi="Times"/>
          <w:color w:val="000000" w:themeColor="text1"/>
        </w:rPr>
        <w:t xml:space="preserve"> = .47, indicating moderate interrater agreement.</w:t>
      </w:r>
    </w:p>
    <w:p w14:paraId="2CB1BA18" w14:textId="77777777" w:rsidR="00C618BD" w:rsidRPr="00E05EE2" w:rsidRDefault="00C618BD" w:rsidP="00C618BD">
      <w:pPr>
        <w:spacing w:line="480" w:lineRule="auto"/>
        <w:rPr>
          <w:rFonts w:ascii="Times" w:hAnsi="Times"/>
        </w:rPr>
      </w:pPr>
      <w:r>
        <w:rPr>
          <w:rFonts w:ascii="Times" w:hAnsi="Times"/>
          <w:color w:val="000000" w:themeColor="text1"/>
          <w:vertAlign w:val="superscript"/>
        </w:rPr>
        <w:t>a</w:t>
      </w:r>
      <w:r w:rsidRPr="00C7690F">
        <w:rPr>
          <w:rFonts w:ascii="Times" w:hAnsi="Times"/>
          <w:i/>
          <w:iCs/>
        </w:rPr>
        <w:t xml:space="preserve"> </w:t>
      </w:r>
      <w:r w:rsidRPr="00040440">
        <w:rPr>
          <w:rFonts w:ascii="Times" w:hAnsi="Times"/>
          <w:i/>
          <w:iCs/>
        </w:rPr>
        <w:t>F</w:t>
      </w:r>
      <w:r w:rsidRPr="005D448C">
        <w:rPr>
          <w:rFonts w:ascii="Times" w:hAnsi="Times"/>
        </w:rPr>
        <w:t>(479,</w:t>
      </w:r>
      <w:r>
        <w:rPr>
          <w:rFonts w:ascii="Times" w:hAnsi="Times"/>
        </w:rPr>
        <w:t xml:space="preserve"> </w:t>
      </w:r>
      <w:r w:rsidRPr="005D448C">
        <w:rPr>
          <w:rFonts w:ascii="Times" w:hAnsi="Times"/>
        </w:rPr>
        <w:t>13891)</w:t>
      </w:r>
      <w:r>
        <w:rPr>
          <w:rFonts w:ascii="Times" w:hAnsi="Times"/>
        </w:rPr>
        <w:t xml:space="preserve">. </w:t>
      </w:r>
      <w:r>
        <w:rPr>
          <w:rFonts w:ascii="Times" w:hAnsi="Times"/>
          <w:vertAlign w:val="superscript"/>
        </w:rPr>
        <w:t>b</w:t>
      </w:r>
      <w:r w:rsidRPr="00C7690F">
        <w:rPr>
          <w:rFonts w:ascii="Times" w:hAnsi="Times"/>
          <w:i/>
          <w:iCs/>
        </w:rPr>
        <w:t xml:space="preserve"> </w:t>
      </w:r>
      <w:r w:rsidRPr="00040440">
        <w:rPr>
          <w:rFonts w:ascii="Times" w:hAnsi="Times"/>
          <w:i/>
          <w:iCs/>
        </w:rPr>
        <w:t>F</w:t>
      </w:r>
      <w:r w:rsidRPr="005D448C">
        <w:rPr>
          <w:rFonts w:ascii="Times" w:hAnsi="Times"/>
        </w:rPr>
        <w:t>(479,</w:t>
      </w:r>
      <w:r>
        <w:rPr>
          <w:rFonts w:ascii="Times" w:hAnsi="Times"/>
        </w:rPr>
        <w:t xml:space="preserve"> </w:t>
      </w:r>
      <w:r w:rsidRPr="005D448C">
        <w:rPr>
          <w:rFonts w:ascii="Times" w:hAnsi="Times"/>
        </w:rPr>
        <w:t>28261)</w:t>
      </w:r>
      <w:r>
        <w:rPr>
          <w:rFonts w:ascii="Times" w:hAnsi="Times"/>
        </w:rPr>
        <w:t>.</w:t>
      </w:r>
    </w:p>
    <w:p w14:paraId="13CF1A76" w14:textId="77777777" w:rsidR="00C618BD" w:rsidRDefault="00C618BD">
      <w:pPr>
        <w:rPr>
          <w:rFonts w:ascii="Times" w:eastAsia="Times New Roman" w:hAnsi="Times" w:cs="Times New Roman"/>
          <w:color w:val="000000"/>
          <w:lang w:eastAsia="de-DE"/>
        </w:rPr>
      </w:pPr>
      <w:r>
        <w:rPr>
          <w:rFonts w:ascii="Times" w:hAnsi="Times"/>
          <w:color w:val="000000"/>
          <w:lang w:eastAsia="de-DE"/>
        </w:rPr>
        <w:br w:type="page"/>
      </w:r>
    </w:p>
    <w:p w14:paraId="3A2A01D3" w14:textId="77777777" w:rsidR="00E03FE2" w:rsidRDefault="00E03FE2" w:rsidP="00E03FE2">
      <w:pPr>
        <w:pStyle w:val="Paragraph"/>
        <w:spacing w:before="0" w:line="480" w:lineRule="auto"/>
        <w:ind w:firstLine="0"/>
        <w:rPr>
          <w:rFonts w:ascii="Times" w:hAnsi="Times"/>
          <w:color w:val="000000"/>
          <w:lang w:eastAsia="de-DE"/>
        </w:rPr>
      </w:pPr>
    </w:p>
    <w:tbl>
      <w:tblPr>
        <w:tblStyle w:val="Tabellenraster"/>
        <w:tblpPr w:leftFromText="141" w:rightFromText="141" w:vertAnchor="page" w:horzAnchor="margin" w:tblpY="1024"/>
        <w:tblW w:w="92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15"/>
        <w:gridCol w:w="575"/>
        <w:gridCol w:w="144"/>
        <w:gridCol w:w="893"/>
        <w:gridCol w:w="100"/>
        <w:gridCol w:w="708"/>
        <w:gridCol w:w="90"/>
        <w:gridCol w:w="901"/>
        <w:gridCol w:w="850"/>
        <w:gridCol w:w="48"/>
        <w:gridCol w:w="803"/>
        <w:gridCol w:w="95"/>
        <w:gridCol w:w="899"/>
        <w:gridCol w:w="709"/>
        <w:gridCol w:w="460"/>
        <w:gridCol w:w="249"/>
        <w:gridCol w:w="372"/>
        <w:gridCol w:w="249"/>
        <w:gridCol w:w="420"/>
        <w:gridCol w:w="249"/>
      </w:tblGrid>
      <w:tr w:rsidR="00E03FE2" w:rsidRPr="00875E82" w14:paraId="43DF90C3" w14:textId="77777777" w:rsidTr="00BB441A">
        <w:trPr>
          <w:trHeight w:val="567"/>
        </w:trPr>
        <w:tc>
          <w:tcPr>
            <w:tcW w:w="990" w:type="dxa"/>
            <w:gridSpan w:val="2"/>
            <w:tcBorders>
              <w:top w:val="single" w:sz="8" w:space="0" w:color="auto"/>
              <w:left w:val="nil"/>
              <w:bottom w:val="nil"/>
              <w:right w:val="nil"/>
            </w:tcBorders>
            <w:vAlign w:val="center"/>
          </w:tcPr>
          <w:p w14:paraId="7894DB68" w14:textId="77777777" w:rsidR="00E03FE2" w:rsidRPr="00697E5B" w:rsidRDefault="00E03FE2" w:rsidP="00BB441A">
            <w:pPr>
              <w:rPr>
                <w:rFonts w:cs="Arial"/>
              </w:rPr>
            </w:pPr>
          </w:p>
        </w:tc>
        <w:tc>
          <w:tcPr>
            <w:tcW w:w="6240" w:type="dxa"/>
            <w:gridSpan w:val="12"/>
            <w:tcBorders>
              <w:top w:val="single" w:sz="8" w:space="0" w:color="auto"/>
              <w:left w:val="nil"/>
              <w:bottom w:val="single" w:sz="8" w:space="0" w:color="auto"/>
              <w:right w:val="nil"/>
            </w:tcBorders>
            <w:vAlign w:val="center"/>
          </w:tcPr>
          <w:p w14:paraId="01B22A3C" w14:textId="77777777" w:rsidR="00E03FE2" w:rsidRPr="008D793C" w:rsidRDefault="00E03FE2" w:rsidP="00BB441A">
            <w:pPr>
              <w:jc w:val="center"/>
              <w:rPr>
                <w:rFonts w:cs="Arial"/>
              </w:rPr>
            </w:pPr>
            <w:r w:rsidRPr="00697E5B">
              <w:rPr>
                <w:rFonts w:cs="Arial"/>
              </w:rPr>
              <w:t xml:space="preserve">Perceived </w:t>
            </w:r>
            <w:r>
              <w:rPr>
                <w:rFonts w:cs="Arial"/>
              </w:rPr>
              <w:t>e</w:t>
            </w:r>
            <w:r w:rsidRPr="00697E5B">
              <w:rPr>
                <w:rFonts w:cs="Arial"/>
              </w:rPr>
              <w:t>motion</w:t>
            </w:r>
            <w:r>
              <w:rPr>
                <w:rFonts w:cs="Arial"/>
              </w:rPr>
              <w:t xml:space="preserve"> c</w:t>
            </w:r>
            <w:r w:rsidRPr="00697E5B">
              <w:rPr>
                <w:rFonts w:cs="Arial"/>
              </w:rPr>
              <w:t xml:space="preserve">hosen by </w:t>
            </w:r>
            <w:r>
              <w:rPr>
                <w:rFonts w:cs="Arial"/>
              </w:rPr>
              <w:t>i</w:t>
            </w:r>
            <w:r w:rsidRPr="00697E5B">
              <w:rPr>
                <w:rFonts w:cs="Arial"/>
              </w:rPr>
              <w:t xml:space="preserve">ndividual </w:t>
            </w:r>
            <w:r>
              <w:rPr>
                <w:rFonts w:cs="Arial"/>
              </w:rPr>
              <w:t>r</w:t>
            </w:r>
            <w:r w:rsidRPr="00697E5B">
              <w:rPr>
                <w:rFonts w:cs="Arial"/>
              </w:rPr>
              <w:t>aters, %</w:t>
            </w:r>
          </w:p>
        </w:tc>
        <w:tc>
          <w:tcPr>
            <w:tcW w:w="709" w:type="dxa"/>
            <w:gridSpan w:val="2"/>
            <w:tcBorders>
              <w:top w:val="single" w:sz="8" w:space="0" w:color="auto"/>
              <w:left w:val="nil"/>
              <w:bottom w:val="nil"/>
              <w:right w:val="nil"/>
            </w:tcBorders>
          </w:tcPr>
          <w:p w14:paraId="2B0AE03E" w14:textId="77777777" w:rsidR="00E03FE2" w:rsidRPr="00697E5B" w:rsidRDefault="00E03FE2" w:rsidP="00BB441A">
            <w:pPr>
              <w:rPr>
                <w:rFonts w:cs="Arial"/>
              </w:rPr>
            </w:pPr>
            <w:r>
              <w:rPr>
                <w:rFonts w:cs="Arial"/>
              </w:rPr>
              <w:t>False Alarms</w:t>
            </w:r>
          </w:p>
        </w:tc>
        <w:tc>
          <w:tcPr>
            <w:tcW w:w="621" w:type="dxa"/>
            <w:gridSpan w:val="2"/>
            <w:tcBorders>
              <w:top w:val="single" w:sz="8" w:space="0" w:color="auto"/>
              <w:left w:val="nil"/>
              <w:bottom w:val="nil"/>
              <w:right w:val="nil"/>
            </w:tcBorders>
          </w:tcPr>
          <w:p w14:paraId="5B4976F4" w14:textId="77777777" w:rsidR="00E03FE2" w:rsidRPr="00B842C5" w:rsidRDefault="00E03FE2" w:rsidP="00BB441A">
            <w:pPr>
              <w:rPr>
                <w:rFonts w:cs="Arial"/>
              </w:rPr>
            </w:pPr>
            <w:r>
              <w:rPr>
                <w:rFonts w:cs="Arial"/>
              </w:rPr>
              <w:t>H</w:t>
            </w:r>
            <w:r>
              <w:rPr>
                <w:rFonts w:cs="Arial"/>
                <w:vertAlign w:val="subscript"/>
              </w:rPr>
              <w:t>u</w:t>
            </w:r>
            <w:r>
              <w:rPr>
                <w:rFonts w:cs="Arial"/>
              </w:rPr>
              <w:t>, %</w:t>
            </w:r>
          </w:p>
        </w:tc>
        <w:tc>
          <w:tcPr>
            <w:tcW w:w="669" w:type="dxa"/>
            <w:gridSpan w:val="2"/>
            <w:tcBorders>
              <w:top w:val="single" w:sz="8" w:space="0" w:color="auto"/>
              <w:left w:val="nil"/>
              <w:bottom w:val="nil"/>
              <w:right w:val="nil"/>
            </w:tcBorders>
          </w:tcPr>
          <w:p w14:paraId="2C65439C" w14:textId="77777777" w:rsidR="00E03FE2" w:rsidRPr="00697E5B" w:rsidRDefault="00E03FE2" w:rsidP="00BB441A">
            <w:pPr>
              <w:rPr>
                <w:rFonts w:cs="Arial"/>
              </w:rPr>
            </w:pPr>
            <w:r>
              <w:rPr>
                <w:rFonts w:cs="Arial"/>
              </w:rPr>
              <w:t>Corr. Chance, %</w:t>
            </w:r>
          </w:p>
        </w:tc>
      </w:tr>
      <w:tr w:rsidR="00E03FE2" w:rsidRPr="00697E5B" w14:paraId="0BF8E654" w14:textId="77777777" w:rsidTr="00BB441A">
        <w:trPr>
          <w:gridAfter w:val="1"/>
          <w:wAfter w:w="249" w:type="dxa"/>
          <w:trHeight w:val="425"/>
        </w:trPr>
        <w:tc>
          <w:tcPr>
            <w:tcW w:w="990" w:type="dxa"/>
            <w:gridSpan w:val="2"/>
            <w:tcBorders>
              <w:top w:val="nil"/>
              <w:left w:val="nil"/>
              <w:bottom w:val="single" w:sz="8" w:space="0" w:color="auto"/>
              <w:right w:val="nil"/>
            </w:tcBorders>
            <w:vAlign w:val="center"/>
          </w:tcPr>
          <w:p w14:paraId="72C1618D" w14:textId="77777777" w:rsidR="00E03FE2" w:rsidRPr="00697E5B" w:rsidRDefault="00E03FE2" w:rsidP="00BB441A">
            <w:pPr>
              <w:rPr>
                <w:rFonts w:cs="Arial"/>
              </w:rPr>
            </w:pPr>
          </w:p>
        </w:tc>
        <w:tc>
          <w:tcPr>
            <w:tcW w:w="1137" w:type="dxa"/>
            <w:gridSpan w:val="3"/>
            <w:tcBorders>
              <w:top w:val="single" w:sz="8" w:space="0" w:color="auto"/>
              <w:left w:val="nil"/>
              <w:bottom w:val="single" w:sz="8" w:space="0" w:color="auto"/>
              <w:right w:val="nil"/>
            </w:tcBorders>
            <w:vAlign w:val="center"/>
          </w:tcPr>
          <w:p w14:paraId="7FC860D2" w14:textId="77777777" w:rsidR="00E03FE2" w:rsidRPr="00697E5B" w:rsidRDefault="00E03FE2" w:rsidP="00BB441A">
            <w:pPr>
              <w:jc w:val="center"/>
              <w:rPr>
                <w:rFonts w:cs="Arial"/>
              </w:rPr>
            </w:pPr>
            <w:r w:rsidRPr="00697E5B">
              <w:rPr>
                <w:rFonts w:cs="Arial"/>
              </w:rPr>
              <w:t>Ang</w:t>
            </w:r>
          </w:p>
        </w:tc>
        <w:tc>
          <w:tcPr>
            <w:tcW w:w="708" w:type="dxa"/>
            <w:tcBorders>
              <w:top w:val="single" w:sz="8" w:space="0" w:color="auto"/>
              <w:left w:val="nil"/>
              <w:bottom w:val="single" w:sz="8" w:space="0" w:color="auto"/>
              <w:right w:val="nil"/>
            </w:tcBorders>
            <w:vAlign w:val="center"/>
          </w:tcPr>
          <w:p w14:paraId="45374935" w14:textId="77777777" w:rsidR="00E03FE2" w:rsidRPr="00697E5B" w:rsidRDefault="00E03FE2" w:rsidP="00BB441A">
            <w:pPr>
              <w:jc w:val="center"/>
              <w:rPr>
                <w:rFonts w:cs="Arial"/>
              </w:rPr>
            </w:pPr>
            <w:r w:rsidRPr="00697E5B">
              <w:rPr>
                <w:rFonts w:cs="Arial"/>
              </w:rPr>
              <w:t>Fear</w:t>
            </w:r>
          </w:p>
        </w:tc>
        <w:tc>
          <w:tcPr>
            <w:tcW w:w="991" w:type="dxa"/>
            <w:gridSpan w:val="2"/>
            <w:tcBorders>
              <w:top w:val="single" w:sz="8" w:space="0" w:color="auto"/>
              <w:left w:val="nil"/>
              <w:bottom w:val="single" w:sz="8" w:space="0" w:color="auto"/>
              <w:right w:val="nil"/>
            </w:tcBorders>
            <w:vAlign w:val="center"/>
          </w:tcPr>
          <w:p w14:paraId="750045E6" w14:textId="77777777" w:rsidR="00E03FE2" w:rsidRPr="00697E5B" w:rsidRDefault="00E03FE2" w:rsidP="00BB441A">
            <w:pPr>
              <w:jc w:val="center"/>
              <w:rPr>
                <w:rFonts w:cs="Arial"/>
              </w:rPr>
            </w:pPr>
            <w:r>
              <w:rPr>
                <w:rFonts w:cs="Arial"/>
              </w:rPr>
              <w:t>Pain</w:t>
            </w:r>
          </w:p>
        </w:tc>
        <w:tc>
          <w:tcPr>
            <w:tcW w:w="850" w:type="dxa"/>
            <w:tcBorders>
              <w:top w:val="single" w:sz="8" w:space="0" w:color="auto"/>
              <w:left w:val="nil"/>
              <w:bottom w:val="single" w:sz="8" w:space="0" w:color="auto"/>
              <w:right w:val="nil"/>
            </w:tcBorders>
            <w:vAlign w:val="center"/>
          </w:tcPr>
          <w:p w14:paraId="26868BFB" w14:textId="77777777" w:rsidR="00E03FE2" w:rsidRPr="00697E5B" w:rsidRDefault="00E03FE2" w:rsidP="00BB441A">
            <w:pPr>
              <w:jc w:val="center"/>
              <w:rPr>
                <w:rFonts w:cs="Arial"/>
              </w:rPr>
            </w:pPr>
            <w:r>
              <w:rPr>
                <w:rFonts w:cs="Arial"/>
              </w:rPr>
              <w:t>Ach</w:t>
            </w:r>
          </w:p>
        </w:tc>
        <w:tc>
          <w:tcPr>
            <w:tcW w:w="851" w:type="dxa"/>
            <w:gridSpan w:val="2"/>
            <w:tcBorders>
              <w:top w:val="single" w:sz="8" w:space="0" w:color="auto"/>
              <w:left w:val="nil"/>
              <w:bottom w:val="single" w:sz="8" w:space="0" w:color="auto"/>
              <w:right w:val="nil"/>
            </w:tcBorders>
            <w:vAlign w:val="center"/>
          </w:tcPr>
          <w:p w14:paraId="12B4E6BE" w14:textId="77777777" w:rsidR="00E03FE2" w:rsidRPr="00697E5B" w:rsidRDefault="00E03FE2" w:rsidP="00BB441A">
            <w:pPr>
              <w:jc w:val="center"/>
              <w:rPr>
                <w:rFonts w:cs="Arial"/>
              </w:rPr>
            </w:pPr>
            <w:r w:rsidRPr="00697E5B">
              <w:rPr>
                <w:rFonts w:cs="Arial"/>
              </w:rPr>
              <w:t>Ple</w:t>
            </w:r>
          </w:p>
        </w:tc>
        <w:tc>
          <w:tcPr>
            <w:tcW w:w="994" w:type="dxa"/>
            <w:gridSpan w:val="2"/>
            <w:tcBorders>
              <w:top w:val="single" w:sz="8" w:space="0" w:color="auto"/>
              <w:left w:val="nil"/>
              <w:bottom w:val="single" w:sz="8" w:space="0" w:color="auto"/>
              <w:right w:val="nil"/>
            </w:tcBorders>
            <w:vAlign w:val="center"/>
          </w:tcPr>
          <w:p w14:paraId="4104B03C" w14:textId="77777777" w:rsidR="00E03FE2" w:rsidRPr="00697E5B" w:rsidRDefault="00E03FE2" w:rsidP="00BB441A">
            <w:pPr>
              <w:jc w:val="center"/>
              <w:rPr>
                <w:rFonts w:cs="Arial"/>
              </w:rPr>
            </w:pPr>
            <w:r w:rsidRPr="00697E5B">
              <w:rPr>
                <w:rFonts w:cs="Arial"/>
              </w:rPr>
              <w:t>Sur</w:t>
            </w:r>
          </w:p>
        </w:tc>
        <w:tc>
          <w:tcPr>
            <w:tcW w:w="709" w:type="dxa"/>
            <w:tcBorders>
              <w:top w:val="single" w:sz="8" w:space="0" w:color="auto"/>
              <w:left w:val="nil"/>
              <w:bottom w:val="single" w:sz="8" w:space="0" w:color="auto"/>
              <w:right w:val="nil"/>
            </w:tcBorders>
            <w:vAlign w:val="center"/>
          </w:tcPr>
          <w:p w14:paraId="6BE9C3E3" w14:textId="77777777" w:rsidR="00E03FE2" w:rsidRPr="00697E5B" w:rsidRDefault="00E03FE2" w:rsidP="00BB441A">
            <w:pPr>
              <w:jc w:val="center"/>
              <w:rPr>
                <w:rFonts w:cs="Arial"/>
              </w:rPr>
            </w:pPr>
            <w:r w:rsidRPr="00697E5B">
              <w:rPr>
                <w:rFonts w:cs="Arial"/>
              </w:rPr>
              <w:t>None</w:t>
            </w:r>
          </w:p>
        </w:tc>
        <w:tc>
          <w:tcPr>
            <w:tcW w:w="460" w:type="dxa"/>
            <w:tcBorders>
              <w:top w:val="nil"/>
              <w:left w:val="nil"/>
              <w:bottom w:val="single" w:sz="8" w:space="0" w:color="auto"/>
              <w:right w:val="nil"/>
            </w:tcBorders>
            <w:vAlign w:val="center"/>
          </w:tcPr>
          <w:p w14:paraId="020CD05B" w14:textId="77777777" w:rsidR="00E03FE2" w:rsidRPr="00697E5B" w:rsidRDefault="00E03FE2" w:rsidP="00BB441A">
            <w:pPr>
              <w:rPr>
                <w:rFonts w:cs="Arial"/>
              </w:rPr>
            </w:pPr>
          </w:p>
        </w:tc>
        <w:tc>
          <w:tcPr>
            <w:tcW w:w="621" w:type="dxa"/>
            <w:gridSpan w:val="2"/>
            <w:tcBorders>
              <w:top w:val="nil"/>
              <w:left w:val="nil"/>
              <w:bottom w:val="single" w:sz="8" w:space="0" w:color="auto"/>
              <w:right w:val="nil"/>
            </w:tcBorders>
            <w:vAlign w:val="center"/>
          </w:tcPr>
          <w:p w14:paraId="40A1F452" w14:textId="77777777" w:rsidR="00E03FE2" w:rsidRPr="00697E5B" w:rsidRDefault="00E03FE2" w:rsidP="00BB441A">
            <w:pPr>
              <w:rPr>
                <w:rFonts w:cs="Arial"/>
              </w:rPr>
            </w:pPr>
          </w:p>
        </w:tc>
        <w:tc>
          <w:tcPr>
            <w:tcW w:w="669" w:type="dxa"/>
            <w:gridSpan w:val="2"/>
            <w:tcBorders>
              <w:top w:val="nil"/>
              <w:left w:val="nil"/>
              <w:bottom w:val="single" w:sz="8" w:space="0" w:color="auto"/>
              <w:right w:val="nil"/>
            </w:tcBorders>
            <w:vAlign w:val="center"/>
          </w:tcPr>
          <w:p w14:paraId="2026CFA6" w14:textId="77777777" w:rsidR="00E03FE2" w:rsidRPr="00697E5B" w:rsidRDefault="00E03FE2" w:rsidP="00BB441A">
            <w:pPr>
              <w:rPr>
                <w:rFonts w:cs="Arial"/>
              </w:rPr>
            </w:pPr>
          </w:p>
        </w:tc>
      </w:tr>
      <w:tr w:rsidR="00E03FE2" w:rsidRPr="00697E5B" w14:paraId="3E2FD7AE" w14:textId="77777777" w:rsidTr="00BB441A">
        <w:trPr>
          <w:trHeight w:val="68"/>
        </w:trPr>
        <w:tc>
          <w:tcPr>
            <w:tcW w:w="1134" w:type="dxa"/>
            <w:gridSpan w:val="3"/>
            <w:tcBorders>
              <w:top w:val="single" w:sz="8" w:space="0" w:color="auto"/>
              <w:left w:val="nil"/>
              <w:bottom w:val="nil"/>
              <w:right w:val="nil"/>
            </w:tcBorders>
            <w:vAlign w:val="center"/>
          </w:tcPr>
          <w:p w14:paraId="66A8E1E1" w14:textId="77777777" w:rsidR="00E03FE2" w:rsidRPr="00697E5B" w:rsidRDefault="00E03FE2" w:rsidP="00BB441A">
            <w:pPr>
              <w:rPr>
                <w:rFonts w:cs="Arial"/>
              </w:rPr>
            </w:pPr>
            <w:r>
              <w:rPr>
                <w:rFonts w:cs="Arial"/>
              </w:rPr>
              <w:t>Expressed emotion</w:t>
            </w:r>
          </w:p>
        </w:tc>
        <w:tc>
          <w:tcPr>
            <w:tcW w:w="893" w:type="dxa"/>
            <w:tcBorders>
              <w:top w:val="single" w:sz="8" w:space="0" w:color="auto"/>
              <w:left w:val="nil"/>
              <w:bottom w:val="nil"/>
              <w:right w:val="nil"/>
            </w:tcBorders>
            <w:vAlign w:val="center"/>
          </w:tcPr>
          <w:p w14:paraId="77EE6BDF" w14:textId="77777777" w:rsidR="00E03FE2" w:rsidRPr="00697E5B" w:rsidRDefault="00E03FE2" w:rsidP="00BB441A">
            <w:pPr>
              <w:rPr>
                <w:rFonts w:cs="Arial"/>
              </w:rPr>
            </w:pPr>
          </w:p>
        </w:tc>
        <w:tc>
          <w:tcPr>
            <w:tcW w:w="898" w:type="dxa"/>
            <w:gridSpan w:val="3"/>
            <w:tcBorders>
              <w:top w:val="single" w:sz="8" w:space="0" w:color="auto"/>
              <w:left w:val="nil"/>
              <w:bottom w:val="nil"/>
              <w:right w:val="nil"/>
            </w:tcBorders>
            <w:vAlign w:val="center"/>
          </w:tcPr>
          <w:p w14:paraId="10AD42E0" w14:textId="77777777" w:rsidR="00E03FE2" w:rsidRPr="00697E5B" w:rsidRDefault="00E03FE2" w:rsidP="00BB441A">
            <w:pPr>
              <w:rPr>
                <w:rFonts w:cs="Arial"/>
              </w:rPr>
            </w:pPr>
          </w:p>
        </w:tc>
        <w:tc>
          <w:tcPr>
            <w:tcW w:w="901" w:type="dxa"/>
            <w:tcBorders>
              <w:top w:val="single" w:sz="8" w:space="0" w:color="auto"/>
              <w:left w:val="nil"/>
              <w:bottom w:val="nil"/>
              <w:right w:val="nil"/>
            </w:tcBorders>
            <w:vAlign w:val="center"/>
          </w:tcPr>
          <w:p w14:paraId="61EB3E66" w14:textId="77777777" w:rsidR="00E03FE2" w:rsidRPr="00697E5B" w:rsidRDefault="00E03FE2" w:rsidP="00BB441A">
            <w:pPr>
              <w:rPr>
                <w:rFonts w:cs="Arial"/>
              </w:rPr>
            </w:pPr>
          </w:p>
        </w:tc>
        <w:tc>
          <w:tcPr>
            <w:tcW w:w="898" w:type="dxa"/>
            <w:gridSpan w:val="2"/>
            <w:tcBorders>
              <w:top w:val="single" w:sz="8" w:space="0" w:color="auto"/>
              <w:left w:val="nil"/>
              <w:bottom w:val="nil"/>
              <w:right w:val="nil"/>
            </w:tcBorders>
          </w:tcPr>
          <w:p w14:paraId="18C5C3A5" w14:textId="77777777" w:rsidR="00E03FE2" w:rsidRPr="00697E5B" w:rsidRDefault="00E03FE2" w:rsidP="00BB441A">
            <w:pPr>
              <w:rPr>
                <w:rFonts w:cs="Arial"/>
              </w:rPr>
            </w:pPr>
          </w:p>
        </w:tc>
        <w:tc>
          <w:tcPr>
            <w:tcW w:w="898" w:type="dxa"/>
            <w:gridSpan w:val="2"/>
            <w:tcBorders>
              <w:top w:val="single" w:sz="8" w:space="0" w:color="auto"/>
              <w:left w:val="nil"/>
              <w:bottom w:val="nil"/>
              <w:right w:val="nil"/>
            </w:tcBorders>
            <w:vAlign w:val="center"/>
          </w:tcPr>
          <w:p w14:paraId="75EF5CB1" w14:textId="77777777" w:rsidR="00E03FE2" w:rsidRPr="00697E5B" w:rsidRDefault="00E03FE2" w:rsidP="00BB441A">
            <w:pPr>
              <w:rPr>
                <w:rFonts w:cs="Arial"/>
              </w:rPr>
            </w:pPr>
          </w:p>
        </w:tc>
        <w:tc>
          <w:tcPr>
            <w:tcW w:w="899" w:type="dxa"/>
            <w:tcBorders>
              <w:top w:val="single" w:sz="8" w:space="0" w:color="auto"/>
              <w:left w:val="nil"/>
              <w:bottom w:val="nil"/>
              <w:right w:val="nil"/>
            </w:tcBorders>
            <w:vAlign w:val="center"/>
          </w:tcPr>
          <w:p w14:paraId="7AC3E4A3" w14:textId="77777777" w:rsidR="00E03FE2" w:rsidRPr="00697E5B" w:rsidRDefault="00E03FE2" w:rsidP="00BB441A">
            <w:pPr>
              <w:rPr>
                <w:rFonts w:cs="Arial"/>
              </w:rPr>
            </w:pPr>
          </w:p>
        </w:tc>
        <w:tc>
          <w:tcPr>
            <w:tcW w:w="709" w:type="dxa"/>
            <w:tcBorders>
              <w:top w:val="single" w:sz="8" w:space="0" w:color="auto"/>
              <w:left w:val="nil"/>
              <w:bottom w:val="nil"/>
              <w:right w:val="nil"/>
            </w:tcBorders>
            <w:vAlign w:val="center"/>
          </w:tcPr>
          <w:p w14:paraId="4827489C" w14:textId="77777777" w:rsidR="00E03FE2" w:rsidRPr="00697E5B" w:rsidRDefault="00E03FE2" w:rsidP="00BB441A">
            <w:pPr>
              <w:rPr>
                <w:rFonts w:cs="Arial"/>
              </w:rPr>
            </w:pPr>
          </w:p>
        </w:tc>
        <w:tc>
          <w:tcPr>
            <w:tcW w:w="709" w:type="dxa"/>
            <w:gridSpan w:val="2"/>
            <w:tcBorders>
              <w:top w:val="single" w:sz="8" w:space="0" w:color="auto"/>
              <w:left w:val="nil"/>
              <w:bottom w:val="nil"/>
              <w:right w:val="nil"/>
            </w:tcBorders>
            <w:vAlign w:val="center"/>
          </w:tcPr>
          <w:p w14:paraId="26196B34" w14:textId="77777777" w:rsidR="00E03FE2" w:rsidRPr="00697E5B" w:rsidRDefault="00E03FE2" w:rsidP="00BB441A">
            <w:pPr>
              <w:rPr>
                <w:rFonts w:cs="Arial"/>
              </w:rPr>
            </w:pPr>
          </w:p>
        </w:tc>
        <w:tc>
          <w:tcPr>
            <w:tcW w:w="621" w:type="dxa"/>
            <w:gridSpan w:val="2"/>
            <w:tcBorders>
              <w:top w:val="single" w:sz="8" w:space="0" w:color="auto"/>
              <w:left w:val="nil"/>
              <w:bottom w:val="nil"/>
              <w:right w:val="nil"/>
            </w:tcBorders>
            <w:vAlign w:val="center"/>
          </w:tcPr>
          <w:p w14:paraId="38327E43" w14:textId="77777777" w:rsidR="00E03FE2" w:rsidRPr="00697E5B" w:rsidRDefault="00E03FE2" w:rsidP="00BB441A">
            <w:pPr>
              <w:rPr>
                <w:rFonts w:cs="Arial"/>
              </w:rPr>
            </w:pPr>
          </w:p>
        </w:tc>
        <w:tc>
          <w:tcPr>
            <w:tcW w:w="669" w:type="dxa"/>
            <w:gridSpan w:val="2"/>
            <w:tcBorders>
              <w:top w:val="single" w:sz="8" w:space="0" w:color="auto"/>
              <w:left w:val="nil"/>
              <w:bottom w:val="nil"/>
              <w:right w:val="nil"/>
            </w:tcBorders>
            <w:vAlign w:val="center"/>
          </w:tcPr>
          <w:p w14:paraId="0422980D" w14:textId="77777777" w:rsidR="00E03FE2" w:rsidRPr="00697E5B" w:rsidRDefault="00E03FE2" w:rsidP="00BB441A">
            <w:pPr>
              <w:rPr>
                <w:rFonts w:cs="Arial"/>
              </w:rPr>
            </w:pPr>
          </w:p>
        </w:tc>
      </w:tr>
      <w:tr w:rsidR="00E03FE2" w:rsidRPr="00697E5B" w14:paraId="211F247D" w14:textId="77777777" w:rsidTr="00BB441A">
        <w:trPr>
          <w:trHeight w:val="567"/>
        </w:trPr>
        <w:tc>
          <w:tcPr>
            <w:tcW w:w="415" w:type="dxa"/>
            <w:tcBorders>
              <w:top w:val="nil"/>
              <w:left w:val="nil"/>
              <w:bottom w:val="nil"/>
              <w:right w:val="nil"/>
            </w:tcBorders>
          </w:tcPr>
          <w:p w14:paraId="4C720773" w14:textId="77777777" w:rsidR="00E03FE2" w:rsidRPr="00697E5B" w:rsidRDefault="00E03FE2" w:rsidP="00BB441A">
            <w:pPr>
              <w:rPr>
                <w:rFonts w:cs="Arial"/>
              </w:rPr>
            </w:pPr>
          </w:p>
        </w:tc>
        <w:tc>
          <w:tcPr>
            <w:tcW w:w="719" w:type="dxa"/>
            <w:gridSpan w:val="2"/>
            <w:tcBorders>
              <w:top w:val="nil"/>
              <w:left w:val="nil"/>
              <w:bottom w:val="nil"/>
              <w:right w:val="nil"/>
            </w:tcBorders>
            <w:vAlign w:val="center"/>
          </w:tcPr>
          <w:p w14:paraId="4D94AD6E" w14:textId="77777777" w:rsidR="00E03FE2" w:rsidRPr="00697E5B" w:rsidRDefault="00E03FE2" w:rsidP="00BB441A">
            <w:pPr>
              <w:rPr>
                <w:rFonts w:cs="Arial"/>
              </w:rPr>
            </w:pPr>
            <w:r w:rsidRPr="00697E5B">
              <w:rPr>
                <w:rFonts w:cs="Arial"/>
              </w:rPr>
              <w:t>Ang</w:t>
            </w:r>
          </w:p>
        </w:tc>
        <w:tc>
          <w:tcPr>
            <w:tcW w:w="893" w:type="dxa"/>
            <w:tcBorders>
              <w:top w:val="nil"/>
              <w:left w:val="nil"/>
              <w:bottom w:val="nil"/>
              <w:right w:val="nil"/>
            </w:tcBorders>
            <w:vAlign w:val="center"/>
          </w:tcPr>
          <w:p w14:paraId="5BCE28F4" w14:textId="77777777" w:rsidR="00E03FE2" w:rsidRPr="00B85D13" w:rsidRDefault="00E03FE2" w:rsidP="00BB441A">
            <w:pPr>
              <w:jc w:val="center"/>
              <w:rPr>
                <w:rFonts w:cs="Arial"/>
                <w:sz w:val="18"/>
                <w:szCs w:val="18"/>
              </w:rPr>
            </w:pPr>
            <w:r w:rsidRPr="00B85D13">
              <w:rPr>
                <w:rFonts w:cs="Arial"/>
                <w:b/>
                <w:sz w:val="18"/>
                <w:szCs w:val="18"/>
              </w:rPr>
              <w:t>57.33***</w:t>
            </w:r>
          </w:p>
        </w:tc>
        <w:tc>
          <w:tcPr>
            <w:tcW w:w="898" w:type="dxa"/>
            <w:gridSpan w:val="3"/>
            <w:tcBorders>
              <w:top w:val="nil"/>
              <w:left w:val="nil"/>
              <w:bottom w:val="nil"/>
              <w:right w:val="nil"/>
            </w:tcBorders>
            <w:vAlign w:val="center"/>
          </w:tcPr>
          <w:p w14:paraId="0F060A3C" w14:textId="77777777" w:rsidR="00E03FE2" w:rsidRPr="00B85D13" w:rsidRDefault="00E03FE2" w:rsidP="00BB441A">
            <w:pPr>
              <w:jc w:val="center"/>
              <w:rPr>
                <w:rFonts w:cs="Arial"/>
                <w:sz w:val="18"/>
                <w:szCs w:val="18"/>
              </w:rPr>
            </w:pPr>
            <w:r w:rsidRPr="00B85D13">
              <w:rPr>
                <w:rFonts w:cs="Arial"/>
                <w:sz w:val="18"/>
                <w:szCs w:val="18"/>
              </w:rPr>
              <w:t>6.08</w:t>
            </w:r>
          </w:p>
        </w:tc>
        <w:tc>
          <w:tcPr>
            <w:tcW w:w="901" w:type="dxa"/>
            <w:tcBorders>
              <w:top w:val="nil"/>
              <w:left w:val="nil"/>
              <w:bottom w:val="nil"/>
              <w:right w:val="nil"/>
            </w:tcBorders>
            <w:vAlign w:val="center"/>
          </w:tcPr>
          <w:p w14:paraId="75C3615B" w14:textId="77777777" w:rsidR="00E03FE2" w:rsidRPr="00B85D13" w:rsidRDefault="00E03FE2" w:rsidP="00BB441A">
            <w:pPr>
              <w:jc w:val="center"/>
              <w:rPr>
                <w:rFonts w:cs="Arial"/>
                <w:sz w:val="18"/>
                <w:szCs w:val="18"/>
              </w:rPr>
            </w:pPr>
            <w:r w:rsidRPr="00B85D13">
              <w:rPr>
                <w:rFonts w:cs="Arial"/>
                <w:sz w:val="18"/>
                <w:szCs w:val="18"/>
              </w:rPr>
              <w:t>14.50</w:t>
            </w:r>
          </w:p>
        </w:tc>
        <w:tc>
          <w:tcPr>
            <w:tcW w:w="898" w:type="dxa"/>
            <w:gridSpan w:val="2"/>
            <w:tcBorders>
              <w:top w:val="nil"/>
              <w:left w:val="nil"/>
              <w:bottom w:val="nil"/>
              <w:right w:val="nil"/>
            </w:tcBorders>
            <w:vAlign w:val="center"/>
          </w:tcPr>
          <w:p w14:paraId="637ADDC9" w14:textId="77777777" w:rsidR="00E03FE2" w:rsidRPr="00B85D13" w:rsidRDefault="00E03FE2" w:rsidP="00BB441A">
            <w:pPr>
              <w:jc w:val="center"/>
              <w:rPr>
                <w:rFonts w:cs="Arial"/>
                <w:sz w:val="18"/>
                <w:szCs w:val="18"/>
              </w:rPr>
            </w:pPr>
            <w:r w:rsidRPr="00B85D13">
              <w:rPr>
                <w:rFonts w:cs="Arial"/>
                <w:sz w:val="18"/>
                <w:szCs w:val="18"/>
              </w:rPr>
              <w:t>3.04</w:t>
            </w:r>
          </w:p>
        </w:tc>
        <w:tc>
          <w:tcPr>
            <w:tcW w:w="898" w:type="dxa"/>
            <w:gridSpan w:val="2"/>
            <w:tcBorders>
              <w:top w:val="nil"/>
              <w:left w:val="nil"/>
              <w:bottom w:val="nil"/>
              <w:right w:val="nil"/>
            </w:tcBorders>
            <w:vAlign w:val="center"/>
          </w:tcPr>
          <w:p w14:paraId="7B9B606D" w14:textId="77777777" w:rsidR="00E03FE2" w:rsidRPr="00B85D13" w:rsidRDefault="00E03FE2" w:rsidP="00BB441A">
            <w:pPr>
              <w:jc w:val="center"/>
              <w:rPr>
                <w:rFonts w:cs="Arial"/>
                <w:sz w:val="18"/>
                <w:szCs w:val="18"/>
              </w:rPr>
            </w:pPr>
            <w:r w:rsidRPr="00B85D13">
              <w:rPr>
                <w:rFonts w:cs="Arial"/>
                <w:sz w:val="18"/>
                <w:szCs w:val="18"/>
              </w:rPr>
              <w:t>8.08</w:t>
            </w:r>
          </w:p>
        </w:tc>
        <w:tc>
          <w:tcPr>
            <w:tcW w:w="899" w:type="dxa"/>
            <w:tcBorders>
              <w:top w:val="nil"/>
              <w:left w:val="nil"/>
              <w:bottom w:val="nil"/>
              <w:right w:val="nil"/>
            </w:tcBorders>
            <w:vAlign w:val="center"/>
          </w:tcPr>
          <w:p w14:paraId="12CF31D5" w14:textId="77777777" w:rsidR="00E03FE2" w:rsidRPr="00B85D13" w:rsidRDefault="00E03FE2" w:rsidP="00BB441A">
            <w:pPr>
              <w:jc w:val="center"/>
              <w:rPr>
                <w:rFonts w:cs="Arial"/>
                <w:sz w:val="18"/>
                <w:szCs w:val="18"/>
              </w:rPr>
            </w:pPr>
            <w:r w:rsidRPr="00B85D13">
              <w:rPr>
                <w:rFonts w:cs="Arial"/>
                <w:sz w:val="18"/>
                <w:szCs w:val="18"/>
              </w:rPr>
              <w:t>2.75</w:t>
            </w:r>
          </w:p>
        </w:tc>
        <w:tc>
          <w:tcPr>
            <w:tcW w:w="709" w:type="dxa"/>
            <w:tcBorders>
              <w:top w:val="nil"/>
              <w:left w:val="nil"/>
              <w:bottom w:val="nil"/>
              <w:right w:val="nil"/>
            </w:tcBorders>
            <w:vAlign w:val="center"/>
          </w:tcPr>
          <w:p w14:paraId="31B77226" w14:textId="77777777" w:rsidR="00E03FE2" w:rsidRPr="00B85D13" w:rsidRDefault="00E03FE2" w:rsidP="00BB441A">
            <w:pPr>
              <w:jc w:val="center"/>
              <w:rPr>
                <w:rFonts w:cs="Arial"/>
                <w:sz w:val="18"/>
                <w:szCs w:val="18"/>
              </w:rPr>
            </w:pPr>
            <w:r w:rsidRPr="00B85D13">
              <w:rPr>
                <w:rFonts w:cs="Arial"/>
                <w:sz w:val="18"/>
                <w:szCs w:val="18"/>
              </w:rPr>
              <w:t>8.21</w:t>
            </w:r>
          </w:p>
        </w:tc>
        <w:tc>
          <w:tcPr>
            <w:tcW w:w="709" w:type="dxa"/>
            <w:gridSpan w:val="2"/>
            <w:tcBorders>
              <w:top w:val="nil"/>
              <w:left w:val="nil"/>
              <w:bottom w:val="nil"/>
              <w:right w:val="nil"/>
            </w:tcBorders>
            <w:vAlign w:val="center"/>
          </w:tcPr>
          <w:p w14:paraId="65A2F75D" w14:textId="77777777" w:rsidR="00E03FE2" w:rsidRPr="00B85D13" w:rsidRDefault="00E03FE2" w:rsidP="00BB441A">
            <w:pPr>
              <w:jc w:val="center"/>
              <w:rPr>
                <w:rFonts w:cs="Arial"/>
                <w:sz w:val="18"/>
                <w:szCs w:val="18"/>
              </w:rPr>
            </w:pPr>
            <w:r w:rsidRPr="00B85D13">
              <w:rPr>
                <w:rFonts w:cs="Arial"/>
                <w:sz w:val="18"/>
                <w:szCs w:val="18"/>
              </w:rPr>
              <w:t>8.13</w:t>
            </w:r>
          </w:p>
        </w:tc>
        <w:tc>
          <w:tcPr>
            <w:tcW w:w="621" w:type="dxa"/>
            <w:gridSpan w:val="2"/>
            <w:tcBorders>
              <w:top w:val="nil"/>
              <w:left w:val="nil"/>
              <w:bottom w:val="nil"/>
              <w:right w:val="nil"/>
            </w:tcBorders>
            <w:vAlign w:val="center"/>
          </w:tcPr>
          <w:p w14:paraId="37F8A9A4" w14:textId="77777777" w:rsidR="00E03FE2" w:rsidRPr="00B85D13" w:rsidRDefault="00E03FE2" w:rsidP="00BB441A">
            <w:pPr>
              <w:jc w:val="center"/>
              <w:rPr>
                <w:rFonts w:cs="Arial"/>
                <w:sz w:val="18"/>
                <w:szCs w:val="18"/>
              </w:rPr>
            </w:pPr>
            <w:r w:rsidRPr="00B85D13">
              <w:rPr>
                <w:rFonts w:cs="Arial"/>
                <w:sz w:val="18"/>
                <w:szCs w:val="18"/>
              </w:rPr>
              <w:t>33.54</w:t>
            </w:r>
          </w:p>
        </w:tc>
        <w:tc>
          <w:tcPr>
            <w:tcW w:w="669" w:type="dxa"/>
            <w:gridSpan w:val="2"/>
            <w:tcBorders>
              <w:top w:val="nil"/>
              <w:left w:val="nil"/>
              <w:bottom w:val="nil"/>
              <w:right w:val="nil"/>
            </w:tcBorders>
            <w:vAlign w:val="center"/>
          </w:tcPr>
          <w:p w14:paraId="5990BFE9" w14:textId="77777777" w:rsidR="00E03FE2" w:rsidRPr="00B85D13" w:rsidRDefault="00E03FE2" w:rsidP="00BB441A">
            <w:pPr>
              <w:jc w:val="center"/>
              <w:rPr>
                <w:rFonts w:cs="Arial"/>
                <w:sz w:val="18"/>
                <w:szCs w:val="18"/>
              </w:rPr>
            </w:pPr>
            <w:r w:rsidRPr="00B85D13">
              <w:rPr>
                <w:rFonts w:cs="Arial"/>
                <w:sz w:val="18"/>
                <w:szCs w:val="18"/>
              </w:rPr>
              <w:t>2.72</w:t>
            </w:r>
          </w:p>
        </w:tc>
      </w:tr>
      <w:tr w:rsidR="00E03FE2" w:rsidRPr="00697E5B" w14:paraId="1ABBF13C" w14:textId="77777777" w:rsidTr="00BB441A">
        <w:trPr>
          <w:trHeight w:val="567"/>
        </w:trPr>
        <w:tc>
          <w:tcPr>
            <w:tcW w:w="415" w:type="dxa"/>
            <w:tcBorders>
              <w:top w:val="nil"/>
              <w:left w:val="nil"/>
              <w:bottom w:val="nil"/>
              <w:right w:val="nil"/>
            </w:tcBorders>
          </w:tcPr>
          <w:p w14:paraId="42C796E4" w14:textId="77777777" w:rsidR="00E03FE2" w:rsidRPr="00697E5B" w:rsidRDefault="00E03FE2" w:rsidP="00BB441A">
            <w:pPr>
              <w:rPr>
                <w:rFonts w:cs="Arial"/>
              </w:rPr>
            </w:pPr>
          </w:p>
        </w:tc>
        <w:tc>
          <w:tcPr>
            <w:tcW w:w="719" w:type="dxa"/>
            <w:gridSpan w:val="2"/>
            <w:tcBorders>
              <w:top w:val="nil"/>
              <w:left w:val="nil"/>
              <w:bottom w:val="nil"/>
              <w:right w:val="nil"/>
            </w:tcBorders>
            <w:vAlign w:val="center"/>
          </w:tcPr>
          <w:p w14:paraId="7DF48D9A" w14:textId="77777777" w:rsidR="00E03FE2" w:rsidRPr="00697E5B" w:rsidRDefault="00E03FE2" w:rsidP="00BB441A">
            <w:pPr>
              <w:rPr>
                <w:rFonts w:cs="Arial"/>
              </w:rPr>
            </w:pPr>
            <w:r w:rsidRPr="00697E5B">
              <w:rPr>
                <w:rFonts w:cs="Arial"/>
              </w:rPr>
              <w:t>Fear</w:t>
            </w:r>
          </w:p>
        </w:tc>
        <w:tc>
          <w:tcPr>
            <w:tcW w:w="893" w:type="dxa"/>
            <w:tcBorders>
              <w:top w:val="nil"/>
              <w:left w:val="nil"/>
              <w:bottom w:val="nil"/>
              <w:right w:val="nil"/>
            </w:tcBorders>
            <w:vAlign w:val="center"/>
          </w:tcPr>
          <w:p w14:paraId="29E958EA" w14:textId="77777777" w:rsidR="00E03FE2" w:rsidRPr="00B85D13" w:rsidRDefault="00E03FE2" w:rsidP="00BB441A">
            <w:pPr>
              <w:jc w:val="center"/>
              <w:rPr>
                <w:rFonts w:cs="Arial"/>
                <w:sz w:val="18"/>
                <w:szCs w:val="18"/>
              </w:rPr>
            </w:pPr>
            <w:r w:rsidRPr="00B85D13">
              <w:rPr>
                <w:rFonts w:cs="Arial"/>
                <w:sz w:val="18"/>
                <w:szCs w:val="18"/>
              </w:rPr>
              <w:t>9.75</w:t>
            </w:r>
          </w:p>
        </w:tc>
        <w:tc>
          <w:tcPr>
            <w:tcW w:w="898" w:type="dxa"/>
            <w:gridSpan w:val="3"/>
            <w:tcBorders>
              <w:top w:val="nil"/>
              <w:left w:val="nil"/>
              <w:bottom w:val="nil"/>
              <w:right w:val="nil"/>
            </w:tcBorders>
            <w:vAlign w:val="center"/>
          </w:tcPr>
          <w:p w14:paraId="7804C82B" w14:textId="77777777" w:rsidR="00E03FE2" w:rsidRPr="00B85D13" w:rsidRDefault="00E03FE2" w:rsidP="00BB441A">
            <w:pPr>
              <w:jc w:val="center"/>
              <w:rPr>
                <w:rFonts w:cs="Arial"/>
                <w:sz w:val="18"/>
                <w:szCs w:val="18"/>
              </w:rPr>
            </w:pPr>
            <w:r w:rsidRPr="00B85D13">
              <w:rPr>
                <w:rFonts w:cs="Arial"/>
                <w:b/>
                <w:sz w:val="18"/>
                <w:szCs w:val="18"/>
              </w:rPr>
              <w:t>44.38***</w:t>
            </w:r>
          </w:p>
        </w:tc>
        <w:tc>
          <w:tcPr>
            <w:tcW w:w="901" w:type="dxa"/>
            <w:tcBorders>
              <w:top w:val="nil"/>
              <w:left w:val="nil"/>
              <w:bottom w:val="nil"/>
              <w:right w:val="nil"/>
            </w:tcBorders>
            <w:vAlign w:val="center"/>
          </w:tcPr>
          <w:p w14:paraId="6A801E8B" w14:textId="77777777" w:rsidR="00E03FE2" w:rsidRPr="00B85D13" w:rsidRDefault="00E03FE2" w:rsidP="00BB441A">
            <w:pPr>
              <w:jc w:val="center"/>
              <w:rPr>
                <w:rFonts w:cs="Arial"/>
                <w:sz w:val="18"/>
                <w:szCs w:val="18"/>
              </w:rPr>
            </w:pPr>
            <w:r w:rsidRPr="00B85D13">
              <w:rPr>
                <w:rFonts w:cs="Arial"/>
                <w:sz w:val="18"/>
                <w:szCs w:val="18"/>
              </w:rPr>
              <w:t>17.62</w:t>
            </w:r>
          </w:p>
        </w:tc>
        <w:tc>
          <w:tcPr>
            <w:tcW w:w="898" w:type="dxa"/>
            <w:gridSpan w:val="2"/>
            <w:tcBorders>
              <w:top w:val="nil"/>
              <w:left w:val="nil"/>
              <w:bottom w:val="nil"/>
              <w:right w:val="nil"/>
            </w:tcBorders>
            <w:vAlign w:val="center"/>
          </w:tcPr>
          <w:p w14:paraId="50209D53" w14:textId="77777777" w:rsidR="00E03FE2" w:rsidRPr="00B85D13" w:rsidRDefault="00E03FE2" w:rsidP="00BB441A">
            <w:pPr>
              <w:jc w:val="center"/>
              <w:rPr>
                <w:rFonts w:cs="Arial"/>
                <w:sz w:val="18"/>
                <w:szCs w:val="18"/>
              </w:rPr>
            </w:pPr>
            <w:r w:rsidRPr="00B85D13">
              <w:rPr>
                <w:rFonts w:cs="Arial"/>
                <w:sz w:val="18"/>
                <w:szCs w:val="18"/>
              </w:rPr>
              <w:t>2.92</w:t>
            </w:r>
          </w:p>
        </w:tc>
        <w:tc>
          <w:tcPr>
            <w:tcW w:w="898" w:type="dxa"/>
            <w:gridSpan w:val="2"/>
            <w:tcBorders>
              <w:top w:val="nil"/>
              <w:left w:val="nil"/>
              <w:bottom w:val="nil"/>
              <w:right w:val="nil"/>
            </w:tcBorders>
            <w:vAlign w:val="center"/>
          </w:tcPr>
          <w:p w14:paraId="0E406966" w14:textId="77777777" w:rsidR="00E03FE2" w:rsidRPr="00B85D13" w:rsidRDefault="00E03FE2" w:rsidP="00BB441A">
            <w:pPr>
              <w:jc w:val="center"/>
              <w:rPr>
                <w:rFonts w:cs="Arial"/>
                <w:sz w:val="18"/>
                <w:szCs w:val="18"/>
              </w:rPr>
            </w:pPr>
            <w:r w:rsidRPr="00B85D13">
              <w:rPr>
                <w:rFonts w:cs="Arial"/>
                <w:sz w:val="18"/>
                <w:szCs w:val="18"/>
              </w:rPr>
              <w:t>9.04</w:t>
            </w:r>
          </w:p>
        </w:tc>
        <w:tc>
          <w:tcPr>
            <w:tcW w:w="899" w:type="dxa"/>
            <w:tcBorders>
              <w:top w:val="nil"/>
              <w:left w:val="nil"/>
              <w:bottom w:val="nil"/>
              <w:right w:val="nil"/>
            </w:tcBorders>
            <w:vAlign w:val="center"/>
          </w:tcPr>
          <w:p w14:paraId="58182547" w14:textId="77777777" w:rsidR="00E03FE2" w:rsidRPr="00B85D13" w:rsidRDefault="00E03FE2" w:rsidP="00BB441A">
            <w:pPr>
              <w:jc w:val="center"/>
              <w:rPr>
                <w:rFonts w:cs="Arial"/>
                <w:sz w:val="18"/>
                <w:szCs w:val="18"/>
              </w:rPr>
            </w:pPr>
            <w:r w:rsidRPr="00B85D13">
              <w:rPr>
                <w:rFonts w:cs="Arial"/>
                <w:sz w:val="18"/>
                <w:szCs w:val="18"/>
              </w:rPr>
              <w:t>5.83</w:t>
            </w:r>
          </w:p>
        </w:tc>
        <w:tc>
          <w:tcPr>
            <w:tcW w:w="709" w:type="dxa"/>
            <w:tcBorders>
              <w:top w:val="nil"/>
              <w:left w:val="nil"/>
              <w:bottom w:val="nil"/>
              <w:right w:val="nil"/>
            </w:tcBorders>
            <w:vAlign w:val="center"/>
          </w:tcPr>
          <w:p w14:paraId="315AE99D" w14:textId="77777777" w:rsidR="00E03FE2" w:rsidRPr="00B85D13" w:rsidRDefault="00E03FE2" w:rsidP="00BB441A">
            <w:pPr>
              <w:jc w:val="center"/>
              <w:rPr>
                <w:rFonts w:cs="Arial"/>
                <w:sz w:val="18"/>
                <w:szCs w:val="18"/>
              </w:rPr>
            </w:pPr>
            <w:r w:rsidRPr="00B85D13">
              <w:rPr>
                <w:rFonts w:cs="Arial"/>
                <w:sz w:val="18"/>
                <w:szCs w:val="18"/>
              </w:rPr>
              <w:t>10.46</w:t>
            </w:r>
          </w:p>
        </w:tc>
        <w:tc>
          <w:tcPr>
            <w:tcW w:w="709" w:type="dxa"/>
            <w:gridSpan w:val="2"/>
            <w:tcBorders>
              <w:top w:val="nil"/>
              <w:left w:val="nil"/>
              <w:bottom w:val="nil"/>
              <w:right w:val="nil"/>
            </w:tcBorders>
            <w:vAlign w:val="center"/>
          </w:tcPr>
          <w:p w14:paraId="07C0F731" w14:textId="77777777" w:rsidR="00E03FE2" w:rsidRPr="00B85D13" w:rsidRDefault="00E03FE2" w:rsidP="00BB441A">
            <w:pPr>
              <w:jc w:val="center"/>
              <w:rPr>
                <w:rFonts w:cs="Arial"/>
                <w:sz w:val="18"/>
                <w:szCs w:val="18"/>
              </w:rPr>
            </w:pPr>
            <w:r w:rsidRPr="00B85D13">
              <w:rPr>
                <w:rFonts w:cs="Arial"/>
                <w:sz w:val="18"/>
                <w:szCs w:val="18"/>
              </w:rPr>
              <w:t>8.25</w:t>
            </w:r>
          </w:p>
        </w:tc>
        <w:tc>
          <w:tcPr>
            <w:tcW w:w="621" w:type="dxa"/>
            <w:gridSpan w:val="2"/>
            <w:tcBorders>
              <w:top w:val="nil"/>
              <w:left w:val="nil"/>
              <w:bottom w:val="nil"/>
              <w:right w:val="nil"/>
            </w:tcBorders>
            <w:vAlign w:val="center"/>
          </w:tcPr>
          <w:p w14:paraId="10D7CD66" w14:textId="77777777" w:rsidR="00E03FE2" w:rsidRPr="00B85D13" w:rsidRDefault="00E03FE2" w:rsidP="00BB441A">
            <w:pPr>
              <w:jc w:val="center"/>
              <w:rPr>
                <w:rFonts w:cs="Arial"/>
                <w:sz w:val="18"/>
                <w:szCs w:val="18"/>
              </w:rPr>
            </w:pPr>
            <w:r w:rsidRPr="00B85D13">
              <w:rPr>
                <w:rFonts w:cs="Arial"/>
                <w:sz w:val="18"/>
                <w:szCs w:val="18"/>
              </w:rPr>
              <w:t>23.00</w:t>
            </w:r>
          </w:p>
        </w:tc>
        <w:tc>
          <w:tcPr>
            <w:tcW w:w="669" w:type="dxa"/>
            <w:gridSpan w:val="2"/>
            <w:tcBorders>
              <w:top w:val="nil"/>
              <w:left w:val="nil"/>
              <w:bottom w:val="nil"/>
              <w:right w:val="nil"/>
            </w:tcBorders>
            <w:vAlign w:val="center"/>
          </w:tcPr>
          <w:p w14:paraId="41EF772E" w14:textId="77777777" w:rsidR="00E03FE2" w:rsidRPr="00B85D13" w:rsidRDefault="00E03FE2" w:rsidP="00BB441A">
            <w:pPr>
              <w:jc w:val="center"/>
              <w:rPr>
                <w:rFonts w:cs="Arial"/>
                <w:sz w:val="18"/>
                <w:szCs w:val="18"/>
              </w:rPr>
            </w:pPr>
            <w:r w:rsidRPr="00B85D13">
              <w:rPr>
                <w:rFonts w:cs="Arial"/>
                <w:sz w:val="18"/>
                <w:szCs w:val="18"/>
              </w:rPr>
              <w:t>2.38</w:t>
            </w:r>
          </w:p>
        </w:tc>
      </w:tr>
      <w:tr w:rsidR="00E03FE2" w:rsidRPr="00697E5B" w14:paraId="22ABDB66" w14:textId="77777777" w:rsidTr="00BB441A">
        <w:trPr>
          <w:trHeight w:val="567"/>
        </w:trPr>
        <w:tc>
          <w:tcPr>
            <w:tcW w:w="415" w:type="dxa"/>
            <w:tcBorders>
              <w:top w:val="nil"/>
              <w:left w:val="nil"/>
              <w:bottom w:val="nil"/>
              <w:right w:val="nil"/>
            </w:tcBorders>
          </w:tcPr>
          <w:p w14:paraId="37225640" w14:textId="77777777" w:rsidR="00E03FE2" w:rsidRPr="00697E5B" w:rsidRDefault="00E03FE2" w:rsidP="00BB441A">
            <w:pPr>
              <w:rPr>
                <w:rFonts w:cs="Arial"/>
              </w:rPr>
            </w:pPr>
          </w:p>
        </w:tc>
        <w:tc>
          <w:tcPr>
            <w:tcW w:w="719" w:type="dxa"/>
            <w:gridSpan w:val="2"/>
            <w:tcBorders>
              <w:top w:val="nil"/>
              <w:left w:val="nil"/>
              <w:bottom w:val="nil"/>
              <w:right w:val="nil"/>
            </w:tcBorders>
            <w:vAlign w:val="center"/>
          </w:tcPr>
          <w:p w14:paraId="3B53ABB8" w14:textId="77777777" w:rsidR="00E03FE2" w:rsidRPr="00697E5B" w:rsidRDefault="00E03FE2" w:rsidP="00BB441A">
            <w:pPr>
              <w:rPr>
                <w:rFonts w:cs="Arial"/>
              </w:rPr>
            </w:pPr>
            <w:r w:rsidRPr="00697E5B">
              <w:rPr>
                <w:rFonts w:cs="Arial"/>
              </w:rPr>
              <w:t>Pain</w:t>
            </w:r>
          </w:p>
        </w:tc>
        <w:tc>
          <w:tcPr>
            <w:tcW w:w="893" w:type="dxa"/>
            <w:tcBorders>
              <w:top w:val="nil"/>
              <w:left w:val="nil"/>
              <w:bottom w:val="nil"/>
              <w:right w:val="nil"/>
            </w:tcBorders>
            <w:vAlign w:val="center"/>
          </w:tcPr>
          <w:p w14:paraId="13EF7CDA" w14:textId="77777777" w:rsidR="00E03FE2" w:rsidRPr="00B85D13" w:rsidRDefault="00E03FE2" w:rsidP="00BB441A">
            <w:pPr>
              <w:jc w:val="center"/>
              <w:rPr>
                <w:rFonts w:cs="Arial"/>
                <w:sz w:val="18"/>
                <w:szCs w:val="18"/>
              </w:rPr>
            </w:pPr>
            <w:r w:rsidRPr="00B85D13">
              <w:rPr>
                <w:rFonts w:cs="Arial"/>
                <w:sz w:val="18"/>
                <w:szCs w:val="18"/>
              </w:rPr>
              <w:t>16.21</w:t>
            </w:r>
          </w:p>
        </w:tc>
        <w:tc>
          <w:tcPr>
            <w:tcW w:w="898" w:type="dxa"/>
            <w:gridSpan w:val="3"/>
            <w:tcBorders>
              <w:top w:val="nil"/>
              <w:left w:val="nil"/>
              <w:bottom w:val="nil"/>
              <w:right w:val="nil"/>
            </w:tcBorders>
            <w:vAlign w:val="center"/>
          </w:tcPr>
          <w:p w14:paraId="659563DA" w14:textId="77777777" w:rsidR="00E03FE2" w:rsidRPr="00B85D13" w:rsidRDefault="00E03FE2" w:rsidP="00BB441A">
            <w:pPr>
              <w:jc w:val="center"/>
              <w:rPr>
                <w:rFonts w:cs="Arial"/>
                <w:sz w:val="18"/>
                <w:szCs w:val="18"/>
              </w:rPr>
            </w:pPr>
            <w:r w:rsidRPr="00B85D13">
              <w:rPr>
                <w:rFonts w:cs="Arial"/>
                <w:sz w:val="18"/>
                <w:szCs w:val="18"/>
              </w:rPr>
              <w:t>7.92</w:t>
            </w:r>
          </w:p>
        </w:tc>
        <w:tc>
          <w:tcPr>
            <w:tcW w:w="901" w:type="dxa"/>
            <w:tcBorders>
              <w:top w:val="nil"/>
              <w:left w:val="nil"/>
              <w:bottom w:val="nil"/>
              <w:right w:val="nil"/>
            </w:tcBorders>
            <w:vAlign w:val="center"/>
          </w:tcPr>
          <w:p w14:paraId="2F2485ED" w14:textId="77777777" w:rsidR="00E03FE2" w:rsidRPr="00B85D13" w:rsidRDefault="00E03FE2" w:rsidP="00BB441A">
            <w:pPr>
              <w:jc w:val="center"/>
              <w:rPr>
                <w:rFonts w:cs="Arial"/>
                <w:sz w:val="18"/>
                <w:szCs w:val="18"/>
              </w:rPr>
            </w:pPr>
            <w:r w:rsidRPr="00B85D13">
              <w:rPr>
                <w:rFonts w:cs="Arial"/>
                <w:b/>
                <w:sz w:val="18"/>
                <w:szCs w:val="18"/>
              </w:rPr>
              <w:t>56.75***</w:t>
            </w:r>
          </w:p>
        </w:tc>
        <w:tc>
          <w:tcPr>
            <w:tcW w:w="898" w:type="dxa"/>
            <w:gridSpan w:val="2"/>
            <w:tcBorders>
              <w:top w:val="nil"/>
              <w:left w:val="nil"/>
              <w:bottom w:val="nil"/>
              <w:right w:val="nil"/>
            </w:tcBorders>
            <w:vAlign w:val="center"/>
          </w:tcPr>
          <w:p w14:paraId="2732A5DF" w14:textId="77777777" w:rsidR="00E03FE2" w:rsidRPr="00B85D13" w:rsidRDefault="00E03FE2" w:rsidP="00BB441A">
            <w:pPr>
              <w:jc w:val="center"/>
              <w:rPr>
                <w:rFonts w:cs="Arial"/>
                <w:sz w:val="18"/>
                <w:szCs w:val="18"/>
              </w:rPr>
            </w:pPr>
            <w:r w:rsidRPr="00B85D13">
              <w:rPr>
                <w:rFonts w:cs="Arial"/>
                <w:sz w:val="18"/>
                <w:szCs w:val="18"/>
              </w:rPr>
              <w:t>2.08</w:t>
            </w:r>
          </w:p>
        </w:tc>
        <w:tc>
          <w:tcPr>
            <w:tcW w:w="898" w:type="dxa"/>
            <w:gridSpan w:val="2"/>
            <w:tcBorders>
              <w:top w:val="nil"/>
              <w:left w:val="nil"/>
              <w:bottom w:val="nil"/>
              <w:right w:val="nil"/>
            </w:tcBorders>
            <w:vAlign w:val="center"/>
          </w:tcPr>
          <w:p w14:paraId="5D122E82" w14:textId="77777777" w:rsidR="00E03FE2" w:rsidRPr="00B85D13" w:rsidRDefault="00E03FE2" w:rsidP="00BB441A">
            <w:pPr>
              <w:jc w:val="center"/>
              <w:rPr>
                <w:rFonts w:cs="Arial"/>
                <w:sz w:val="18"/>
                <w:szCs w:val="18"/>
              </w:rPr>
            </w:pPr>
            <w:r w:rsidRPr="00B85D13">
              <w:rPr>
                <w:rFonts w:cs="Arial"/>
                <w:sz w:val="18"/>
                <w:szCs w:val="18"/>
              </w:rPr>
              <w:t>8.12</w:t>
            </w:r>
          </w:p>
        </w:tc>
        <w:tc>
          <w:tcPr>
            <w:tcW w:w="899" w:type="dxa"/>
            <w:tcBorders>
              <w:top w:val="nil"/>
              <w:left w:val="nil"/>
              <w:bottom w:val="nil"/>
              <w:right w:val="nil"/>
            </w:tcBorders>
            <w:vAlign w:val="center"/>
          </w:tcPr>
          <w:p w14:paraId="1D8F0A8B" w14:textId="77777777" w:rsidR="00E03FE2" w:rsidRPr="00B85D13" w:rsidRDefault="00E03FE2" w:rsidP="00BB441A">
            <w:pPr>
              <w:jc w:val="center"/>
              <w:rPr>
                <w:rFonts w:cs="Arial"/>
                <w:sz w:val="18"/>
                <w:szCs w:val="18"/>
              </w:rPr>
            </w:pPr>
            <w:r w:rsidRPr="00B85D13">
              <w:rPr>
                <w:rFonts w:cs="Arial"/>
                <w:sz w:val="18"/>
                <w:szCs w:val="18"/>
              </w:rPr>
              <w:t>2.75</w:t>
            </w:r>
          </w:p>
        </w:tc>
        <w:tc>
          <w:tcPr>
            <w:tcW w:w="709" w:type="dxa"/>
            <w:tcBorders>
              <w:top w:val="nil"/>
              <w:left w:val="nil"/>
              <w:bottom w:val="nil"/>
              <w:right w:val="nil"/>
            </w:tcBorders>
            <w:vAlign w:val="center"/>
          </w:tcPr>
          <w:p w14:paraId="13943DC2" w14:textId="77777777" w:rsidR="00E03FE2" w:rsidRPr="00B85D13" w:rsidRDefault="00E03FE2" w:rsidP="00BB441A">
            <w:pPr>
              <w:jc w:val="center"/>
              <w:rPr>
                <w:rFonts w:cs="Arial"/>
                <w:sz w:val="18"/>
                <w:szCs w:val="18"/>
              </w:rPr>
            </w:pPr>
            <w:r w:rsidRPr="00B85D13">
              <w:rPr>
                <w:rFonts w:cs="Arial"/>
                <w:sz w:val="18"/>
                <w:szCs w:val="18"/>
              </w:rPr>
              <w:t>6.17</w:t>
            </w:r>
          </w:p>
        </w:tc>
        <w:tc>
          <w:tcPr>
            <w:tcW w:w="709" w:type="dxa"/>
            <w:gridSpan w:val="2"/>
            <w:tcBorders>
              <w:top w:val="nil"/>
              <w:left w:val="nil"/>
              <w:bottom w:val="nil"/>
              <w:right w:val="nil"/>
            </w:tcBorders>
            <w:vAlign w:val="center"/>
          </w:tcPr>
          <w:p w14:paraId="3911E4FD" w14:textId="77777777" w:rsidR="00E03FE2" w:rsidRPr="00B85D13" w:rsidRDefault="00E03FE2" w:rsidP="00BB441A">
            <w:pPr>
              <w:jc w:val="center"/>
              <w:rPr>
                <w:rFonts w:cs="Arial"/>
                <w:sz w:val="18"/>
                <w:szCs w:val="18"/>
              </w:rPr>
            </w:pPr>
            <w:r w:rsidRPr="00B85D13">
              <w:rPr>
                <w:rFonts w:cs="Arial"/>
                <w:sz w:val="18"/>
                <w:szCs w:val="18"/>
              </w:rPr>
              <w:t>11.98</w:t>
            </w:r>
          </w:p>
        </w:tc>
        <w:tc>
          <w:tcPr>
            <w:tcW w:w="621" w:type="dxa"/>
            <w:gridSpan w:val="2"/>
            <w:tcBorders>
              <w:top w:val="nil"/>
              <w:left w:val="nil"/>
              <w:bottom w:val="nil"/>
              <w:right w:val="nil"/>
            </w:tcBorders>
            <w:vAlign w:val="center"/>
          </w:tcPr>
          <w:p w14:paraId="7E8A8982" w14:textId="77777777" w:rsidR="00E03FE2" w:rsidRPr="00B85D13" w:rsidRDefault="00E03FE2" w:rsidP="00BB441A">
            <w:pPr>
              <w:jc w:val="center"/>
              <w:rPr>
                <w:rFonts w:cs="Arial"/>
                <w:sz w:val="18"/>
                <w:szCs w:val="18"/>
              </w:rPr>
            </w:pPr>
            <w:r w:rsidRPr="00B85D13">
              <w:rPr>
                <w:rFonts w:cs="Arial"/>
                <w:sz w:val="18"/>
                <w:szCs w:val="18"/>
              </w:rPr>
              <w:t>27.60</w:t>
            </w:r>
          </w:p>
        </w:tc>
        <w:tc>
          <w:tcPr>
            <w:tcW w:w="669" w:type="dxa"/>
            <w:gridSpan w:val="2"/>
            <w:tcBorders>
              <w:top w:val="nil"/>
              <w:left w:val="nil"/>
              <w:bottom w:val="nil"/>
              <w:right w:val="nil"/>
            </w:tcBorders>
            <w:vAlign w:val="center"/>
          </w:tcPr>
          <w:p w14:paraId="23CA4AFF" w14:textId="77777777" w:rsidR="00E03FE2" w:rsidRPr="00B85D13" w:rsidRDefault="00E03FE2" w:rsidP="00BB441A">
            <w:pPr>
              <w:jc w:val="center"/>
              <w:rPr>
                <w:rFonts w:cs="Arial"/>
                <w:sz w:val="18"/>
                <w:szCs w:val="18"/>
              </w:rPr>
            </w:pPr>
            <w:r w:rsidRPr="00B85D13">
              <w:rPr>
                <w:rFonts w:cs="Arial"/>
                <w:sz w:val="18"/>
                <w:szCs w:val="18"/>
              </w:rPr>
              <w:t>3.24</w:t>
            </w:r>
          </w:p>
        </w:tc>
      </w:tr>
      <w:tr w:rsidR="00E03FE2" w:rsidRPr="00697E5B" w14:paraId="64FBAA6A" w14:textId="77777777" w:rsidTr="00BB441A">
        <w:trPr>
          <w:trHeight w:val="567"/>
        </w:trPr>
        <w:tc>
          <w:tcPr>
            <w:tcW w:w="415" w:type="dxa"/>
            <w:tcBorders>
              <w:top w:val="nil"/>
              <w:left w:val="nil"/>
              <w:bottom w:val="nil"/>
              <w:right w:val="nil"/>
            </w:tcBorders>
          </w:tcPr>
          <w:p w14:paraId="360CABD3" w14:textId="77777777" w:rsidR="00E03FE2" w:rsidRPr="00697E5B" w:rsidRDefault="00E03FE2" w:rsidP="00BB441A">
            <w:pPr>
              <w:rPr>
                <w:rFonts w:cs="Arial"/>
              </w:rPr>
            </w:pPr>
          </w:p>
        </w:tc>
        <w:tc>
          <w:tcPr>
            <w:tcW w:w="719" w:type="dxa"/>
            <w:gridSpan w:val="2"/>
            <w:tcBorders>
              <w:top w:val="nil"/>
              <w:left w:val="nil"/>
              <w:bottom w:val="nil"/>
              <w:right w:val="nil"/>
            </w:tcBorders>
            <w:vAlign w:val="center"/>
          </w:tcPr>
          <w:p w14:paraId="1F289A57" w14:textId="77777777" w:rsidR="00E03FE2" w:rsidRPr="00697E5B" w:rsidRDefault="00E03FE2" w:rsidP="00BB441A">
            <w:pPr>
              <w:rPr>
                <w:rFonts w:cs="Arial"/>
              </w:rPr>
            </w:pPr>
            <w:r w:rsidRPr="00697E5B">
              <w:rPr>
                <w:rFonts w:cs="Arial"/>
              </w:rPr>
              <w:t>Ach</w:t>
            </w:r>
          </w:p>
        </w:tc>
        <w:tc>
          <w:tcPr>
            <w:tcW w:w="893" w:type="dxa"/>
            <w:tcBorders>
              <w:top w:val="nil"/>
              <w:left w:val="nil"/>
              <w:bottom w:val="nil"/>
              <w:right w:val="nil"/>
            </w:tcBorders>
            <w:vAlign w:val="center"/>
          </w:tcPr>
          <w:p w14:paraId="73B5C987" w14:textId="77777777" w:rsidR="00E03FE2" w:rsidRPr="00B85D13" w:rsidRDefault="00E03FE2" w:rsidP="00BB441A">
            <w:pPr>
              <w:jc w:val="center"/>
              <w:rPr>
                <w:rFonts w:cs="Arial"/>
                <w:sz w:val="18"/>
                <w:szCs w:val="18"/>
              </w:rPr>
            </w:pPr>
            <w:r w:rsidRPr="00B85D13">
              <w:rPr>
                <w:rFonts w:cs="Arial"/>
                <w:sz w:val="18"/>
                <w:szCs w:val="18"/>
              </w:rPr>
              <w:t>4.29</w:t>
            </w:r>
          </w:p>
        </w:tc>
        <w:tc>
          <w:tcPr>
            <w:tcW w:w="898" w:type="dxa"/>
            <w:gridSpan w:val="3"/>
            <w:tcBorders>
              <w:top w:val="nil"/>
              <w:left w:val="nil"/>
              <w:bottom w:val="nil"/>
              <w:right w:val="nil"/>
            </w:tcBorders>
            <w:vAlign w:val="center"/>
          </w:tcPr>
          <w:p w14:paraId="20013CA7" w14:textId="77777777" w:rsidR="00E03FE2" w:rsidRPr="00B85D13" w:rsidRDefault="00E03FE2" w:rsidP="00BB441A">
            <w:pPr>
              <w:jc w:val="center"/>
              <w:rPr>
                <w:rFonts w:cs="Arial"/>
                <w:sz w:val="18"/>
                <w:szCs w:val="18"/>
              </w:rPr>
            </w:pPr>
            <w:r w:rsidRPr="00B85D13">
              <w:rPr>
                <w:rFonts w:cs="Arial"/>
                <w:sz w:val="18"/>
                <w:szCs w:val="18"/>
              </w:rPr>
              <w:t>7.04</w:t>
            </w:r>
          </w:p>
        </w:tc>
        <w:tc>
          <w:tcPr>
            <w:tcW w:w="901" w:type="dxa"/>
            <w:tcBorders>
              <w:top w:val="nil"/>
              <w:left w:val="nil"/>
              <w:bottom w:val="nil"/>
              <w:right w:val="nil"/>
            </w:tcBorders>
            <w:vAlign w:val="center"/>
          </w:tcPr>
          <w:p w14:paraId="6A8088D7" w14:textId="77777777" w:rsidR="00E03FE2" w:rsidRPr="00B85D13" w:rsidRDefault="00E03FE2" w:rsidP="00BB441A">
            <w:pPr>
              <w:jc w:val="center"/>
              <w:rPr>
                <w:rFonts w:cs="Arial"/>
                <w:sz w:val="18"/>
                <w:szCs w:val="18"/>
              </w:rPr>
            </w:pPr>
            <w:r w:rsidRPr="00B85D13">
              <w:rPr>
                <w:rFonts w:cs="Arial"/>
                <w:sz w:val="18"/>
                <w:szCs w:val="18"/>
              </w:rPr>
              <w:t>6.50</w:t>
            </w:r>
          </w:p>
        </w:tc>
        <w:tc>
          <w:tcPr>
            <w:tcW w:w="898" w:type="dxa"/>
            <w:gridSpan w:val="2"/>
            <w:tcBorders>
              <w:top w:val="nil"/>
              <w:left w:val="nil"/>
              <w:bottom w:val="nil"/>
              <w:right w:val="nil"/>
            </w:tcBorders>
            <w:vAlign w:val="center"/>
          </w:tcPr>
          <w:p w14:paraId="600E8675" w14:textId="77777777" w:rsidR="00E03FE2" w:rsidRPr="00B85D13" w:rsidRDefault="00E03FE2" w:rsidP="00BB441A">
            <w:pPr>
              <w:jc w:val="center"/>
              <w:rPr>
                <w:rFonts w:cs="Arial"/>
                <w:sz w:val="18"/>
                <w:szCs w:val="18"/>
              </w:rPr>
            </w:pPr>
            <w:r w:rsidRPr="00B85D13">
              <w:rPr>
                <w:rFonts w:cs="Arial"/>
                <w:b/>
                <w:sz w:val="18"/>
                <w:szCs w:val="18"/>
              </w:rPr>
              <w:t>42.96***</w:t>
            </w:r>
          </w:p>
        </w:tc>
        <w:tc>
          <w:tcPr>
            <w:tcW w:w="898" w:type="dxa"/>
            <w:gridSpan w:val="2"/>
            <w:tcBorders>
              <w:top w:val="nil"/>
              <w:left w:val="nil"/>
              <w:bottom w:val="nil"/>
              <w:right w:val="nil"/>
            </w:tcBorders>
            <w:vAlign w:val="center"/>
          </w:tcPr>
          <w:p w14:paraId="284914FE" w14:textId="77777777" w:rsidR="00E03FE2" w:rsidRPr="00B85D13" w:rsidRDefault="00E03FE2" w:rsidP="00BB441A">
            <w:pPr>
              <w:jc w:val="center"/>
              <w:rPr>
                <w:rFonts w:cs="Arial"/>
                <w:sz w:val="18"/>
                <w:szCs w:val="18"/>
              </w:rPr>
            </w:pPr>
            <w:r w:rsidRPr="00B85D13">
              <w:rPr>
                <w:rFonts w:cs="Arial"/>
                <w:sz w:val="18"/>
                <w:szCs w:val="18"/>
              </w:rPr>
              <w:t>2.50</w:t>
            </w:r>
          </w:p>
        </w:tc>
        <w:tc>
          <w:tcPr>
            <w:tcW w:w="899" w:type="dxa"/>
            <w:tcBorders>
              <w:top w:val="nil"/>
              <w:left w:val="nil"/>
              <w:bottom w:val="nil"/>
              <w:right w:val="nil"/>
            </w:tcBorders>
            <w:vAlign w:val="center"/>
          </w:tcPr>
          <w:p w14:paraId="16B709A0" w14:textId="77777777" w:rsidR="00E03FE2" w:rsidRPr="00B85D13" w:rsidRDefault="00E03FE2" w:rsidP="00BB441A">
            <w:pPr>
              <w:jc w:val="center"/>
              <w:rPr>
                <w:rFonts w:cs="Arial"/>
                <w:sz w:val="18"/>
                <w:szCs w:val="18"/>
              </w:rPr>
            </w:pPr>
            <w:r w:rsidRPr="00B85D13">
              <w:rPr>
                <w:rFonts w:cs="Arial"/>
                <w:sz w:val="18"/>
                <w:szCs w:val="18"/>
              </w:rPr>
              <w:t>28.67***</w:t>
            </w:r>
          </w:p>
        </w:tc>
        <w:tc>
          <w:tcPr>
            <w:tcW w:w="709" w:type="dxa"/>
            <w:tcBorders>
              <w:top w:val="nil"/>
              <w:left w:val="nil"/>
              <w:bottom w:val="nil"/>
              <w:right w:val="nil"/>
            </w:tcBorders>
            <w:vAlign w:val="center"/>
          </w:tcPr>
          <w:p w14:paraId="06F8FF31" w14:textId="77777777" w:rsidR="00E03FE2" w:rsidRPr="00B85D13" w:rsidRDefault="00E03FE2" w:rsidP="00BB441A">
            <w:pPr>
              <w:jc w:val="center"/>
              <w:rPr>
                <w:rFonts w:cs="Arial"/>
                <w:sz w:val="18"/>
                <w:szCs w:val="18"/>
              </w:rPr>
            </w:pPr>
            <w:r w:rsidRPr="00B85D13">
              <w:rPr>
                <w:rFonts w:cs="Arial"/>
                <w:sz w:val="18"/>
                <w:szCs w:val="18"/>
              </w:rPr>
              <w:t>8.04</w:t>
            </w:r>
          </w:p>
        </w:tc>
        <w:tc>
          <w:tcPr>
            <w:tcW w:w="709" w:type="dxa"/>
            <w:gridSpan w:val="2"/>
            <w:tcBorders>
              <w:top w:val="nil"/>
              <w:left w:val="nil"/>
              <w:bottom w:val="nil"/>
              <w:right w:val="nil"/>
            </w:tcBorders>
            <w:vAlign w:val="center"/>
          </w:tcPr>
          <w:p w14:paraId="1962B9E5" w14:textId="77777777" w:rsidR="00E03FE2" w:rsidRPr="00B85D13" w:rsidRDefault="00E03FE2" w:rsidP="00BB441A">
            <w:pPr>
              <w:jc w:val="center"/>
              <w:rPr>
                <w:rFonts w:cs="Arial"/>
                <w:sz w:val="18"/>
                <w:szCs w:val="18"/>
              </w:rPr>
            </w:pPr>
            <w:r w:rsidRPr="00B85D13">
              <w:rPr>
                <w:rFonts w:cs="Arial"/>
                <w:sz w:val="18"/>
                <w:szCs w:val="18"/>
              </w:rPr>
              <w:t>4.94</w:t>
            </w:r>
          </w:p>
        </w:tc>
        <w:tc>
          <w:tcPr>
            <w:tcW w:w="621" w:type="dxa"/>
            <w:gridSpan w:val="2"/>
            <w:tcBorders>
              <w:top w:val="nil"/>
              <w:left w:val="nil"/>
              <w:bottom w:val="nil"/>
              <w:right w:val="nil"/>
            </w:tcBorders>
            <w:vAlign w:val="center"/>
          </w:tcPr>
          <w:p w14:paraId="7B82376A" w14:textId="77777777" w:rsidR="00E03FE2" w:rsidRPr="00B85D13" w:rsidRDefault="00E03FE2" w:rsidP="00BB441A">
            <w:pPr>
              <w:jc w:val="center"/>
              <w:rPr>
                <w:rFonts w:cs="Arial"/>
                <w:sz w:val="18"/>
                <w:szCs w:val="18"/>
              </w:rPr>
            </w:pPr>
            <w:r w:rsidRPr="00B85D13">
              <w:rPr>
                <w:rFonts w:cs="Arial"/>
                <w:sz w:val="18"/>
                <w:szCs w:val="18"/>
              </w:rPr>
              <w:t>27.27</w:t>
            </w:r>
          </w:p>
        </w:tc>
        <w:tc>
          <w:tcPr>
            <w:tcW w:w="669" w:type="dxa"/>
            <w:gridSpan w:val="2"/>
            <w:tcBorders>
              <w:top w:val="nil"/>
              <w:left w:val="nil"/>
              <w:bottom w:val="nil"/>
              <w:right w:val="nil"/>
            </w:tcBorders>
            <w:vAlign w:val="center"/>
          </w:tcPr>
          <w:p w14:paraId="4D94EAAC" w14:textId="77777777" w:rsidR="00E03FE2" w:rsidRPr="00B85D13" w:rsidRDefault="00E03FE2" w:rsidP="00BB441A">
            <w:pPr>
              <w:jc w:val="center"/>
              <w:rPr>
                <w:rFonts w:cs="Arial"/>
                <w:sz w:val="18"/>
                <w:szCs w:val="18"/>
              </w:rPr>
            </w:pPr>
            <w:r w:rsidRPr="00B85D13">
              <w:rPr>
                <w:rFonts w:cs="Arial"/>
                <w:sz w:val="18"/>
                <w:szCs w:val="18"/>
              </w:rPr>
              <w:t>1.88</w:t>
            </w:r>
          </w:p>
        </w:tc>
      </w:tr>
      <w:tr w:rsidR="00E03FE2" w:rsidRPr="00697E5B" w14:paraId="1C2B52B6" w14:textId="77777777" w:rsidTr="00BB441A">
        <w:trPr>
          <w:trHeight w:val="567"/>
        </w:trPr>
        <w:tc>
          <w:tcPr>
            <w:tcW w:w="415" w:type="dxa"/>
            <w:tcBorders>
              <w:top w:val="nil"/>
              <w:left w:val="nil"/>
              <w:bottom w:val="nil"/>
              <w:right w:val="nil"/>
            </w:tcBorders>
            <w:vAlign w:val="center"/>
          </w:tcPr>
          <w:p w14:paraId="25C58DDC" w14:textId="77777777" w:rsidR="00E03FE2" w:rsidRPr="00697E5B" w:rsidRDefault="00E03FE2" w:rsidP="00BB441A">
            <w:pPr>
              <w:rPr>
                <w:rFonts w:cs="Arial"/>
              </w:rPr>
            </w:pPr>
          </w:p>
        </w:tc>
        <w:tc>
          <w:tcPr>
            <w:tcW w:w="719" w:type="dxa"/>
            <w:gridSpan w:val="2"/>
            <w:tcBorders>
              <w:top w:val="nil"/>
              <w:left w:val="nil"/>
              <w:bottom w:val="nil"/>
              <w:right w:val="nil"/>
            </w:tcBorders>
            <w:vAlign w:val="center"/>
          </w:tcPr>
          <w:p w14:paraId="26DFF33C" w14:textId="77777777" w:rsidR="00E03FE2" w:rsidRPr="00697E5B" w:rsidRDefault="00E03FE2" w:rsidP="00BB441A">
            <w:pPr>
              <w:rPr>
                <w:rFonts w:cs="Arial"/>
              </w:rPr>
            </w:pPr>
            <w:r w:rsidRPr="00697E5B">
              <w:rPr>
                <w:rFonts w:cs="Arial"/>
              </w:rPr>
              <w:t>Ple</w:t>
            </w:r>
          </w:p>
        </w:tc>
        <w:tc>
          <w:tcPr>
            <w:tcW w:w="893" w:type="dxa"/>
            <w:tcBorders>
              <w:top w:val="nil"/>
              <w:left w:val="nil"/>
              <w:bottom w:val="nil"/>
              <w:right w:val="nil"/>
            </w:tcBorders>
            <w:vAlign w:val="center"/>
          </w:tcPr>
          <w:p w14:paraId="7883151E" w14:textId="77777777" w:rsidR="00E03FE2" w:rsidRPr="00B85D13" w:rsidRDefault="00E03FE2" w:rsidP="00BB441A">
            <w:pPr>
              <w:jc w:val="center"/>
              <w:rPr>
                <w:rFonts w:cs="Arial"/>
                <w:sz w:val="18"/>
                <w:szCs w:val="18"/>
              </w:rPr>
            </w:pPr>
            <w:r w:rsidRPr="00B85D13">
              <w:rPr>
                <w:rFonts w:cs="Arial"/>
                <w:sz w:val="18"/>
                <w:szCs w:val="18"/>
              </w:rPr>
              <w:t>7.04</w:t>
            </w:r>
          </w:p>
        </w:tc>
        <w:tc>
          <w:tcPr>
            <w:tcW w:w="898" w:type="dxa"/>
            <w:gridSpan w:val="3"/>
            <w:tcBorders>
              <w:top w:val="nil"/>
              <w:left w:val="nil"/>
              <w:bottom w:val="nil"/>
              <w:right w:val="nil"/>
            </w:tcBorders>
            <w:vAlign w:val="center"/>
          </w:tcPr>
          <w:p w14:paraId="57CE154F" w14:textId="77777777" w:rsidR="00E03FE2" w:rsidRPr="00B85D13" w:rsidRDefault="00E03FE2" w:rsidP="00BB441A">
            <w:pPr>
              <w:jc w:val="center"/>
              <w:rPr>
                <w:rFonts w:cs="Arial"/>
                <w:sz w:val="18"/>
                <w:szCs w:val="18"/>
              </w:rPr>
            </w:pPr>
            <w:r w:rsidRPr="00B85D13">
              <w:rPr>
                <w:rFonts w:cs="Arial"/>
                <w:sz w:val="18"/>
                <w:szCs w:val="18"/>
              </w:rPr>
              <w:t>4.71</w:t>
            </w:r>
          </w:p>
        </w:tc>
        <w:tc>
          <w:tcPr>
            <w:tcW w:w="901" w:type="dxa"/>
            <w:tcBorders>
              <w:top w:val="nil"/>
              <w:left w:val="nil"/>
              <w:bottom w:val="nil"/>
              <w:right w:val="nil"/>
            </w:tcBorders>
            <w:vAlign w:val="center"/>
          </w:tcPr>
          <w:p w14:paraId="181469D1" w14:textId="77777777" w:rsidR="00E03FE2" w:rsidRPr="00B85D13" w:rsidRDefault="00E03FE2" w:rsidP="00BB441A">
            <w:pPr>
              <w:jc w:val="center"/>
              <w:rPr>
                <w:rFonts w:cs="Arial"/>
                <w:sz w:val="18"/>
                <w:szCs w:val="18"/>
              </w:rPr>
            </w:pPr>
            <w:r w:rsidRPr="00B85D13">
              <w:rPr>
                <w:rFonts w:cs="Arial"/>
                <w:sz w:val="18"/>
                <w:szCs w:val="18"/>
              </w:rPr>
              <w:t>11.17</w:t>
            </w:r>
          </w:p>
        </w:tc>
        <w:tc>
          <w:tcPr>
            <w:tcW w:w="898" w:type="dxa"/>
            <w:gridSpan w:val="2"/>
            <w:tcBorders>
              <w:top w:val="nil"/>
              <w:left w:val="nil"/>
              <w:bottom w:val="nil"/>
              <w:right w:val="nil"/>
            </w:tcBorders>
            <w:vAlign w:val="center"/>
          </w:tcPr>
          <w:p w14:paraId="622C42E7" w14:textId="77777777" w:rsidR="00E03FE2" w:rsidRPr="00B85D13" w:rsidRDefault="00E03FE2" w:rsidP="00BB441A">
            <w:pPr>
              <w:jc w:val="center"/>
              <w:rPr>
                <w:rFonts w:cs="Arial"/>
                <w:b/>
                <w:sz w:val="18"/>
                <w:szCs w:val="18"/>
              </w:rPr>
            </w:pPr>
            <w:r w:rsidRPr="00B85D13">
              <w:rPr>
                <w:rFonts w:cs="Arial"/>
                <w:sz w:val="18"/>
                <w:szCs w:val="18"/>
              </w:rPr>
              <w:t>1.04</w:t>
            </w:r>
          </w:p>
        </w:tc>
        <w:tc>
          <w:tcPr>
            <w:tcW w:w="898" w:type="dxa"/>
            <w:gridSpan w:val="2"/>
            <w:tcBorders>
              <w:top w:val="nil"/>
              <w:left w:val="nil"/>
              <w:bottom w:val="nil"/>
              <w:right w:val="nil"/>
            </w:tcBorders>
            <w:vAlign w:val="center"/>
          </w:tcPr>
          <w:p w14:paraId="570F78CD" w14:textId="77777777" w:rsidR="00E03FE2" w:rsidRPr="00B85D13" w:rsidRDefault="00E03FE2" w:rsidP="00BB441A">
            <w:pPr>
              <w:jc w:val="center"/>
              <w:rPr>
                <w:rFonts w:cs="Arial"/>
                <w:b/>
                <w:sz w:val="18"/>
                <w:szCs w:val="18"/>
              </w:rPr>
            </w:pPr>
            <w:r w:rsidRPr="00B85D13">
              <w:rPr>
                <w:rFonts w:cs="Arial"/>
                <w:b/>
                <w:sz w:val="18"/>
                <w:szCs w:val="18"/>
              </w:rPr>
              <w:t>63.38***</w:t>
            </w:r>
          </w:p>
        </w:tc>
        <w:tc>
          <w:tcPr>
            <w:tcW w:w="899" w:type="dxa"/>
            <w:tcBorders>
              <w:top w:val="nil"/>
              <w:left w:val="nil"/>
              <w:bottom w:val="nil"/>
              <w:right w:val="nil"/>
            </w:tcBorders>
            <w:vAlign w:val="center"/>
          </w:tcPr>
          <w:p w14:paraId="079A24FF" w14:textId="77777777" w:rsidR="00E03FE2" w:rsidRPr="00B85D13" w:rsidRDefault="00E03FE2" w:rsidP="00BB441A">
            <w:pPr>
              <w:jc w:val="center"/>
              <w:rPr>
                <w:rFonts w:cs="Arial"/>
                <w:sz w:val="18"/>
                <w:szCs w:val="18"/>
              </w:rPr>
            </w:pPr>
            <w:r w:rsidRPr="00B85D13">
              <w:rPr>
                <w:rFonts w:cs="Arial"/>
                <w:sz w:val="18"/>
                <w:szCs w:val="18"/>
              </w:rPr>
              <w:t>5.54</w:t>
            </w:r>
          </w:p>
        </w:tc>
        <w:tc>
          <w:tcPr>
            <w:tcW w:w="709" w:type="dxa"/>
            <w:tcBorders>
              <w:top w:val="nil"/>
              <w:left w:val="nil"/>
              <w:bottom w:val="nil"/>
              <w:right w:val="nil"/>
            </w:tcBorders>
            <w:vAlign w:val="center"/>
          </w:tcPr>
          <w:p w14:paraId="3F89F9EB" w14:textId="77777777" w:rsidR="00E03FE2" w:rsidRPr="00B85D13" w:rsidRDefault="00E03FE2" w:rsidP="00BB441A">
            <w:pPr>
              <w:jc w:val="center"/>
              <w:rPr>
                <w:rFonts w:cs="Arial"/>
                <w:sz w:val="18"/>
                <w:szCs w:val="18"/>
              </w:rPr>
            </w:pPr>
            <w:r w:rsidRPr="00B85D13">
              <w:rPr>
                <w:rFonts w:cs="Arial"/>
                <w:sz w:val="18"/>
                <w:szCs w:val="18"/>
              </w:rPr>
              <w:t>7.12</w:t>
            </w:r>
          </w:p>
        </w:tc>
        <w:tc>
          <w:tcPr>
            <w:tcW w:w="709" w:type="dxa"/>
            <w:gridSpan w:val="2"/>
            <w:tcBorders>
              <w:top w:val="nil"/>
              <w:left w:val="nil"/>
              <w:bottom w:val="nil"/>
              <w:right w:val="nil"/>
            </w:tcBorders>
            <w:vAlign w:val="center"/>
          </w:tcPr>
          <w:p w14:paraId="2B457773" w14:textId="77777777" w:rsidR="00E03FE2" w:rsidRPr="00B85D13" w:rsidRDefault="00E03FE2" w:rsidP="00BB441A">
            <w:pPr>
              <w:jc w:val="center"/>
              <w:rPr>
                <w:rFonts w:cs="Arial"/>
                <w:sz w:val="18"/>
                <w:szCs w:val="18"/>
              </w:rPr>
            </w:pPr>
            <w:r w:rsidRPr="00B85D13">
              <w:rPr>
                <w:rFonts w:cs="Arial"/>
                <w:sz w:val="18"/>
                <w:szCs w:val="18"/>
              </w:rPr>
              <w:t>6.53</w:t>
            </w:r>
          </w:p>
        </w:tc>
        <w:tc>
          <w:tcPr>
            <w:tcW w:w="621" w:type="dxa"/>
            <w:gridSpan w:val="2"/>
            <w:tcBorders>
              <w:top w:val="nil"/>
              <w:left w:val="nil"/>
              <w:bottom w:val="nil"/>
              <w:right w:val="nil"/>
            </w:tcBorders>
            <w:vAlign w:val="center"/>
          </w:tcPr>
          <w:p w14:paraId="230450C5" w14:textId="77777777" w:rsidR="00E03FE2" w:rsidRPr="00B85D13" w:rsidRDefault="00E03FE2" w:rsidP="00BB441A">
            <w:pPr>
              <w:jc w:val="center"/>
              <w:rPr>
                <w:rFonts w:cs="Arial"/>
                <w:sz w:val="18"/>
                <w:szCs w:val="18"/>
              </w:rPr>
            </w:pPr>
            <w:r w:rsidRPr="00B85D13">
              <w:rPr>
                <w:rFonts w:cs="Arial"/>
                <w:sz w:val="18"/>
                <w:szCs w:val="18"/>
              </w:rPr>
              <w:t>41.82</w:t>
            </w:r>
          </w:p>
        </w:tc>
        <w:tc>
          <w:tcPr>
            <w:tcW w:w="669" w:type="dxa"/>
            <w:gridSpan w:val="2"/>
            <w:tcBorders>
              <w:top w:val="nil"/>
              <w:left w:val="nil"/>
              <w:bottom w:val="nil"/>
              <w:right w:val="nil"/>
            </w:tcBorders>
            <w:vAlign w:val="center"/>
          </w:tcPr>
          <w:p w14:paraId="779B4ECF" w14:textId="77777777" w:rsidR="00E03FE2" w:rsidRPr="00B85D13" w:rsidRDefault="00E03FE2" w:rsidP="00BB441A">
            <w:pPr>
              <w:jc w:val="center"/>
              <w:rPr>
                <w:rFonts w:cs="Arial"/>
                <w:sz w:val="18"/>
                <w:szCs w:val="18"/>
              </w:rPr>
            </w:pPr>
            <w:r w:rsidRPr="00B85D13">
              <w:rPr>
                <w:rFonts w:cs="Arial"/>
                <w:sz w:val="18"/>
                <w:szCs w:val="18"/>
              </w:rPr>
              <w:t>2.67</w:t>
            </w:r>
          </w:p>
        </w:tc>
      </w:tr>
      <w:tr w:rsidR="00E03FE2" w:rsidRPr="00697E5B" w14:paraId="33BC1739" w14:textId="77777777" w:rsidTr="00BB441A">
        <w:trPr>
          <w:trHeight w:val="567"/>
        </w:trPr>
        <w:tc>
          <w:tcPr>
            <w:tcW w:w="415" w:type="dxa"/>
            <w:tcBorders>
              <w:top w:val="nil"/>
              <w:left w:val="nil"/>
              <w:bottom w:val="nil"/>
              <w:right w:val="nil"/>
            </w:tcBorders>
            <w:vAlign w:val="center"/>
          </w:tcPr>
          <w:p w14:paraId="4510DF2B" w14:textId="77777777" w:rsidR="00E03FE2" w:rsidRPr="00697E5B" w:rsidRDefault="00E03FE2" w:rsidP="00BB441A">
            <w:pPr>
              <w:rPr>
                <w:rFonts w:cs="Arial"/>
              </w:rPr>
            </w:pPr>
          </w:p>
        </w:tc>
        <w:tc>
          <w:tcPr>
            <w:tcW w:w="719" w:type="dxa"/>
            <w:gridSpan w:val="2"/>
            <w:tcBorders>
              <w:top w:val="nil"/>
              <w:left w:val="nil"/>
              <w:bottom w:val="nil"/>
              <w:right w:val="nil"/>
            </w:tcBorders>
            <w:vAlign w:val="center"/>
          </w:tcPr>
          <w:p w14:paraId="334E404D" w14:textId="77777777" w:rsidR="00E03FE2" w:rsidRPr="00697E5B" w:rsidRDefault="00E03FE2" w:rsidP="00BB441A">
            <w:pPr>
              <w:rPr>
                <w:rFonts w:cs="Arial"/>
              </w:rPr>
            </w:pPr>
            <w:r w:rsidRPr="00697E5B">
              <w:rPr>
                <w:rFonts w:cs="Arial"/>
              </w:rPr>
              <w:t>Sur</w:t>
            </w:r>
          </w:p>
        </w:tc>
        <w:tc>
          <w:tcPr>
            <w:tcW w:w="893" w:type="dxa"/>
            <w:tcBorders>
              <w:top w:val="nil"/>
              <w:left w:val="nil"/>
              <w:bottom w:val="nil"/>
              <w:right w:val="nil"/>
            </w:tcBorders>
            <w:vAlign w:val="center"/>
          </w:tcPr>
          <w:p w14:paraId="5C058EFB" w14:textId="77777777" w:rsidR="00E03FE2" w:rsidRPr="00B85D13" w:rsidRDefault="00E03FE2" w:rsidP="00BB441A">
            <w:pPr>
              <w:jc w:val="center"/>
              <w:rPr>
                <w:rFonts w:cs="Arial"/>
                <w:sz w:val="18"/>
                <w:szCs w:val="18"/>
              </w:rPr>
            </w:pPr>
            <w:r w:rsidRPr="00B85D13">
              <w:rPr>
                <w:rFonts w:cs="Arial"/>
                <w:sz w:val="18"/>
                <w:szCs w:val="18"/>
              </w:rPr>
              <w:t>3.38</w:t>
            </w:r>
          </w:p>
        </w:tc>
        <w:tc>
          <w:tcPr>
            <w:tcW w:w="898" w:type="dxa"/>
            <w:gridSpan w:val="3"/>
            <w:tcBorders>
              <w:top w:val="nil"/>
              <w:left w:val="nil"/>
              <w:bottom w:val="nil"/>
              <w:right w:val="nil"/>
            </w:tcBorders>
            <w:vAlign w:val="center"/>
          </w:tcPr>
          <w:p w14:paraId="5C4B182F" w14:textId="77777777" w:rsidR="00E03FE2" w:rsidRPr="00B85D13" w:rsidRDefault="00E03FE2" w:rsidP="00BB441A">
            <w:pPr>
              <w:jc w:val="center"/>
              <w:rPr>
                <w:rFonts w:cs="Arial"/>
                <w:sz w:val="18"/>
                <w:szCs w:val="18"/>
              </w:rPr>
            </w:pPr>
            <w:r w:rsidRPr="00B85D13">
              <w:rPr>
                <w:rFonts w:cs="Arial"/>
                <w:sz w:val="18"/>
                <w:szCs w:val="18"/>
              </w:rPr>
              <w:t>15.50</w:t>
            </w:r>
          </w:p>
        </w:tc>
        <w:tc>
          <w:tcPr>
            <w:tcW w:w="901" w:type="dxa"/>
            <w:tcBorders>
              <w:top w:val="nil"/>
              <w:left w:val="nil"/>
              <w:bottom w:val="nil"/>
              <w:right w:val="nil"/>
            </w:tcBorders>
            <w:vAlign w:val="center"/>
          </w:tcPr>
          <w:p w14:paraId="47EBBD95" w14:textId="77777777" w:rsidR="00E03FE2" w:rsidRPr="00B85D13" w:rsidRDefault="00E03FE2" w:rsidP="00BB441A">
            <w:pPr>
              <w:jc w:val="center"/>
              <w:rPr>
                <w:rFonts w:cs="Arial"/>
                <w:sz w:val="18"/>
                <w:szCs w:val="18"/>
              </w:rPr>
            </w:pPr>
            <w:r w:rsidRPr="00B85D13">
              <w:rPr>
                <w:rFonts w:cs="Arial"/>
                <w:sz w:val="18"/>
                <w:szCs w:val="18"/>
              </w:rPr>
              <w:t>10.12</w:t>
            </w:r>
          </w:p>
        </w:tc>
        <w:tc>
          <w:tcPr>
            <w:tcW w:w="898" w:type="dxa"/>
            <w:gridSpan w:val="2"/>
            <w:tcBorders>
              <w:top w:val="nil"/>
              <w:left w:val="nil"/>
              <w:bottom w:val="nil"/>
              <w:right w:val="nil"/>
            </w:tcBorders>
            <w:vAlign w:val="center"/>
          </w:tcPr>
          <w:p w14:paraId="39D4D64B" w14:textId="77777777" w:rsidR="00E03FE2" w:rsidRPr="00B85D13" w:rsidRDefault="00E03FE2" w:rsidP="00BB441A">
            <w:pPr>
              <w:jc w:val="center"/>
              <w:rPr>
                <w:rFonts w:cs="Arial"/>
                <w:sz w:val="18"/>
                <w:szCs w:val="18"/>
              </w:rPr>
            </w:pPr>
            <w:r w:rsidRPr="00B85D13">
              <w:rPr>
                <w:rFonts w:cs="Arial"/>
                <w:sz w:val="18"/>
                <w:szCs w:val="18"/>
              </w:rPr>
              <w:t>15.62</w:t>
            </w:r>
          </w:p>
        </w:tc>
        <w:tc>
          <w:tcPr>
            <w:tcW w:w="898" w:type="dxa"/>
            <w:gridSpan w:val="2"/>
            <w:tcBorders>
              <w:top w:val="nil"/>
              <w:left w:val="nil"/>
              <w:bottom w:val="nil"/>
              <w:right w:val="nil"/>
            </w:tcBorders>
            <w:vAlign w:val="center"/>
          </w:tcPr>
          <w:p w14:paraId="352DDAEE" w14:textId="77777777" w:rsidR="00E03FE2" w:rsidRPr="00B85D13" w:rsidRDefault="00E03FE2" w:rsidP="00BB441A">
            <w:pPr>
              <w:jc w:val="center"/>
              <w:rPr>
                <w:rFonts w:cs="Arial"/>
                <w:sz w:val="18"/>
                <w:szCs w:val="18"/>
              </w:rPr>
            </w:pPr>
            <w:r w:rsidRPr="00B85D13">
              <w:rPr>
                <w:rFonts w:cs="Arial"/>
                <w:sz w:val="18"/>
                <w:szCs w:val="18"/>
              </w:rPr>
              <w:t>4.92</w:t>
            </w:r>
          </w:p>
        </w:tc>
        <w:tc>
          <w:tcPr>
            <w:tcW w:w="899" w:type="dxa"/>
            <w:tcBorders>
              <w:top w:val="nil"/>
              <w:left w:val="nil"/>
              <w:bottom w:val="nil"/>
              <w:right w:val="nil"/>
            </w:tcBorders>
            <w:vAlign w:val="center"/>
          </w:tcPr>
          <w:p w14:paraId="3B34B494" w14:textId="77777777" w:rsidR="00E03FE2" w:rsidRPr="00B85D13" w:rsidRDefault="00E03FE2" w:rsidP="00BB441A">
            <w:pPr>
              <w:jc w:val="center"/>
              <w:rPr>
                <w:rFonts w:cs="Arial"/>
                <w:b/>
                <w:sz w:val="18"/>
                <w:szCs w:val="18"/>
              </w:rPr>
            </w:pPr>
            <w:r w:rsidRPr="00B85D13">
              <w:rPr>
                <w:rFonts w:cs="Arial"/>
                <w:b/>
                <w:sz w:val="18"/>
                <w:szCs w:val="18"/>
              </w:rPr>
              <w:t>41.75***</w:t>
            </w:r>
          </w:p>
        </w:tc>
        <w:tc>
          <w:tcPr>
            <w:tcW w:w="709" w:type="dxa"/>
            <w:tcBorders>
              <w:top w:val="nil"/>
              <w:left w:val="nil"/>
              <w:bottom w:val="nil"/>
              <w:right w:val="nil"/>
            </w:tcBorders>
            <w:vAlign w:val="center"/>
          </w:tcPr>
          <w:p w14:paraId="70005C9E" w14:textId="77777777" w:rsidR="00E03FE2" w:rsidRPr="00B85D13" w:rsidRDefault="00E03FE2" w:rsidP="00BB441A">
            <w:pPr>
              <w:jc w:val="center"/>
              <w:rPr>
                <w:rFonts w:cs="Arial"/>
                <w:sz w:val="18"/>
                <w:szCs w:val="18"/>
              </w:rPr>
            </w:pPr>
            <w:r w:rsidRPr="00B85D13">
              <w:rPr>
                <w:rFonts w:cs="Arial"/>
                <w:sz w:val="18"/>
                <w:szCs w:val="18"/>
              </w:rPr>
              <w:t>8.71</w:t>
            </w:r>
          </w:p>
        </w:tc>
        <w:tc>
          <w:tcPr>
            <w:tcW w:w="709" w:type="dxa"/>
            <w:gridSpan w:val="2"/>
            <w:tcBorders>
              <w:top w:val="nil"/>
              <w:left w:val="nil"/>
              <w:bottom w:val="nil"/>
              <w:right w:val="nil"/>
            </w:tcBorders>
            <w:vAlign w:val="center"/>
          </w:tcPr>
          <w:p w14:paraId="58EE04D8" w14:textId="77777777" w:rsidR="00E03FE2" w:rsidRPr="00B85D13" w:rsidRDefault="00E03FE2" w:rsidP="00BB441A">
            <w:pPr>
              <w:jc w:val="center"/>
              <w:rPr>
                <w:rFonts w:cs="Arial"/>
                <w:sz w:val="18"/>
                <w:szCs w:val="18"/>
              </w:rPr>
            </w:pPr>
            <w:r w:rsidRPr="00B85D13">
              <w:rPr>
                <w:rFonts w:cs="Arial"/>
                <w:sz w:val="18"/>
                <w:szCs w:val="18"/>
              </w:rPr>
              <w:t>9.11</w:t>
            </w:r>
          </w:p>
        </w:tc>
        <w:tc>
          <w:tcPr>
            <w:tcW w:w="621" w:type="dxa"/>
            <w:gridSpan w:val="2"/>
            <w:tcBorders>
              <w:top w:val="nil"/>
              <w:left w:val="nil"/>
              <w:bottom w:val="nil"/>
              <w:right w:val="nil"/>
            </w:tcBorders>
            <w:vAlign w:val="center"/>
          </w:tcPr>
          <w:p w14:paraId="3E3CBE97" w14:textId="77777777" w:rsidR="00E03FE2" w:rsidRPr="00B85D13" w:rsidRDefault="00E03FE2" w:rsidP="00BB441A">
            <w:pPr>
              <w:jc w:val="center"/>
              <w:rPr>
                <w:rFonts w:cs="Arial"/>
                <w:sz w:val="18"/>
                <w:szCs w:val="18"/>
              </w:rPr>
            </w:pPr>
            <w:r w:rsidRPr="00B85D13">
              <w:rPr>
                <w:rFonts w:cs="Arial"/>
                <w:sz w:val="18"/>
                <w:szCs w:val="18"/>
              </w:rPr>
              <w:t>19.97</w:t>
            </w:r>
          </w:p>
        </w:tc>
        <w:tc>
          <w:tcPr>
            <w:tcW w:w="669" w:type="dxa"/>
            <w:gridSpan w:val="2"/>
            <w:tcBorders>
              <w:top w:val="nil"/>
              <w:left w:val="nil"/>
              <w:bottom w:val="nil"/>
              <w:right w:val="nil"/>
            </w:tcBorders>
            <w:vAlign w:val="center"/>
          </w:tcPr>
          <w:p w14:paraId="3B6884D1" w14:textId="77777777" w:rsidR="00E03FE2" w:rsidRPr="00B85D13" w:rsidRDefault="00E03FE2" w:rsidP="00BB441A">
            <w:pPr>
              <w:jc w:val="center"/>
              <w:rPr>
                <w:rFonts w:cs="Arial"/>
                <w:sz w:val="18"/>
                <w:szCs w:val="18"/>
              </w:rPr>
            </w:pPr>
            <w:r w:rsidRPr="00B85D13">
              <w:rPr>
                <w:rFonts w:cs="Arial"/>
                <w:sz w:val="18"/>
                <w:szCs w:val="18"/>
              </w:rPr>
              <w:t>2.42</w:t>
            </w:r>
          </w:p>
        </w:tc>
      </w:tr>
      <w:tr w:rsidR="00E03FE2" w:rsidRPr="00697E5B" w14:paraId="35B679E9" w14:textId="77777777" w:rsidTr="00BB441A">
        <w:trPr>
          <w:trHeight w:val="567"/>
        </w:trPr>
        <w:tc>
          <w:tcPr>
            <w:tcW w:w="1134" w:type="dxa"/>
            <w:gridSpan w:val="3"/>
            <w:tcBorders>
              <w:top w:val="nil"/>
              <w:left w:val="nil"/>
              <w:bottom w:val="single" w:sz="8" w:space="0" w:color="auto"/>
              <w:right w:val="nil"/>
            </w:tcBorders>
            <w:vAlign w:val="center"/>
          </w:tcPr>
          <w:p w14:paraId="51D3C29E" w14:textId="77777777" w:rsidR="00E03FE2" w:rsidRPr="00697E5B" w:rsidRDefault="00E03FE2" w:rsidP="00BB441A">
            <w:pPr>
              <w:rPr>
                <w:rFonts w:cs="Arial"/>
              </w:rPr>
            </w:pPr>
            <w:r w:rsidRPr="00697E5B">
              <w:rPr>
                <w:rFonts w:cs="Arial"/>
              </w:rPr>
              <w:t>Total</w:t>
            </w:r>
          </w:p>
        </w:tc>
        <w:tc>
          <w:tcPr>
            <w:tcW w:w="893" w:type="dxa"/>
            <w:tcBorders>
              <w:top w:val="nil"/>
              <w:left w:val="nil"/>
              <w:bottom w:val="single" w:sz="8" w:space="0" w:color="auto"/>
              <w:right w:val="nil"/>
            </w:tcBorders>
            <w:vAlign w:val="center"/>
          </w:tcPr>
          <w:p w14:paraId="43DE0A3B" w14:textId="77777777" w:rsidR="00E03FE2" w:rsidRPr="00B85D13" w:rsidRDefault="00E03FE2" w:rsidP="00BB441A">
            <w:pPr>
              <w:jc w:val="center"/>
              <w:rPr>
                <w:rFonts w:cs="Arial"/>
                <w:sz w:val="18"/>
                <w:szCs w:val="18"/>
              </w:rPr>
            </w:pPr>
          </w:p>
        </w:tc>
        <w:tc>
          <w:tcPr>
            <w:tcW w:w="898" w:type="dxa"/>
            <w:gridSpan w:val="3"/>
            <w:tcBorders>
              <w:top w:val="nil"/>
              <w:left w:val="nil"/>
              <w:bottom w:val="single" w:sz="8" w:space="0" w:color="auto"/>
              <w:right w:val="nil"/>
            </w:tcBorders>
            <w:vAlign w:val="center"/>
          </w:tcPr>
          <w:p w14:paraId="383B4350" w14:textId="77777777" w:rsidR="00E03FE2" w:rsidRPr="00B85D13" w:rsidRDefault="00E03FE2" w:rsidP="00BB441A">
            <w:pPr>
              <w:jc w:val="center"/>
              <w:rPr>
                <w:rFonts w:cs="Arial"/>
                <w:sz w:val="18"/>
                <w:szCs w:val="18"/>
              </w:rPr>
            </w:pPr>
          </w:p>
        </w:tc>
        <w:tc>
          <w:tcPr>
            <w:tcW w:w="901" w:type="dxa"/>
            <w:tcBorders>
              <w:top w:val="nil"/>
              <w:left w:val="nil"/>
              <w:bottom w:val="single" w:sz="8" w:space="0" w:color="auto"/>
              <w:right w:val="nil"/>
            </w:tcBorders>
            <w:vAlign w:val="center"/>
          </w:tcPr>
          <w:p w14:paraId="549231A6" w14:textId="77777777" w:rsidR="00E03FE2" w:rsidRPr="00B85D13" w:rsidRDefault="00E03FE2" w:rsidP="00BB441A">
            <w:pPr>
              <w:jc w:val="center"/>
              <w:rPr>
                <w:rFonts w:cs="Arial"/>
                <w:sz w:val="18"/>
                <w:szCs w:val="18"/>
              </w:rPr>
            </w:pPr>
          </w:p>
        </w:tc>
        <w:tc>
          <w:tcPr>
            <w:tcW w:w="898" w:type="dxa"/>
            <w:gridSpan w:val="2"/>
            <w:tcBorders>
              <w:top w:val="nil"/>
              <w:left w:val="nil"/>
              <w:bottom w:val="single" w:sz="8" w:space="0" w:color="auto"/>
              <w:right w:val="nil"/>
            </w:tcBorders>
            <w:vAlign w:val="center"/>
          </w:tcPr>
          <w:p w14:paraId="07878221" w14:textId="77777777" w:rsidR="00E03FE2" w:rsidRPr="00B85D13" w:rsidRDefault="00E03FE2" w:rsidP="00BB441A">
            <w:pPr>
              <w:jc w:val="center"/>
              <w:rPr>
                <w:rFonts w:cs="Arial"/>
                <w:sz w:val="18"/>
                <w:szCs w:val="18"/>
              </w:rPr>
            </w:pPr>
          </w:p>
        </w:tc>
        <w:tc>
          <w:tcPr>
            <w:tcW w:w="898" w:type="dxa"/>
            <w:gridSpan w:val="2"/>
            <w:tcBorders>
              <w:top w:val="nil"/>
              <w:left w:val="nil"/>
              <w:bottom w:val="single" w:sz="8" w:space="0" w:color="auto"/>
              <w:right w:val="nil"/>
            </w:tcBorders>
            <w:vAlign w:val="center"/>
          </w:tcPr>
          <w:p w14:paraId="7497D0C6" w14:textId="77777777" w:rsidR="00E03FE2" w:rsidRPr="00B85D13" w:rsidRDefault="00E03FE2" w:rsidP="00BB441A">
            <w:pPr>
              <w:jc w:val="center"/>
              <w:rPr>
                <w:rFonts w:cs="Arial"/>
                <w:sz w:val="18"/>
                <w:szCs w:val="18"/>
              </w:rPr>
            </w:pPr>
          </w:p>
        </w:tc>
        <w:tc>
          <w:tcPr>
            <w:tcW w:w="899" w:type="dxa"/>
            <w:tcBorders>
              <w:top w:val="nil"/>
              <w:left w:val="nil"/>
              <w:bottom w:val="single" w:sz="8" w:space="0" w:color="auto"/>
              <w:right w:val="nil"/>
            </w:tcBorders>
            <w:vAlign w:val="center"/>
          </w:tcPr>
          <w:p w14:paraId="7F31433F" w14:textId="77777777" w:rsidR="00E03FE2" w:rsidRPr="00B85D13" w:rsidRDefault="00E03FE2" w:rsidP="00BB441A">
            <w:pPr>
              <w:jc w:val="center"/>
              <w:rPr>
                <w:rFonts w:cs="Arial"/>
                <w:b/>
                <w:sz w:val="18"/>
                <w:szCs w:val="18"/>
              </w:rPr>
            </w:pPr>
          </w:p>
        </w:tc>
        <w:tc>
          <w:tcPr>
            <w:tcW w:w="709" w:type="dxa"/>
            <w:tcBorders>
              <w:top w:val="nil"/>
              <w:left w:val="nil"/>
              <w:bottom w:val="single" w:sz="8" w:space="0" w:color="auto"/>
              <w:right w:val="nil"/>
            </w:tcBorders>
            <w:vAlign w:val="center"/>
          </w:tcPr>
          <w:p w14:paraId="1FEDC9E4" w14:textId="77777777" w:rsidR="00E03FE2" w:rsidRPr="00B85D13" w:rsidRDefault="00E03FE2" w:rsidP="00BB441A">
            <w:pPr>
              <w:jc w:val="center"/>
              <w:rPr>
                <w:rFonts w:cs="Arial"/>
                <w:sz w:val="18"/>
                <w:szCs w:val="18"/>
              </w:rPr>
            </w:pPr>
          </w:p>
        </w:tc>
        <w:tc>
          <w:tcPr>
            <w:tcW w:w="709" w:type="dxa"/>
            <w:gridSpan w:val="2"/>
            <w:tcBorders>
              <w:top w:val="nil"/>
              <w:left w:val="nil"/>
              <w:bottom w:val="single" w:sz="8" w:space="0" w:color="auto"/>
              <w:right w:val="nil"/>
            </w:tcBorders>
            <w:vAlign w:val="center"/>
          </w:tcPr>
          <w:p w14:paraId="0066E901" w14:textId="77777777" w:rsidR="00E03FE2" w:rsidRPr="00B85D13" w:rsidRDefault="00E03FE2" w:rsidP="00BB441A">
            <w:pPr>
              <w:jc w:val="center"/>
              <w:rPr>
                <w:rFonts w:cs="Arial"/>
                <w:sz w:val="18"/>
                <w:szCs w:val="18"/>
              </w:rPr>
            </w:pPr>
          </w:p>
        </w:tc>
        <w:tc>
          <w:tcPr>
            <w:tcW w:w="621" w:type="dxa"/>
            <w:gridSpan w:val="2"/>
            <w:tcBorders>
              <w:top w:val="nil"/>
              <w:left w:val="nil"/>
              <w:bottom w:val="single" w:sz="8" w:space="0" w:color="auto"/>
              <w:right w:val="nil"/>
            </w:tcBorders>
            <w:vAlign w:val="center"/>
          </w:tcPr>
          <w:p w14:paraId="07056F2F" w14:textId="77777777" w:rsidR="00E03FE2" w:rsidRPr="00B85D13" w:rsidRDefault="00E03FE2" w:rsidP="00BB441A">
            <w:pPr>
              <w:jc w:val="center"/>
              <w:rPr>
                <w:rFonts w:cs="Arial"/>
                <w:sz w:val="18"/>
                <w:szCs w:val="18"/>
              </w:rPr>
            </w:pPr>
            <w:r w:rsidRPr="00B85D13">
              <w:rPr>
                <w:rFonts w:cs="Arial"/>
                <w:sz w:val="18"/>
                <w:szCs w:val="18"/>
              </w:rPr>
              <w:t>28.86</w:t>
            </w:r>
          </w:p>
        </w:tc>
        <w:tc>
          <w:tcPr>
            <w:tcW w:w="669" w:type="dxa"/>
            <w:gridSpan w:val="2"/>
            <w:tcBorders>
              <w:top w:val="nil"/>
              <w:left w:val="nil"/>
              <w:bottom w:val="single" w:sz="8" w:space="0" w:color="auto"/>
              <w:right w:val="nil"/>
            </w:tcBorders>
            <w:vAlign w:val="center"/>
          </w:tcPr>
          <w:p w14:paraId="76870ACE" w14:textId="77777777" w:rsidR="00E03FE2" w:rsidRPr="00B85D13" w:rsidRDefault="00E03FE2" w:rsidP="00BB441A">
            <w:pPr>
              <w:jc w:val="center"/>
              <w:rPr>
                <w:rFonts w:cs="Arial"/>
                <w:sz w:val="18"/>
                <w:szCs w:val="18"/>
              </w:rPr>
            </w:pPr>
            <w:r w:rsidRPr="00B85D13">
              <w:rPr>
                <w:rFonts w:cs="Arial"/>
                <w:sz w:val="18"/>
                <w:szCs w:val="18"/>
              </w:rPr>
              <w:t>2.55</w:t>
            </w:r>
          </w:p>
        </w:tc>
      </w:tr>
    </w:tbl>
    <w:p w14:paraId="346FBEBB" w14:textId="08264B2E" w:rsidR="00E03FE2" w:rsidRPr="00125CB9" w:rsidRDefault="00E03FE2" w:rsidP="00E03FE2">
      <w:pPr>
        <w:spacing w:line="480" w:lineRule="auto"/>
        <w:rPr>
          <w:rFonts w:ascii="Times" w:eastAsia="Times New Roman" w:hAnsi="Times"/>
          <w:color w:val="000000"/>
          <w:lang w:eastAsia="de-DE"/>
        </w:rPr>
      </w:pPr>
      <w:r w:rsidRPr="00125CB9">
        <w:rPr>
          <w:rFonts w:ascii="Times" w:eastAsia="Times New Roman" w:hAnsi="Times"/>
          <w:b/>
          <w:bCs/>
          <w:lang w:eastAsia="de-DE"/>
        </w:rPr>
        <w:t>Table S</w:t>
      </w:r>
      <w:r w:rsidR="00C618BD">
        <w:rPr>
          <w:rFonts w:ascii="Times" w:eastAsia="Times New Roman" w:hAnsi="Times"/>
          <w:b/>
          <w:bCs/>
          <w:lang w:eastAsia="de-DE"/>
        </w:rPr>
        <w:t>2</w:t>
      </w:r>
      <w:r w:rsidRPr="00125CB9">
        <w:rPr>
          <w:rFonts w:ascii="Times" w:eastAsia="Times New Roman" w:hAnsi="Times"/>
          <w:b/>
          <w:bCs/>
          <w:lang w:eastAsia="de-DE"/>
        </w:rPr>
        <w:t>.</w:t>
      </w:r>
      <w:r w:rsidRPr="00125CB9">
        <w:rPr>
          <w:rFonts w:ascii="Times" w:eastAsia="Times New Roman" w:hAnsi="Times"/>
          <w:color w:val="000000"/>
          <w:lang w:eastAsia="de-DE"/>
        </w:rPr>
        <w:t xml:space="preserve"> </w:t>
      </w:r>
      <w:r w:rsidRPr="00125CB9">
        <w:rPr>
          <w:rFonts w:ascii="Times" w:eastAsia="Times New Roman" w:hAnsi="Times"/>
          <w:b/>
          <w:bCs/>
          <w:lang w:eastAsia="de-DE"/>
        </w:rPr>
        <w:t>Correct classification and confusion patterns (Expt1).</w:t>
      </w:r>
    </w:p>
    <w:p w14:paraId="3DF4D2AB" w14:textId="77777777" w:rsidR="00E03FE2" w:rsidRPr="00125CB9" w:rsidRDefault="00E03FE2" w:rsidP="00E03FE2">
      <w:pPr>
        <w:spacing w:line="480" w:lineRule="auto"/>
        <w:rPr>
          <w:rFonts w:ascii="Times" w:eastAsia="Times New Roman" w:hAnsi="Times"/>
          <w:color w:val="000000"/>
          <w:lang w:eastAsia="de-DE"/>
        </w:rPr>
      </w:pPr>
      <w:r w:rsidRPr="00125CB9">
        <w:rPr>
          <w:rFonts w:ascii="Times" w:eastAsia="Times New Roman" w:hAnsi="Times"/>
          <w:i/>
          <w:iCs/>
          <w:color w:val="000000"/>
          <w:lang w:eastAsia="de-DE"/>
        </w:rPr>
        <w:t>Note.</w:t>
      </w:r>
      <w:r w:rsidRPr="00125CB9">
        <w:rPr>
          <w:rFonts w:ascii="Times" w:eastAsia="Times New Roman" w:hAnsi="Times"/>
          <w:color w:val="000000"/>
          <w:lang w:eastAsia="de-DE"/>
        </w:rPr>
        <w:t xml:space="preserve"> The main diagonal in bold represents correct classification. ***</w:t>
      </w:r>
      <w:r w:rsidRPr="00125CB9">
        <w:rPr>
          <w:rFonts w:ascii="Times" w:eastAsia="Times New Roman" w:hAnsi="Times"/>
          <w:i/>
          <w:color w:val="000000"/>
          <w:lang w:eastAsia="de-DE"/>
        </w:rPr>
        <w:t>p</w:t>
      </w:r>
      <w:r w:rsidRPr="00125CB9">
        <w:rPr>
          <w:rFonts w:ascii="Times" w:eastAsia="Times New Roman" w:hAnsi="Times"/>
          <w:color w:val="000000"/>
          <w:lang w:eastAsia="de-DE"/>
        </w:rPr>
        <w:t xml:space="preserve"> &lt; .001 for hit and confusion rates higher than expected by chance (16.67%). Unbiased hit rates (</w:t>
      </w:r>
      <w:r w:rsidRPr="00125CB9">
        <w:rPr>
          <w:rFonts w:ascii="Times" w:eastAsia="Times New Roman" w:hAnsi="Times" w:cs="Arial"/>
          <w:lang w:eastAsia="de-DE"/>
        </w:rPr>
        <w:t>H</w:t>
      </w:r>
      <w:r w:rsidRPr="00125CB9">
        <w:rPr>
          <w:rFonts w:ascii="Times" w:eastAsia="Times New Roman" w:hAnsi="Times" w:cs="Arial"/>
          <w:vertAlign w:val="subscript"/>
          <w:lang w:eastAsia="de-DE"/>
        </w:rPr>
        <w:t>u</w:t>
      </w:r>
      <w:r w:rsidRPr="00125CB9">
        <w:rPr>
          <w:rFonts w:ascii="Times" w:eastAsia="Times New Roman" w:hAnsi="Times"/>
          <w:color w:val="000000"/>
          <w:lang w:eastAsia="de-DE"/>
        </w:rPr>
        <w:t>) were tested against corrected chance values (</w:t>
      </w:r>
      <w:r w:rsidRPr="00125CB9">
        <w:rPr>
          <w:rFonts w:ascii="Times" w:eastAsia="Times New Roman" w:hAnsi="Times"/>
          <w:i/>
          <w:color w:val="000000"/>
          <w:lang w:eastAsia="de-DE"/>
        </w:rPr>
        <w:t>t</w:t>
      </w:r>
      <w:r w:rsidRPr="00125CB9">
        <w:rPr>
          <w:rFonts w:ascii="Times" w:eastAsia="Times New Roman" w:hAnsi="Times"/>
          <w:color w:val="000000"/>
          <w:lang w:eastAsia="de-DE"/>
        </w:rPr>
        <w:t xml:space="preserve">(29) = 16.91 for achievement, 25.00 for anger, 18.74 for fear, 20.08 for pain, 27.43 for pleasure, 18.02 for surprise; all significant after Bonferroni correction, </w:t>
      </w:r>
      <w:r w:rsidRPr="00125CB9">
        <w:rPr>
          <w:rFonts w:ascii="Times" w:eastAsia="Times New Roman" w:hAnsi="Times"/>
          <w:i/>
          <w:color w:val="000000"/>
          <w:lang w:eastAsia="de-DE"/>
        </w:rPr>
        <w:t>p</w:t>
      </w:r>
      <w:r w:rsidRPr="00125CB9">
        <w:rPr>
          <w:rFonts w:ascii="Times" w:eastAsia="Times New Roman" w:hAnsi="Times"/>
          <w:color w:val="000000"/>
          <w:lang w:eastAsia="de-DE"/>
        </w:rPr>
        <w:t xml:space="preserve"> &lt; .001). False alarm rates were the highest for pain, explaining the comparably large decrease from uncorrected accuracy rate to the H</w:t>
      </w:r>
      <w:r w:rsidRPr="00125CB9">
        <w:rPr>
          <w:rFonts w:ascii="Times" w:eastAsia="Times New Roman" w:hAnsi="Times"/>
          <w:color w:val="000000"/>
          <w:vertAlign w:val="subscript"/>
          <w:lang w:eastAsia="de-DE"/>
        </w:rPr>
        <w:t>U</w:t>
      </w:r>
      <w:r w:rsidRPr="00125CB9">
        <w:rPr>
          <w:rFonts w:ascii="Times" w:eastAsia="Times New Roman" w:hAnsi="Times"/>
          <w:color w:val="000000"/>
          <w:lang w:eastAsia="de-DE"/>
        </w:rPr>
        <w:t>. Contrarily, response bias (i.e., comparably low false alarm rate along with high differential accuracy) for achievement was relatively low, accounted for by the smaller difference of raw and unbiased hit rate.</w:t>
      </w:r>
    </w:p>
    <w:p w14:paraId="7442AF94" w14:textId="3D56A937" w:rsidR="00E03FE2" w:rsidRDefault="00E03FE2" w:rsidP="00E03FE2">
      <w:pPr>
        <w:pStyle w:val="Paragraph"/>
        <w:spacing w:before="0" w:line="480" w:lineRule="auto"/>
        <w:ind w:firstLine="0"/>
        <w:rPr>
          <w:rFonts w:ascii="Times" w:hAnsi="Times"/>
          <w:color w:val="000000"/>
          <w:lang w:eastAsia="de-DE"/>
        </w:rPr>
      </w:pPr>
      <w:r w:rsidRPr="00125CB9">
        <w:rPr>
          <w:rFonts w:ascii="Times" w:hAnsi="Times"/>
          <w:color w:val="000000"/>
          <w:lang w:eastAsia="de-DE"/>
        </w:rPr>
        <w:t>H</w:t>
      </w:r>
      <w:r w:rsidRPr="00125CB9">
        <w:rPr>
          <w:rFonts w:ascii="Times" w:hAnsi="Times"/>
          <w:color w:val="000000"/>
          <w:vertAlign w:val="subscript"/>
          <w:lang w:eastAsia="de-DE"/>
        </w:rPr>
        <w:t>u</w:t>
      </w:r>
      <w:r w:rsidRPr="00125CB9">
        <w:rPr>
          <w:rFonts w:ascii="Times" w:hAnsi="Times"/>
          <w:color w:val="000000"/>
          <w:lang w:eastAsia="de-DE"/>
        </w:rPr>
        <w:t xml:space="preserve"> = unbiased hit rate, all above chance. Ach = Achievement; Ang = Anger; Ple = Pleasure; Sur = Surprise.</w:t>
      </w:r>
    </w:p>
    <w:tbl>
      <w:tblPr>
        <w:tblStyle w:val="Tabellenraster"/>
        <w:tblpPr w:leftFromText="141" w:rightFromText="141" w:vertAnchor="page" w:horzAnchor="margin" w:tblpX="-211" w:tblpY="1005"/>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
        <w:gridCol w:w="731"/>
        <w:gridCol w:w="1039"/>
        <w:gridCol w:w="48"/>
        <w:gridCol w:w="1039"/>
        <w:gridCol w:w="48"/>
        <w:gridCol w:w="1039"/>
        <w:gridCol w:w="48"/>
        <w:gridCol w:w="1039"/>
        <w:gridCol w:w="48"/>
        <w:gridCol w:w="1039"/>
        <w:gridCol w:w="48"/>
        <w:gridCol w:w="945"/>
        <w:gridCol w:w="1027"/>
        <w:gridCol w:w="107"/>
        <w:gridCol w:w="920"/>
        <w:gridCol w:w="214"/>
      </w:tblGrid>
      <w:tr w:rsidR="00E03FE2" w:rsidRPr="00A518B4" w14:paraId="2ADF9BA5" w14:textId="77777777" w:rsidTr="00BB441A">
        <w:trPr>
          <w:trHeight w:val="544"/>
        </w:trPr>
        <w:tc>
          <w:tcPr>
            <w:tcW w:w="402" w:type="dxa"/>
            <w:tcBorders>
              <w:top w:val="single" w:sz="12" w:space="0" w:color="auto"/>
            </w:tcBorders>
            <w:vAlign w:val="center"/>
          </w:tcPr>
          <w:p w14:paraId="4BE18524" w14:textId="77777777" w:rsidR="00E03FE2" w:rsidRPr="00A518B4" w:rsidRDefault="00E03FE2" w:rsidP="00BB441A">
            <w:pPr>
              <w:rPr>
                <w:rFonts w:cs="Arial"/>
                <w:color w:val="000000" w:themeColor="text1"/>
                <w:sz w:val="22"/>
                <w:szCs w:val="22"/>
              </w:rPr>
            </w:pPr>
          </w:p>
        </w:tc>
        <w:tc>
          <w:tcPr>
            <w:tcW w:w="731" w:type="dxa"/>
            <w:tcBorders>
              <w:top w:val="single" w:sz="12" w:space="0" w:color="auto"/>
            </w:tcBorders>
            <w:vAlign w:val="center"/>
          </w:tcPr>
          <w:p w14:paraId="25BD8A13" w14:textId="77777777" w:rsidR="00E03FE2" w:rsidRPr="00A518B4" w:rsidRDefault="00E03FE2" w:rsidP="00BB441A">
            <w:pPr>
              <w:jc w:val="center"/>
              <w:rPr>
                <w:rFonts w:cs="Arial"/>
                <w:color w:val="000000" w:themeColor="text1"/>
                <w:sz w:val="22"/>
                <w:szCs w:val="22"/>
              </w:rPr>
            </w:pPr>
          </w:p>
        </w:tc>
        <w:tc>
          <w:tcPr>
            <w:tcW w:w="6380" w:type="dxa"/>
            <w:gridSpan w:val="11"/>
            <w:tcBorders>
              <w:top w:val="single" w:sz="12" w:space="0" w:color="auto"/>
              <w:bottom w:val="single" w:sz="8" w:space="0" w:color="auto"/>
            </w:tcBorders>
            <w:vAlign w:val="center"/>
          </w:tcPr>
          <w:p w14:paraId="7366C621" w14:textId="77777777" w:rsidR="00E03FE2" w:rsidRPr="001B206F" w:rsidRDefault="00E03FE2" w:rsidP="00BB441A">
            <w:pPr>
              <w:jc w:val="center"/>
              <w:rPr>
                <w:rFonts w:cs="Arial"/>
                <w:color w:val="000000" w:themeColor="text1"/>
              </w:rPr>
            </w:pPr>
            <w:r w:rsidRPr="001B206F">
              <w:rPr>
                <w:rFonts w:cs="Arial"/>
                <w:color w:val="000000" w:themeColor="text1"/>
              </w:rPr>
              <w:t>Perceived emotion index, %</w:t>
            </w:r>
          </w:p>
        </w:tc>
        <w:tc>
          <w:tcPr>
            <w:tcW w:w="1134" w:type="dxa"/>
            <w:gridSpan w:val="2"/>
            <w:vMerge w:val="restart"/>
            <w:tcBorders>
              <w:top w:val="single" w:sz="12" w:space="0" w:color="auto"/>
            </w:tcBorders>
            <w:vAlign w:val="center"/>
          </w:tcPr>
          <w:p w14:paraId="48CBC7EA" w14:textId="77777777" w:rsidR="00E03FE2" w:rsidRPr="001B206F" w:rsidRDefault="00E03FE2" w:rsidP="00BB441A">
            <w:pPr>
              <w:jc w:val="center"/>
              <w:rPr>
                <w:rFonts w:cs="Arial"/>
                <w:b/>
                <w:color w:val="000000" w:themeColor="text1"/>
              </w:rPr>
            </w:pPr>
            <w:r w:rsidRPr="001B206F">
              <w:rPr>
                <w:rFonts w:cs="Arial"/>
                <w:color w:val="000000" w:themeColor="text1"/>
              </w:rPr>
              <w:t>Mean derived accuracy, %</w:t>
            </w:r>
          </w:p>
        </w:tc>
        <w:tc>
          <w:tcPr>
            <w:tcW w:w="1134" w:type="dxa"/>
            <w:gridSpan w:val="2"/>
            <w:vMerge w:val="restart"/>
            <w:tcBorders>
              <w:top w:val="single" w:sz="12" w:space="0" w:color="auto"/>
            </w:tcBorders>
            <w:vAlign w:val="center"/>
          </w:tcPr>
          <w:p w14:paraId="4CC13373" w14:textId="77777777" w:rsidR="00E03FE2" w:rsidRPr="001B206F" w:rsidRDefault="00E03FE2" w:rsidP="00BB441A">
            <w:pPr>
              <w:jc w:val="center"/>
              <w:rPr>
                <w:rFonts w:cs="Arial"/>
                <w:color w:val="000000" w:themeColor="text1"/>
              </w:rPr>
            </w:pPr>
            <w:r w:rsidRPr="001B206F">
              <w:rPr>
                <w:rFonts w:cs="Arial"/>
                <w:i/>
                <w:iCs/>
                <w:color w:val="000000" w:themeColor="text1"/>
              </w:rPr>
              <w:t>SD</w:t>
            </w:r>
            <w:r w:rsidRPr="001B206F">
              <w:rPr>
                <w:rFonts w:cs="Arial"/>
                <w:color w:val="000000" w:themeColor="text1"/>
              </w:rPr>
              <w:t>, derived accuracy</w:t>
            </w:r>
          </w:p>
        </w:tc>
      </w:tr>
      <w:tr w:rsidR="00E03FE2" w:rsidRPr="00A518B4" w14:paraId="55B2C234" w14:textId="77777777" w:rsidTr="00BB441A">
        <w:trPr>
          <w:trHeight w:val="454"/>
        </w:trPr>
        <w:tc>
          <w:tcPr>
            <w:tcW w:w="402" w:type="dxa"/>
            <w:tcBorders>
              <w:bottom w:val="single" w:sz="8" w:space="0" w:color="auto"/>
            </w:tcBorders>
            <w:vAlign w:val="center"/>
          </w:tcPr>
          <w:p w14:paraId="5F62CCC0" w14:textId="77777777" w:rsidR="00E03FE2" w:rsidRPr="00A518B4" w:rsidRDefault="00E03FE2" w:rsidP="00BB441A">
            <w:pPr>
              <w:rPr>
                <w:rFonts w:cs="Arial"/>
                <w:color w:val="000000" w:themeColor="text1"/>
                <w:sz w:val="22"/>
                <w:szCs w:val="22"/>
              </w:rPr>
            </w:pPr>
          </w:p>
        </w:tc>
        <w:tc>
          <w:tcPr>
            <w:tcW w:w="731" w:type="dxa"/>
            <w:tcBorders>
              <w:bottom w:val="single" w:sz="8" w:space="0" w:color="auto"/>
            </w:tcBorders>
            <w:vAlign w:val="center"/>
          </w:tcPr>
          <w:p w14:paraId="6C55CA59" w14:textId="77777777" w:rsidR="00E03FE2" w:rsidRPr="00A518B4" w:rsidRDefault="00E03FE2" w:rsidP="00BB441A">
            <w:pPr>
              <w:jc w:val="center"/>
              <w:rPr>
                <w:rFonts w:cs="Arial"/>
                <w:color w:val="000000" w:themeColor="text1"/>
                <w:sz w:val="22"/>
                <w:szCs w:val="22"/>
              </w:rPr>
            </w:pPr>
          </w:p>
        </w:tc>
        <w:tc>
          <w:tcPr>
            <w:tcW w:w="1039" w:type="dxa"/>
            <w:tcBorders>
              <w:top w:val="single" w:sz="8" w:space="0" w:color="auto"/>
              <w:bottom w:val="single" w:sz="8" w:space="0" w:color="auto"/>
            </w:tcBorders>
            <w:vAlign w:val="center"/>
          </w:tcPr>
          <w:p w14:paraId="3240A80D" w14:textId="77777777" w:rsidR="00E03FE2" w:rsidRPr="001B206F" w:rsidRDefault="00E03FE2" w:rsidP="00BB441A">
            <w:pPr>
              <w:jc w:val="center"/>
              <w:rPr>
                <w:rFonts w:cs="Arial"/>
                <w:color w:val="000000" w:themeColor="text1"/>
              </w:rPr>
            </w:pPr>
            <w:r w:rsidRPr="001B206F">
              <w:rPr>
                <w:rFonts w:cs="Arial"/>
                <w:color w:val="000000" w:themeColor="text1"/>
              </w:rPr>
              <w:t>Ang</w:t>
            </w:r>
          </w:p>
        </w:tc>
        <w:tc>
          <w:tcPr>
            <w:tcW w:w="1087" w:type="dxa"/>
            <w:gridSpan w:val="2"/>
            <w:tcBorders>
              <w:top w:val="single" w:sz="8" w:space="0" w:color="auto"/>
              <w:bottom w:val="single" w:sz="8" w:space="0" w:color="auto"/>
            </w:tcBorders>
            <w:vAlign w:val="center"/>
          </w:tcPr>
          <w:p w14:paraId="757BCDF7" w14:textId="77777777" w:rsidR="00E03FE2" w:rsidRPr="001B206F" w:rsidRDefault="00E03FE2" w:rsidP="00BB441A">
            <w:pPr>
              <w:jc w:val="center"/>
              <w:rPr>
                <w:rFonts w:cs="Arial"/>
                <w:color w:val="000000" w:themeColor="text1"/>
              </w:rPr>
            </w:pPr>
            <w:r w:rsidRPr="001B206F">
              <w:rPr>
                <w:rFonts w:cs="Arial"/>
                <w:color w:val="000000" w:themeColor="text1"/>
              </w:rPr>
              <w:t>Fear</w:t>
            </w:r>
          </w:p>
        </w:tc>
        <w:tc>
          <w:tcPr>
            <w:tcW w:w="1087" w:type="dxa"/>
            <w:gridSpan w:val="2"/>
            <w:tcBorders>
              <w:top w:val="single" w:sz="8" w:space="0" w:color="auto"/>
              <w:bottom w:val="single" w:sz="8" w:space="0" w:color="auto"/>
            </w:tcBorders>
            <w:vAlign w:val="center"/>
          </w:tcPr>
          <w:p w14:paraId="2999755E" w14:textId="77777777" w:rsidR="00E03FE2" w:rsidRPr="001B206F" w:rsidRDefault="00E03FE2" w:rsidP="00BB441A">
            <w:pPr>
              <w:jc w:val="center"/>
              <w:rPr>
                <w:rFonts w:cs="Arial"/>
                <w:color w:val="000000" w:themeColor="text1"/>
              </w:rPr>
            </w:pPr>
            <w:r w:rsidRPr="001B206F">
              <w:rPr>
                <w:rFonts w:cs="Arial"/>
                <w:color w:val="000000" w:themeColor="text1"/>
              </w:rPr>
              <w:t>Pain</w:t>
            </w:r>
          </w:p>
        </w:tc>
        <w:tc>
          <w:tcPr>
            <w:tcW w:w="1087" w:type="dxa"/>
            <w:gridSpan w:val="2"/>
            <w:tcBorders>
              <w:top w:val="single" w:sz="8" w:space="0" w:color="auto"/>
              <w:bottom w:val="single" w:sz="8" w:space="0" w:color="auto"/>
            </w:tcBorders>
            <w:vAlign w:val="center"/>
          </w:tcPr>
          <w:p w14:paraId="7F385BB4" w14:textId="77777777" w:rsidR="00E03FE2" w:rsidRPr="001B206F" w:rsidRDefault="00E03FE2" w:rsidP="00BB441A">
            <w:pPr>
              <w:jc w:val="center"/>
              <w:rPr>
                <w:rFonts w:cs="Arial"/>
                <w:color w:val="000000" w:themeColor="text1"/>
              </w:rPr>
            </w:pPr>
            <w:r w:rsidRPr="001B206F">
              <w:rPr>
                <w:rFonts w:cs="Arial"/>
                <w:color w:val="000000" w:themeColor="text1"/>
              </w:rPr>
              <w:t>Ach</w:t>
            </w:r>
          </w:p>
        </w:tc>
        <w:tc>
          <w:tcPr>
            <w:tcW w:w="1087" w:type="dxa"/>
            <w:gridSpan w:val="2"/>
            <w:tcBorders>
              <w:top w:val="single" w:sz="8" w:space="0" w:color="auto"/>
              <w:bottom w:val="single" w:sz="8" w:space="0" w:color="auto"/>
            </w:tcBorders>
            <w:vAlign w:val="center"/>
          </w:tcPr>
          <w:p w14:paraId="30231050" w14:textId="77777777" w:rsidR="00E03FE2" w:rsidRPr="001B206F" w:rsidRDefault="00E03FE2" w:rsidP="00BB441A">
            <w:pPr>
              <w:jc w:val="center"/>
              <w:rPr>
                <w:rFonts w:cs="Arial"/>
                <w:color w:val="000000" w:themeColor="text1"/>
              </w:rPr>
            </w:pPr>
            <w:r w:rsidRPr="001B206F">
              <w:rPr>
                <w:rFonts w:cs="Arial"/>
                <w:color w:val="000000" w:themeColor="text1"/>
              </w:rPr>
              <w:t>Ple</w:t>
            </w:r>
          </w:p>
        </w:tc>
        <w:tc>
          <w:tcPr>
            <w:tcW w:w="993" w:type="dxa"/>
            <w:gridSpan w:val="2"/>
            <w:tcBorders>
              <w:top w:val="single" w:sz="8" w:space="0" w:color="auto"/>
              <w:bottom w:val="single" w:sz="8" w:space="0" w:color="auto"/>
            </w:tcBorders>
            <w:vAlign w:val="center"/>
          </w:tcPr>
          <w:p w14:paraId="4C3593B8" w14:textId="77777777" w:rsidR="00E03FE2" w:rsidRPr="001B206F" w:rsidRDefault="00E03FE2" w:rsidP="00BB441A">
            <w:pPr>
              <w:jc w:val="center"/>
              <w:rPr>
                <w:rFonts w:cs="Arial"/>
                <w:color w:val="000000" w:themeColor="text1"/>
              </w:rPr>
            </w:pPr>
            <w:r w:rsidRPr="001B206F">
              <w:rPr>
                <w:rFonts w:cs="Arial"/>
                <w:color w:val="000000" w:themeColor="text1"/>
              </w:rPr>
              <w:t>Sur</w:t>
            </w:r>
          </w:p>
        </w:tc>
        <w:tc>
          <w:tcPr>
            <w:tcW w:w="1134" w:type="dxa"/>
            <w:gridSpan w:val="2"/>
            <w:vMerge/>
            <w:tcBorders>
              <w:bottom w:val="single" w:sz="8" w:space="0" w:color="auto"/>
            </w:tcBorders>
          </w:tcPr>
          <w:p w14:paraId="3E70DEB3" w14:textId="77777777" w:rsidR="00E03FE2" w:rsidRPr="00A518B4" w:rsidRDefault="00E03FE2" w:rsidP="00BB441A">
            <w:pPr>
              <w:rPr>
                <w:rFonts w:cs="Arial"/>
                <w:color w:val="000000" w:themeColor="text1"/>
                <w:sz w:val="22"/>
                <w:szCs w:val="22"/>
              </w:rPr>
            </w:pPr>
          </w:p>
        </w:tc>
        <w:tc>
          <w:tcPr>
            <w:tcW w:w="1134" w:type="dxa"/>
            <w:gridSpan w:val="2"/>
            <w:vMerge/>
            <w:tcBorders>
              <w:bottom w:val="single" w:sz="8" w:space="0" w:color="auto"/>
            </w:tcBorders>
            <w:vAlign w:val="center"/>
          </w:tcPr>
          <w:p w14:paraId="0B1C3F3D" w14:textId="77777777" w:rsidR="00E03FE2" w:rsidRPr="00A518B4" w:rsidRDefault="00E03FE2" w:rsidP="00BB441A">
            <w:pPr>
              <w:rPr>
                <w:rFonts w:cs="Arial"/>
                <w:color w:val="000000" w:themeColor="text1"/>
                <w:sz w:val="22"/>
                <w:szCs w:val="22"/>
              </w:rPr>
            </w:pPr>
          </w:p>
        </w:tc>
      </w:tr>
      <w:tr w:rsidR="00E03FE2" w:rsidRPr="00A518B4" w14:paraId="7724AE4F" w14:textId="77777777" w:rsidTr="00BB441A">
        <w:trPr>
          <w:gridAfter w:val="1"/>
          <w:wAfter w:w="214" w:type="dxa"/>
          <w:trHeight w:val="364"/>
        </w:trPr>
        <w:tc>
          <w:tcPr>
            <w:tcW w:w="1133" w:type="dxa"/>
            <w:gridSpan w:val="2"/>
            <w:tcBorders>
              <w:top w:val="single" w:sz="8" w:space="0" w:color="auto"/>
            </w:tcBorders>
            <w:vAlign w:val="center"/>
          </w:tcPr>
          <w:p w14:paraId="45D123D3" w14:textId="77777777" w:rsidR="00E03FE2" w:rsidRPr="001B206F" w:rsidRDefault="00E03FE2" w:rsidP="00BB441A">
            <w:pPr>
              <w:rPr>
                <w:rFonts w:cs="Arial"/>
                <w:color w:val="000000" w:themeColor="text1"/>
              </w:rPr>
            </w:pPr>
            <w:r w:rsidRPr="001B206F">
              <w:rPr>
                <w:rFonts w:cs="Arial"/>
                <w:color w:val="000000" w:themeColor="text1"/>
              </w:rPr>
              <w:t>Expressed</w:t>
            </w:r>
          </w:p>
        </w:tc>
        <w:tc>
          <w:tcPr>
            <w:tcW w:w="1087" w:type="dxa"/>
            <w:gridSpan w:val="2"/>
            <w:tcBorders>
              <w:top w:val="single" w:sz="8" w:space="0" w:color="auto"/>
            </w:tcBorders>
            <w:vAlign w:val="center"/>
          </w:tcPr>
          <w:p w14:paraId="035834D1" w14:textId="77777777" w:rsidR="00E03FE2" w:rsidRPr="00A518B4" w:rsidRDefault="00E03FE2" w:rsidP="00BB441A">
            <w:pPr>
              <w:jc w:val="center"/>
              <w:rPr>
                <w:rFonts w:cs="Arial"/>
                <w:color w:val="000000" w:themeColor="text1"/>
                <w:sz w:val="22"/>
                <w:szCs w:val="22"/>
              </w:rPr>
            </w:pPr>
          </w:p>
        </w:tc>
        <w:tc>
          <w:tcPr>
            <w:tcW w:w="1087" w:type="dxa"/>
            <w:gridSpan w:val="2"/>
            <w:tcBorders>
              <w:top w:val="single" w:sz="8" w:space="0" w:color="auto"/>
            </w:tcBorders>
            <w:vAlign w:val="center"/>
          </w:tcPr>
          <w:p w14:paraId="69EEDD43" w14:textId="77777777" w:rsidR="00E03FE2" w:rsidRPr="00A518B4" w:rsidRDefault="00E03FE2" w:rsidP="00BB441A">
            <w:pPr>
              <w:jc w:val="center"/>
              <w:rPr>
                <w:rFonts w:cs="Arial"/>
                <w:color w:val="000000" w:themeColor="text1"/>
                <w:sz w:val="22"/>
                <w:szCs w:val="22"/>
              </w:rPr>
            </w:pPr>
          </w:p>
        </w:tc>
        <w:tc>
          <w:tcPr>
            <w:tcW w:w="1087" w:type="dxa"/>
            <w:gridSpan w:val="2"/>
            <w:tcBorders>
              <w:top w:val="single" w:sz="8" w:space="0" w:color="auto"/>
            </w:tcBorders>
            <w:vAlign w:val="center"/>
          </w:tcPr>
          <w:p w14:paraId="0BAB3B0B" w14:textId="77777777" w:rsidR="00E03FE2" w:rsidRPr="00A518B4" w:rsidRDefault="00E03FE2" w:rsidP="00BB441A">
            <w:pPr>
              <w:jc w:val="center"/>
              <w:rPr>
                <w:rFonts w:cs="Arial"/>
                <w:color w:val="000000" w:themeColor="text1"/>
                <w:sz w:val="22"/>
                <w:szCs w:val="22"/>
              </w:rPr>
            </w:pPr>
          </w:p>
        </w:tc>
        <w:tc>
          <w:tcPr>
            <w:tcW w:w="1087" w:type="dxa"/>
            <w:gridSpan w:val="2"/>
            <w:tcBorders>
              <w:top w:val="single" w:sz="8" w:space="0" w:color="auto"/>
            </w:tcBorders>
          </w:tcPr>
          <w:p w14:paraId="4304D775" w14:textId="77777777" w:rsidR="00E03FE2" w:rsidRPr="00A518B4" w:rsidRDefault="00E03FE2" w:rsidP="00BB441A">
            <w:pPr>
              <w:jc w:val="center"/>
              <w:rPr>
                <w:rFonts w:cs="Arial"/>
                <w:color w:val="000000" w:themeColor="text1"/>
                <w:sz w:val="22"/>
                <w:szCs w:val="22"/>
              </w:rPr>
            </w:pPr>
          </w:p>
        </w:tc>
        <w:tc>
          <w:tcPr>
            <w:tcW w:w="1087" w:type="dxa"/>
            <w:gridSpan w:val="2"/>
            <w:tcBorders>
              <w:top w:val="single" w:sz="8" w:space="0" w:color="auto"/>
            </w:tcBorders>
            <w:vAlign w:val="center"/>
          </w:tcPr>
          <w:p w14:paraId="2BCA81C4" w14:textId="77777777" w:rsidR="00E03FE2" w:rsidRPr="00A518B4" w:rsidRDefault="00E03FE2" w:rsidP="00BB441A">
            <w:pPr>
              <w:jc w:val="center"/>
              <w:rPr>
                <w:rFonts w:cs="Arial"/>
                <w:color w:val="000000" w:themeColor="text1"/>
                <w:sz w:val="22"/>
                <w:szCs w:val="22"/>
              </w:rPr>
            </w:pPr>
          </w:p>
        </w:tc>
        <w:tc>
          <w:tcPr>
            <w:tcW w:w="945" w:type="dxa"/>
            <w:tcBorders>
              <w:top w:val="single" w:sz="8" w:space="0" w:color="auto"/>
            </w:tcBorders>
            <w:vAlign w:val="center"/>
          </w:tcPr>
          <w:p w14:paraId="12E10303" w14:textId="77777777" w:rsidR="00E03FE2" w:rsidRPr="00A518B4" w:rsidRDefault="00E03FE2" w:rsidP="00BB441A">
            <w:pPr>
              <w:jc w:val="center"/>
              <w:rPr>
                <w:rFonts w:cs="Arial"/>
                <w:color w:val="000000" w:themeColor="text1"/>
                <w:sz w:val="22"/>
                <w:szCs w:val="22"/>
              </w:rPr>
            </w:pPr>
          </w:p>
        </w:tc>
        <w:tc>
          <w:tcPr>
            <w:tcW w:w="1027" w:type="dxa"/>
            <w:tcBorders>
              <w:top w:val="single" w:sz="8" w:space="0" w:color="auto"/>
            </w:tcBorders>
            <w:vAlign w:val="center"/>
          </w:tcPr>
          <w:p w14:paraId="5D3D5684" w14:textId="77777777" w:rsidR="00E03FE2" w:rsidRPr="00A518B4" w:rsidRDefault="00E03FE2" w:rsidP="00BB441A">
            <w:pPr>
              <w:jc w:val="center"/>
              <w:rPr>
                <w:rFonts w:cs="Arial"/>
                <w:color w:val="000000" w:themeColor="text1"/>
                <w:sz w:val="22"/>
                <w:szCs w:val="22"/>
              </w:rPr>
            </w:pPr>
          </w:p>
        </w:tc>
        <w:tc>
          <w:tcPr>
            <w:tcW w:w="1027" w:type="dxa"/>
            <w:gridSpan w:val="2"/>
            <w:tcBorders>
              <w:top w:val="single" w:sz="8" w:space="0" w:color="auto"/>
            </w:tcBorders>
            <w:vAlign w:val="center"/>
          </w:tcPr>
          <w:p w14:paraId="152CEA49" w14:textId="77777777" w:rsidR="00E03FE2" w:rsidRPr="00A518B4" w:rsidRDefault="00E03FE2" w:rsidP="00BB441A">
            <w:pPr>
              <w:jc w:val="center"/>
              <w:rPr>
                <w:rFonts w:cs="Arial"/>
                <w:color w:val="000000" w:themeColor="text1"/>
                <w:sz w:val="22"/>
                <w:szCs w:val="22"/>
              </w:rPr>
            </w:pPr>
          </w:p>
        </w:tc>
      </w:tr>
      <w:tr w:rsidR="00E03FE2" w:rsidRPr="00A518B4" w14:paraId="1155AD42" w14:textId="77777777" w:rsidTr="00BB441A">
        <w:trPr>
          <w:gridAfter w:val="1"/>
          <w:wAfter w:w="214" w:type="dxa"/>
          <w:trHeight w:val="454"/>
        </w:trPr>
        <w:tc>
          <w:tcPr>
            <w:tcW w:w="402" w:type="dxa"/>
          </w:tcPr>
          <w:p w14:paraId="55400AF4" w14:textId="77777777" w:rsidR="00E03FE2" w:rsidRPr="00A518B4" w:rsidRDefault="00E03FE2" w:rsidP="00BB441A">
            <w:pPr>
              <w:rPr>
                <w:rFonts w:cs="Arial"/>
                <w:color w:val="000000" w:themeColor="text1"/>
                <w:sz w:val="22"/>
                <w:szCs w:val="22"/>
              </w:rPr>
            </w:pPr>
          </w:p>
        </w:tc>
        <w:tc>
          <w:tcPr>
            <w:tcW w:w="731" w:type="dxa"/>
            <w:vAlign w:val="center"/>
          </w:tcPr>
          <w:p w14:paraId="14F10F08" w14:textId="77777777" w:rsidR="00E03FE2" w:rsidRPr="001B206F" w:rsidRDefault="00E03FE2" w:rsidP="00BB441A">
            <w:pPr>
              <w:rPr>
                <w:rFonts w:cs="Arial"/>
                <w:color w:val="000000" w:themeColor="text1"/>
              </w:rPr>
            </w:pPr>
            <w:r w:rsidRPr="001B206F">
              <w:rPr>
                <w:rFonts w:cs="Arial"/>
                <w:color w:val="000000" w:themeColor="text1"/>
              </w:rPr>
              <w:t>Ang</w:t>
            </w:r>
          </w:p>
        </w:tc>
        <w:tc>
          <w:tcPr>
            <w:tcW w:w="1087" w:type="dxa"/>
            <w:gridSpan w:val="2"/>
            <w:vAlign w:val="center"/>
          </w:tcPr>
          <w:p w14:paraId="7EDA57F4" w14:textId="77777777" w:rsidR="00E03FE2" w:rsidRPr="001B206F" w:rsidRDefault="00E03FE2" w:rsidP="00BB441A">
            <w:pPr>
              <w:jc w:val="both"/>
              <w:rPr>
                <w:rFonts w:cs="Arial"/>
                <w:color w:val="000000" w:themeColor="text1"/>
                <w:sz w:val="18"/>
                <w:szCs w:val="18"/>
              </w:rPr>
            </w:pPr>
            <w:r w:rsidRPr="001B206F">
              <w:rPr>
                <w:rFonts w:cs="Arial"/>
                <w:b/>
                <w:color w:val="000000" w:themeColor="text1"/>
                <w:sz w:val="18"/>
                <w:szCs w:val="18"/>
              </w:rPr>
              <w:t>58.63***</w:t>
            </w:r>
          </w:p>
        </w:tc>
        <w:tc>
          <w:tcPr>
            <w:tcW w:w="1087" w:type="dxa"/>
            <w:gridSpan w:val="2"/>
            <w:vAlign w:val="center"/>
          </w:tcPr>
          <w:p w14:paraId="196D38BC"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23.29</w:t>
            </w:r>
          </w:p>
        </w:tc>
        <w:tc>
          <w:tcPr>
            <w:tcW w:w="1087" w:type="dxa"/>
            <w:gridSpan w:val="2"/>
            <w:vAlign w:val="center"/>
          </w:tcPr>
          <w:p w14:paraId="0E2638FA"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35.92</w:t>
            </w:r>
          </w:p>
        </w:tc>
        <w:tc>
          <w:tcPr>
            <w:tcW w:w="1087" w:type="dxa"/>
            <w:gridSpan w:val="2"/>
            <w:vAlign w:val="center"/>
          </w:tcPr>
          <w:p w14:paraId="6B647688"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19.36</w:t>
            </w:r>
          </w:p>
        </w:tc>
        <w:tc>
          <w:tcPr>
            <w:tcW w:w="1087" w:type="dxa"/>
            <w:gridSpan w:val="2"/>
            <w:vAlign w:val="center"/>
          </w:tcPr>
          <w:p w14:paraId="08242397"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25.39</w:t>
            </w:r>
          </w:p>
        </w:tc>
        <w:tc>
          <w:tcPr>
            <w:tcW w:w="945" w:type="dxa"/>
            <w:vAlign w:val="center"/>
          </w:tcPr>
          <w:p w14:paraId="6D7605C9"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19.50</w:t>
            </w:r>
          </w:p>
        </w:tc>
        <w:tc>
          <w:tcPr>
            <w:tcW w:w="1027" w:type="dxa"/>
            <w:vAlign w:val="center"/>
          </w:tcPr>
          <w:p w14:paraId="63C8D71E" w14:textId="77777777" w:rsidR="00E03FE2" w:rsidRPr="001B206F" w:rsidRDefault="00E03FE2" w:rsidP="00BB441A">
            <w:pPr>
              <w:jc w:val="center"/>
              <w:rPr>
                <w:rFonts w:cs="Arial"/>
                <w:color w:val="000000" w:themeColor="text1"/>
                <w:sz w:val="18"/>
                <w:szCs w:val="18"/>
              </w:rPr>
            </w:pPr>
            <w:r w:rsidRPr="001B206F">
              <w:rPr>
                <w:rFonts w:cs="Arial"/>
                <w:color w:val="000000" w:themeColor="text1"/>
                <w:sz w:val="18"/>
                <w:szCs w:val="18"/>
              </w:rPr>
              <w:t>62.04</w:t>
            </w:r>
          </w:p>
        </w:tc>
        <w:tc>
          <w:tcPr>
            <w:tcW w:w="1027" w:type="dxa"/>
            <w:gridSpan w:val="2"/>
            <w:vAlign w:val="center"/>
          </w:tcPr>
          <w:p w14:paraId="2AF197B4" w14:textId="77777777" w:rsidR="00E03FE2" w:rsidRPr="001B206F" w:rsidRDefault="00E03FE2" w:rsidP="00BB441A">
            <w:pPr>
              <w:jc w:val="center"/>
              <w:rPr>
                <w:rFonts w:cs="Arial"/>
                <w:color w:val="000000" w:themeColor="text1"/>
                <w:sz w:val="18"/>
                <w:szCs w:val="18"/>
              </w:rPr>
            </w:pPr>
            <w:r w:rsidRPr="001B206F">
              <w:rPr>
                <w:rFonts w:cs="Arial"/>
                <w:color w:val="000000" w:themeColor="text1"/>
                <w:sz w:val="18"/>
                <w:szCs w:val="18"/>
              </w:rPr>
              <w:t>0.09</w:t>
            </w:r>
          </w:p>
        </w:tc>
      </w:tr>
      <w:tr w:rsidR="00E03FE2" w:rsidRPr="00A518B4" w14:paraId="4E3A25AF" w14:textId="77777777" w:rsidTr="00BB441A">
        <w:trPr>
          <w:gridAfter w:val="1"/>
          <w:wAfter w:w="214" w:type="dxa"/>
          <w:trHeight w:val="454"/>
        </w:trPr>
        <w:tc>
          <w:tcPr>
            <w:tcW w:w="402" w:type="dxa"/>
          </w:tcPr>
          <w:p w14:paraId="1EE480CA" w14:textId="77777777" w:rsidR="00E03FE2" w:rsidRPr="00A518B4" w:rsidRDefault="00E03FE2" w:rsidP="00BB441A">
            <w:pPr>
              <w:rPr>
                <w:rFonts w:cs="Arial"/>
                <w:color w:val="000000" w:themeColor="text1"/>
                <w:sz w:val="22"/>
                <w:szCs w:val="22"/>
              </w:rPr>
            </w:pPr>
          </w:p>
        </w:tc>
        <w:tc>
          <w:tcPr>
            <w:tcW w:w="731" w:type="dxa"/>
            <w:vAlign w:val="center"/>
          </w:tcPr>
          <w:p w14:paraId="3F2D879F" w14:textId="77777777" w:rsidR="00E03FE2" w:rsidRPr="001B206F" w:rsidRDefault="00E03FE2" w:rsidP="00BB441A">
            <w:pPr>
              <w:rPr>
                <w:rFonts w:cs="Arial"/>
                <w:color w:val="000000" w:themeColor="text1"/>
              </w:rPr>
            </w:pPr>
            <w:r w:rsidRPr="001B206F">
              <w:rPr>
                <w:rFonts w:cs="Arial"/>
                <w:color w:val="000000" w:themeColor="text1"/>
              </w:rPr>
              <w:t>Fear</w:t>
            </w:r>
          </w:p>
        </w:tc>
        <w:tc>
          <w:tcPr>
            <w:tcW w:w="1087" w:type="dxa"/>
            <w:gridSpan w:val="2"/>
            <w:vAlign w:val="center"/>
          </w:tcPr>
          <w:p w14:paraId="50B8A81E"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26.54</w:t>
            </w:r>
          </w:p>
        </w:tc>
        <w:tc>
          <w:tcPr>
            <w:tcW w:w="1087" w:type="dxa"/>
            <w:gridSpan w:val="2"/>
            <w:vAlign w:val="center"/>
          </w:tcPr>
          <w:p w14:paraId="57165A11" w14:textId="77777777" w:rsidR="00E03FE2" w:rsidRPr="001B206F" w:rsidRDefault="00E03FE2" w:rsidP="00BB441A">
            <w:pPr>
              <w:jc w:val="both"/>
              <w:rPr>
                <w:rFonts w:cs="Arial"/>
                <w:color w:val="000000" w:themeColor="text1"/>
                <w:sz w:val="18"/>
                <w:szCs w:val="18"/>
              </w:rPr>
            </w:pPr>
            <w:r w:rsidRPr="001B206F">
              <w:rPr>
                <w:rFonts w:cs="Arial"/>
                <w:b/>
                <w:color w:val="000000" w:themeColor="text1"/>
                <w:sz w:val="18"/>
                <w:szCs w:val="18"/>
              </w:rPr>
              <w:t>54.32***</w:t>
            </w:r>
          </w:p>
        </w:tc>
        <w:tc>
          <w:tcPr>
            <w:tcW w:w="1087" w:type="dxa"/>
            <w:gridSpan w:val="2"/>
            <w:vAlign w:val="center"/>
          </w:tcPr>
          <w:p w14:paraId="0F8A2FD8"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41.09</w:t>
            </w:r>
          </w:p>
        </w:tc>
        <w:tc>
          <w:tcPr>
            <w:tcW w:w="1087" w:type="dxa"/>
            <w:gridSpan w:val="2"/>
            <w:vAlign w:val="center"/>
          </w:tcPr>
          <w:p w14:paraId="435A3A00"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18.46</w:t>
            </w:r>
          </w:p>
        </w:tc>
        <w:tc>
          <w:tcPr>
            <w:tcW w:w="1087" w:type="dxa"/>
            <w:gridSpan w:val="2"/>
            <w:vAlign w:val="center"/>
          </w:tcPr>
          <w:p w14:paraId="776FE53E"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25.77</w:t>
            </w:r>
          </w:p>
        </w:tc>
        <w:tc>
          <w:tcPr>
            <w:tcW w:w="945" w:type="dxa"/>
            <w:vAlign w:val="center"/>
          </w:tcPr>
          <w:p w14:paraId="1ABA7429"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22.70</w:t>
            </w:r>
          </w:p>
        </w:tc>
        <w:tc>
          <w:tcPr>
            <w:tcW w:w="1027" w:type="dxa"/>
            <w:vAlign w:val="center"/>
          </w:tcPr>
          <w:p w14:paraId="7E070D73" w14:textId="77777777" w:rsidR="00E03FE2" w:rsidRPr="001B206F" w:rsidRDefault="00E03FE2" w:rsidP="00BB441A">
            <w:pPr>
              <w:jc w:val="center"/>
              <w:rPr>
                <w:rFonts w:cs="Arial"/>
                <w:color w:val="000000" w:themeColor="text1"/>
                <w:sz w:val="18"/>
                <w:szCs w:val="18"/>
              </w:rPr>
            </w:pPr>
            <w:r w:rsidRPr="001B206F">
              <w:rPr>
                <w:rFonts w:cs="Arial"/>
                <w:color w:val="000000" w:themeColor="text1"/>
                <w:sz w:val="18"/>
                <w:szCs w:val="18"/>
              </w:rPr>
              <w:t>52.92</w:t>
            </w:r>
          </w:p>
        </w:tc>
        <w:tc>
          <w:tcPr>
            <w:tcW w:w="1027" w:type="dxa"/>
            <w:gridSpan w:val="2"/>
            <w:vAlign w:val="center"/>
          </w:tcPr>
          <w:p w14:paraId="6F9BFCB2" w14:textId="77777777" w:rsidR="00E03FE2" w:rsidRPr="001B206F" w:rsidRDefault="00E03FE2" w:rsidP="00BB441A">
            <w:pPr>
              <w:jc w:val="center"/>
              <w:rPr>
                <w:rFonts w:cs="Arial"/>
                <w:color w:val="000000" w:themeColor="text1"/>
                <w:sz w:val="18"/>
                <w:szCs w:val="18"/>
              </w:rPr>
            </w:pPr>
            <w:r w:rsidRPr="001B206F">
              <w:rPr>
                <w:rFonts w:cs="Arial"/>
                <w:color w:val="000000" w:themeColor="text1"/>
                <w:sz w:val="18"/>
                <w:szCs w:val="18"/>
              </w:rPr>
              <w:t>0.10</w:t>
            </w:r>
          </w:p>
        </w:tc>
      </w:tr>
      <w:tr w:rsidR="00E03FE2" w:rsidRPr="00A518B4" w14:paraId="448DAD39" w14:textId="77777777" w:rsidTr="00BB441A">
        <w:trPr>
          <w:gridAfter w:val="1"/>
          <w:wAfter w:w="214" w:type="dxa"/>
          <w:trHeight w:val="454"/>
        </w:trPr>
        <w:tc>
          <w:tcPr>
            <w:tcW w:w="402" w:type="dxa"/>
          </w:tcPr>
          <w:p w14:paraId="27C48F81" w14:textId="77777777" w:rsidR="00E03FE2" w:rsidRPr="00A518B4" w:rsidRDefault="00E03FE2" w:rsidP="00BB441A">
            <w:pPr>
              <w:rPr>
                <w:rFonts w:cs="Arial"/>
                <w:color w:val="000000" w:themeColor="text1"/>
                <w:sz w:val="22"/>
                <w:szCs w:val="22"/>
              </w:rPr>
            </w:pPr>
          </w:p>
        </w:tc>
        <w:tc>
          <w:tcPr>
            <w:tcW w:w="731" w:type="dxa"/>
            <w:vAlign w:val="center"/>
          </w:tcPr>
          <w:p w14:paraId="3AC2150A" w14:textId="77777777" w:rsidR="00E03FE2" w:rsidRPr="001B206F" w:rsidRDefault="00E03FE2" w:rsidP="00BB441A">
            <w:pPr>
              <w:rPr>
                <w:rFonts w:cs="Arial"/>
                <w:color w:val="000000" w:themeColor="text1"/>
              </w:rPr>
            </w:pPr>
            <w:r w:rsidRPr="001B206F">
              <w:rPr>
                <w:rFonts w:cs="Arial"/>
                <w:color w:val="000000" w:themeColor="text1"/>
              </w:rPr>
              <w:t>Pain</w:t>
            </w:r>
          </w:p>
        </w:tc>
        <w:tc>
          <w:tcPr>
            <w:tcW w:w="1087" w:type="dxa"/>
            <w:gridSpan w:val="2"/>
            <w:vAlign w:val="center"/>
          </w:tcPr>
          <w:p w14:paraId="42ADFDEB"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34.36</w:t>
            </w:r>
          </w:p>
        </w:tc>
        <w:tc>
          <w:tcPr>
            <w:tcW w:w="1087" w:type="dxa"/>
            <w:gridSpan w:val="2"/>
            <w:vAlign w:val="center"/>
          </w:tcPr>
          <w:p w14:paraId="27F2FFAF"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28.67</w:t>
            </w:r>
          </w:p>
        </w:tc>
        <w:tc>
          <w:tcPr>
            <w:tcW w:w="1087" w:type="dxa"/>
            <w:gridSpan w:val="2"/>
            <w:vAlign w:val="center"/>
          </w:tcPr>
          <w:p w14:paraId="304791D9" w14:textId="77777777" w:rsidR="00E03FE2" w:rsidRPr="001B206F" w:rsidRDefault="00E03FE2" w:rsidP="00BB441A">
            <w:pPr>
              <w:jc w:val="both"/>
              <w:rPr>
                <w:rFonts w:cs="Arial"/>
                <w:color w:val="000000" w:themeColor="text1"/>
                <w:sz w:val="18"/>
                <w:szCs w:val="18"/>
              </w:rPr>
            </w:pPr>
            <w:r w:rsidRPr="001B206F">
              <w:rPr>
                <w:rFonts w:cs="Arial"/>
                <w:b/>
                <w:color w:val="000000" w:themeColor="text1"/>
                <w:sz w:val="18"/>
                <w:szCs w:val="18"/>
              </w:rPr>
              <w:t>62.05***</w:t>
            </w:r>
          </w:p>
        </w:tc>
        <w:tc>
          <w:tcPr>
            <w:tcW w:w="1087" w:type="dxa"/>
            <w:gridSpan w:val="2"/>
            <w:vAlign w:val="center"/>
          </w:tcPr>
          <w:p w14:paraId="44B3114A"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17.62</w:t>
            </w:r>
          </w:p>
        </w:tc>
        <w:tc>
          <w:tcPr>
            <w:tcW w:w="1087" w:type="dxa"/>
            <w:gridSpan w:val="2"/>
            <w:vAlign w:val="center"/>
          </w:tcPr>
          <w:p w14:paraId="24AB2D75"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27.24</w:t>
            </w:r>
          </w:p>
        </w:tc>
        <w:tc>
          <w:tcPr>
            <w:tcW w:w="945" w:type="dxa"/>
            <w:vAlign w:val="center"/>
          </w:tcPr>
          <w:p w14:paraId="55FBB8B8"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18.62</w:t>
            </w:r>
          </w:p>
        </w:tc>
        <w:tc>
          <w:tcPr>
            <w:tcW w:w="1027" w:type="dxa"/>
            <w:vAlign w:val="center"/>
          </w:tcPr>
          <w:p w14:paraId="34EA552B" w14:textId="77777777" w:rsidR="00E03FE2" w:rsidRPr="001B206F" w:rsidRDefault="00E03FE2" w:rsidP="00BB441A">
            <w:pPr>
              <w:jc w:val="center"/>
              <w:rPr>
                <w:rFonts w:cs="Arial"/>
                <w:color w:val="000000" w:themeColor="text1"/>
                <w:sz w:val="18"/>
                <w:szCs w:val="18"/>
              </w:rPr>
            </w:pPr>
            <w:r w:rsidRPr="001B206F">
              <w:rPr>
                <w:rFonts w:cs="Arial"/>
                <w:color w:val="000000" w:themeColor="text1"/>
                <w:sz w:val="18"/>
                <w:szCs w:val="18"/>
              </w:rPr>
              <w:t>64.83</w:t>
            </w:r>
          </w:p>
        </w:tc>
        <w:tc>
          <w:tcPr>
            <w:tcW w:w="1027" w:type="dxa"/>
            <w:gridSpan w:val="2"/>
            <w:vAlign w:val="center"/>
          </w:tcPr>
          <w:p w14:paraId="1CD222CC" w14:textId="77777777" w:rsidR="00E03FE2" w:rsidRPr="001B206F" w:rsidRDefault="00E03FE2" w:rsidP="00BB441A">
            <w:pPr>
              <w:jc w:val="center"/>
              <w:rPr>
                <w:rFonts w:cs="Arial"/>
                <w:color w:val="000000" w:themeColor="text1"/>
                <w:sz w:val="18"/>
                <w:szCs w:val="18"/>
              </w:rPr>
            </w:pPr>
            <w:r w:rsidRPr="001B206F">
              <w:rPr>
                <w:rFonts w:cs="Arial"/>
                <w:color w:val="000000" w:themeColor="text1"/>
                <w:sz w:val="18"/>
                <w:szCs w:val="18"/>
              </w:rPr>
              <w:t>0.12</w:t>
            </w:r>
          </w:p>
        </w:tc>
      </w:tr>
      <w:tr w:rsidR="00E03FE2" w:rsidRPr="00A518B4" w14:paraId="50A30146" w14:textId="77777777" w:rsidTr="00BB441A">
        <w:trPr>
          <w:gridAfter w:val="1"/>
          <w:wAfter w:w="214" w:type="dxa"/>
          <w:trHeight w:val="454"/>
        </w:trPr>
        <w:tc>
          <w:tcPr>
            <w:tcW w:w="402" w:type="dxa"/>
          </w:tcPr>
          <w:p w14:paraId="0A3B37A1" w14:textId="77777777" w:rsidR="00E03FE2" w:rsidRPr="00A518B4" w:rsidRDefault="00E03FE2" w:rsidP="00BB441A">
            <w:pPr>
              <w:rPr>
                <w:rFonts w:cs="Arial"/>
                <w:color w:val="000000" w:themeColor="text1"/>
                <w:sz w:val="22"/>
                <w:szCs w:val="22"/>
              </w:rPr>
            </w:pPr>
          </w:p>
        </w:tc>
        <w:tc>
          <w:tcPr>
            <w:tcW w:w="731" w:type="dxa"/>
            <w:vAlign w:val="center"/>
          </w:tcPr>
          <w:p w14:paraId="1CD1DFC0" w14:textId="77777777" w:rsidR="00E03FE2" w:rsidRPr="001B206F" w:rsidRDefault="00E03FE2" w:rsidP="00BB441A">
            <w:pPr>
              <w:rPr>
                <w:rFonts w:cs="Arial"/>
                <w:color w:val="000000" w:themeColor="text1"/>
              </w:rPr>
            </w:pPr>
            <w:r w:rsidRPr="001B206F">
              <w:rPr>
                <w:rFonts w:cs="Arial"/>
                <w:color w:val="000000" w:themeColor="text1"/>
              </w:rPr>
              <w:t>Ach</w:t>
            </w:r>
          </w:p>
        </w:tc>
        <w:tc>
          <w:tcPr>
            <w:tcW w:w="1087" w:type="dxa"/>
            <w:gridSpan w:val="2"/>
            <w:vAlign w:val="center"/>
          </w:tcPr>
          <w:p w14:paraId="3A818E6F"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20.15</w:t>
            </w:r>
          </w:p>
        </w:tc>
        <w:tc>
          <w:tcPr>
            <w:tcW w:w="1087" w:type="dxa"/>
            <w:gridSpan w:val="2"/>
            <w:vAlign w:val="center"/>
          </w:tcPr>
          <w:p w14:paraId="17420F52"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22.11</w:t>
            </w:r>
          </w:p>
        </w:tc>
        <w:tc>
          <w:tcPr>
            <w:tcW w:w="1087" w:type="dxa"/>
            <w:gridSpan w:val="2"/>
            <w:vAlign w:val="center"/>
          </w:tcPr>
          <w:p w14:paraId="5C526BD8"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22.93</w:t>
            </w:r>
          </w:p>
        </w:tc>
        <w:tc>
          <w:tcPr>
            <w:tcW w:w="1087" w:type="dxa"/>
            <w:gridSpan w:val="2"/>
            <w:vAlign w:val="center"/>
          </w:tcPr>
          <w:p w14:paraId="61001A01" w14:textId="77777777" w:rsidR="00E03FE2" w:rsidRPr="001B206F" w:rsidRDefault="00E03FE2" w:rsidP="00BB441A">
            <w:pPr>
              <w:jc w:val="both"/>
              <w:rPr>
                <w:rFonts w:cs="Arial"/>
                <w:color w:val="000000" w:themeColor="text1"/>
                <w:sz w:val="18"/>
                <w:szCs w:val="18"/>
              </w:rPr>
            </w:pPr>
            <w:r w:rsidRPr="001B206F">
              <w:rPr>
                <w:rFonts w:cs="Arial"/>
                <w:b/>
                <w:color w:val="000000" w:themeColor="text1"/>
                <w:sz w:val="18"/>
                <w:szCs w:val="18"/>
              </w:rPr>
              <w:t>55.54***/*</w:t>
            </w:r>
          </w:p>
        </w:tc>
        <w:tc>
          <w:tcPr>
            <w:tcW w:w="1087" w:type="dxa"/>
            <w:gridSpan w:val="2"/>
            <w:vAlign w:val="center"/>
          </w:tcPr>
          <w:p w14:paraId="5BF27EB7"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20.43</w:t>
            </w:r>
          </w:p>
        </w:tc>
        <w:tc>
          <w:tcPr>
            <w:tcW w:w="945" w:type="dxa"/>
            <w:vAlign w:val="center"/>
          </w:tcPr>
          <w:p w14:paraId="00F410F8" w14:textId="77777777" w:rsidR="00E03FE2" w:rsidRPr="001B206F" w:rsidRDefault="00E03FE2" w:rsidP="00BB441A">
            <w:pPr>
              <w:jc w:val="both"/>
              <w:rPr>
                <w:rFonts w:cs="Arial"/>
                <w:b/>
                <w:color w:val="000000" w:themeColor="text1"/>
                <w:sz w:val="18"/>
                <w:szCs w:val="18"/>
                <w:vertAlign w:val="superscript"/>
              </w:rPr>
            </w:pPr>
            <w:r w:rsidRPr="001B206F">
              <w:rPr>
                <w:rFonts w:cs="Arial"/>
                <w:color w:val="000000" w:themeColor="text1"/>
                <w:sz w:val="18"/>
                <w:szCs w:val="18"/>
              </w:rPr>
              <w:t xml:space="preserve"> </w:t>
            </w:r>
            <w:r w:rsidRPr="001B206F">
              <w:rPr>
                <w:rFonts w:cs="Arial"/>
                <w:b/>
                <w:color w:val="000000" w:themeColor="text1"/>
                <w:sz w:val="18"/>
                <w:szCs w:val="18"/>
              </w:rPr>
              <w:t>51.30*</w:t>
            </w:r>
          </w:p>
        </w:tc>
        <w:tc>
          <w:tcPr>
            <w:tcW w:w="1027" w:type="dxa"/>
            <w:vAlign w:val="center"/>
          </w:tcPr>
          <w:p w14:paraId="2E3BAF72" w14:textId="77777777" w:rsidR="00E03FE2" w:rsidRPr="001B206F" w:rsidRDefault="00E03FE2" w:rsidP="00BB441A">
            <w:pPr>
              <w:jc w:val="center"/>
              <w:rPr>
                <w:rFonts w:cs="Arial"/>
                <w:color w:val="000000" w:themeColor="text1"/>
                <w:sz w:val="18"/>
                <w:szCs w:val="18"/>
              </w:rPr>
            </w:pPr>
            <w:r w:rsidRPr="001B206F">
              <w:rPr>
                <w:rFonts w:cs="Arial"/>
                <w:color w:val="000000" w:themeColor="text1"/>
                <w:sz w:val="18"/>
                <w:szCs w:val="18"/>
              </w:rPr>
              <w:t>49.33</w:t>
            </w:r>
          </w:p>
        </w:tc>
        <w:tc>
          <w:tcPr>
            <w:tcW w:w="1027" w:type="dxa"/>
            <w:gridSpan w:val="2"/>
            <w:vAlign w:val="center"/>
          </w:tcPr>
          <w:p w14:paraId="42C6687B" w14:textId="77777777" w:rsidR="00E03FE2" w:rsidRPr="001B206F" w:rsidRDefault="00E03FE2" w:rsidP="00BB441A">
            <w:pPr>
              <w:jc w:val="center"/>
              <w:rPr>
                <w:rFonts w:cs="Arial"/>
                <w:color w:val="000000" w:themeColor="text1"/>
                <w:sz w:val="18"/>
                <w:szCs w:val="18"/>
              </w:rPr>
            </w:pPr>
            <w:r w:rsidRPr="001B206F">
              <w:rPr>
                <w:rFonts w:cs="Arial"/>
                <w:color w:val="000000" w:themeColor="text1"/>
                <w:sz w:val="18"/>
                <w:szCs w:val="18"/>
              </w:rPr>
              <w:t>0.08</w:t>
            </w:r>
          </w:p>
        </w:tc>
      </w:tr>
      <w:tr w:rsidR="00E03FE2" w:rsidRPr="00A518B4" w14:paraId="55A1FF8A" w14:textId="77777777" w:rsidTr="00BB441A">
        <w:trPr>
          <w:gridAfter w:val="1"/>
          <w:wAfter w:w="214" w:type="dxa"/>
          <w:trHeight w:val="454"/>
        </w:trPr>
        <w:tc>
          <w:tcPr>
            <w:tcW w:w="402" w:type="dxa"/>
            <w:vAlign w:val="center"/>
          </w:tcPr>
          <w:p w14:paraId="1874C0A2" w14:textId="77777777" w:rsidR="00E03FE2" w:rsidRPr="00A518B4" w:rsidRDefault="00E03FE2" w:rsidP="00BB441A">
            <w:pPr>
              <w:rPr>
                <w:rFonts w:cs="Arial"/>
                <w:color w:val="000000" w:themeColor="text1"/>
                <w:sz w:val="22"/>
                <w:szCs w:val="22"/>
              </w:rPr>
            </w:pPr>
          </w:p>
        </w:tc>
        <w:tc>
          <w:tcPr>
            <w:tcW w:w="731" w:type="dxa"/>
            <w:vAlign w:val="center"/>
          </w:tcPr>
          <w:p w14:paraId="520ED766" w14:textId="77777777" w:rsidR="00E03FE2" w:rsidRPr="001B206F" w:rsidRDefault="00E03FE2" w:rsidP="00BB441A">
            <w:pPr>
              <w:rPr>
                <w:rFonts w:cs="Arial"/>
                <w:color w:val="000000" w:themeColor="text1"/>
              </w:rPr>
            </w:pPr>
            <w:r w:rsidRPr="001B206F">
              <w:rPr>
                <w:rFonts w:cs="Arial"/>
                <w:color w:val="000000" w:themeColor="text1"/>
              </w:rPr>
              <w:t>Ple</w:t>
            </w:r>
          </w:p>
        </w:tc>
        <w:tc>
          <w:tcPr>
            <w:tcW w:w="1087" w:type="dxa"/>
            <w:gridSpan w:val="2"/>
            <w:vAlign w:val="center"/>
          </w:tcPr>
          <w:p w14:paraId="1E6A4803"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20.93</w:t>
            </w:r>
          </w:p>
        </w:tc>
        <w:tc>
          <w:tcPr>
            <w:tcW w:w="1087" w:type="dxa"/>
            <w:gridSpan w:val="2"/>
            <w:vAlign w:val="center"/>
          </w:tcPr>
          <w:p w14:paraId="6E595A67"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22.82</w:t>
            </w:r>
          </w:p>
        </w:tc>
        <w:tc>
          <w:tcPr>
            <w:tcW w:w="1087" w:type="dxa"/>
            <w:gridSpan w:val="2"/>
            <w:vAlign w:val="center"/>
          </w:tcPr>
          <w:p w14:paraId="74EE0DE9"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32.49</w:t>
            </w:r>
          </w:p>
        </w:tc>
        <w:tc>
          <w:tcPr>
            <w:tcW w:w="1087" w:type="dxa"/>
            <w:gridSpan w:val="2"/>
            <w:vAlign w:val="center"/>
          </w:tcPr>
          <w:p w14:paraId="6B98A472" w14:textId="77777777" w:rsidR="00E03FE2" w:rsidRPr="001B206F" w:rsidRDefault="00E03FE2" w:rsidP="00BB441A">
            <w:pPr>
              <w:jc w:val="both"/>
              <w:rPr>
                <w:rFonts w:cs="Arial"/>
                <w:b/>
                <w:color w:val="000000" w:themeColor="text1"/>
                <w:sz w:val="18"/>
                <w:szCs w:val="18"/>
              </w:rPr>
            </w:pPr>
            <w:r w:rsidRPr="001B206F">
              <w:rPr>
                <w:rFonts w:cs="Arial"/>
                <w:color w:val="000000" w:themeColor="text1"/>
                <w:sz w:val="18"/>
                <w:szCs w:val="18"/>
              </w:rPr>
              <w:t xml:space="preserve"> 18.80</w:t>
            </w:r>
          </w:p>
        </w:tc>
        <w:tc>
          <w:tcPr>
            <w:tcW w:w="1087" w:type="dxa"/>
            <w:gridSpan w:val="2"/>
            <w:vAlign w:val="center"/>
          </w:tcPr>
          <w:p w14:paraId="59E98C8B" w14:textId="77777777" w:rsidR="00E03FE2" w:rsidRPr="001B206F" w:rsidRDefault="00E03FE2" w:rsidP="00BB441A">
            <w:pPr>
              <w:jc w:val="both"/>
              <w:rPr>
                <w:rFonts w:cs="Arial"/>
                <w:b/>
                <w:color w:val="000000" w:themeColor="text1"/>
                <w:sz w:val="18"/>
                <w:szCs w:val="18"/>
              </w:rPr>
            </w:pPr>
            <w:r w:rsidRPr="001B206F">
              <w:rPr>
                <w:rFonts w:cs="Arial"/>
                <w:b/>
                <w:color w:val="000000" w:themeColor="text1"/>
                <w:sz w:val="18"/>
                <w:szCs w:val="18"/>
              </w:rPr>
              <w:t>63.51***</w:t>
            </w:r>
          </w:p>
        </w:tc>
        <w:tc>
          <w:tcPr>
            <w:tcW w:w="945" w:type="dxa"/>
            <w:vAlign w:val="center"/>
          </w:tcPr>
          <w:p w14:paraId="6FC19652"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23.96</w:t>
            </w:r>
          </w:p>
        </w:tc>
        <w:tc>
          <w:tcPr>
            <w:tcW w:w="1027" w:type="dxa"/>
            <w:vAlign w:val="center"/>
          </w:tcPr>
          <w:p w14:paraId="70B0C238" w14:textId="77777777" w:rsidR="00E03FE2" w:rsidRPr="001B206F" w:rsidRDefault="00E03FE2" w:rsidP="00BB441A">
            <w:pPr>
              <w:jc w:val="center"/>
              <w:rPr>
                <w:rFonts w:cs="Arial"/>
                <w:color w:val="000000" w:themeColor="text1"/>
                <w:sz w:val="18"/>
                <w:szCs w:val="18"/>
              </w:rPr>
            </w:pPr>
            <w:r w:rsidRPr="001B206F">
              <w:rPr>
                <w:rFonts w:cs="Arial"/>
                <w:color w:val="000000" w:themeColor="text1"/>
                <w:sz w:val="18"/>
                <w:szCs w:val="18"/>
              </w:rPr>
              <w:t>70.54</w:t>
            </w:r>
          </w:p>
        </w:tc>
        <w:tc>
          <w:tcPr>
            <w:tcW w:w="1027" w:type="dxa"/>
            <w:gridSpan w:val="2"/>
            <w:vAlign w:val="center"/>
          </w:tcPr>
          <w:p w14:paraId="4817D70E" w14:textId="77777777" w:rsidR="00E03FE2" w:rsidRPr="001B206F" w:rsidRDefault="00E03FE2" w:rsidP="00BB441A">
            <w:pPr>
              <w:jc w:val="center"/>
              <w:rPr>
                <w:rFonts w:cs="Arial"/>
                <w:color w:val="000000" w:themeColor="text1"/>
                <w:sz w:val="18"/>
                <w:szCs w:val="18"/>
              </w:rPr>
            </w:pPr>
            <w:r w:rsidRPr="001B206F">
              <w:rPr>
                <w:rFonts w:cs="Arial"/>
                <w:color w:val="000000" w:themeColor="text1"/>
                <w:sz w:val="18"/>
                <w:szCs w:val="18"/>
              </w:rPr>
              <w:t>0.10</w:t>
            </w:r>
          </w:p>
        </w:tc>
      </w:tr>
      <w:tr w:rsidR="00E03FE2" w:rsidRPr="00A518B4" w14:paraId="4A0D408F" w14:textId="77777777" w:rsidTr="00BB441A">
        <w:trPr>
          <w:gridAfter w:val="1"/>
          <w:wAfter w:w="214" w:type="dxa"/>
          <w:trHeight w:val="454"/>
        </w:trPr>
        <w:tc>
          <w:tcPr>
            <w:tcW w:w="402" w:type="dxa"/>
            <w:tcBorders>
              <w:bottom w:val="single" w:sz="12" w:space="0" w:color="auto"/>
            </w:tcBorders>
            <w:vAlign w:val="center"/>
          </w:tcPr>
          <w:p w14:paraId="42D5279A" w14:textId="77777777" w:rsidR="00E03FE2" w:rsidRPr="00A518B4" w:rsidRDefault="00E03FE2" w:rsidP="00BB441A">
            <w:pPr>
              <w:rPr>
                <w:rFonts w:cs="Arial"/>
                <w:color w:val="000000" w:themeColor="text1"/>
                <w:sz w:val="22"/>
                <w:szCs w:val="22"/>
              </w:rPr>
            </w:pPr>
          </w:p>
        </w:tc>
        <w:tc>
          <w:tcPr>
            <w:tcW w:w="731" w:type="dxa"/>
            <w:tcBorders>
              <w:bottom w:val="single" w:sz="12" w:space="0" w:color="auto"/>
            </w:tcBorders>
            <w:vAlign w:val="center"/>
          </w:tcPr>
          <w:p w14:paraId="065D09F4" w14:textId="77777777" w:rsidR="00E03FE2" w:rsidRPr="001B206F" w:rsidRDefault="00E03FE2" w:rsidP="00BB441A">
            <w:pPr>
              <w:rPr>
                <w:rFonts w:cs="Arial"/>
                <w:color w:val="000000" w:themeColor="text1"/>
              </w:rPr>
            </w:pPr>
            <w:r w:rsidRPr="001B206F">
              <w:rPr>
                <w:rFonts w:cs="Arial"/>
                <w:color w:val="000000" w:themeColor="text1"/>
              </w:rPr>
              <w:t>Sur</w:t>
            </w:r>
          </w:p>
        </w:tc>
        <w:tc>
          <w:tcPr>
            <w:tcW w:w="1087" w:type="dxa"/>
            <w:gridSpan w:val="2"/>
            <w:tcBorders>
              <w:bottom w:val="single" w:sz="12" w:space="0" w:color="auto"/>
            </w:tcBorders>
            <w:vAlign w:val="center"/>
          </w:tcPr>
          <w:p w14:paraId="3A53824C"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20.16</w:t>
            </w:r>
          </w:p>
        </w:tc>
        <w:tc>
          <w:tcPr>
            <w:tcW w:w="1087" w:type="dxa"/>
            <w:gridSpan w:val="2"/>
            <w:tcBorders>
              <w:bottom w:val="single" w:sz="12" w:space="0" w:color="auto"/>
            </w:tcBorders>
            <w:vAlign w:val="center"/>
          </w:tcPr>
          <w:p w14:paraId="30BA8157"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28.27</w:t>
            </w:r>
          </w:p>
        </w:tc>
        <w:tc>
          <w:tcPr>
            <w:tcW w:w="1087" w:type="dxa"/>
            <w:gridSpan w:val="2"/>
            <w:tcBorders>
              <w:bottom w:val="single" w:sz="12" w:space="0" w:color="auto"/>
            </w:tcBorders>
            <w:vAlign w:val="center"/>
          </w:tcPr>
          <w:p w14:paraId="7E00B760"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26.94</w:t>
            </w:r>
          </w:p>
        </w:tc>
        <w:tc>
          <w:tcPr>
            <w:tcW w:w="1087" w:type="dxa"/>
            <w:gridSpan w:val="2"/>
            <w:tcBorders>
              <w:bottom w:val="single" w:sz="12" w:space="0" w:color="auto"/>
            </w:tcBorders>
            <w:vAlign w:val="center"/>
          </w:tcPr>
          <w:p w14:paraId="7C87D6BB"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37.53</w:t>
            </w:r>
          </w:p>
        </w:tc>
        <w:tc>
          <w:tcPr>
            <w:tcW w:w="1087" w:type="dxa"/>
            <w:gridSpan w:val="2"/>
            <w:tcBorders>
              <w:bottom w:val="single" w:sz="12" w:space="0" w:color="auto"/>
            </w:tcBorders>
            <w:vAlign w:val="center"/>
          </w:tcPr>
          <w:p w14:paraId="0245C3B1" w14:textId="77777777" w:rsidR="00E03FE2" w:rsidRPr="001B206F" w:rsidRDefault="00E03FE2" w:rsidP="00BB441A">
            <w:pPr>
              <w:jc w:val="both"/>
              <w:rPr>
                <w:rFonts w:cs="Arial"/>
                <w:color w:val="000000" w:themeColor="text1"/>
                <w:sz w:val="18"/>
                <w:szCs w:val="18"/>
              </w:rPr>
            </w:pPr>
            <w:r w:rsidRPr="001B206F">
              <w:rPr>
                <w:rFonts w:cs="Arial"/>
                <w:color w:val="000000" w:themeColor="text1"/>
                <w:sz w:val="18"/>
                <w:szCs w:val="18"/>
              </w:rPr>
              <w:t xml:space="preserve"> 24.19</w:t>
            </w:r>
          </w:p>
        </w:tc>
        <w:tc>
          <w:tcPr>
            <w:tcW w:w="945" w:type="dxa"/>
            <w:tcBorders>
              <w:bottom w:val="single" w:sz="12" w:space="0" w:color="auto"/>
            </w:tcBorders>
            <w:vAlign w:val="center"/>
          </w:tcPr>
          <w:p w14:paraId="4971053D" w14:textId="77777777" w:rsidR="00E03FE2" w:rsidRPr="001B206F" w:rsidRDefault="00E03FE2" w:rsidP="00BB441A">
            <w:pPr>
              <w:jc w:val="both"/>
              <w:rPr>
                <w:rFonts w:cs="Arial"/>
                <w:b/>
                <w:color w:val="000000" w:themeColor="text1"/>
                <w:sz w:val="18"/>
                <w:szCs w:val="18"/>
              </w:rPr>
            </w:pPr>
            <w:r w:rsidRPr="001B206F">
              <w:rPr>
                <w:rFonts w:cs="Arial"/>
                <w:b/>
                <w:color w:val="000000" w:themeColor="text1"/>
                <w:sz w:val="18"/>
                <w:szCs w:val="18"/>
              </w:rPr>
              <w:t>54.82***</w:t>
            </w:r>
          </w:p>
        </w:tc>
        <w:tc>
          <w:tcPr>
            <w:tcW w:w="1027" w:type="dxa"/>
            <w:tcBorders>
              <w:bottom w:val="single" w:sz="12" w:space="0" w:color="auto"/>
            </w:tcBorders>
            <w:vAlign w:val="center"/>
          </w:tcPr>
          <w:p w14:paraId="0FE2C7E3" w14:textId="77777777" w:rsidR="00E03FE2" w:rsidRPr="001B206F" w:rsidRDefault="00E03FE2" w:rsidP="00BB441A">
            <w:pPr>
              <w:jc w:val="center"/>
              <w:rPr>
                <w:rFonts w:cs="Arial"/>
                <w:color w:val="000000" w:themeColor="text1"/>
                <w:sz w:val="18"/>
                <w:szCs w:val="18"/>
              </w:rPr>
            </w:pPr>
            <w:r w:rsidRPr="001B206F">
              <w:rPr>
                <w:rFonts w:cs="Arial"/>
                <w:color w:val="000000" w:themeColor="text1"/>
                <w:sz w:val="18"/>
                <w:szCs w:val="18"/>
              </w:rPr>
              <w:t>55.21</w:t>
            </w:r>
          </w:p>
        </w:tc>
        <w:tc>
          <w:tcPr>
            <w:tcW w:w="1027" w:type="dxa"/>
            <w:gridSpan w:val="2"/>
            <w:tcBorders>
              <w:bottom w:val="single" w:sz="12" w:space="0" w:color="auto"/>
            </w:tcBorders>
            <w:vAlign w:val="center"/>
          </w:tcPr>
          <w:p w14:paraId="0A1B07F7" w14:textId="77777777" w:rsidR="00E03FE2" w:rsidRPr="001B206F" w:rsidRDefault="00E03FE2" w:rsidP="00BB441A">
            <w:pPr>
              <w:jc w:val="center"/>
              <w:rPr>
                <w:rFonts w:cs="Arial"/>
                <w:color w:val="000000" w:themeColor="text1"/>
                <w:sz w:val="18"/>
                <w:szCs w:val="18"/>
              </w:rPr>
            </w:pPr>
            <w:r w:rsidRPr="001B206F">
              <w:rPr>
                <w:rFonts w:cs="Arial"/>
                <w:color w:val="000000" w:themeColor="text1"/>
                <w:sz w:val="18"/>
                <w:szCs w:val="18"/>
              </w:rPr>
              <w:t>0.09</w:t>
            </w:r>
          </w:p>
        </w:tc>
      </w:tr>
    </w:tbl>
    <w:p w14:paraId="79727FC5" w14:textId="77777777" w:rsidR="00E03FE2" w:rsidRPr="00097E03" w:rsidRDefault="00E03FE2" w:rsidP="00E03FE2">
      <w:pPr>
        <w:spacing w:line="480" w:lineRule="auto"/>
        <w:rPr>
          <w:rFonts w:ascii="Times" w:eastAsia="Times New Roman" w:hAnsi="Times"/>
          <w:i/>
          <w:iCs/>
          <w:color w:val="000000"/>
          <w:lang w:eastAsia="de-DE"/>
        </w:rPr>
      </w:pPr>
    </w:p>
    <w:p w14:paraId="389C8FE5" w14:textId="54A63AB0" w:rsidR="00E03FE2" w:rsidRPr="00097E03" w:rsidRDefault="00E03FE2" w:rsidP="00E03FE2">
      <w:pPr>
        <w:spacing w:line="480" w:lineRule="auto"/>
        <w:rPr>
          <w:rFonts w:ascii="Times" w:eastAsia="Times New Roman" w:hAnsi="Times"/>
          <w:i/>
          <w:iCs/>
          <w:color w:val="000000"/>
          <w:lang w:eastAsia="de-DE"/>
        </w:rPr>
      </w:pPr>
      <w:r w:rsidRPr="00097E03">
        <w:rPr>
          <w:rFonts w:ascii="Times" w:eastAsia="Times New Roman" w:hAnsi="Times"/>
          <w:b/>
          <w:bCs/>
          <w:color w:val="000000"/>
          <w:lang w:eastAsia="de-DE"/>
        </w:rPr>
        <w:t>Table S</w:t>
      </w:r>
      <w:r w:rsidR="00C618BD">
        <w:rPr>
          <w:rFonts w:ascii="Times" w:eastAsia="Times New Roman" w:hAnsi="Times"/>
          <w:b/>
          <w:bCs/>
          <w:color w:val="000000"/>
          <w:lang w:eastAsia="de-DE"/>
        </w:rPr>
        <w:t>3</w:t>
      </w:r>
      <w:r w:rsidRPr="00097E03">
        <w:rPr>
          <w:rFonts w:ascii="Times" w:eastAsia="Times New Roman" w:hAnsi="Times"/>
          <w:b/>
          <w:bCs/>
          <w:color w:val="000000"/>
          <w:lang w:eastAsia="de-DE"/>
        </w:rPr>
        <w:t>. Correct classification and confusion patterns (</w:t>
      </w:r>
      <w:r w:rsidRPr="00097E03">
        <w:rPr>
          <w:rFonts w:ascii="Times" w:eastAsia="Times New Roman" w:hAnsi="Times"/>
          <w:b/>
          <w:bCs/>
          <w:lang w:eastAsia="de-DE"/>
        </w:rPr>
        <w:t>Expt</w:t>
      </w:r>
      <w:r w:rsidRPr="00097E03">
        <w:rPr>
          <w:rFonts w:ascii="Times" w:eastAsia="Times New Roman" w:hAnsi="Times"/>
          <w:b/>
          <w:bCs/>
          <w:color w:val="000000"/>
          <w:lang w:eastAsia="de-DE"/>
        </w:rPr>
        <w:t>2).</w:t>
      </w:r>
    </w:p>
    <w:p w14:paraId="69490A3F" w14:textId="77777777" w:rsidR="00E03FE2" w:rsidRDefault="00E03FE2" w:rsidP="00E03FE2">
      <w:pPr>
        <w:pStyle w:val="Paragraph"/>
        <w:spacing w:before="0" w:line="480" w:lineRule="auto"/>
        <w:ind w:firstLine="0"/>
        <w:rPr>
          <w:rFonts w:ascii="Times" w:hAnsi="Times"/>
          <w:color w:val="000000"/>
          <w:lang w:eastAsia="de-DE"/>
        </w:rPr>
      </w:pPr>
      <w:r w:rsidRPr="00097E03">
        <w:rPr>
          <w:rFonts w:ascii="Times" w:hAnsi="Times"/>
          <w:i/>
          <w:iCs/>
          <w:color w:val="000000"/>
          <w:lang w:eastAsia="de-DE"/>
        </w:rPr>
        <w:t xml:space="preserve">Note. </w:t>
      </w:r>
      <w:r w:rsidRPr="00097E03">
        <w:rPr>
          <w:rFonts w:ascii="Times" w:hAnsi="Times"/>
          <w:color w:val="000000"/>
          <w:lang w:eastAsia="de-DE"/>
        </w:rPr>
        <w:t xml:space="preserve">The Perceived emotion index is the average rating on each 7-point scale, rescaled to percent. The main diagonal in bold displays ratings on matching scales (expressed emotion = perceived emotion). Planned comparisons for higher ratings on matching scale than on other scale were significant at </w:t>
      </w:r>
      <w:r w:rsidRPr="00097E03">
        <w:rPr>
          <w:rFonts w:ascii="Times" w:hAnsi="Times"/>
          <w:i/>
          <w:iCs/>
          <w:color w:val="000000"/>
          <w:lang w:eastAsia="de-DE"/>
        </w:rPr>
        <w:t>p</w:t>
      </w:r>
      <w:r w:rsidRPr="00097E03">
        <w:rPr>
          <w:rFonts w:ascii="Times" w:hAnsi="Times"/>
          <w:color w:val="000000"/>
          <w:lang w:eastAsia="de-DE"/>
        </w:rPr>
        <w:t xml:space="preserve"> = .04 (*) for expressed achievement–perceived surprise, and </w:t>
      </w:r>
      <w:r w:rsidRPr="00097E03">
        <w:rPr>
          <w:rFonts w:ascii="Times" w:hAnsi="Times"/>
          <w:i/>
          <w:iCs/>
          <w:color w:val="000000"/>
          <w:lang w:eastAsia="de-DE"/>
        </w:rPr>
        <w:t>p</w:t>
      </w:r>
      <w:r w:rsidRPr="00097E03">
        <w:rPr>
          <w:rFonts w:ascii="Times" w:hAnsi="Times"/>
          <w:color w:val="000000"/>
          <w:lang w:eastAsia="de-DE"/>
        </w:rPr>
        <w:t xml:space="preserve"> &lt; .001 (***) for all other comparisons. For derived accuracy scores, hit was defined as highest rating on matching scale for each target emotion, and miss was defined as highest rating on other scale. Ach = Achievement; Ang = Anger; Ple = Pleasure; Sur = Surprise.</w:t>
      </w:r>
    </w:p>
    <w:p w14:paraId="40A684E9" w14:textId="78903BEE" w:rsidR="00E03FE2" w:rsidRDefault="00E03FE2" w:rsidP="00E03FE2">
      <w:pPr>
        <w:pStyle w:val="Paragraph"/>
        <w:spacing w:before="0" w:line="480" w:lineRule="auto"/>
        <w:ind w:firstLine="0"/>
        <w:rPr>
          <w:rFonts w:ascii="Times" w:hAnsi="Times"/>
          <w:color w:val="000000"/>
          <w:lang w:eastAsia="de-DE"/>
        </w:rPr>
      </w:pPr>
    </w:p>
    <w:tbl>
      <w:tblPr>
        <w:tblStyle w:val="Tabellenraster"/>
        <w:tblpPr w:leftFromText="141" w:rightFromText="141" w:vertAnchor="page" w:horzAnchor="margin" w:tblpY="1006"/>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374"/>
        <w:gridCol w:w="1691"/>
        <w:gridCol w:w="1613"/>
        <w:gridCol w:w="1843"/>
        <w:gridCol w:w="2126"/>
      </w:tblGrid>
      <w:tr w:rsidR="00E03FE2" w:rsidRPr="00A518B4" w14:paraId="008D6F5B" w14:textId="77777777" w:rsidTr="00BB441A">
        <w:tc>
          <w:tcPr>
            <w:tcW w:w="1374" w:type="dxa"/>
            <w:tcBorders>
              <w:top w:val="single" w:sz="12" w:space="0" w:color="auto"/>
              <w:bottom w:val="single" w:sz="8" w:space="0" w:color="auto"/>
            </w:tcBorders>
          </w:tcPr>
          <w:p w14:paraId="5F41FC0D" w14:textId="77777777" w:rsidR="00E03FE2" w:rsidRPr="00A518B4" w:rsidRDefault="00E03FE2" w:rsidP="00BB441A">
            <w:pPr>
              <w:spacing w:line="360" w:lineRule="auto"/>
              <w:rPr>
                <w:color w:val="000000" w:themeColor="text1"/>
                <w:sz w:val="22"/>
                <w:szCs w:val="22"/>
              </w:rPr>
            </w:pPr>
            <w:r w:rsidRPr="00A518B4">
              <w:rPr>
                <w:color w:val="000000" w:themeColor="text1"/>
                <w:sz w:val="22"/>
                <w:szCs w:val="22"/>
              </w:rPr>
              <w:lastRenderedPageBreak/>
              <w:t>Factor</w:t>
            </w:r>
          </w:p>
        </w:tc>
        <w:tc>
          <w:tcPr>
            <w:tcW w:w="1691" w:type="dxa"/>
            <w:tcBorders>
              <w:top w:val="single" w:sz="12" w:space="0" w:color="auto"/>
              <w:bottom w:val="single" w:sz="8" w:space="0" w:color="auto"/>
            </w:tcBorders>
          </w:tcPr>
          <w:p w14:paraId="016F6F45" w14:textId="77777777" w:rsidR="00E03FE2" w:rsidRPr="00A518B4" w:rsidRDefault="00E03FE2" w:rsidP="00BB441A">
            <w:pPr>
              <w:spacing w:line="360" w:lineRule="auto"/>
              <w:rPr>
                <w:color w:val="000000" w:themeColor="text1"/>
                <w:sz w:val="22"/>
                <w:szCs w:val="22"/>
              </w:rPr>
            </w:pPr>
            <w:r w:rsidRPr="00A518B4">
              <w:rPr>
                <w:color w:val="000000" w:themeColor="text1"/>
                <w:sz w:val="22"/>
                <w:szCs w:val="22"/>
              </w:rPr>
              <w:t>Condition</w:t>
            </w:r>
          </w:p>
        </w:tc>
        <w:tc>
          <w:tcPr>
            <w:tcW w:w="1613" w:type="dxa"/>
            <w:tcBorders>
              <w:top w:val="single" w:sz="12" w:space="0" w:color="auto"/>
              <w:bottom w:val="single" w:sz="8" w:space="0" w:color="auto"/>
            </w:tcBorders>
          </w:tcPr>
          <w:p w14:paraId="2B0C56CD"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 xml:space="preserve">Authenticity rating, </w:t>
            </w:r>
            <w:r w:rsidRPr="00A518B4">
              <w:rPr>
                <w:i/>
                <w:color w:val="000000" w:themeColor="text1"/>
                <w:sz w:val="22"/>
                <w:szCs w:val="22"/>
              </w:rPr>
              <w:t>M</w:t>
            </w:r>
          </w:p>
        </w:tc>
        <w:tc>
          <w:tcPr>
            <w:tcW w:w="3969" w:type="dxa"/>
            <w:gridSpan w:val="2"/>
            <w:tcBorders>
              <w:top w:val="single" w:sz="12" w:space="0" w:color="auto"/>
              <w:bottom w:val="single" w:sz="8" w:space="0" w:color="auto"/>
            </w:tcBorders>
          </w:tcPr>
          <w:p w14:paraId="136ABAD0"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Comparison to neutral authenticity</w:t>
            </w:r>
          </w:p>
        </w:tc>
      </w:tr>
      <w:tr w:rsidR="00E03FE2" w:rsidRPr="00A518B4" w14:paraId="409C65F2" w14:textId="77777777" w:rsidTr="00BB441A">
        <w:tc>
          <w:tcPr>
            <w:tcW w:w="1374" w:type="dxa"/>
            <w:tcBorders>
              <w:top w:val="single" w:sz="12" w:space="0" w:color="auto"/>
              <w:bottom w:val="single" w:sz="8" w:space="0" w:color="auto"/>
            </w:tcBorders>
          </w:tcPr>
          <w:p w14:paraId="4CF5B137" w14:textId="77777777" w:rsidR="00E03FE2" w:rsidRPr="00A518B4" w:rsidRDefault="00E03FE2" w:rsidP="00BB441A">
            <w:pPr>
              <w:spacing w:line="360" w:lineRule="auto"/>
              <w:rPr>
                <w:color w:val="000000" w:themeColor="text1"/>
                <w:sz w:val="22"/>
                <w:szCs w:val="22"/>
              </w:rPr>
            </w:pPr>
          </w:p>
        </w:tc>
        <w:tc>
          <w:tcPr>
            <w:tcW w:w="1691" w:type="dxa"/>
            <w:tcBorders>
              <w:top w:val="single" w:sz="12" w:space="0" w:color="auto"/>
              <w:bottom w:val="single" w:sz="8" w:space="0" w:color="auto"/>
            </w:tcBorders>
          </w:tcPr>
          <w:p w14:paraId="089C6131" w14:textId="77777777" w:rsidR="00E03FE2" w:rsidRPr="00A518B4" w:rsidRDefault="00E03FE2" w:rsidP="00BB441A">
            <w:pPr>
              <w:spacing w:line="360" w:lineRule="auto"/>
              <w:rPr>
                <w:color w:val="000000" w:themeColor="text1"/>
                <w:sz w:val="22"/>
                <w:szCs w:val="22"/>
              </w:rPr>
            </w:pPr>
          </w:p>
        </w:tc>
        <w:tc>
          <w:tcPr>
            <w:tcW w:w="1613" w:type="dxa"/>
            <w:tcBorders>
              <w:top w:val="single" w:sz="12" w:space="0" w:color="auto"/>
              <w:bottom w:val="single" w:sz="8" w:space="0" w:color="auto"/>
            </w:tcBorders>
          </w:tcPr>
          <w:p w14:paraId="72493FBB" w14:textId="77777777" w:rsidR="00E03FE2" w:rsidRPr="00A518B4" w:rsidRDefault="00E03FE2" w:rsidP="00BB441A">
            <w:pPr>
              <w:spacing w:line="360" w:lineRule="auto"/>
              <w:jc w:val="center"/>
              <w:rPr>
                <w:color w:val="000000" w:themeColor="text1"/>
                <w:sz w:val="22"/>
                <w:szCs w:val="22"/>
              </w:rPr>
            </w:pPr>
          </w:p>
        </w:tc>
        <w:tc>
          <w:tcPr>
            <w:tcW w:w="1843" w:type="dxa"/>
            <w:tcBorders>
              <w:top w:val="single" w:sz="12" w:space="0" w:color="auto"/>
              <w:bottom w:val="single" w:sz="8" w:space="0" w:color="auto"/>
            </w:tcBorders>
          </w:tcPr>
          <w:p w14:paraId="7F1EEC34" w14:textId="77777777" w:rsidR="00E03FE2" w:rsidRPr="00A518B4" w:rsidRDefault="00E03FE2" w:rsidP="00BB441A">
            <w:pPr>
              <w:spacing w:line="360" w:lineRule="auto"/>
              <w:jc w:val="center"/>
              <w:rPr>
                <w:color w:val="000000" w:themeColor="text1"/>
                <w:sz w:val="22"/>
                <w:szCs w:val="22"/>
              </w:rPr>
            </w:pPr>
            <w:r w:rsidRPr="00A518B4">
              <w:rPr>
                <w:i/>
                <w:iCs/>
                <w:color w:val="000000" w:themeColor="text1"/>
                <w:sz w:val="22"/>
                <w:szCs w:val="22"/>
              </w:rPr>
              <w:t>z</w:t>
            </w:r>
            <w:r w:rsidRPr="00A518B4">
              <w:rPr>
                <w:color w:val="000000" w:themeColor="text1"/>
                <w:sz w:val="22"/>
                <w:szCs w:val="22"/>
              </w:rPr>
              <w:t xml:space="preserve"> score</w:t>
            </w:r>
          </w:p>
        </w:tc>
        <w:tc>
          <w:tcPr>
            <w:tcW w:w="2126" w:type="dxa"/>
            <w:tcBorders>
              <w:top w:val="single" w:sz="12" w:space="0" w:color="auto"/>
              <w:bottom w:val="single" w:sz="8" w:space="0" w:color="auto"/>
            </w:tcBorders>
          </w:tcPr>
          <w:p w14:paraId="60589015" w14:textId="77777777" w:rsidR="00E03FE2" w:rsidRPr="00A518B4" w:rsidRDefault="00E03FE2" w:rsidP="00BB441A">
            <w:pPr>
              <w:spacing w:line="360" w:lineRule="auto"/>
              <w:jc w:val="center"/>
              <w:rPr>
                <w:color w:val="000000" w:themeColor="text1"/>
                <w:sz w:val="22"/>
                <w:szCs w:val="22"/>
              </w:rPr>
            </w:pPr>
            <w:r w:rsidRPr="00A518B4">
              <w:rPr>
                <w:i/>
                <w:iCs/>
                <w:color w:val="000000" w:themeColor="text1"/>
                <w:sz w:val="22"/>
                <w:szCs w:val="22"/>
              </w:rPr>
              <w:t>p</w:t>
            </w:r>
            <w:r w:rsidRPr="00A518B4">
              <w:rPr>
                <w:color w:val="000000" w:themeColor="text1"/>
                <w:sz w:val="22"/>
                <w:szCs w:val="22"/>
              </w:rPr>
              <w:t xml:space="preserve"> value</w:t>
            </w:r>
          </w:p>
        </w:tc>
      </w:tr>
      <w:tr w:rsidR="00E03FE2" w:rsidRPr="00A518B4" w14:paraId="21517974" w14:textId="77777777" w:rsidTr="00BB441A">
        <w:tc>
          <w:tcPr>
            <w:tcW w:w="1374" w:type="dxa"/>
            <w:tcBorders>
              <w:top w:val="single" w:sz="8" w:space="0" w:color="auto"/>
              <w:bottom w:val="nil"/>
            </w:tcBorders>
          </w:tcPr>
          <w:p w14:paraId="4AFFD978" w14:textId="77777777" w:rsidR="00E03FE2" w:rsidRPr="00A518B4" w:rsidRDefault="00E03FE2" w:rsidP="00BB441A">
            <w:pPr>
              <w:spacing w:line="360" w:lineRule="auto"/>
              <w:rPr>
                <w:color w:val="000000" w:themeColor="text1"/>
                <w:sz w:val="22"/>
                <w:szCs w:val="22"/>
                <w:vertAlign w:val="superscript"/>
              </w:rPr>
            </w:pPr>
            <w:r w:rsidRPr="00A518B4">
              <w:rPr>
                <w:color w:val="000000" w:themeColor="text1"/>
                <w:sz w:val="22"/>
                <w:szCs w:val="22"/>
              </w:rPr>
              <w:t>Valence</w:t>
            </w:r>
            <w:r w:rsidRPr="00A518B4">
              <w:rPr>
                <w:color w:val="000000" w:themeColor="text1"/>
                <w:sz w:val="22"/>
                <w:szCs w:val="22"/>
                <w:vertAlign w:val="superscript"/>
              </w:rPr>
              <w:t xml:space="preserve"> a</w:t>
            </w:r>
          </w:p>
        </w:tc>
        <w:tc>
          <w:tcPr>
            <w:tcW w:w="1691" w:type="dxa"/>
            <w:tcBorders>
              <w:top w:val="single" w:sz="8" w:space="0" w:color="auto"/>
              <w:bottom w:val="nil"/>
            </w:tcBorders>
          </w:tcPr>
          <w:p w14:paraId="5446A14A" w14:textId="77777777" w:rsidR="00E03FE2" w:rsidRPr="00A518B4" w:rsidRDefault="00E03FE2" w:rsidP="00BB441A">
            <w:pPr>
              <w:spacing w:line="360" w:lineRule="auto"/>
              <w:rPr>
                <w:color w:val="000000" w:themeColor="text1"/>
                <w:sz w:val="22"/>
                <w:szCs w:val="22"/>
              </w:rPr>
            </w:pPr>
            <w:r w:rsidRPr="00A518B4">
              <w:rPr>
                <w:color w:val="000000" w:themeColor="text1"/>
                <w:sz w:val="22"/>
                <w:szCs w:val="22"/>
              </w:rPr>
              <w:t>Positive</w:t>
            </w:r>
          </w:p>
        </w:tc>
        <w:tc>
          <w:tcPr>
            <w:tcW w:w="1613" w:type="dxa"/>
            <w:tcBorders>
              <w:top w:val="single" w:sz="8" w:space="0" w:color="auto"/>
              <w:bottom w:val="nil"/>
            </w:tcBorders>
          </w:tcPr>
          <w:p w14:paraId="34A685C6"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4.40</w:t>
            </w:r>
          </w:p>
        </w:tc>
        <w:tc>
          <w:tcPr>
            <w:tcW w:w="1843" w:type="dxa"/>
            <w:tcBorders>
              <w:top w:val="single" w:sz="8" w:space="0" w:color="auto"/>
              <w:bottom w:val="nil"/>
            </w:tcBorders>
          </w:tcPr>
          <w:p w14:paraId="7366DA5D"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8.66</w:t>
            </w:r>
          </w:p>
        </w:tc>
        <w:tc>
          <w:tcPr>
            <w:tcW w:w="2126" w:type="dxa"/>
            <w:tcBorders>
              <w:top w:val="single" w:sz="8" w:space="0" w:color="auto"/>
              <w:bottom w:val="nil"/>
            </w:tcBorders>
          </w:tcPr>
          <w:p w14:paraId="4BD40F08"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&lt; .001</w:t>
            </w:r>
          </w:p>
        </w:tc>
      </w:tr>
      <w:tr w:rsidR="00E03FE2" w:rsidRPr="00A518B4" w14:paraId="53FFA4EC" w14:textId="77777777" w:rsidTr="00BB441A">
        <w:tc>
          <w:tcPr>
            <w:tcW w:w="1374" w:type="dxa"/>
            <w:tcBorders>
              <w:top w:val="nil"/>
              <w:bottom w:val="single" w:sz="8" w:space="0" w:color="auto"/>
            </w:tcBorders>
          </w:tcPr>
          <w:p w14:paraId="4DAD1EEC" w14:textId="77777777" w:rsidR="00E03FE2" w:rsidRPr="00A518B4" w:rsidRDefault="00E03FE2" w:rsidP="00BB441A">
            <w:pPr>
              <w:spacing w:line="360" w:lineRule="auto"/>
              <w:rPr>
                <w:color w:val="000000" w:themeColor="text1"/>
                <w:sz w:val="22"/>
                <w:szCs w:val="22"/>
              </w:rPr>
            </w:pPr>
          </w:p>
        </w:tc>
        <w:tc>
          <w:tcPr>
            <w:tcW w:w="1691" w:type="dxa"/>
            <w:tcBorders>
              <w:top w:val="nil"/>
              <w:bottom w:val="single" w:sz="8" w:space="0" w:color="auto"/>
            </w:tcBorders>
          </w:tcPr>
          <w:p w14:paraId="05881E07" w14:textId="77777777" w:rsidR="00E03FE2" w:rsidRPr="00A518B4" w:rsidRDefault="00E03FE2" w:rsidP="00BB441A">
            <w:pPr>
              <w:spacing w:line="360" w:lineRule="auto"/>
              <w:rPr>
                <w:color w:val="000000" w:themeColor="text1"/>
                <w:sz w:val="22"/>
                <w:szCs w:val="22"/>
              </w:rPr>
            </w:pPr>
            <w:r w:rsidRPr="00A518B4">
              <w:rPr>
                <w:color w:val="000000" w:themeColor="text1"/>
                <w:sz w:val="22"/>
                <w:szCs w:val="22"/>
              </w:rPr>
              <w:t>Negative</w:t>
            </w:r>
          </w:p>
        </w:tc>
        <w:tc>
          <w:tcPr>
            <w:tcW w:w="1613" w:type="dxa"/>
            <w:tcBorders>
              <w:top w:val="nil"/>
              <w:bottom w:val="single" w:sz="8" w:space="0" w:color="auto"/>
            </w:tcBorders>
          </w:tcPr>
          <w:p w14:paraId="51F4A14C"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4.71</w:t>
            </w:r>
          </w:p>
        </w:tc>
        <w:tc>
          <w:tcPr>
            <w:tcW w:w="1843" w:type="dxa"/>
            <w:tcBorders>
              <w:top w:val="nil"/>
              <w:bottom w:val="single" w:sz="8" w:space="0" w:color="auto"/>
            </w:tcBorders>
          </w:tcPr>
          <w:p w14:paraId="30DCC7A3"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12.62</w:t>
            </w:r>
          </w:p>
        </w:tc>
        <w:tc>
          <w:tcPr>
            <w:tcW w:w="2126" w:type="dxa"/>
            <w:tcBorders>
              <w:top w:val="nil"/>
              <w:bottom w:val="single" w:sz="8" w:space="0" w:color="auto"/>
            </w:tcBorders>
          </w:tcPr>
          <w:p w14:paraId="20E388B1"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&lt; .001</w:t>
            </w:r>
          </w:p>
        </w:tc>
      </w:tr>
      <w:tr w:rsidR="00E03FE2" w:rsidRPr="00A518B4" w14:paraId="65060B2A" w14:textId="77777777" w:rsidTr="00BB441A">
        <w:tc>
          <w:tcPr>
            <w:tcW w:w="1374" w:type="dxa"/>
            <w:tcBorders>
              <w:top w:val="single" w:sz="8" w:space="0" w:color="auto"/>
              <w:bottom w:val="nil"/>
            </w:tcBorders>
          </w:tcPr>
          <w:p w14:paraId="1166DB89" w14:textId="77777777" w:rsidR="00E03FE2" w:rsidRPr="00A518B4" w:rsidRDefault="00E03FE2" w:rsidP="00BB441A">
            <w:pPr>
              <w:spacing w:line="360" w:lineRule="auto"/>
              <w:rPr>
                <w:color w:val="000000" w:themeColor="text1"/>
                <w:sz w:val="22"/>
                <w:szCs w:val="22"/>
                <w:vertAlign w:val="superscript"/>
              </w:rPr>
            </w:pPr>
            <w:r w:rsidRPr="00A518B4">
              <w:rPr>
                <w:color w:val="000000" w:themeColor="text1"/>
                <w:sz w:val="22"/>
                <w:szCs w:val="22"/>
              </w:rPr>
              <w:t>Emotion</w:t>
            </w:r>
            <w:r w:rsidRPr="00A518B4">
              <w:rPr>
                <w:color w:val="000000" w:themeColor="text1"/>
                <w:sz w:val="22"/>
                <w:szCs w:val="22"/>
                <w:vertAlign w:val="superscript"/>
              </w:rPr>
              <w:t xml:space="preserve"> b</w:t>
            </w:r>
          </w:p>
        </w:tc>
        <w:tc>
          <w:tcPr>
            <w:tcW w:w="1691" w:type="dxa"/>
            <w:tcBorders>
              <w:top w:val="single" w:sz="8" w:space="0" w:color="auto"/>
              <w:bottom w:val="nil"/>
            </w:tcBorders>
          </w:tcPr>
          <w:p w14:paraId="3200DC87" w14:textId="77777777" w:rsidR="00E03FE2" w:rsidRPr="00A518B4" w:rsidRDefault="00E03FE2" w:rsidP="00BB441A">
            <w:pPr>
              <w:spacing w:line="360" w:lineRule="auto"/>
              <w:rPr>
                <w:color w:val="000000" w:themeColor="text1"/>
                <w:sz w:val="22"/>
                <w:szCs w:val="22"/>
              </w:rPr>
            </w:pPr>
            <w:r w:rsidRPr="00A518B4">
              <w:rPr>
                <w:color w:val="000000" w:themeColor="text1"/>
                <w:sz w:val="22"/>
                <w:szCs w:val="22"/>
              </w:rPr>
              <w:t xml:space="preserve">Achievement </w:t>
            </w:r>
          </w:p>
        </w:tc>
        <w:tc>
          <w:tcPr>
            <w:tcW w:w="1613" w:type="dxa"/>
            <w:tcBorders>
              <w:top w:val="single" w:sz="8" w:space="0" w:color="auto"/>
              <w:bottom w:val="nil"/>
            </w:tcBorders>
          </w:tcPr>
          <w:p w14:paraId="66190500"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4.11</w:t>
            </w:r>
          </w:p>
        </w:tc>
        <w:tc>
          <w:tcPr>
            <w:tcW w:w="1843" w:type="dxa"/>
            <w:tcBorders>
              <w:top w:val="single" w:sz="8" w:space="0" w:color="auto"/>
              <w:bottom w:val="nil"/>
            </w:tcBorders>
          </w:tcPr>
          <w:p w14:paraId="68E1C8A9"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1.67</w:t>
            </w:r>
          </w:p>
        </w:tc>
        <w:tc>
          <w:tcPr>
            <w:tcW w:w="2126" w:type="dxa"/>
            <w:tcBorders>
              <w:top w:val="single" w:sz="8" w:space="0" w:color="auto"/>
              <w:bottom w:val="nil"/>
            </w:tcBorders>
          </w:tcPr>
          <w:p w14:paraId="38DBD84E"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 xml:space="preserve">   .048</w:t>
            </w:r>
          </w:p>
        </w:tc>
      </w:tr>
      <w:tr w:rsidR="00E03FE2" w:rsidRPr="00A518B4" w14:paraId="1A4BC10C" w14:textId="77777777" w:rsidTr="00BB441A">
        <w:tc>
          <w:tcPr>
            <w:tcW w:w="1374" w:type="dxa"/>
            <w:tcBorders>
              <w:top w:val="nil"/>
              <w:bottom w:val="nil"/>
            </w:tcBorders>
          </w:tcPr>
          <w:p w14:paraId="33E73A80" w14:textId="77777777" w:rsidR="00E03FE2" w:rsidRPr="00A518B4" w:rsidRDefault="00E03FE2" w:rsidP="00BB441A">
            <w:pPr>
              <w:spacing w:line="360" w:lineRule="auto"/>
              <w:rPr>
                <w:color w:val="000000" w:themeColor="text1"/>
                <w:sz w:val="22"/>
                <w:szCs w:val="22"/>
              </w:rPr>
            </w:pPr>
          </w:p>
        </w:tc>
        <w:tc>
          <w:tcPr>
            <w:tcW w:w="1691" w:type="dxa"/>
            <w:tcBorders>
              <w:top w:val="nil"/>
              <w:bottom w:val="nil"/>
            </w:tcBorders>
          </w:tcPr>
          <w:p w14:paraId="48BC1E16" w14:textId="77777777" w:rsidR="00E03FE2" w:rsidRPr="00A518B4" w:rsidRDefault="00E03FE2" w:rsidP="00BB441A">
            <w:pPr>
              <w:spacing w:line="360" w:lineRule="auto"/>
              <w:rPr>
                <w:color w:val="000000" w:themeColor="text1"/>
                <w:sz w:val="22"/>
                <w:szCs w:val="22"/>
              </w:rPr>
            </w:pPr>
            <w:r w:rsidRPr="00A518B4">
              <w:rPr>
                <w:color w:val="000000" w:themeColor="text1"/>
                <w:sz w:val="22"/>
                <w:szCs w:val="22"/>
              </w:rPr>
              <w:t>Pleasure</w:t>
            </w:r>
          </w:p>
        </w:tc>
        <w:tc>
          <w:tcPr>
            <w:tcW w:w="1613" w:type="dxa"/>
            <w:tcBorders>
              <w:top w:val="nil"/>
              <w:bottom w:val="nil"/>
            </w:tcBorders>
          </w:tcPr>
          <w:p w14:paraId="73DB06CF"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4.73</w:t>
            </w:r>
          </w:p>
        </w:tc>
        <w:tc>
          <w:tcPr>
            <w:tcW w:w="1843" w:type="dxa"/>
            <w:tcBorders>
              <w:top w:val="nil"/>
              <w:bottom w:val="nil"/>
            </w:tcBorders>
          </w:tcPr>
          <w:p w14:paraId="34A124B7"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7.75</w:t>
            </w:r>
          </w:p>
        </w:tc>
        <w:tc>
          <w:tcPr>
            <w:tcW w:w="2126" w:type="dxa"/>
            <w:tcBorders>
              <w:top w:val="nil"/>
              <w:bottom w:val="nil"/>
            </w:tcBorders>
          </w:tcPr>
          <w:p w14:paraId="250A6184"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&lt; .001</w:t>
            </w:r>
          </w:p>
        </w:tc>
      </w:tr>
      <w:tr w:rsidR="00E03FE2" w:rsidRPr="00A518B4" w14:paraId="0689BCC1" w14:textId="77777777" w:rsidTr="00BB441A">
        <w:tc>
          <w:tcPr>
            <w:tcW w:w="1374" w:type="dxa"/>
            <w:tcBorders>
              <w:top w:val="nil"/>
              <w:bottom w:val="nil"/>
            </w:tcBorders>
          </w:tcPr>
          <w:p w14:paraId="6739B6C2" w14:textId="77777777" w:rsidR="00E03FE2" w:rsidRPr="00A518B4" w:rsidRDefault="00E03FE2" w:rsidP="00BB441A">
            <w:pPr>
              <w:spacing w:line="360" w:lineRule="auto"/>
              <w:rPr>
                <w:color w:val="000000" w:themeColor="text1"/>
                <w:sz w:val="22"/>
                <w:szCs w:val="22"/>
              </w:rPr>
            </w:pPr>
          </w:p>
        </w:tc>
        <w:tc>
          <w:tcPr>
            <w:tcW w:w="1691" w:type="dxa"/>
            <w:tcBorders>
              <w:top w:val="nil"/>
              <w:bottom w:val="nil"/>
            </w:tcBorders>
          </w:tcPr>
          <w:p w14:paraId="2C2522AB" w14:textId="77777777" w:rsidR="00E03FE2" w:rsidRPr="00A518B4" w:rsidRDefault="00E03FE2" w:rsidP="00BB441A">
            <w:pPr>
              <w:spacing w:line="360" w:lineRule="auto"/>
              <w:rPr>
                <w:color w:val="000000" w:themeColor="text1"/>
                <w:sz w:val="22"/>
                <w:szCs w:val="22"/>
              </w:rPr>
            </w:pPr>
            <w:r w:rsidRPr="00A518B4">
              <w:rPr>
                <w:color w:val="000000" w:themeColor="text1"/>
                <w:sz w:val="22"/>
                <w:szCs w:val="22"/>
              </w:rPr>
              <w:t>Surprise</w:t>
            </w:r>
          </w:p>
        </w:tc>
        <w:tc>
          <w:tcPr>
            <w:tcW w:w="1613" w:type="dxa"/>
            <w:tcBorders>
              <w:top w:val="nil"/>
              <w:bottom w:val="nil"/>
            </w:tcBorders>
          </w:tcPr>
          <w:p w14:paraId="27AFCD12"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4.37</w:t>
            </w:r>
          </w:p>
        </w:tc>
        <w:tc>
          <w:tcPr>
            <w:tcW w:w="1843" w:type="dxa"/>
            <w:tcBorders>
              <w:top w:val="nil"/>
              <w:bottom w:val="nil"/>
            </w:tcBorders>
          </w:tcPr>
          <w:p w14:paraId="1E5AE1F0"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5.14</w:t>
            </w:r>
          </w:p>
        </w:tc>
        <w:tc>
          <w:tcPr>
            <w:tcW w:w="2126" w:type="dxa"/>
            <w:tcBorders>
              <w:top w:val="nil"/>
              <w:bottom w:val="nil"/>
            </w:tcBorders>
          </w:tcPr>
          <w:p w14:paraId="1F9A8915"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&lt; .001</w:t>
            </w:r>
          </w:p>
        </w:tc>
      </w:tr>
      <w:tr w:rsidR="00E03FE2" w:rsidRPr="00A518B4" w14:paraId="72800875" w14:textId="77777777" w:rsidTr="00BB441A">
        <w:tc>
          <w:tcPr>
            <w:tcW w:w="1374" w:type="dxa"/>
            <w:tcBorders>
              <w:top w:val="nil"/>
              <w:bottom w:val="nil"/>
            </w:tcBorders>
          </w:tcPr>
          <w:p w14:paraId="6D1AEE95" w14:textId="77777777" w:rsidR="00E03FE2" w:rsidRPr="00A518B4" w:rsidRDefault="00E03FE2" w:rsidP="00BB441A">
            <w:pPr>
              <w:spacing w:line="360" w:lineRule="auto"/>
              <w:rPr>
                <w:color w:val="000000" w:themeColor="text1"/>
                <w:sz w:val="22"/>
                <w:szCs w:val="22"/>
              </w:rPr>
            </w:pPr>
          </w:p>
        </w:tc>
        <w:tc>
          <w:tcPr>
            <w:tcW w:w="1691" w:type="dxa"/>
            <w:tcBorders>
              <w:top w:val="nil"/>
              <w:bottom w:val="nil"/>
            </w:tcBorders>
          </w:tcPr>
          <w:p w14:paraId="3D3FCC5B" w14:textId="77777777" w:rsidR="00E03FE2" w:rsidRPr="00A518B4" w:rsidRDefault="00E03FE2" w:rsidP="00BB441A">
            <w:pPr>
              <w:spacing w:line="360" w:lineRule="auto"/>
              <w:rPr>
                <w:color w:val="000000" w:themeColor="text1"/>
                <w:sz w:val="22"/>
                <w:szCs w:val="22"/>
              </w:rPr>
            </w:pPr>
            <w:r w:rsidRPr="00A518B4">
              <w:rPr>
                <w:color w:val="000000" w:themeColor="text1"/>
                <w:sz w:val="22"/>
                <w:szCs w:val="22"/>
              </w:rPr>
              <w:t>Anger</w:t>
            </w:r>
          </w:p>
        </w:tc>
        <w:tc>
          <w:tcPr>
            <w:tcW w:w="1613" w:type="dxa"/>
            <w:tcBorders>
              <w:top w:val="nil"/>
              <w:bottom w:val="nil"/>
            </w:tcBorders>
          </w:tcPr>
          <w:p w14:paraId="538F8D35"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4.73</w:t>
            </w:r>
          </w:p>
        </w:tc>
        <w:tc>
          <w:tcPr>
            <w:tcW w:w="1843" w:type="dxa"/>
            <w:tcBorders>
              <w:top w:val="nil"/>
              <w:bottom w:val="nil"/>
            </w:tcBorders>
          </w:tcPr>
          <w:p w14:paraId="45291567"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7.48</w:t>
            </w:r>
          </w:p>
        </w:tc>
        <w:tc>
          <w:tcPr>
            <w:tcW w:w="2126" w:type="dxa"/>
            <w:tcBorders>
              <w:top w:val="nil"/>
              <w:bottom w:val="nil"/>
            </w:tcBorders>
          </w:tcPr>
          <w:p w14:paraId="5426E084"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&lt; .001</w:t>
            </w:r>
          </w:p>
        </w:tc>
      </w:tr>
      <w:tr w:rsidR="00E03FE2" w:rsidRPr="00A518B4" w14:paraId="5F16CA2F" w14:textId="77777777" w:rsidTr="00BB441A">
        <w:tc>
          <w:tcPr>
            <w:tcW w:w="1374" w:type="dxa"/>
            <w:tcBorders>
              <w:top w:val="nil"/>
              <w:bottom w:val="nil"/>
            </w:tcBorders>
          </w:tcPr>
          <w:p w14:paraId="34D16EE9" w14:textId="77777777" w:rsidR="00E03FE2" w:rsidRPr="00A518B4" w:rsidRDefault="00E03FE2" w:rsidP="00BB441A">
            <w:pPr>
              <w:spacing w:line="360" w:lineRule="auto"/>
              <w:rPr>
                <w:color w:val="000000" w:themeColor="text1"/>
                <w:sz w:val="22"/>
                <w:szCs w:val="22"/>
              </w:rPr>
            </w:pPr>
          </w:p>
        </w:tc>
        <w:tc>
          <w:tcPr>
            <w:tcW w:w="1691" w:type="dxa"/>
            <w:tcBorders>
              <w:top w:val="nil"/>
              <w:bottom w:val="nil"/>
            </w:tcBorders>
          </w:tcPr>
          <w:p w14:paraId="6198A49A" w14:textId="77777777" w:rsidR="00E03FE2" w:rsidRPr="00A518B4" w:rsidRDefault="00E03FE2" w:rsidP="00BB441A">
            <w:pPr>
              <w:spacing w:line="360" w:lineRule="auto"/>
              <w:rPr>
                <w:color w:val="000000" w:themeColor="text1"/>
                <w:sz w:val="22"/>
                <w:szCs w:val="22"/>
              </w:rPr>
            </w:pPr>
            <w:r w:rsidRPr="00A518B4">
              <w:rPr>
                <w:color w:val="000000" w:themeColor="text1"/>
                <w:sz w:val="22"/>
                <w:szCs w:val="22"/>
              </w:rPr>
              <w:t>Fear</w:t>
            </w:r>
          </w:p>
        </w:tc>
        <w:tc>
          <w:tcPr>
            <w:tcW w:w="1613" w:type="dxa"/>
            <w:tcBorders>
              <w:top w:val="nil"/>
              <w:bottom w:val="nil"/>
            </w:tcBorders>
          </w:tcPr>
          <w:p w14:paraId="37EF9E7C"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4.63</w:t>
            </w:r>
          </w:p>
        </w:tc>
        <w:tc>
          <w:tcPr>
            <w:tcW w:w="1843" w:type="dxa"/>
            <w:tcBorders>
              <w:top w:val="nil"/>
              <w:bottom w:val="nil"/>
            </w:tcBorders>
          </w:tcPr>
          <w:p w14:paraId="7E9FBC28"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6.78</w:t>
            </w:r>
          </w:p>
        </w:tc>
        <w:tc>
          <w:tcPr>
            <w:tcW w:w="2126" w:type="dxa"/>
            <w:tcBorders>
              <w:top w:val="nil"/>
              <w:bottom w:val="nil"/>
            </w:tcBorders>
          </w:tcPr>
          <w:p w14:paraId="510244D0"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&lt; .001</w:t>
            </w:r>
          </w:p>
        </w:tc>
      </w:tr>
      <w:tr w:rsidR="00E03FE2" w:rsidRPr="00A518B4" w14:paraId="045CD5C7" w14:textId="77777777" w:rsidTr="00BB441A">
        <w:tc>
          <w:tcPr>
            <w:tcW w:w="1374" w:type="dxa"/>
            <w:tcBorders>
              <w:top w:val="nil"/>
              <w:bottom w:val="single" w:sz="8" w:space="0" w:color="auto"/>
            </w:tcBorders>
          </w:tcPr>
          <w:p w14:paraId="08575920" w14:textId="77777777" w:rsidR="00E03FE2" w:rsidRPr="00A518B4" w:rsidRDefault="00E03FE2" w:rsidP="00BB441A">
            <w:pPr>
              <w:spacing w:line="360" w:lineRule="auto"/>
              <w:rPr>
                <w:color w:val="000000" w:themeColor="text1"/>
                <w:sz w:val="22"/>
                <w:szCs w:val="22"/>
              </w:rPr>
            </w:pPr>
          </w:p>
        </w:tc>
        <w:tc>
          <w:tcPr>
            <w:tcW w:w="1691" w:type="dxa"/>
            <w:tcBorders>
              <w:top w:val="nil"/>
              <w:bottom w:val="single" w:sz="8" w:space="0" w:color="auto"/>
            </w:tcBorders>
          </w:tcPr>
          <w:p w14:paraId="1A02D142" w14:textId="77777777" w:rsidR="00E03FE2" w:rsidRPr="00A518B4" w:rsidRDefault="00E03FE2" w:rsidP="00BB441A">
            <w:pPr>
              <w:spacing w:line="360" w:lineRule="auto"/>
              <w:rPr>
                <w:color w:val="000000" w:themeColor="text1"/>
                <w:sz w:val="22"/>
                <w:szCs w:val="22"/>
              </w:rPr>
            </w:pPr>
            <w:r w:rsidRPr="00A518B4">
              <w:rPr>
                <w:color w:val="000000" w:themeColor="text1"/>
                <w:sz w:val="22"/>
                <w:szCs w:val="22"/>
              </w:rPr>
              <w:t>Pain</w:t>
            </w:r>
          </w:p>
        </w:tc>
        <w:tc>
          <w:tcPr>
            <w:tcW w:w="1613" w:type="dxa"/>
            <w:tcBorders>
              <w:top w:val="nil"/>
              <w:bottom w:val="single" w:sz="8" w:space="0" w:color="auto"/>
            </w:tcBorders>
          </w:tcPr>
          <w:p w14:paraId="79228007"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4.77</w:t>
            </w:r>
          </w:p>
        </w:tc>
        <w:tc>
          <w:tcPr>
            <w:tcW w:w="1843" w:type="dxa"/>
            <w:tcBorders>
              <w:top w:val="nil"/>
              <w:bottom w:val="single" w:sz="8" w:space="0" w:color="auto"/>
            </w:tcBorders>
          </w:tcPr>
          <w:p w14:paraId="3B968F71"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7.45</w:t>
            </w:r>
          </w:p>
        </w:tc>
        <w:tc>
          <w:tcPr>
            <w:tcW w:w="2126" w:type="dxa"/>
            <w:tcBorders>
              <w:top w:val="nil"/>
              <w:bottom w:val="single" w:sz="8" w:space="0" w:color="auto"/>
            </w:tcBorders>
          </w:tcPr>
          <w:p w14:paraId="1A09C87B"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&lt; .001</w:t>
            </w:r>
          </w:p>
        </w:tc>
      </w:tr>
      <w:tr w:rsidR="00E03FE2" w:rsidRPr="00A518B4" w14:paraId="36072DEF" w14:textId="77777777" w:rsidTr="00BB441A">
        <w:tc>
          <w:tcPr>
            <w:tcW w:w="1374" w:type="dxa"/>
            <w:tcBorders>
              <w:top w:val="single" w:sz="8" w:space="0" w:color="auto"/>
              <w:bottom w:val="nil"/>
            </w:tcBorders>
          </w:tcPr>
          <w:p w14:paraId="7881E485" w14:textId="77777777" w:rsidR="00E03FE2" w:rsidRPr="00A518B4" w:rsidRDefault="00E03FE2" w:rsidP="00BB441A">
            <w:pPr>
              <w:spacing w:line="360" w:lineRule="auto"/>
              <w:rPr>
                <w:color w:val="000000" w:themeColor="text1"/>
                <w:sz w:val="22"/>
                <w:szCs w:val="22"/>
                <w:vertAlign w:val="superscript"/>
              </w:rPr>
            </w:pPr>
            <w:r w:rsidRPr="00A518B4">
              <w:rPr>
                <w:color w:val="000000" w:themeColor="text1"/>
                <w:sz w:val="22"/>
                <w:szCs w:val="22"/>
              </w:rPr>
              <w:t>Intensity</w:t>
            </w:r>
            <w:r w:rsidRPr="00A518B4">
              <w:rPr>
                <w:color w:val="000000" w:themeColor="text1"/>
                <w:sz w:val="22"/>
                <w:szCs w:val="22"/>
                <w:vertAlign w:val="superscript"/>
              </w:rPr>
              <w:t xml:space="preserve"> c</w:t>
            </w:r>
          </w:p>
        </w:tc>
        <w:tc>
          <w:tcPr>
            <w:tcW w:w="1691" w:type="dxa"/>
            <w:tcBorders>
              <w:top w:val="single" w:sz="8" w:space="0" w:color="auto"/>
              <w:bottom w:val="nil"/>
            </w:tcBorders>
          </w:tcPr>
          <w:p w14:paraId="2A28A91F" w14:textId="77777777" w:rsidR="00E03FE2" w:rsidRPr="00A518B4" w:rsidRDefault="00E03FE2" w:rsidP="00BB441A">
            <w:pPr>
              <w:spacing w:line="360" w:lineRule="auto"/>
              <w:rPr>
                <w:color w:val="000000" w:themeColor="text1"/>
                <w:sz w:val="22"/>
                <w:szCs w:val="22"/>
              </w:rPr>
            </w:pPr>
            <w:r w:rsidRPr="00A518B4">
              <w:rPr>
                <w:color w:val="000000" w:themeColor="text1"/>
                <w:sz w:val="22"/>
                <w:szCs w:val="22"/>
              </w:rPr>
              <w:t>Low</w:t>
            </w:r>
          </w:p>
        </w:tc>
        <w:tc>
          <w:tcPr>
            <w:tcW w:w="1613" w:type="dxa"/>
            <w:tcBorders>
              <w:top w:val="single" w:sz="8" w:space="0" w:color="auto"/>
              <w:bottom w:val="nil"/>
            </w:tcBorders>
          </w:tcPr>
          <w:p w14:paraId="74ECC5D4"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4.73</w:t>
            </w:r>
          </w:p>
        </w:tc>
        <w:tc>
          <w:tcPr>
            <w:tcW w:w="1843" w:type="dxa"/>
            <w:tcBorders>
              <w:top w:val="single" w:sz="8" w:space="0" w:color="auto"/>
              <w:bottom w:val="nil"/>
            </w:tcBorders>
          </w:tcPr>
          <w:p w14:paraId="3A6E3F5E"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8.69</w:t>
            </w:r>
          </w:p>
        </w:tc>
        <w:tc>
          <w:tcPr>
            <w:tcW w:w="2126" w:type="dxa"/>
            <w:tcBorders>
              <w:top w:val="single" w:sz="8" w:space="0" w:color="auto"/>
              <w:bottom w:val="nil"/>
            </w:tcBorders>
          </w:tcPr>
          <w:p w14:paraId="3281BB9C"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&lt; .001</w:t>
            </w:r>
          </w:p>
        </w:tc>
      </w:tr>
      <w:tr w:rsidR="00E03FE2" w:rsidRPr="00A518B4" w14:paraId="055E390C" w14:textId="77777777" w:rsidTr="00BB441A">
        <w:tc>
          <w:tcPr>
            <w:tcW w:w="1374" w:type="dxa"/>
            <w:tcBorders>
              <w:top w:val="nil"/>
              <w:bottom w:val="nil"/>
            </w:tcBorders>
          </w:tcPr>
          <w:p w14:paraId="4C79F0A2" w14:textId="77777777" w:rsidR="00E03FE2" w:rsidRPr="00A518B4" w:rsidRDefault="00E03FE2" w:rsidP="00BB441A">
            <w:pPr>
              <w:spacing w:line="360" w:lineRule="auto"/>
              <w:rPr>
                <w:color w:val="000000" w:themeColor="text1"/>
                <w:sz w:val="22"/>
                <w:szCs w:val="22"/>
              </w:rPr>
            </w:pPr>
          </w:p>
        </w:tc>
        <w:tc>
          <w:tcPr>
            <w:tcW w:w="1691" w:type="dxa"/>
            <w:tcBorders>
              <w:top w:val="nil"/>
              <w:bottom w:val="nil"/>
            </w:tcBorders>
          </w:tcPr>
          <w:p w14:paraId="7D114346" w14:textId="77777777" w:rsidR="00E03FE2" w:rsidRPr="00A518B4" w:rsidRDefault="00E03FE2" w:rsidP="00BB441A">
            <w:pPr>
              <w:spacing w:line="360" w:lineRule="auto"/>
              <w:rPr>
                <w:color w:val="000000" w:themeColor="text1"/>
                <w:sz w:val="22"/>
                <w:szCs w:val="22"/>
              </w:rPr>
            </w:pPr>
            <w:r w:rsidRPr="00A518B4">
              <w:rPr>
                <w:color w:val="000000" w:themeColor="text1"/>
                <w:sz w:val="22"/>
                <w:szCs w:val="22"/>
              </w:rPr>
              <w:t>Moderate</w:t>
            </w:r>
          </w:p>
        </w:tc>
        <w:tc>
          <w:tcPr>
            <w:tcW w:w="1613" w:type="dxa"/>
            <w:tcBorders>
              <w:top w:val="nil"/>
              <w:bottom w:val="nil"/>
            </w:tcBorders>
          </w:tcPr>
          <w:p w14:paraId="1A4EDF20"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4.42</w:t>
            </w:r>
          </w:p>
        </w:tc>
        <w:tc>
          <w:tcPr>
            <w:tcW w:w="1843" w:type="dxa"/>
            <w:tcBorders>
              <w:top w:val="nil"/>
              <w:bottom w:val="nil"/>
            </w:tcBorders>
          </w:tcPr>
          <w:p w14:paraId="5ED28A7E"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6.07</w:t>
            </w:r>
          </w:p>
        </w:tc>
        <w:tc>
          <w:tcPr>
            <w:tcW w:w="2126" w:type="dxa"/>
            <w:tcBorders>
              <w:top w:val="nil"/>
              <w:bottom w:val="nil"/>
            </w:tcBorders>
          </w:tcPr>
          <w:p w14:paraId="4E17E2A2"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&lt; .001</w:t>
            </w:r>
          </w:p>
        </w:tc>
      </w:tr>
      <w:tr w:rsidR="00E03FE2" w:rsidRPr="00A518B4" w14:paraId="37E5F001" w14:textId="77777777" w:rsidTr="00BB441A">
        <w:tc>
          <w:tcPr>
            <w:tcW w:w="1374" w:type="dxa"/>
            <w:tcBorders>
              <w:top w:val="nil"/>
              <w:bottom w:val="nil"/>
            </w:tcBorders>
          </w:tcPr>
          <w:p w14:paraId="0ABF2CD2" w14:textId="77777777" w:rsidR="00E03FE2" w:rsidRPr="00A518B4" w:rsidRDefault="00E03FE2" w:rsidP="00BB441A">
            <w:pPr>
              <w:spacing w:line="360" w:lineRule="auto"/>
              <w:rPr>
                <w:color w:val="000000" w:themeColor="text1"/>
                <w:sz w:val="22"/>
                <w:szCs w:val="22"/>
              </w:rPr>
            </w:pPr>
          </w:p>
        </w:tc>
        <w:tc>
          <w:tcPr>
            <w:tcW w:w="1691" w:type="dxa"/>
            <w:tcBorders>
              <w:top w:val="nil"/>
              <w:bottom w:val="nil"/>
            </w:tcBorders>
          </w:tcPr>
          <w:p w14:paraId="63273540" w14:textId="77777777" w:rsidR="00E03FE2" w:rsidRPr="00A518B4" w:rsidRDefault="00E03FE2" w:rsidP="00BB441A">
            <w:pPr>
              <w:spacing w:line="360" w:lineRule="auto"/>
              <w:rPr>
                <w:color w:val="000000" w:themeColor="text1"/>
                <w:sz w:val="22"/>
                <w:szCs w:val="22"/>
              </w:rPr>
            </w:pPr>
            <w:r w:rsidRPr="00A518B4">
              <w:rPr>
                <w:color w:val="000000" w:themeColor="text1"/>
                <w:sz w:val="22"/>
                <w:szCs w:val="22"/>
              </w:rPr>
              <w:t xml:space="preserve">Strong </w:t>
            </w:r>
          </w:p>
        </w:tc>
        <w:tc>
          <w:tcPr>
            <w:tcW w:w="1613" w:type="dxa"/>
            <w:tcBorders>
              <w:top w:val="nil"/>
              <w:bottom w:val="nil"/>
            </w:tcBorders>
          </w:tcPr>
          <w:p w14:paraId="7232C498"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4.47</w:t>
            </w:r>
          </w:p>
        </w:tc>
        <w:tc>
          <w:tcPr>
            <w:tcW w:w="1843" w:type="dxa"/>
            <w:tcBorders>
              <w:top w:val="nil"/>
              <w:bottom w:val="nil"/>
            </w:tcBorders>
          </w:tcPr>
          <w:p w14:paraId="20ACEE16"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7.19</w:t>
            </w:r>
          </w:p>
        </w:tc>
        <w:tc>
          <w:tcPr>
            <w:tcW w:w="2126" w:type="dxa"/>
            <w:tcBorders>
              <w:top w:val="nil"/>
              <w:bottom w:val="nil"/>
            </w:tcBorders>
          </w:tcPr>
          <w:p w14:paraId="25368701"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&lt; .001</w:t>
            </w:r>
          </w:p>
        </w:tc>
      </w:tr>
      <w:tr w:rsidR="00E03FE2" w:rsidRPr="00A518B4" w14:paraId="45FBE841" w14:textId="77777777" w:rsidTr="00BB441A">
        <w:tc>
          <w:tcPr>
            <w:tcW w:w="1374" w:type="dxa"/>
            <w:tcBorders>
              <w:top w:val="nil"/>
              <w:bottom w:val="single" w:sz="8" w:space="0" w:color="auto"/>
            </w:tcBorders>
          </w:tcPr>
          <w:p w14:paraId="0B352A83" w14:textId="77777777" w:rsidR="00E03FE2" w:rsidRPr="00A518B4" w:rsidRDefault="00E03FE2" w:rsidP="00BB441A">
            <w:pPr>
              <w:spacing w:line="360" w:lineRule="auto"/>
              <w:rPr>
                <w:color w:val="000000" w:themeColor="text1"/>
                <w:sz w:val="22"/>
                <w:szCs w:val="22"/>
              </w:rPr>
            </w:pPr>
          </w:p>
        </w:tc>
        <w:tc>
          <w:tcPr>
            <w:tcW w:w="1691" w:type="dxa"/>
            <w:tcBorders>
              <w:top w:val="nil"/>
              <w:bottom w:val="single" w:sz="8" w:space="0" w:color="auto"/>
            </w:tcBorders>
          </w:tcPr>
          <w:p w14:paraId="11AC9665" w14:textId="77777777" w:rsidR="00E03FE2" w:rsidRPr="00A518B4" w:rsidRDefault="00E03FE2" w:rsidP="00BB441A">
            <w:pPr>
              <w:spacing w:line="360" w:lineRule="auto"/>
              <w:rPr>
                <w:color w:val="000000" w:themeColor="text1"/>
                <w:sz w:val="22"/>
                <w:szCs w:val="22"/>
              </w:rPr>
            </w:pPr>
            <w:r w:rsidRPr="00A518B4">
              <w:rPr>
                <w:color w:val="000000" w:themeColor="text1"/>
                <w:sz w:val="22"/>
                <w:szCs w:val="22"/>
              </w:rPr>
              <w:t>Peak</w:t>
            </w:r>
          </w:p>
        </w:tc>
        <w:tc>
          <w:tcPr>
            <w:tcW w:w="1613" w:type="dxa"/>
            <w:tcBorders>
              <w:top w:val="nil"/>
              <w:bottom w:val="single" w:sz="8" w:space="0" w:color="auto"/>
            </w:tcBorders>
          </w:tcPr>
          <w:p w14:paraId="25125A03"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4.59</w:t>
            </w:r>
          </w:p>
        </w:tc>
        <w:tc>
          <w:tcPr>
            <w:tcW w:w="1843" w:type="dxa"/>
            <w:tcBorders>
              <w:top w:val="nil"/>
              <w:bottom w:val="single" w:sz="8" w:space="0" w:color="auto"/>
            </w:tcBorders>
          </w:tcPr>
          <w:p w14:paraId="4C13FD35"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8.22</w:t>
            </w:r>
          </w:p>
        </w:tc>
        <w:tc>
          <w:tcPr>
            <w:tcW w:w="2126" w:type="dxa"/>
            <w:tcBorders>
              <w:top w:val="nil"/>
              <w:bottom w:val="single" w:sz="8" w:space="0" w:color="auto"/>
            </w:tcBorders>
          </w:tcPr>
          <w:p w14:paraId="35E5A51C" w14:textId="77777777" w:rsidR="00E03FE2" w:rsidRPr="00A518B4" w:rsidRDefault="00E03FE2" w:rsidP="00BB441A">
            <w:pPr>
              <w:spacing w:line="360" w:lineRule="auto"/>
              <w:jc w:val="center"/>
              <w:rPr>
                <w:color w:val="000000" w:themeColor="text1"/>
                <w:sz w:val="22"/>
                <w:szCs w:val="22"/>
              </w:rPr>
            </w:pPr>
            <w:r w:rsidRPr="00A518B4">
              <w:rPr>
                <w:color w:val="000000" w:themeColor="text1"/>
                <w:sz w:val="22"/>
                <w:szCs w:val="22"/>
              </w:rPr>
              <w:t>&lt; .001</w:t>
            </w:r>
          </w:p>
        </w:tc>
      </w:tr>
    </w:tbl>
    <w:p w14:paraId="6C09F195" w14:textId="77777777" w:rsidR="00E03FE2" w:rsidRDefault="00E03FE2" w:rsidP="00E03FE2">
      <w:pPr>
        <w:pStyle w:val="Paragraph"/>
        <w:spacing w:before="0" w:line="480" w:lineRule="auto"/>
        <w:ind w:firstLine="0"/>
        <w:rPr>
          <w:b/>
        </w:rPr>
      </w:pPr>
    </w:p>
    <w:p w14:paraId="4E310713" w14:textId="61AA12F5" w:rsidR="00E03FE2" w:rsidRPr="00097E03" w:rsidRDefault="00E03FE2" w:rsidP="00E03FE2">
      <w:pPr>
        <w:spacing w:line="480" w:lineRule="auto"/>
        <w:rPr>
          <w:rFonts w:ascii="Times" w:eastAsia="Times New Roman" w:hAnsi="Times"/>
          <w:i/>
          <w:iCs/>
          <w:color w:val="000000"/>
          <w:lang w:eastAsia="de-DE"/>
        </w:rPr>
      </w:pPr>
      <w:r w:rsidRPr="00097E03">
        <w:rPr>
          <w:rFonts w:ascii="Times" w:eastAsia="Times New Roman" w:hAnsi="Times"/>
          <w:b/>
          <w:color w:val="000000"/>
          <w:lang w:eastAsia="de-DE"/>
        </w:rPr>
        <w:t>Table S</w:t>
      </w:r>
      <w:r w:rsidR="00C618BD">
        <w:rPr>
          <w:rFonts w:ascii="Times" w:eastAsia="Times New Roman" w:hAnsi="Times"/>
          <w:b/>
          <w:color w:val="000000"/>
          <w:lang w:eastAsia="de-DE"/>
        </w:rPr>
        <w:t>4</w:t>
      </w:r>
      <w:r w:rsidRPr="00097E03">
        <w:rPr>
          <w:rFonts w:ascii="Times" w:eastAsia="Times New Roman" w:hAnsi="Times"/>
          <w:b/>
          <w:color w:val="000000"/>
          <w:lang w:eastAsia="de-DE"/>
        </w:rPr>
        <w:t xml:space="preserve">. </w:t>
      </w:r>
      <w:r w:rsidRPr="00097E03">
        <w:rPr>
          <w:rFonts w:ascii="Times" w:eastAsia="Times New Roman" w:hAnsi="Times"/>
          <w:b/>
          <w:bCs/>
          <w:color w:val="000000"/>
          <w:lang w:eastAsia="de-DE"/>
        </w:rPr>
        <w:t>Authenticity ratings (Expt1 and Expt3).</w:t>
      </w:r>
    </w:p>
    <w:p w14:paraId="49E9386C" w14:textId="77777777" w:rsidR="00E03FE2" w:rsidRPr="00097E03" w:rsidRDefault="00E03FE2" w:rsidP="00E03FE2">
      <w:pPr>
        <w:spacing w:line="480" w:lineRule="auto"/>
        <w:rPr>
          <w:rFonts w:ascii="Times" w:eastAsia="Times New Roman" w:hAnsi="Times"/>
          <w:color w:val="000000"/>
          <w:lang w:eastAsia="de-DE"/>
        </w:rPr>
      </w:pPr>
      <w:r w:rsidRPr="00097E03">
        <w:rPr>
          <w:rFonts w:ascii="Times" w:eastAsia="Times New Roman" w:hAnsi="Times"/>
          <w:i/>
          <w:iCs/>
          <w:color w:val="000000"/>
          <w:lang w:eastAsia="de-DE"/>
        </w:rPr>
        <w:t xml:space="preserve">Note. </w:t>
      </w:r>
      <w:r w:rsidRPr="00097E03">
        <w:rPr>
          <w:rFonts w:ascii="Times" w:eastAsia="Times New Roman" w:hAnsi="Times"/>
          <w:color w:val="000000"/>
          <w:lang w:eastAsia="de-DE"/>
        </w:rPr>
        <w:t xml:space="preserve">Statistical comparisons of average authenticity ratings in each condition to neutral authenticity (corresponding to the center of the 7-point Likert-scale, 4) in one-sided Wilcoxon signed-rank tests. Across all levels of valence, emotion and intensity, expressions were perceived as authentic.   </w:t>
      </w:r>
    </w:p>
    <w:p w14:paraId="13265CE1" w14:textId="198B0FE1" w:rsidR="00E03FE2" w:rsidRDefault="00E03FE2" w:rsidP="00E03FE2">
      <w:pPr>
        <w:pStyle w:val="Paragraph"/>
        <w:spacing w:before="0" w:line="480" w:lineRule="auto"/>
        <w:ind w:firstLine="0"/>
        <w:rPr>
          <w:rFonts w:ascii="Times" w:hAnsi="Times"/>
          <w:color w:val="000000"/>
          <w:lang w:eastAsia="de-DE"/>
        </w:rPr>
      </w:pPr>
      <w:r w:rsidRPr="00097E03">
        <w:rPr>
          <w:rFonts w:ascii="Times" w:hAnsi="Times"/>
          <w:color w:val="000000"/>
          <w:vertAlign w:val="superscript"/>
          <w:lang w:eastAsia="de-DE"/>
        </w:rPr>
        <w:t xml:space="preserve">a </w:t>
      </w:r>
      <w:r w:rsidRPr="00097E03">
        <w:rPr>
          <w:rFonts w:ascii="Times" w:hAnsi="Times"/>
          <w:i/>
          <w:iCs/>
          <w:color w:val="000000"/>
          <w:lang w:eastAsia="de-DE"/>
        </w:rPr>
        <w:t>df</w:t>
      </w:r>
      <w:r w:rsidRPr="00097E03">
        <w:rPr>
          <w:rFonts w:ascii="Times" w:hAnsi="Times"/>
          <w:color w:val="000000"/>
          <w:lang w:eastAsia="de-DE"/>
        </w:rPr>
        <w:t xml:space="preserve"> = 239. </w:t>
      </w:r>
      <w:r w:rsidRPr="00097E03">
        <w:rPr>
          <w:rFonts w:ascii="Times" w:hAnsi="Times"/>
          <w:color w:val="000000"/>
          <w:vertAlign w:val="superscript"/>
          <w:lang w:eastAsia="de-DE"/>
        </w:rPr>
        <w:t xml:space="preserve">b </w:t>
      </w:r>
      <w:r w:rsidRPr="00097E03">
        <w:rPr>
          <w:rFonts w:ascii="Times" w:hAnsi="Times"/>
          <w:i/>
          <w:iCs/>
          <w:color w:val="000000"/>
          <w:lang w:eastAsia="de-DE"/>
        </w:rPr>
        <w:t>df</w:t>
      </w:r>
      <w:r w:rsidRPr="00097E03">
        <w:rPr>
          <w:rFonts w:ascii="Times" w:hAnsi="Times"/>
          <w:color w:val="000000"/>
          <w:lang w:eastAsia="de-DE"/>
        </w:rPr>
        <w:t xml:space="preserve"> = 79. </w:t>
      </w:r>
      <w:r w:rsidRPr="00097E03">
        <w:rPr>
          <w:rFonts w:ascii="Times" w:hAnsi="Times"/>
          <w:color w:val="000000"/>
          <w:vertAlign w:val="superscript"/>
          <w:lang w:eastAsia="de-DE"/>
        </w:rPr>
        <w:t>c</w:t>
      </w:r>
      <w:r w:rsidRPr="00097E03">
        <w:rPr>
          <w:rFonts w:ascii="Times" w:hAnsi="Times"/>
          <w:color w:val="000000"/>
          <w:lang w:eastAsia="de-DE"/>
        </w:rPr>
        <w:t xml:space="preserve"> </w:t>
      </w:r>
      <w:r w:rsidRPr="00097E03">
        <w:rPr>
          <w:rFonts w:ascii="Times" w:hAnsi="Times"/>
          <w:i/>
          <w:iCs/>
          <w:color w:val="000000"/>
          <w:lang w:eastAsia="de-DE"/>
        </w:rPr>
        <w:t>df</w:t>
      </w:r>
      <w:r w:rsidRPr="00097E03">
        <w:rPr>
          <w:rFonts w:ascii="Times" w:hAnsi="Times"/>
          <w:color w:val="000000"/>
          <w:lang w:eastAsia="de-DE"/>
        </w:rPr>
        <w:t xml:space="preserve"> =119</w:t>
      </w:r>
    </w:p>
    <w:p w14:paraId="61C6444A" w14:textId="0E36AEFE" w:rsidR="004677DC" w:rsidRDefault="004677DC" w:rsidP="00E03FE2">
      <w:pPr>
        <w:pStyle w:val="Paragraph"/>
        <w:spacing w:before="0" w:line="480" w:lineRule="auto"/>
        <w:ind w:firstLine="0"/>
        <w:rPr>
          <w:rFonts w:ascii="Times" w:hAnsi="Times"/>
          <w:color w:val="000000"/>
          <w:lang w:eastAsia="de-DE"/>
        </w:rPr>
      </w:pPr>
    </w:p>
    <w:p w14:paraId="62E3ED29" w14:textId="2C48881D" w:rsidR="004677DC" w:rsidRPr="00255D57" w:rsidRDefault="004677DC" w:rsidP="00E03FE2">
      <w:pPr>
        <w:pStyle w:val="Paragraph"/>
        <w:spacing w:before="0" w:line="480" w:lineRule="auto"/>
        <w:ind w:firstLine="0"/>
        <w:rPr>
          <w:rFonts w:ascii="Times" w:hAnsi="Times"/>
          <w:b/>
          <w:bCs/>
          <w:color w:val="000000"/>
          <w:lang w:eastAsia="de-DE"/>
        </w:rPr>
      </w:pPr>
      <w:r w:rsidRPr="00255D57">
        <w:rPr>
          <w:rFonts w:ascii="Times" w:hAnsi="Times"/>
          <w:b/>
          <w:bCs/>
          <w:color w:val="000000"/>
          <w:lang w:eastAsia="de-DE"/>
        </w:rPr>
        <w:t>Supplemental discussion</w:t>
      </w:r>
    </w:p>
    <w:p w14:paraId="6C72B31E" w14:textId="3F14B465" w:rsidR="00E03FE2" w:rsidRDefault="009E72AD" w:rsidP="00255D57">
      <w:pPr>
        <w:spacing w:line="480" w:lineRule="auto"/>
        <w:ind w:firstLine="708"/>
        <w:rPr>
          <w:rFonts w:ascii="Times" w:hAnsi="Times"/>
          <w:color w:val="000000" w:themeColor="text1"/>
        </w:rPr>
      </w:pPr>
      <w:r>
        <w:rPr>
          <w:rFonts w:ascii="Times" w:hAnsi="Times"/>
          <w:color w:val="000000"/>
          <w:lang w:eastAsia="de-DE"/>
        </w:rPr>
        <w:t xml:space="preserve">Authenticity judgements were collected alongside affective evaluations, as </w:t>
      </w:r>
      <w:r w:rsidR="00E377A2">
        <w:rPr>
          <w:rFonts w:ascii="Times" w:hAnsi="Times"/>
          <w:color w:val="000000"/>
          <w:lang w:eastAsia="de-DE"/>
        </w:rPr>
        <w:t xml:space="preserve">previous work suggests effects of </w:t>
      </w:r>
      <w:r>
        <w:rPr>
          <w:rFonts w:ascii="Times" w:hAnsi="Times"/>
          <w:color w:val="000000"/>
          <w:lang w:eastAsia="de-DE"/>
        </w:rPr>
        <w:t xml:space="preserve">emotional intensity </w:t>
      </w:r>
      <w:r w:rsidR="00E377A2">
        <w:rPr>
          <w:rFonts w:ascii="Times" w:hAnsi="Times"/>
          <w:color w:val="000000"/>
          <w:lang w:eastAsia="de-DE"/>
        </w:rPr>
        <w:t>on</w:t>
      </w:r>
      <w:r>
        <w:rPr>
          <w:rFonts w:ascii="Times" w:hAnsi="Times"/>
          <w:color w:val="000000"/>
          <w:lang w:eastAsia="de-DE"/>
        </w:rPr>
        <w:t xml:space="preserve"> how authentic </w:t>
      </w:r>
      <w:r w:rsidR="00E377A2">
        <w:rPr>
          <w:rFonts w:ascii="Times" w:hAnsi="Times"/>
          <w:color w:val="000000"/>
          <w:lang w:eastAsia="de-DE"/>
        </w:rPr>
        <w:t>expressions</w:t>
      </w:r>
      <w:r>
        <w:rPr>
          <w:rFonts w:ascii="Times" w:hAnsi="Times"/>
          <w:color w:val="000000"/>
          <w:lang w:eastAsia="de-DE"/>
        </w:rPr>
        <w:t xml:space="preserve"> are perceived</w:t>
      </w:r>
      <w:r w:rsidR="00E377A2">
        <w:rPr>
          <w:rFonts w:ascii="Times" w:hAnsi="Times"/>
          <w:color w:val="000000"/>
          <w:lang w:eastAsia="de-DE"/>
        </w:rPr>
        <w:t xml:space="preserve"> </w:t>
      </w:r>
      <w:r w:rsidR="00C74E6E">
        <w:rPr>
          <w:rFonts w:ascii="Times" w:hAnsi="Times"/>
          <w:color w:val="000000"/>
          <w:lang w:eastAsia="de-DE"/>
        </w:rPr>
        <w:t>[5</w:t>
      </w:r>
      <w:r w:rsidR="00F27C0C">
        <w:rPr>
          <w:rFonts w:ascii="Times" w:hAnsi="Times"/>
          <w:color w:val="000000"/>
          <w:lang w:eastAsia="de-DE"/>
        </w:rPr>
        <w:t>5</w:t>
      </w:r>
      <w:r w:rsidR="00C74E6E">
        <w:rPr>
          <w:rFonts w:ascii="Times" w:hAnsi="Times"/>
          <w:color w:val="000000"/>
          <w:lang w:eastAsia="de-DE"/>
        </w:rPr>
        <w:t>–5</w:t>
      </w:r>
      <w:r w:rsidR="00F27C0C">
        <w:rPr>
          <w:rFonts w:ascii="Times" w:hAnsi="Times"/>
          <w:color w:val="000000"/>
          <w:lang w:eastAsia="de-DE"/>
        </w:rPr>
        <w:t>8</w:t>
      </w:r>
      <w:r w:rsidR="00C74E6E">
        <w:rPr>
          <w:rFonts w:ascii="Times" w:hAnsi="Times"/>
          <w:color w:val="000000"/>
          <w:lang w:eastAsia="de-DE"/>
        </w:rPr>
        <w:t>]</w:t>
      </w:r>
      <w:r>
        <w:rPr>
          <w:rFonts w:ascii="Times" w:hAnsi="Times"/>
          <w:color w:val="000000"/>
          <w:lang w:eastAsia="de-DE"/>
        </w:rPr>
        <w:t>. Furthermore, the</w:t>
      </w:r>
      <w:r w:rsidR="004677DC">
        <w:rPr>
          <w:rFonts w:ascii="Times" w:hAnsi="Times"/>
          <w:color w:val="000000"/>
          <w:lang w:eastAsia="de-DE"/>
        </w:rPr>
        <w:t xml:space="preserve"> </w:t>
      </w:r>
      <w:r w:rsidR="004677DC" w:rsidRPr="004677DC">
        <w:rPr>
          <w:rFonts w:ascii="Times" w:hAnsi="Times"/>
          <w:color w:val="000000"/>
          <w:lang w:eastAsia="de-DE"/>
        </w:rPr>
        <w:t>current study relies on a set of acted stimuli</w:t>
      </w:r>
      <w:r w:rsidR="004677DC">
        <w:rPr>
          <w:rFonts w:ascii="Times" w:hAnsi="Times"/>
          <w:color w:val="000000"/>
          <w:lang w:eastAsia="de-DE"/>
        </w:rPr>
        <w:t>, and studio-produced expressions</w:t>
      </w:r>
      <w:r w:rsidR="004677DC" w:rsidRPr="004677DC">
        <w:rPr>
          <w:rFonts w:ascii="Times" w:hAnsi="Times"/>
          <w:color w:val="000000"/>
          <w:lang w:eastAsia="de-DE"/>
        </w:rPr>
        <w:t xml:space="preserve"> may differ from real-life expressions</w:t>
      </w:r>
      <w:r w:rsidR="00B96F78">
        <w:rPr>
          <w:rFonts w:ascii="Times" w:hAnsi="Times"/>
          <w:color w:val="000000"/>
          <w:lang w:eastAsia="de-DE"/>
        </w:rPr>
        <w:t xml:space="preserve"> </w:t>
      </w:r>
      <w:r w:rsidR="00C74E6E">
        <w:rPr>
          <w:rFonts w:ascii="Times" w:hAnsi="Times"/>
          <w:color w:val="000000"/>
          <w:lang w:eastAsia="de-DE"/>
        </w:rPr>
        <w:t>[5</w:t>
      </w:r>
      <w:r w:rsidR="00F27C0C">
        <w:rPr>
          <w:rFonts w:ascii="Times" w:hAnsi="Times"/>
          <w:color w:val="000000"/>
          <w:lang w:eastAsia="de-DE"/>
        </w:rPr>
        <w:t>5</w:t>
      </w:r>
      <w:r w:rsidR="00C74E6E">
        <w:rPr>
          <w:rFonts w:ascii="Times" w:hAnsi="Times"/>
          <w:color w:val="000000"/>
          <w:lang w:eastAsia="de-DE"/>
        </w:rPr>
        <w:t xml:space="preserve">, </w:t>
      </w:r>
      <w:r w:rsidR="002F33FD">
        <w:rPr>
          <w:rFonts w:ascii="Times" w:hAnsi="Times"/>
          <w:color w:val="000000"/>
          <w:lang w:eastAsia="de-DE"/>
        </w:rPr>
        <w:t>5</w:t>
      </w:r>
      <w:r w:rsidR="00F27C0C">
        <w:rPr>
          <w:rFonts w:ascii="Times" w:hAnsi="Times"/>
          <w:color w:val="000000"/>
          <w:lang w:eastAsia="de-DE"/>
        </w:rPr>
        <w:t>7</w:t>
      </w:r>
      <w:r w:rsidR="002F33FD">
        <w:rPr>
          <w:rFonts w:ascii="Times" w:hAnsi="Times"/>
          <w:color w:val="000000"/>
          <w:lang w:eastAsia="de-DE"/>
        </w:rPr>
        <w:t xml:space="preserve">, </w:t>
      </w:r>
      <w:r w:rsidR="00C74E6E">
        <w:rPr>
          <w:rFonts w:ascii="Times" w:hAnsi="Times"/>
          <w:color w:val="000000"/>
          <w:lang w:eastAsia="de-DE"/>
        </w:rPr>
        <w:t>5</w:t>
      </w:r>
      <w:r w:rsidR="00F27C0C">
        <w:rPr>
          <w:rFonts w:ascii="Times" w:hAnsi="Times"/>
          <w:color w:val="000000"/>
          <w:lang w:eastAsia="de-DE"/>
        </w:rPr>
        <w:t>9</w:t>
      </w:r>
      <w:r w:rsidR="002F33FD">
        <w:rPr>
          <w:rFonts w:ascii="Times" w:hAnsi="Times"/>
          <w:color w:val="000000"/>
          <w:lang w:eastAsia="de-DE"/>
        </w:rPr>
        <w:t>]</w:t>
      </w:r>
      <w:r w:rsidR="00C74E6E">
        <w:rPr>
          <w:rFonts w:ascii="Times" w:hAnsi="Times"/>
          <w:color w:val="000000"/>
          <w:lang w:eastAsia="de-DE"/>
        </w:rPr>
        <w:t>; it is thus</w:t>
      </w:r>
      <w:r w:rsidR="00E377A2">
        <w:rPr>
          <w:rFonts w:ascii="Times" w:hAnsi="Times"/>
          <w:color w:val="000000"/>
          <w:lang w:eastAsia="de-DE"/>
        </w:rPr>
        <w:t xml:space="preserve"> important to get a</w:t>
      </w:r>
      <w:r w:rsidR="0020689A">
        <w:rPr>
          <w:rFonts w:ascii="Times" w:hAnsi="Times"/>
          <w:color w:val="000000"/>
          <w:lang w:eastAsia="de-DE"/>
        </w:rPr>
        <w:t xml:space="preserve"> </w:t>
      </w:r>
      <w:r w:rsidR="00F9295A">
        <w:rPr>
          <w:rFonts w:ascii="Times" w:hAnsi="Times"/>
          <w:color w:val="000000"/>
          <w:lang w:eastAsia="de-DE"/>
        </w:rPr>
        <w:t xml:space="preserve">clear </w:t>
      </w:r>
      <w:r w:rsidR="00E377A2">
        <w:rPr>
          <w:rFonts w:ascii="Times" w:hAnsi="Times"/>
          <w:color w:val="000000"/>
          <w:lang w:eastAsia="de-DE"/>
        </w:rPr>
        <w:t>sense of the perceived authenticity of the materials.</w:t>
      </w:r>
      <w:r>
        <w:rPr>
          <w:rFonts w:ascii="Times" w:hAnsi="Times"/>
          <w:color w:val="000000"/>
          <w:lang w:eastAsia="de-DE"/>
        </w:rPr>
        <w:t xml:space="preserve"> </w:t>
      </w:r>
      <w:r w:rsidR="00E377A2">
        <w:rPr>
          <w:rFonts w:ascii="Times" w:hAnsi="Times"/>
          <w:color w:val="000000"/>
          <w:lang w:eastAsia="de-DE"/>
        </w:rPr>
        <w:t>Notably</w:t>
      </w:r>
      <w:r w:rsidR="009F0AF2">
        <w:rPr>
          <w:rFonts w:ascii="Times" w:hAnsi="Times"/>
          <w:color w:val="000000"/>
          <w:lang w:eastAsia="de-DE"/>
        </w:rPr>
        <w:t>,</w:t>
      </w:r>
      <w:r w:rsidR="008D64D3">
        <w:rPr>
          <w:rFonts w:ascii="Times" w:hAnsi="Times"/>
          <w:color w:val="000000"/>
          <w:lang w:eastAsia="de-DE"/>
        </w:rPr>
        <w:t xml:space="preserve"> </w:t>
      </w:r>
      <w:r w:rsidR="008D64D3" w:rsidRPr="008D64D3">
        <w:rPr>
          <w:rFonts w:ascii="Times" w:hAnsi="Times"/>
          <w:color w:val="000000"/>
          <w:lang w:eastAsia="de-DE"/>
        </w:rPr>
        <w:t xml:space="preserve">the naturalness or artificiality of a stimulus is not simply a consequence of being a real-life versus a studio recorded vocalization. Natural settings do not per se entail genuineness and authenticity, as </w:t>
      </w:r>
      <w:r w:rsidR="008D64D3" w:rsidRPr="008D64D3">
        <w:rPr>
          <w:rFonts w:ascii="Times" w:hAnsi="Times"/>
          <w:color w:val="000000"/>
          <w:lang w:eastAsia="de-DE"/>
        </w:rPr>
        <w:lastRenderedPageBreak/>
        <w:t>they are to some degree shaped by strategic aims</w:t>
      </w:r>
      <w:r w:rsidR="002F33FD">
        <w:rPr>
          <w:rFonts w:ascii="Times" w:hAnsi="Times"/>
          <w:color w:val="000000"/>
          <w:lang w:eastAsia="de-DE"/>
        </w:rPr>
        <w:t xml:space="preserve"> </w:t>
      </w:r>
      <w:r w:rsidR="008D64D3" w:rsidRPr="008D64D3">
        <w:rPr>
          <w:rFonts w:ascii="Times" w:hAnsi="Times"/>
          <w:color w:val="000000"/>
          <w:lang w:eastAsia="de-DE"/>
        </w:rPr>
        <w:t>as well as sociocultural control and regulation</w:t>
      </w:r>
      <w:r w:rsidR="002F33FD">
        <w:rPr>
          <w:rFonts w:ascii="Times" w:hAnsi="Times"/>
          <w:color w:val="000000"/>
          <w:lang w:eastAsia="de-DE"/>
        </w:rPr>
        <w:t xml:space="preserve"> [1, 5</w:t>
      </w:r>
      <w:r w:rsidR="00F27C0C">
        <w:rPr>
          <w:rFonts w:ascii="Times" w:hAnsi="Times"/>
          <w:color w:val="000000"/>
          <w:lang w:eastAsia="de-DE"/>
        </w:rPr>
        <w:t>9, 60</w:t>
      </w:r>
      <w:r w:rsidR="002F33FD">
        <w:rPr>
          <w:rFonts w:ascii="Times" w:hAnsi="Times"/>
          <w:color w:val="000000"/>
          <w:lang w:eastAsia="de-DE"/>
        </w:rPr>
        <w:t xml:space="preserve">]. </w:t>
      </w:r>
      <w:r w:rsidR="008D64D3" w:rsidRPr="008D64D3">
        <w:rPr>
          <w:rFonts w:ascii="Times" w:hAnsi="Times"/>
          <w:color w:val="000000"/>
          <w:lang w:eastAsia="de-DE"/>
        </w:rPr>
        <w:t xml:space="preserve">Actor portrayals, just like naturally occurring expressions, may contain both spontaneous and posed aspects </w:t>
      </w:r>
      <w:r w:rsidR="000C20CA">
        <w:rPr>
          <w:rFonts w:ascii="Times" w:hAnsi="Times"/>
          <w:color w:val="000000"/>
          <w:lang w:eastAsia="de-DE"/>
        </w:rPr>
        <w:t>[</w:t>
      </w:r>
      <w:r w:rsidR="00FB2AE0">
        <w:rPr>
          <w:rFonts w:ascii="Times" w:hAnsi="Times"/>
          <w:color w:val="000000"/>
          <w:lang w:eastAsia="de-DE"/>
        </w:rPr>
        <w:t xml:space="preserve">1, </w:t>
      </w:r>
      <w:r w:rsidR="000C20CA">
        <w:rPr>
          <w:rFonts w:ascii="Times" w:hAnsi="Times"/>
          <w:color w:val="000000"/>
          <w:lang w:eastAsia="de-DE"/>
        </w:rPr>
        <w:t>24]</w:t>
      </w:r>
      <w:r w:rsidR="008D64D3" w:rsidRPr="008D64D3">
        <w:rPr>
          <w:rFonts w:ascii="Times" w:hAnsi="Times"/>
          <w:color w:val="000000"/>
          <w:lang w:eastAsia="de-DE"/>
        </w:rPr>
        <w:t xml:space="preserve">. </w:t>
      </w:r>
      <w:r w:rsidR="004677DC">
        <w:rPr>
          <w:rFonts w:ascii="Times" w:hAnsi="Times"/>
          <w:color w:val="000000"/>
          <w:lang w:eastAsia="de-DE"/>
        </w:rPr>
        <w:t xml:space="preserve">Though in the given setup it is difficult to assess to what extent our stimulus material truly mirrors genuine emotion expressions, </w:t>
      </w:r>
      <w:r w:rsidR="00B96F78">
        <w:rPr>
          <w:rFonts w:ascii="Times" w:hAnsi="Times"/>
          <w:color w:val="000000"/>
          <w:lang w:eastAsia="de-DE"/>
        </w:rPr>
        <w:t>authenticity ratings provide relevant information for the interpretation of paradoxical emotion perception.</w:t>
      </w:r>
      <w:r w:rsidR="00150AA0">
        <w:rPr>
          <w:rFonts w:ascii="Times" w:hAnsi="Times"/>
          <w:color w:val="000000"/>
          <w:lang w:eastAsia="de-DE"/>
        </w:rPr>
        <w:t xml:space="preserve"> Our results show that</w:t>
      </w:r>
      <w:r w:rsidR="00B96F78">
        <w:rPr>
          <w:rFonts w:ascii="Times" w:hAnsi="Times"/>
          <w:color w:val="000000"/>
          <w:lang w:eastAsia="de-DE"/>
        </w:rPr>
        <w:t xml:space="preserve"> </w:t>
      </w:r>
      <w:r w:rsidR="00150AA0">
        <w:rPr>
          <w:rFonts w:ascii="Times" w:hAnsi="Times"/>
          <w:color w:val="000000"/>
          <w:lang w:eastAsia="de-DE"/>
        </w:rPr>
        <w:t>l</w:t>
      </w:r>
      <w:r w:rsidR="00B96F78" w:rsidRPr="00B96F78">
        <w:rPr>
          <w:rFonts w:ascii="Times" w:hAnsi="Times"/>
          <w:color w:val="000000"/>
          <w:lang w:eastAsia="de-DE"/>
        </w:rPr>
        <w:t>ow and peak intensity expressions—</w:t>
      </w:r>
      <w:r w:rsidR="00F9295A">
        <w:rPr>
          <w:rFonts w:ascii="Times" w:hAnsi="Times"/>
          <w:color w:val="000000"/>
          <w:lang w:eastAsia="de-DE"/>
        </w:rPr>
        <w:t xml:space="preserve">the </w:t>
      </w:r>
      <w:r w:rsidR="00B96F78" w:rsidRPr="00B96F78">
        <w:rPr>
          <w:rFonts w:ascii="Times" w:hAnsi="Times"/>
          <w:color w:val="000000"/>
          <w:lang w:eastAsia="de-DE"/>
        </w:rPr>
        <w:t>least accurately classified—were rated as more authentic than moderate and strong intensity expressions</w:t>
      </w:r>
      <w:r w:rsidR="00B96F78">
        <w:rPr>
          <w:rFonts w:ascii="Times" w:hAnsi="Times"/>
          <w:color w:val="000000"/>
          <w:lang w:eastAsia="de-DE"/>
        </w:rPr>
        <w:t xml:space="preserve">. </w:t>
      </w:r>
      <w:r w:rsidR="005402C0">
        <w:rPr>
          <w:rFonts w:ascii="Times" w:hAnsi="Times"/>
          <w:color w:val="000000"/>
          <w:lang w:eastAsia="de-DE"/>
        </w:rPr>
        <w:t xml:space="preserve">As such, it is rather unlikely that peak intense expressions solely constitute </w:t>
      </w:r>
      <w:r w:rsidR="005402C0" w:rsidRPr="00316977">
        <w:rPr>
          <w:rFonts w:ascii="Times" w:hAnsi="Times"/>
          <w:color w:val="000000" w:themeColor="text1"/>
        </w:rPr>
        <w:t xml:space="preserve">exaggerated caricatures </w:t>
      </w:r>
      <w:r w:rsidR="00C74E6E">
        <w:rPr>
          <w:rFonts w:ascii="Times" w:hAnsi="Times"/>
          <w:noProof/>
          <w:color w:val="000000" w:themeColor="text1"/>
        </w:rPr>
        <w:t>[5</w:t>
      </w:r>
      <w:r w:rsidR="00F27C0C">
        <w:rPr>
          <w:rFonts w:ascii="Times" w:hAnsi="Times"/>
          <w:noProof/>
          <w:color w:val="000000" w:themeColor="text1"/>
        </w:rPr>
        <w:t>6</w:t>
      </w:r>
      <w:r w:rsidR="00C74E6E">
        <w:rPr>
          <w:rFonts w:ascii="Times" w:hAnsi="Times"/>
          <w:noProof/>
          <w:color w:val="000000" w:themeColor="text1"/>
        </w:rPr>
        <w:t>]</w:t>
      </w:r>
      <w:r w:rsidR="005402C0">
        <w:rPr>
          <w:rFonts w:ascii="Times" w:hAnsi="Times"/>
          <w:color w:val="000000" w:themeColor="text1"/>
        </w:rPr>
        <w:t>. In lieu, our data suggest that the relation of emotional intensity and emotion classification lies beyond the</w:t>
      </w:r>
      <w:r w:rsidR="00150AA0">
        <w:rPr>
          <w:rFonts w:ascii="Times" w:hAnsi="Times"/>
          <w:color w:val="000000" w:themeColor="text1"/>
        </w:rPr>
        <w:t xml:space="preserve"> perceived authenticity</w:t>
      </w:r>
      <w:r w:rsidR="005402C0">
        <w:rPr>
          <w:rFonts w:ascii="Times" w:hAnsi="Times"/>
          <w:color w:val="000000" w:themeColor="text1"/>
        </w:rPr>
        <w:t xml:space="preserve"> of the signal</w:t>
      </w:r>
      <w:r w:rsidR="00B70F5B">
        <w:rPr>
          <w:rFonts w:ascii="Times" w:hAnsi="Times"/>
          <w:color w:val="000000" w:themeColor="text1"/>
        </w:rPr>
        <w:t>.</w:t>
      </w:r>
      <w:r w:rsidR="005402C0">
        <w:rPr>
          <w:rFonts w:ascii="Times" w:hAnsi="Times"/>
          <w:color w:val="000000" w:themeColor="text1"/>
        </w:rPr>
        <w:t xml:space="preserve"> </w:t>
      </w:r>
    </w:p>
    <w:p w14:paraId="2055DA8C" w14:textId="18ADEF53" w:rsidR="00FE7A7A" w:rsidRDefault="00FE7A7A" w:rsidP="00FE7A7A">
      <w:pPr>
        <w:spacing w:line="480" w:lineRule="auto"/>
        <w:rPr>
          <w:rFonts w:ascii="Times" w:hAnsi="Times"/>
          <w:color w:val="000000" w:themeColor="text1"/>
        </w:rPr>
      </w:pPr>
    </w:p>
    <w:p w14:paraId="6D3D54BC" w14:textId="77777777" w:rsidR="00FE7A7A" w:rsidRDefault="00FE7A7A">
      <w:pPr>
        <w:rPr>
          <w:rFonts w:ascii="Times" w:eastAsia="Times New Roman" w:hAnsi="Times"/>
          <w:b/>
          <w:color w:val="000000"/>
          <w:sz w:val="28"/>
          <w:szCs w:val="28"/>
          <w:lang w:eastAsia="de-DE"/>
        </w:rPr>
      </w:pPr>
      <w:r>
        <w:rPr>
          <w:rFonts w:ascii="Times" w:eastAsia="Times New Roman" w:hAnsi="Times"/>
          <w:b/>
          <w:color w:val="000000"/>
          <w:sz w:val="28"/>
          <w:szCs w:val="28"/>
          <w:lang w:eastAsia="de-DE"/>
        </w:rPr>
        <w:br w:type="page"/>
      </w:r>
    </w:p>
    <w:p w14:paraId="4C4DCFB3" w14:textId="64AA1D92" w:rsidR="00FE7A7A" w:rsidRPr="00B03CEE" w:rsidRDefault="00FE7A7A" w:rsidP="00FE7A7A">
      <w:pPr>
        <w:spacing w:line="480" w:lineRule="auto"/>
        <w:jc w:val="center"/>
        <w:rPr>
          <w:rFonts w:ascii="Times" w:eastAsia="Times New Roman" w:hAnsi="Times"/>
          <w:b/>
          <w:color w:val="000000"/>
          <w:sz w:val="28"/>
          <w:szCs w:val="28"/>
          <w:lang w:eastAsia="de-DE"/>
        </w:rPr>
      </w:pPr>
      <w:r w:rsidRPr="00B03CEE">
        <w:rPr>
          <w:rFonts w:ascii="Times" w:eastAsia="Times New Roman" w:hAnsi="Times"/>
          <w:b/>
          <w:color w:val="000000"/>
          <w:sz w:val="28"/>
          <w:szCs w:val="28"/>
          <w:lang w:eastAsia="de-DE"/>
        </w:rPr>
        <w:lastRenderedPageBreak/>
        <w:t>References</w:t>
      </w:r>
    </w:p>
    <w:p w14:paraId="3F795CF8" w14:textId="4C646036" w:rsidR="00FE7A7A" w:rsidRPr="00FE7A7A" w:rsidRDefault="00FE7A7A" w:rsidP="00FE7A7A">
      <w:pPr>
        <w:numPr>
          <w:ilvl w:val="0"/>
          <w:numId w:val="1"/>
        </w:numPr>
        <w:spacing w:line="480" w:lineRule="auto"/>
        <w:rPr>
          <w:rFonts w:ascii="Times" w:eastAsia="Times New Roman" w:hAnsi="Times"/>
          <w:noProof/>
          <w:lang w:eastAsia="de-DE"/>
        </w:rPr>
      </w:pPr>
      <w:r w:rsidRPr="00FE7A7A">
        <w:rPr>
          <w:rFonts w:ascii="Times" w:eastAsia="Times New Roman" w:hAnsi="Times"/>
          <w:noProof/>
          <w:lang w:eastAsia="de-DE"/>
        </w:rPr>
        <w:t xml:space="preserve">Light, R. J. Measures of response agreement for qualitative data: some generalizations and alternatives. </w:t>
      </w:r>
      <w:r w:rsidRPr="00FE7A7A">
        <w:rPr>
          <w:rFonts w:ascii="Times" w:eastAsia="Times New Roman" w:hAnsi="Times"/>
          <w:i/>
          <w:iCs/>
          <w:noProof/>
          <w:lang w:eastAsia="de-DE"/>
        </w:rPr>
        <w:t>Psychol. Bull</w:t>
      </w:r>
      <w:r w:rsidRPr="00FE7A7A">
        <w:rPr>
          <w:rFonts w:ascii="Times" w:eastAsia="Times New Roman" w:hAnsi="Times"/>
          <w:noProof/>
          <w:lang w:eastAsia="de-DE"/>
        </w:rPr>
        <w:t xml:space="preserve">. </w:t>
      </w:r>
      <w:r w:rsidRPr="00FE7A7A">
        <w:rPr>
          <w:rFonts w:ascii="Times" w:eastAsia="Times New Roman" w:hAnsi="Times"/>
          <w:b/>
          <w:bCs/>
          <w:noProof/>
          <w:lang w:eastAsia="de-DE"/>
        </w:rPr>
        <w:t>76</w:t>
      </w:r>
      <w:r w:rsidRPr="00FE7A7A">
        <w:rPr>
          <w:rFonts w:ascii="Times" w:eastAsia="Times New Roman" w:hAnsi="Times"/>
          <w:noProof/>
          <w:lang w:eastAsia="de-DE"/>
        </w:rPr>
        <w:t xml:space="preserve">, 365–377. </w:t>
      </w:r>
      <w:hyperlink r:id="rId9" w:history="1">
        <w:r w:rsidR="001C4576" w:rsidRPr="00147FF6">
          <w:rPr>
            <w:rStyle w:val="Hyperlink"/>
            <w:rFonts w:ascii="Times" w:hAnsi="Times"/>
          </w:rPr>
          <w:t>https://doi.org/10.1037/h0031643</w:t>
        </w:r>
      </w:hyperlink>
      <w:r w:rsidR="001C4576">
        <w:rPr>
          <w:rFonts w:ascii="Times" w:hAnsi="Times"/>
        </w:rPr>
        <w:t xml:space="preserve"> </w:t>
      </w:r>
      <w:r w:rsidR="001C4576" w:rsidRPr="001C4576">
        <w:rPr>
          <w:rFonts w:ascii="Times" w:hAnsi="Times"/>
        </w:rPr>
        <w:t>(1971).</w:t>
      </w:r>
    </w:p>
    <w:p w14:paraId="2DF076FA" w14:textId="2D8165C2" w:rsidR="00FE7A7A" w:rsidRPr="00FE7A7A" w:rsidRDefault="00FE7A7A" w:rsidP="00FE7A7A">
      <w:pPr>
        <w:numPr>
          <w:ilvl w:val="0"/>
          <w:numId w:val="1"/>
        </w:numPr>
        <w:spacing w:line="480" w:lineRule="auto"/>
        <w:rPr>
          <w:rFonts w:ascii="Times" w:eastAsia="Times New Roman" w:hAnsi="Times"/>
          <w:noProof/>
          <w:lang w:eastAsia="de-DE"/>
        </w:rPr>
      </w:pPr>
      <w:r w:rsidRPr="00FE7A7A">
        <w:rPr>
          <w:rFonts w:ascii="Times" w:eastAsia="Times New Roman" w:hAnsi="Times"/>
          <w:noProof/>
          <w:lang w:eastAsia="de-DE"/>
        </w:rPr>
        <w:t xml:space="preserve">Hallgren, K. A. Computing inter-rater reliability for observational data: an overview and tutorial. </w:t>
      </w:r>
      <w:r w:rsidRPr="00FE7A7A">
        <w:rPr>
          <w:rFonts w:ascii="Times" w:eastAsia="Times New Roman" w:hAnsi="Times"/>
          <w:i/>
          <w:iCs/>
          <w:noProof/>
          <w:lang w:eastAsia="de-DE"/>
        </w:rPr>
        <w:t>Tutor. Quant. Methods Psychol</w:t>
      </w:r>
      <w:r w:rsidRPr="00FE7A7A">
        <w:rPr>
          <w:rFonts w:ascii="Times" w:eastAsia="Times New Roman" w:hAnsi="Times"/>
          <w:noProof/>
          <w:lang w:eastAsia="de-DE"/>
        </w:rPr>
        <w:t xml:space="preserve">. </w:t>
      </w:r>
      <w:r w:rsidRPr="00FE7A7A">
        <w:rPr>
          <w:rFonts w:ascii="Times" w:eastAsia="Times New Roman" w:hAnsi="Times"/>
          <w:b/>
          <w:bCs/>
          <w:noProof/>
          <w:lang w:eastAsia="de-DE"/>
        </w:rPr>
        <w:t>8</w:t>
      </w:r>
      <w:r w:rsidRPr="00FE7A7A">
        <w:rPr>
          <w:rFonts w:ascii="Times" w:eastAsia="Times New Roman" w:hAnsi="Times"/>
          <w:noProof/>
          <w:lang w:eastAsia="de-DE"/>
        </w:rPr>
        <w:t>, 23–34 (201</w:t>
      </w:r>
      <w:r w:rsidR="00CF4EB1">
        <w:rPr>
          <w:rFonts w:ascii="Times" w:eastAsia="Times New Roman" w:hAnsi="Times"/>
          <w:noProof/>
          <w:lang w:eastAsia="de-DE"/>
        </w:rPr>
        <w:t>2</w:t>
      </w:r>
      <w:r w:rsidRPr="00FE7A7A">
        <w:rPr>
          <w:rFonts w:ascii="Times" w:eastAsia="Times New Roman" w:hAnsi="Times"/>
          <w:noProof/>
          <w:lang w:eastAsia="de-DE"/>
        </w:rPr>
        <w:t>).</w:t>
      </w:r>
    </w:p>
    <w:p w14:paraId="7D112956" w14:textId="7EBAAADB" w:rsidR="00FE7A7A" w:rsidRPr="001C4576" w:rsidRDefault="00FE7A7A" w:rsidP="00FE7A7A">
      <w:pPr>
        <w:numPr>
          <w:ilvl w:val="0"/>
          <w:numId w:val="1"/>
        </w:numPr>
        <w:spacing w:line="480" w:lineRule="auto"/>
        <w:rPr>
          <w:rFonts w:ascii="Times" w:eastAsia="Times New Roman" w:hAnsi="Times"/>
          <w:noProof/>
          <w:lang w:eastAsia="de-DE"/>
        </w:rPr>
      </w:pPr>
      <w:r w:rsidRPr="00FE7A7A">
        <w:rPr>
          <w:rFonts w:ascii="Times" w:eastAsia="Times New Roman" w:hAnsi="Times"/>
          <w:noProof/>
          <w:lang w:eastAsia="de-DE"/>
        </w:rPr>
        <w:t xml:space="preserve">Gamer, M., Lemon, J., </w:t>
      </w:r>
      <w:r w:rsidRPr="00FE7A7A">
        <w:rPr>
          <w:rFonts w:ascii="Times" w:eastAsia="Times New Roman" w:hAnsi="Times"/>
          <w:noProof/>
          <w:color w:val="000000"/>
          <w:lang w:eastAsia="de-DE"/>
        </w:rPr>
        <w:t xml:space="preserve">Fellows, </w:t>
      </w:r>
      <w:r w:rsidRPr="00FE7A7A">
        <w:rPr>
          <w:rFonts w:ascii="Times" w:eastAsia="Times New Roman" w:hAnsi="Times"/>
          <w:noProof/>
          <w:lang w:eastAsia="de-DE"/>
        </w:rPr>
        <w:t>I.</w:t>
      </w:r>
      <w:r w:rsidRPr="00FE7A7A">
        <w:rPr>
          <w:rFonts w:ascii="Times" w:eastAsia="Times New Roman" w:hAnsi="Times"/>
          <w:noProof/>
          <w:color w:val="000000"/>
          <w:lang w:eastAsia="de-DE"/>
        </w:rPr>
        <w:t xml:space="preserve"> &amp; Singh, P. Irr: </w:t>
      </w:r>
      <w:r w:rsidR="001C4576">
        <w:rPr>
          <w:rFonts w:ascii="Times" w:eastAsia="Times New Roman" w:hAnsi="Times"/>
          <w:noProof/>
          <w:color w:val="000000"/>
          <w:lang w:eastAsia="de-DE"/>
        </w:rPr>
        <w:t>v</w:t>
      </w:r>
      <w:r w:rsidRPr="00FE7A7A">
        <w:rPr>
          <w:rFonts w:ascii="Times" w:eastAsia="Times New Roman" w:hAnsi="Times"/>
          <w:noProof/>
          <w:color w:val="000000"/>
          <w:lang w:eastAsia="de-DE"/>
        </w:rPr>
        <w:t xml:space="preserve">arious coefficients of interrater reliability and agreement. </w:t>
      </w:r>
      <w:r w:rsidRPr="001C4576">
        <w:rPr>
          <w:rFonts w:ascii="Times" w:eastAsia="Times New Roman" w:hAnsi="Times"/>
          <w:noProof/>
          <w:color w:val="000000"/>
          <w:lang w:eastAsia="de-DE"/>
        </w:rPr>
        <w:t xml:space="preserve">R package version 0.84.1[software] (2012). </w:t>
      </w:r>
    </w:p>
    <w:p w14:paraId="166BC440" w14:textId="7289835C" w:rsidR="00FE7A7A" w:rsidRPr="00FE7A7A" w:rsidRDefault="00FE7A7A" w:rsidP="00FE7A7A">
      <w:pPr>
        <w:numPr>
          <w:ilvl w:val="0"/>
          <w:numId w:val="1"/>
        </w:numPr>
        <w:spacing w:line="480" w:lineRule="auto"/>
        <w:rPr>
          <w:rFonts w:ascii="Times" w:eastAsia="Times New Roman" w:hAnsi="Times"/>
          <w:noProof/>
          <w:lang w:eastAsia="de-DE"/>
        </w:rPr>
      </w:pPr>
      <w:r w:rsidRPr="00FE7A7A">
        <w:rPr>
          <w:rFonts w:ascii="Times" w:eastAsia="Times New Roman" w:hAnsi="Times"/>
          <w:noProof/>
          <w:lang w:eastAsia="de-DE"/>
        </w:rPr>
        <w:t xml:space="preserve">Wagner, H. L. On measuring performance in category judgment studies of nonverbal behavior. </w:t>
      </w:r>
      <w:r w:rsidRPr="00FE7A7A">
        <w:rPr>
          <w:rFonts w:ascii="Times" w:eastAsia="Times New Roman" w:hAnsi="Times"/>
          <w:i/>
          <w:iCs/>
          <w:noProof/>
          <w:lang w:eastAsia="de-DE"/>
        </w:rPr>
        <w:t>J. Nonverbal Behav</w:t>
      </w:r>
      <w:r w:rsidRPr="00FE7A7A">
        <w:rPr>
          <w:rFonts w:ascii="Times" w:eastAsia="Times New Roman" w:hAnsi="Times"/>
          <w:noProof/>
          <w:lang w:eastAsia="de-DE"/>
        </w:rPr>
        <w:t xml:space="preserve">. </w:t>
      </w:r>
      <w:r w:rsidRPr="00FE7A7A">
        <w:rPr>
          <w:rFonts w:ascii="Times" w:eastAsia="Times New Roman" w:hAnsi="Times"/>
          <w:b/>
          <w:bCs/>
          <w:noProof/>
          <w:lang w:eastAsia="de-DE"/>
        </w:rPr>
        <w:t>17</w:t>
      </w:r>
      <w:r w:rsidRPr="00FE7A7A">
        <w:rPr>
          <w:rFonts w:ascii="Times" w:eastAsia="Times New Roman" w:hAnsi="Times"/>
          <w:noProof/>
          <w:lang w:eastAsia="de-DE"/>
        </w:rPr>
        <w:t>, 3–28</w:t>
      </w:r>
      <w:r w:rsidR="001C4576">
        <w:rPr>
          <w:rFonts w:ascii="Times" w:eastAsia="Times New Roman" w:hAnsi="Times"/>
          <w:noProof/>
          <w:lang w:eastAsia="de-DE"/>
        </w:rPr>
        <w:t>.</w:t>
      </w:r>
      <w:r w:rsidRPr="00FE7A7A">
        <w:rPr>
          <w:rFonts w:ascii="Times" w:eastAsia="Times New Roman" w:hAnsi="Times"/>
          <w:noProof/>
          <w:lang w:eastAsia="de-DE"/>
        </w:rPr>
        <w:t xml:space="preserve"> </w:t>
      </w:r>
      <w:hyperlink r:id="rId10" w:history="1">
        <w:r w:rsidRPr="00FE7A7A">
          <w:rPr>
            <w:rFonts w:ascii="Times" w:eastAsia="Times New Roman" w:hAnsi="Times"/>
            <w:noProof/>
            <w:color w:val="0563C1"/>
            <w:u w:val="single"/>
            <w:lang w:eastAsia="de-DE"/>
          </w:rPr>
          <w:t>https://doi.org/10.1007/BF00987006</w:t>
        </w:r>
      </w:hyperlink>
      <w:r w:rsidRPr="00FE7A7A">
        <w:rPr>
          <w:rFonts w:ascii="Times" w:eastAsia="Times New Roman" w:hAnsi="Times"/>
          <w:noProof/>
          <w:lang w:eastAsia="de-DE"/>
        </w:rPr>
        <w:t xml:space="preserve"> </w:t>
      </w:r>
      <w:r w:rsidR="001C4576" w:rsidRPr="00FE7A7A">
        <w:rPr>
          <w:rFonts w:ascii="Times" w:eastAsia="Times New Roman" w:hAnsi="Times"/>
          <w:noProof/>
          <w:lang w:eastAsia="de-DE"/>
        </w:rPr>
        <w:t>(1993).</w:t>
      </w:r>
    </w:p>
    <w:p w14:paraId="648DEBC2" w14:textId="27652678" w:rsidR="00FE7A7A" w:rsidRPr="00FE7A7A" w:rsidRDefault="00FE7A7A" w:rsidP="00FE7A7A">
      <w:pPr>
        <w:numPr>
          <w:ilvl w:val="0"/>
          <w:numId w:val="1"/>
        </w:numPr>
        <w:spacing w:line="480" w:lineRule="auto"/>
        <w:rPr>
          <w:rFonts w:ascii="Times" w:eastAsia="Times New Roman" w:hAnsi="Times"/>
          <w:noProof/>
          <w:lang w:eastAsia="de-DE"/>
        </w:rPr>
      </w:pPr>
      <w:r w:rsidRPr="00FE7A7A">
        <w:rPr>
          <w:rFonts w:ascii="Times" w:eastAsia="Times New Roman" w:hAnsi="Times"/>
          <w:noProof/>
          <w:lang w:eastAsia="de-DE"/>
        </w:rPr>
        <w:t xml:space="preserve">Anikin, A. &amp; Lima, C. F. Perceptual and acoustic differences between authentic and acted nonverbal emotional vocalizations. </w:t>
      </w:r>
      <w:r w:rsidRPr="00FE7A7A">
        <w:rPr>
          <w:rFonts w:ascii="Times" w:eastAsia="Times New Roman" w:hAnsi="Times"/>
          <w:i/>
          <w:iCs/>
          <w:noProof/>
          <w:lang w:eastAsia="de-DE"/>
        </w:rPr>
        <w:t xml:space="preserve">Q. J. Exp. Psychol. </w:t>
      </w:r>
      <w:r w:rsidRPr="00FE7A7A">
        <w:rPr>
          <w:rFonts w:ascii="Times" w:eastAsia="Times New Roman" w:hAnsi="Times"/>
          <w:b/>
          <w:bCs/>
          <w:noProof/>
          <w:lang w:eastAsia="de-DE"/>
        </w:rPr>
        <w:t>71</w:t>
      </w:r>
      <w:r w:rsidRPr="00FE7A7A">
        <w:rPr>
          <w:rFonts w:ascii="Times" w:eastAsia="Times New Roman" w:hAnsi="Times"/>
          <w:noProof/>
          <w:lang w:eastAsia="de-DE"/>
        </w:rPr>
        <w:t>, 622–641</w:t>
      </w:r>
      <w:r w:rsidR="001C4576">
        <w:rPr>
          <w:rFonts w:ascii="Times" w:eastAsia="Times New Roman" w:hAnsi="Times"/>
          <w:noProof/>
          <w:lang w:eastAsia="de-DE"/>
        </w:rPr>
        <w:t xml:space="preserve">. </w:t>
      </w:r>
      <w:r w:rsidRPr="00FE7A7A">
        <w:rPr>
          <w:rFonts w:ascii="Times" w:eastAsia="Times New Roman" w:hAnsi="Times"/>
          <w:noProof/>
          <w:lang w:eastAsia="de-DE"/>
        </w:rPr>
        <w:t xml:space="preserve"> </w:t>
      </w:r>
      <w:hyperlink r:id="rId11" w:history="1">
        <w:r w:rsidRPr="00FE7A7A">
          <w:rPr>
            <w:rStyle w:val="Hyperlink"/>
            <w:rFonts w:ascii="Times" w:eastAsia="Times New Roman" w:hAnsi="Times"/>
            <w:noProof/>
            <w:lang w:eastAsia="de-DE"/>
          </w:rPr>
          <w:t>https://doi.org/10.1080/17470218.2016.1270976</w:t>
        </w:r>
      </w:hyperlink>
      <w:r w:rsidRPr="00FE7A7A">
        <w:rPr>
          <w:rFonts w:ascii="Times" w:eastAsia="Times New Roman" w:hAnsi="Times"/>
          <w:noProof/>
          <w:lang w:eastAsia="de-DE"/>
        </w:rPr>
        <w:t xml:space="preserve"> </w:t>
      </w:r>
      <w:r w:rsidR="001C4576" w:rsidRPr="00FE7A7A">
        <w:rPr>
          <w:rFonts w:ascii="Times" w:eastAsia="Times New Roman" w:hAnsi="Times"/>
          <w:noProof/>
          <w:lang w:eastAsia="de-DE"/>
        </w:rPr>
        <w:t>(2018).</w:t>
      </w:r>
    </w:p>
    <w:p w14:paraId="339A6F0F" w14:textId="7C932013" w:rsidR="00FE7A7A" w:rsidRPr="00FE7A7A" w:rsidRDefault="00FE7A7A" w:rsidP="00FE7A7A">
      <w:pPr>
        <w:numPr>
          <w:ilvl w:val="0"/>
          <w:numId w:val="1"/>
        </w:numPr>
        <w:spacing w:line="480" w:lineRule="auto"/>
        <w:rPr>
          <w:rFonts w:ascii="Times" w:eastAsia="Times New Roman" w:hAnsi="Times"/>
          <w:noProof/>
          <w:lang w:eastAsia="de-DE"/>
        </w:rPr>
      </w:pPr>
      <w:r w:rsidRPr="00FE7A7A">
        <w:rPr>
          <w:rFonts w:ascii="Times" w:eastAsia="Times New Roman" w:hAnsi="Times"/>
          <w:noProof/>
          <w:lang w:val="fr-FR" w:eastAsia="de-DE"/>
        </w:rPr>
        <w:t xml:space="preserve">Calder, A. J. </w:t>
      </w:r>
      <w:r w:rsidRPr="00FE7A7A">
        <w:rPr>
          <w:rFonts w:ascii="Times" w:eastAsia="Times New Roman" w:hAnsi="Times"/>
          <w:i/>
          <w:iCs/>
          <w:noProof/>
          <w:lang w:val="fr-FR" w:eastAsia="de-DE"/>
        </w:rPr>
        <w:t>et al.</w:t>
      </w:r>
      <w:r w:rsidRPr="00FE7A7A">
        <w:rPr>
          <w:rFonts w:ascii="Times" w:eastAsia="Times New Roman" w:hAnsi="Times"/>
          <w:noProof/>
          <w:lang w:val="fr-FR" w:eastAsia="de-DE"/>
        </w:rPr>
        <w:t xml:space="preserve"> </w:t>
      </w:r>
      <w:r w:rsidRPr="00FE7A7A">
        <w:rPr>
          <w:rFonts w:ascii="Times" w:eastAsia="Times New Roman" w:hAnsi="Times"/>
          <w:noProof/>
          <w:lang w:eastAsia="de-DE"/>
        </w:rPr>
        <w:t xml:space="preserve">Caricaturing facial expressions. </w:t>
      </w:r>
      <w:r w:rsidRPr="00FE7A7A">
        <w:rPr>
          <w:rFonts w:ascii="Times" w:eastAsia="Times New Roman" w:hAnsi="Times"/>
          <w:i/>
          <w:noProof/>
          <w:lang w:eastAsia="de-DE"/>
        </w:rPr>
        <w:t xml:space="preserve">Cognition </w:t>
      </w:r>
      <w:r w:rsidRPr="00FE7A7A">
        <w:rPr>
          <w:rFonts w:ascii="Times" w:eastAsia="Times New Roman" w:hAnsi="Times"/>
          <w:b/>
          <w:bCs/>
          <w:iCs/>
          <w:noProof/>
          <w:lang w:eastAsia="de-DE"/>
        </w:rPr>
        <w:t>76</w:t>
      </w:r>
      <w:r w:rsidRPr="00FE7A7A">
        <w:rPr>
          <w:rFonts w:ascii="Times" w:eastAsia="Times New Roman" w:hAnsi="Times"/>
          <w:iCs/>
          <w:noProof/>
          <w:lang w:eastAsia="de-DE"/>
        </w:rPr>
        <w:t>, 105–146</w:t>
      </w:r>
      <w:r w:rsidR="001C4576">
        <w:rPr>
          <w:rFonts w:ascii="Times" w:eastAsia="Times New Roman" w:hAnsi="Times"/>
          <w:iCs/>
          <w:noProof/>
          <w:lang w:eastAsia="de-DE"/>
        </w:rPr>
        <w:t xml:space="preserve">. </w:t>
      </w:r>
      <w:r w:rsidRPr="00FE7A7A">
        <w:rPr>
          <w:rFonts w:ascii="Times" w:eastAsia="Times New Roman" w:hAnsi="Times"/>
          <w:iCs/>
          <w:noProof/>
          <w:lang w:eastAsia="de-DE"/>
        </w:rPr>
        <w:t xml:space="preserve"> </w:t>
      </w:r>
      <w:hyperlink r:id="rId12" w:history="1">
        <w:r w:rsidRPr="00FE7A7A">
          <w:rPr>
            <w:rStyle w:val="Hyperlink"/>
            <w:rFonts w:ascii="Times" w:eastAsia="Times New Roman" w:hAnsi="Times"/>
            <w:iCs/>
            <w:noProof/>
            <w:lang w:eastAsia="de-DE"/>
          </w:rPr>
          <w:t>https://doi.org/10.1016/S0010-0277(00)00074-3</w:t>
        </w:r>
      </w:hyperlink>
      <w:r w:rsidRPr="00FE7A7A">
        <w:rPr>
          <w:rFonts w:ascii="Times" w:eastAsia="Times New Roman" w:hAnsi="Times"/>
          <w:iCs/>
          <w:noProof/>
          <w:lang w:eastAsia="de-DE"/>
        </w:rPr>
        <w:t xml:space="preserve"> </w:t>
      </w:r>
      <w:r w:rsidR="001C4576" w:rsidRPr="00FE7A7A">
        <w:rPr>
          <w:rFonts w:ascii="Times" w:eastAsia="Times New Roman" w:hAnsi="Times"/>
          <w:iCs/>
          <w:noProof/>
          <w:lang w:eastAsia="de-DE"/>
        </w:rPr>
        <w:t>(2000).</w:t>
      </w:r>
    </w:p>
    <w:p w14:paraId="46A35669" w14:textId="724E5416" w:rsidR="00FE7A7A" w:rsidRPr="00FE7A7A" w:rsidRDefault="00FE7A7A" w:rsidP="00FE7A7A">
      <w:pPr>
        <w:pStyle w:val="EndNoteBibliography"/>
        <w:numPr>
          <w:ilvl w:val="0"/>
          <w:numId w:val="1"/>
        </w:numPr>
        <w:spacing w:line="480" w:lineRule="auto"/>
        <w:rPr>
          <w:rFonts w:ascii="Times" w:hAnsi="Times"/>
          <w:noProof/>
          <w:color w:val="0000FF"/>
          <w:u w:val="single"/>
          <w:lang w:val="fr-FR"/>
        </w:rPr>
      </w:pPr>
      <w:r w:rsidRPr="00FE7A7A">
        <w:rPr>
          <w:rFonts w:ascii="Times" w:hAnsi="Times"/>
          <w:noProof/>
          <w:lang w:val="en-US"/>
        </w:rPr>
        <w:t xml:space="preserve">Juslin, P. N., Laukka, P., &amp; </w:t>
      </w:r>
      <w:r w:rsidRPr="00FE7A7A">
        <w:rPr>
          <w:rFonts w:ascii="Times" w:hAnsi="Times"/>
          <w:noProof/>
          <w:color w:val="000000" w:themeColor="text1"/>
          <w:lang w:val="en-US"/>
        </w:rPr>
        <w:t xml:space="preserve">Bänziger, T. The mirror to our soul? Comparisons of spontaneous and posed vocal expression of emotion. </w:t>
      </w:r>
      <w:r w:rsidRPr="00FE7A7A">
        <w:rPr>
          <w:rFonts w:ascii="Times" w:hAnsi="Times"/>
          <w:i/>
          <w:noProof/>
          <w:color w:val="000000" w:themeColor="text1"/>
          <w:lang w:val="en-US"/>
        </w:rPr>
        <w:t>J. Nonverbal Behav.</w:t>
      </w:r>
      <w:r w:rsidRPr="00FE7A7A">
        <w:rPr>
          <w:rFonts w:ascii="Times" w:hAnsi="Times"/>
          <w:i/>
          <w:noProof/>
          <w:lang w:val="en-US"/>
        </w:rPr>
        <w:t xml:space="preserve"> </w:t>
      </w:r>
      <w:r w:rsidRPr="00FE7A7A">
        <w:rPr>
          <w:rFonts w:ascii="Times" w:hAnsi="Times"/>
          <w:b/>
          <w:bCs/>
          <w:iCs/>
          <w:noProof/>
          <w:lang w:val="en-US"/>
        </w:rPr>
        <w:t>42</w:t>
      </w:r>
      <w:r w:rsidRPr="00FE7A7A">
        <w:rPr>
          <w:rFonts w:ascii="Times" w:hAnsi="Times"/>
          <w:noProof/>
          <w:lang w:val="en-US"/>
        </w:rPr>
        <w:t>, 1–40</w:t>
      </w:r>
      <w:r w:rsidR="001C4576">
        <w:rPr>
          <w:rFonts w:ascii="Times" w:hAnsi="Times"/>
          <w:noProof/>
          <w:lang w:val="en-US"/>
        </w:rPr>
        <w:t>.</w:t>
      </w:r>
      <w:r w:rsidRPr="00FE7A7A">
        <w:rPr>
          <w:rFonts w:ascii="Times" w:hAnsi="Times"/>
          <w:noProof/>
          <w:lang w:val="en-US"/>
        </w:rPr>
        <w:t xml:space="preserve"> </w:t>
      </w:r>
      <w:hyperlink r:id="rId13" w:history="1">
        <w:r w:rsidR="001C4576" w:rsidRPr="00147FF6">
          <w:rPr>
            <w:rStyle w:val="Hyperlink"/>
            <w:rFonts w:ascii="Times" w:hAnsi="Times"/>
            <w:noProof/>
            <w:lang w:val="en-US"/>
          </w:rPr>
          <w:t>https://doi.org/10.1007/s10919-017-0268-x</w:t>
        </w:r>
      </w:hyperlink>
      <w:r w:rsidR="001C4576">
        <w:rPr>
          <w:rFonts w:ascii="Times" w:hAnsi="Times"/>
          <w:noProof/>
          <w:lang w:val="en-US"/>
        </w:rPr>
        <w:t xml:space="preserve"> </w:t>
      </w:r>
      <w:r w:rsidR="001C4576" w:rsidRPr="00FE7A7A">
        <w:rPr>
          <w:rFonts w:ascii="Times" w:hAnsi="Times"/>
          <w:noProof/>
          <w:lang w:val="en-US"/>
        </w:rPr>
        <w:t>(</w:t>
      </w:r>
      <w:r w:rsidR="001C4576" w:rsidRPr="00FE7A7A">
        <w:rPr>
          <w:rFonts w:ascii="Times" w:hAnsi="Times"/>
          <w:noProof/>
          <w:color w:val="000000" w:themeColor="text1"/>
        </w:rPr>
        <w:t>2018)</w:t>
      </w:r>
      <w:r w:rsidR="001C4576" w:rsidRPr="00FE7A7A">
        <w:rPr>
          <w:rFonts w:ascii="Times" w:hAnsi="Times"/>
          <w:noProof/>
          <w:lang w:val="en-US"/>
        </w:rPr>
        <w:t>.</w:t>
      </w:r>
    </w:p>
    <w:p w14:paraId="0336CA52" w14:textId="266CF1C0" w:rsidR="00FE7A7A" w:rsidRPr="00FE7A7A" w:rsidRDefault="00FE7A7A" w:rsidP="00FE7A7A">
      <w:pPr>
        <w:numPr>
          <w:ilvl w:val="0"/>
          <w:numId w:val="1"/>
        </w:numPr>
        <w:spacing w:line="480" w:lineRule="auto"/>
        <w:rPr>
          <w:rFonts w:ascii="Times" w:eastAsia="Times New Roman" w:hAnsi="Times"/>
          <w:noProof/>
          <w:lang w:eastAsia="de-DE"/>
        </w:rPr>
      </w:pPr>
      <w:r w:rsidRPr="00FE7A7A">
        <w:rPr>
          <w:rFonts w:ascii="Times" w:eastAsia="Times New Roman" w:hAnsi="Times"/>
          <w:noProof/>
          <w:lang w:eastAsia="de-DE"/>
        </w:rPr>
        <w:t xml:space="preserve">Lavan, N., Scott, S. K. &amp; McGettigan, C. Laugh like you mean it: </w:t>
      </w:r>
      <w:r w:rsidR="001C4576">
        <w:rPr>
          <w:rFonts w:ascii="Times" w:eastAsia="Times New Roman" w:hAnsi="Times"/>
          <w:noProof/>
          <w:lang w:eastAsia="de-DE"/>
        </w:rPr>
        <w:t>A</w:t>
      </w:r>
      <w:r w:rsidRPr="00FE7A7A">
        <w:rPr>
          <w:rFonts w:ascii="Times" w:eastAsia="Times New Roman" w:hAnsi="Times"/>
          <w:noProof/>
          <w:lang w:eastAsia="de-DE"/>
        </w:rPr>
        <w:t xml:space="preserve">uthenticity modulates acoustic, physiological and perceptual properties of laughter. </w:t>
      </w:r>
      <w:r w:rsidRPr="00FE7A7A">
        <w:rPr>
          <w:rFonts w:ascii="Times" w:eastAsia="Times New Roman" w:hAnsi="Times"/>
          <w:i/>
          <w:iCs/>
          <w:noProof/>
          <w:lang w:eastAsia="de-DE"/>
        </w:rPr>
        <w:t>J. Nonverbal Behav.</w:t>
      </w:r>
      <w:r w:rsidRPr="00FE7A7A">
        <w:rPr>
          <w:rFonts w:ascii="Times" w:eastAsia="Times New Roman" w:hAnsi="Times"/>
          <w:noProof/>
          <w:lang w:eastAsia="de-DE"/>
        </w:rPr>
        <w:t xml:space="preserve"> </w:t>
      </w:r>
      <w:r w:rsidRPr="00FE7A7A">
        <w:rPr>
          <w:rFonts w:ascii="Times" w:eastAsia="Times New Roman" w:hAnsi="Times"/>
          <w:b/>
          <w:bCs/>
          <w:noProof/>
          <w:lang w:eastAsia="de-DE"/>
        </w:rPr>
        <w:t>40</w:t>
      </w:r>
      <w:r w:rsidRPr="00FE7A7A">
        <w:rPr>
          <w:rFonts w:ascii="Times" w:eastAsia="Times New Roman" w:hAnsi="Times"/>
          <w:noProof/>
          <w:lang w:eastAsia="de-DE"/>
        </w:rPr>
        <w:t>, 133–149</w:t>
      </w:r>
      <w:r w:rsidR="001C4576">
        <w:rPr>
          <w:rFonts w:ascii="Times" w:eastAsia="Times New Roman" w:hAnsi="Times"/>
          <w:noProof/>
          <w:lang w:eastAsia="de-DE"/>
        </w:rPr>
        <w:t>.</w:t>
      </w:r>
      <w:r w:rsidRPr="00FE7A7A">
        <w:rPr>
          <w:rFonts w:ascii="Times" w:eastAsia="Times New Roman" w:hAnsi="Times"/>
          <w:noProof/>
          <w:lang w:eastAsia="de-DE"/>
        </w:rPr>
        <w:t xml:space="preserve"> </w:t>
      </w:r>
      <w:hyperlink r:id="rId14" w:history="1">
        <w:r w:rsidRPr="00FE7A7A">
          <w:rPr>
            <w:rStyle w:val="Hyperlink"/>
            <w:rFonts w:ascii="Times" w:eastAsia="Times New Roman" w:hAnsi="Times"/>
            <w:noProof/>
            <w:lang w:eastAsia="de-DE"/>
          </w:rPr>
          <w:t>https://doi.org/10.1007/s10919-015-0222-8</w:t>
        </w:r>
      </w:hyperlink>
      <w:r w:rsidRPr="00FE7A7A">
        <w:rPr>
          <w:rFonts w:ascii="Times" w:eastAsia="Times New Roman" w:hAnsi="Times"/>
          <w:noProof/>
          <w:lang w:eastAsia="de-DE"/>
        </w:rPr>
        <w:t xml:space="preserve"> </w:t>
      </w:r>
      <w:r w:rsidR="001C4576" w:rsidRPr="00FE7A7A">
        <w:rPr>
          <w:rFonts w:ascii="Times" w:eastAsia="Times New Roman" w:hAnsi="Times"/>
          <w:noProof/>
          <w:lang w:eastAsia="de-DE"/>
        </w:rPr>
        <w:t>(2016).</w:t>
      </w:r>
    </w:p>
    <w:p w14:paraId="67FC6CE6" w14:textId="6E4DECEE" w:rsidR="00FE7A7A" w:rsidRPr="001C4576" w:rsidRDefault="00FE7A7A" w:rsidP="00FE7A7A">
      <w:pPr>
        <w:numPr>
          <w:ilvl w:val="0"/>
          <w:numId w:val="1"/>
        </w:numPr>
        <w:spacing w:line="480" w:lineRule="auto"/>
        <w:rPr>
          <w:rFonts w:ascii="Times" w:eastAsia="Times New Roman" w:hAnsi="Times"/>
          <w:noProof/>
          <w:lang w:val="fr-FR" w:eastAsia="de-DE"/>
        </w:rPr>
      </w:pPr>
      <w:r w:rsidRPr="00FE7A7A">
        <w:rPr>
          <w:rFonts w:ascii="Times" w:eastAsia="Times New Roman" w:hAnsi="Times"/>
          <w:noProof/>
          <w:lang w:eastAsia="de-DE"/>
        </w:rPr>
        <w:t xml:space="preserve">Bänziger, T. &amp; Scherer, K. R. Using actor portrayals to systematically study multimodal emotion expression: </w:t>
      </w:r>
      <w:r w:rsidR="001C4576">
        <w:rPr>
          <w:rFonts w:ascii="Times" w:eastAsia="Times New Roman" w:hAnsi="Times"/>
          <w:noProof/>
          <w:lang w:eastAsia="de-DE"/>
        </w:rPr>
        <w:t>t</w:t>
      </w:r>
      <w:r w:rsidRPr="00FE7A7A">
        <w:rPr>
          <w:rFonts w:ascii="Times" w:eastAsia="Times New Roman" w:hAnsi="Times"/>
          <w:noProof/>
          <w:lang w:eastAsia="de-DE"/>
        </w:rPr>
        <w:t xml:space="preserve">he GEMEP corpus in </w:t>
      </w:r>
      <w:r w:rsidRPr="00FE7A7A">
        <w:rPr>
          <w:rFonts w:ascii="Times" w:eastAsia="Times New Roman" w:hAnsi="Times"/>
          <w:i/>
          <w:iCs/>
          <w:noProof/>
          <w:lang w:eastAsia="de-DE"/>
        </w:rPr>
        <w:t>Affective computing and intelligent interaction</w:t>
      </w:r>
      <w:r w:rsidRPr="00FE7A7A">
        <w:rPr>
          <w:rFonts w:ascii="Times" w:eastAsia="Times New Roman" w:hAnsi="Times"/>
          <w:noProof/>
          <w:lang w:eastAsia="de-DE"/>
        </w:rPr>
        <w:t xml:space="preserve"> (</w:t>
      </w:r>
      <w:r w:rsidR="001C4576" w:rsidRPr="001C4576">
        <w:rPr>
          <w:rFonts w:ascii="Times" w:eastAsia="Times New Roman" w:hAnsi="Times"/>
          <w:noProof/>
          <w:lang w:eastAsia="de-DE"/>
        </w:rPr>
        <w:t xml:space="preserve">eds. </w:t>
      </w:r>
      <w:r w:rsidR="001C4576" w:rsidRPr="001C4576">
        <w:rPr>
          <w:rFonts w:ascii="Times" w:eastAsia="Times New Roman" w:hAnsi="Times"/>
          <w:noProof/>
          <w:lang w:val="fr-FR" w:eastAsia="de-DE"/>
        </w:rPr>
        <w:t xml:space="preserve">Paiva, A. C. R. </w:t>
      </w:r>
      <w:r w:rsidR="001C4576" w:rsidRPr="001C4576">
        <w:rPr>
          <w:rFonts w:ascii="Times" w:eastAsia="Times New Roman" w:hAnsi="Times"/>
          <w:i/>
          <w:iCs/>
          <w:noProof/>
          <w:lang w:val="fr-FR" w:eastAsia="de-DE"/>
        </w:rPr>
        <w:t>et al</w:t>
      </w:r>
      <w:r w:rsidRPr="001C4576">
        <w:rPr>
          <w:rFonts w:ascii="Times" w:eastAsia="Times New Roman" w:hAnsi="Times"/>
          <w:i/>
          <w:iCs/>
          <w:noProof/>
          <w:lang w:val="fr-FR" w:eastAsia="de-DE"/>
        </w:rPr>
        <w:t>.</w:t>
      </w:r>
      <w:r w:rsidRPr="001C4576">
        <w:rPr>
          <w:rFonts w:ascii="Times" w:eastAsia="Times New Roman" w:hAnsi="Times"/>
          <w:noProof/>
          <w:lang w:val="fr-FR" w:eastAsia="de-DE"/>
        </w:rPr>
        <w:t xml:space="preserve">) 476–487 (Springer, 2007). </w:t>
      </w:r>
      <w:hyperlink r:id="rId15" w:history="1">
        <w:r w:rsidRPr="001C4576">
          <w:rPr>
            <w:rStyle w:val="Hyperlink"/>
            <w:rFonts w:ascii="Times" w:eastAsia="Times New Roman" w:hAnsi="Times"/>
            <w:noProof/>
            <w:lang w:val="fr-FR" w:eastAsia="de-DE"/>
          </w:rPr>
          <w:t>https://doi.org/10.1007/978-3-540-74889-2_42</w:t>
        </w:r>
      </w:hyperlink>
      <w:r w:rsidRPr="001C4576">
        <w:rPr>
          <w:rFonts w:ascii="Times" w:eastAsia="Times New Roman" w:hAnsi="Times"/>
          <w:noProof/>
          <w:lang w:val="fr-FR" w:eastAsia="de-DE"/>
        </w:rPr>
        <w:t xml:space="preserve"> </w:t>
      </w:r>
    </w:p>
    <w:p w14:paraId="0954DDB2" w14:textId="2D161B6C" w:rsidR="00886C22" w:rsidRPr="00FE7A7A" w:rsidRDefault="00FE7A7A" w:rsidP="00FE7A7A">
      <w:pPr>
        <w:numPr>
          <w:ilvl w:val="0"/>
          <w:numId w:val="1"/>
        </w:numPr>
        <w:spacing w:line="480" w:lineRule="auto"/>
        <w:rPr>
          <w:rFonts w:ascii="Times" w:eastAsia="Times New Roman" w:hAnsi="Times"/>
          <w:noProof/>
          <w:color w:val="0563C1" w:themeColor="hyperlink"/>
          <w:u w:val="single"/>
          <w:lang w:eastAsia="de-DE"/>
        </w:rPr>
      </w:pPr>
      <w:r w:rsidRPr="00FE7A7A">
        <w:rPr>
          <w:rFonts w:ascii="Times" w:eastAsia="Times New Roman" w:hAnsi="Times"/>
          <w:noProof/>
          <w:lang w:eastAsia="de-DE"/>
        </w:rPr>
        <w:t xml:space="preserve">Banse, R. &amp; Scherer, K. R. Acoustic profiles in vocal emotion expression. </w:t>
      </w:r>
      <w:r w:rsidRPr="00FE7A7A">
        <w:rPr>
          <w:rFonts w:ascii="Times" w:eastAsia="Times New Roman" w:hAnsi="Times"/>
          <w:i/>
          <w:iCs/>
          <w:noProof/>
          <w:lang w:eastAsia="de-DE"/>
        </w:rPr>
        <w:t xml:space="preserve">J. Pers. Soc. Psychol. </w:t>
      </w:r>
      <w:r w:rsidRPr="00FE7A7A">
        <w:rPr>
          <w:rFonts w:ascii="Times" w:eastAsia="Times New Roman" w:hAnsi="Times"/>
          <w:b/>
          <w:bCs/>
          <w:noProof/>
          <w:lang w:eastAsia="de-DE"/>
        </w:rPr>
        <w:t>70</w:t>
      </w:r>
      <w:r w:rsidRPr="00FE7A7A">
        <w:rPr>
          <w:rFonts w:ascii="Times" w:eastAsia="Times New Roman" w:hAnsi="Times"/>
          <w:noProof/>
          <w:lang w:eastAsia="de-DE"/>
        </w:rPr>
        <w:t>, 614–636</w:t>
      </w:r>
      <w:r w:rsidR="001C4576">
        <w:rPr>
          <w:rFonts w:ascii="Times" w:eastAsia="Times New Roman" w:hAnsi="Times"/>
          <w:noProof/>
          <w:lang w:eastAsia="de-DE"/>
        </w:rPr>
        <w:t>.</w:t>
      </w:r>
      <w:r w:rsidRPr="00FE7A7A">
        <w:rPr>
          <w:rFonts w:ascii="Times" w:eastAsia="Times New Roman" w:hAnsi="Times"/>
          <w:noProof/>
          <w:lang w:eastAsia="de-DE"/>
        </w:rPr>
        <w:t xml:space="preserve"> </w:t>
      </w:r>
      <w:hyperlink r:id="rId16" w:history="1">
        <w:r w:rsidR="001C4576" w:rsidRPr="00147FF6">
          <w:rPr>
            <w:rStyle w:val="Hyperlink"/>
            <w:rFonts w:ascii="Times" w:eastAsia="Times New Roman" w:hAnsi="Times"/>
            <w:noProof/>
            <w:lang w:eastAsia="de-DE"/>
          </w:rPr>
          <w:t>https://doi.org/10.1037/0022-3514.70.3.614</w:t>
        </w:r>
      </w:hyperlink>
      <w:r w:rsidR="001C4576">
        <w:rPr>
          <w:rFonts w:ascii="Times" w:eastAsia="Times New Roman" w:hAnsi="Times"/>
          <w:noProof/>
          <w:lang w:eastAsia="de-DE"/>
        </w:rPr>
        <w:t xml:space="preserve"> </w:t>
      </w:r>
      <w:r w:rsidR="001C4576" w:rsidRPr="00FE7A7A">
        <w:rPr>
          <w:rFonts w:ascii="Times" w:eastAsia="Times New Roman" w:hAnsi="Times"/>
          <w:noProof/>
          <w:lang w:eastAsia="de-DE"/>
        </w:rPr>
        <w:t>(1996).</w:t>
      </w:r>
    </w:p>
    <w:sectPr w:rsidR="00886C22" w:rsidRPr="00FE7A7A" w:rsidSect="00044BF3">
      <w:headerReference w:type="even" r:id="rId17"/>
      <w:headerReference w:type="default" r:id="rId18"/>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42C58" w14:textId="77777777" w:rsidR="007247E9" w:rsidRDefault="007247E9" w:rsidP="00E03FE2">
      <w:r>
        <w:separator/>
      </w:r>
    </w:p>
  </w:endnote>
  <w:endnote w:type="continuationSeparator" w:id="0">
    <w:p w14:paraId="45A87933" w14:textId="77777777" w:rsidR="007247E9" w:rsidRDefault="007247E9" w:rsidP="00E03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M"/>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E080C" w14:textId="77777777" w:rsidR="007247E9" w:rsidRDefault="007247E9" w:rsidP="00E03FE2">
      <w:r>
        <w:separator/>
      </w:r>
    </w:p>
  </w:footnote>
  <w:footnote w:type="continuationSeparator" w:id="0">
    <w:p w14:paraId="01ECF5A1" w14:textId="77777777" w:rsidR="007247E9" w:rsidRDefault="007247E9" w:rsidP="00E03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780559291"/>
      <w:docPartObj>
        <w:docPartGallery w:val="Page Numbers (Top of Page)"/>
        <w:docPartUnique/>
      </w:docPartObj>
    </w:sdtPr>
    <w:sdtEndPr>
      <w:rPr>
        <w:rStyle w:val="Seitenzahl"/>
      </w:rPr>
    </w:sdtEndPr>
    <w:sdtContent>
      <w:p w14:paraId="66326E86" w14:textId="64AC8ED0" w:rsidR="00044BF3" w:rsidRDefault="00044BF3" w:rsidP="00285DD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E8A9993" w14:textId="77777777" w:rsidR="00044BF3" w:rsidRDefault="00044BF3" w:rsidP="00044BF3">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174414634"/>
      <w:docPartObj>
        <w:docPartGallery w:val="Page Numbers (Top of Page)"/>
        <w:docPartUnique/>
      </w:docPartObj>
    </w:sdtPr>
    <w:sdtEndPr>
      <w:rPr>
        <w:rStyle w:val="Seitenzahl"/>
      </w:rPr>
    </w:sdtEndPr>
    <w:sdtContent>
      <w:p w14:paraId="28426F6A" w14:textId="6CFC243C" w:rsidR="00044BF3" w:rsidRDefault="00044BF3" w:rsidP="00285DD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77AFA463" w14:textId="77777777" w:rsidR="00044BF3" w:rsidRDefault="00044BF3" w:rsidP="00044BF3">
    <w:pPr>
      <w:pStyle w:val="Kopfzeil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C00800"/>
    <w:multiLevelType w:val="hybridMultilevel"/>
    <w:tmpl w:val="A28A21D4"/>
    <w:lvl w:ilvl="0" w:tplc="B83A298E">
      <w:start w:val="51"/>
      <w:numFmt w:val="decimal"/>
      <w:lvlText w:val="%1."/>
      <w:lvlJc w:val="left"/>
      <w:pPr>
        <w:ind w:left="720" w:hanging="360"/>
      </w:pPr>
      <w:rPr>
        <w:rFonts w:hint="default"/>
        <w:b w:val="0"/>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E2"/>
    <w:rsid w:val="00013AB2"/>
    <w:rsid w:val="00032FC1"/>
    <w:rsid w:val="00044BF3"/>
    <w:rsid w:val="000503A5"/>
    <w:rsid w:val="00050D44"/>
    <w:rsid w:val="0005424C"/>
    <w:rsid w:val="00055BBA"/>
    <w:rsid w:val="00066C65"/>
    <w:rsid w:val="000745F8"/>
    <w:rsid w:val="000A674E"/>
    <w:rsid w:val="000A704B"/>
    <w:rsid w:val="000C20CA"/>
    <w:rsid w:val="000D2B1A"/>
    <w:rsid w:val="000D58FA"/>
    <w:rsid w:val="000D618E"/>
    <w:rsid w:val="000D6264"/>
    <w:rsid w:val="000D7229"/>
    <w:rsid w:val="000F22A3"/>
    <w:rsid w:val="001166A0"/>
    <w:rsid w:val="00124D3C"/>
    <w:rsid w:val="00126CE7"/>
    <w:rsid w:val="00134A7D"/>
    <w:rsid w:val="0014692E"/>
    <w:rsid w:val="00150AA0"/>
    <w:rsid w:val="00187ABD"/>
    <w:rsid w:val="001B5775"/>
    <w:rsid w:val="001C3B64"/>
    <w:rsid w:val="001C4576"/>
    <w:rsid w:val="0020689A"/>
    <w:rsid w:val="002133D2"/>
    <w:rsid w:val="002258FD"/>
    <w:rsid w:val="00242582"/>
    <w:rsid w:val="00242E63"/>
    <w:rsid w:val="00255D57"/>
    <w:rsid w:val="00264C79"/>
    <w:rsid w:val="00267A3A"/>
    <w:rsid w:val="00280E64"/>
    <w:rsid w:val="002870DF"/>
    <w:rsid w:val="002C6B90"/>
    <w:rsid w:val="002D47B1"/>
    <w:rsid w:val="002E227A"/>
    <w:rsid w:val="002E48EB"/>
    <w:rsid w:val="002E6556"/>
    <w:rsid w:val="002F33FD"/>
    <w:rsid w:val="00331ACD"/>
    <w:rsid w:val="003412C5"/>
    <w:rsid w:val="00341B4A"/>
    <w:rsid w:val="0036127D"/>
    <w:rsid w:val="00366DDF"/>
    <w:rsid w:val="00374E7F"/>
    <w:rsid w:val="00381D14"/>
    <w:rsid w:val="003A541E"/>
    <w:rsid w:val="003C334A"/>
    <w:rsid w:val="003C6078"/>
    <w:rsid w:val="00410893"/>
    <w:rsid w:val="0042256A"/>
    <w:rsid w:val="0042303C"/>
    <w:rsid w:val="0042463D"/>
    <w:rsid w:val="0043312B"/>
    <w:rsid w:val="00460C6F"/>
    <w:rsid w:val="00462F12"/>
    <w:rsid w:val="004677DC"/>
    <w:rsid w:val="00477C7A"/>
    <w:rsid w:val="00486DDE"/>
    <w:rsid w:val="004954EA"/>
    <w:rsid w:val="004A0059"/>
    <w:rsid w:val="004B18BB"/>
    <w:rsid w:val="004B3559"/>
    <w:rsid w:val="004B6977"/>
    <w:rsid w:val="004C1F6B"/>
    <w:rsid w:val="004D6182"/>
    <w:rsid w:val="004D6707"/>
    <w:rsid w:val="004F183F"/>
    <w:rsid w:val="00500578"/>
    <w:rsid w:val="00511A78"/>
    <w:rsid w:val="00520624"/>
    <w:rsid w:val="00521442"/>
    <w:rsid w:val="00526570"/>
    <w:rsid w:val="005402C0"/>
    <w:rsid w:val="00562805"/>
    <w:rsid w:val="00567B55"/>
    <w:rsid w:val="00583B54"/>
    <w:rsid w:val="00590324"/>
    <w:rsid w:val="0059519E"/>
    <w:rsid w:val="005D729B"/>
    <w:rsid w:val="005F0C3D"/>
    <w:rsid w:val="00605B99"/>
    <w:rsid w:val="00616B8E"/>
    <w:rsid w:val="0062097C"/>
    <w:rsid w:val="00625360"/>
    <w:rsid w:val="0067118B"/>
    <w:rsid w:val="00681641"/>
    <w:rsid w:val="006C1352"/>
    <w:rsid w:val="006C15E6"/>
    <w:rsid w:val="006C4A0D"/>
    <w:rsid w:val="006D4C47"/>
    <w:rsid w:val="006D5C70"/>
    <w:rsid w:val="006D6421"/>
    <w:rsid w:val="006E34C1"/>
    <w:rsid w:val="006E649C"/>
    <w:rsid w:val="006F07A6"/>
    <w:rsid w:val="00715142"/>
    <w:rsid w:val="007247E9"/>
    <w:rsid w:val="007302B3"/>
    <w:rsid w:val="00787999"/>
    <w:rsid w:val="00794AFA"/>
    <w:rsid w:val="007A0AC3"/>
    <w:rsid w:val="007B0A27"/>
    <w:rsid w:val="007B236F"/>
    <w:rsid w:val="0081763B"/>
    <w:rsid w:val="00820DDA"/>
    <w:rsid w:val="00821D83"/>
    <w:rsid w:val="00824965"/>
    <w:rsid w:val="00884F67"/>
    <w:rsid w:val="00890107"/>
    <w:rsid w:val="008970E2"/>
    <w:rsid w:val="008A4734"/>
    <w:rsid w:val="008A5315"/>
    <w:rsid w:val="008B3D1B"/>
    <w:rsid w:val="008C1FB2"/>
    <w:rsid w:val="008D64D3"/>
    <w:rsid w:val="008E2C38"/>
    <w:rsid w:val="00906BDB"/>
    <w:rsid w:val="00927F7D"/>
    <w:rsid w:val="00936157"/>
    <w:rsid w:val="00963358"/>
    <w:rsid w:val="009648AA"/>
    <w:rsid w:val="00970E34"/>
    <w:rsid w:val="00972E7C"/>
    <w:rsid w:val="009A270B"/>
    <w:rsid w:val="009A7F65"/>
    <w:rsid w:val="009B0618"/>
    <w:rsid w:val="009B6897"/>
    <w:rsid w:val="009D0361"/>
    <w:rsid w:val="009D3E99"/>
    <w:rsid w:val="009D7DDB"/>
    <w:rsid w:val="009E72AD"/>
    <w:rsid w:val="009F0AF2"/>
    <w:rsid w:val="00A1529B"/>
    <w:rsid w:val="00A160B3"/>
    <w:rsid w:val="00A21070"/>
    <w:rsid w:val="00A33B3D"/>
    <w:rsid w:val="00A3487F"/>
    <w:rsid w:val="00A40484"/>
    <w:rsid w:val="00A41FA8"/>
    <w:rsid w:val="00A51E19"/>
    <w:rsid w:val="00A53219"/>
    <w:rsid w:val="00A57AFA"/>
    <w:rsid w:val="00A72BE1"/>
    <w:rsid w:val="00A86DE8"/>
    <w:rsid w:val="00A95C3D"/>
    <w:rsid w:val="00AA5EDA"/>
    <w:rsid w:val="00AD1F96"/>
    <w:rsid w:val="00AD266A"/>
    <w:rsid w:val="00B173BE"/>
    <w:rsid w:val="00B2422B"/>
    <w:rsid w:val="00B564AE"/>
    <w:rsid w:val="00B613FF"/>
    <w:rsid w:val="00B616A3"/>
    <w:rsid w:val="00B62A29"/>
    <w:rsid w:val="00B70F5B"/>
    <w:rsid w:val="00B75CE3"/>
    <w:rsid w:val="00B9640F"/>
    <w:rsid w:val="00B96F78"/>
    <w:rsid w:val="00B97992"/>
    <w:rsid w:val="00BA7380"/>
    <w:rsid w:val="00BB7DC5"/>
    <w:rsid w:val="00BC5739"/>
    <w:rsid w:val="00BD6A44"/>
    <w:rsid w:val="00BF1853"/>
    <w:rsid w:val="00C041E0"/>
    <w:rsid w:val="00C23308"/>
    <w:rsid w:val="00C27FC7"/>
    <w:rsid w:val="00C41CFE"/>
    <w:rsid w:val="00C4434B"/>
    <w:rsid w:val="00C47596"/>
    <w:rsid w:val="00C618BD"/>
    <w:rsid w:val="00C675F5"/>
    <w:rsid w:val="00C7350D"/>
    <w:rsid w:val="00C74E6E"/>
    <w:rsid w:val="00C81653"/>
    <w:rsid w:val="00CD36E1"/>
    <w:rsid w:val="00CD6064"/>
    <w:rsid w:val="00CF4EB1"/>
    <w:rsid w:val="00D20C5B"/>
    <w:rsid w:val="00D25F24"/>
    <w:rsid w:val="00D34F35"/>
    <w:rsid w:val="00D57810"/>
    <w:rsid w:val="00D6036B"/>
    <w:rsid w:val="00D7220F"/>
    <w:rsid w:val="00D72456"/>
    <w:rsid w:val="00D87EAB"/>
    <w:rsid w:val="00DC0AD9"/>
    <w:rsid w:val="00DC47E3"/>
    <w:rsid w:val="00DD1A5C"/>
    <w:rsid w:val="00DD2178"/>
    <w:rsid w:val="00DD50CA"/>
    <w:rsid w:val="00E03FE2"/>
    <w:rsid w:val="00E10894"/>
    <w:rsid w:val="00E139CB"/>
    <w:rsid w:val="00E377A2"/>
    <w:rsid w:val="00E579EB"/>
    <w:rsid w:val="00E57A21"/>
    <w:rsid w:val="00E81396"/>
    <w:rsid w:val="00E83A2E"/>
    <w:rsid w:val="00EB180E"/>
    <w:rsid w:val="00EC0049"/>
    <w:rsid w:val="00EC6B99"/>
    <w:rsid w:val="00ED0E67"/>
    <w:rsid w:val="00EF2D6A"/>
    <w:rsid w:val="00EF600D"/>
    <w:rsid w:val="00F27C0C"/>
    <w:rsid w:val="00F40189"/>
    <w:rsid w:val="00F42449"/>
    <w:rsid w:val="00F5056B"/>
    <w:rsid w:val="00F563CA"/>
    <w:rsid w:val="00F9295A"/>
    <w:rsid w:val="00FB2AE0"/>
    <w:rsid w:val="00FB6C32"/>
    <w:rsid w:val="00FD1BF6"/>
    <w:rsid w:val="00FE7A7A"/>
    <w:rsid w:val="00FF34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734A"/>
  <w14:defaultImageDpi w14:val="32767"/>
  <w15:chartTrackingRefBased/>
  <w15:docId w15:val="{46CCFEB3-1FF7-CF4D-A351-10FD89CC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E03FE2"/>
    <w:pPr>
      <w:spacing w:before="120"/>
      <w:ind w:firstLine="720"/>
    </w:pPr>
    <w:rPr>
      <w:rFonts w:ascii="Times New Roman" w:eastAsia="Times New Roman" w:hAnsi="Times New Roman" w:cs="Times New Roman"/>
    </w:rPr>
  </w:style>
  <w:style w:type="table" w:styleId="Tabellenraster">
    <w:name w:val="Table Grid"/>
    <w:basedOn w:val="NormaleTabelle"/>
    <w:uiPriority w:val="39"/>
    <w:rsid w:val="00E03FE2"/>
    <w:rPr>
      <w:rFonts w:ascii="Times" w:eastAsia="Times New Roman"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
    <w:name w:val="Head"/>
    <w:basedOn w:val="Standard"/>
    <w:rsid w:val="00381D14"/>
    <w:pPr>
      <w:keepNext/>
      <w:spacing w:before="120" w:after="120"/>
      <w:jc w:val="center"/>
      <w:outlineLvl w:val="0"/>
    </w:pPr>
    <w:rPr>
      <w:rFonts w:ascii="Times New Roman" w:eastAsia="Times New Roman" w:hAnsi="Times New Roman" w:cs="Times New Roman"/>
      <w:b/>
      <w:bCs/>
      <w:kern w:val="28"/>
      <w:sz w:val="28"/>
      <w:szCs w:val="28"/>
    </w:rPr>
  </w:style>
  <w:style w:type="paragraph" w:customStyle="1" w:styleId="Teaser">
    <w:name w:val="Teaser"/>
    <w:basedOn w:val="Standard"/>
    <w:rsid w:val="00381D14"/>
    <w:pPr>
      <w:spacing w:before="120"/>
    </w:pPr>
    <w:rPr>
      <w:rFonts w:ascii="Times New Roman" w:eastAsia="Times New Roman" w:hAnsi="Times New Roman" w:cs="Times New Roman"/>
    </w:rPr>
  </w:style>
  <w:style w:type="paragraph" w:customStyle="1" w:styleId="ESCOMAffiliation">
    <w:name w:val="ESCOM Affiliation"/>
    <w:basedOn w:val="Standard"/>
    <w:rsid w:val="00381D14"/>
    <w:pPr>
      <w:suppressAutoHyphens/>
      <w:spacing w:before="120" w:after="60"/>
      <w:jc w:val="center"/>
    </w:pPr>
    <w:rPr>
      <w:rFonts w:ascii="Times New Roman" w:eastAsia="Times New Roman" w:hAnsi="Times New Roman" w:cs="Times New Roman"/>
      <w:i/>
      <w:sz w:val="20"/>
      <w:lang w:val="de-DE" w:eastAsia="ja-JP"/>
    </w:rPr>
  </w:style>
  <w:style w:type="paragraph" w:styleId="Sprechblasentext">
    <w:name w:val="Balloon Text"/>
    <w:basedOn w:val="Standard"/>
    <w:link w:val="SprechblasentextZchn"/>
    <w:uiPriority w:val="99"/>
    <w:semiHidden/>
    <w:unhideWhenUsed/>
    <w:rsid w:val="009B6897"/>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9B6897"/>
    <w:rPr>
      <w:rFonts w:ascii="Times New Roman" w:hAnsi="Times New Roman" w:cs="Times New Roman"/>
      <w:sz w:val="18"/>
      <w:szCs w:val="18"/>
      <w:lang w:val="en-US"/>
    </w:rPr>
  </w:style>
  <w:style w:type="character" w:styleId="Kommentarzeichen">
    <w:name w:val="annotation reference"/>
    <w:basedOn w:val="Absatz-Standardschriftart"/>
    <w:uiPriority w:val="99"/>
    <w:semiHidden/>
    <w:unhideWhenUsed/>
    <w:rsid w:val="009B6897"/>
    <w:rPr>
      <w:sz w:val="16"/>
      <w:szCs w:val="16"/>
    </w:rPr>
  </w:style>
  <w:style w:type="paragraph" w:styleId="Kommentartext">
    <w:name w:val="annotation text"/>
    <w:basedOn w:val="Standard"/>
    <w:link w:val="KommentartextZchn"/>
    <w:uiPriority w:val="99"/>
    <w:semiHidden/>
    <w:unhideWhenUsed/>
    <w:rsid w:val="009B6897"/>
    <w:rPr>
      <w:sz w:val="20"/>
      <w:szCs w:val="20"/>
    </w:rPr>
  </w:style>
  <w:style w:type="character" w:customStyle="1" w:styleId="KommentartextZchn">
    <w:name w:val="Kommentartext Zchn"/>
    <w:basedOn w:val="Absatz-Standardschriftart"/>
    <w:link w:val="Kommentartext"/>
    <w:uiPriority w:val="99"/>
    <w:semiHidden/>
    <w:rsid w:val="009B6897"/>
    <w:rPr>
      <w:sz w:val="20"/>
      <w:szCs w:val="20"/>
      <w:lang w:val="en-US"/>
    </w:rPr>
  </w:style>
  <w:style w:type="paragraph" w:styleId="Kommentarthema">
    <w:name w:val="annotation subject"/>
    <w:basedOn w:val="Kommentartext"/>
    <w:next w:val="Kommentartext"/>
    <w:link w:val="KommentarthemaZchn"/>
    <w:uiPriority w:val="99"/>
    <w:semiHidden/>
    <w:unhideWhenUsed/>
    <w:rsid w:val="009B6897"/>
    <w:rPr>
      <w:b/>
      <w:bCs/>
    </w:rPr>
  </w:style>
  <w:style w:type="character" w:customStyle="1" w:styleId="KommentarthemaZchn">
    <w:name w:val="Kommentarthema Zchn"/>
    <w:basedOn w:val="KommentartextZchn"/>
    <w:link w:val="Kommentarthema"/>
    <w:uiPriority w:val="99"/>
    <w:semiHidden/>
    <w:rsid w:val="009B6897"/>
    <w:rPr>
      <w:b/>
      <w:bCs/>
      <w:sz w:val="20"/>
      <w:szCs w:val="20"/>
      <w:lang w:val="en-US"/>
    </w:rPr>
  </w:style>
  <w:style w:type="paragraph" w:styleId="Fuzeile">
    <w:name w:val="footer"/>
    <w:basedOn w:val="Standard"/>
    <w:link w:val="FuzeileZchn"/>
    <w:uiPriority w:val="99"/>
    <w:unhideWhenUsed/>
    <w:rsid w:val="00044BF3"/>
    <w:pPr>
      <w:tabs>
        <w:tab w:val="center" w:pos="4536"/>
        <w:tab w:val="right" w:pos="9072"/>
      </w:tabs>
    </w:pPr>
  </w:style>
  <w:style w:type="character" w:customStyle="1" w:styleId="FuzeileZchn">
    <w:name w:val="Fußzeile Zchn"/>
    <w:basedOn w:val="Absatz-Standardschriftart"/>
    <w:link w:val="Fuzeile"/>
    <w:uiPriority w:val="99"/>
    <w:rsid w:val="00044BF3"/>
    <w:rPr>
      <w:lang w:val="en-US"/>
    </w:rPr>
  </w:style>
  <w:style w:type="character" w:styleId="Seitenzahl">
    <w:name w:val="page number"/>
    <w:basedOn w:val="Absatz-Standardschriftart"/>
    <w:uiPriority w:val="99"/>
    <w:semiHidden/>
    <w:unhideWhenUsed/>
    <w:rsid w:val="00044BF3"/>
  </w:style>
  <w:style w:type="paragraph" w:styleId="Kopfzeile">
    <w:name w:val="header"/>
    <w:basedOn w:val="Standard"/>
    <w:link w:val="KopfzeileZchn"/>
    <w:uiPriority w:val="99"/>
    <w:unhideWhenUsed/>
    <w:rsid w:val="00044BF3"/>
    <w:pPr>
      <w:tabs>
        <w:tab w:val="center" w:pos="4536"/>
        <w:tab w:val="right" w:pos="9072"/>
      </w:tabs>
    </w:pPr>
  </w:style>
  <w:style w:type="character" w:customStyle="1" w:styleId="KopfzeileZchn">
    <w:name w:val="Kopfzeile Zchn"/>
    <w:basedOn w:val="Absatz-Standardschriftart"/>
    <w:link w:val="Kopfzeile"/>
    <w:uiPriority w:val="99"/>
    <w:rsid w:val="00044BF3"/>
    <w:rPr>
      <w:lang w:val="en-US"/>
    </w:rPr>
  </w:style>
  <w:style w:type="character" w:styleId="Hyperlink">
    <w:name w:val="Hyperlink"/>
    <w:basedOn w:val="Absatz-Standardschriftart"/>
    <w:uiPriority w:val="99"/>
    <w:unhideWhenUsed/>
    <w:rsid w:val="00FE7A7A"/>
    <w:rPr>
      <w:color w:val="0563C1" w:themeColor="hyperlink"/>
      <w:u w:val="single"/>
    </w:rPr>
  </w:style>
  <w:style w:type="character" w:styleId="NichtaufgelsteErwhnung">
    <w:name w:val="Unresolved Mention"/>
    <w:basedOn w:val="Absatz-Standardschriftart"/>
    <w:uiPriority w:val="99"/>
    <w:rsid w:val="00FE7A7A"/>
    <w:rPr>
      <w:color w:val="605E5C"/>
      <w:shd w:val="clear" w:color="auto" w:fill="E1DFDD"/>
    </w:rPr>
  </w:style>
  <w:style w:type="paragraph" w:customStyle="1" w:styleId="EndNoteBibliography">
    <w:name w:val="EndNote Bibliography"/>
    <w:basedOn w:val="Standard"/>
    <w:link w:val="EndNoteBibliographyZchn"/>
    <w:rsid w:val="00FE7A7A"/>
    <w:rPr>
      <w:rFonts w:ascii="Times New Roman" w:eastAsia="Times New Roman" w:hAnsi="Times New Roman" w:cs="Times New Roman"/>
      <w:lang w:val="de-DE" w:eastAsia="de-DE"/>
    </w:rPr>
  </w:style>
  <w:style w:type="character" w:customStyle="1" w:styleId="EndNoteBibliographyZchn">
    <w:name w:val="EndNote Bibliography Zchn"/>
    <w:basedOn w:val="Absatz-Standardschriftart"/>
    <w:link w:val="EndNoteBibliography"/>
    <w:rsid w:val="00FE7A7A"/>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sid w:val="00F27C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26624">
      <w:bodyDiv w:val="1"/>
      <w:marLeft w:val="0"/>
      <w:marRight w:val="0"/>
      <w:marTop w:val="0"/>
      <w:marBottom w:val="0"/>
      <w:divBdr>
        <w:top w:val="none" w:sz="0" w:space="0" w:color="auto"/>
        <w:left w:val="none" w:sz="0" w:space="0" w:color="auto"/>
        <w:bottom w:val="none" w:sz="0" w:space="0" w:color="auto"/>
        <w:right w:val="none" w:sz="0" w:space="0" w:color="auto"/>
      </w:divBdr>
    </w:div>
    <w:div w:id="236863754">
      <w:bodyDiv w:val="1"/>
      <w:marLeft w:val="0"/>
      <w:marRight w:val="0"/>
      <w:marTop w:val="0"/>
      <w:marBottom w:val="0"/>
      <w:divBdr>
        <w:top w:val="none" w:sz="0" w:space="0" w:color="auto"/>
        <w:left w:val="none" w:sz="0" w:space="0" w:color="auto"/>
        <w:bottom w:val="none" w:sz="0" w:space="0" w:color="auto"/>
        <w:right w:val="none" w:sz="0" w:space="0" w:color="auto"/>
      </w:divBdr>
    </w:div>
    <w:div w:id="890386216">
      <w:bodyDiv w:val="1"/>
      <w:marLeft w:val="0"/>
      <w:marRight w:val="0"/>
      <w:marTop w:val="0"/>
      <w:marBottom w:val="0"/>
      <w:divBdr>
        <w:top w:val="none" w:sz="0" w:space="0" w:color="auto"/>
        <w:left w:val="none" w:sz="0" w:space="0" w:color="auto"/>
        <w:bottom w:val="none" w:sz="0" w:space="0" w:color="auto"/>
        <w:right w:val="none" w:sz="0" w:space="0" w:color="auto"/>
      </w:divBdr>
    </w:div>
    <w:div w:id="189650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07/s10919-017-0268-x"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S0010-0277(00)00074-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37/0022-3514.70.3.61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17470218.2016.1270976" TargetMode="External"/><Relationship Id="rId5" Type="http://schemas.openxmlformats.org/officeDocument/2006/relationships/webSettings" Target="webSettings.xml"/><Relationship Id="rId15" Type="http://schemas.openxmlformats.org/officeDocument/2006/relationships/hyperlink" Target="https://doi.org/10.1007/978-3-540-74889-2_42" TargetMode="External"/><Relationship Id="rId10" Type="http://schemas.openxmlformats.org/officeDocument/2006/relationships/hyperlink" Target="https://doi.org/10.1007/BF0098700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37/h0031643" TargetMode="External"/><Relationship Id="rId14" Type="http://schemas.openxmlformats.org/officeDocument/2006/relationships/hyperlink" Target="https://doi.org/10.1007/s10919-015-0222-8"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B33E2-E88C-1844-8498-8035E3815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2036</Words>
  <Characters>12834</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Holz</dc:creator>
  <cp:keywords/>
  <dc:description/>
  <cp:lastModifiedBy>Natalie Holz</cp:lastModifiedBy>
  <cp:revision>31</cp:revision>
  <dcterms:created xsi:type="dcterms:W3CDTF">2020-12-31T15:12:00Z</dcterms:created>
  <dcterms:modified xsi:type="dcterms:W3CDTF">2021-04-21T09:52:00Z</dcterms:modified>
</cp:coreProperties>
</file>