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002821" w14:textId="77777777" w:rsidR="00BD2CB3" w:rsidRPr="00DB2B10" w:rsidRDefault="00000000">
      <w:pPr>
        <w:pStyle w:val="aa"/>
        <w:rPr>
          <w:lang w:val="ru-RU"/>
        </w:rPr>
      </w:pPr>
      <w:r w:rsidRPr="00DB2B10">
        <w:rPr>
          <w:b/>
          <w:color w:val="18253E"/>
          <w:sz w:val="36"/>
          <w:lang w:val="ru-RU"/>
        </w:rPr>
        <w:t>Карточка проектного кейса</w:t>
      </w:r>
    </w:p>
    <w:p w14:paraId="5F105972" w14:textId="77777777" w:rsidR="00BD2CB3" w:rsidRPr="00DB2B10" w:rsidRDefault="00000000">
      <w:pPr>
        <w:pStyle w:val="ac"/>
        <w:rPr>
          <w:lang w:val="ru-RU"/>
        </w:rPr>
      </w:pPr>
      <w:r w:rsidRPr="00DB2B10">
        <w:rPr>
          <w:lang w:val="ru-RU"/>
        </w:rPr>
        <w:t>Анализ тональности отзывов об операторе связи</w:t>
      </w:r>
    </w:p>
    <w:tbl>
      <w:tblPr>
        <w:tblStyle w:val="aff0"/>
        <w:tblW w:w="0" w:type="auto"/>
        <w:tblLayout w:type="fixed"/>
        <w:tblLook w:val="04A0" w:firstRow="1" w:lastRow="0" w:firstColumn="1" w:lastColumn="0" w:noHBand="0" w:noVBand="1"/>
      </w:tblPr>
      <w:tblGrid>
        <w:gridCol w:w="2494"/>
        <w:gridCol w:w="6803"/>
      </w:tblGrid>
      <w:tr w:rsidR="00BD2CB3" w14:paraId="7213FDF2" w14:textId="77777777">
        <w:tc>
          <w:tcPr>
            <w:tcW w:w="2494" w:type="dxa"/>
            <w:shd w:val="clear" w:color="auto" w:fill="243650"/>
            <w:vAlign w:val="center"/>
          </w:tcPr>
          <w:p w14:paraId="114453FE" w14:textId="77777777" w:rsidR="00BD2CB3" w:rsidRDefault="00000000">
            <w:pPr>
              <w:spacing w:after="20"/>
            </w:pPr>
            <w:proofErr w:type="spellStart"/>
            <w:r>
              <w:rPr>
                <w:b/>
                <w:color w:val="FFFFFF"/>
                <w:sz w:val="18"/>
              </w:rPr>
              <w:t>Поле</w:t>
            </w:r>
            <w:proofErr w:type="spellEnd"/>
          </w:p>
        </w:tc>
        <w:tc>
          <w:tcPr>
            <w:tcW w:w="6803" w:type="dxa"/>
            <w:shd w:val="clear" w:color="auto" w:fill="243650"/>
            <w:vAlign w:val="center"/>
          </w:tcPr>
          <w:p w14:paraId="0556E821" w14:textId="77777777" w:rsidR="00BD2CB3" w:rsidRDefault="00000000">
            <w:pPr>
              <w:spacing w:after="20"/>
            </w:pPr>
            <w:r>
              <w:rPr>
                <w:b/>
                <w:color w:val="FFFFFF"/>
                <w:sz w:val="18"/>
              </w:rPr>
              <w:t>Содержание</w:t>
            </w:r>
          </w:p>
        </w:tc>
      </w:tr>
      <w:tr w:rsidR="00BD2CB3" w:rsidRPr="00DB2B10" w14:paraId="44C58346" w14:textId="77777777">
        <w:tc>
          <w:tcPr>
            <w:tcW w:w="2494" w:type="dxa"/>
            <w:shd w:val="clear" w:color="auto" w:fill="EEF2F6"/>
            <w:vAlign w:val="center"/>
          </w:tcPr>
          <w:p w14:paraId="04022374" w14:textId="77777777" w:rsidR="00BD2CB3" w:rsidRDefault="00000000">
            <w:pPr>
              <w:spacing w:after="20"/>
            </w:pPr>
            <w:r>
              <w:rPr>
                <w:b/>
                <w:sz w:val="18"/>
              </w:rPr>
              <w:t>1. Название кейса</w:t>
            </w:r>
          </w:p>
        </w:tc>
        <w:tc>
          <w:tcPr>
            <w:tcW w:w="6803" w:type="dxa"/>
            <w:shd w:val="clear" w:color="auto" w:fill="FFFFFF"/>
            <w:vAlign w:val="center"/>
          </w:tcPr>
          <w:p w14:paraId="6116DA67" w14:textId="77777777" w:rsidR="00BD2CB3" w:rsidRPr="00DB2B10" w:rsidRDefault="00000000">
            <w:pPr>
              <w:spacing w:after="20"/>
              <w:rPr>
                <w:lang w:val="ru-RU"/>
              </w:rPr>
            </w:pPr>
            <w:r>
              <w:rPr>
                <w:sz w:val="18"/>
              </w:rPr>
              <w:t>MVP</w:t>
            </w:r>
            <w:r w:rsidRPr="00DB2B10">
              <w:rPr>
                <w:sz w:val="18"/>
                <w:lang w:val="ru-RU"/>
              </w:rPr>
              <w:t xml:space="preserve"> сервиса анализа тональности отзывов об операторе связи</w:t>
            </w:r>
          </w:p>
        </w:tc>
      </w:tr>
      <w:tr w:rsidR="00BD2CB3" w:rsidRPr="00DB2B10" w14:paraId="069FB997" w14:textId="77777777">
        <w:tc>
          <w:tcPr>
            <w:tcW w:w="2494" w:type="dxa"/>
            <w:shd w:val="clear" w:color="auto" w:fill="EEF2F6"/>
            <w:vAlign w:val="center"/>
          </w:tcPr>
          <w:p w14:paraId="6849F6CF" w14:textId="77777777" w:rsidR="00BD2CB3" w:rsidRDefault="00000000">
            <w:pPr>
              <w:spacing w:after="20"/>
            </w:pPr>
            <w:r>
              <w:rPr>
                <w:b/>
                <w:sz w:val="18"/>
              </w:rPr>
              <w:t>2. Организация / область</w:t>
            </w:r>
          </w:p>
        </w:tc>
        <w:tc>
          <w:tcPr>
            <w:tcW w:w="6803" w:type="dxa"/>
            <w:shd w:val="clear" w:color="auto" w:fill="FAFBFD"/>
            <w:vAlign w:val="center"/>
          </w:tcPr>
          <w:p w14:paraId="788E4FFE" w14:textId="66F660B1" w:rsidR="00BD2CB3" w:rsidRPr="00DB2B10" w:rsidRDefault="00000000">
            <w:pPr>
              <w:spacing w:after="20"/>
              <w:rPr>
                <w:lang w:val="ru-RU"/>
              </w:rPr>
            </w:pPr>
            <w:r w:rsidRPr="00DB2B10">
              <w:rPr>
                <w:sz w:val="18"/>
                <w:lang w:val="ru-RU"/>
              </w:rPr>
              <w:t>Оператор связи, обрабатывающий отзывы и обращения клиентов из цифровых каналов. Рассматривается модель бизнес-процесса, без привязки к реальной компании.</w:t>
            </w:r>
          </w:p>
        </w:tc>
      </w:tr>
      <w:tr w:rsidR="00BD2CB3" w:rsidRPr="00DB2B10" w14:paraId="587E6C1B" w14:textId="77777777">
        <w:tc>
          <w:tcPr>
            <w:tcW w:w="2494" w:type="dxa"/>
            <w:shd w:val="clear" w:color="auto" w:fill="EEF2F6"/>
            <w:vAlign w:val="center"/>
          </w:tcPr>
          <w:p w14:paraId="389F8224" w14:textId="77777777" w:rsidR="00BD2CB3" w:rsidRDefault="00000000">
            <w:pPr>
              <w:spacing w:after="20"/>
            </w:pPr>
            <w:r>
              <w:rPr>
                <w:b/>
                <w:sz w:val="18"/>
              </w:rPr>
              <w:t>3. Проблема</w:t>
            </w:r>
          </w:p>
        </w:tc>
        <w:tc>
          <w:tcPr>
            <w:tcW w:w="6803" w:type="dxa"/>
            <w:shd w:val="clear" w:color="auto" w:fill="FFFFFF"/>
            <w:vAlign w:val="center"/>
          </w:tcPr>
          <w:p w14:paraId="5A505FF7" w14:textId="77777777" w:rsidR="00BD2CB3" w:rsidRPr="00DB2B10" w:rsidRDefault="00000000">
            <w:pPr>
              <w:spacing w:after="20"/>
              <w:rPr>
                <w:lang w:val="ru-RU"/>
              </w:rPr>
            </w:pPr>
            <w:r w:rsidRPr="00DB2B10">
              <w:rPr>
                <w:sz w:val="18"/>
                <w:lang w:val="ru-RU"/>
              </w:rPr>
              <w:t>Отзывы поступают в большом количестве, ручная обработка затрудняет оперативное выделение негативных обращений и повторяющихся проблем.</w:t>
            </w:r>
          </w:p>
        </w:tc>
      </w:tr>
      <w:tr w:rsidR="00BD2CB3" w:rsidRPr="00DB2B10" w14:paraId="38556DAE" w14:textId="77777777">
        <w:tc>
          <w:tcPr>
            <w:tcW w:w="2494" w:type="dxa"/>
            <w:shd w:val="clear" w:color="auto" w:fill="EEF2F6"/>
            <w:vAlign w:val="center"/>
          </w:tcPr>
          <w:p w14:paraId="05063ECC" w14:textId="77777777" w:rsidR="00BD2CB3" w:rsidRDefault="00000000">
            <w:pPr>
              <w:spacing w:after="20"/>
            </w:pPr>
            <w:r>
              <w:rPr>
                <w:b/>
                <w:sz w:val="18"/>
              </w:rPr>
              <w:t>4. Цель</w:t>
            </w:r>
          </w:p>
        </w:tc>
        <w:tc>
          <w:tcPr>
            <w:tcW w:w="6803" w:type="dxa"/>
            <w:shd w:val="clear" w:color="auto" w:fill="FAFBFD"/>
            <w:vAlign w:val="center"/>
          </w:tcPr>
          <w:p w14:paraId="5BA3DCAB" w14:textId="77777777" w:rsidR="00BD2CB3" w:rsidRPr="00DB2B10" w:rsidRDefault="00000000">
            <w:pPr>
              <w:spacing w:after="20"/>
              <w:rPr>
                <w:lang w:val="ru-RU"/>
              </w:rPr>
            </w:pPr>
            <w:r w:rsidRPr="00DB2B10">
              <w:rPr>
                <w:sz w:val="18"/>
                <w:lang w:val="ru-RU"/>
              </w:rPr>
              <w:t xml:space="preserve">Создать за один учебный семестр </w:t>
            </w:r>
            <w:r>
              <w:rPr>
                <w:sz w:val="18"/>
              </w:rPr>
              <w:t>MVP</w:t>
            </w:r>
            <w:r w:rsidRPr="00DB2B10">
              <w:rPr>
                <w:sz w:val="18"/>
                <w:lang w:val="ru-RU"/>
              </w:rPr>
              <w:t>, позволяющий аналитикам клиентского сервиса классифицировать отзывы по тональности и находить негативные сообщения для дальнейшего разбора.</w:t>
            </w:r>
          </w:p>
        </w:tc>
      </w:tr>
      <w:tr w:rsidR="00BD2CB3" w:rsidRPr="00DB2B10" w14:paraId="0CF6AE4B" w14:textId="77777777">
        <w:tc>
          <w:tcPr>
            <w:tcW w:w="2494" w:type="dxa"/>
            <w:shd w:val="clear" w:color="auto" w:fill="EEF2F6"/>
            <w:vAlign w:val="center"/>
          </w:tcPr>
          <w:p w14:paraId="405D72B8" w14:textId="77777777" w:rsidR="00BD2CB3" w:rsidRDefault="00000000">
            <w:pPr>
              <w:spacing w:after="20"/>
            </w:pPr>
            <w:r>
              <w:rPr>
                <w:b/>
                <w:sz w:val="18"/>
              </w:rPr>
              <w:t xml:space="preserve">5. </w:t>
            </w:r>
            <w:proofErr w:type="spellStart"/>
            <w:r>
              <w:rPr>
                <w:b/>
                <w:sz w:val="18"/>
              </w:rPr>
              <w:t>Пользователь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результата</w:t>
            </w:r>
            <w:proofErr w:type="spellEnd"/>
          </w:p>
        </w:tc>
        <w:tc>
          <w:tcPr>
            <w:tcW w:w="6803" w:type="dxa"/>
            <w:shd w:val="clear" w:color="auto" w:fill="FFFFFF"/>
            <w:vAlign w:val="center"/>
          </w:tcPr>
          <w:p w14:paraId="5C06D3C2" w14:textId="77777777" w:rsidR="00BD2CB3" w:rsidRPr="00DB2B10" w:rsidRDefault="00000000">
            <w:pPr>
              <w:spacing w:after="20"/>
              <w:rPr>
                <w:lang w:val="ru-RU"/>
              </w:rPr>
            </w:pPr>
            <w:r w:rsidRPr="00DB2B10">
              <w:rPr>
                <w:sz w:val="18"/>
                <w:lang w:val="ru-RU"/>
              </w:rPr>
              <w:t>Аналитик клиентского опыта (</w:t>
            </w:r>
            <w:r>
              <w:rPr>
                <w:sz w:val="18"/>
              </w:rPr>
              <w:t>CX</w:t>
            </w:r>
            <w:r w:rsidRPr="00DB2B10">
              <w:rPr>
                <w:sz w:val="18"/>
                <w:lang w:val="ru-RU"/>
              </w:rPr>
              <w:t>); специалист клиентской поддержки; руководитель клиентского сервиса — получатель сводки.</w:t>
            </w:r>
          </w:p>
        </w:tc>
      </w:tr>
      <w:tr w:rsidR="00BD2CB3" w:rsidRPr="00DB2B10" w14:paraId="15292D42" w14:textId="77777777">
        <w:tc>
          <w:tcPr>
            <w:tcW w:w="2494" w:type="dxa"/>
            <w:shd w:val="clear" w:color="auto" w:fill="EEF2F6"/>
            <w:vAlign w:val="center"/>
          </w:tcPr>
          <w:p w14:paraId="6E892D8A" w14:textId="77777777" w:rsidR="00BD2CB3" w:rsidRDefault="00000000">
            <w:pPr>
              <w:spacing w:after="20"/>
            </w:pPr>
            <w:r>
              <w:rPr>
                <w:b/>
                <w:sz w:val="18"/>
              </w:rPr>
              <w:t>6. Заказчик</w:t>
            </w:r>
          </w:p>
        </w:tc>
        <w:tc>
          <w:tcPr>
            <w:tcW w:w="6803" w:type="dxa"/>
            <w:shd w:val="clear" w:color="auto" w:fill="FAFBFD"/>
            <w:vAlign w:val="center"/>
          </w:tcPr>
          <w:p w14:paraId="1FA4ED1D" w14:textId="77777777" w:rsidR="00BD2CB3" w:rsidRPr="00DB2B10" w:rsidRDefault="00000000">
            <w:pPr>
              <w:spacing w:after="20"/>
              <w:rPr>
                <w:lang w:val="ru-RU"/>
              </w:rPr>
            </w:pPr>
            <w:r w:rsidRPr="00DB2B10">
              <w:rPr>
                <w:sz w:val="18"/>
                <w:lang w:val="ru-RU"/>
              </w:rPr>
              <w:t>Предполагаемый заказчик — руководитель клиентского сервиса оператора связи.</w:t>
            </w:r>
          </w:p>
        </w:tc>
      </w:tr>
      <w:tr w:rsidR="00BD2CB3" w:rsidRPr="00DB2B10" w14:paraId="7528C2F6" w14:textId="77777777">
        <w:tc>
          <w:tcPr>
            <w:tcW w:w="2494" w:type="dxa"/>
            <w:shd w:val="clear" w:color="auto" w:fill="EEF2F6"/>
            <w:vAlign w:val="center"/>
          </w:tcPr>
          <w:p w14:paraId="67B9E789" w14:textId="77777777" w:rsidR="00BD2CB3" w:rsidRDefault="00000000">
            <w:pPr>
              <w:spacing w:after="20"/>
            </w:pPr>
            <w:r>
              <w:rPr>
                <w:b/>
                <w:sz w:val="18"/>
              </w:rPr>
              <w:t>7. Результат</w:t>
            </w:r>
          </w:p>
        </w:tc>
        <w:tc>
          <w:tcPr>
            <w:tcW w:w="6803" w:type="dxa"/>
            <w:shd w:val="clear" w:color="auto" w:fill="FFFFFF"/>
            <w:vAlign w:val="center"/>
          </w:tcPr>
          <w:p w14:paraId="61F45333" w14:textId="77777777" w:rsidR="00BD2CB3" w:rsidRPr="00DB2B10" w:rsidRDefault="00000000">
            <w:pPr>
              <w:spacing w:after="20"/>
              <w:rPr>
                <w:lang w:val="ru-RU"/>
              </w:rPr>
            </w:pPr>
            <w:r w:rsidRPr="00DB2B10">
              <w:rPr>
                <w:sz w:val="18"/>
                <w:lang w:val="ru-RU"/>
              </w:rPr>
              <w:t>Работающий прототип с загрузкой отзывов, классификацией тональности и просмотром результатов; обученная модель, тестовый отчёт и инструкция.</w:t>
            </w:r>
          </w:p>
        </w:tc>
      </w:tr>
      <w:tr w:rsidR="00BD2CB3" w:rsidRPr="00DB2B10" w14:paraId="2C668667" w14:textId="77777777">
        <w:tc>
          <w:tcPr>
            <w:tcW w:w="2494" w:type="dxa"/>
            <w:shd w:val="clear" w:color="auto" w:fill="EEF2F6"/>
            <w:vAlign w:val="center"/>
          </w:tcPr>
          <w:p w14:paraId="37CC45BD" w14:textId="77777777" w:rsidR="00BD2CB3" w:rsidRDefault="00000000">
            <w:pPr>
              <w:spacing w:after="20"/>
            </w:pPr>
            <w:r>
              <w:rPr>
                <w:b/>
                <w:sz w:val="18"/>
              </w:rPr>
              <w:t>8. Исходные данные</w:t>
            </w:r>
          </w:p>
        </w:tc>
        <w:tc>
          <w:tcPr>
            <w:tcW w:w="6803" w:type="dxa"/>
            <w:shd w:val="clear" w:color="auto" w:fill="FAFBFD"/>
            <w:vAlign w:val="center"/>
          </w:tcPr>
          <w:p w14:paraId="329C2C91" w14:textId="72A27119" w:rsidR="00BD2CB3" w:rsidRPr="00DB2B10" w:rsidRDefault="00000000">
            <w:pPr>
              <w:spacing w:after="20"/>
              <w:rPr>
                <w:lang w:val="ru-RU"/>
              </w:rPr>
            </w:pPr>
            <w:r w:rsidRPr="00DB2B10">
              <w:rPr>
                <w:sz w:val="18"/>
                <w:lang w:val="ru-RU"/>
              </w:rPr>
              <w:t xml:space="preserve">Доступный открытый корпус текстовых отзывов на </w:t>
            </w:r>
            <w:r w:rsidR="00DB2B10">
              <w:rPr>
                <w:sz w:val="18"/>
                <w:lang w:val="ru-RU"/>
              </w:rPr>
              <w:t>английском</w:t>
            </w:r>
            <w:r w:rsidRPr="00DB2B10">
              <w:rPr>
                <w:sz w:val="18"/>
                <w:lang w:val="ru-RU"/>
              </w:rPr>
              <w:t xml:space="preserve"> языке с разметкой тональности; </w:t>
            </w:r>
            <w:r>
              <w:rPr>
                <w:sz w:val="18"/>
              </w:rPr>
              <w:t>CSV</w:t>
            </w:r>
            <w:r w:rsidRPr="00DB2B10">
              <w:rPr>
                <w:sz w:val="18"/>
                <w:lang w:val="ru-RU"/>
              </w:rPr>
              <w:t xml:space="preserve">. </w:t>
            </w:r>
            <w:hyperlink r:id="rId8" w:history="1">
              <w:r w:rsidR="00DB2B10" w:rsidRPr="00DB2B10">
                <w:rPr>
                  <w:rStyle w:val="aff8"/>
                  <w:sz w:val="18"/>
                  <w:lang w:val="ru-RU"/>
                </w:rPr>
                <w:t>Ссылка на датасет</w:t>
              </w:r>
            </w:hyperlink>
          </w:p>
        </w:tc>
      </w:tr>
      <w:tr w:rsidR="00BD2CB3" w:rsidRPr="00DB2B10" w14:paraId="64A2E2F4" w14:textId="77777777">
        <w:tc>
          <w:tcPr>
            <w:tcW w:w="2494" w:type="dxa"/>
            <w:shd w:val="clear" w:color="auto" w:fill="EEF2F6"/>
            <w:vAlign w:val="center"/>
          </w:tcPr>
          <w:p w14:paraId="743EDB15" w14:textId="77777777" w:rsidR="00BD2CB3" w:rsidRDefault="00000000">
            <w:pPr>
              <w:spacing w:after="20"/>
            </w:pPr>
            <w:r>
              <w:rPr>
                <w:b/>
                <w:sz w:val="18"/>
              </w:rPr>
              <w:t>9. Предварительные метрики</w:t>
            </w:r>
          </w:p>
        </w:tc>
        <w:tc>
          <w:tcPr>
            <w:tcW w:w="6803" w:type="dxa"/>
            <w:shd w:val="clear" w:color="auto" w:fill="FFFFFF"/>
            <w:vAlign w:val="center"/>
          </w:tcPr>
          <w:p w14:paraId="2A67A147" w14:textId="77777777" w:rsidR="00BD2CB3" w:rsidRPr="00DB2B10" w:rsidRDefault="00000000">
            <w:pPr>
              <w:spacing w:after="20"/>
              <w:rPr>
                <w:lang w:val="ru-RU"/>
              </w:rPr>
            </w:pPr>
            <w:r w:rsidRPr="00DB2B10">
              <w:rPr>
                <w:sz w:val="18"/>
                <w:lang w:val="ru-RU"/>
              </w:rPr>
              <w:t xml:space="preserve">Бизнес: время первичного отбора негативных отзывов на тестовой партии относительно ручной обработки. Технические: </w:t>
            </w:r>
            <w:r>
              <w:rPr>
                <w:sz w:val="18"/>
              </w:rPr>
              <w:t>macro</w:t>
            </w:r>
            <w:r w:rsidRPr="00DB2B10">
              <w:rPr>
                <w:sz w:val="18"/>
                <w:lang w:val="ru-RU"/>
              </w:rPr>
              <w:t>-</w:t>
            </w:r>
            <w:r>
              <w:rPr>
                <w:sz w:val="18"/>
              </w:rPr>
              <w:t>F</w:t>
            </w:r>
            <w:r w:rsidRPr="00DB2B10">
              <w:rPr>
                <w:sz w:val="18"/>
                <w:lang w:val="ru-RU"/>
              </w:rPr>
              <w:t xml:space="preserve">1 и </w:t>
            </w:r>
            <w:r>
              <w:rPr>
                <w:sz w:val="18"/>
              </w:rPr>
              <w:t>recall</w:t>
            </w:r>
            <w:r w:rsidRPr="00DB2B10">
              <w:rPr>
                <w:sz w:val="18"/>
                <w:lang w:val="ru-RU"/>
              </w:rPr>
              <w:t xml:space="preserve"> негативного класса на отложенной выборке; пороги после </w:t>
            </w:r>
            <w:r>
              <w:rPr>
                <w:sz w:val="18"/>
              </w:rPr>
              <w:t>baseline</w:t>
            </w:r>
            <w:r w:rsidRPr="00DB2B10">
              <w:rPr>
                <w:sz w:val="18"/>
                <w:lang w:val="ru-RU"/>
              </w:rPr>
              <w:t xml:space="preserve"> и согласования.</w:t>
            </w:r>
          </w:p>
        </w:tc>
      </w:tr>
      <w:tr w:rsidR="00BD2CB3" w:rsidRPr="00DB2B10" w14:paraId="3A7DB0B1" w14:textId="77777777">
        <w:tc>
          <w:tcPr>
            <w:tcW w:w="2494" w:type="dxa"/>
            <w:shd w:val="clear" w:color="auto" w:fill="EEF2F6"/>
            <w:vAlign w:val="center"/>
          </w:tcPr>
          <w:p w14:paraId="57E99364" w14:textId="77777777" w:rsidR="00BD2CB3" w:rsidRDefault="00000000">
            <w:pPr>
              <w:spacing w:after="20"/>
            </w:pPr>
            <w:r>
              <w:rPr>
                <w:b/>
                <w:sz w:val="18"/>
              </w:rPr>
              <w:t xml:space="preserve">10. </w:t>
            </w:r>
            <w:proofErr w:type="spellStart"/>
            <w:r>
              <w:rPr>
                <w:b/>
                <w:sz w:val="18"/>
              </w:rPr>
              <w:t>Ограничения</w:t>
            </w:r>
            <w:proofErr w:type="spellEnd"/>
          </w:p>
        </w:tc>
        <w:tc>
          <w:tcPr>
            <w:tcW w:w="6803" w:type="dxa"/>
            <w:shd w:val="clear" w:color="auto" w:fill="FAFBFD"/>
            <w:vAlign w:val="center"/>
          </w:tcPr>
          <w:p w14:paraId="36C83A9F" w14:textId="77777777" w:rsidR="00BD2CB3" w:rsidRPr="00DB2B10" w:rsidRDefault="00000000">
            <w:pPr>
              <w:spacing w:after="20"/>
              <w:rPr>
                <w:lang w:val="ru-RU"/>
              </w:rPr>
            </w:pPr>
            <w:r w:rsidRPr="00DB2B10">
              <w:rPr>
                <w:sz w:val="18"/>
                <w:lang w:val="ru-RU"/>
              </w:rPr>
              <w:t xml:space="preserve">Один семестр; ограниченные ресурсы студенческой команды; доступные данные; демонстрационный </w:t>
            </w:r>
            <w:r>
              <w:rPr>
                <w:sz w:val="18"/>
              </w:rPr>
              <w:t>MVP</w:t>
            </w:r>
            <w:r w:rsidRPr="00DB2B10">
              <w:rPr>
                <w:sz w:val="18"/>
                <w:lang w:val="ru-RU"/>
              </w:rPr>
              <w:t>, не промышленное внедрение.</w:t>
            </w:r>
          </w:p>
        </w:tc>
      </w:tr>
    </w:tbl>
    <w:p w14:paraId="02F0425B" w14:textId="1F087DB9" w:rsidR="00BD2CB3" w:rsidRPr="00DB2B10" w:rsidRDefault="00BD2CB3">
      <w:pPr>
        <w:rPr>
          <w:lang w:val="ru-RU"/>
        </w:rPr>
      </w:pPr>
    </w:p>
    <w:sectPr w:rsidR="00BD2CB3" w:rsidRPr="00DB2B10" w:rsidSect="00034616">
      <w:footerReference w:type="default" r:id="rId9"/>
      <w:pgSz w:w="12240" w:h="15840"/>
      <w:pgMar w:top="1020" w:right="1134" w:bottom="964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BD53A5" w14:textId="77777777" w:rsidR="008D6DC2" w:rsidRDefault="008D6DC2">
      <w:pPr>
        <w:spacing w:after="0" w:line="240" w:lineRule="auto"/>
      </w:pPr>
      <w:r>
        <w:separator/>
      </w:r>
    </w:p>
  </w:endnote>
  <w:endnote w:type="continuationSeparator" w:id="0">
    <w:p w14:paraId="249B0243" w14:textId="77777777" w:rsidR="008D6DC2" w:rsidRDefault="008D6DC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6D0225" w14:textId="77777777" w:rsidR="00BD2CB3" w:rsidRPr="00DB2B10" w:rsidRDefault="00000000">
    <w:pPr>
      <w:pStyle w:val="a7"/>
      <w:jc w:val="center"/>
      <w:rPr>
        <w:lang w:val="ru-RU"/>
      </w:rPr>
    </w:pPr>
    <w:r w:rsidRPr="00DB2B10">
      <w:rPr>
        <w:lang w:val="ru-RU"/>
      </w:rPr>
      <w:t>Управление ИТ-проектами · Анализ тональности отзывов · Инициация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97AEEC" w14:textId="77777777" w:rsidR="008D6DC2" w:rsidRDefault="008D6DC2">
      <w:pPr>
        <w:spacing w:after="0" w:line="240" w:lineRule="auto"/>
      </w:pPr>
      <w:r>
        <w:separator/>
      </w:r>
    </w:p>
  </w:footnote>
  <w:footnote w:type="continuationSeparator" w:id="0">
    <w:p w14:paraId="49275213" w14:textId="77777777" w:rsidR="008D6DC2" w:rsidRDefault="008D6DC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13007552">
    <w:abstractNumId w:val="8"/>
  </w:num>
  <w:num w:numId="2" w16cid:durableId="1276212177">
    <w:abstractNumId w:val="6"/>
  </w:num>
  <w:num w:numId="3" w16cid:durableId="1151557796">
    <w:abstractNumId w:val="5"/>
  </w:num>
  <w:num w:numId="4" w16cid:durableId="755370313">
    <w:abstractNumId w:val="4"/>
  </w:num>
  <w:num w:numId="5" w16cid:durableId="438336339">
    <w:abstractNumId w:val="7"/>
  </w:num>
  <w:num w:numId="6" w16cid:durableId="691028990">
    <w:abstractNumId w:val="3"/>
  </w:num>
  <w:num w:numId="7" w16cid:durableId="2018267055">
    <w:abstractNumId w:val="2"/>
  </w:num>
  <w:num w:numId="8" w16cid:durableId="300815970">
    <w:abstractNumId w:val="1"/>
  </w:num>
  <w:num w:numId="9" w16cid:durableId="5925895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D6DC2"/>
    <w:rsid w:val="00AA1D8D"/>
    <w:rsid w:val="00B47730"/>
    <w:rsid w:val="00BD2CB3"/>
    <w:rsid w:val="00CB0664"/>
    <w:rsid w:val="00DB2B10"/>
    <w:rsid w:val="00FC693F"/>
    <w:rsid w:val="00FF24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AD66FCD"/>
  <w14:defaultImageDpi w14:val="300"/>
  <w15:docId w15:val="{B788418C-C4CF-4C40-A96F-52B6C9B3C9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00"/>
    </w:pPr>
    <w:rPr>
      <w:rFonts w:ascii="Calibri" w:hAnsi="Calibri"/>
      <w:color w:val="1B2736"/>
      <w:sz w:val="2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f8">
    <w:name w:val="Hyperlink"/>
    <w:basedOn w:val="a2"/>
    <w:uiPriority w:val="99"/>
    <w:unhideWhenUsed/>
    <w:rsid w:val="00DB2B10"/>
    <w:rPr>
      <w:color w:val="0000FF" w:themeColor="hyperlink"/>
      <w:u w:val="single"/>
    </w:rPr>
  </w:style>
  <w:style w:type="character" w:styleId="aff9">
    <w:name w:val="Unresolved Mention"/>
    <w:basedOn w:val="a2"/>
    <w:uiPriority w:val="99"/>
    <w:semiHidden/>
    <w:unhideWhenUsed/>
    <w:rsid w:val="00DB2B1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kaggle.com/datasets/ammarhezamahmed/malaysian-telecommunication-google-play-reviews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253</Words>
  <Characters>1444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1694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Дан-Хаяа Лакпажап</cp:lastModifiedBy>
  <cp:revision>2</cp:revision>
  <dcterms:created xsi:type="dcterms:W3CDTF">2026-10-10T11:18:00Z</dcterms:created>
  <dcterms:modified xsi:type="dcterms:W3CDTF">2026-10-10T11:18:00Z</dcterms:modified>
  <cp:category/>
</cp:coreProperties>
</file>