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Laboratory 02.2.- “Bounded Model Checking - Tricky Timer”</w:t>
      </w:r>
    </w:p>
    <w:p w:rsidR="00000000" w:rsidDel="00000000" w:rsidP="00000000" w:rsidRDefault="00000000" w:rsidRPr="00000000" w14:paraId="00000002">
      <w:pPr>
        <w:spacing w:after="0" w:line="240" w:lineRule="auto"/>
        <w:jc w:val="center"/>
        <w:rPr>
          <w:b w:val="1"/>
          <w:sz w:val="24"/>
          <w:szCs w:val="24"/>
        </w:rPr>
      </w:pPr>
      <w:r w:rsidDel="00000000" w:rsidR="00000000" w:rsidRPr="00000000">
        <w:rPr>
          <w:b w:val="1"/>
          <w:rtl w:val="0"/>
        </w:rPr>
        <w:br w:type="textWrapping"/>
      </w:r>
      <w:r w:rsidDel="00000000" w:rsidR="00000000" w:rsidRPr="00000000">
        <w:rPr>
          <w:sz w:val="24"/>
          <w:szCs w:val="24"/>
          <w:rtl w:val="0"/>
        </w:rPr>
        <w:t xml:space="preserve">Authors: Diego Hernandez Ramirez</w:t>
        <w:br w:type="textWrapping"/>
      </w:r>
      <w:r w:rsidDel="00000000" w:rsidR="00000000" w:rsidRPr="00000000">
        <w:rPr>
          <w:b w:val="1"/>
          <w:sz w:val="24"/>
          <w:szCs w:val="24"/>
          <w:rtl w:val="0"/>
        </w:rPr>
        <w:t xml:space="preserve">Date: 01/12/19</w:t>
      </w:r>
    </w:p>
    <w:p w:rsidR="00000000" w:rsidDel="00000000" w:rsidP="00000000" w:rsidRDefault="00000000" w:rsidRPr="00000000" w14:paraId="00000003">
      <w:pPr>
        <w:pStyle w:val="Heading1"/>
        <w:numPr>
          <w:ilvl w:val="0"/>
          <w:numId w:val="8"/>
        </w:numPr>
        <w:spacing w:before="0" w:line="240" w:lineRule="auto"/>
        <w:ind w:left="432" w:hanging="432"/>
        <w:jc w:val="left"/>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rtl w:val="0"/>
        </w:rPr>
        <w:t xml:space="preserve">Objective</w:t>
      </w:r>
    </w:p>
    <w:p w:rsidR="00000000" w:rsidDel="00000000" w:rsidP="00000000" w:rsidRDefault="00000000" w:rsidRPr="00000000" w14:paraId="00000004">
      <w:pPr>
        <w:spacing w:after="0" w:line="240" w:lineRule="auto"/>
        <w:rPr/>
      </w:pPr>
      <w:r w:rsidDel="00000000" w:rsidR="00000000" w:rsidRPr="00000000">
        <w:rPr>
          <w:rtl w:val="0"/>
        </w:rPr>
        <w:tab/>
        <w:t xml:space="preserve">Understand the fundamentals of BMC by using a toy example.</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pStyle w:val="Heading1"/>
        <w:numPr>
          <w:ilvl w:val="0"/>
          <w:numId w:val="8"/>
        </w:numPr>
        <w:spacing w:before="0" w:line="240" w:lineRule="auto"/>
        <w:ind w:left="432" w:hanging="432"/>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Material</w:t>
      </w:r>
    </w:p>
    <w:p w:rsidR="00000000" w:rsidDel="00000000" w:rsidP="00000000" w:rsidRDefault="00000000" w:rsidRPr="00000000" w14:paraId="00000007">
      <w:pPr>
        <w:numPr>
          <w:ilvl w:val="0"/>
          <w:numId w:val="7"/>
        </w:numPr>
        <w:spacing w:after="0" w:line="240" w:lineRule="auto"/>
        <w:ind w:left="720" w:hanging="360"/>
        <w:jc w:val="both"/>
        <w:rPr/>
      </w:pPr>
      <w:r w:rsidDel="00000000" w:rsidR="00000000" w:rsidRPr="00000000">
        <w:rPr>
          <w:rtl w:val="0"/>
        </w:rPr>
        <w:t xml:space="preserve">PC</w:t>
      </w:r>
    </w:p>
    <w:p w:rsidR="00000000" w:rsidDel="00000000" w:rsidP="00000000" w:rsidRDefault="00000000" w:rsidRPr="00000000" w14:paraId="00000008">
      <w:pPr>
        <w:numPr>
          <w:ilvl w:val="0"/>
          <w:numId w:val="7"/>
        </w:numPr>
        <w:spacing w:after="0" w:line="240" w:lineRule="auto"/>
        <w:ind w:left="720" w:hanging="360"/>
        <w:jc w:val="both"/>
        <w:rPr/>
      </w:pPr>
      <w:r w:rsidDel="00000000" w:rsidR="00000000" w:rsidRPr="00000000">
        <w:rPr>
          <w:rtl w:val="0"/>
        </w:rPr>
        <w:t xml:space="preserve">SEDA tool, FPV App</w:t>
      </w:r>
    </w:p>
    <w:p w:rsidR="00000000" w:rsidDel="00000000" w:rsidP="00000000" w:rsidRDefault="00000000" w:rsidRPr="00000000" w14:paraId="00000009">
      <w:pPr>
        <w:spacing w:after="0" w:line="240" w:lineRule="auto"/>
        <w:ind w:left="0" w:firstLine="0"/>
        <w:jc w:val="both"/>
        <w:rPr/>
      </w:pPr>
      <w:r w:rsidDel="00000000" w:rsidR="00000000" w:rsidRPr="00000000">
        <w:rPr>
          <w:rtl w:val="0"/>
        </w:rPr>
      </w:r>
    </w:p>
    <w:p w:rsidR="00000000" w:rsidDel="00000000" w:rsidP="00000000" w:rsidRDefault="00000000" w:rsidRPr="00000000" w14:paraId="0000000A">
      <w:pPr>
        <w:pStyle w:val="Heading1"/>
        <w:numPr>
          <w:ilvl w:val="0"/>
          <w:numId w:val="8"/>
        </w:numPr>
        <w:spacing w:before="0" w:line="240" w:lineRule="auto"/>
        <w:ind w:left="432" w:hanging="432"/>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Practical development</w:t>
      </w:r>
    </w:p>
    <w:p w:rsidR="00000000" w:rsidDel="00000000" w:rsidP="00000000" w:rsidRDefault="00000000" w:rsidRPr="00000000" w14:paraId="0000000B">
      <w:pPr>
        <w:numPr>
          <w:ilvl w:val="0"/>
          <w:numId w:val="6"/>
        </w:numPr>
        <w:spacing w:after="0" w:line="240" w:lineRule="auto"/>
        <w:ind w:left="708" w:hanging="360"/>
        <w:jc w:val="both"/>
        <w:rPr>
          <w:i w:val="1"/>
          <w:u w:val="single"/>
        </w:rPr>
      </w:pPr>
      <w:r w:rsidDel="00000000" w:rsidR="00000000" w:rsidRPr="00000000">
        <w:rPr>
          <w:b w:val="1"/>
          <w:rtl w:val="0"/>
        </w:rPr>
        <w:t xml:space="preserve">Description: </w:t>
      </w:r>
      <w:r w:rsidDel="00000000" w:rsidR="00000000" w:rsidRPr="00000000">
        <w:rPr>
          <w:color w:val="333333"/>
          <w:highlight w:val="white"/>
          <w:rtl w:val="0"/>
        </w:rPr>
        <w:t xml:space="preserve">You just learned about BMC, and its capabilities to run proofs of bounded length, therefore, having a limited CEX if exists. Since you had the idea of developing a timer for your realtime processor, on which having more that </w:t>
      </w:r>
      <w:r w:rsidDel="00000000" w:rsidR="00000000" w:rsidRPr="00000000">
        <w:rPr>
          <w:b w:val="1"/>
          <w:color w:val="333333"/>
          <w:highlight w:val="white"/>
          <w:rtl w:val="0"/>
        </w:rPr>
        <w:t xml:space="preserve">exact </w:t>
      </w:r>
      <w:r w:rsidDel="00000000" w:rsidR="00000000" w:rsidRPr="00000000">
        <w:rPr>
          <w:color w:val="333333"/>
          <w:highlight w:val="white"/>
          <w:rtl w:val="0"/>
        </w:rPr>
        <w:t xml:space="preserve">N clock cycles within instructions must violate the design, you thought it would be a good idea to develop a timer and check that the timeout pin should not be asserted for N clock cycles strictly needed for instruction completion.</w:t>
      </w:r>
    </w:p>
    <w:p w:rsidR="00000000" w:rsidDel="00000000" w:rsidP="00000000" w:rsidRDefault="00000000" w:rsidRPr="00000000" w14:paraId="0000000C">
      <w:pPr>
        <w:spacing w:after="0" w:line="240" w:lineRule="auto"/>
        <w:ind w:left="720" w:firstLine="0"/>
        <w:jc w:val="both"/>
        <w:rPr>
          <w:color w:val="333333"/>
          <w:highlight w:val="white"/>
        </w:rPr>
      </w:pPr>
      <w:r w:rsidDel="00000000" w:rsidR="00000000" w:rsidRPr="00000000">
        <w:rPr>
          <w:rtl w:val="0"/>
        </w:rPr>
      </w:r>
    </w:p>
    <w:p w:rsidR="00000000" w:rsidDel="00000000" w:rsidP="00000000" w:rsidRDefault="00000000" w:rsidRPr="00000000" w14:paraId="0000000D">
      <w:pPr>
        <w:spacing w:after="0" w:line="240" w:lineRule="auto"/>
        <w:jc w:val="center"/>
        <w:rPr>
          <w:color w:val="333333"/>
          <w:highlight w:val="white"/>
        </w:rPr>
      </w:pPr>
      <w:r w:rsidDel="00000000" w:rsidR="00000000" w:rsidRPr="00000000">
        <w:rPr>
          <w:color w:val="333333"/>
          <w:highlight w:val="white"/>
        </w:rPr>
        <w:drawing>
          <wp:inline distB="114300" distT="114300" distL="114300" distR="114300">
            <wp:extent cx="5612130" cy="12573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1213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jc w:val="center"/>
        <w:rPr>
          <w:color w:val="333333"/>
          <w:highlight w:val="white"/>
        </w:rPr>
      </w:pPr>
      <w:r w:rsidDel="00000000" w:rsidR="00000000" w:rsidRPr="00000000">
        <w:rPr>
          <w:rtl w:val="0"/>
        </w:rPr>
      </w:r>
    </w:p>
    <w:p w:rsidR="00000000" w:rsidDel="00000000" w:rsidP="00000000" w:rsidRDefault="00000000" w:rsidRPr="00000000" w14:paraId="0000000F">
      <w:pPr>
        <w:numPr>
          <w:ilvl w:val="0"/>
          <w:numId w:val="5"/>
        </w:numPr>
        <w:spacing w:after="0" w:line="240" w:lineRule="auto"/>
        <w:ind w:left="720" w:hanging="360"/>
        <w:jc w:val="both"/>
        <w:rPr>
          <w:color w:val="333333"/>
          <w:highlight w:val="white"/>
          <w:u w:val="none"/>
        </w:rPr>
      </w:pPr>
      <w:r w:rsidDel="00000000" w:rsidR="00000000" w:rsidRPr="00000000">
        <w:rPr>
          <w:color w:val="333333"/>
          <w:highlight w:val="white"/>
          <w:rtl w:val="0"/>
        </w:rPr>
        <w:t xml:space="preserve">You asked a friend for a design of a timer, whose max value (or the value of the register counter to assert the timeout pin) must be set to 4’d10 (i.e., 11 clock cycles). If counter reaches 4’d10, or more, the </w:t>
      </w:r>
      <w:r w:rsidDel="00000000" w:rsidR="00000000" w:rsidRPr="00000000">
        <w:rPr>
          <w:b w:val="1"/>
          <w:color w:val="333333"/>
          <w:highlight w:val="white"/>
          <w:rtl w:val="0"/>
        </w:rPr>
        <w:t xml:space="preserve">timeout</w:t>
      </w:r>
      <w:r w:rsidDel="00000000" w:rsidR="00000000" w:rsidRPr="00000000">
        <w:rPr>
          <w:color w:val="333333"/>
          <w:highlight w:val="white"/>
          <w:rtl w:val="0"/>
        </w:rPr>
        <w:t xml:space="preserve"> pin should be asserted.</w:t>
      </w:r>
    </w:p>
    <w:p w:rsidR="00000000" w:rsidDel="00000000" w:rsidP="00000000" w:rsidRDefault="00000000" w:rsidRPr="00000000" w14:paraId="00000010">
      <w:pPr>
        <w:numPr>
          <w:ilvl w:val="0"/>
          <w:numId w:val="5"/>
        </w:numPr>
        <w:spacing w:after="0" w:line="240" w:lineRule="auto"/>
        <w:ind w:left="720" w:hanging="360"/>
        <w:jc w:val="both"/>
        <w:rPr>
          <w:color w:val="333333"/>
          <w:highlight w:val="white"/>
          <w:u w:val="none"/>
        </w:rPr>
      </w:pPr>
      <w:r w:rsidDel="00000000" w:rsidR="00000000" w:rsidRPr="00000000">
        <w:rPr>
          <w:color w:val="333333"/>
          <w:highlight w:val="white"/>
          <w:rtl w:val="0"/>
        </w:rPr>
        <w:t xml:space="preserve">If </w:t>
      </w:r>
      <w:r w:rsidDel="00000000" w:rsidR="00000000" w:rsidRPr="00000000">
        <w:rPr>
          <w:b w:val="1"/>
          <w:color w:val="333333"/>
          <w:highlight w:val="white"/>
          <w:rtl w:val="0"/>
        </w:rPr>
        <w:t xml:space="preserve">timeout</w:t>
      </w:r>
      <w:r w:rsidDel="00000000" w:rsidR="00000000" w:rsidRPr="00000000">
        <w:rPr>
          <w:color w:val="333333"/>
          <w:highlight w:val="white"/>
          <w:rtl w:val="0"/>
        </w:rPr>
        <w:t xml:space="preserve"> happens, timer should stop counting.</w:t>
      </w:r>
    </w:p>
    <w:p w:rsidR="00000000" w:rsidDel="00000000" w:rsidP="00000000" w:rsidRDefault="00000000" w:rsidRPr="00000000" w14:paraId="00000011">
      <w:pPr>
        <w:numPr>
          <w:ilvl w:val="0"/>
          <w:numId w:val="5"/>
        </w:numPr>
        <w:spacing w:after="0" w:line="240" w:lineRule="auto"/>
        <w:ind w:left="720" w:hanging="360"/>
        <w:jc w:val="both"/>
        <w:rPr>
          <w:color w:val="333333"/>
          <w:highlight w:val="white"/>
          <w:u w:val="none"/>
        </w:rPr>
      </w:pPr>
      <w:r w:rsidDel="00000000" w:rsidR="00000000" w:rsidRPr="00000000">
        <w:rPr>
          <w:color w:val="333333"/>
          <w:highlight w:val="white"/>
          <w:rtl w:val="0"/>
        </w:rPr>
        <w:t xml:space="preserve">He/she gave you this design:</w:t>
      </w:r>
    </w:p>
    <w:p w:rsidR="00000000" w:rsidDel="00000000" w:rsidP="00000000" w:rsidRDefault="00000000" w:rsidRPr="00000000" w14:paraId="00000012">
      <w:pPr>
        <w:spacing w:after="0" w:line="240" w:lineRule="auto"/>
        <w:ind w:left="720" w:firstLine="0"/>
        <w:jc w:val="center"/>
        <w:rPr>
          <w:color w:val="333333"/>
          <w:highlight w:val="white"/>
        </w:rPr>
      </w:pPr>
      <w:r w:rsidDel="00000000" w:rsidR="00000000" w:rsidRPr="00000000">
        <w:rPr>
          <w:color w:val="333333"/>
          <w:highlight w:val="white"/>
        </w:rPr>
        <w:drawing>
          <wp:inline distB="114300" distT="114300" distL="114300" distR="114300">
            <wp:extent cx="3498850" cy="391145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98850" cy="3911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ind w:left="720" w:firstLine="0"/>
        <w:jc w:val="center"/>
        <w:rPr>
          <w:color w:val="333333"/>
          <w:highlight w:val="white"/>
        </w:rPr>
      </w:pPr>
      <w:r w:rsidDel="00000000" w:rsidR="00000000" w:rsidRPr="00000000">
        <w:rPr>
          <w:rtl w:val="0"/>
        </w:rPr>
      </w:r>
    </w:p>
    <w:p w:rsidR="00000000" w:rsidDel="00000000" w:rsidP="00000000" w:rsidRDefault="00000000" w:rsidRPr="00000000" w14:paraId="00000014">
      <w:pPr>
        <w:numPr>
          <w:ilvl w:val="0"/>
          <w:numId w:val="3"/>
        </w:numPr>
        <w:spacing w:after="0" w:line="240" w:lineRule="auto"/>
        <w:ind w:left="1440" w:hanging="360"/>
        <w:jc w:val="both"/>
        <w:rPr>
          <w:color w:val="333333"/>
          <w:highlight w:val="white"/>
          <w:u w:val="none"/>
        </w:rPr>
      </w:pPr>
      <w:r w:rsidDel="00000000" w:rsidR="00000000" w:rsidRPr="00000000">
        <w:rPr>
          <w:color w:val="333333"/>
          <w:highlight w:val="white"/>
          <w:rtl w:val="0"/>
        </w:rPr>
        <w:t xml:space="preserve">Since you just learned model checking, you wrote the following assertions and assumptions to your model:</w:t>
      </w:r>
    </w:p>
    <w:p w:rsidR="00000000" w:rsidDel="00000000" w:rsidP="00000000" w:rsidRDefault="00000000" w:rsidRPr="00000000" w14:paraId="00000015">
      <w:pPr>
        <w:numPr>
          <w:ilvl w:val="1"/>
          <w:numId w:val="3"/>
        </w:numPr>
        <w:spacing w:after="0" w:line="240" w:lineRule="auto"/>
        <w:ind w:left="2160" w:hanging="360"/>
        <w:jc w:val="both"/>
        <w:rPr>
          <w:color w:val="333333"/>
          <w:highlight w:val="white"/>
          <w:u w:val="none"/>
        </w:rPr>
      </w:pPr>
      <w:r w:rsidDel="00000000" w:rsidR="00000000" w:rsidRPr="00000000">
        <w:rPr>
          <w:color w:val="333333"/>
          <w:highlight w:val="white"/>
          <w:rtl w:val="0"/>
        </w:rPr>
        <w:t xml:space="preserve">The heartbeat signal is never deasserted.</w:t>
      </w:r>
    </w:p>
    <w:p w:rsidR="00000000" w:rsidDel="00000000" w:rsidP="00000000" w:rsidRDefault="00000000" w:rsidRPr="00000000" w14:paraId="00000016">
      <w:pPr>
        <w:numPr>
          <w:ilvl w:val="1"/>
          <w:numId w:val="3"/>
        </w:numPr>
        <w:spacing w:after="0" w:line="240" w:lineRule="auto"/>
        <w:ind w:left="2160" w:hanging="360"/>
        <w:jc w:val="both"/>
        <w:rPr>
          <w:color w:val="333333"/>
          <w:highlight w:val="white"/>
          <w:u w:val="none"/>
        </w:rPr>
      </w:pPr>
      <w:r w:rsidDel="00000000" w:rsidR="00000000" w:rsidRPr="00000000">
        <w:rPr>
          <w:color w:val="333333"/>
          <w:highlight w:val="white"/>
          <w:rtl w:val="0"/>
        </w:rPr>
        <w:t xml:space="preserve">The timeout pin is asserted when the counter value is more than or equal to 10d.</w:t>
      </w:r>
    </w:p>
    <w:p w:rsidR="00000000" w:rsidDel="00000000" w:rsidP="00000000" w:rsidRDefault="00000000" w:rsidRPr="00000000" w14:paraId="00000017">
      <w:pPr>
        <w:spacing w:after="0" w:line="240" w:lineRule="auto"/>
        <w:ind w:left="2160" w:firstLine="0"/>
        <w:jc w:val="both"/>
        <w:rPr>
          <w:color w:val="333333"/>
          <w:highlight w:val="white"/>
        </w:rPr>
      </w:pPr>
      <w:r w:rsidDel="00000000" w:rsidR="00000000" w:rsidRPr="00000000">
        <w:rPr>
          <w:rtl w:val="0"/>
        </w:rPr>
      </w:r>
    </w:p>
    <w:p w:rsidR="00000000" w:rsidDel="00000000" w:rsidP="00000000" w:rsidRDefault="00000000" w:rsidRPr="00000000" w14:paraId="00000018">
      <w:pPr>
        <w:spacing w:after="0" w:line="240" w:lineRule="auto"/>
        <w:ind w:left="0" w:firstLine="0"/>
        <w:jc w:val="both"/>
        <w:rPr>
          <w:color w:val="333333"/>
          <w:highlight w:val="white"/>
        </w:rPr>
      </w:pPr>
      <w:r w:rsidDel="00000000" w:rsidR="00000000" w:rsidRPr="00000000">
        <w:rPr>
          <w:color w:val="333333"/>
          <w:highlight w:val="white"/>
        </w:rPr>
        <w:drawing>
          <wp:inline distB="114300" distT="114300" distL="114300" distR="114300">
            <wp:extent cx="5612130" cy="914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ind w:left="0" w:firstLine="0"/>
        <w:jc w:val="both"/>
        <w:rPr>
          <w:color w:val="333333"/>
          <w:highlight w:val="white"/>
        </w:rPr>
      </w:pPr>
      <w:r w:rsidDel="00000000" w:rsidR="00000000" w:rsidRPr="00000000">
        <w:rPr>
          <w:rtl w:val="0"/>
        </w:rPr>
      </w:r>
    </w:p>
    <w:p w:rsidR="00000000" w:rsidDel="00000000" w:rsidP="00000000" w:rsidRDefault="00000000" w:rsidRPr="00000000" w14:paraId="0000001A">
      <w:pPr>
        <w:numPr>
          <w:ilvl w:val="0"/>
          <w:numId w:val="4"/>
        </w:numPr>
        <w:spacing w:after="0" w:line="240" w:lineRule="auto"/>
        <w:ind w:left="720" w:hanging="360"/>
        <w:jc w:val="both"/>
        <w:rPr>
          <w:color w:val="333333"/>
          <w:highlight w:val="white"/>
          <w:u w:val="none"/>
        </w:rPr>
      </w:pPr>
      <w:r w:rsidDel="00000000" w:rsidR="00000000" w:rsidRPr="00000000">
        <w:rPr>
          <w:color w:val="333333"/>
          <w:highlight w:val="white"/>
          <w:rtl w:val="0"/>
        </w:rPr>
        <w:t xml:space="preserve">You understand that, for the timer to work correctly, you need 11 clock cycles to test: from counter starting at time t=0, to counter reaching time t=10. You also want to check that the counter will be stopped if </w:t>
      </w:r>
      <w:r w:rsidDel="00000000" w:rsidR="00000000" w:rsidRPr="00000000">
        <w:rPr>
          <w:b w:val="1"/>
          <w:color w:val="333333"/>
          <w:highlight w:val="white"/>
          <w:rtl w:val="0"/>
        </w:rPr>
        <w:t xml:space="preserve">timeout</w:t>
      </w:r>
      <w:r w:rsidDel="00000000" w:rsidR="00000000" w:rsidRPr="00000000">
        <w:rPr>
          <w:color w:val="333333"/>
          <w:highlight w:val="white"/>
          <w:rtl w:val="0"/>
        </w:rPr>
        <w:t xml:space="preserve"> happens. That means, your assertion should also hold on clock tick 12, because again, if the counter is full at t=11, should remain in that state from t=12 until i_heartbeat is asserted.</w:t>
      </w:r>
    </w:p>
    <w:p w:rsidR="00000000" w:rsidDel="00000000" w:rsidP="00000000" w:rsidRDefault="00000000" w:rsidRPr="00000000" w14:paraId="0000001B">
      <w:pPr>
        <w:numPr>
          <w:ilvl w:val="0"/>
          <w:numId w:val="4"/>
        </w:numPr>
        <w:spacing w:after="0" w:line="240" w:lineRule="auto"/>
        <w:ind w:left="720" w:hanging="360"/>
        <w:jc w:val="both"/>
        <w:rPr>
          <w:color w:val="333333"/>
          <w:highlight w:val="white"/>
          <w:u w:val="none"/>
        </w:rPr>
      </w:pPr>
      <w:r w:rsidDel="00000000" w:rsidR="00000000" w:rsidRPr="00000000">
        <w:rPr>
          <w:color w:val="333333"/>
          <w:highlight w:val="white"/>
          <w:rtl w:val="0"/>
        </w:rPr>
        <w:t xml:space="preserve">You developed this SBY file, where you defined the mode as bmc, and depth of 12:</w:t>
      </w:r>
    </w:p>
    <w:p w:rsidR="00000000" w:rsidDel="00000000" w:rsidP="00000000" w:rsidRDefault="00000000" w:rsidRPr="00000000" w14:paraId="0000001C">
      <w:pPr>
        <w:spacing w:after="0" w:line="240" w:lineRule="auto"/>
        <w:ind w:left="720" w:firstLine="0"/>
        <w:jc w:val="center"/>
        <w:rPr>
          <w:color w:val="333333"/>
          <w:highlight w:val="white"/>
        </w:rPr>
      </w:pPr>
      <w:r w:rsidDel="00000000" w:rsidR="00000000" w:rsidRPr="00000000">
        <w:rPr>
          <w:color w:val="333333"/>
          <w:highlight w:val="white"/>
        </w:rPr>
        <w:drawing>
          <wp:inline distB="114300" distT="114300" distL="114300" distR="114300">
            <wp:extent cx="1704975" cy="2219325"/>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04975" cy="2219325"/>
                    </a:xfrm>
                    <a:prstGeom prst="rect"/>
                    <a:ln/>
                  </pic:spPr>
                </pic:pic>
              </a:graphicData>
            </a:graphic>
          </wp:inline>
        </w:drawing>
      </w:r>
      <w:r w:rsidDel="00000000" w:rsidR="00000000" w:rsidRPr="00000000">
        <w:rPr>
          <w:color w:val="333333"/>
          <w:highlight w:val="white"/>
          <w:rtl w:val="0"/>
        </w:rPr>
        <w:t xml:space="preserve"> </w:t>
      </w:r>
    </w:p>
    <w:p w:rsidR="00000000" w:rsidDel="00000000" w:rsidP="00000000" w:rsidRDefault="00000000" w:rsidRPr="00000000" w14:paraId="0000001D">
      <w:pPr>
        <w:numPr>
          <w:ilvl w:val="0"/>
          <w:numId w:val="2"/>
        </w:numPr>
        <w:spacing w:after="0" w:line="240" w:lineRule="auto"/>
        <w:ind w:left="720" w:hanging="360"/>
        <w:jc w:val="both"/>
        <w:rPr>
          <w:color w:val="333333"/>
          <w:highlight w:val="white"/>
          <w:u w:val="none"/>
        </w:rPr>
      </w:pPr>
      <w:r w:rsidDel="00000000" w:rsidR="00000000" w:rsidRPr="00000000">
        <w:rPr>
          <w:color w:val="333333"/>
          <w:highlight w:val="white"/>
          <w:rtl w:val="0"/>
        </w:rPr>
        <w:t xml:space="preserve">You ran the formal tool. Analyzing the output you saw that the BMC actually executed 12 steps, but it seems that there is an error in the design. </w:t>
      </w:r>
    </w:p>
    <w:p w:rsidR="00000000" w:rsidDel="00000000" w:rsidP="00000000" w:rsidRDefault="00000000" w:rsidRPr="00000000" w14:paraId="0000001E">
      <w:pPr>
        <w:spacing w:after="0" w:line="240" w:lineRule="auto"/>
        <w:jc w:val="both"/>
        <w:rPr>
          <w:color w:val="333333"/>
          <w:highlight w:val="white"/>
        </w:rPr>
      </w:pPr>
      <w:r w:rsidDel="00000000" w:rsidR="00000000" w:rsidRPr="00000000">
        <w:rPr>
          <w:color w:val="333333"/>
          <w:highlight w:val="white"/>
        </w:rPr>
        <w:drawing>
          <wp:inline distB="114300" distT="114300" distL="114300" distR="114300">
            <wp:extent cx="5612130" cy="42418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jc w:val="both"/>
        <w:rPr>
          <w:color w:val="333333"/>
          <w:highlight w:val="white"/>
        </w:rPr>
      </w:pPr>
      <w:r w:rsidDel="00000000" w:rsidR="00000000" w:rsidRPr="00000000">
        <w:rPr>
          <w:rtl w:val="0"/>
        </w:rPr>
      </w:r>
    </w:p>
    <w:p w:rsidR="00000000" w:rsidDel="00000000" w:rsidP="00000000" w:rsidRDefault="00000000" w:rsidRPr="00000000" w14:paraId="00000020">
      <w:pPr>
        <w:spacing w:after="0" w:line="240" w:lineRule="auto"/>
        <w:jc w:val="both"/>
        <w:rPr/>
      </w:pPr>
      <w:r w:rsidDel="00000000" w:rsidR="00000000" w:rsidRPr="00000000">
        <w:rPr>
          <w:b w:val="1"/>
          <w:i w:val="1"/>
          <w:color w:val="7f6000"/>
          <w:rtl w:val="0"/>
        </w:rPr>
        <w:t xml:space="preserve">Grade yourself: </w:t>
      </w:r>
      <w:r w:rsidDel="00000000" w:rsidR="00000000" w:rsidRPr="00000000">
        <w:rPr>
          <w:rtl w:val="0"/>
        </w:rPr>
        <w:t xml:space="preserve">Open the CEX with GTKWave and try to answer this questions</w:t>
      </w:r>
      <w:r w:rsidDel="00000000" w:rsidR="00000000" w:rsidRPr="00000000">
        <w:rPr>
          <w:rtl w:val="0"/>
        </w:rPr>
        <w:t xml:space="preserve">. </w:t>
      </w:r>
    </w:p>
    <w:p w:rsidR="00000000" w:rsidDel="00000000" w:rsidP="00000000" w:rsidRDefault="00000000" w:rsidRPr="00000000" w14:paraId="00000021">
      <w:pPr>
        <w:numPr>
          <w:ilvl w:val="0"/>
          <w:numId w:val="1"/>
        </w:numPr>
        <w:spacing w:after="0" w:line="240" w:lineRule="auto"/>
        <w:ind w:left="720" w:hanging="360"/>
        <w:jc w:val="both"/>
        <w:rPr>
          <w:u w:val="none"/>
        </w:rPr>
      </w:pPr>
      <w:r w:rsidDel="00000000" w:rsidR="00000000" w:rsidRPr="00000000">
        <w:rPr>
          <w:rtl w:val="0"/>
        </w:rPr>
        <w:t xml:space="preserve">Is the counter reaching the expecting value?</w:t>
      </w:r>
    </w:p>
    <w:p w:rsidR="00000000" w:rsidDel="00000000" w:rsidP="00000000" w:rsidRDefault="00000000" w:rsidRPr="00000000" w14:paraId="00000022">
      <w:pPr>
        <w:numPr>
          <w:ilvl w:val="0"/>
          <w:numId w:val="1"/>
        </w:numPr>
        <w:spacing w:after="0" w:line="240" w:lineRule="auto"/>
        <w:ind w:left="720" w:hanging="360"/>
        <w:jc w:val="both"/>
        <w:rPr>
          <w:u w:val="none"/>
        </w:rPr>
      </w:pPr>
      <w:r w:rsidDel="00000000" w:rsidR="00000000" w:rsidRPr="00000000">
        <w:rPr>
          <w:rtl w:val="0"/>
        </w:rPr>
        <w:t xml:space="preserve">Can you spot the problem?</w:t>
      </w:r>
    </w:p>
    <w:p w:rsidR="00000000" w:rsidDel="00000000" w:rsidP="00000000" w:rsidRDefault="00000000" w:rsidRPr="00000000" w14:paraId="00000023">
      <w:pPr>
        <w:numPr>
          <w:ilvl w:val="0"/>
          <w:numId w:val="1"/>
        </w:numPr>
        <w:spacing w:after="0" w:line="240" w:lineRule="auto"/>
        <w:ind w:left="720" w:hanging="360"/>
        <w:jc w:val="both"/>
        <w:rPr>
          <w:u w:val="none"/>
        </w:rPr>
      </w:pPr>
      <w:r w:rsidDel="00000000" w:rsidR="00000000" w:rsidRPr="00000000">
        <w:rPr>
          <w:rtl w:val="0"/>
        </w:rPr>
        <w:t xml:space="preserve">Usually, when running BMC, you need to increase the </w:t>
      </w:r>
      <w:r w:rsidDel="00000000" w:rsidR="00000000" w:rsidRPr="00000000">
        <w:rPr>
          <w:b w:val="1"/>
          <w:rtl w:val="0"/>
        </w:rPr>
        <w:t xml:space="preserve">depth</w:t>
      </w:r>
      <w:r w:rsidDel="00000000" w:rsidR="00000000" w:rsidRPr="00000000">
        <w:rPr>
          <w:rtl w:val="0"/>
        </w:rPr>
        <w:t xml:space="preserve"> so you can reach more transactions. Do you think that will help here?, why?</w:t>
      </w:r>
    </w:p>
    <w:p w:rsidR="00000000" w:rsidDel="00000000" w:rsidP="00000000" w:rsidRDefault="00000000" w:rsidRPr="00000000" w14:paraId="00000024">
      <w:pPr>
        <w:spacing w:after="0" w:line="240" w:lineRule="auto"/>
        <w:jc w:val="both"/>
        <w:rPr/>
      </w:pPr>
      <w:r w:rsidDel="00000000" w:rsidR="00000000" w:rsidRPr="00000000">
        <w:rPr>
          <w:rtl w:val="0"/>
        </w:rPr>
      </w:r>
    </w:p>
    <w:p w:rsidR="00000000" w:rsidDel="00000000" w:rsidP="00000000" w:rsidRDefault="00000000" w:rsidRPr="00000000" w14:paraId="00000025">
      <w:pPr>
        <w:spacing w:after="0" w:line="240" w:lineRule="auto"/>
        <w:jc w:val="both"/>
        <w:rPr/>
      </w:pPr>
      <w:r w:rsidDel="00000000" w:rsidR="00000000" w:rsidRPr="00000000">
        <w:rPr>
          <w:b w:val="1"/>
          <w:i w:val="1"/>
          <w:color w:val="7f6000"/>
          <w:rtl w:val="0"/>
        </w:rPr>
        <w:t xml:space="preserve">Grade yourself: </w:t>
      </w:r>
      <w:r w:rsidDel="00000000" w:rsidR="00000000" w:rsidRPr="00000000">
        <w:rPr>
          <w:rtl w:val="0"/>
        </w:rPr>
        <w:t xml:space="preserve">Fix the problem by making that assertion passes. Show that your design is working. Here is a proof of the BMC passing:</w:t>
      </w:r>
    </w:p>
    <w:p w:rsidR="00000000" w:rsidDel="00000000" w:rsidP="00000000" w:rsidRDefault="00000000" w:rsidRPr="00000000" w14:paraId="00000026">
      <w:pPr>
        <w:spacing w:after="0" w:line="240" w:lineRule="auto"/>
        <w:jc w:val="both"/>
        <w:rPr/>
      </w:pPr>
      <w:r w:rsidDel="00000000" w:rsidR="00000000" w:rsidRPr="00000000">
        <w:rPr/>
        <w:drawing>
          <wp:inline distB="114300" distT="114300" distL="114300" distR="114300">
            <wp:extent cx="5612130" cy="44831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40" w:lineRule="auto"/>
        <w:jc w:val="both"/>
        <w:rPr/>
      </w:pPr>
      <w:r w:rsidDel="00000000" w:rsidR="00000000" w:rsidRPr="00000000">
        <w:rPr>
          <w:rtl w:val="0"/>
        </w:rPr>
      </w:r>
    </w:p>
    <w:p w:rsidR="00000000" w:rsidDel="00000000" w:rsidP="00000000" w:rsidRDefault="00000000" w:rsidRPr="00000000" w14:paraId="00000028">
      <w:pPr>
        <w:spacing w:after="0" w:line="240" w:lineRule="auto"/>
        <w:jc w:val="both"/>
        <w:rPr>
          <w:color w:val="333333"/>
          <w:highlight w:val="white"/>
        </w:rPr>
      </w:pPr>
      <w:r w:rsidDel="00000000" w:rsidR="00000000" w:rsidRPr="00000000">
        <w:rPr>
          <w:rtl w:val="0"/>
        </w:rPr>
      </w:r>
    </w:p>
    <w:p w:rsidR="00000000" w:rsidDel="00000000" w:rsidP="00000000" w:rsidRDefault="00000000" w:rsidRPr="00000000" w14:paraId="00000029">
      <w:pPr>
        <w:pStyle w:val="Heading1"/>
        <w:numPr>
          <w:ilvl w:val="0"/>
          <w:numId w:val="8"/>
        </w:numPr>
        <w:spacing w:before="0" w:line="240" w:lineRule="auto"/>
        <w:ind w:left="432" w:hanging="432"/>
        <w:rPr>
          <w:rFonts w:ascii="Calibri" w:cs="Calibri" w:eastAsia="Calibri" w:hAnsi="Calibri"/>
          <w:color w:val="000000"/>
        </w:rPr>
      </w:pPr>
      <w:r w:rsidDel="00000000" w:rsidR="00000000" w:rsidRPr="00000000">
        <w:rPr>
          <w:rFonts w:ascii="Calibri" w:cs="Calibri" w:eastAsia="Calibri" w:hAnsi="Calibri"/>
          <w:color w:val="000000"/>
          <w:rtl w:val="0"/>
        </w:rPr>
        <w:t xml:space="preserve">Conclusions </w:t>
      </w:r>
    </w:p>
    <w:p w:rsidR="00000000" w:rsidDel="00000000" w:rsidP="00000000" w:rsidRDefault="00000000" w:rsidRPr="00000000" w14:paraId="0000002A">
      <w:pPr>
        <w:ind w:left="432"/>
        <w:rPr>
          <w:sz w:val="24"/>
          <w:szCs w:val="24"/>
        </w:rPr>
      </w:pPr>
      <w:r w:rsidDel="00000000" w:rsidR="00000000" w:rsidRPr="00000000">
        <w:rPr>
          <w:sz w:val="24"/>
          <w:szCs w:val="24"/>
          <w:rtl w:val="0"/>
        </w:rPr>
        <w:t xml:space="preserve">After completing this lab, you will be able to understand how to interface with Symbiotic EDA tool for Formal Property Verification, and had a glance of how those flows looks like. Hopefully you can understand some of it usefulness, not only when verifying circuits, but also when modelling them.  </w:t>
      </w:r>
    </w:p>
    <w:p w:rsidR="00000000" w:rsidDel="00000000" w:rsidP="00000000" w:rsidRDefault="00000000" w:rsidRPr="00000000" w14:paraId="0000002B">
      <w:pPr>
        <w:spacing w:after="0" w:line="240" w:lineRule="auto"/>
        <w:rPr>
          <w:sz w:val="28"/>
          <w:szCs w:val="2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12" w:type="default"/>
      <w:footerReference r:id="rId13" w:type="default"/>
      <w:pgSz w:h="15840" w:w="12240"/>
      <w:pgMar w:bottom="993" w:top="1701" w:left="1701" w:right="1701" w:header="851"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292100</wp:posOffset>
              </wp:positionV>
              <wp:extent cx="5650751" cy="190500"/>
              <wp:effectExtent b="0" l="0" r="0" t="0"/>
              <wp:wrapNone/>
              <wp:docPr id="1" name=""/>
              <a:graphic>
                <a:graphicData uri="http://schemas.microsoft.com/office/word/2010/wordprocessingGroup">
                  <wpg:wgp>
                    <wpg:cNvGrpSpPr/>
                    <wpg:grpSpPr>
                      <a:xfrm>
                        <a:off x="2520625" y="3684750"/>
                        <a:ext cx="5650751" cy="190500"/>
                        <a:chOff x="2520625" y="3684750"/>
                        <a:chExt cx="5650751" cy="190501"/>
                      </a:xfrm>
                    </wpg:grpSpPr>
                    <wpg:grpSp>
                      <wpg:cNvGrpSpPr/>
                      <wpg:grpSpPr>
                        <a:xfrm>
                          <a:off x="2520625" y="3684750"/>
                          <a:ext cx="5650751" cy="190501"/>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292100</wp:posOffset>
              </wp:positionV>
              <wp:extent cx="5650751" cy="1905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650751" cy="190500"/>
                      </a:xfrm>
                      <a:prstGeom prst="rect"/>
                      <a:ln/>
                    </pic:spPr>
                  </pic:pic>
                </a:graphicData>
              </a:graphic>
            </wp:anchor>
          </w:drawing>
        </mc:Fallback>
      </mc:AlternateConten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98028" cy="633737"/>
          <wp:effectExtent b="0" l="0" r="0" t="0"/>
          <wp:docPr id="8"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798028" cy="63373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4142105</wp:posOffset>
          </wp:positionH>
          <wp:positionV relativeFrom="paragraph">
            <wp:posOffset>1884</wp:posOffset>
          </wp:positionV>
          <wp:extent cx="1567815" cy="518795"/>
          <wp:effectExtent b="0" l="0" r="0" t="0"/>
          <wp:wrapSquare wrapText="bothSides" distB="0" distT="0" distL="114300" distR="114300"/>
          <wp:docPr descr="C:\Users\BMoreno\Desktop\logo.JPG" id="4" name="image6.jpg"/>
          <a:graphic>
            <a:graphicData uri="http://schemas.openxmlformats.org/drawingml/2006/picture">
              <pic:pic>
                <pic:nvPicPr>
                  <pic:cNvPr descr="C:\Users\BMoreno\Desktop\logo.JPG" id="0" name="image6.jpg"/>
                  <pic:cNvPicPr preferRelativeResize="0"/>
                </pic:nvPicPr>
                <pic:blipFill>
                  <a:blip r:embed="rId2"/>
                  <a:srcRect b="0" l="0" r="0" t="0"/>
                  <a:stretch>
                    <a:fillRect/>
                  </a:stretch>
                </pic:blipFill>
                <pic:spPr>
                  <a:xfrm>
                    <a:off x="0" y="0"/>
                    <a:ext cx="1567815" cy="518795"/>
                  </a:xfrm>
                  <a:prstGeom prst="rect"/>
                  <a:ln/>
                </pic:spPr>
              </pic:pic>
            </a:graphicData>
          </a:graphic>
        </wp:anchor>
      </w:drawing>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       PROGRAMA JALISCO COMPETITIVO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1"/>
        <w:i w:val="0"/>
        <w:smallCaps w:val="0"/>
        <w:strike w:val="0"/>
        <w:color w:val="7030a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jc w:val="both"/>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jc w:val="both"/>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jc w:val="both"/>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jc w:val="both"/>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jc w:val="both"/>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jc w:val="both"/>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