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pStyle w:val="Heading1"/>
      </w:pPr>
      <w:bookmarkStart w:id="1" w:name="_h1"/>
      <w:r>
        <w:t xml:space="preserve">Project Dependency: EDA and Data Mapping Working Doc</w:t>
      </w:r>
      <w:bookmarkEnd w:id="1"/>
    </w:p>
    <w:p>
      <w:pPr>
        <w:pStyle w:val="Heading2"/>
      </w:pPr>
      <w:bookmarkStart w:id="2" w:name="_h2"/>
      <w:r>
        <w:t xml:space="preserve">Table of contents</w:t>
      </w:r>
      <w:bookmarkEnd w:id="2"/>
    </w:p>
    <w:p>
      <w:pPr>
        <w:pStyle w:val="ListParagraph"/>
        <w:numPr>
          <w:ilvl w:val="0"/>
          <w:numId w:val="100"/>
        </w:numPr>
      </w:pPr>
      <w:hyperlink w:anchor="_h3">
        <w:r>
          <w:rPr>
            <w:rStyle w:val="Hyperlink"/>
          </w:rPr>
          <w:t xml:space="preserve">1. ADO table inventory</w:t>
        </w:r>
      </w:hyperlink>
    </w:p>
    <w:p>
      <w:pPr>
        <w:pStyle w:val="ListParagraph"/>
        <w:numPr>
          <w:ilvl w:val="0"/>
          <w:numId w:val="100"/>
        </w:numPr>
      </w:pPr>
      <w:hyperlink w:anchor="_h4">
        <w:r>
          <w:rPr>
            <w:rStyle w:val="Hyperlink"/>
          </w:rPr>
          <w:t xml:space="preserve">2. Use case to data source mapping</w:t>
        </w:r>
      </w:hyperlink>
    </w:p>
    <w:p>
      <w:pPr>
        <w:pStyle w:val="ListParagraph"/>
        <w:numPr>
          <w:ilvl w:val="1"/>
          <w:numId w:val="101"/>
        </w:numPr>
      </w:pPr>
      <w:hyperlink w:anchor="_h5">
        <w:r>
          <w:rPr>
            <w:rStyle w:val="Hyperlink"/>
          </w:rPr>
          <w:t xml:space="preserve">2.1 Five rules for the SQL agent</w:t>
        </w:r>
      </w:hyperlink>
    </w:p>
    <w:p>
      <w:pPr>
        <w:pStyle w:val="ListParagraph"/>
        <w:numPr>
          <w:ilvl w:val="1"/>
          <w:numId w:val="101"/>
        </w:numPr>
      </w:pPr>
      <w:hyperlink w:anchor="_h6">
        <w:r>
          <w:rPr>
            <w:rStyle w:val="Hyperlink"/>
          </w:rPr>
          <w:t xml:space="preserve">2.2 The one query that answers nine of the ten features</w:t>
        </w:r>
      </w:hyperlink>
    </w:p>
    <w:p>
      <w:pPr>
        <w:pStyle w:val="ListParagraph"/>
        <w:numPr>
          <w:ilvl w:val="1"/>
          <w:numId w:val="101"/>
        </w:numPr>
      </w:pPr>
      <w:hyperlink w:anchor="_h7">
        <w:r>
          <w:rPr>
            <w:rStyle w:val="Hyperlink"/>
          </w:rPr>
          <w:t xml:space="preserve">2.3 Verified walkthroughs for all twenty prompts</w:t>
        </w:r>
      </w:hyperlink>
    </w:p>
    <w:p>
      <w:pPr>
        <w:pStyle w:val="ListParagraph"/>
        <w:numPr>
          <w:ilvl w:val="1"/>
          <w:numId w:val="101"/>
        </w:numPr>
      </w:pPr>
      <w:hyperlink w:anchor="_h28">
        <w:r>
          <w:rPr>
            <w:rStyle w:val="Hyperlink"/>
          </w:rPr>
          <w:t xml:space="preserve">2.4 Performance</w:t>
        </w:r>
      </w:hyperlink>
    </w:p>
    <w:p>
      <w:pPr>
        <w:pStyle w:val="ListParagraph"/>
        <w:numPr>
          <w:ilvl w:val="0"/>
          <w:numId w:val="100"/>
        </w:numPr>
      </w:pPr>
      <w:hyperlink w:anchor="_h29">
        <w:r>
          <w:rPr>
            <w:rStyle w:val="Hyperlink"/>
          </w:rPr>
          <w:t xml:space="preserve">3. Table field dictionary</w:t>
        </w:r>
      </w:hyperlink>
    </w:p>
    <w:p>
      <w:pPr>
        <w:pStyle w:val="ListParagraph"/>
        <w:numPr>
          <w:ilvl w:val="1"/>
          <w:numId w:val="102"/>
        </w:numPr>
      </w:pPr>
      <w:hyperlink w:anchor="_h30">
        <w:r>
          <w:rPr>
            <w:rStyle w:val="Hyperlink"/>
          </w:rPr>
          <w:t xml:space="preserve">3.1 DIM_ADO_WORKITEMS</w:t>
        </w:r>
      </w:hyperlink>
    </w:p>
    <w:p>
      <w:pPr>
        <w:pStyle w:val="ListParagraph"/>
        <w:numPr>
          <w:ilvl w:val="1"/>
          <w:numId w:val="102"/>
        </w:numPr>
      </w:pPr>
      <w:hyperlink w:anchor="_h38">
        <w:r>
          <w:rPr>
            <w:rStyle w:val="Hyperlink"/>
          </w:rPr>
          <w:t xml:space="preserve">3.2 BRIDGE_ADO_WORKITEM_LINKS (dependency graph)</w:t>
        </w:r>
      </w:hyperlink>
    </w:p>
    <w:p>
      <w:pPr>
        <w:pStyle w:val="ListParagraph"/>
        <w:numPr>
          <w:ilvl w:val="1"/>
          <w:numId w:val="102"/>
        </w:numPr>
      </w:pPr>
      <w:hyperlink w:anchor="_h39">
        <w:r>
          <w:rPr>
            <w:rStyle w:val="Hyperlink"/>
          </w:rPr>
          <w:t xml:space="preserve">3.3 DIM_ADO_WORKITEM_LINK_TYPES</w:t>
        </w:r>
      </w:hyperlink>
    </w:p>
    <w:p>
      <w:pPr>
        <w:pStyle w:val="ListParagraph"/>
        <w:numPr>
          <w:ilvl w:val="1"/>
          <w:numId w:val="102"/>
        </w:numPr>
      </w:pPr>
      <w:hyperlink w:anchor="_h40">
        <w:r>
          <w:rPr>
            <w:rStyle w:val="Hyperlink"/>
          </w:rPr>
          <w:t xml:space="preserve">3.4 DIM_ADO_AREAS (team list)</w:t>
        </w:r>
      </w:hyperlink>
    </w:p>
    <w:p>
      <w:pPr>
        <w:pStyle w:val="ListParagraph"/>
        <w:numPr>
          <w:ilvl w:val="1"/>
          <w:numId w:val="102"/>
        </w:numPr>
      </w:pPr>
      <w:hyperlink w:anchor="_h41">
        <w:r>
          <w:rPr>
            <w:rStyle w:val="Hyperlink"/>
          </w:rPr>
          <w:t xml:space="preserve">3.5 DIM_ADO_ORGANIZATIONS</w:t>
        </w:r>
      </w:hyperlink>
    </w:p>
    <w:p>
      <w:pPr>
        <w:pStyle w:val="ListParagraph"/>
        <w:numPr>
          <w:ilvl w:val="1"/>
          <w:numId w:val="102"/>
        </w:numPr>
      </w:pPr>
      <w:hyperlink w:anchor="_h42">
        <w:r>
          <w:rPr>
            <w:rStyle w:val="Hyperlink"/>
          </w:rPr>
          <w:t xml:space="preserve">3.6 DIM_ADO_PROJECTS</w:t>
        </w:r>
      </w:hyperlink>
    </w:p>
    <w:p>
      <w:pPr>
        <w:pStyle w:val="ListParagraph"/>
        <w:numPr>
          <w:ilvl w:val="1"/>
          <w:numId w:val="102"/>
        </w:numPr>
      </w:pPr>
      <w:hyperlink w:anchor="_h43">
        <w:r>
          <w:rPr>
            <w:rStyle w:val="Hyperlink"/>
          </w:rPr>
          <w:t xml:space="preserve">3.7 FCT_ADO_WORKITEM_LINKS_HISTORY</w:t>
        </w:r>
      </w:hyperlink>
    </w:p>
    <w:p>
      <w:pPr>
        <w:pStyle w:val="ListParagraph"/>
        <w:numPr>
          <w:ilvl w:val="1"/>
          <w:numId w:val="102"/>
        </w:numPr>
      </w:pPr>
      <w:hyperlink w:anchor="_h44">
        <w:r>
          <w:rPr>
            <w:rStyle w:val="Hyperlink"/>
          </w:rPr>
          <w:t xml:space="preserve">3.8 FCT_ADO_WORKITEM_LINKS_ENRICHED (do not use)</w:t>
        </w:r>
      </w:hyperlink>
    </w:p>
    <w:p>
      <w:pPr>
        <w:pStyle w:val="ListParagraph"/>
        <w:numPr>
          <w:ilvl w:val="1"/>
          <w:numId w:val="102"/>
        </w:numPr>
      </w:pPr>
      <w:hyperlink w:anchor="_h45">
        <w:r>
          <w:rPr>
            <w:rStyle w:val="Hyperlink"/>
          </w:rPr>
          <w:t xml:space="preserve">3.9 DIM_ADO_WORKITEM_REVISIONS (do not use)</w:t>
        </w:r>
      </w:hyperlink>
    </w:p>
    <w:p>
      <w:pPr>
        <w:pStyle w:val="ListParagraph"/>
        <w:numPr>
          <w:ilvl w:val="1"/>
          <w:numId w:val="102"/>
        </w:numPr>
      </w:pPr>
      <w:hyperlink w:anchor="_h46">
        <w:r>
          <w:rPr>
            <w:rStyle w:val="Hyperlink"/>
          </w:rPr>
          <w:t xml:space="preserve">3.10 Azure SQL dbo.WorkItems (Description and Acceptance Criteria)</w:t>
        </w:r>
      </w:hyperlink>
    </w:p>
    <w:p>
      <w:pPr>
        <w:pStyle w:val="ListParagraph"/>
        <w:numPr>
          <w:ilvl w:val="0"/>
          <w:numId w:val="100"/>
        </w:numPr>
      </w:pPr>
      <w:hyperlink w:anchor="_h47">
        <w:r>
          <w:rPr>
            <w:rStyle w:val="Hyperlink"/>
          </w:rPr>
          <w:t xml:space="preserve">4. ERD</w:t>
        </w:r>
      </w:hyperlink>
    </w:p>
    <w:p>
      <w:pPr>
        <w:pStyle w:val="ListParagraph"/>
        <w:numPr>
          <w:ilvl w:val="1"/>
          <w:numId w:val="103"/>
        </w:numPr>
      </w:pPr>
      <w:hyperlink w:anchor="_h48">
        <w:r>
          <w:rPr>
            <w:rStyle w:val="Hyperlink"/>
          </w:rPr>
          <w:t xml:space="preserve">4.1 Legend</w:t>
        </w:r>
      </w:hyperlink>
    </w:p>
    <w:p>
      <w:pPr>
        <w:pStyle w:val="ListParagraph"/>
        <w:numPr>
          <w:ilvl w:val="1"/>
          <w:numId w:val="103"/>
        </w:numPr>
      </w:pPr>
      <w:hyperlink w:anchor="_h49">
        <w:r>
          <w:rPr>
            <w:rStyle w:val="Hyperlink"/>
          </w:rPr>
          <w:t xml:space="preserve">4.2 The diagram</w:t>
        </w:r>
      </w:hyperlink>
    </w:p>
    <w:p>
      <w:pPr>
        <w:pStyle w:val="ListParagraph"/>
        <w:numPr>
          <w:ilvl w:val="1"/>
          <w:numId w:val="103"/>
        </w:numPr>
      </w:pPr>
      <w:hyperlink w:anchor="_h50">
        <w:r>
          <w:rPr>
            <w:rStyle w:val="Hyperlink"/>
          </w:rPr>
          <w:t xml:space="preserve">4.3 What the diagram tells the SQL agent</w:t>
        </w:r>
      </w:hyperlink>
    </w:p>
    <w:p>
      <w:pPr>
        <w:pStyle w:val="ListParagraph"/>
        <w:numPr>
          <w:ilvl w:val="0"/>
          <w:numId w:val="100"/>
        </w:numPr>
      </w:pPr>
      <w:hyperlink w:anchor="_h51">
        <w:r>
          <w:rPr>
            <w:rStyle w:val="Hyperlink"/>
          </w:rPr>
          <w:t xml:space="preserve">5. Needs confirmation</w:t>
        </w:r>
      </w:hyperlink>
    </w:p>
    <w:p>
      <w:pPr>
        <w:pStyle w:val="Heading2"/>
      </w:pPr>
      <w:bookmarkStart w:id="3" w:name="_h3"/>
      <w:r>
        <w:t xml:space="preserve">1. ADO table inventory</w:t>
      </w:r>
      <w:bookmarkEnd w:id="3"/>
    </w:p>
    <w:tbl>
      <w:tblPr>
        <w:tblStyle w:val="MdTable"/>
        <w:tblW w:w="10080" w:type="dxa"/>
        <w:tblLayout w:type="fixed"/>
        <w:tblLook w:val="04A0" w:firstRow="1" w:lastRow="0" w:firstColumn="0" w:lastColumn="0" w:noHBand="0" w:noVBand="1"/>
      </w:tblPr>
      <w:tblGrid>
        <w:gridCol w:w="2502"/>
        <w:gridCol w:w="736"/>
        <w:gridCol w:w="2281"/>
        <w:gridCol w:w="4562"/>
      </w:tblGrid>
      <w:tr>
        <w:trPr>
          <w:cantSplit/>
          <w:tblHeader/>
        </w:trPr>
        <w:tc>
          <w:tcPr>
            <w:tcW w:w="2502" w:type="dxa"/>
            <w:shd w:val="clear" w:color="auto" w:fill="DCE6F2"/>
            <w:vAlign w:val="top"/>
          </w:tcPr>
          <w:p>
            <w:pPr>
              <w:pStyle w:val="TableText"/>
            </w:pPr>
            <w:r>
              <w:rPr>
                <w:b/>
              </w:rPr>
              <w:t xml:space="preserve">Table</w:t>
            </w:r>
          </w:p>
        </w:tc>
        <w:tc>
          <w:tcPr>
            <w:tcW w:w="736" w:type="dxa"/>
            <w:shd w:val="clear" w:color="auto" w:fill="DCE6F2"/>
            <w:vAlign w:val="top"/>
          </w:tcPr>
          <w:p>
            <w:pPr>
              <w:pStyle w:val="TableText"/>
            </w:pPr>
            <w:r>
              <w:rPr>
                <w:b/>
              </w:rPr>
              <w:t xml:space="preserve">Rows</w:t>
            </w:r>
          </w:p>
        </w:tc>
        <w:tc>
          <w:tcPr>
            <w:tcW w:w="2281" w:type="dxa"/>
            <w:shd w:val="clear" w:color="auto" w:fill="DCE6F2"/>
            <w:vAlign w:val="top"/>
          </w:tcPr>
          <w:p>
            <w:pPr>
              <w:pStyle w:val="TableText"/>
            </w:pPr>
            <w:r>
              <w:rPr>
                <w:b/>
              </w:rPr>
              <w:t xml:space="preserve">One row means</w:t>
            </w:r>
          </w:p>
        </w:tc>
        <w:tc>
          <w:tcPr>
            <w:tcW w:w="4562" w:type="dxa"/>
            <w:shd w:val="clear" w:color="auto" w:fill="DCE6F2"/>
            <w:vAlign w:val="top"/>
          </w:tcPr>
          <w:p>
            <w:pPr>
              <w:pStyle w:val="TableText"/>
            </w:pPr>
            <w:r>
              <w:rPr>
                <w:b/>
              </w:rPr>
              <w:t xml:space="preserve">Why it matters</w:t>
            </w:r>
          </w:p>
        </w:tc>
      </w:tr>
      <w:tr>
        <w:tc>
          <w:tcPr>
            <w:tcW w:w="2502" w:type="dxa"/>
            <w:vAlign w:val="top"/>
          </w:tcPr>
          <w:p>
            <w:pPr>
              <w:pStyle w:val="TableText"/>
            </w:pPr>
            <w:r>
              <w:rPr>
                <w:rStyle w:val="CodeChar"/>
              </w:rPr>
              <w:t xml:space="preserve">DIM_ADO_WORKITEMS</w:t>
            </w:r>
          </w:p>
        </w:tc>
        <w:tc>
          <w:tcPr>
            <w:tcW w:w="736" w:type="dxa"/>
            <w:vAlign w:val="top"/>
          </w:tcPr>
          <w:p>
            <w:pPr>
              <w:pStyle w:val="TableText"/>
            </w:pPr>
            <w:r>
              <w:t xml:space="preserve">6,433,466</w:t>
            </w:r>
          </w:p>
        </w:tc>
        <w:tc>
          <w:tcPr>
            <w:tcW w:w="2281" w:type="dxa"/>
            <w:vAlign w:val="top"/>
          </w:tcPr>
          <w:p>
            <w:pPr>
              <w:pStyle w:val="TableText"/>
            </w:pPr>
            <w:r>
              <w:t xml:space="preserve">One work item</w:t>
            </w:r>
          </w:p>
        </w:tc>
        <w:tc>
          <w:tcPr>
            <w:tcW w:w="4562" w:type="dxa"/>
            <w:vAlign w:val="top"/>
          </w:tcPr>
          <w:p>
            <w:pPr>
              <w:pStyle w:val="TableText"/>
            </w:pPr>
            <w:r>
              <w:t xml:space="preserve">Start of every query. Holds the title, the team, and the dates.</w:t>
            </w:r>
          </w:p>
        </w:tc>
      </w:tr>
      <w:tr>
        <w:tc>
          <w:tcPr>
            <w:tcW w:w="2502" w:type="dxa"/>
            <w:vAlign w:val="top"/>
          </w:tcPr>
          <w:p>
            <w:pPr>
              <w:pStyle w:val="TableText"/>
            </w:pPr>
            <w:r>
              <w:rPr>
                <w:rStyle w:val="CodeChar"/>
              </w:rPr>
              <w:t xml:space="preserve">BRIDGE_ADO_WORKITEM_LINKS</w:t>
            </w:r>
          </w:p>
        </w:tc>
        <w:tc>
          <w:tcPr>
            <w:tcW w:w="736" w:type="dxa"/>
            <w:vAlign w:val="top"/>
          </w:tcPr>
          <w:p>
            <w:pPr>
              <w:pStyle w:val="TableText"/>
            </w:pPr>
            <w:r>
              <w:t xml:space="preserve">25,353,292</w:t>
            </w:r>
          </w:p>
        </w:tc>
        <w:tc>
          <w:tcPr>
            <w:tcW w:w="2281" w:type="dxa"/>
            <w:vAlign w:val="top"/>
          </w:tcPr>
          <w:p>
            <w:pPr>
              <w:pStyle w:val="TableText"/>
            </w:pPr>
            <w:r>
              <w:t xml:space="preserve">One link between two work items</w:t>
            </w:r>
          </w:p>
        </w:tc>
        <w:tc>
          <w:tcPr>
            <w:tcW w:w="4562" w:type="dxa"/>
            <w:vAlign w:val="top"/>
          </w:tcPr>
          <w:p>
            <w:pPr>
              <w:pStyle w:val="TableText"/>
            </w:pPr>
            <w:r>
              <w:t xml:space="preserve">The dependency graph.</w:t>
            </w:r>
          </w:p>
        </w:tc>
      </w:tr>
      <w:tr>
        <w:tc>
          <w:tcPr>
            <w:tcW w:w="2502" w:type="dxa"/>
            <w:vAlign w:val="top"/>
          </w:tcPr>
          <w:p>
            <w:pPr>
              <w:pStyle w:val="TableText"/>
            </w:pPr>
            <w:r>
              <w:rPr>
                <w:rStyle w:val="CodeChar"/>
              </w:rPr>
              <w:t xml:space="preserve">DIM_ADO_WORKITEM_LINK_TYPES</w:t>
            </w:r>
          </w:p>
        </w:tc>
        <w:tc>
          <w:tcPr>
            <w:tcW w:w="736" w:type="dxa"/>
            <w:vAlign w:val="top"/>
          </w:tcPr>
          <w:p>
            <w:pPr>
              <w:pStyle w:val="TableText"/>
            </w:pPr>
            <w:r>
              <w:t xml:space="preserve">20</w:t>
            </w:r>
          </w:p>
        </w:tc>
        <w:tc>
          <w:tcPr>
            <w:tcW w:w="2281" w:type="dxa"/>
            <w:vAlign w:val="top"/>
          </w:tcPr>
          <w:p>
            <w:pPr>
              <w:pStyle w:val="TableText"/>
            </w:pPr>
            <w:r>
              <w:t xml:space="preserve">One kind of link</w:t>
            </w:r>
          </w:p>
        </w:tc>
        <w:tc>
          <w:tcPr>
            <w:tcW w:w="4562" w:type="dxa"/>
            <w:vAlign w:val="top"/>
          </w:tcPr>
          <w:p>
            <w:pPr>
              <w:pStyle w:val="TableText"/>
            </w:pPr>
            <w:r>
              <w:t xml:space="preserve">Separates a dependency from a parent link or a test link.</w:t>
            </w:r>
          </w:p>
        </w:tc>
      </w:tr>
      <w:tr>
        <w:tc>
          <w:tcPr>
            <w:tcW w:w="2502" w:type="dxa"/>
            <w:vAlign w:val="top"/>
          </w:tcPr>
          <w:p>
            <w:pPr>
              <w:pStyle w:val="TableText"/>
            </w:pPr>
            <w:r>
              <w:rPr>
                <w:rStyle w:val="CodeChar"/>
              </w:rPr>
              <w:t xml:space="preserve">DIM_ADO_AREAS</w:t>
            </w:r>
          </w:p>
        </w:tc>
        <w:tc>
          <w:tcPr>
            <w:tcW w:w="736" w:type="dxa"/>
            <w:vAlign w:val="top"/>
          </w:tcPr>
          <w:p>
            <w:pPr>
              <w:pStyle w:val="TableText"/>
            </w:pPr>
            <w:r>
              <w:t xml:space="preserve">10,606</w:t>
            </w:r>
          </w:p>
        </w:tc>
        <w:tc>
          <w:tcPr>
            <w:tcW w:w="2281" w:type="dxa"/>
            <w:vAlign w:val="top"/>
          </w:tcPr>
          <w:p>
            <w:pPr>
              <w:pStyle w:val="TableText"/>
            </w:pPr>
            <w:r>
              <w:t xml:space="preserve">One team folder</w:t>
            </w:r>
          </w:p>
        </w:tc>
        <w:tc>
          <w:tcPr>
            <w:tcW w:w="4562" w:type="dxa"/>
            <w:vAlign w:val="top"/>
          </w:tcPr>
          <w:p>
            <w:pPr>
              <w:pStyle w:val="TableText"/>
            </w:pPr>
            <w:r>
              <w:t xml:space="preserve">The list of all teams.</w:t>
            </w:r>
          </w:p>
        </w:tc>
      </w:tr>
      <w:tr>
        <w:tc>
          <w:tcPr>
            <w:tcW w:w="2502" w:type="dxa"/>
            <w:vAlign w:val="top"/>
          </w:tcPr>
          <w:p>
            <w:pPr>
              <w:pStyle w:val="TableText"/>
            </w:pPr>
            <w:r>
              <w:rPr>
                <w:rStyle w:val="CodeChar"/>
              </w:rPr>
              <w:t xml:space="preserve">DIM_ADO_ORGANIZATIONS</w:t>
            </w:r>
          </w:p>
        </w:tc>
        <w:tc>
          <w:tcPr>
            <w:tcW w:w="736" w:type="dxa"/>
            <w:vAlign w:val="top"/>
          </w:tcPr>
          <w:p>
            <w:pPr>
              <w:pStyle w:val="TableText"/>
            </w:pPr>
            <w:r>
              <w:t xml:space="preserve">5</w:t>
            </w:r>
          </w:p>
        </w:tc>
        <w:tc>
          <w:tcPr>
            <w:tcW w:w="2281" w:type="dxa"/>
            <w:vAlign w:val="top"/>
          </w:tcPr>
          <w:p>
            <w:pPr>
              <w:pStyle w:val="TableText"/>
            </w:pPr>
            <w:r>
              <w:t xml:space="preserve">One ADO tenant</w:t>
            </w:r>
          </w:p>
        </w:tc>
        <w:tc>
          <w:tcPr>
            <w:tcW w:w="4562" w:type="dxa"/>
            <w:vAlign w:val="top"/>
          </w:tcPr>
          <w:p>
            <w:pPr>
              <w:pStyle w:val="TableText"/>
            </w:pPr>
            <w:r>
              <w:t xml:space="preserve">Separates the five orgs. Work item numbers repeat across orgs.</w:t>
            </w:r>
          </w:p>
        </w:tc>
      </w:tr>
      <w:tr>
        <w:tc>
          <w:tcPr>
            <w:tcW w:w="2502" w:type="dxa"/>
            <w:vAlign w:val="top"/>
          </w:tcPr>
          <w:p>
            <w:pPr>
              <w:pStyle w:val="TableText"/>
            </w:pPr>
            <w:r>
              <w:rPr>
                <w:rStyle w:val="CodeChar"/>
              </w:rPr>
              <w:t xml:space="preserve">DIM_ADO_PROJECTS</w:t>
            </w:r>
          </w:p>
        </w:tc>
        <w:tc>
          <w:tcPr>
            <w:tcW w:w="736" w:type="dxa"/>
            <w:vAlign w:val="top"/>
          </w:tcPr>
          <w:p>
            <w:pPr>
              <w:pStyle w:val="TableText"/>
            </w:pPr>
            <w:r>
              <w:t xml:space="preserve">383</w:t>
            </w:r>
          </w:p>
        </w:tc>
        <w:tc>
          <w:tcPr>
            <w:tcW w:w="2281" w:type="dxa"/>
            <w:vAlign w:val="top"/>
          </w:tcPr>
          <w:p>
            <w:pPr>
              <w:pStyle w:val="TableText"/>
            </w:pPr>
            <w:r>
              <w:t xml:space="preserve">One ADO project</w:t>
            </w:r>
          </w:p>
        </w:tc>
        <w:tc>
          <w:tcPr>
            <w:tcW w:w="4562" w:type="dxa"/>
            <w:vAlign w:val="top"/>
          </w:tcPr>
          <w:p>
            <w:pPr>
              <w:pStyle w:val="TableText"/>
            </w:pPr>
            <w:r>
              <w:t xml:space="preserve">Groups work items under an org.</w:t>
            </w:r>
          </w:p>
        </w:tc>
      </w:tr>
      <w:tr>
        <w:tc>
          <w:tcPr>
            <w:tcW w:w="2502" w:type="dxa"/>
            <w:vAlign w:val="top"/>
          </w:tcPr>
          <w:p>
            <w:pPr>
              <w:pStyle w:val="TableText"/>
            </w:pPr>
            <w:r>
              <w:rPr>
                <w:rStyle w:val="CodeChar"/>
              </w:rPr>
              <w:t xml:space="preserve">FCT_ADO_WORKITEM_LINKS_HISTORY</w:t>
            </w:r>
          </w:p>
        </w:tc>
        <w:tc>
          <w:tcPr>
            <w:tcW w:w="736" w:type="dxa"/>
            <w:vAlign w:val="top"/>
          </w:tcPr>
          <w:p>
            <w:pPr>
              <w:pStyle w:val="TableText"/>
            </w:pPr>
            <w:r>
              <w:t xml:space="preserve">30,032,150</w:t>
            </w:r>
          </w:p>
        </w:tc>
        <w:tc>
          <w:tcPr>
            <w:tcW w:w="2281" w:type="dxa"/>
            <w:vAlign w:val="top"/>
          </w:tcPr>
          <w:p>
            <w:pPr>
              <w:pStyle w:val="TableText"/>
            </w:pPr>
            <w:r>
              <w:t xml:space="preserve">One link, alive or deleted</w:t>
            </w:r>
          </w:p>
        </w:tc>
        <w:tc>
          <w:tcPr>
            <w:tcW w:w="4562" w:type="dxa"/>
            <w:vAlign w:val="top"/>
          </w:tcPr>
          <w:p>
            <w:pPr>
              <w:pStyle w:val="TableText"/>
            </w:pPr>
            <w:r>
              <w:t xml:space="preserve">Shows when a link appeared and when a link was removed.</w:t>
            </w:r>
          </w:p>
        </w:tc>
      </w:tr>
      <w:tr>
        <w:tc>
          <w:tcPr>
            <w:tcW w:w="2502" w:type="dxa"/>
            <w:vAlign w:val="top"/>
          </w:tcPr>
          <w:p>
            <w:pPr>
              <w:pStyle w:val="TableText"/>
            </w:pPr>
            <w:r>
              <w:rPr>
                <w:rStyle w:val="CodeChar"/>
              </w:rPr>
              <w:t xml:space="preserve">FCT_ADO_WORKITEM_LINKS_ENRICHED</w:t>
            </w:r>
          </w:p>
        </w:tc>
        <w:tc>
          <w:tcPr>
            <w:tcW w:w="736" w:type="dxa"/>
            <w:vAlign w:val="top"/>
          </w:tcPr>
          <w:p>
            <w:pPr>
              <w:pStyle w:val="TableText"/>
            </w:pPr>
            <w:r>
              <w:t xml:space="preserve">21,389,149</w:t>
            </w:r>
          </w:p>
        </w:tc>
        <w:tc>
          <w:tcPr>
            <w:tcW w:w="2281" w:type="dxa"/>
            <w:vAlign w:val="top"/>
          </w:tcPr>
          <w:p>
            <w:pPr>
              <w:pStyle w:val="TableText"/>
            </w:pPr>
            <w:r>
              <w:t xml:space="preserve">One link, pre-joined</w:t>
            </w:r>
          </w:p>
        </w:tc>
        <w:tc>
          <w:tcPr>
            <w:tcW w:w="4562" w:type="dxa"/>
            <w:vAlign w:val="top"/>
          </w:tcPr>
          <w:p>
            <w:pPr>
              <w:pStyle w:val="TableText"/>
            </w:pPr>
            <w:r>
              <w:t xml:space="preserve">Loses rows. Do not use it. See section 3.8.</w:t>
            </w:r>
          </w:p>
        </w:tc>
      </w:tr>
      <w:tr>
        <w:tc>
          <w:tcPr>
            <w:tcW w:w="2502" w:type="dxa"/>
            <w:vAlign w:val="top"/>
          </w:tcPr>
          <w:p>
            <w:pPr>
              <w:pStyle w:val="TableText"/>
            </w:pPr>
            <w:r>
              <w:rPr>
                <w:rStyle w:val="CodeChar"/>
              </w:rPr>
              <w:t xml:space="preserve">DIM_ADO_WORKITEM_REVISIONS</w:t>
            </w:r>
          </w:p>
        </w:tc>
        <w:tc>
          <w:tcPr>
            <w:tcW w:w="736" w:type="dxa"/>
            <w:vAlign w:val="top"/>
          </w:tcPr>
          <w:p>
            <w:pPr>
              <w:pStyle w:val="TableText"/>
            </w:pPr>
            <w:r>
              <w:t xml:space="preserve">65,552,631</w:t>
            </w:r>
          </w:p>
        </w:tc>
        <w:tc>
          <w:tcPr>
            <w:tcW w:w="2281" w:type="dxa"/>
            <w:vAlign w:val="top"/>
          </w:tcPr>
          <w:p>
            <w:pPr>
              <w:pStyle w:val="TableText"/>
            </w:pPr>
            <w:r>
              <w:t xml:space="preserve">One saved edit of a work item</w:t>
            </w:r>
          </w:p>
        </w:tc>
        <w:tc>
          <w:tcPr>
            <w:tcW w:w="4562" w:type="dxa"/>
            <w:vAlign w:val="top"/>
          </w:tcPr>
          <w:p>
            <w:pPr>
              <w:pStyle w:val="TableText"/>
            </w:pPr>
            <w:r>
              <w:t xml:space="preserve">The full edit history. No current feature needs it.</w:t>
            </w:r>
          </w:p>
        </w:tc>
      </w:tr>
      <w:tr>
        <w:tc>
          <w:tcPr>
            <w:tcW w:w="2502" w:type="dxa"/>
            <w:vAlign w:val="top"/>
          </w:tcPr>
          <w:p>
            <w:pPr>
              <w:pStyle w:val="TableText"/>
            </w:pPr>
            <w:r>
              <w:rPr>
                <w:rStyle w:val="CodeChar"/>
              </w:rPr>
              <w:t xml:space="preserve">FCT_ADO_USER_ENTITLEMENTS_SNAPSHOT</w:t>
            </w:r>
          </w:p>
        </w:tc>
        <w:tc>
          <w:tcPr>
            <w:tcW w:w="736" w:type="dxa"/>
            <w:vAlign w:val="top"/>
          </w:tcPr>
          <w:p>
            <w:pPr>
              <w:pStyle w:val="TableText"/>
            </w:pPr>
            <w:r>
              <w:t xml:space="preserve">27,022,550</w:t>
            </w:r>
          </w:p>
        </w:tc>
        <w:tc>
          <w:tcPr>
            <w:tcW w:w="2281" w:type="dxa"/>
            <w:vAlign w:val="top"/>
          </w:tcPr>
          <w:p>
            <w:pPr>
              <w:pStyle w:val="TableText"/>
            </w:pPr>
            <w:r>
              <w:t xml:space="preserve">One user license snapshot</w:t>
            </w:r>
          </w:p>
        </w:tc>
        <w:tc>
          <w:tcPr>
            <w:tcW w:w="4562" w:type="dxa"/>
            <w:vAlign w:val="top"/>
          </w:tcPr>
          <w:p>
            <w:pPr>
              <w:pStyle w:val="TableText"/>
            </w:pPr>
            <w:r>
              <w:t xml:space="preserve">Not used by current features.</w:t>
            </w:r>
          </w:p>
        </w:tc>
      </w:tr>
      <w:tr>
        <w:tc>
          <w:tcPr>
            <w:tcW w:w="2502" w:type="dxa"/>
            <w:vAlign w:val="top"/>
          </w:tcPr>
          <w:p>
            <w:pPr>
              <w:pStyle w:val="TableText"/>
            </w:pPr>
            <w:r>
              <w:rPr>
                <w:rStyle w:val="CodeChar"/>
              </w:rPr>
              <w:t xml:space="preserve">DIM_ADO_ITERATIONS</w:t>
            </w:r>
          </w:p>
        </w:tc>
        <w:tc>
          <w:tcPr>
            <w:tcW w:w="736" w:type="dxa"/>
            <w:vAlign w:val="top"/>
          </w:tcPr>
          <w:p>
            <w:pPr>
              <w:pStyle w:val="TableText"/>
            </w:pPr>
            <w:r>
              <w:t xml:space="preserve">45,613</w:t>
            </w:r>
          </w:p>
        </w:tc>
        <w:tc>
          <w:tcPr>
            <w:tcW w:w="2281" w:type="dxa"/>
            <w:vAlign w:val="top"/>
          </w:tcPr>
          <w:p>
            <w:pPr>
              <w:pStyle w:val="TableText"/>
            </w:pPr>
            <w:r>
              <w:t xml:space="preserve">One sprint</w:t>
            </w:r>
          </w:p>
        </w:tc>
        <w:tc>
          <w:tcPr>
            <w:tcW w:w="4562" w:type="dxa"/>
            <w:vAlign w:val="top"/>
          </w:tcPr>
          <w:p>
            <w:pPr>
              <w:pStyle w:val="TableText"/>
            </w:pPr>
            <w:r>
              <w:t xml:space="preserve">Not used by current features.</w:t>
            </w:r>
          </w:p>
        </w:tc>
      </w:tr>
      <w:tr>
        <w:tc>
          <w:tcPr>
            <w:tcW w:w="2502" w:type="dxa"/>
            <w:vAlign w:val="top"/>
          </w:tcPr>
          <w:p>
            <w:pPr>
              <w:pStyle w:val="TableText"/>
            </w:pPr>
            <w:r>
              <w:rPr>
                <w:rStyle w:val="CodeChar"/>
              </w:rPr>
              <w:t xml:space="preserve">DIM_ADO_WORKITEM_TYPES</w:t>
            </w:r>
          </w:p>
        </w:tc>
        <w:tc>
          <w:tcPr>
            <w:tcW w:w="736" w:type="dxa"/>
            <w:vAlign w:val="top"/>
          </w:tcPr>
          <w:p>
            <w:pPr>
              <w:pStyle w:val="TableText"/>
            </w:pPr>
            <w:r>
              <w:t xml:space="preserve">142</w:t>
            </w:r>
          </w:p>
        </w:tc>
        <w:tc>
          <w:tcPr>
            <w:tcW w:w="2281" w:type="dxa"/>
            <w:vAlign w:val="top"/>
          </w:tcPr>
          <w:p>
            <w:pPr>
              <w:pStyle w:val="TableText"/>
            </w:pPr>
            <w:r>
              <w:t xml:space="preserve">One work item type</w:t>
            </w:r>
          </w:p>
        </w:tc>
        <w:tc>
          <w:tcPr>
            <w:tcW w:w="4562" w:type="dxa"/>
            <w:vAlign w:val="top"/>
          </w:tcPr>
          <w:p>
            <w:pPr>
              <w:pStyle w:val="TableText"/>
            </w:pPr>
            <w:r>
              <w:t xml:space="preserve">Not used by current features.</w:t>
            </w:r>
          </w:p>
        </w:tc>
      </w:tr>
      <w:tr>
        <w:tc>
          <w:tcPr>
            <w:tcW w:w="2502" w:type="dxa"/>
            <w:vAlign w:val="top"/>
          </w:tcPr>
          <w:p>
            <w:pPr>
              <w:pStyle w:val="TableText"/>
            </w:pPr>
            <w:r>
              <w:rPr>
                <w:rStyle w:val="CodeChar"/>
              </w:rPr>
              <w:t xml:space="preserve">DIM_ADO_STATE_AND_CATEGORIES</w:t>
            </w:r>
          </w:p>
        </w:tc>
        <w:tc>
          <w:tcPr>
            <w:tcW w:w="736" w:type="dxa"/>
            <w:vAlign w:val="top"/>
          </w:tcPr>
          <w:p>
            <w:pPr>
              <w:pStyle w:val="TableText"/>
            </w:pPr>
            <w:r>
              <w:t xml:space="preserve">161</w:t>
            </w:r>
          </w:p>
        </w:tc>
        <w:tc>
          <w:tcPr>
            <w:tcW w:w="2281" w:type="dxa"/>
            <w:vAlign w:val="top"/>
          </w:tcPr>
          <w:p>
            <w:pPr>
              <w:pStyle w:val="TableText"/>
            </w:pPr>
            <w:r>
              <w:t xml:space="preserve">One state value</w:t>
            </w:r>
          </w:p>
        </w:tc>
        <w:tc>
          <w:tcPr>
            <w:tcW w:w="4562" w:type="dxa"/>
            <w:vAlign w:val="top"/>
          </w:tcPr>
          <w:p>
            <w:pPr>
              <w:pStyle w:val="TableText"/>
            </w:pPr>
            <w:r>
              <w:t xml:space="preserve">Not used by current features.</w:t>
            </w:r>
          </w:p>
        </w:tc>
      </w:tr>
      <w:tr>
        <w:tc>
          <w:tcPr>
            <w:tcW w:w="2502" w:type="dxa"/>
            <w:vAlign w:val="top"/>
          </w:tcPr>
          <w:p>
            <w:pPr>
              <w:pStyle w:val="TableText"/>
            </w:pPr>
            <w:r>
              <w:rPr>
                <w:rStyle w:val="CodeChar"/>
              </w:rPr>
              <w:t xml:space="preserve">DIM_ADO_USERS</w:t>
            </w:r>
          </w:p>
        </w:tc>
        <w:tc>
          <w:tcPr>
            <w:tcW w:w="736" w:type="dxa"/>
            <w:vAlign w:val="top"/>
          </w:tcPr>
          <w:p>
            <w:pPr>
              <w:pStyle w:val="TableText"/>
            </w:pPr>
            <w:r>
              <w:t xml:space="preserve">96,246</w:t>
            </w:r>
          </w:p>
        </w:tc>
        <w:tc>
          <w:tcPr>
            <w:tcW w:w="2281" w:type="dxa"/>
            <w:vAlign w:val="top"/>
          </w:tcPr>
          <w:p>
            <w:pPr>
              <w:pStyle w:val="TableText"/>
            </w:pPr>
            <w:r>
              <w:t xml:space="preserve">One ADO user</w:t>
            </w:r>
          </w:p>
        </w:tc>
        <w:tc>
          <w:tcPr>
            <w:tcW w:w="4562" w:type="dxa"/>
            <w:vAlign w:val="top"/>
          </w:tcPr>
          <w:p>
            <w:pPr>
              <w:pStyle w:val="TableText"/>
            </w:pPr>
            <w:r>
              <w:t xml:space="preserve">Not used by current features.</w:t>
            </w:r>
          </w:p>
        </w:tc>
      </w:tr>
      <w:tr>
        <w:tc>
          <w:tcPr>
            <w:tcW w:w="2502" w:type="dxa"/>
            <w:vAlign w:val="top"/>
          </w:tcPr>
          <w:p>
            <w:pPr>
              <w:pStyle w:val="TableText"/>
            </w:pPr>
            <w:r>
              <w:rPr>
                <w:rStyle w:val="CodeChar"/>
              </w:rPr>
              <w:t xml:space="preserve">DIM_ADO_INVESTMENT_DIMENSIONS</w:t>
            </w:r>
          </w:p>
        </w:tc>
        <w:tc>
          <w:tcPr>
            <w:tcW w:w="736" w:type="dxa"/>
            <w:vAlign w:val="top"/>
          </w:tcPr>
          <w:p>
            <w:pPr>
              <w:pStyle w:val="TableText"/>
            </w:pPr>
            <w:r>
              <w:t xml:space="preserve">7</w:t>
            </w:r>
          </w:p>
        </w:tc>
        <w:tc>
          <w:tcPr>
            <w:tcW w:w="2281" w:type="dxa"/>
            <w:vAlign w:val="top"/>
          </w:tcPr>
          <w:p>
            <w:pPr>
              <w:pStyle w:val="TableText"/>
            </w:pPr>
            <w:r>
              <w:t xml:space="preserve">One investment category</w:t>
            </w:r>
          </w:p>
        </w:tc>
        <w:tc>
          <w:tcPr>
            <w:tcW w:w="4562" w:type="dxa"/>
            <w:vAlign w:val="top"/>
          </w:tcPr>
          <w:p>
            <w:pPr>
              <w:pStyle w:val="TableText"/>
            </w:pPr>
            <w:r>
              <w:t xml:space="preserve">Not used by current features.</w:t>
            </w:r>
          </w:p>
        </w:tc>
      </w:tr>
      <w:tr>
        <w:tc>
          <w:tcPr>
            <w:tcW w:w="2502" w:type="dxa"/>
            <w:vAlign w:val="top"/>
          </w:tcPr>
          <w:p>
            <w:pPr>
              <w:pStyle w:val="TableText"/>
            </w:pPr>
            <w:r>
              <w:rPr>
                <w:rStyle w:val="CodeChar"/>
              </w:rPr>
              <w:t xml:space="preserve">DIM_ADO_LICENSE_TYPES</w:t>
            </w:r>
            <w:r>
              <w:t xml:space="preserve"> / </w:t>
            </w:r>
            <w:r>
              <w:rPr>
                <w:rStyle w:val="CodeChar"/>
              </w:rPr>
              <w:t xml:space="preserve">DIM_ADO_LICENSE_PRICE_HISTORY</w:t>
            </w:r>
          </w:p>
        </w:tc>
        <w:tc>
          <w:tcPr>
            <w:tcW w:w="736" w:type="dxa"/>
            <w:vAlign w:val="top"/>
          </w:tcPr>
          <w:p>
            <w:pPr>
              <w:pStyle w:val="TableText"/>
            </w:pPr>
            <w:r>
              <w:t xml:space="preserve">8 / 2</w:t>
            </w:r>
          </w:p>
        </w:tc>
        <w:tc>
          <w:tcPr>
            <w:tcW w:w="2281" w:type="dxa"/>
            <w:vAlign w:val="top"/>
          </w:tcPr>
          <w:p>
            <w:pPr>
              <w:pStyle w:val="TableText"/>
            </w:pPr>
            <w:r>
              <w:t xml:space="preserve">One license type or price record</w:t>
            </w:r>
          </w:p>
        </w:tc>
        <w:tc>
          <w:tcPr>
            <w:tcW w:w="4562" w:type="dxa"/>
            <w:vAlign w:val="top"/>
          </w:tcPr>
          <w:p>
            <w:pPr>
              <w:pStyle w:val="TableText"/>
            </w:pPr>
            <w:r>
              <w:t xml:space="preserve">Not used by current features.</w:t>
            </w:r>
          </w:p>
        </w:tc>
      </w:tr>
    </w:tbl>
    <w:p>
      <w:pPr>
        <w:spacing w:before="0" w:after="60" w:line="120" w:lineRule="exact"/>
      </w:pPr>
    </w:p>
    <w:p>
      <w:r>
        <w:t xml:space="preserve">Most important tables first.</w:t>
      </w:r>
    </w:p>
    <w:p>
      <w:pPr>
        <w:pStyle w:val="Heading2"/>
      </w:pPr>
      <w:bookmarkStart w:id="4" w:name="_h4"/>
      <w:r>
        <w:t xml:space="preserve">2. Use case to data source mapping</w:t>
      </w:r>
      <w:bookmarkEnd w:id="4"/>
    </w:p>
    <w:p>
      <w:r>
        <w:t xml:space="preserve">Every statement in this section comes from a live query, run on 2026-08-27. Field-level facts live in section 3.</w:t>
      </w:r>
    </w:p>
    <w:p>
      <w:pPr>
        <w:pStyle w:val="Heading3"/>
      </w:pPr>
      <w:bookmarkStart w:id="5" w:name="_h5"/>
      <w:r>
        <w:t xml:space="preserve">2.1 Five rules for the SQL agent</w:t>
      </w:r>
      <w:bookmarkEnd w:id="5"/>
    </w:p>
    <w:p>
      <w:pPr>
        <w:pStyle w:val="ListParagraph"/>
        <w:numPr>
          <w:ilvl w:val="0"/>
          <w:numId w:val="104"/>
        </w:numPr>
      </w:pPr>
      <w:r>
        <w:rPr>
          <w:b/>
        </w:rPr>
        <w:t xml:space="preserve">Rule 1. Filter to the current revision.</w:t>
      </w:r>
    </w:p>
    <w:p>
      <w:pPr>
        <w:pStyle w:val="ListParagraph"/>
        <w:numPr>
          <w:ilvl w:val="1"/>
          <w:numId w:val="105"/>
        </w:numPr>
      </w:pPr>
      <w:r>
        <w:rPr>
          <w:rStyle w:val="CodeChar"/>
        </w:rPr>
        <w:t xml:space="preserve">DIM_ADO_WORKITEMS</w:t>
      </w:r>
      <w:r>
        <w:t xml:space="preserve"> holds 6,433,466 rows, one row per work item, not per revision.</w:t>
      </w:r>
    </w:p>
    <w:p>
      <w:pPr>
        <w:pStyle w:val="ListParagraph"/>
        <w:numPr>
          <w:ilvl w:val="1"/>
          <w:numId w:val="105"/>
        </w:numPr>
      </w:pPr>
      <w:r>
        <w:t xml:space="preserve">Every row already carries </w:t>
      </w:r>
      <w:r>
        <w:rPr>
          <w:rStyle w:val="CodeChar"/>
        </w:rPr>
        <w:t xml:space="preserve">IS_CURRENT = TRUE</w:t>
      </w:r>
      <w:r>
        <w:t xml:space="preserve">.</w:t>
      </w:r>
    </w:p>
    <w:p>
      <w:pPr>
        <w:pStyle w:val="ListParagraph"/>
        <w:numPr>
          <w:ilvl w:val="1"/>
          <w:numId w:val="105"/>
        </w:numPr>
      </w:pPr>
      <w:r>
        <w:t xml:space="preserve">Add the filter anyway. It will protect the query if a future load adds older revisions </w:t>
      </w:r>
      <w:r>
        <w:rPr>
          <w:b/>
        </w:rPr>
        <w:t xml:space="preserve">(needs confirmation)</w:t>
      </w:r>
      <w:r>
        <w:t xml:space="preserve">.</w:t>
      </w:r>
    </w:p>
    <w:p>
      <w:pPr>
        <w:pStyle w:val="ListParagraph"/>
        <w:numPr>
          <w:ilvl w:val="0"/>
          <w:numId w:val="106"/>
        </w:numPr>
      </w:pPr>
      <w:r>
        <w:rPr>
          <w:b/>
        </w:rPr>
        <w:t xml:space="preserve">Rule 2. Filter to the org.</w:t>
      </w:r>
    </w:p>
    <w:p>
      <w:pPr>
        <w:pStyle w:val="ListParagraph"/>
        <w:numPr>
          <w:ilvl w:val="1"/>
          <w:numId w:val="107"/>
        </w:numPr>
      </w:pPr>
      <w:r>
        <w:t xml:space="preserve">Five ADO organizations exist. One work item number can name a different item in each organization.</w:t>
      </w:r>
    </w:p>
    <w:p>
      <w:pPr>
        <w:pStyle w:val="ListParagraph"/>
        <w:numPr>
          <w:ilvl w:val="1"/>
          <w:numId w:val="107"/>
        </w:numPr>
      </w:pPr>
      <w:r>
        <w:t xml:space="preserve">The number </w:t>
      </w:r>
      <w:r>
        <w:rPr>
          <w:rStyle w:val="CodeChar"/>
        </w:rPr>
        <w:t xml:space="preserve">1757194</w:t>
      </w:r>
      <w:r>
        <w:t xml:space="preserve"> names three different items. In </w:t>
      </w:r>
      <w:hyperlink r:id="rId11">
        <w:r>
          <w:rPr>
            <w:rStyle w:val="Hyperlink"/>
          </w:rPr>
          <w:t xml:space="preserve">em-itops</w:t>
        </w:r>
      </w:hyperlink>
      <w:r>
        <w:t xml:space="preserve"> it is a Splunk request. In </w:t>
      </w:r>
      <w:hyperlink r:id="rId12">
        <w:r>
          <w:rPr>
            <w:rStyle w:val="Hyperlink"/>
          </w:rPr>
          <w:t xml:space="preserve">em-cit</w:t>
        </w:r>
      </w:hyperlink>
      <w:r>
        <w:t xml:space="preserve"> it is an accruals fix. In </w:t>
      </w:r>
      <w:hyperlink r:id="rId13">
        <w:r>
          <w:rPr>
            <w:rStyle w:val="Hyperlink"/>
          </w:rPr>
          <w:t xml:space="preserve">emit-flcit</w:t>
        </w:r>
      </w:hyperlink>
      <w:r>
        <w:t xml:space="preserve"> it is a deadlock fix.</w:t>
      </w:r>
    </w:p>
    <w:p>
      <w:pPr>
        <w:pStyle w:val="ListParagraph"/>
        <w:numPr>
          <w:ilvl w:val="1"/>
          <w:numId w:val="107"/>
        </w:numPr>
      </w:pPr>
      <w:r>
        <w:t xml:space="preserve">Always add </w:t>
      </w:r>
      <w:r>
        <w:rPr>
          <w:rStyle w:val="CodeChar"/>
        </w:rPr>
        <w:t xml:space="preserve">ADO_ORGANIZATION_NAME = '&lt;org&gt;'</w:t>
      </w:r>
      <w:r>
        <w:t xml:space="preserve"> to the query. This keeps the item you want and drops the other two.</w:t>
      </w:r>
    </w:p>
    <w:p>
      <w:pPr>
        <w:pStyle w:val="ListParagraph"/>
        <w:numPr>
          <w:ilvl w:val="1"/>
          <w:numId w:val="107"/>
        </w:numPr>
      </w:pPr>
      <w:r>
        <w:t xml:space="preserve">The five organizations, with current item counts, are </w:t>
      </w:r>
      <w:r>
        <w:rPr>
          <w:rStyle w:val="CodeChar"/>
        </w:rPr>
        <w:t xml:space="preserve">em-itops</w:t>
      </w:r>
      <w:r>
        <w:t xml:space="preserve"> (1,661,579), </w:t>
      </w:r>
      <w:r>
        <w:rPr>
          <w:rStyle w:val="CodeChar"/>
        </w:rPr>
        <w:t xml:space="preserve">emit-flcit</w:t>
      </w:r>
      <w:r>
        <w:t xml:space="preserve"> (1,391,367), </w:t>
      </w:r>
      <w:r>
        <w:rPr>
          <w:rStyle w:val="CodeChar"/>
        </w:rPr>
        <w:t xml:space="preserve">em-projects</w:t>
      </w:r>
      <w:r>
        <w:t xml:space="preserve"> (1,258,998), </w:t>
      </w:r>
      <w:r>
        <w:rPr>
          <w:rStyle w:val="CodeChar"/>
        </w:rPr>
        <w:t xml:space="preserve">em-uit</w:t>
      </w:r>
      <w:r>
        <w:t xml:space="preserve"> (1,132,829), and </w:t>
      </w:r>
      <w:r>
        <w:rPr>
          <w:rStyle w:val="CodeChar"/>
        </w:rPr>
        <w:t xml:space="preserve">em-cit</w:t>
      </w:r>
      <w:r>
        <w:t xml:space="preserve"> (988,693).</w:t>
      </w:r>
    </w:p>
    <w:p>
      <w:pPr>
        <w:pStyle w:val="ListParagraph"/>
        <w:numPr>
          <w:ilvl w:val="1"/>
          <w:numId w:val="107"/>
        </w:numPr>
      </w:pPr>
      <w:r>
        <w:rPr>
          <w:b/>
        </w:rPr>
        <w:t xml:space="preserve">Use case example:</w:t>
      </w:r>
      <w:r>
        <w:t xml:space="preserve"> prompt F08.1 names item </w:t>
      </w:r>
      <w:r>
        <w:rPr>
          <w:rStyle w:val="CodeChar"/>
        </w:rPr>
        <w:t xml:space="preserve">1757194</w:t>
      </w:r>
      <w:r>
        <w:t xml:space="preserve"> with no org. The query returns three unrelated items: a Splunk access request in </w:t>
      </w:r>
      <w:r>
        <w:rPr>
          <w:rStyle w:val="CodeChar"/>
        </w:rPr>
        <w:t xml:space="preserve">em-itops</w:t>
      </w:r>
      <w:r>
        <w:t xml:space="preserve">, an accruals fix in </w:t>
      </w:r>
      <w:r>
        <w:rPr>
          <w:rStyle w:val="CodeChar"/>
        </w:rPr>
        <w:t xml:space="preserve">em-cit</w:t>
      </w:r>
      <w:r>
        <w:t xml:space="preserve">, and "PROD: Fix cascading deadlock issue" in </w:t>
      </w:r>
      <w:r>
        <w:rPr>
          <w:rStyle w:val="CodeChar"/>
        </w:rPr>
        <w:t xml:space="preserve">emit-flcit</w:t>
      </w:r>
      <w:r>
        <w:t xml:space="preserve">. The prompt's own qualifier, "Trading IT / Allegro", matches only the </w:t>
      </w:r>
      <w:r>
        <w:rPr>
          <w:rStyle w:val="CodeChar"/>
        </w:rPr>
        <w:t xml:space="preserve">emit-flcit</w:t>
      </w:r>
      <w:r>
        <w:t xml:space="preserve"> item's area path, so the org comes from the prompt itself, not from an assumption. Section 2.3, row F08.1, has the full result.</w:t>
      </w:r>
    </w:p>
    <w:p>
      <w:pPr>
        <w:pStyle w:val="ListParagraph"/>
        <w:numPr>
          <w:ilvl w:val="0"/>
          <w:numId w:val="108"/>
        </w:numPr>
      </w:pPr>
      <w:r>
        <w:rPr>
          <w:b/>
        </w:rPr>
        <w:t xml:space="preserve">Rule 3. Join on the source side only.</w:t>
      </w:r>
    </w:p>
    <w:p>
      <w:pPr>
        <w:pStyle w:val="ListParagraph"/>
        <w:numPr>
          <w:ilvl w:val="1"/>
          <w:numId w:val="109"/>
        </w:numPr>
      </w:pPr>
      <w:r>
        <w:t xml:space="preserve">The junction table stores each link twice, once from each end.</w:t>
      </w:r>
    </w:p>
    <w:p>
      <w:pPr>
        <w:pStyle w:val="ListParagraph"/>
        <w:numPr>
          <w:ilvl w:val="1"/>
          <w:numId w:val="109"/>
        </w:numPr>
      </w:pPr>
      <w:r>
        <w:rPr>
          <w:rStyle w:val="CodeChar"/>
        </w:rPr>
        <w:t xml:space="preserve">Predecessor</w:t>
      </w:r>
      <w:r>
        <w:t xml:space="preserve"> has 77,786 active links. </w:t>
      </w:r>
      <w:r>
        <w:rPr>
          <w:rStyle w:val="CodeChar"/>
        </w:rPr>
        <w:t xml:space="preserve">Successor</w:t>
      </w:r>
      <w:r>
        <w:t xml:space="preserve"> has the same 77,786. </w:t>
      </w:r>
      <w:r>
        <w:rPr>
          <w:rStyle w:val="CodeChar"/>
        </w:rPr>
        <w:t xml:space="preserve">Consumes From</w:t>
      </w:r>
      <w:r>
        <w:t xml:space="preserve"> has 1,623. </w:t>
      </w:r>
      <w:r>
        <w:rPr>
          <w:rStyle w:val="CodeChar"/>
        </w:rPr>
        <w:t xml:space="preserve">Produces For</w:t>
      </w:r>
      <w:r>
        <w:t xml:space="preserve"> has the same 1,623.</w:t>
      </w:r>
    </w:p>
    <w:p>
      <w:pPr>
        <w:pStyle w:val="ListParagraph"/>
        <w:numPr>
          <w:ilvl w:val="1"/>
          <w:numId w:val="109"/>
        </w:numPr>
      </w:pPr>
      <w:r>
        <w:t xml:space="preserve">Join with </w:t>
      </w:r>
      <w:r>
        <w:rPr>
          <w:rStyle w:val="CodeChar"/>
        </w:rPr>
        <w:t xml:space="preserve">b.SOURCE_WORKITEM_ID = s.WORKITEM_ID</w:t>
      </w:r>
      <w:r>
        <w:t xml:space="preserve">. Never join with </w:t>
      </w:r>
      <w:r>
        <w:rPr>
          <w:rStyle w:val="CodeChar"/>
        </w:rPr>
        <w:t xml:space="preserve">(b.SOURCE_WORKITEM_ID = s.WORKITEM_ID OR b.TARGET_WORKITEM_ID = s.WORKITEM_ID)</w:t>
      </w:r>
      <w:r>
        <w:t xml:space="preserve">. The OR form returns each dependency twice, once under each name.</w:t>
      </w:r>
    </w:p>
    <w:p>
      <w:pPr>
        <w:pStyle w:val="ListParagraph"/>
        <w:numPr>
          <w:ilvl w:val="1"/>
          <w:numId w:val="109"/>
        </w:numPr>
      </w:pPr>
      <w:r>
        <w:rPr>
          <w:b/>
        </w:rPr>
        <w:t xml:space="preserve">Use case example:</w:t>
      </w:r>
      <w:r>
        <w:t xml:space="preserve"> a probe on item </w:t>
      </w:r>
      <w:r>
        <w:rPr>
          <w:rStyle w:val="CodeChar"/>
        </w:rPr>
        <w:t xml:space="preserve">1079531</w:t>
      </w:r>
      <w:r>
        <w:t xml:space="preserve"> used the OR form. It returned 143 rows. Only one pair of those rows was the real dependency. The other 141 rows were </w:t>
      </w:r>
      <w:r>
        <w:rPr>
          <w:rStyle w:val="CodeChar"/>
        </w:rPr>
        <w:t xml:space="preserve">Related</w:t>
      </w:r>
      <w:r>
        <w:t xml:space="preserve">, </w:t>
      </w:r>
      <w:r>
        <w:rPr>
          <w:rStyle w:val="CodeChar"/>
        </w:rPr>
        <w:t xml:space="preserve">Parent</w:t>
      </w:r>
      <w:r>
        <w:t xml:space="preserve">, and </w:t>
      </w:r>
      <w:r>
        <w:rPr>
          <w:rStyle w:val="CodeChar"/>
        </w:rPr>
        <w:t xml:space="preserve">Child</w:t>
      </w:r>
      <w:r>
        <w:t xml:space="preserve"> links, all noise.</w:t>
      </w:r>
    </w:p>
    <w:p>
      <w:pPr>
        <w:pStyle w:val="ListParagraph"/>
        <w:numPr>
          <w:ilvl w:val="0"/>
          <w:numId w:val="110"/>
        </w:numPr>
      </w:pPr>
      <w:r>
        <w:rPr>
          <w:b/>
        </w:rPr>
        <w:t xml:space="preserve">Rule 4. Query two link types, not one.</w:t>
      </w:r>
    </w:p>
    <w:p>
      <w:pPr>
        <w:pStyle w:val="ListParagraph"/>
        <w:numPr>
          <w:ilvl w:val="1"/>
          <w:numId w:val="111"/>
        </w:numPr>
      </w:pPr>
      <w:r>
        <w:t xml:space="preserve">The data uses two separate mechanisms. The split between them is absolute.</w:t>
      </w:r>
    </w:p>
    <w:tbl>
      <w:tblPr>
        <w:tblStyle w:val="MdTable"/>
        <w:tblW w:w="9120" w:type="dxa"/>
        <w:tblInd w:w="960" w:type="dxa"/>
        <w:tblLayout w:type="fixed"/>
        <w:tblLook w:val="04A0" w:firstRow="1" w:lastRow="0" w:firstColumn="0" w:lastColumn="0" w:noHBand="0" w:noVBand="1"/>
      </w:tblPr>
      <w:tblGrid>
        <w:gridCol w:w="1379"/>
        <w:gridCol w:w="1273"/>
        <w:gridCol w:w="2757"/>
        <w:gridCol w:w="3712"/>
      </w:tblGrid>
      <w:tr>
        <w:trPr>
          <w:cantSplit/>
          <w:tblHeader/>
        </w:trPr>
        <w:tc>
          <w:tcPr>
            <w:tcW w:w="1379" w:type="dxa"/>
            <w:shd w:val="clear" w:color="auto" w:fill="DCE6F2"/>
            <w:vAlign w:val="top"/>
          </w:tcPr>
          <w:p>
            <w:pPr>
              <w:pStyle w:val="TableText"/>
            </w:pPr>
            <w:r>
              <w:rPr>
                <w:b/>
              </w:rPr>
              <w:t xml:space="preserve">Link type</w:t>
            </w:r>
          </w:p>
        </w:tc>
        <w:tc>
          <w:tcPr>
            <w:tcW w:w="1273" w:type="dxa"/>
            <w:shd w:val="clear" w:color="auto" w:fill="DCE6F2"/>
            <w:vAlign w:val="top"/>
          </w:tcPr>
          <w:p>
            <w:pPr>
              <w:pStyle w:val="TableText"/>
            </w:pPr>
            <w:r>
              <w:rPr>
                <w:b/>
              </w:rPr>
              <w:t xml:space="preserve">Active links</w:t>
            </w:r>
          </w:p>
        </w:tc>
        <w:tc>
          <w:tcPr>
            <w:tcW w:w="2757" w:type="dxa"/>
            <w:shd w:val="clear" w:color="auto" w:fill="DCE6F2"/>
            <w:vAlign w:val="top"/>
          </w:tcPr>
          <w:p>
            <w:pPr>
              <w:pStyle w:val="TableText"/>
            </w:pPr>
            <w:r>
              <w:rPr>
                <w:b/>
              </w:rPr>
              <w:t xml:space="preserve">Org scope</w:t>
            </w:r>
          </w:p>
        </w:tc>
        <w:tc>
          <w:tcPr>
            <w:tcW w:w="3712" w:type="dxa"/>
            <w:shd w:val="clear" w:color="auto" w:fill="DCE6F2"/>
            <w:vAlign w:val="top"/>
          </w:tcPr>
          <w:p>
            <w:pPr>
              <w:pStyle w:val="TableText"/>
            </w:pPr>
            <w:r>
              <w:rPr>
                <w:b/>
              </w:rPr>
              <w:t xml:space="preserve">Meaning</w:t>
            </w:r>
          </w:p>
        </w:tc>
      </w:tr>
      <w:tr>
        <w:tc>
          <w:tcPr>
            <w:tcW w:w="1379" w:type="dxa"/>
            <w:vAlign w:val="top"/>
          </w:tcPr>
          <w:p>
            <w:pPr>
              <w:pStyle w:val="TableText"/>
            </w:pPr>
            <w:r>
              <w:rPr>
                <w:rStyle w:val="CodeChar"/>
              </w:rPr>
              <w:t xml:space="preserve">Predecessor</w:t>
            </w:r>
          </w:p>
        </w:tc>
        <w:tc>
          <w:tcPr>
            <w:tcW w:w="1273" w:type="dxa"/>
            <w:vAlign w:val="top"/>
          </w:tcPr>
          <w:p>
            <w:pPr>
              <w:pStyle w:val="TableText"/>
            </w:pPr>
            <w:r>
              <w:t xml:space="preserve">77,786</w:t>
            </w:r>
          </w:p>
        </w:tc>
        <w:tc>
          <w:tcPr>
            <w:tcW w:w="2757" w:type="dxa"/>
            <w:vAlign w:val="top"/>
          </w:tcPr>
          <w:p>
            <w:pPr>
              <w:pStyle w:val="TableText"/>
            </w:pPr>
            <w:r>
              <w:t xml:space="preserve">100% same org, 0 cross org</w:t>
            </w:r>
          </w:p>
        </w:tc>
        <w:tc>
          <w:tcPr>
            <w:tcW w:w="3712" w:type="dxa"/>
            <w:vAlign w:val="top"/>
          </w:tcPr>
          <w:p>
            <w:pPr>
              <w:pStyle w:val="TableText"/>
            </w:pPr>
            <w:r>
              <w:t xml:space="preserve">The target must finish first.</w:t>
            </w:r>
          </w:p>
        </w:tc>
      </w:tr>
      <w:tr>
        <w:tc>
          <w:tcPr>
            <w:tcW w:w="1379" w:type="dxa"/>
            <w:vAlign w:val="top"/>
          </w:tcPr>
          <w:p>
            <w:pPr>
              <w:pStyle w:val="TableText"/>
            </w:pPr>
            <w:r>
              <w:rPr>
                <w:rStyle w:val="CodeChar"/>
              </w:rPr>
              <w:t xml:space="preserve">Consumes From</w:t>
            </w:r>
          </w:p>
        </w:tc>
        <w:tc>
          <w:tcPr>
            <w:tcW w:w="1273" w:type="dxa"/>
            <w:vAlign w:val="top"/>
          </w:tcPr>
          <w:p>
            <w:pPr>
              <w:pStyle w:val="TableText"/>
            </w:pPr>
            <w:r>
              <w:t xml:space="preserve">1,623</w:t>
            </w:r>
          </w:p>
        </w:tc>
        <w:tc>
          <w:tcPr>
            <w:tcW w:w="2757" w:type="dxa"/>
            <w:vAlign w:val="top"/>
          </w:tcPr>
          <w:p>
            <w:pPr>
              <w:pStyle w:val="TableText"/>
            </w:pPr>
            <w:r>
              <w:t xml:space="preserve">100% cross org, 0 same org</w:t>
            </w:r>
          </w:p>
        </w:tc>
        <w:tc>
          <w:tcPr>
            <w:tcW w:w="3712" w:type="dxa"/>
            <w:vAlign w:val="top"/>
          </w:tcPr>
          <w:p>
            <w:pPr>
              <w:pStyle w:val="TableText"/>
            </w:pPr>
            <w:r>
              <w:t xml:space="preserve">The target team supplies something.</w:t>
            </w:r>
          </w:p>
        </w:tc>
      </w:tr>
    </w:tbl>
    <w:p>
      <w:pPr>
        <w:spacing w:before="0" w:after="60" w:line="120" w:lineRule="exact"/>
      </w:pPr>
    </w:p>
    <w:p>
      <w:pPr>
        <w:pStyle w:val="ListParagraph"/>
        <w:numPr>
          <w:ilvl w:val="1"/>
          <w:numId w:val="112"/>
        </w:numPr>
      </w:pPr>
      <w:r>
        <w:t xml:space="preserve">A query that reads only </w:t>
      </w:r>
      <w:r>
        <w:rPr>
          <w:rStyle w:val="CodeChar"/>
        </w:rPr>
        <w:t xml:space="preserve">Predecessor</w:t>
      </w:r>
      <w:r>
        <w:t xml:space="preserve"> misses every cross-org dependency.</w:t>
      </w:r>
    </w:p>
    <w:p>
      <w:pPr>
        <w:pStyle w:val="ListParagraph"/>
        <w:numPr>
          <w:ilvl w:val="1"/>
          <w:numId w:val="112"/>
        </w:numPr>
      </w:pPr>
      <w:r>
        <w:t xml:space="preserve">Use </w:t>
      </w:r>
      <w:r>
        <w:rPr>
          <w:rStyle w:val="CodeChar"/>
        </w:rPr>
        <w:t xml:space="preserve">LINK_TYPE_NAME IN ('Predecessor','Consumes From')</w:t>
      </w:r>
      <w:r>
        <w:t xml:space="preserve">.</w:t>
      </w:r>
    </w:p>
    <w:p>
      <w:pPr>
        <w:pStyle w:val="ListParagraph"/>
        <w:numPr>
          <w:ilvl w:val="1"/>
          <w:numId w:val="112"/>
        </w:numPr>
      </w:pPr>
      <w:r>
        <w:rPr>
          <w:b/>
        </w:rPr>
        <w:t xml:space="preserve">Use case example:</w:t>
      </w:r>
      <w:r>
        <w:t xml:space="preserve"> prompt F02.2 asks about item </w:t>
      </w:r>
      <w:r>
        <w:rPr>
          <w:rStyle w:val="CodeChar"/>
        </w:rPr>
        <w:t xml:space="preserve">1627170</w:t>
      </w:r>
      <w:r>
        <w:t xml:space="preserve"> in </w:t>
      </w:r>
      <w:r>
        <w:rPr>
          <w:rStyle w:val="CodeChar"/>
        </w:rPr>
        <w:t xml:space="preserve">em-cit</w:t>
      </w:r>
      <w:r>
        <w:t xml:space="preserve">. The answer is 4 </w:t>
      </w:r>
      <w:r>
        <w:rPr>
          <w:rStyle w:val="CodeChar"/>
        </w:rPr>
        <w:t xml:space="preserve">Consumes From</w:t>
      </w:r>
      <w:r>
        <w:t xml:space="preserve"> links, all crossing into </w:t>
      </w:r>
      <w:r>
        <w:rPr>
          <w:rStyle w:val="CodeChar"/>
        </w:rPr>
        <w:t xml:space="preserve">emit-flcit</w:t>
      </w:r>
      <w:r>
        <w:t xml:space="preserve">, naming teams </w:t>
      </w:r>
      <w:r>
        <w:rPr>
          <w:rStyle w:val="CodeChar"/>
        </w:rPr>
        <w:t xml:space="preserve">Portfolio-Procurement IT</w:t>
      </w:r>
      <w:r>
        <w:t xml:space="preserve"> / </w:t>
      </w:r>
      <w:r>
        <w:rPr>
          <w:rStyle w:val="CodeChar"/>
        </w:rPr>
        <w:t xml:space="preserve">Payables Train</w:t>
      </w:r>
      <w:r>
        <w:t xml:space="preserve"> / </w:t>
      </w:r>
      <w:r>
        <w:rPr>
          <w:rStyle w:val="CodeChar"/>
        </w:rPr>
        <w:t xml:space="preserve">NASA</w:t>
      </w:r>
      <w:r>
        <w:t xml:space="preserve"> and </w:t>
      </w:r>
      <w:r>
        <w:rPr>
          <w:rStyle w:val="CodeChar"/>
        </w:rPr>
        <w:t xml:space="preserve">Customer Service IT</w:t>
      </w:r>
      <w:r>
        <w:t xml:space="preserve"> / </w:t>
      </w:r>
      <w:r>
        <w:rPr>
          <w:rStyle w:val="CodeChar"/>
        </w:rPr>
        <w:t xml:space="preserve">SAP Order to Cash RPA</w:t>
      </w:r>
      <w:r>
        <w:t xml:space="preserve"> / </w:t>
      </w:r>
      <w:r>
        <w:rPr>
          <w:rStyle w:val="CodeChar"/>
        </w:rPr>
        <w:t xml:space="preserve">OTC Chem</w:t>
      </w:r>
      <w:r>
        <w:t xml:space="preserve"> / </w:t>
      </w:r>
      <w:r>
        <w:rPr>
          <w:rStyle w:val="CodeChar"/>
        </w:rPr>
        <w:t xml:space="preserve">ChemSquad</w:t>
      </w:r>
      <w:r>
        <w:t xml:space="preserve">. A query that reads only </w:t>
      </w:r>
      <w:r>
        <w:rPr>
          <w:rStyle w:val="CodeChar"/>
        </w:rPr>
        <w:t xml:space="preserve">Predecessor</w:t>
      </w:r>
      <w:r>
        <w:t xml:space="preserve"> returns zero links for this item. Section 2.3 shows the same pattern for three more prompts, rows F03.1, F04.2, and F09.1.</w:t>
      </w:r>
    </w:p>
    <w:p>
      <w:pPr>
        <w:pStyle w:val="ListParagraph"/>
        <w:numPr>
          <w:ilvl w:val="0"/>
          <w:numId w:val="113"/>
        </w:numPr>
      </w:pPr>
      <w:r>
        <w:rPr>
          <w:b/>
        </w:rPr>
        <w:t xml:space="preserve">Rule 5. Filter to active links.</w:t>
      </w:r>
    </w:p>
    <w:p>
      <w:pPr>
        <w:pStyle w:val="ListParagraph"/>
        <w:numPr>
          <w:ilvl w:val="1"/>
          <w:numId w:val="114"/>
        </w:numPr>
      </w:pPr>
      <w:r>
        <w:rPr>
          <w:rStyle w:val="CodeChar"/>
        </w:rPr>
        <w:t xml:space="preserve">BRIDGE_ADO_WORKITEM_LINKS.IS_ACTIVE</w:t>
      </w:r>
      <w:r>
        <w:t xml:space="preserve"> is a stored BOOLEAN.</w:t>
      </w:r>
    </w:p>
    <w:p>
      <w:pPr>
        <w:pStyle w:val="ListParagraph"/>
        <w:numPr>
          <w:ilvl w:val="1"/>
          <w:numId w:val="114"/>
        </w:numPr>
      </w:pPr>
      <w:r>
        <w:t xml:space="preserve">Add </w:t>
      </w:r>
      <w:r>
        <w:rPr>
          <w:rStyle w:val="CodeChar"/>
        </w:rPr>
        <w:t xml:space="preserve">b.IS_ACTIVE = TRUE</w:t>
      </w:r>
      <w:r>
        <w:t xml:space="preserve">.</w:t>
      </w:r>
    </w:p>
    <w:p>
      <w:pPr>
        <w:pStyle w:val="ListParagraph"/>
        <w:numPr>
          <w:ilvl w:val="1"/>
          <w:numId w:val="114"/>
        </w:numPr>
      </w:pPr>
      <w:r>
        <w:t xml:space="preserve">A deleted link keeps its row and carries a </w:t>
      </w:r>
      <w:r>
        <w:rPr>
          <w:rStyle w:val="CodeChar"/>
        </w:rPr>
        <w:t xml:space="preserve">DELETED_DATE</w:t>
      </w:r>
      <w:r>
        <w:t xml:space="preserve">.</w:t>
      </w:r>
    </w:p>
    <w:p>
      <w:pPr>
        <w:pStyle w:val="Heading3"/>
      </w:pPr>
      <w:bookmarkStart w:id="6" w:name="_h6"/>
      <w:r>
        <w:t xml:space="preserve">2.2 The one query that answers nine of the ten features</w:t>
      </w:r>
      <w:bookmarkEnd w:id="6"/>
    </w:p>
    <w:p>
      <w:r>
        <w:t xml:space="preserve">This is the reusable query the whole section builds toward. It applies Rules 1 through 5 together in one statement. Give it one work item number and its org. It returns every dependency linked to that item: the link type, and the linked item's number, title, team, status, close date, and citation link. It also returns the asked item's own citation link, so the answer can cite both ends of the dependency.</w:t>
      </w:r>
    </w:p>
    <w:p>
      <w:pPr>
        <w:pStyle w:val="SourceCode"/>
      </w:pPr>
      <w:r>
        <w:t xml:space="preserve">SELECT t.LINK_TYPE_NAME,</w:t>
        <w:br/>
        <w:t xml:space="preserve">       s.WORKITEM_ID_SOURCE, s.URL_TO_WORKITEM,</w:t>
        <w:br/>
        <w:t xml:space="preserve">       c.WORKITEM_ID_SOURCE, c.ADO_ORGANIZATION_NAME, c.TITLE,</w:t>
        <w:br/>
        <w:t xml:space="preserve">       c.AREA_LEVEL_1, c.AREA_LEVEL_2, c.AREA_LEVEL_3, c.AREA_LEVEL_4,</w:t>
        <w:br/>
        <w:t xml:space="preserve">       c.STATE, c.CLOSED_DATE, c.URL_TO_WORKITEM</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:work_item_number</w:t>
        <w:br/>
        <w:t xml:space="preserve">  AND s.ADO_ORGANIZATION_NAME = :org</w:t>
        <w:br/>
        <w:t xml:space="preserve">  AND s.IS_CURRENT = TRUE</w:t>
        <w:br/>
        <w:t xml:space="preserve">  AND c.IS_CURRENT = TRUE</w:t>
        <w:br/>
        <w:t xml:space="preserve">  AND b.IS_ACTIVE = TRUE</w:t>
        <w:br/>
        <w:t xml:space="preserve">  AND t.LINK_TYPE_NAME IN ('Predecessor','Consumes From')</w:t>
      </w:r>
    </w:p>
    <w:p>
      <w:r>
        <w:t xml:space="preserve">The query joins four tables: </w:t>
      </w:r>
      <w:r>
        <w:rPr>
          <w:rStyle w:val="CodeChar"/>
        </w:rPr>
        <w:t xml:space="preserve">DIM_ADO_WORKITEMS</w:t>
      </w:r>
      <w:r>
        <w:t xml:space="preserve"> twice (once for the item, once for the linked item), </w:t>
      </w:r>
      <w:r>
        <w:rPr>
          <w:rStyle w:val="CodeChar"/>
        </w:rPr>
        <w:t xml:space="preserve">BRIDGE_ADO_WORKITEM_LINKS</w:t>
      </w:r>
      <w:r>
        <w:t xml:space="preserve">, and </w:t>
      </w:r>
      <w:r>
        <w:rPr>
          <w:rStyle w:val="CodeChar"/>
        </w:rPr>
        <w:t xml:space="preserve">DIM_ADO_WORKITEM_LINK_TYPES</w:t>
      </w:r>
      <w:r>
        <w:t xml:space="preserve">. Section 3 gives the full definition of every field, plus a "Read in the 2.2 query" column that states whether this exact query reads it, and as which alias (</w:t>
      </w:r>
      <w:r>
        <w:rPr>
          <w:rStyle w:val="CodeChar"/>
        </w:rPr>
        <w:t xml:space="preserve">s</w:t>
      </w:r>
      <w:r>
        <w:t xml:space="preserve">, </w:t>
      </w:r>
      <w:r>
        <w:rPr>
          <w:rStyle w:val="CodeChar"/>
        </w:rPr>
        <w:t xml:space="preserve">b</w:t>
      </w:r>
      <w:r>
        <w:t xml:space="preserve">, </w:t>
      </w:r>
      <w:r>
        <w:rPr>
          <w:rStyle w:val="CodeChar"/>
        </w:rPr>
        <w:t xml:space="preserve">t</w:t>
      </w:r>
      <w:r>
        <w:t xml:space="preserve">, or </w:t>
      </w:r>
      <w:r>
        <w:rPr>
          <w:rStyle w:val="CodeChar"/>
        </w:rPr>
        <w:t xml:space="preserve">c</w:t>
      </w:r>
      <w:r>
        <w:t xml:space="preserve">).</w:t>
      </w:r>
    </w:p>
    <w:p>
      <w:pPr>
        <w:pStyle w:val="Heading3"/>
      </w:pPr>
      <w:bookmarkStart w:id="7" w:name="_h7"/>
      <w:r>
        <w:t xml:space="preserve">2.3 Verified walkthroughs for all twenty prompts</w:t>
      </w:r>
      <w:bookmarkEnd w:id="7"/>
    </w:p>
    <w:p>
      <w:r>
        <w:t xml:space="preserve">Each entry runs one Golden Dataset prompt against live data and shows the complete SQL at every step. First tested 2026-08-28.</w:t>
      </w:r>
    </w:p>
    <w:p>
      <w:r>
        <w:rPr>
          <w:b/>
        </w:rPr>
        <w:t xml:space="preserve">What counts as a step.</w:t>
      </w:r>
      <w:r>
        <w:t xml:space="preserve"> A numbered step is one the agent could run knowing only the prompt text. A query using a work item number the prompt never gave is not a step, because the agent has no way to know that number. Those sit under </w:t>
      </w:r>
      <w:r>
        <w:rPr>
          <w:b/>
        </w:rPr>
        <w:t xml:space="preserve">Verify data</w:t>
      </w:r>
      <w:r>
        <w:t xml:space="preserve">, which answers a different question: does the data hold the expected answer at all?</w:t>
      </w:r>
    </w:p>
    <w:p>
      <w:r>
        <w:rPr>
          <w:b/>
        </w:rPr>
        <w:t xml:space="preserve">Data sources.</w:t>
      </w:r>
      <w:r>
        <w:t xml:space="preserve"> Snowflake's </w:t>
      </w:r>
      <w:r>
        <w:rPr>
          <w:rStyle w:val="CodeChar"/>
        </w:rPr>
        <w:t xml:space="preserve">DIM_ADO_WORKITEMS</w:t>
      </w:r>
      <w:r>
        <w:t xml:space="preserve"> (title, team, dates) and Azure SQL's </w:t>
      </w:r>
      <w:r>
        <w:rPr>
          <w:rStyle w:val="CodeChar"/>
        </w:rPr>
        <w:t xml:space="preserve">dbo.WorkItems</w:t>
      </w:r>
      <w:r>
        <w:t xml:space="preserve"> (description, acceptance criteria, section 3.10). No cross-database join exists, so each gets its own query.</w:t>
      </w:r>
    </w:p>
    <w:p>
      <w:r>
        <w:rPr>
          <w:b/>
        </w:rPr>
        <w:t xml:space="preserve">Applied rules.</w:t>
      </w:r>
      <w:r>
        <w:t xml:space="preserve"> Each step lists which of section 2.1's five rules its query applies. A pure title search applies at most Rule 1. A corpus-wide aggregate, or a cross-team search with no single starting item, does not apply every rule. That is expected, not an omission.</w:t>
      </w:r>
    </w:p>
    <w:p>
      <w:r>
        <w:rPr>
          <w:b/>
        </w:rPr>
        <w:t xml:space="preserve">How the verdict is decided.</w:t>
      </w:r>
      <w:r>
        <w:t xml:space="preserve"> The prompt break down records whether the agent can use each term the prompt supplies. The requirements checklist records whether step output produced each deliverable the expected answer names. All met is Yes, some met is Partly, the core deliverable missing is No. A term the agent cannot use does not by itself fail the verdict, but the verdict must say the agent answered on narrower grounds than the prompt gave it.</w:t>
      </w:r>
    </w:p>
    <w:p>
      <w:r>
        <w:t xml:space="preserve">The entries model a Text2SQL agent that runs one SQL statement per question rather than a multi-turn tool loop. Numbered steps make each search visible on its own; either shape, separate queries or one statement with subqueries, matches how that agent works.</w:t>
      </w:r>
    </w:p>
    <w:p>
      <w:pPr>
        <w:pStyle w:val="Heading4"/>
      </w:pPr>
      <w:bookmarkStart w:id="8" w:name="_h8"/>
      <w:r>
        <w:t xml:space="preserve">F01.1</w:t>
      </w:r>
      <w:bookmarkEnd w:id="8"/>
    </w:p>
    <w:p>
      <w:pPr>
        <w:pBdr>
          <w:left w:val="single" w:sz="18" w:space="8" w:color="9DB7E0"/>
        </w:pBdr>
        <w:ind w:left="240"/>
      </w:pPr>
      <w:r>
        <w:rPr>
          <w:b/>
        </w:rPr>
        <w:t xml:space="preserve">Question:</w:t>
      </w:r>
      <w:r>
        <w:t xml:space="preserve"> "For ADO work item 1079531, what dependency should I be aware of?"</w:t>
      </w:r>
    </w:p>
    <w:p>
      <w:pPr>
        <w:pBdr>
          <w:left w:val="single" w:sz="18" w:space="8" w:color="9DB7E0"/>
        </w:pBdr>
        <w:ind w:left="240"/>
      </w:pPr>
      <w:r>
        <w:rPr>
          <w:b/>
        </w:rPr>
        <w:t xml:space="preserve">Work items:</w:t>
      </w:r>
    </w:p>
    <w:p>
      <w:pPr>
        <w:pStyle w:val="ListParagraph"/>
        <w:numPr>
          <w:ilvl w:val="0"/>
          <w:numId w:val="115"/>
        </w:numPr>
        <w:pBdr>
          <w:left w:val="single" w:sz="18" w:space="8" w:color="9DB7E0"/>
        </w:pBdr>
      </w:pPr>
      <w:r>
        <w:t xml:space="preserve">Successor: </w:t>
      </w:r>
      <w:hyperlink r:id="rId14">
        <w:r>
          <w:rPr>
            <w:rStyle w:val="Hyperlink"/>
          </w:rPr>
          <w:t xml:space="preserve">1079531</w:t>
        </w:r>
      </w:hyperlink>
    </w:p>
    <w:p>
      <w:pPr>
        <w:pStyle w:val="ListParagraph"/>
        <w:numPr>
          <w:ilvl w:val="0"/>
          <w:numId w:val="115"/>
        </w:numPr>
        <w:pBdr>
          <w:left w:val="single" w:sz="18" w:space="8" w:color="9DB7E0"/>
        </w:pBdr>
      </w:pPr>
      <w:r>
        <w:t xml:space="preserve">Predecessor: </w:t>
      </w:r>
      <w:hyperlink r:id="rId15">
        <w:r>
          <w:rPr>
            <w:rStyle w:val="Hyperlink"/>
          </w:rPr>
          <w:t xml:space="preserve">1079529</w:t>
        </w:r>
      </w:hyperlink>
    </w:p>
    <w:p>
      <w:pPr>
        <w:pBdr>
          <w:left w:val="single" w:sz="18" w:space="8" w:color="9DB7E0"/>
        </w:pBdr>
        <w:ind w:left="240"/>
      </w:pPr>
      <w:r>
        <w:rPr>
          <w:b/>
        </w:rPr>
        <w:t xml:space="preserve">Potential answer:</w:t>
      </w:r>
      <w:r>
        <w:t xml:space="preserve"> Work Delivery Systems / Data Modernization is delivering a Product Roadmap dashboard update. It depends on Data and Analytics / Mercury preparing the required Snowflake data first.</w:t>
      </w:r>
    </w:p>
    <w:p>
      <w:pPr>
        <w:pBdr>
          <w:left w:val="single" w:sz="18" w:space="8" w:color="9DB7E0"/>
        </w:pBdr>
        <w:ind w:left="240"/>
      </w:pPr>
      <w:r>
        <w:rPr>
          <w:b/>
        </w:rPr>
        <w:t xml:space="preserve">Confidence:</w:t>
      </w:r>
      <w:r>
        <w:t xml:space="preserve"> High, because the dependency is explicitly linked.</w:t>
      </w:r>
    </w:p>
    <w:p>
      <w:r>
        <w:rPr>
          <w:b/>
        </w:rPr>
        <w:t xml:space="preserve">1. Prompt break down</w:t>
      </w:r>
    </w:p>
    <w:tbl>
      <w:tblPr>
        <w:tblStyle w:val="MdTable"/>
        <w:tblW w:w="10080" w:type="dxa"/>
        <w:tblLayout w:type="fixed"/>
        <w:tblLook w:val="04A0" w:firstRow="1" w:lastRow="0" w:firstColumn="0" w:lastColumn="0" w:noHBand="0" w:noVBand="1"/>
      </w:tblPr>
      <w:tblGrid>
        <w:gridCol w:w="1649"/>
        <w:gridCol w:w="2016"/>
        <w:gridCol w:w="6415"/>
      </w:tblGrid>
      <w:tr>
        <w:trPr>
          <w:cantSplit/>
          <w:tblHeader/>
        </w:trPr>
        <w:tc>
          <w:tcPr>
            <w:tcW w:w="1649" w:type="dxa"/>
            <w:shd w:val="clear" w:color="auto" w:fill="DCE6F2"/>
            <w:vAlign w:val="top"/>
          </w:tcPr>
          <w:p>
            <w:pPr>
              <w:pStyle w:val="TableText"/>
            </w:pPr>
            <w:r>
              <w:rPr>
                <w:b/>
              </w:rPr>
              <w:t xml:space="preserve">Term in the prompt</w:t>
            </w:r>
          </w:p>
        </w:tc>
        <w:tc>
          <w:tcPr>
            <w:tcW w:w="2016" w:type="dxa"/>
            <w:shd w:val="clear" w:color="auto" w:fill="DCE6F2"/>
            <w:vAlign w:val="top"/>
          </w:tcPr>
          <w:p>
            <w:pPr>
              <w:pStyle w:val="TableText"/>
            </w:pPr>
            <w:r>
              <w:rPr>
                <w:b/>
              </w:rPr>
              <w:t xml:space="preserve">What to find</w:t>
            </w:r>
          </w:p>
        </w:tc>
        <w:tc>
          <w:tcPr>
            <w:tcW w:w="6415" w:type="dxa"/>
            <w:shd w:val="clear" w:color="auto" w:fill="DCE6F2"/>
            <w:vAlign w:val="top"/>
          </w:tcPr>
          <w:p>
            <w:pPr>
              <w:pStyle w:val="TableText"/>
            </w:pPr>
            <w:r>
              <w:rPr>
                <w:b/>
              </w:rPr>
              <w:t xml:space="preserve">Which field the agent searches</w:t>
            </w:r>
          </w:p>
        </w:tc>
      </w:tr>
      <w:tr>
        <w:tc>
          <w:tcPr>
            <w:tcW w:w="1649" w:type="dxa"/>
            <w:vAlign w:val="top"/>
          </w:tcPr>
          <w:p>
            <w:pPr>
              <w:pStyle w:val="TableText"/>
            </w:pPr>
            <w:r>
              <w:t xml:space="preserve">"1079531"</w:t>
            </w:r>
          </w:p>
        </w:tc>
        <w:tc>
          <w:tcPr>
            <w:tcW w:w="2016" w:type="dxa"/>
            <w:vAlign w:val="top"/>
          </w:tcPr>
          <w:p>
            <w:pPr>
              <w:pStyle w:val="TableText"/>
            </w:pPr>
            <w:r>
              <w:t xml:space="preserve">The work item</w:t>
            </w:r>
          </w:p>
        </w:tc>
        <w:tc>
          <w:tcPr>
            <w:tcW w:w="6415" w:type="dxa"/>
            <w:vAlign w:val="top"/>
          </w:tcPr>
          <w:p>
            <w:pPr>
              <w:pStyle w:val="TableText"/>
            </w:pPr>
            <w:r>
              <w:rPr>
                <w:rStyle w:val="CodeChar"/>
              </w:rPr>
              <w:t xml:space="preserve">WORKITEM_ID_SOURCE</w:t>
            </w:r>
            <w:r>
              <w:t xml:space="preserve">. A number can repeat across orgs (Rule 2).</w:t>
            </w:r>
          </w:p>
        </w:tc>
      </w:tr>
      <w:tr>
        <w:tc>
          <w:tcPr>
            <w:tcW w:w="1649" w:type="dxa"/>
            <w:vAlign w:val="top"/>
          </w:tcPr>
          <w:p>
            <w:pPr>
              <w:pStyle w:val="TableText"/>
            </w:pPr>
            <w:r>
              <w:t xml:space="preserve">"dependency"</w:t>
            </w:r>
          </w:p>
        </w:tc>
        <w:tc>
          <w:tcPr>
            <w:tcW w:w="2016" w:type="dxa"/>
            <w:vAlign w:val="top"/>
          </w:tcPr>
          <w:p>
            <w:pPr>
              <w:pStyle w:val="TableText"/>
            </w:pPr>
            <w:r>
              <w:t xml:space="preserve">What the item waits on</w:t>
            </w:r>
          </w:p>
        </w:tc>
        <w:tc>
          <w:tcPr>
            <w:tcW w:w="6415" w:type="dxa"/>
            <w:vAlign w:val="top"/>
          </w:tcPr>
          <w:p>
            <w:pPr>
              <w:pStyle w:val="TableText"/>
            </w:pPr>
            <w:r>
              <w:rPr>
                <w:rStyle w:val="CodeChar"/>
              </w:rPr>
              <w:t xml:space="preserve">BRIDGE_ADO_WORKITEM_LINKS</w:t>
            </w:r>
            <w:r>
              <w:t xml:space="preserve">, link types </w:t>
            </w:r>
            <w:r>
              <w:rPr>
                <w:rStyle w:val="CodeChar"/>
              </w:rPr>
              <w:t xml:space="preserve">Predecessor</w:t>
            </w:r>
            <w:r>
              <w:t xml:space="preserve"> and </w:t>
            </w:r>
            <w:r>
              <w:rPr>
                <w:rStyle w:val="CodeChar"/>
              </w:rPr>
              <w:t xml:space="preserve">Consumes From</w:t>
            </w:r>
            <w:r>
              <w:t xml:space="preserve"> (Rule 4).</w:t>
            </w:r>
          </w:p>
        </w:tc>
      </w:tr>
    </w:tbl>
    <w:p>
      <w:pPr>
        <w:spacing w:before="0" w:after="60" w:line="120" w:lineRule="exact"/>
      </w:pPr>
    </w:p>
    <w:p>
      <w:r>
        <w:rPr>
          <w:b/>
        </w:rPr>
        <w:t xml:space="preserve">2. Plan</w:t>
      </w:r>
    </w:p>
    <w:p>
      <w:pPr>
        <w:pStyle w:val="ListParagraph"/>
        <w:numPr>
          <w:ilvl w:val="0"/>
          <w:numId w:val="116"/>
        </w:numPr>
      </w:pPr>
      <w:r>
        <w:t xml:space="preserve">List every current item numbered 1079531. The prompt names no org, so the query cannot assume one.</w:t>
      </w:r>
    </w:p>
    <w:p>
      <w:pPr>
        <w:pStyle w:val="ListParagraph"/>
        <w:numPr>
          <w:ilvl w:val="0"/>
          <w:numId w:val="116"/>
        </w:numPr>
      </w:pPr>
      <w:r>
        <w:t xml:space="preserve">Walk the dependency links of those items. Only an item that has a dependency can be the item the prompt asks about.</w:t>
      </w:r>
    </w:p>
    <w:p>
      <w:r>
        <w:rPr>
          <w:b/>
        </w:rPr>
        <w:t xml:space="preserve">3. Execution</w:t>
      </w:r>
    </w:p>
    <w:p>
      <w:pPr>
        <w:pStyle w:val="ListParagraph"/>
        <w:numPr>
          <w:ilvl w:val="0"/>
          <w:numId w:val="117"/>
        </w:numPr>
      </w:pPr>
      <w:r>
        <w:t xml:space="preserve">Input: the prompt only. Goal: find "1079531" in </w:t>
      </w:r>
      <w:r>
        <w:rPr>
          <w:rStyle w:val="CodeChar"/>
        </w:rPr>
        <w:t xml:space="preserve">WORKITEM_ID_SOURCE</w:t>
      </w:r>
      <w:r>
        <w:t xml:space="preserve">. Rule 2 warns one number can name a different item in each org, and the prompt names no org.</w:t>
      </w:r>
    </w:p>
    <w:p>
      <w:pPr>
        <w:pStyle w:val="SourceCode"/>
        <w:ind w:left="480"/>
      </w:pPr>
      <w:r>
        <w:t xml:space="preserve">SELECT ADO_ORGANIZATION_NAME, WORKITEM_ID_SOURCE, STATE, CLOSED_DATE,</w:t>
        <w:br/>
        <w:t xml:space="preserve">       AREA_LEVEL_1, AREA_LEVEL_2, AREA_LEVEL_3, AREA_LEVEL_4, TITLE</w:t>
        <w:br/>
        <w:t xml:space="preserve">FROM DIM_ADO_WORKITEMS</w:t>
        <w:br/>
        <w:t xml:space="preserve">WHERE IS_CURRENT = TRUE</w:t>
        <w:br/>
        <w:t xml:space="preserve">  AND WORKITEM_ID_SOURCE = '1079531'</w:t>
      </w:r>
    </w:p>
    <w:p>
      <w:pPr>
        <w:ind w:left="480"/>
      </w:pPr>
      <w:r>
        <w:t xml:space="preserve">Output: 5 rows, one in each of the corpus's 5 orgs. The five items are unrelated to each other.</w:t>
      </w:r>
    </w:p>
    <w:tbl>
      <w:tblPr>
        <w:tblStyle w:val="MdTable"/>
        <w:tblW w:w="9600" w:type="dxa"/>
        <w:tblInd w:w="480" w:type="dxa"/>
        <w:tblLayout w:type="fixed"/>
        <w:tblLook w:val="04A0" w:firstRow="1" w:lastRow="0" w:firstColumn="0" w:lastColumn="0" w:noHBand="0" w:noVBand="1"/>
      </w:tblPr>
      <w:tblGrid>
        <w:gridCol w:w="1299"/>
        <w:gridCol w:w="500"/>
        <w:gridCol w:w="3953"/>
        <w:gridCol w:w="3953"/>
      </w:tblGrid>
      <w:tr>
        <w:trPr>
          <w:cantSplit/>
          <w:tblHeader/>
        </w:trPr>
        <w:tc>
          <w:tcPr>
            <w:tcW w:w="1299" w:type="dxa"/>
            <w:shd w:val="clear" w:color="auto" w:fill="DCE6F2"/>
            <w:vAlign w:val="top"/>
          </w:tcPr>
          <w:p>
            <w:pPr>
              <w:pStyle w:val="TableText"/>
            </w:pPr>
            <w:r>
              <w:rPr>
                <w:rStyle w:val="CodeChar"/>
                <w:b/>
              </w:rPr>
              <w:t xml:space="preserve">ADO_ORGANIZATION_NAME</w:t>
            </w:r>
          </w:p>
        </w:tc>
        <w:tc>
          <w:tcPr>
            <w:tcW w:w="500" w:type="dxa"/>
            <w:shd w:val="clear" w:color="auto" w:fill="DCE6F2"/>
            <w:vAlign w:val="top"/>
          </w:tcPr>
          <w:p>
            <w:pPr>
              <w:pStyle w:val="TableText"/>
            </w:pPr>
            <w:r>
              <w:rPr>
                <w:rStyle w:val="CodeChar"/>
                <w:b/>
              </w:rPr>
              <w:t xml:space="preserve">STATE</w:t>
            </w:r>
          </w:p>
        </w:tc>
        <w:tc>
          <w:tcPr>
            <w:tcW w:w="3953" w:type="dxa"/>
            <w:shd w:val="clear" w:color="auto" w:fill="DCE6F2"/>
            <w:vAlign w:val="top"/>
          </w:tcPr>
          <w:p>
            <w:pPr>
              <w:pStyle w:val="TableText"/>
            </w:pPr>
            <w:r>
              <w:rPr>
                <w:rStyle w:val="CodeChar"/>
                <w:b/>
              </w:rPr>
              <w:t xml:space="preserve">TITLE</w:t>
            </w:r>
          </w:p>
        </w:tc>
        <w:tc>
          <w:tcPr>
            <w:tcW w:w="3953" w:type="dxa"/>
            <w:shd w:val="clear" w:color="auto" w:fill="DCE6F2"/>
            <w:vAlign w:val="top"/>
          </w:tcPr>
          <w:p>
            <w:pPr>
              <w:pStyle w:val="TableText"/>
            </w:pPr>
            <w:r>
              <w:rPr>
                <w:b/>
              </w:rPr>
              <w:t xml:space="preserve">area path</w:t>
            </w:r>
          </w:p>
        </w:tc>
      </w:tr>
      <w:tr>
        <w:tc>
          <w:tcPr>
            <w:tcW w:w="1299" w:type="dxa"/>
            <w:vAlign w:val="top"/>
          </w:tcPr>
          <w:p>
            <w:pPr>
              <w:pStyle w:val="TableText"/>
            </w:pPr>
            <w:r>
              <w:t xml:space="preserve">em-itops</w:t>
            </w:r>
          </w:p>
        </w:tc>
        <w:tc>
          <w:tcPr>
            <w:tcW w:w="500" w:type="dxa"/>
            <w:vAlign w:val="top"/>
          </w:tcPr>
          <w:p>
            <w:pPr>
              <w:pStyle w:val="TableText"/>
            </w:pPr>
            <w:r>
              <w:t xml:space="preserve">Done</w:t>
            </w:r>
          </w:p>
        </w:tc>
        <w:tc>
          <w:tcPr>
            <w:tcW w:w="3953" w:type="dxa"/>
            <w:vAlign w:val="top"/>
          </w:tcPr>
          <w:p>
            <w:pPr>
              <w:pStyle w:val="TableText"/>
            </w:pPr>
            <w:r>
              <w:t xml:space="preserve">Repo Story - Setup access token to get data from ADO</w:t>
            </w:r>
          </w:p>
        </w:tc>
        <w:tc>
          <w:tcPr>
            <w:tcW w:w="3953" w:type="dxa"/>
            <w:vAlign w:val="top"/>
          </w:tcPr>
          <w:p>
            <w:pPr>
              <w:pStyle w:val="TableText"/>
            </w:pPr>
            <w:r>
              <w:t xml:space="preserve">Portfolio-HP / Platforms / Azure / Azure Shared Services East</w:t>
            </w:r>
          </w:p>
        </w:tc>
      </w:tr>
      <w:tr>
        <w:tc>
          <w:tcPr>
            <w:tcW w:w="1299" w:type="dxa"/>
            <w:vAlign w:val="top"/>
          </w:tcPr>
          <w:p>
            <w:pPr>
              <w:pStyle w:val="TableText"/>
            </w:pPr>
            <w:r>
              <w:t xml:space="preserve">em-cit</w:t>
            </w:r>
          </w:p>
        </w:tc>
        <w:tc>
          <w:tcPr>
            <w:tcW w:w="500" w:type="dxa"/>
            <w:vAlign w:val="top"/>
          </w:tcPr>
          <w:p>
            <w:pPr>
              <w:pStyle w:val="TableText"/>
            </w:pPr>
            <w:r>
              <w:t xml:space="preserve">Closed</w:t>
            </w:r>
          </w:p>
        </w:tc>
        <w:tc>
          <w:tcPr>
            <w:tcW w:w="3953" w:type="dxa"/>
            <w:vAlign w:val="top"/>
          </w:tcPr>
          <w:p>
            <w:pPr>
              <w:pStyle w:val="TableText"/>
            </w:pPr>
            <w:r>
              <w:t xml:space="preserve">INC6035824: [Failure] [CRITICAL] AEMON - ''UPJ02/206'' - JSF: 0312475 - Identifier: US1234 - Host Name</w:t>
            </w:r>
          </w:p>
        </w:tc>
        <w:tc>
          <w:tcPr>
            <w:tcW w:w="3953" w:type="dxa"/>
            <w:vAlign w:val="top"/>
          </w:tcPr>
          <w:p>
            <w:pPr>
              <w:pStyle w:val="TableText"/>
            </w:pPr>
            <w:r>
              <w:t xml:space="preserve">Portfolio-HRIT / HR WFE West / [Default Backlog] / [Default Backlog]</w:t>
            </w:r>
          </w:p>
        </w:tc>
      </w:tr>
      <w:tr>
        <w:tc>
          <w:tcPr>
            <w:tcW w:w="1299" w:type="dxa"/>
            <w:vAlign w:val="top"/>
          </w:tcPr>
          <w:p>
            <w:pPr>
              <w:pStyle w:val="TableText"/>
            </w:pPr>
            <w:r>
              <w:t xml:space="preserve">emit-flcit</w:t>
            </w:r>
          </w:p>
        </w:tc>
        <w:tc>
          <w:tcPr>
            <w:tcW w:w="500" w:type="dxa"/>
            <w:vAlign w:val="top"/>
          </w:tcPr>
          <w:p>
            <w:pPr>
              <w:pStyle w:val="TableText"/>
            </w:pPr>
            <w:r>
              <w:t xml:space="preserve">Closed</w:t>
            </w:r>
          </w:p>
        </w:tc>
        <w:tc>
          <w:tcPr>
            <w:tcW w:w="3953" w:type="dxa"/>
            <w:vAlign w:val="top"/>
          </w:tcPr>
          <w:p>
            <w:pPr>
              <w:pStyle w:val="TableText"/>
            </w:pPr>
            <w:r>
              <w:t xml:space="preserve">Master data execution or correction</w:t>
            </w:r>
          </w:p>
        </w:tc>
        <w:tc>
          <w:tcPr>
            <w:tcW w:w="3953" w:type="dxa"/>
            <w:vAlign w:val="top"/>
          </w:tcPr>
          <w:p>
            <w:pPr>
              <w:pStyle w:val="TableText"/>
            </w:pPr>
            <w:r>
              <w:t xml:space="preserve">Business-FixMyProject / [Default Backlog] / [Default Backlog] / [Default Backlog]</w:t>
            </w:r>
          </w:p>
        </w:tc>
      </w:tr>
      <w:tr>
        <w:tc>
          <w:tcPr>
            <w:tcW w:w="1299" w:type="dxa"/>
            <w:vAlign w:val="top"/>
          </w:tcPr>
          <w:p>
            <w:pPr>
              <w:pStyle w:val="TableText"/>
            </w:pPr>
            <w:r>
              <w:t xml:space="preserve">em-projects</w:t>
            </w:r>
          </w:p>
        </w:tc>
        <w:tc>
          <w:tcPr>
            <w:tcW w:w="500" w:type="dxa"/>
            <w:vAlign w:val="top"/>
          </w:tcPr>
          <w:p>
            <w:pPr>
              <w:pStyle w:val="TableText"/>
            </w:pPr>
            <w:r>
              <w:t xml:space="preserve">Done</w:t>
            </w:r>
          </w:p>
        </w:tc>
        <w:tc>
          <w:tcPr>
            <w:tcW w:w="3953" w:type="dxa"/>
            <w:vAlign w:val="top"/>
          </w:tcPr>
          <w:p>
            <w:pPr>
              <w:pStyle w:val="TableText"/>
            </w:pPr>
            <w:r>
              <w:t xml:space="preserve">Product Roadmap - Create the Investment Dimensions tab of dashboard and connect to Snowflake data</w:t>
            </w:r>
          </w:p>
        </w:tc>
        <w:tc>
          <w:tcPr>
            <w:tcW w:w="3953" w:type="dxa"/>
            <w:vAlign w:val="top"/>
          </w:tcPr>
          <w:p>
            <w:pPr>
              <w:pStyle w:val="TableText"/>
            </w:pPr>
            <w:r>
              <w:t xml:space="preserve">Portfolio-EE / PDSS / Work Delivery Systems / Data and Analytics - Data Modernization</w:t>
            </w:r>
          </w:p>
        </w:tc>
      </w:tr>
      <w:tr>
        <w:tc>
          <w:tcPr>
            <w:tcW w:w="1299" w:type="dxa"/>
            <w:vAlign w:val="top"/>
          </w:tcPr>
          <w:p>
            <w:pPr>
              <w:pStyle w:val="TableText"/>
            </w:pPr>
            <w:r>
              <w:t xml:space="preserve">em-uit</w:t>
            </w:r>
          </w:p>
        </w:tc>
        <w:tc>
          <w:tcPr>
            <w:tcW w:w="500" w:type="dxa"/>
            <w:vAlign w:val="top"/>
          </w:tcPr>
          <w:p>
            <w:pPr>
              <w:pStyle w:val="TableText"/>
            </w:pPr>
            <w:r>
              <w:t xml:space="preserve">Closed</w:t>
            </w:r>
          </w:p>
        </w:tc>
        <w:tc>
          <w:tcPr>
            <w:tcW w:w="3953" w:type="dxa"/>
            <w:vAlign w:val="top"/>
          </w:tcPr>
          <w:p>
            <w:pPr>
              <w:pStyle w:val="TableText"/>
            </w:pPr>
            <w:r>
              <w:t xml:space="preserve">(MIDXMIGNEDGP009) Coriolis meters leak detection L3 ROC driver setup - Strain CTB</w:t>
            </w:r>
          </w:p>
        </w:tc>
        <w:tc>
          <w:tcPr>
            <w:tcW w:w="3953" w:type="dxa"/>
            <w:vAlign w:val="top"/>
          </w:tcPr>
          <w:p>
            <w:pPr>
              <w:pStyle w:val="TableText"/>
            </w:pPr>
            <w:r>
              <w:t xml:space="preserve">Portfolio-Unconventional / Unconventional IT / Field and Remote Ops / Sparkplug</w:t>
            </w:r>
          </w:p>
        </w:tc>
      </w:tr>
    </w:tbl>
    <w:p>
      <w:pPr>
        <w:spacing w:before="0" w:after="60" w:line="120" w:lineRule="exact"/>
      </w:pPr>
    </w:p>
    <w:p>
      <w:pPr>
        <w:ind w:left="480"/>
      </w:pPr>
      <w:r>
        <w:t xml:space="preserve">The number alone does not identify one item. The prompt supplies no org, so no org filter goes in the query. (Applied rules: 1)</w:t>
      </w:r>
    </w:p>
    <w:p>
      <w:pPr>
        <w:pStyle w:val="ListParagraph"/>
        <w:numPr>
          <w:ilvl w:val="0"/>
          <w:numId w:val="117"/>
        </w:numPr>
      </w:pPr>
      <w:r>
        <w:t xml:space="preserve">Input: the 5 items from step 1. Goal: walk the dependency links of every item numbered 1079531, link types </w:t>
      </w:r>
      <w:r>
        <w:rPr>
          <w:rStyle w:val="CodeChar"/>
        </w:rPr>
        <w:t xml:space="preserve">Predecessor</w:t>
      </w:r>
      <w:r>
        <w:t xml:space="preserve"> and </w:t>
      </w:r>
      <w:r>
        <w:rPr>
          <w:rStyle w:val="CodeChar"/>
        </w:rPr>
        <w:t xml:space="preserve">Consumes From</w:t>
      </w:r>
      <w:r>
        <w:t xml:space="preserve"> (Rule 4). Only an item with a dependency link can be the one the prompt asks about.</w:t>
      </w:r>
    </w:p>
    <w:p>
      <w:pPr>
        <w:pStyle w:val="SourceCode"/>
        <w:ind w:left="480"/>
      </w:pPr>
      <w:r>
        <w:t xml:space="preserve">SELECT t.LINK_TYPE_NAME,</w:t>
        <w:br/>
        <w:t xml:space="preserve">       s.WORKITEM_ID_SOURCE, s.URL_TO_WORKITEM,</w:t>
        <w:br/>
        <w:t xml:space="preserve">       c.WORKITEM_ID_SOURCE, c.ADO_ORGANIZATION_NAME, c.TITLE,</w:t>
        <w:br/>
        <w:t xml:space="preserve">       c.AREA_LEVEL_1, c.AREA_LEVEL_2, c.AREA_LEVEL_3, c.AREA_LEVEL_4,</w:t>
        <w:br/>
        <w:t xml:space="preserve">       c.STATE, c.CLOSED_DATE, c.URL_TO_WORKITEM</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'1079531'</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1 row</w:t>
      </w:r>
    </w:p>
    <w:p>
      <w:pPr>
        <w:pStyle w:val="ListParagraph"/>
        <w:numPr>
          <w:ilvl w:val="1"/>
          <w:numId w:val="118"/>
        </w:numPr>
      </w:pPr>
      <w:r>
        <w:rPr>
          <w:rStyle w:val="CodeChar"/>
        </w:rPr>
        <w:t xml:space="preserve">LINK_TYPE_NAME</w:t>
      </w:r>
      <w:r>
        <w:t xml:space="preserve">: Predecessor, active</w:t>
      </w:r>
    </w:p>
    <w:p>
      <w:pPr>
        <w:pStyle w:val="ListParagraph"/>
        <w:numPr>
          <w:ilvl w:val="1"/>
          <w:numId w:val="118"/>
        </w:numPr>
      </w:pPr>
      <w:r>
        <w:t xml:space="preserve">source: </w:t>
      </w:r>
      <w:r>
        <w:rPr>
          <w:rStyle w:val="CodeChar"/>
        </w:rPr>
        <w:t xml:space="preserve">em-projects</w:t>
      </w:r>
      <w:r>
        <w:t xml:space="preserve"> 1079531; target: </w:t>
      </w:r>
      <w:r>
        <w:rPr>
          <w:rStyle w:val="CodeChar"/>
        </w:rPr>
        <w:t xml:space="preserve">em-projects</w:t>
      </w:r>
      <w:r>
        <w:t xml:space="preserve"> 1079529</w:t>
      </w:r>
    </w:p>
    <w:p>
      <w:pPr>
        <w:pStyle w:val="ListParagraph"/>
        <w:numPr>
          <w:ilvl w:val="1"/>
          <w:numId w:val="118"/>
        </w:numPr>
      </w:pPr>
      <w:r>
        <w:rPr>
          <w:rStyle w:val="CodeChar"/>
        </w:rPr>
        <w:t xml:space="preserve">TITLE</w:t>
      </w:r>
      <w:r>
        <w:t xml:space="preserve"> (target): "Product Roadmap - Assess and create all needed data Investment Dimension tab for Product Roadmap Dashboard in Snowflake"</w:t>
      </w:r>
    </w:p>
    <w:p>
      <w:pPr>
        <w:pStyle w:val="ListParagraph"/>
        <w:numPr>
          <w:ilvl w:val="1"/>
          <w:numId w:val="118"/>
        </w:numPr>
      </w:pPr>
      <w:r>
        <w:t xml:space="preserve">target area path: </w:t>
      </w:r>
      <w:r>
        <w:rPr>
          <w:rStyle w:val="CodeChar"/>
        </w:rPr>
        <w:t xml:space="preserve">Portfolio-EE</w:t>
      </w:r>
      <w:r>
        <w:t xml:space="preserve"> / </w:t>
      </w:r>
      <w:r>
        <w:rPr>
          <w:rStyle w:val="CodeChar"/>
        </w:rPr>
        <w:t xml:space="preserve">PDSS</w:t>
      </w:r>
      <w:r>
        <w:t xml:space="preserve"> / </w:t>
      </w:r>
      <w:r>
        <w:rPr>
          <w:rStyle w:val="CodeChar"/>
        </w:rPr>
        <w:t xml:space="preserve">Work Delivery Systems</w:t>
      </w:r>
      <w:r>
        <w:t xml:space="preserve"> / </w:t>
      </w:r>
      <w:r>
        <w:rPr>
          <w:rStyle w:val="CodeChar"/>
        </w:rPr>
        <w:t xml:space="preserve">Data and Analytics - Mercury</w:t>
      </w:r>
    </w:p>
    <w:p>
      <w:pPr>
        <w:pStyle w:val="ListParagraph"/>
        <w:numPr>
          <w:ilvl w:val="1"/>
          <w:numId w:val="118"/>
        </w:numPr>
      </w:pPr>
      <w:r>
        <w:rPr>
          <w:rStyle w:val="CodeChar"/>
        </w:rPr>
        <w:t xml:space="preserve">STATE</w:t>
      </w:r>
      <w:r>
        <w:t xml:space="preserve"> (target): Done, </w:t>
      </w:r>
      <w:r>
        <w:rPr>
          <w:rStyle w:val="CodeChar"/>
        </w:rPr>
        <w:t xml:space="preserve">CLOSED_DATE</w:t>
      </w:r>
      <w:r>
        <w:t xml:space="preserve"> 2025-11-18</w:t>
      </w:r>
    </w:p>
    <w:p>
      <w:pPr>
        <w:pStyle w:val="ListParagraph"/>
        <w:numPr>
          <w:ilvl w:val="1"/>
          <w:numId w:val="118"/>
        </w:numPr>
      </w:pPr>
      <w:r>
        <w:t xml:space="preserve">Citations: </w:t>
      </w:r>
      <w:hyperlink r:id="rId14">
        <w:r>
          <w:rPr>
            <w:rStyle w:val="Hyperlink"/>
          </w:rPr>
          <w:t xml:space="preserve">edit/1079531</w:t>
        </w:r>
      </w:hyperlink>
      <w:r>
        <w:t xml:space="preserve">, </w:t>
      </w:r>
      <w:hyperlink r:id="rId15">
        <w:r>
          <w:rPr>
            <w:rStyle w:val="Hyperlink"/>
          </w:rPr>
          <w:t xml:space="preserve">edit/1079529</w:t>
        </w:r>
      </w:hyperlink>
    </w:p>
    <w:p>
      <w:pPr>
        <w:ind w:left="480"/>
      </w:pPr>
      <w:r>
        <w:t xml:space="preserve">One of the five items has a dependency link and the other four have none, so the link itself identifies the item the prompt means. No org filter is needed. Rule 4's filter excludes 70 other active links on this item (62 </w:t>
      </w:r>
      <w:r>
        <w:rPr>
          <w:rStyle w:val="CodeChar"/>
        </w:rPr>
        <w:t xml:space="preserve">Related</w:t>
      </w:r>
      <w:r>
        <w:t xml:space="preserve">, 4 </w:t>
      </w:r>
      <w:r>
        <w:rPr>
          <w:rStyle w:val="CodeChar"/>
        </w:rPr>
        <w:t xml:space="preserve">Child</w:t>
      </w:r>
      <w:r>
        <w:t xml:space="preserve">, 4 </w:t>
      </w:r>
      <w:r>
        <w:rPr>
          <w:rStyle w:val="CodeChar"/>
        </w:rPr>
        <w:t xml:space="preserve">Parent</w:t>
      </w:r>
      <w:r>
        <w:t xml:space="preserve">): hierarchy and cross-references, not dependencies. (Applied rules: 1, 3, 4, 5)</w:t>
      </w:r>
    </w:p>
    <w:p>
      <w:r>
        <w:t xml:space="preserve">Result:</w:t>
      </w:r>
    </w:p>
    <w:p>
      <w:pPr>
        <w:pStyle w:val="ListParagraph"/>
        <w:numPr>
          <w:ilvl w:val="0"/>
          <w:numId w:val="119"/>
        </w:numPr>
      </w:pPr>
      <w:r>
        <w:t xml:space="preserve">Step 1: the number names 5 current items, one in each of the corpus's 5 orgs.</w:t>
      </w:r>
    </w:p>
    <w:p>
      <w:pPr>
        <w:pStyle w:val="ListParagraph"/>
        <w:numPr>
          <w:ilvl w:val="0"/>
          <w:numId w:val="119"/>
        </w:numPr>
      </w:pPr>
      <w:r>
        <w:t xml:space="preserve">Step 2: one dependency link across all five. </w:t>
      </w:r>
      <w:r>
        <w:rPr>
          <w:rStyle w:val="CodeChar"/>
        </w:rPr>
        <w:t xml:space="preserve">em-projects</w:t>
      </w:r>
      <w:r>
        <w:t xml:space="preserve"> 1079531 waits on </w:t>
      </w:r>
      <w:r>
        <w:rPr>
          <w:rStyle w:val="CodeChar"/>
        </w:rPr>
        <w:t xml:space="preserve">em-projects</w:t>
      </w:r>
      <w:r>
        <w:t xml:space="preserve"> 1079529, </w:t>
      </w:r>
      <w:r>
        <w:rPr>
          <w:rStyle w:val="CodeChar"/>
        </w:rPr>
        <w:t xml:space="preserve">Data and Analytics - Mercury</w:t>
      </w:r>
      <w:r>
        <w:t xml:space="preserve">, closed 2025-11-18.</w:t>
      </w:r>
    </w:p>
    <w:p>
      <w:r>
        <w:rPr>
          <w:b/>
        </w:rPr>
        <w:t xml:space="preserve">4. Verify data</w:t>
      </w:r>
    </w:p>
    <w:p>
      <w:r>
        <w:t xml:space="preserve">Read the Golden Dataset's own pair directly. This uses its item numbers, so it is not an agent step:</w:t>
      </w:r>
    </w:p>
    <w:p>
      <w:pPr>
        <w:pStyle w:val="SourceCode"/>
      </w:pPr>
      <w:r>
        <w:t xml:space="preserve">SELECT t.LINK_TYPE_NAME,</w:t>
        <w:br/>
        <w:t xml:space="preserve">       s.WORKITEM_ID_SOURCE AS succ, s.ADO_ORGANIZATION_NAME AS succ_org,</w:t>
        <w:br/>
        <w:t xml:space="preserve">       s.TITLE AS succ_title,</w:t>
        <w:br/>
        <w:t xml:space="preserve">       s.AREA_LEVEL_1 AS succ_l1, s.AREA_LEVEL_2 AS succ_l2,</w:t>
        <w:br/>
        <w:t xml:space="preserve">       s.AREA_LEVEL_3 AS succ_l3, s.AREA_LEVEL_4 AS succ_l4,</w:t>
        <w:br/>
        <w:t xml:space="preserve">       s.STATE AS succ_state, s.CLOSED_DATE AS succ_closed,</w:t>
        <w:br/>
        <w:t xml:space="preserve">       c.WORKITEM_ID_SOURCE AS pred, c.ADO_ORGANIZATION_NAME AS pred_org,</w:t>
        <w:br/>
        <w:t xml:space="preserve">       c.TITLE AS pred_title,</w:t>
        <w:br/>
        <w:t xml:space="preserve">       c.AREA_LEVEL_1 AS pred_l1, c.AREA_LEVEL_2 AS pred_l2,</w:t>
        <w:br/>
        <w:t xml:space="preserve">       c.AREA_LEVEL_3 AS pred_l3, c.AREA_LEVEL_4 AS pred_l4,</w:t>
        <w:br/>
        <w:t xml:space="preserve">       c.STATE AS pred_state, c.CLOSED_DATE AS pred_closed</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'1079531'</w:t>
        <w:br/>
        <w:t xml:space="preserve">  AND c.WORKITEM_ID_SOURCE = '1079529'</w:t>
        <w:br/>
        <w:t xml:space="preserve">  AND s.IS_CURRENT = TRUE</w:t>
        <w:br/>
        <w:t xml:space="preserve">  AND c.IS_CURRENT = TRUE</w:t>
      </w:r>
    </w:p>
    <w:p>
      <w:pPr>
        <w:pStyle w:val="ListParagraph"/>
        <w:numPr>
          <w:ilvl w:val="0"/>
          <w:numId w:val="120"/>
        </w:numPr>
      </w:pPr>
      <w:r>
        <w:t xml:space="preserve">One row: </w:t>
      </w:r>
      <w:r>
        <w:rPr>
          <w:rStyle w:val="CodeChar"/>
        </w:rPr>
        <w:t xml:space="preserve">Predecessor</w:t>
      </w:r>
      <w:r>
        <w:t xml:space="preserve">, </w:t>
      </w:r>
      <w:r>
        <w:rPr>
          <w:rStyle w:val="CodeChar"/>
        </w:rPr>
        <w:t xml:space="preserve">IS_ACTIVE = TRUE</w:t>
      </w:r>
      <w:r>
        <w:t xml:space="preserve">, same org both ends (</w:t>
      </w:r>
      <w:r>
        <w:rPr>
          <w:rStyle w:val="CodeChar"/>
        </w:rPr>
        <w:t xml:space="preserve">em-projects</w:t>
      </w:r>
      <w:r>
        <w:t xml:space="preserve">). Rule 4 says </w:t>
      </w:r>
      <w:r>
        <w:rPr>
          <w:rStyle w:val="CodeChar"/>
        </w:rPr>
        <w:t xml:space="preserve">Predecessor</w:t>
      </w:r>
      <w:r>
        <w:t xml:space="preserve"> never crosses orgs, and this pair does not. The only other row on this pair is the mirrored </w:t>
      </w:r>
      <w:r>
        <w:rPr>
          <w:rStyle w:val="CodeChar"/>
        </w:rPr>
        <w:t xml:space="preserve">Successor</w:t>
      </w:r>
      <w:r>
        <w:t xml:space="preserve"> entry Rule 3 describes, which is the same link read from the other end.</w:t>
      </w:r>
    </w:p>
    <w:p>
      <w:pPr>
        <w:pStyle w:val="ListParagraph"/>
        <w:numPr>
          <w:ilvl w:val="0"/>
          <w:numId w:val="120"/>
        </w:numPr>
      </w:pPr>
      <w:r>
        <w:t xml:space="preserve">Predecessor closed 2025-11-18, successor closed 2025-11-20. The dependency finished 2 days before the item that waited on it, so nothing is still open to be aware of.</w:t>
      </w:r>
    </w:p>
    <w:p>
      <w:pPr>
        <w:pStyle w:val="ListParagraph"/>
        <w:numPr>
          <w:ilvl w:val="0"/>
          <w:numId w:val="120"/>
        </w:numPr>
      </w:pPr>
      <w:r>
        <w:t xml:space="preserve">The successor's own row carries the answer's first half: title "Product Roadmap - Create the Investment Dimensions tab of dashboard and connect to Snowflake data", area path </w:t>
      </w:r>
      <w:r>
        <w:rPr>
          <w:rStyle w:val="CodeChar"/>
        </w:rPr>
        <w:t xml:space="preserve">Work Delivery Systems</w:t>
      </w:r>
      <w:r>
        <w:t xml:space="preserve"> / </w:t>
      </w:r>
      <w:r>
        <w:rPr>
          <w:rStyle w:val="CodeChar"/>
        </w:rPr>
        <w:t xml:space="preserve">Data and Analytics - Data Modernization</w:t>
      </w:r>
      <w:r>
        <w:t xml:space="preserve">.</w:t>
      </w:r>
    </w:p>
    <w:p>
      <w:pPr>
        <w:pStyle w:val="ListParagraph"/>
        <w:numPr>
          <w:ilvl w:val="0"/>
          <w:numId w:val="120"/>
        </w:numPr>
      </w:pPr>
      <w:r>
        <w:t xml:space="preserve">Widening tests: dropping </w:t>
      </w:r>
      <w:r>
        <w:rPr>
          <w:rStyle w:val="CodeChar"/>
        </w:rPr>
        <w:t xml:space="preserve">b.IS_ACTIVE = TRUE</w:t>
      </w:r>
      <w:r>
        <w:t xml:space="preserve"> adds nothing, since neither item carries an inactive dependency link. Nothing waits on 1079531 either, since it has no </w:t>
      </w:r>
      <w:r>
        <w:rPr>
          <w:rStyle w:val="CodeChar"/>
        </w:rPr>
        <w:t xml:space="preserve">Successor</w:t>
      </w:r>
      <w:r>
        <w:t xml:space="preserve"> link, so the reverse direction is empty. The purpose-built </w:t>
      </w:r>
      <w:r>
        <w:rPr>
          <w:rStyle w:val="CodeChar"/>
        </w:rPr>
        <w:t xml:space="preserve">CUSTOM_DEPENDENCY_*</w:t>
      </w:r>
      <w:r>
        <w:t xml:space="preserve"> fields are null on both ends, so the link tables are the only route to this answer.</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t xml:space="preserve">Delivering team and its work: Work Delivery Systems / Data Modernization delivering a Product Roadmap dashboard update</w:t>
            </w:r>
          </w:p>
        </w:tc>
        <w:tc>
          <w:tcPr>
            <w:tcW w:w="4833" w:type="dxa"/>
            <w:vAlign w:val="top"/>
          </w:tcPr>
          <w:p>
            <w:pPr>
              <w:pStyle w:val="TableText"/>
            </w:pPr>
            <w:r>
              <w:t xml:space="preserve">Yes. Step 1 returns the </w:t>
            </w:r>
            <w:r>
              <w:rPr>
                <w:rStyle w:val="CodeChar"/>
              </w:rPr>
              <w:t xml:space="preserve">em-projects</w:t>
            </w:r>
            <w:r>
              <w:t xml:space="preserve"> row with the title "Product Roadmap - Create the Investment Dimensions tab of dashboard and connect to Snowflake data" under </w:t>
            </w:r>
            <w:r>
              <w:rPr>
                <w:rStyle w:val="CodeChar"/>
              </w:rPr>
              <w:t xml:space="preserve">Work Delivery Systems</w:t>
            </w:r>
            <w:r>
              <w:t xml:space="preserve"> / </w:t>
            </w:r>
            <w:r>
              <w:rPr>
                <w:rStyle w:val="CodeChar"/>
              </w:rPr>
              <w:t xml:space="preserve">Data and Analytics - Data Modernization</w:t>
            </w:r>
            <w:r>
              <w:t xml:space="preserve">.</w:t>
            </w:r>
          </w:p>
        </w:tc>
      </w:tr>
      <w:tr>
        <w:tc>
          <w:tcPr>
            <w:tcW w:w="500" w:type="dxa"/>
            <w:vAlign w:val="top"/>
          </w:tcPr>
          <w:p>
            <w:pPr>
              <w:pStyle w:val="TableText"/>
            </w:pPr>
            <w:r>
              <w:t xml:space="preserve">2</w:t>
            </w:r>
          </w:p>
        </w:tc>
        <w:tc>
          <w:tcPr>
            <w:tcW w:w="4833" w:type="dxa"/>
            <w:vAlign w:val="top"/>
          </w:tcPr>
          <w:p>
            <w:pPr>
              <w:pStyle w:val="TableText"/>
            </w:pPr>
            <w:r>
              <w:t xml:space="preserve">The dependency: Data and Analytics / Mercury preparing the required Snowflake data first</w:t>
            </w:r>
          </w:p>
        </w:tc>
        <w:tc>
          <w:tcPr>
            <w:tcW w:w="4833" w:type="dxa"/>
            <w:vAlign w:val="top"/>
          </w:tcPr>
          <w:p>
            <w:pPr>
              <w:pStyle w:val="TableText"/>
            </w:pPr>
            <w:r>
              <w:t xml:space="preserve">Yes. Step 2 returns one link, to 1079529 in </w:t>
            </w:r>
            <w:r>
              <w:rPr>
                <w:rStyle w:val="CodeChar"/>
              </w:rPr>
              <w:t xml:space="preserve">Data and Analytics - Mercury</w:t>
            </w:r>
            <w:r>
              <w:t xml:space="preserve">, titled "Product Roadmap - Assess and create all needed data Investment Dimension tab for Product Roadmap Dashboard in Snowflake". The verify block shows it closed 2 days before the successor.</w:t>
            </w:r>
          </w:p>
        </w:tc>
      </w:tr>
    </w:tbl>
    <w:p>
      <w:pPr>
        <w:spacing w:before="0" w:after="60" w:line="120" w:lineRule="exact"/>
      </w:pPr>
    </w:p>
    <w:p>
      <w:r>
        <w:rPr>
          <w:b/>
        </w:rPr>
        <w:t xml:space="preserve">Matches the expected answer:</w:t>
      </w:r>
      <w:r>
        <w:t xml:space="preserve"> Yes. Both checks pass with no org filter. Only one of the five items has a dependency link, so the prompt identifies its item on its own.</w:t>
      </w:r>
    </w:p>
    <w:p>
      <w:r>
        <w:rPr>
          <w:b/>
        </w:rPr>
        <w:t xml:space="preserve">Needs confirmation: yes.</w:t>
      </w:r>
    </w:p>
    <w:p>
      <w:r>
        <w:t xml:space="preserve">Functional:</w:t>
      </w:r>
    </w:p>
    <w:p>
      <w:pPr>
        <w:pStyle w:val="ListParagraph"/>
        <w:numPr>
          <w:ilvl w:val="0"/>
          <w:numId w:val="121"/>
        </w:numPr>
      </w:pPr>
      <w:r>
        <w:rPr>
          <w:b/>
        </w:rPr>
        <w:t xml:space="preserve">What the agent does when one number carries dependency links in two orgs at once.</w:t>
      </w:r>
      <w:r>
        <w:t xml:space="preserve"> 382 of the 46,566 numbers that carry any dependency link have them in two orgs, and no number reaches three. 1079531 is not one of the 382, so the walk resolves here. For those 382 nothing in the prompt or the schema picks between the two orgs. Decide whether the agent asks for the org or answers once per org.</w:t>
      </w:r>
    </w:p>
    <w:p>
      <w:r>
        <w:t xml:space="preserve">Non-functional:</w:t>
      </w:r>
    </w:p>
    <w:p>
      <w:pPr>
        <w:pStyle w:val="ListParagraph"/>
        <w:numPr>
          <w:ilvl w:val="0"/>
          <w:numId w:val="122"/>
        </w:numPr>
      </w:pPr>
      <w:r>
        <w:rPr>
          <w:b/>
        </w:rPr>
        <w:t xml:space="preserve">Turnaround time.</w:t>
      </w:r>
      <w:r>
        <w:t xml:space="preserve"> Two key lookups on </w:t>
      </w:r>
      <w:r>
        <w:rPr>
          <w:rStyle w:val="CodeChar"/>
        </w:rPr>
        <w:t xml:space="preserve">WORKITEM_ID_SOURCE</w:t>
      </w:r>
      <w:r>
        <w:t xml:space="preserve">, about 2 seconds each (section 2.4), no scan.</w:t>
      </w:r>
    </w:p>
    <w:p>
      <w:pPr>
        <w:pStyle w:val="ListParagraph"/>
        <w:numPr>
          <w:ilvl w:val="0"/>
          <w:numId w:val="122"/>
        </w:numPr>
      </w:pPr>
      <w:r>
        <w:rPr>
          <w:b/>
        </w:rPr>
        <w:t xml:space="preserve">Failure behaviour.</w:t>
      </w:r>
      <w:r>
        <w:t xml:space="preserve"> When a number names no item, or no item with a dependency link, the agent has no stated rule for what to say. Decide whether it reports that plainly rather than answering for a same-numbered item in another org.</w:t>
      </w:r>
    </w:p>
    <w:p>
      <w:r>
        <w:rPr>
          <w:b/>
        </w:rPr>
        <w:t xml:space="preserve">Still open</w:t>
      </w:r>
    </w:p>
    <w:p>
      <w:pPr>
        <w:pStyle w:val="ListParagraph"/>
        <w:numPr>
          <w:ilvl w:val="0"/>
          <w:numId w:val="123"/>
        </w:numPr>
      </w:pPr>
      <w:r>
        <w:rPr>
          <w:b/>
        </w:rPr>
        <w:t xml:space="preserve">The Rule 4 exclusion is counted, not read.</w:t>
      </w:r>
      <w:r>
        <w:t xml:space="preserve"> Step 2 excludes 70 active links (62 </w:t>
      </w:r>
      <w:r>
        <w:rPr>
          <w:rStyle w:val="CodeChar"/>
        </w:rPr>
        <w:t xml:space="preserve">Related</w:t>
      </w:r>
      <w:r>
        <w:t xml:space="preserve">, 4 </w:t>
      </w:r>
      <w:r>
        <w:rPr>
          <w:rStyle w:val="CodeChar"/>
        </w:rPr>
        <w:t xml:space="preserve">Child</w:t>
      </w:r>
      <w:r>
        <w:t xml:space="preserve">, 4 </w:t>
      </w:r>
      <w:r>
        <w:rPr>
          <w:rStyle w:val="CodeChar"/>
        </w:rPr>
        <w:t xml:space="preserve">Parent</w:t>
      </w:r>
      <w:r>
        <w:t xml:space="preserve">). A prompt that reads "dependency" to include the parent epic's team would change the answer. Nothing in the data rules that reading out.</w:t>
      </w:r>
    </w:p>
    <w:p>
      <w:pPr>
        <w:pStyle w:val="Heading4"/>
      </w:pPr>
      <w:bookmarkStart w:id="9" w:name="_h9"/>
      <w:r>
        <w:t xml:space="preserve">F01.2</w:t>
      </w:r>
      <w:bookmarkEnd w:id="9"/>
    </w:p>
    <w:p>
      <w:pPr>
        <w:pBdr>
          <w:left w:val="single" w:sz="18" w:space="8" w:color="9DB7E0"/>
        </w:pBdr>
        <w:ind w:left="240"/>
      </w:pPr>
      <w:r>
        <w:rPr>
          <w:b/>
        </w:rPr>
        <w:t xml:space="preserve">Question:</w:t>
      </w:r>
      <w:r>
        <w:t xml:space="preserve"> "Use the dependency assistant to summarize dependency risks for HPL Rocky patching work item 1506367."</w:t>
      </w:r>
    </w:p>
    <w:p>
      <w:pPr>
        <w:pBdr>
          <w:left w:val="single" w:sz="18" w:space="8" w:color="9DB7E0"/>
        </w:pBdr>
        <w:ind w:left="240"/>
      </w:pPr>
      <w:r>
        <w:rPr>
          <w:b/>
        </w:rPr>
        <w:t xml:space="preserve">Work items:</w:t>
      </w:r>
    </w:p>
    <w:p>
      <w:pPr>
        <w:pStyle w:val="ListParagraph"/>
        <w:numPr>
          <w:ilvl w:val="0"/>
          <w:numId w:val="124"/>
        </w:numPr>
        <w:pBdr>
          <w:left w:val="single" w:sz="18" w:space="8" w:color="9DB7E0"/>
        </w:pBdr>
      </w:pPr>
      <w:r>
        <w:t xml:space="preserve">Successor: </w:t>
      </w:r>
      <w:hyperlink r:id="rId16">
        <w:r>
          <w:rPr>
            <w:rStyle w:val="Hyperlink"/>
          </w:rPr>
          <w:t xml:space="preserve">1506367</w:t>
        </w:r>
      </w:hyperlink>
    </w:p>
    <w:p>
      <w:pPr>
        <w:pStyle w:val="ListParagraph"/>
        <w:numPr>
          <w:ilvl w:val="0"/>
          <w:numId w:val="124"/>
        </w:numPr>
        <w:pBdr>
          <w:left w:val="single" w:sz="18" w:space="8" w:color="9DB7E0"/>
        </w:pBdr>
      </w:pPr>
      <w:r>
        <w:t xml:space="preserve">Predecessor: </w:t>
      </w:r>
      <w:hyperlink r:id="rId17">
        <w:r>
          <w:rPr>
            <w:rStyle w:val="Hyperlink"/>
          </w:rPr>
          <w:t xml:space="preserve">1507412</w:t>
        </w:r>
      </w:hyperlink>
    </w:p>
    <w:p>
      <w:pPr>
        <w:pBdr>
          <w:left w:val="single" w:sz="18" w:space="8" w:color="9DB7E0"/>
        </w:pBdr>
        <w:ind w:left="240"/>
      </w:pPr>
      <w:r>
        <w:rPr>
          <w:b/>
        </w:rPr>
        <w:t xml:space="preserve">Potential answer:</w:t>
      </w:r>
      <w:r>
        <w:t xml:space="preserve"> HPC Systems needs application validation from SubSurface Synergy before completing the Rocky Linux 9.7 patching work. Risk exists if validation of EMPII, Reveal, Jason, iPi, Sharp Reflections, GeoTomo, and EMPIMB is delayed.</w:t>
      </w:r>
    </w:p>
    <w:p>
      <w:pPr>
        <w:pBdr>
          <w:left w:val="single" w:sz="18" w:space="8" w:color="9DB7E0"/>
        </w:pBdr>
        <w:ind w:left="240"/>
      </w:pPr>
      <w:r>
        <w:rPr>
          <w:b/>
        </w:rPr>
        <w:t xml:space="preserve">Confidence:</w:t>
      </w:r>
      <w:r>
        <w:t xml:space="preserve"> High.</w:t>
      </w:r>
    </w:p>
    <w:p>
      <w:r>
        <w:rPr>
          <w:b/>
        </w:rPr>
        <w:t xml:space="preserve">1. Prompt break down</w:t>
      </w:r>
    </w:p>
    <w:tbl>
      <w:tblPr>
        <w:tblStyle w:val="MdTable"/>
        <w:tblW w:w="10080" w:type="dxa"/>
        <w:tblLayout w:type="fixed"/>
        <w:tblLook w:val="04A0" w:firstRow="1" w:lastRow="0" w:firstColumn="0" w:lastColumn="0" w:noHBand="0" w:noVBand="1"/>
      </w:tblPr>
      <w:tblGrid>
        <w:gridCol w:w="1472"/>
        <w:gridCol w:w="3458"/>
        <w:gridCol w:w="5150"/>
      </w:tblGrid>
      <w:tr>
        <w:trPr>
          <w:cantSplit/>
          <w:tblHeader/>
        </w:trPr>
        <w:tc>
          <w:tcPr>
            <w:tcW w:w="1472" w:type="dxa"/>
            <w:shd w:val="clear" w:color="auto" w:fill="DCE6F2"/>
            <w:vAlign w:val="top"/>
          </w:tcPr>
          <w:p>
            <w:pPr>
              <w:pStyle w:val="TableText"/>
            </w:pPr>
            <w:r>
              <w:rPr>
                <w:b/>
              </w:rPr>
              <w:t xml:space="preserve">Term in the prompt</w:t>
            </w:r>
          </w:p>
        </w:tc>
        <w:tc>
          <w:tcPr>
            <w:tcW w:w="3458" w:type="dxa"/>
            <w:shd w:val="clear" w:color="auto" w:fill="DCE6F2"/>
            <w:vAlign w:val="top"/>
          </w:tcPr>
          <w:p>
            <w:pPr>
              <w:pStyle w:val="TableText"/>
            </w:pPr>
            <w:r>
              <w:rPr>
                <w:b/>
              </w:rPr>
              <w:t xml:space="preserve">What to find</w:t>
            </w:r>
          </w:p>
        </w:tc>
        <w:tc>
          <w:tcPr>
            <w:tcW w:w="5150" w:type="dxa"/>
            <w:shd w:val="clear" w:color="auto" w:fill="DCE6F2"/>
            <w:vAlign w:val="top"/>
          </w:tcPr>
          <w:p>
            <w:pPr>
              <w:pStyle w:val="TableText"/>
            </w:pPr>
            <w:r>
              <w:rPr>
                <w:b/>
              </w:rPr>
              <w:t xml:space="preserve">Which field the agent searches</w:t>
            </w:r>
          </w:p>
        </w:tc>
      </w:tr>
      <w:tr>
        <w:tc>
          <w:tcPr>
            <w:tcW w:w="1472" w:type="dxa"/>
            <w:vAlign w:val="top"/>
          </w:tcPr>
          <w:p>
            <w:pPr>
              <w:pStyle w:val="TableText"/>
            </w:pPr>
            <w:r>
              <w:t xml:space="preserve">"1506367"</w:t>
            </w:r>
          </w:p>
        </w:tc>
        <w:tc>
          <w:tcPr>
            <w:tcW w:w="3458" w:type="dxa"/>
            <w:vAlign w:val="top"/>
          </w:tcPr>
          <w:p>
            <w:pPr>
              <w:pStyle w:val="TableText"/>
            </w:pPr>
            <w:r>
              <w:t xml:space="preserve">The work item</w:t>
            </w:r>
          </w:p>
        </w:tc>
        <w:tc>
          <w:tcPr>
            <w:tcW w:w="5150" w:type="dxa"/>
            <w:vAlign w:val="top"/>
          </w:tcPr>
          <w:p>
            <w:pPr>
              <w:pStyle w:val="TableText"/>
            </w:pPr>
            <w:r>
              <w:rPr>
                <w:rStyle w:val="CodeChar"/>
              </w:rPr>
              <w:t xml:space="preserve">WORKITEM_ID_SOURCE</w:t>
            </w:r>
            <w:r>
              <w:t xml:space="preserve">. A number can repeat across orgs (Rule 2).</w:t>
            </w:r>
          </w:p>
        </w:tc>
      </w:tr>
      <w:tr>
        <w:tc>
          <w:tcPr>
            <w:tcW w:w="1472" w:type="dxa"/>
            <w:vAlign w:val="top"/>
          </w:tcPr>
          <w:p>
            <w:pPr>
              <w:pStyle w:val="TableText"/>
            </w:pPr>
            <w:r>
              <w:t xml:space="preserve">"dependency risks"</w:t>
            </w:r>
          </w:p>
        </w:tc>
        <w:tc>
          <w:tcPr>
            <w:tcW w:w="3458" w:type="dxa"/>
            <w:vAlign w:val="top"/>
          </w:tcPr>
          <w:p>
            <w:pPr>
              <w:pStyle w:val="TableText"/>
            </w:pPr>
            <w:r>
              <w:t xml:space="preserve">What the item waits on, and whether it ran late</w:t>
            </w:r>
          </w:p>
        </w:tc>
        <w:tc>
          <w:tcPr>
            <w:tcW w:w="5150" w:type="dxa"/>
            <w:vAlign w:val="top"/>
          </w:tcPr>
          <w:p>
            <w:pPr>
              <w:pStyle w:val="TableText"/>
            </w:pPr>
            <w:r>
              <w:rPr>
                <w:rStyle w:val="CodeChar"/>
              </w:rPr>
              <w:t xml:space="preserve">BRIDGE_ADO_WORKITEM_LINKS</w:t>
            </w:r>
            <w:r>
              <w:t xml:space="preserve">, link types </w:t>
            </w:r>
            <w:r>
              <w:rPr>
                <w:rStyle w:val="CodeChar"/>
              </w:rPr>
              <w:t xml:space="preserve">Predecessor</w:t>
            </w:r>
            <w:r>
              <w:t xml:space="preserve"> and </w:t>
            </w:r>
            <w:r>
              <w:rPr>
                <w:rStyle w:val="CodeChar"/>
              </w:rPr>
              <w:t xml:space="preserve">Consumes From</w:t>
            </w:r>
            <w:r>
              <w:t xml:space="preserve"> (Rule 4); the close-date gap on the link.</w:t>
            </w:r>
          </w:p>
        </w:tc>
      </w:tr>
      <w:tr>
        <w:tc>
          <w:tcPr>
            <w:tcW w:w="1472" w:type="dxa"/>
            <w:vAlign w:val="top"/>
          </w:tcPr>
          <w:p>
            <w:pPr>
              <w:pStyle w:val="TableText"/>
            </w:pPr>
            <w:r>
              <w:t xml:space="preserve">"HPL Rocky patching"</w:t>
            </w:r>
          </w:p>
        </w:tc>
        <w:tc>
          <w:tcPr>
            <w:tcW w:w="3458" w:type="dxa"/>
            <w:vAlign w:val="top"/>
          </w:tcPr>
          <w:p>
            <w:pPr>
              <w:pStyle w:val="TableText"/>
            </w:pPr>
            <w:r>
              <w:t xml:space="preserve">The item's own title</w:t>
            </w:r>
          </w:p>
        </w:tc>
        <w:tc>
          <w:tcPr>
            <w:tcW w:w="5150" w:type="dxa"/>
            <w:vAlign w:val="top"/>
          </w:tcPr>
          <w:p>
            <w:pPr>
              <w:pStyle w:val="TableText"/>
            </w:pPr>
            <w:r>
              <w:rPr>
                <w:rStyle w:val="CodeChar"/>
              </w:rPr>
              <w:t xml:space="preserve">s.TITLE</w:t>
            </w:r>
            <w:r>
              <w:t xml:space="preserve">, used only to confirm the item after the number finds it.</w:t>
            </w:r>
          </w:p>
        </w:tc>
      </w:tr>
    </w:tbl>
    <w:p>
      <w:pPr>
        <w:spacing w:before="0" w:after="60" w:line="120" w:lineRule="exact"/>
      </w:pPr>
    </w:p>
    <w:p>
      <w:r>
        <w:rPr>
          <w:b/>
        </w:rPr>
        <w:t xml:space="preserve">2. Plan</w:t>
      </w:r>
    </w:p>
    <w:p>
      <w:pPr>
        <w:pStyle w:val="ListParagraph"/>
        <w:numPr>
          <w:ilvl w:val="0"/>
          <w:numId w:val="125"/>
        </w:numPr>
      </w:pPr>
      <w:r>
        <w:t xml:space="preserve">List every current item numbered 1506367. The prompt names no org, so the query cannot assume one.</w:t>
      </w:r>
    </w:p>
    <w:p>
      <w:pPr>
        <w:pStyle w:val="ListParagraph"/>
        <w:numPr>
          <w:ilvl w:val="0"/>
          <w:numId w:val="125"/>
        </w:numPr>
      </w:pPr>
      <w:r>
        <w:t xml:space="preserve">Walk the dependency links of those items and read the close-date gap. Only an item that has a dependency can be the item the prompt asks about, and the gap is the risk.</w:t>
      </w:r>
    </w:p>
    <w:p>
      <w:r>
        <w:rPr>
          <w:b/>
        </w:rPr>
        <w:t xml:space="preserve">3. Execution</w:t>
      </w:r>
    </w:p>
    <w:p>
      <w:pPr>
        <w:pStyle w:val="ListParagraph"/>
        <w:numPr>
          <w:ilvl w:val="0"/>
          <w:numId w:val="126"/>
        </w:numPr>
      </w:pPr>
      <w:r>
        <w:t xml:space="preserve">Input: the prompt only. Goal: find "1506367" in </w:t>
      </w:r>
      <w:r>
        <w:rPr>
          <w:rStyle w:val="CodeChar"/>
        </w:rPr>
        <w:t xml:space="preserve">WORKITEM_ID_SOURCE</w:t>
      </w:r>
      <w:r>
        <w:t xml:space="preserve">. Rule 2 warns one number can name a different item in each org, and the prompt names no org.</w:t>
      </w:r>
    </w:p>
    <w:p>
      <w:pPr>
        <w:pStyle w:val="SourceCode"/>
        <w:ind w:left="480"/>
      </w:pPr>
      <w:r>
        <w:t xml:space="preserve">SELECT ADO_ORGANIZATION_NAME, WORKITEM_ID_SOURCE, STATE, CLOSED_DATE,</w:t>
        <w:br/>
        <w:t xml:space="preserve">       AREA_LEVEL_1, AREA_LEVEL_2, AREA_LEVEL_3, AREA_LEVEL_4, TITLE</w:t>
        <w:br/>
        <w:t xml:space="preserve">FROM DIM_ADO_WORKITEMS</w:t>
        <w:br/>
        <w:t xml:space="preserve">WHERE IS_CURRENT = TRUE</w:t>
        <w:br/>
        <w:t xml:space="preserve">  AND WORKITEM_ID_SOURCE = '1506367'</w:t>
      </w:r>
    </w:p>
    <w:p>
      <w:pPr>
        <w:ind w:left="480"/>
      </w:pPr>
      <w:r>
        <w:t xml:space="preserve">Output: 4 rows. The number reaches 4 of the corpus's 5 orgs: </w:t>
      </w:r>
      <w:r>
        <w:rPr>
          <w:rStyle w:val="CodeChar"/>
        </w:rPr>
        <w:t xml:space="preserve">em-projects</w:t>
      </w:r>
      <w:r>
        <w:t xml:space="preserve"> holds no current item numbered 1506367. The four items are unrelated to each other.</w:t>
      </w:r>
    </w:p>
    <w:tbl>
      <w:tblPr>
        <w:tblStyle w:val="MdTable"/>
        <w:tblW w:w="9600" w:type="dxa"/>
        <w:tblInd w:w="480" w:type="dxa"/>
        <w:tblLayout w:type="fixed"/>
        <w:tblLook w:val="04A0" w:firstRow="1" w:lastRow="0" w:firstColumn="0" w:lastColumn="0" w:noHBand="0" w:noVBand="1"/>
      </w:tblPr>
      <w:tblGrid>
        <w:gridCol w:w="1307"/>
        <w:gridCol w:w="500"/>
        <w:gridCol w:w="3920"/>
        <w:gridCol w:w="3976"/>
      </w:tblGrid>
      <w:tr>
        <w:trPr>
          <w:cantSplit/>
          <w:tblHeader/>
        </w:trPr>
        <w:tc>
          <w:tcPr>
            <w:tcW w:w="1307" w:type="dxa"/>
            <w:shd w:val="clear" w:color="auto" w:fill="DCE6F2"/>
            <w:vAlign w:val="top"/>
          </w:tcPr>
          <w:p>
            <w:pPr>
              <w:pStyle w:val="TableText"/>
            </w:pPr>
            <w:r>
              <w:rPr>
                <w:rStyle w:val="CodeChar"/>
                <w:b/>
              </w:rPr>
              <w:t xml:space="preserve">ADO_ORGANIZATION_NAME</w:t>
            </w:r>
          </w:p>
        </w:tc>
        <w:tc>
          <w:tcPr>
            <w:tcW w:w="500" w:type="dxa"/>
            <w:shd w:val="clear" w:color="auto" w:fill="DCE6F2"/>
            <w:vAlign w:val="top"/>
          </w:tcPr>
          <w:p>
            <w:pPr>
              <w:pStyle w:val="TableText"/>
            </w:pPr>
            <w:r>
              <w:rPr>
                <w:rStyle w:val="CodeChar"/>
                <w:b/>
              </w:rPr>
              <w:t xml:space="preserve">STATE</w:t>
            </w:r>
          </w:p>
        </w:tc>
        <w:tc>
          <w:tcPr>
            <w:tcW w:w="3920" w:type="dxa"/>
            <w:shd w:val="clear" w:color="auto" w:fill="DCE6F2"/>
            <w:vAlign w:val="top"/>
          </w:tcPr>
          <w:p>
            <w:pPr>
              <w:pStyle w:val="TableText"/>
            </w:pPr>
            <w:r>
              <w:rPr>
                <w:rStyle w:val="CodeChar"/>
                <w:b/>
              </w:rPr>
              <w:t xml:space="preserve">TITLE</w:t>
            </w:r>
          </w:p>
        </w:tc>
        <w:tc>
          <w:tcPr>
            <w:tcW w:w="3976" w:type="dxa"/>
            <w:shd w:val="clear" w:color="auto" w:fill="DCE6F2"/>
            <w:vAlign w:val="top"/>
          </w:tcPr>
          <w:p>
            <w:pPr>
              <w:pStyle w:val="TableText"/>
            </w:pPr>
            <w:r>
              <w:rPr>
                <w:b/>
              </w:rPr>
              <w:t xml:space="preserve">area path</w:t>
            </w:r>
          </w:p>
        </w:tc>
      </w:tr>
      <w:tr>
        <w:tc>
          <w:tcPr>
            <w:tcW w:w="1307" w:type="dxa"/>
            <w:vAlign w:val="top"/>
          </w:tcPr>
          <w:p>
            <w:pPr>
              <w:pStyle w:val="TableText"/>
            </w:pPr>
            <w:r>
              <w:t xml:space="preserve">em-itops</w:t>
            </w:r>
          </w:p>
        </w:tc>
        <w:tc>
          <w:tcPr>
            <w:tcW w:w="500" w:type="dxa"/>
            <w:vAlign w:val="top"/>
          </w:tcPr>
          <w:p>
            <w:pPr>
              <w:pStyle w:val="TableText"/>
            </w:pPr>
            <w:r>
              <w:t xml:space="preserve">Done</w:t>
            </w:r>
          </w:p>
        </w:tc>
        <w:tc>
          <w:tcPr>
            <w:tcW w:w="3920" w:type="dxa"/>
            <w:vAlign w:val="top"/>
          </w:tcPr>
          <w:p>
            <w:pPr>
              <w:pStyle w:val="TableText"/>
            </w:pPr>
            <w:r>
              <w:t xml:space="preserve">Supervision - Installation and Cabling of Racks At Karaa Place Server</w:t>
            </w:r>
          </w:p>
        </w:tc>
        <w:tc>
          <w:tcPr>
            <w:tcW w:w="3976" w:type="dxa"/>
            <w:vAlign w:val="top"/>
          </w:tcPr>
          <w:p>
            <w:pPr>
              <w:pStyle w:val="TableText"/>
            </w:pPr>
            <w:r>
              <w:t xml:space="preserve">Portfolio-SITS / CX-EAME / AEM / Nigeria</w:t>
            </w:r>
          </w:p>
        </w:tc>
      </w:tr>
      <w:tr>
        <w:tc>
          <w:tcPr>
            <w:tcW w:w="1307" w:type="dxa"/>
            <w:vAlign w:val="top"/>
          </w:tcPr>
          <w:p>
            <w:pPr>
              <w:pStyle w:val="TableText"/>
            </w:pPr>
            <w:r>
              <w:t xml:space="preserve">em-uit</w:t>
            </w:r>
          </w:p>
        </w:tc>
        <w:tc>
          <w:tcPr>
            <w:tcW w:w="500" w:type="dxa"/>
            <w:vAlign w:val="top"/>
          </w:tcPr>
          <w:p>
            <w:pPr>
              <w:pStyle w:val="TableText"/>
            </w:pPr>
            <w:r>
              <w:t xml:space="preserve">Closed</w:t>
            </w:r>
          </w:p>
        </w:tc>
        <w:tc>
          <w:tcPr>
            <w:tcW w:w="3920" w:type="dxa"/>
            <w:vAlign w:val="top"/>
          </w:tcPr>
          <w:p>
            <w:pPr>
              <w:pStyle w:val="TableText"/>
            </w:pPr>
            <w:r>
              <w:t xml:space="preserve">HPL Rocky patching to version 9.{6,7}</w:t>
            </w:r>
          </w:p>
        </w:tc>
        <w:tc>
          <w:tcPr>
            <w:tcW w:w="3976" w:type="dxa"/>
            <w:vAlign w:val="top"/>
          </w:tcPr>
          <w:p>
            <w:pPr>
              <w:pStyle w:val="TableText"/>
            </w:pPr>
            <w:r>
              <w:t xml:space="preserve">Portfolio-HPCS / HPC Systems / [Default Backlog] / [Default Backlog]</w:t>
            </w:r>
          </w:p>
        </w:tc>
      </w:tr>
      <w:tr>
        <w:tc>
          <w:tcPr>
            <w:tcW w:w="1307" w:type="dxa"/>
            <w:vAlign w:val="top"/>
          </w:tcPr>
          <w:p>
            <w:pPr>
              <w:pStyle w:val="TableText"/>
            </w:pPr>
            <w:r>
              <w:t xml:space="preserve">em-cit</w:t>
            </w:r>
          </w:p>
        </w:tc>
        <w:tc>
          <w:tcPr>
            <w:tcW w:w="500" w:type="dxa"/>
            <w:vAlign w:val="top"/>
          </w:tcPr>
          <w:p>
            <w:pPr>
              <w:pStyle w:val="TableText"/>
            </w:pPr>
            <w:r>
              <w:t xml:space="preserve">Removed</w:t>
            </w:r>
          </w:p>
        </w:tc>
        <w:tc>
          <w:tcPr>
            <w:tcW w:w="3920" w:type="dxa"/>
            <w:vAlign w:val="top"/>
          </w:tcPr>
          <w:p>
            <w:pPr>
              <w:pStyle w:val="TableText"/>
            </w:pPr>
            <w:r>
              <w:t xml:space="preserve">10 Site Endorses Loading Their FM Update &amp; Loaded</w:t>
            </w:r>
          </w:p>
        </w:tc>
        <w:tc>
          <w:tcPr>
            <w:tcW w:w="3976" w:type="dxa"/>
            <w:vAlign w:val="top"/>
          </w:tcPr>
          <w:p>
            <w:pPr>
              <w:pStyle w:val="TableText"/>
            </w:pPr>
            <w:r>
              <w:t xml:space="preserve">Portfolio-OE-SSHE-EPS / EPS and GOS teams / OE_SSHE / Physical Security</w:t>
            </w:r>
          </w:p>
        </w:tc>
      </w:tr>
      <w:tr>
        <w:tc>
          <w:tcPr>
            <w:tcW w:w="1307" w:type="dxa"/>
            <w:vAlign w:val="top"/>
          </w:tcPr>
          <w:p>
            <w:pPr>
              <w:pStyle w:val="TableText"/>
            </w:pPr>
            <w:r>
              <w:t xml:space="preserve">emit-flcit</w:t>
            </w:r>
          </w:p>
        </w:tc>
        <w:tc>
          <w:tcPr>
            <w:tcW w:w="500" w:type="dxa"/>
            <w:vAlign w:val="top"/>
          </w:tcPr>
          <w:p>
            <w:pPr>
              <w:pStyle w:val="TableText"/>
            </w:pPr>
            <w:r>
              <w:t xml:space="preserve">Closed</w:t>
            </w:r>
          </w:p>
        </w:tc>
        <w:tc>
          <w:tcPr>
            <w:tcW w:w="3920" w:type="dxa"/>
            <w:vAlign w:val="top"/>
          </w:tcPr>
          <w:p>
            <w:pPr>
              <w:pStyle w:val="TableText"/>
            </w:pPr>
            <w:r>
              <w:t xml:space="preserve">Review - VF</w:t>
            </w:r>
          </w:p>
        </w:tc>
        <w:tc>
          <w:tcPr>
            <w:tcW w:w="3976" w:type="dxa"/>
            <w:vAlign w:val="top"/>
          </w:tcPr>
          <w:p>
            <w:pPr>
              <w:pStyle w:val="TableText"/>
            </w:pPr>
            <w:r>
              <w:t xml:space="preserve">Sales and Marketing IT / Non-Program / Testing / Fuels Retail POS Lab</w:t>
            </w:r>
          </w:p>
        </w:tc>
      </w:tr>
    </w:tbl>
    <w:p>
      <w:pPr>
        <w:spacing w:before="0" w:after="60" w:line="120" w:lineRule="exact"/>
      </w:pPr>
    </w:p>
    <w:p>
      <w:pPr>
        <w:ind w:left="480"/>
      </w:pPr>
      <w:r>
        <w:t xml:space="preserve">Only the </w:t>
      </w:r>
      <w:r>
        <w:rPr>
          <w:rStyle w:val="CodeChar"/>
        </w:rPr>
        <w:t xml:space="preserve">em-uit</w:t>
      </w:r>
      <w:r>
        <w:t xml:space="preserve"> row's title matches "HPL Rocky patching". Whether the walk confirms that row is step 2's question, not this step's. (Applied rules: 1)</w:t>
      </w:r>
    </w:p>
    <w:p>
      <w:pPr>
        <w:pStyle w:val="ListParagraph"/>
        <w:numPr>
          <w:ilvl w:val="0"/>
          <w:numId w:val="126"/>
        </w:numPr>
      </w:pPr>
      <w:r>
        <w:t xml:space="preserve">Input: the 4 items from step 1. Goal: walk the dependency links of every item numbered 1506367, link types </w:t>
      </w:r>
      <w:r>
        <w:rPr>
          <w:rStyle w:val="CodeChar"/>
        </w:rPr>
        <w:t xml:space="preserve">Predecessor</w:t>
      </w:r>
      <w:r>
        <w:t xml:space="preserve"> and </w:t>
      </w:r>
      <w:r>
        <w:rPr>
          <w:rStyle w:val="CodeChar"/>
        </w:rPr>
        <w:t xml:space="preserve">Consumes From</w:t>
      </w:r>
      <w:r>
        <w:t xml:space="preserve"> (Rule 4), and read the predecessor's team and the close-date gap. Only an item with a dependency link can be the one the prompt asks about.</w:t>
      </w:r>
    </w:p>
    <w:p>
      <w:pPr>
        <w:pStyle w:val="SourceCode"/>
        <w:ind w:left="480"/>
      </w:pPr>
      <w:r>
        <w:t xml:space="preserve">SELECT t.LINK_TYPE_NAME,</w:t>
        <w:br/>
        <w:t xml:space="preserve">       s.WORKITEM_ID_SOURCE, s.URL_TO_WORKITEM,</w:t>
        <w:br/>
        <w:t xml:space="preserve">       c.WORKITEM_ID_SOURCE, c.ADO_ORGANIZATION_NAME, c.TITLE,</w:t>
        <w:br/>
        <w:t xml:space="preserve">       c.AREA_LEVEL_1, c.AREA_LEVEL_2, c.AREA_LEVEL_3, c.AREA_LEVEL_4,</w:t>
        <w:br/>
        <w:t xml:space="preserve">       c.STATE, c.CLOSED_DATE, c.URL_TO_WORKITEM,</w:t>
        <w:br/>
        <w:t xml:space="preserve">       DATEDIFF('day', s.CLOSED_DATE, c.CLOSED_DATE) AS gap_days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'1506367'</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1 row</w:t>
      </w:r>
    </w:p>
    <w:p>
      <w:pPr>
        <w:pStyle w:val="ListParagraph"/>
        <w:numPr>
          <w:ilvl w:val="1"/>
          <w:numId w:val="127"/>
        </w:numPr>
      </w:pPr>
      <w:r>
        <w:rPr>
          <w:rStyle w:val="CodeChar"/>
        </w:rPr>
        <w:t xml:space="preserve">LINK_TYPE_NAME</w:t>
      </w:r>
      <w:r>
        <w:t xml:space="preserve">: Predecessor, active</w:t>
      </w:r>
    </w:p>
    <w:p>
      <w:pPr>
        <w:pStyle w:val="ListParagraph"/>
        <w:numPr>
          <w:ilvl w:val="1"/>
          <w:numId w:val="127"/>
        </w:numPr>
      </w:pPr>
      <w:r>
        <w:t xml:space="preserve">source: </w:t>
      </w:r>
      <w:r>
        <w:rPr>
          <w:rStyle w:val="CodeChar"/>
        </w:rPr>
        <w:t xml:space="preserve">em-uit</w:t>
      </w:r>
      <w:r>
        <w:t xml:space="preserve"> 1506367; target: </w:t>
      </w:r>
      <w:r>
        <w:rPr>
          <w:rStyle w:val="CodeChar"/>
        </w:rPr>
        <w:t xml:space="preserve">em-uit</w:t>
      </w:r>
      <w:r>
        <w:t xml:space="preserve"> 1507412</w:t>
      </w:r>
    </w:p>
    <w:p>
      <w:pPr>
        <w:pStyle w:val="ListParagraph"/>
        <w:numPr>
          <w:ilvl w:val="1"/>
          <w:numId w:val="127"/>
        </w:numPr>
      </w:pPr>
      <w:r>
        <w:rPr>
          <w:rStyle w:val="CodeChar"/>
        </w:rPr>
        <w:t xml:space="preserve">TITLE</w:t>
      </w:r>
      <w:r>
        <w:t xml:space="preserve"> (target): "Test EMPII, Reveal, Jason, iPi, Sharp Reflections, GeoTomo and EMPIMB production versions on Rocky 9.7 on HPL to ensure business continuity"</w:t>
      </w:r>
    </w:p>
    <w:p>
      <w:pPr>
        <w:pStyle w:val="ListParagraph"/>
        <w:numPr>
          <w:ilvl w:val="1"/>
          <w:numId w:val="127"/>
        </w:numPr>
      </w:pPr>
      <w:r>
        <w:t xml:space="preserve">target area path: </w:t>
      </w:r>
      <w:r>
        <w:rPr>
          <w:rStyle w:val="CodeChar"/>
        </w:rPr>
        <w:t xml:space="preserve">Portfolio-HPCS</w:t>
      </w:r>
      <w:r>
        <w:t xml:space="preserve"> / </w:t>
      </w:r>
      <w:r>
        <w:rPr>
          <w:rStyle w:val="CodeChar"/>
        </w:rPr>
        <w:t xml:space="preserve">SI</w:t>
      </w:r>
      <w:r>
        <w:t xml:space="preserve"> / </w:t>
      </w:r>
      <w:r>
        <w:rPr>
          <w:rStyle w:val="CodeChar"/>
        </w:rPr>
        <w:t xml:space="preserve">SubSurface Synergy</w:t>
      </w:r>
      <w:r>
        <w:t xml:space="preserve"> / </w:t>
      </w:r>
      <w:r>
        <w:rPr>
          <w:rStyle w:val="CodeChar"/>
        </w:rPr>
        <w:t xml:space="preserve">[Default Backlog]</w:t>
      </w:r>
    </w:p>
    <w:p>
      <w:pPr>
        <w:pStyle w:val="ListParagraph"/>
        <w:numPr>
          <w:ilvl w:val="1"/>
          <w:numId w:val="127"/>
        </w:numPr>
      </w:pPr>
      <w:r>
        <w:rPr>
          <w:rStyle w:val="CodeChar"/>
        </w:rPr>
        <w:t xml:space="preserve">STATE</w:t>
      </w:r>
      <w:r>
        <w:t xml:space="preserve"> (target): Closed, </w:t>
      </w:r>
      <w:r>
        <w:rPr>
          <w:rStyle w:val="CodeChar"/>
        </w:rPr>
        <w:t xml:space="preserve">CLOSED_DATE</w:t>
      </w:r>
      <w:r>
        <w:t xml:space="preserve"> 2026-05-05; </w:t>
      </w:r>
      <w:r>
        <w:rPr>
          <w:rStyle w:val="CodeChar"/>
        </w:rPr>
        <w:t xml:space="preserve">gap_days</w:t>
      </w:r>
      <w:r>
        <w:t xml:space="preserve"> +1</w:t>
      </w:r>
    </w:p>
    <w:p>
      <w:pPr>
        <w:pStyle w:val="ListParagraph"/>
        <w:numPr>
          <w:ilvl w:val="1"/>
          <w:numId w:val="127"/>
        </w:numPr>
      </w:pPr>
      <w:r>
        <w:t xml:space="preserve">Citations: </w:t>
      </w:r>
      <w:hyperlink r:id="rId16">
        <w:r>
          <w:rPr>
            <w:rStyle w:val="Hyperlink"/>
          </w:rPr>
          <w:t xml:space="preserve">edit/1506367</w:t>
        </w:r>
      </w:hyperlink>
      <w:r>
        <w:t xml:space="preserve">, </w:t>
      </w:r>
      <w:hyperlink r:id="rId17">
        <w:r>
          <w:rPr>
            <w:rStyle w:val="Hyperlink"/>
          </w:rPr>
          <w:t xml:space="preserve">edit/1507412</w:t>
        </w:r>
      </w:hyperlink>
    </w:p>
    <w:p>
      <w:pPr>
        <w:ind w:left="480"/>
      </w:pPr>
      <w:r>
        <w:t xml:space="preserve">One of the four items has a dependency link and the other three have none, so the link itself identifies the item the prompt means. No org filter is needed. The predecessor names the seven applications the prompt lists. Rule 4's filter excludes 87 other active links on this item (71 </w:t>
      </w:r>
      <w:r>
        <w:rPr>
          <w:rStyle w:val="CodeChar"/>
        </w:rPr>
        <w:t xml:space="preserve">Related</w:t>
      </w:r>
      <w:r>
        <w:t xml:space="preserve">, 12 </w:t>
      </w:r>
      <w:r>
        <w:rPr>
          <w:rStyle w:val="CodeChar"/>
        </w:rPr>
        <w:t xml:space="preserve">Child</w:t>
      </w:r>
      <w:r>
        <w:t xml:space="preserve">, 4 </w:t>
      </w:r>
      <w:r>
        <w:rPr>
          <w:rStyle w:val="CodeChar"/>
        </w:rPr>
        <w:t xml:space="preserve">Parent</w:t>
      </w:r>
      <w:r>
        <w:t xml:space="preserve">): hierarchy and cross-references, not dependencies. (Applied rules: 1, 3, 4, 5)</w:t>
      </w:r>
    </w:p>
    <w:p>
      <w:r>
        <w:t xml:space="preserve">Result:</w:t>
      </w:r>
    </w:p>
    <w:p>
      <w:pPr>
        <w:pStyle w:val="ListParagraph"/>
        <w:numPr>
          <w:ilvl w:val="0"/>
          <w:numId w:val="128"/>
        </w:numPr>
      </w:pPr>
      <w:r>
        <w:t xml:space="preserve">Step 1: the number names 4 current items, one in each of 4 orgs. </w:t>
      </w:r>
      <w:r>
        <w:rPr>
          <w:rStyle w:val="CodeChar"/>
        </w:rPr>
        <w:t xml:space="preserve">em-projects</w:t>
      </w:r>
      <w:r>
        <w:t xml:space="preserve"> has none.</w:t>
      </w:r>
    </w:p>
    <w:p>
      <w:pPr>
        <w:pStyle w:val="ListParagraph"/>
        <w:numPr>
          <w:ilvl w:val="0"/>
          <w:numId w:val="128"/>
        </w:numPr>
      </w:pPr>
      <w:r>
        <w:t xml:space="preserve">Step 2: one dependency link across all four. </w:t>
      </w:r>
      <w:r>
        <w:rPr>
          <w:rStyle w:val="CodeChar"/>
        </w:rPr>
        <w:t xml:space="preserve">em-uit</w:t>
      </w:r>
      <w:r>
        <w:t xml:space="preserve"> 1506367 (</w:t>
      </w:r>
      <w:r>
        <w:rPr>
          <w:rStyle w:val="CodeChar"/>
        </w:rPr>
        <w:t xml:space="preserve">HPC Systems</w:t>
      </w:r>
      <w:r>
        <w:t xml:space="preserve">) waits on </w:t>
      </w:r>
      <w:r>
        <w:rPr>
          <w:rStyle w:val="CodeChar"/>
        </w:rPr>
        <w:t xml:space="preserve">em-uit</w:t>
      </w:r>
      <w:r>
        <w:t xml:space="preserve"> 1507412 (</w:t>
      </w:r>
      <w:r>
        <w:rPr>
          <w:rStyle w:val="CodeChar"/>
        </w:rPr>
        <w:t xml:space="preserve">SubSurface Synergy</w:t>
      </w:r>
      <w:r>
        <w:t xml:space="preserve">), gap +1 day.</w:t>
      </w:r>
    </w:p>
    <w:p>
      <w:r>
        <w:rPr>
          <w:b/>
        </w:rPr>
        <w:t xml:space="preserve">4. Verify data</w:t>
      </w:r>
    </w:p>
    <w:p>
      <w:r>
        <w:t xml:space="preserve">Read the Golden Dataset's own pair directly. This uses its item numbers, so it is not an agent step:</w:t>
      </w:r>
    </w:p>
    <w:p>
      <w:pPr>
        <w:pStyle w:val="SourceCode"/>
      </w:pPr>
      <w:r>
        <w:t xml:space="preserve">SELECT t.LINK_TYPE_NAME,</w:t>
        <w:br/>
        <w:t xml:space="preserve">       s.WORKITEM_ID_SOURCE AS succ, s.ADO_ORGANIZATION_NAME AS succ_org,</w:t>
        <w:br/>
        <w:t xml:space="preserve">       s.TITLE AS succ_title,</w:t>
        <w:br/>
        <w:t xml:space="preserve">       s.AREA_LEVEL_1 AS succ_l1, s.AREA_LEVEL_2 AS succ_l2,</w:t>
        <w:br/>
        <w:t xml:space="preserve">       s.AREA_LEVEL_3 AS succ_l3, s.AREA_LEVEL_4 AS succ_l4,</w:t>
        <w:br/>
        <w:t xml:space="preserve">       s.STATE AS succ_state, s.CLOSED_DATE AS succ_closed,</w:t>
        <w:br/>
        <w:t xml:space="preserve">       c.WORKITEM_ID_SOURCE AS pred, c.ADO_ORGANIZATION_NAME AS pred_org,</w:t>
        <w:br/>
        <w:t xml:space="preserve">       c.TITLE AS pred_title,</w:t>
        <w:br/>
        <w:t xml:space="preserve">       c.AREA_LEVEL_1 AS pred_l1, c.AREA_LEVEL_2 AS pred_l2,</w:t>
        <w:br/>
        <w:t xml:space="preserve">       c.AREA_LEVEL_3 AS pred_l3, c.AREA_LEVEL_4 AS pred_l4,</w:t>
        <w:br/>
        <w:t xml:space="preserve">       c.STATE AS pred_state, c.CLOSED_DATE AS pred_closed</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'1506367'</w:t>
        <w:br/>
        <w:t xml:space="preserve">  AND c.WORKITEM_ID_SOURCE = '1507412'</w:t>
        <w:br/>
        <w:t xml:space="preserve">  AND s.IS_CURRENT = TRUE</w:t>
        <w:br/>
        <w:t xml:space="preserve">  AND c.IS_CURRENT = TRUE</w:t>
      </w:r>
    </w:p>
    <w:p>
      <w:pPr>
        <w:pStyle w:val="ListParagraph"/>
        <w:numPr>
          <w:ilvl w:val="0"/>
          <w:numId w:val="129"/>
        </w:numPr>
      </w:pPr>
      <w:r>
        <w:t xml:space="preserve">One row: </w:t>
      </w:r>
      <w:r>
        <w:rPr>
          <w:rStyle w:val="CodeChar"/>
        </w:rPr>
        <w:t xml:space="preserve">Predecessor</w:t>
      </w:r>
      <w:r>
        <w:t xml:space="preserve">, </w:t>
      </w:r>
      <w:r>
        <w:rPr>
          <w:rStyle w:val="CodeChar"/>
        </w:rPr>
        <w:t xml:space="preserve">IS_ACTIVE = TRUE</w:t>
      </w:r>
      <w:r>
        <w:t xml:space="preserve">, same org both ends (</w:t>
      </w:r>
      <w:r>
        <w:rPr>
          <w:rStyle w:val="CodeChar"/>
        </w:rPr>
        <w:t xml:space="preserve">em-uit</w:t>
      </w:r>
      <w:r>
        <w:t xml:space="preserve">). The only other row on this pair is the mirrored </w:t>
      </w:r>
      <w:r>
        <w:rPr>
          <w:rStyle w:val="CodeChar"/>
        </w:rPr>
        <w:t xml:space="preserve">Successor</w:t>
      </w:r>
      <w:r>
        <w:t xml:space="preserve"> entry Rule 3 describes, which is the same link read from the other end.</w:t>
      </w:r>
    </w:p>
    <w:p>
      <w:pPr>
        <w:pStyle w:val="ListParagraph"/>
        <w:numPr>
          <w:ilvl w:val="0"/>
          <w:numId w:val="129"/>
        </w:numPr>
      </w:pPr>
      <w:r>
        <w:t xml:space="preserve">Successor title "HPL Rocky patching to version 9.{6,7}", area path </w:t>
      </w:r>
      <w:r>
        <w:rPr>
          <w:rStyle w:val="CodeChar"/>
        </w:rPr>
        <w:t xml:space="preserve">Portfolio-HPCS</w:t>
      </w:r>
      <w:r>
        <w:t xml:space="preserve"> / </w:t>
      </w:r>
      <w:r>
        <w:rPr>
          <w:rStyle w:val="CodeChar"/>
        </w:rPr>
        <w:t xml:space="preserve">HPC Systems</w:t>
      </w:r>
      <w:r>
        <w:t xml:space="preserve">. That is the "HPC Systems" the expected answer names.</w:t>
      </w:r>
    </w:p>
    <w:p>
      <w:pPr>
        <w:pStyle w:val="ListParagraph"/>
        <w:numPr>
          <w:ilvl w:val="0"/>
          <w:numId w:val="129"/>
        </w:numPr>
      </w:pPr>
      <w:r>
        <w:t xml:space="preserve">Successor closed 2026-05-04, predecessor closed 2026-05-05, gap +1 day.</w:t>
      </w:r>
    </w:p>
    <w:p>
      <w:pPr>
        <w:pStyle w:val="ListParagraph"/>
        <w:numPr>
          <w:ilvl w:val="0"/>
          <w:numId w:val="129"/>
        </w:numPr>
      </w:pPr>
      <w:r>
        <w:t xml:space="preserve">Widening tests: dropping </w:t>
      </w:r>
      <w:r>
        <w:rPr>
          <w:rStyle w:val="CodeChar"/>
        </w:rPr>
        <w:t xml:space="preserve">b.IS_ACTIVE = TRUE</w:t>
      </w:r>
      <w:r>
        <w:t xml:space="preserve"> adds nothing, since neither item carries an inactive dependency link. Nothing waits on 1506367 either, since it has no </w:t>
      </w:r>
      <w:r>
        <w:rPr>
          <w:rStyle w:val="CodeChar"/>
        </w:rPr>
        <w:t xml:space="preserve">Successor</w:t>
      </w:r>
      <w:r>
        <w:t xml:space="preserve"> link, so the reverse direction is empty. Both ends set </w:t>
      </w:r>
      <w:r>
        <w:rPr>
          <w:rStyle w:val="CodeChar"/>
        </w:rPr>
        <w:t xml:space="preserve">CUSTOM_DEPENDENCY_ORG_LEVEL</w:t>
      </w:r>
      <w:r>
        <w:t xml:space="preserve"> and </w:t>
      </w:r>
      <w:r>
        <w:rPr>
          <w:rStyle w:val="CodeChar"/>
        </w:rPr>
        <w:t xml:space="preserve">CUSTOM_DEPENDENCY_PROJECT_LEVEL</w:t>
      </w:r>
      <w:r>
        <w:t xml:space="preserve"> to "Other - Area Path is being used", so the schema's own purpose-built dependency fields point back at the area path this entry already reads.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t xml:space="preserve">The asking team is HPC Systems</w:t>
            </w:r>
          </w:p>
        </w:tc>
        <w:tc>
          <w:tcPr>
            <w:tcW w:w="4833" w:type="dxa"/>
            <w:vAlign w:val="top"/>
          </w:tcPr>
          <w:p>
            <w:pPr>
              <w:pStyle w:val="TableText"/>
            </w:pPr>
            <w:r>
              <w:t xml:space="preserve">Yes. Step 1 returns the </w:t>
            </w:r>
            <w:r>
              <w:rPr>
                <w:rStyle w:val="CodeChar"/>
              </w:rPr>
              <w:t xml:space="preserve">em-uit</w:t>
            </w:r>
            <w:r>
              <w:t xml:space="preserve"> row under </w:t>
            </w:r>
            <w:r>
              <w:rPr>
                <w:rStyle w:val="CodeChar"/>
              </w:rPr>
              <w:t xml:space="preserve">Portfolio-HPCS</w:t>
            </w:r>
            <w:r>
              <w:t xml:space="preserve"> / </w:t>
            </w:r>
            <w:r>
              <w:rPr>
                <w:rStyle w:val="CodeChar"/>
              </w:rPr>
              <w:t xml:space="preserve">HPC Systems</w:t>
            </w:r>
            <w:r>
              <w:t xml:space="preserve">.</w:t>
            </w:r>
          </w:p>
        </w:tc>
      </w:tr>
      <w:tr>
        <w:tc>
          <w:tcPr>
            <w:tcW w:w="500" w:type="dxa"/>
            <w:vAlign w:val="top"/>
          </w:tcPr>
          <w:p>
            <w:pPr>
              <w:pStyle w:val="TableText"/>
            </w:pPr>
            <w:r>
              <w:t xml:space="preserve">2</w:t>
            </w:r>
          </w:p>
        </w:tc>
        <w:tc>
          <w:tcPr>
            <w:tcW w:w="4833" w:type="dxa"/>
            <w:vAlign w:val="top"/>
          </w:tcPr>
          <w:p>
            <w:pPr>
              <w:pStyle w:val="TableText"/>
            </w:pPr>
            <w:r>
              <w:t xml:space="preserve">The dependency: SubSurface Synergy validates applications first</w:t>
            </w:r>
          </w:p>
        </w:tc>
        <w:tc>
          <w:tcPr>
            <w:tcW w:w="4833" w:type="dxa"/>
            <w:vAlign w:val="top"/>
          </w:tcPr>
          <w:p>
            <w:pPr>
              <w:pStyle w:val="TableText"/>
            </w:pPr>
            <w:r>
              <w:t xml:space="preserve">Yes. Step 2 returns one link, to 1507412 in </w:t>
            </w:r>
            <w:r>
              <w:rPr>
                <w:rStyle w:val="CodeChar"/>
              </w:rPr>
              <w:t xml:space="preserve">SubSurface Synergy</w:t>
            </w:r>
            <w:r>
              <w:t xml:space="preserve">.</w:t>
            </w:r>
          </w:p>
        </w:tc>
      </w:tr>
      <w:tr>
        <w:tc>
          <w:tcPr>
            <w:tcW w:w="500" w:type="dxa"/>
            <w:vAlign w:val="top"/>
          </w:tcPr>
          <w:p>
            <w:pPr>
              <w:pStyle w:val="TableText"/>
            </w:pPr>
            <w:r>
              <w:t xml:space="preserve">3</w:t>
            </w:r>
          </w:p>
        </w:tc>
        <w:tc>
          <w:tcPr>
            <w:tcW w:w="4833" w:type="dxa"/>
            <w:vAlign w:val="top"/>
          </w:tcPr>
          <w:p>
            <w:pPr>
              <w:pStyle w:val="TableText"/>
            </w:pPr>
            <w:r>
              <w:t xml:space="preserve">The risk: delay in validating EMPII, Reveal, Jason, iPi, Sharp Reflections, GeoTomo, and EMPIMB</w:t>
            </w:r>
          </w:p>
        </w:tc>
        <w:tc>
          <w:tcPr>
            <w:tcW w:w="4833" w:type="dxa"/>
            <w:vAlign w:val="top"/>
          </w:tcPr>
          <w:p>
            <w:pPr>
              <w:pStyle w:val="TableText"/>
            </w:pPr>
            <w:r>
              <w:t xml:space="preserve">Yes. Step 2's predecessor title names all seven applications.</w:t>
            </w:r>
          </w:p>
        </w:tc>
      </w:tr>
    </w:tbl>
    <w:p>
      <w:pPr>
        <w:spacing w:before="0" w:after="60" w:line="120" w:lineRule="exact"/>
      </w:pPr>
    </w:p>
    <w:p>
      <w:r>
        <w:rPr>
          <w:b/>
        </w:rPr>
        <w:t xml:space="preserve">Matches the expected answer:</w:t>
      </w:r>
      <w:r>
        <w:t xml:space="preserve"> Yes. All three checks pass with no org filter. Only one of the four items has a dependency link, so the prompt identifies its item on its own. The "risk if delayed" is conditional: the patching item closed on 2026-05-04, before the validation closed on 2026-05-05, so it was never held up waiting.</w:t>
      </w:r>
    </w:p>
    <w:p>
      <w:r>
        <w:rPr>
          <w:b/>
        </w:rPr>
        <w:t xml:space="preserve">Needs confirmation: yes.</w:t>
      </w:r>
    </w:p>
    <w:p>
      <w:r>
        <w:t xml:space="preserve">Functional:</w:t>
      </w:r>
    </w:p>
    <w:p>
      <w:pPr>
        <w:pStyle w:val="ListParagraph"/>
        <w:numPr>
          <w:ilvl w:val="0"/>
          <w:numId w:val="130"/>
        </w:numPr>
      </w:pPr>
      <w:r>
        <w:rPr>
          <w:b/>
        </w:rPr>
        <w:t xml:space="preserve">What the agent does when one number carries dependency links in two orgs at once.</w:t>
      </w:r>
      <w:r>
        <w:t xml:space="preserve"> Same open decision as F01.1: it affects 382 of the 46,566 numbers that carry any dependency link, and no number reaches three orgs. 1506367 is not one of the 382, so the walk resolves here. Decide whether the agent asks for the org or answers once per org.</w:t>
      </w:r>
    </w:p>
    <w:p>
      <w:r>
        <w:t xml:space="preserve">Non-functional:</w:t>
      </w:r>
    </w:p>
    <w:p>
      <w:pPr>
        <w:pStyle w:val="ListParagraph"/>
        <w:numPr>
          <w:ilvl w:val="0"/>
          <w:numId w:val="131"/>
        </w:numPr>
      </w:pPr>
      <w:r>
        <w:rPr>
          <w:b/>
        </w:rPr>
        <w:t xml:space="preserve">Turnaround time.</w:t>
      </w:r>
      <w:r>
        <w:t xml:space="preserve"> Two key lookups on </w:t>
      </w:r>
      <w:r>
        <w:rPr>
          <w:rStyle w:val="CodeChar"/>
        </w:rPr>
        <w:t xml:space="preserve">WORKITEM_ID_SOURCE</w:t>
      </w:r>
      <w:r>
        <w:t xml:space="preserve">, about 2 seconds each (section 2.4), no scan.</w:t>
      </w:r>
    </w:p>
    <w:p>
      <w:pPr>
        <w:pStyle w:val="ListParagraph"/>
        <w:numPr>
          <w:ilvl w:val="0"/>
          <w:numId w:val="131"/>
        </w:numPr>
      </w:pPr>
      <w:r>
        <w:rPr>
          <w:b/>
        </w:rPr>
        <w:t xml:space="preserve">Failure behaviour.</w:t>
      </w:r>
      <w:r>
        <w:t xml:space="preserve"> When a number names no item, or no item with a dependency link, the agent has no stated rule for what to say. Decide whether it reports that plainly rather than answering for a same-numbered item in another org.</w:t>
      </w:r>
    </w:p>
    <w:p>
      <w:r>
        <w:rPr>
          <w:b/>
        </w:rPr>
        <w:t xml:space="preserve">Still open</w:t>
      </w:r>
    </w:p>
    <w:p>
      <w:pPr>
        <w:pStyle w:val="ListParagraph"/>
        <w:numPr>
          <w:ilvl w:val="0"/>
          <w:numId w:val="132"/>
        </w:numPr>
      </w:pPr>
      <w:r>
        <w:rPr>
          <w:b/>
        </w:rPr>
        <w:t xml:space="preserve">The Rule 4 exclusion is counted, not read.</w:t>
      </w:r>
      <w:r>
        <w:t xml:space="preserve"> Step 2 excludes 87 active links (71 </w:t>
      </w:r>
      <w:r>
        <w:rPr>
          <w:rStyle w:val="CodeChar"/>
        </w:rPr>
        <w:t xml:space="preserve">Related</w:t>
      </w:r>
      <w:r>
        <w:t xml:space="preserve">, 12 </w:t>
      </w:r>
      <w:r>
        <w:rPr>
          <w:rStyle w:val="CodeChar"/>
        </w:rPr>
        <w:t xml:space="preserve">Child</w:t>
      </w:r>
      <w:r>
        <w:t xml:space="preserve">, 4 </w:t>
      </w:r>
      <w:r>
        <w:rPr>
          <w:rStyle w:val="CodeChar"/>
        </w:rPr>
        <w:t xml:space="preserve">Parent</w:t>
      </w:r>
      <w:r>
        <w:t xml:space="preserve">). A prompt that reads "depends on" to include the parent epic's team would change the answer. Nothing in the data rules that reading out.</w:t>
      </w:r>
    </w:p>
    <w:p>
      <w:pPr>
        <w:pStyle w:val="ListParagraph"/>
        <w:numPr>
          <w:ilvl w:val="0"/>
          <w:numId w:val="132"/>
        </w:numPr>
      </w:pPr>
      <w:r>
        <w:rPr>
          <w:b/>
        </w:rPr>
        <w:t xml:space="preserve">The +1 gap is reported as "no delay" but is also an inverted close order.</w:t>
      </w:r>
      <w:r>
        <w:t xml:space="preserve"> The patching item closed one day before the validation it waited on, which is the out-of-sequence shape F10.1 counts 10,968 times corpus-wide. This pair is one of them. Whether that is a data-entry artefact or a real early close is untested, and it is the one reading that would turn this entry's "no delay" into a flagged risk.</w:t>
      </w:r>
    </w:p>
    <w:p>
      <w:pPr>
        <w:pStyle w:val="Heading4"/>
      </w:pPr>
      <w:bookmarkStart w:id="10" w:name="_h10"/>
      <w:r>
        <w:t xml:space="preserve">F02.1</w:t>
      </w:r>
      <w:bookmarkEnd w:id="10"/>
    </w:p>
    <w:p>
      <w:pPr>
        <w:pBdr>
          <w:left w:val="single" w:sz="18" w:space="8" w:color="9DB7E0"/>
        </w:pBdr>
        <w:ind w:left="240"/>
      </w:pPr>
      <w:r>
        <w:rPr>
          <w:b/>
        </w:rPr>
        <w:t xml:space="preserve">Question:</w:t>
      </w:r>
      <w:r>
        <w:t xml:space="preserve"> "Analyze ADO work item 1107676 and tell me what team it depends on."</w:t>
      </w:r>
    </w:p>
    <w:p>
      <w:pPr>
        <w:pBdr>
          <w:left w:val="single" w:sz="18" w:space="8" w:color="9DB7E0"/>
        </w:pBdr>
        <w:ind w:left="240"/>
      </w:pPr>
      <w:r>
        <w:rPr>
          <w:b/>
        </w:rPr>
        <w:t xml:space="preserve">Work items:</w:t>
      </w:r>
    </w:p>
    <w:p>
      <w:pPr>
        <w:pStyle w:val="ListParagraph"/>
        <w:numPr>
          <w:ilvl w:val="0"/>
          <w:numId w:val="133"/>
        </w:numPr>
        <w:pBdr>
          <w:left w:val="single" w:sz="18" w:space="8" w:color="9DB7E0"/>
        </w:pBdr>
      </w:pPr>
      <w:r>
        <w:t xml:space="preserve">Successor: </w:t>
      </w:r>
      <w:hyperlink r:id="rId18">
        <w:r>
          <w:rPr>
            <w:rStyle w:val="Hyperlink"/>
          </w:rPr>
          <w:t xml:space="preserve">1107676</w:t>
        </w:r>
      </w:hyperlink>
    </w:p>
    <w:p>
      <w:pPr>
        <w:pStyle w:val="ListParagraph"/>
        <w:numPr>
          <w:ilvl w:val="0"/>
          <w:numId w:val="133"/>
        </w:numPr>
        <w:pBdr>
          <w:left w:val="single" w:sz="18" w:space="8" w:color="9DB7E0"/>
        </w:pBdr>
      </w:pPr>
      <w:r>
        <w:t xml:space="preserve">Predecessor: </w:t>
      </w:r>
      <w:hyperlink r:id="rId19">
        <w:r>
          <w:rPr>
            <w:rStyle w:val="Hyperlink"/>
          </w:rPr>
          <w:t xml:space="preserve">1177081</w:t>
        </w:r>
      </w:hyperlink>
    </w:p>
    <w:p>
      <w:pPr>
        <w:pBdr>
          <w:left w:val="single" w:sz="18" w:space="8" w:color="9DB7E0"/>
        </w:pBdr>
        <w:ind w:left="240"/>
      </w:pPr>
      <w:r>
        <w:rPr>
          <w:b/>
        </w:rPr>
        <w:t xml:space="preserve">Potential answer:</w:t>
      </w:r>
      <w:r>
        <w:t xml:space="preserve"> PEC Tools and Interfaces / Bees needs to build the IT Cash MVP access model. It depends on Enabling Services completing requirements gathering first.</w:t>
      </w:r>
    </w:p>
    <w:p>
      <w:pPr>
        <w:pBdr>
          <w:left w:val="single" w:sz="18" w:space="8" w:color="9DB7E0"/>
        </w:pBdr>
        <w:ind w:left="240"/>
      </w:pPr>
      <w:r>
        <w:rPr>
          <w:b/>
        </w:rPr>
        <w:t xml:space="preserve">Confidence:</w:t>
      </w:r>
      <w:r>
        <w:t xml:space="preserve"> High.</w:t>
      </w:r>
    </w:p>
    <w:p>
      <w:r>
        <w:rPr>
          <w:b/>
        </w:rPr>
        <w:t xml:space="preserve">1. Prompt break down</w:t>
      </w:r>
    </w:p>
    <w:tbl>
      <w:tblPr>
        <w:tblStyle w:val="MdTable"/>
        <w:tblW w:w="10080" w:type="dxa"/>
        <w:tblLayout w:type="fixed"/>
        <w:tblLook w:val="04A0" w:firstRow="1" w:lastRow="0" w:firstColumn="0" w:lastColumn="0" w:noHBand="0" w:noVBand="1"/>
      </w:tblPr>
      <w:tblGrid>
        <w:gridCol w:w="1762"/>
        <w:gridCol w:w="3383"/>
        <w:gridCol w:w="4934"/>
      </w:tblGrid>
      <w:tr>
        <w:trPr>
          <w:cantSplit/>
          <w:tblHeader/>
        </w:trPr>
        <w:tc>
          <w:tcPr>
            <w:tcW w:w="1762" w:type="dxa"/>
            <w:shd w:val="clear" w:color="auto" w:fill="DCE6F2"/>
            <w:vAlign w:val="top"/>
          </w:tcPr>
          <w:p>
            <w:pPr>
              <w:pStyle w:val="TableText"/>
            </w:pPr>
            <w:r>
              <w:rPr>
                <w:b/>
              </w:rPr>
              <w:t xml:space="preserve">Term in the prompt</w:t>
            </w:r>
          </w:p>
        </w:tc>
        <w:tc>
          <w:tcPr>
            <w:tcW w:w="3383" w:type="dxa"/>
            <w:shd w:val="clear" w:color="auto" w:fill="DCE6F2"/>
            <w:vAlign w:val="top"/>
          </w:tcPr>
          <w:p>
            <w:pPr>
              <w:pStyle w:val="TableText"/>
            </w:pPr>
            <w:r>
              <w:rPr>
                <w:b/>
              </w:rPr>
              <w:t xml:space="preserve">What to find</w:t>
            </w:r>
          </w:p>
        </w:tc>
        <w:tc>
          <w:tcPr>
            <w:tcW w:w="4934" w:type="dxa"/>
            <w:shd w:val="clear" w:color="auto" w:fill="DCE6F2"/>
            <w:vAlign w:val="top"/>
          </w:tcPr>
          <w:p>
            <w:pPr>
              <w:pStyle w:val="TableText"/>
            </w:pPr>
            <w:r>
              <w:rPr>
                <w:b/>
              </w:rPr>
              <w:t xml:space="preserve">Which field the agent searches</w:t>
            </w:r>
          </w:p>
        </w:tc>
      </w:tr>
      <w:tr>
        <w:tc>
          <w:tcPr>
            <w:tcW w:w="1762" w:type="dxa"/>
            <w:vAlign w:val="top"/>
          </w:tcPr>
          <w:p>
            <w:pPr>
              <w:pStyle w:val="TableText"/>
            </w:pPr>
            <w:r>
              <w:t xml:space="preserve">"ADO work item 1107676"</w:t>
            </w:r>
          </w:p>
        </w:tc>
        <w:tc>
          <w:tcPr>
            <w:tcW w:w="3383" w:type="dxa"/>
            <w:vAlign w:val="top"/>
          </w:tcPr>
          <w:p>
            <w:pPr>
              <w:pStyle w:val="TableText"/>
            </w:pPr>
            <w:r>
              <w:t xml:space="preserve">The item itself</w:t>
            </w:r>
          </w:p>
        </w:tc>
        <w:tc>
          <w:tcPr>
            <w:tcW w:w="4934" w:type="dxa"/>
            <w:vAlign w:val="top"/>
          </w:tcPr>
          <w:p>
            <w:pPr>
              <w:pStyle w:val="TableText"/>
            </w:pPr>
            <w:r>
              <w:rPr>
                <w:rStyle w:val="CodeChar"/>
              </w:rPr>
              <w:t xml:space="preserve">WORKITEM_ID_SOURCE</w:t>
            </w:r>
            <w:r>
              <w:t xml:space="preserve">. A number can repeat across orgs (Rule 2).</w:t>
            </w:r>
          </w:p>
        </w:tc>
      </w:tr>
      <w:tr>
        <w:tc>
          <w:tcPr>
            <w:tcW w:w="1762" w:type="dxa"/>
            <w:vAlign w:val="top"/>
          </w:tcPr>
          <w:p>
            <w:pPr>
              <w:pStyle w:val="TableText"/>
            </w:pPr>
            <w:r>
              <w:t xml:space="preserve">"what team it depends on"</w:t>
            </w:r>
          </w:p>
        </w:tc>
        <w:tc>
          <w:tcPr>
            <w:tcW w:w="3383" w:type="dxa"/>
            <w:vAlign w:val="top"/>
          </w:tcPr>
          <w:p>
            <w:pPr>
              <w:pStyle w:val="TableText"/>
            </w:pPr>
            <w:r>
              <w:t xml:space="preserve">The item this one waits on, and that item's team</w:t>
            </w:r>
          </w:p>
        </w:tc>
        <w:tc>
          <w:tcPr>
            <w:tcW w:w="4934" w:type="dxa"/>
            <w:vAlign w:val="top"/>
          </w:tcPr>
          <w:p>
            <w:pPr>
              <w:pStyle w:val="TableText"/>
            </w:pPr>
            <w:r>
              <w:rPr>
                <w:rStyle w:val="CodeChar"/>
              </w:rPr>
              <w:t xml:space="preserve">BRIDGE_ADO_WORKITEM_LINKS</w:t>
            </w:r>
            <w:r>
              <w:t xml:space="preserve">, link types </w:t>
            </w:r>
            <w:r>
              <w:rPr>
                <w:rStyle w:val="CodeChar"/>
              </w:rPr>
              <w:t xml:space="preserve">Predecessor</w:t>
            </w:r>
            <w:r>
              <w:t xml:space="preserve"> and </w:t>
            </w:r>
            <w:r>
              <w:rPr>
                <w:rStyle w:val="CodeChar"/>
              </w:rPr>
              <w:t xml:space="preserve">Consumes From</w:t>
            </w:r>
            <w:r>
              <w:t xml:space="preserve"> (Rule 4). The team is the linked item's area path.</w:t>
            </w:r>
          </w:p>
        </w:tc>
      </w:tr>
    </w:tbl>
    <w:p>
      <w:pPr>
        <w:spacing w:before="0" w:after="60" w:line="120" w:lineRule="exact"/>
      </w:pPr>
    </w:p>
    <w:p>
      <w:r>
        <w:rPr>
          <w:b/>
        </w:rPr>
        <w:t xml:space="preserve">2. Plan</w:t>
      </w:r>
    </w:p>
    <w:p>
      <w:pPr>
        <w:pStyle w:val="ListParagraph"/>
        <w:numPr>
          <w:ilvl w:val="0"/>
          <w:numId w:val="134"/>
        </w:numPr>
      </w:pPr>
      <w:r>
        <w:t xml:space="preserve">Find every current item numbered 1107676. The prompt gives a number and no org, and one number can name a different item in each org (Rule 2).</w:t>
      </w:r>
    </w:p>
    <w:p>
      <w:pPr>
        <w:pStyle w:val="ListParagraph"/>
        <w:numPr>
          <w:ilvl w:val="0"/>
          <w:numId w:val="134"/>
        </w:numPr>
      </w:pPr>
      <w:r>
        <w:t xml:space="preserve">Walk dependency links from all of them in one query. Only an item that has dependency links can be the one the prompt asks about, so the walk settles the ambiguity step 1 found, with no org filter.</w:t>
      </w:r>
    </w:p>
    <w:p>
      <w:r>
        <w:rPr>
          <w:b/>
        </w:rPr>
        <w:t xml:space="preserve">3. Execution</w:t>
      </w:r>
    </w:p>
    <w:p>
      <w:pPr>
        <w:pStyle w:val="ListParagraph"/>
        <w:numPr>
          <w:ilvl w:val="0"/>
          <w:numId w:val="135"/>
        </w:numPr>
      </w:pPr>
      <w:r>
        <w:t xml:space="preserve">Input: the prompt only. Goal: find "1107676" in </w:t>
      </w:r>
      <w:r>
        <w:rPr>
          <w:rStyle w:val="CodeChar"/>
        </w:rPr>
        <w:t xml:space="preserve">WORKITEM_ID_SOURCE</w:t>
      </w:r>
      <w:r>
        <w:t xml:space="preserve">, across all orgs. Rule 2 warns one number can name a different item per org, and the prompt names no org.</w:t>
      </w:r>
    </w:p>
    <w:p>
      <w:pPr>
        <w:pStyle w:val="SourceCode"/>
        <w:ind w:left="480"/>
      </w:pPr>
      <w:r>
        <w:t xml:space="preserve">SELECT ADO_ORGANIZATION_NAME, WORKITEM_ID_SOURCE, STATE,</w:t>
        <w:br/>
        <w:t xml:space="preserve">       AREA_LEVEL_1, AREA_LEVEL_2, AREA_LEVEL_3, AREA_LEVEL_4, TITLE</w:t>
        <w:br/>
        <w:t xml:space="preserve">FROM DIM_ADO_WORKITEMS</w:t>
        <w:br/>
        <w:t xml:space="preserve">WHERE IS_CURRENT = TRUE</w:t>
        <w:br/>
        <w:t xml:space="preserve">  AND WORKITEM_ID_SOURCE = '1107676'</w:t>
      </w:r>
    </w:p>
    <w:p>
      <w:pPr>
        <w:ind w:left="480"/>
      </w:pPr>
      <w:r>
        <w:t xml:space="preserve">Output: 4 rows, four unrelated items.</w:t>
      </w:r>
    </w:p>
    <w:tbl>
      <w:tblPr>
        <w:tblStyle w:val="MdTable"/>
        <w:tblW w:w="9600" w:type="dxa"/>
        <w:tblInd w:w="480" w:type="dxa"/>
        <w:tblLayout w:type="fixed"/>
        <w:tblLook w:val="04A0" w:firstRow="1" w:lastRow="0" w:firstColumn="0" w:lastColumn="0" w:noHBand="0" w:noVBand="1"/>
      </w:tblPr>
      <w:tblGrid>
        <w:gridCol w:w="1566"/>
        <w:gridCol w:w="500"/>
        <w:gridCol w:w="2791"/>
        <w:gridCol w:w="4766"/>
      </w:tblGrid>
      <w:tr>
        <w:trPr>
          <w:cantSplit/>
          <w:tblHeader/>
        </w:trPr>
        <w:tc>
          <w:tcPr>
            <w:tcW w:w="1566" w:type="dxa"/>
            <w:shd w:val="clear" w:color="auto" w:fill="DCE6F2"/>
            <w:vAlign w:val="top"/>
          </w:tcPr>
          <w:p>
            <w:pPr>
              <w:pStyle w:val="TableText"/>
            </w:pPr>
            <w:r>
              <w:rPr>
                <w:rStyle w:val="CodeChar"/>
                <w:b/>
              </w:rPr>
              <w:t xml:space="preserve">ADO_ORGANIZATION_NAME</w:t>
            </w:r>
          </w:p>
        </w:tc>
        <w:tc>
          <w:tcPr>
            <w:tcW w:w="500" w:type="dxa"/>
            <w:shd w:val="clear" w:color="auto" w:fill="DCE6F2"/>
            <w:vAlign w:val="top"/>
          </w:tcPr>
          <w:p>
            <w:pPr>
              <w:pStyle w:val="TableText"/>
            </w:pPr>
            <w:r>
              <w:rPr>
                <w:rStyle w:val="CodeChar"/>
                <w:b/>
              </w:rPr>
              <w:t xml:space="preserve">STATE</w:t>
            </w:r>
          </w:p>
        </w:tc>
        <w:tc>
          <w:tcPr>
            <w:tcW w:w="2791" w:type="dxa"/>
            <w:shd w:val="clear" w:color="auto" w:fill="DCE6F2"/>
            <w:vAlign w:val="top"/>
          </w:tcPr>
          <w:p>
            <w:pPr>
              <w:pStyle w:val="TableText"/>
            </w:pPr>
            <w:r>
              <w:rPr>
                <w:rStyle w:val="CodeChar"/>
                <w:b/>
              </w:rPr>
              <w:t xml:space="preserve">TITLE</w:t>
            </w:r>
          </w:p>
        </w:tc>
        <w:tc>
          <w:tcPr>
            <w:tcW w:w="4766" w:type="dxa"/>
            <w:shd w:val="clear" w:color="auto" w:fill="DCE6F2"/>
            <w:vAlign w:val="top"/>
          </w:tcPr>
          <w:p>
            <w:pPr>
              <w:pStyle w:val="TableText"/>
            </w:pPr>
            <w:r>
              <w:rPr>
                <w:rStyle w:val="CodeChar"/>
                <w:b/>
              </w:rPr>
              <w:t xml:space="preserve">AREA_LEVEL_1</w:t>
            </w:r>
            <w:r>
              <w:rPr>
                <w:b/>
              </w:rPr>
              <w:t xml:space="preserve"> to </w:t>
            </w:r>
            <w:r>
              <w:rPr>
                <w:rStyle w:val="CodeChar"/>
                <w:b/>
              </w:rPr>
              <w:t xml:space="preserve">AREA_LEVEL_4</w:t>
            </w:r>
          </w:p>
        </w:tc>
      </w:tr>
      <w:tr>
        <w:tc>
          <w:tcPr>
            <w:tcW w:w="1566" w:type="dxa"/>
            <w:vAlign w:val="top"/>
          </w:tcPr>
          <w:p>
            <w:pPr>
              <w:pStyle w:val="TableText"/>
            </w:pPr>
            <w:r>
              <w:t xml:space="preserve">em-projects</w:t>
            </w:r>
          </w:p>
        </w:tc>
        <w:tc>
          <w:tcPr>
            <w:tcW w:w="500" w:type="dxa"/>
            <w:vAlign w:val="top"/>
          </w:tcPr>
          <w:p>
            <w:pPr>
              <w:pStyle w:val="TableText"/>
            </w:pPr>
            <w:r>
              <w:t xml:space="preserve">Done</w:t>
            </w:r>
          </w:p>
        </w:tc>
        <w:tc>
          <w:tcPr>
            <w:tcW w:w="2791" w:type="dxa"/>
            <w:vAlign w:val="top"/>
          </w:tcPr>
          <w:p>
            <w:pPr>
              <w:pStyle w:val="TableText"/>
            </w:pPr>
            <w:r>
              <w:t xml:space="preserve">ITCash - Develop basic Access Model - DEV</w:t>
            </w:r>
          </w:p>
        </w:tc>
        <w:tc>
          <w:tcPr>
            <w:tcW w:w="4766" w:type="dxa"/>
            <w:vAlign w:val="top"/>
          </w:tcPr>
          <w:p>
            <w:pPr>
              <w:pStyle w:val="TableText"/>
            </w:pPr>
            <w:r>
              <w:t xml:space="preserve">Portfolio-EE / PDSS / Work Delivery Systems / PEC Tools and Interfaces - Bees</w:t>
            </w:r>
          </w:p>
        </w:tc>
      </w:tr>
      <w:tr>
        <w:tc>
          <w:tcPr>
            <w:tcW w:w="1566" w:type="dxa"/>
            <w:vAlign w:val="top"/>
          </w:tcPr>
          <w:p>
            <w:pPr>
              <w:pStyle w:val="TableText"/>
            </w:pPr>
            <w:r>
              <w:t xml:space="preserve">emit-flcit</w:t>
            </w:r>
          </w:p>
        </w:tc>
        <w:tc>
          <w:tcPr>
            <w:tcW w:w="500" w:type="dxa"/>
            <w:vAlign w:val="top"/>
          </w:tcPr>
          <w:p>
            <w:pPr>
              <w:pStyle w:val="TableText"/>
            </w:pPr>
            <w:r>
              <w:t xml:space="preserve">Closed</w:t>
            </w:r>
          </w:p>
        </w:tc>
        <w:tc>
          <w:tcPr>
            <w:tcW w:w="2791" w:type="dxa"/>
            <w:vAlign w:val="top"/>
          </w:tcPr>
          <w:p>
            <w:pPr>
              <w:pStyle w:val="TableText"/>
            </w:pPr>
            <w:r>
              <w:t xml:space="preserve">China1 - Polymers</w:t>
            </w:r>
          </w:p>
        </w:tc>
        <w:tc>
          <w:tcPr>
            <w:tcW w:w="4766" w:type="dxa"/>
            <w:vAlign w:val="top"/>
          </w:tcPr>
          <w:p>
            <w:pPr>
              <w:pStyle w:val="TableText"/>
            </w:pPr>
            <w:r>
              <w:t xml:space="preserve">Portfolio-MOIT / Quality Management Program / Arch QM / [Default Backlog]</w:t>
            </w:r>
          </w:p>
        </w:tc>
      </w:tr>
      <w:tr>
        <w:tc>
          <w:tcPr>
            <w:tcW w:w="1566" w:type="dxa"/>
            <w:vAlign w:val="top"/>
          </w:tcPr>
          <w:p>
            <w:pPr>
              <w:pStyle w:val="TableText"/>
            </w:pPr>
            <w:r>
              <w:t xml:space="preserve">em-itops</w:t>
            </w:r>
          </w:p>
        </w:tc>
        <w:tc>
          <w:tcPr>
            <w:tcW w:w="500" w:type="dxa"/>
            <w:vAlign w:val="top"/>
          </w:tcPr>
          <w:p>
            <w:pPr>
              <w:pStyle w:val="TableText"/>
            </w:pPr>
            <w:r>
              <w:t xml:space="preserve">Done</w:t>
            </w:r>
          </w:p>
        </w:tc>
        <w:tc>
          <w:tcPr>
            <w:tcW w:w="2791" w:type="dxa"/>
            <w:vAlign w:val="top"/>
          </w:tcPr>
          <w:p>
            <w:pPr>
              <w:pStyle w:val="TableText"/>
            </w:pPr>
            <w:r>
              <w:t xml:space="preserve">EAME - AO - ACM2022  - LUA AP replacement</w:t>
            </w:r>
          </w:p>
        </w:tc>
        <w:tc>
          <w:tcPr>
            <w:tcW w:w="4766" w:type="dxa"/>
            <w:vAlign w:val="top"/>
          </w:tcPr>
          <w:p>
            <w:pPr>
              <w:pStyle w:val="TableText"/>
            </w:pPr>
            <w:r>
              <w:t xml:space="preserve">Portfolio-SITS / zArchive / Upstream / Langosch</w:t>
            </w:r>
          </w:p>
        </w:tc>
      </w:tr>
      <w:tr>
        <w:tc>
          <w:tcPr>
            <w:tcW w:w="1566" w:type="dxa"/>
            <w:vAlign w:val="top"/>
          </w:tcPr>
          <w:p>
            <w:pPr>
              <w:pStyle w:val="TableText"/>
            </w:pPr>
            <w:r>
              <w:t xml:space="preserve">em-uit</w:t>
            </w:r>
          </w:p>
        </w:tc>
        <w:tc>
          <w:tcPr>
            <w:tcW w:w="500" w:type="dxa"/>
            <w:vAlign w:val="top"/>
          </w:tcPr>
          <w:p>
            <w:pPr>
              <w:pStyle w:val="TableText"/>
            </w:pPr>
            <w:r>
              <w:t xml:space="preserve">Closed</w:t>
            </w:r>
          </w:p>
        </w:tc>
        <w:tc>
          <w:tcPr>
            <w:tcW w:w="2791" w:type="dxa"/>
            <w:vAlign w:val="top"/>
          </w:tcPr>
          <w:p>
            <w:pPr>
              <w:pStyle w:val="TableText"/>
            </w:pPr>
            <w:r>
              <w:t xml:space="preserve">Daily check - Guy, CAE , Email</w:t>
            </w:r>
          </w:p>
        </w:tc>
        <w:tc>
          <w:tcPr>
            <w:tcW w:w="4766" w:type="dxa"/>
            <w:vAlign w:val="top"/>
          </w:tcPr>
          <w:p>
            <w:pPr>
              <w:pStyle w:val="TableText"/>
            </w:pPr>
            <w:r>
              <w:t xml:space="preserve">Portfolio-ProdTech / SnO / VIkings / [Default Backlog]</w:t>
            </w:r>
          </w:p>
        </w:tc>
      </w:tr>
    </w:tbl>
    <w:p>
      <w:pPr>
        <w:spacing w:before="0" w:after="60" w:line="120" w:lineRule="exact"/>
      </w:pPr>
    </w:p>
    <w:p>
      <w:pPr>
        <w:ind w:left="480"/>
      </w:pPr>
      <w:r>
        <w:t xml:space="preserve">The number alone does not identify one item, and the prompt supplies no org to break the tie.</w:t>
      </w:r>
    </w:p>
    <w:p>
      <w:pPr>
        <w:ind w:left="480"/>
      </w:pPr>
      <w:r>
        <w:t xml:space="preserve">This step reads </w:t>
      </w:r>
      <w:r>
        <w:rPr>
          <w:rStyle w:val="CodeChar"/>
        </w:rPr>
        <w:t xml:space="preserve">ADO_ORGANIZATION_NAME</w:t>
      </w:r>
      <w:r>
        <w:t xml:space="preserve">, </w:t>
      </w:r>
      <w:r>
        <w:rPr>
          <w:rStyle w:val="CodeChar"/>
        </w:rPr>
        <w:t xml:space="preserve">STATE</w:t>
      </w:r>
      <w:r>
        <w:t xml:space="preserve">, </w:t>
      </w:r>
      <w:r>
        <w:rPr>
          <w:rStyle w:val="CodeChar"/>
        </w:rPr>
        <w:t xml:space="preserve">TITLE</w:t>
      </w:r>
      <w:r>
        <w:t xml:space="preserve">, and </w:t>
      </w:r>
      <w:r>
        <w:rPr>
          <w:rStyle w:val="CodeChar"/>
        </w:rPr>
        <w:t xml:space="preserve">AREA_LEVEL_1</w:t>
      </w:r>
      <w:r>
        <w:t xml:space="preserve"> to </w:t>
      </w:r>
      <w:r>
        <w:rPr>
          <w:rStyle w:val="CodeChar"/>
        </w:rPr>
        <w:t xml:space="preserve">AREA_LEVEL_4</w:t>
      </w:r>
      <w:r>
        <w:t xml:space="preserve"> only, to find which items carry the number 1107676. Its output feeds step 2, which walks the dependency links to find which of the four the prompt means. (Applied rules: 1)</w:t>
      </w:r>
    </w:p>
    <w:p>
      <w:pPr>
        <w:pStyle w:val="ListParagraph"/>
        <w:numPr>
          <w:ilvl w:val="0"/>
          <w:numId w:val="135"/>
        </w:numPr>
      </w:pPr>
      <w:r>
        <w:t xml:space="preserve">Input: the 4 items from step 1. Goal: walk the dependency links of every item numbered 1107676, link types </w:t>
      </w:r>
      <w:r>
        <w:rPr>
          <w:rStyle w:val="CodeChar"/>
        </w:rPr>
        <w:t xml:space="preserve">Predecessor</w:t>
      </w:r>
      <w:r>
        <w:t xml:space="preserve"> and </w:t>
      </w:r>
      <w:r>
        <w:rPr>
          <w:rStyle w:val="CodeChar"/>
        </w:rPr>
        <w:t xml:space="preserve">Consumes From</w:t>
      </w:r>
      <w:r>
        <w:t xml:space="preserve"> (Rule 4). The prompt supplies no org, so the walk runs without one.</w:t>
      </w:r>
    </w:p>
    <w:p>
      <w:pPr>
        <w:pStyle w:val="SourceCode"/>
        <w:ind w:left="480"/>
      </w:pPr>
      <w:r>
        <w:t xml:space="preserve">SELECT t.LINK_TYPE_NAME,</w:t>
        <w:br/>
        <w:t xml:space="preserve">       s.WORKITEM_ID_SOURCE, s.URL_TO_WORKITEM,</w:t>
        <w:br/>
        <w:t xml:space="preserve">       c.WORKITEM_ID_SOURCE, c.ADO_ORGANIZATION_NAME, c.TITLE,</w:t>
        <w:br/>
        <w:t xml:space="preserve">       c.AREA_LEVEL_1, c.AREA_LEVEL_2, c.AREA_LEVEL_3, c.AREA_LEVEL_4,</w:t>
        <w:br/>
        <w:t xml:space="preserve">       c.STATE, c.CLOSED_DATE, c.URL_TO_WORKITEM</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'1107676'</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1 row</w:t>
      </w:r>
    </w:p>
    <w:p>
      <w:pPr>
        <w:pStyle w:val="ListParagraph"/>
        <w:numPr>
          <w:ilvl w:val="1"/>
          <w:numId w:val="136"/>
        </w:numPr>
      </w:pPr>
      <w:r>
        <w:rPr>
          <w:rStyle w:val="CodeChar"/>
        </w:rPr>
        <w:t xml:space="preserve">LINK_TYPE_NAME</w:t>
      </w:r>
      <w:r>
        <w:t xml:space="preserve">: Predecessor, active</w:t>
      </w:r>
    </w:p>
    <w:p>
      <w:pPr>
        <w:pStyle w:val="ListParagraph"/>
        <w:numPr>
          <w:ilvl w:val="1"/>
          <w:numId w:val="136"/>
        </w:numPr>
      </w:pPr>
      <w:r>
        <w:t xml:space="preserve">source: </w:t>
      </w:r>
      <w:r>
        <w:rPr>
          <w:rStyle w:val="CodeChar"/>
        </w:rPr>
        <w:t xml:space="preserve">em-projects</w:t>
      </w:r>
      <w:r>
        <w:t xml:space="preserve"> 1107676; target: </w:t>
      </w:r>
      <w:r>
        <w:rPr>
          <w:rStyle w:val="CodeChar"/>
        </w:rPr>
        <w:t xml:space="preserve">em-projects</w:t>
      </w:r>
      <w:r>
        <w:t xml:space="preserve"> 1177081</w:t>
      </w:r>
    </w:p>
    <w:p>
      <w:pPr>
        <w:pStyle w:val="ListParagraph"/>
        <w:numPr>
          <w:ilvl w:val="1"/>
          <w:numId w:val="136"/>
        </w:numPr>
      </w:pPr>
      <w:r>
        <w:rPr>
          <w:rStyle w:val="CodeChar"/>
        </w:rPr>
        <w:t xml:space="preserve">TITLE</w:t>
      </w:r>
      <w:r>
        <w:t xml:space="preserve"> (target): "Requirement gathering for MVP"</w:t>
      </w:r>
    </w:p>
    <w:p>
      <w:pPr>
        <w:pStyle w:val="ListParagraph"/>
        <w:numPr>
          <w:ilvl w:val="1"/>
          <w:numId w:val="136"/>
        </w:numPr>
      </w:pPr>
      <w:r>
        <w:t xml:space="preserve">target </w:t>
      </w:r>
      <w:r>
        <w:rPr>
          <w:rStyle w:val="CodeChar"/>
        </w:rPr>
        <w:t xml:space="preserve">AREA_LEVEL_1</w:t>
      </w:r>
      <w:r>
        <w:t xml:space="preserve"> to </w:t>
      </w:r>
      <w:r>
        <w:rPr>
          <w:rStyle w:val="CodeChar"/>
        </w:rPr>
        <w:t xml:space="preserve">AREA_LEVEL_4</w:t>
      </w:r>
      <w:r>
        <w:t xml:space="preserve">: Portfolio-EE / PDSS / Enabling Services and Advisors / EnablingServices</w:t>
      </w:r>
    </w:p>
    <w:p>
      <w:pPr>
        <w:pStyle w:val="ListParagraph"/>
        <w:numPr>
          <w:ilvl w:val="1"/>
          <w:numId w:val="136"/>
        </w:numPr>
      </w:pPr>
      <w:r>
        <w:rPr>
          <w:rStyle w:val="CodeChar"/>
        </w:rPr>
        <w:t xml:space="preserve">STATE</w:t>
      </w:r>
      <w:r>
        <w:t xml:space="preserve"> (target): Done, </w:t>
      </w:r>
      <w:r>
        <w:rPr>
          <w:rStyle w:val="CodeChar"/>
        </w:rPr>
        <w:t xml:space="preserve">CLOSED_DATE</w:t>
      </w:r>
      <w:r>
        <w:t xml:space="preserve"> 2026-02-03</w:t>
      </w:r>
    </w:p>
    <w:p>
      <w:pPr>
        <w:pStyle w:val="ListParagraph"/>
        <w:numPr>
          <w:ilvl w:val="1"/>
          <w:numId w:val="136"/>
        </w:numPr>
      </w:pPr>
      <w:r>
        <w:t xml:space="preserve">Citations: </w:t>
      </w:r>
      <w:hyperlink r:id="rId18">
        <w:r>
          <w:rPr>
            <w:rStyle w:val="Hyperlink"/>
          </w:rPr>
          <w:t xml:space="preserve">edit/1107676</w:t>
        </w:r>
      </w:hyperlink>
      <w:r>
        <w:t xml:space="preserve">, </w:t>
      </w:r>
      <w:hyperlink r:id="rId19">
        <w:r>
          <w:rPr>
            <w:rStyle w:val="Hyperlink"/>
          </w:rPr>
          <w:t xml:space="preserve">edit/1177081</w:t>
        </w:r>
      </w:hyperlink>
    </w:p>
    <w:p>
      <w:pPr>
        <w:ind w:left="480"/>
      </w:pPr>
      <w:r>
        <w:t xml:space="preserve">Does the missing org filter change the answer?</w:t>
      </w:r>
    </w:p>
    <w:p>
      <w:pPr>
        <w:pStyle w:val="ListParagraph"/>
        <w:numPr>
          <w:ilvl w:val="1"/>
          <w:numId w:val="137"/>
        </w:numPr>
      </w:pPr>
      <w:r>
        <w:t xml:space="preserve">items numbered 1107676, all orgs: 4</w:t>
      </w:r>
    </w:p>
    <w:p>
      <w:pPr>
        <w:pStyle w:val="ListParagraph"/>
        <w:numPr>
          <w:ilvl w:val="1"/>
          <w:numId w:val="137"/>
        </w:numPr>
      </w:pPr>
      <w:r>
        <w:t xml:space="preserve">of those, holding a </w:t>
      </w:r>
      <w:r>
        <w:rPr>
          <w:rStyle w:val="CodeChar"/>
        </w:rPr>
        <w:t xml:space="preserve">Predecessor</w:t>
      </w:r>
      <w:r>
        <w:t xml:space="preserve"> or </w:t>
      </w:r>
      <w:r>
        <w:rPr>
          <w:rStyle w:val="CodeChar"/>
        </w:rPr>
        <w:t xml:space="preserve">Consumes From</w:t>
      </w:r>
      <w:r>
        <w:t xml:space="preserve"> link: 1 (</w:t>
      </w:r>
      <w:r>
        <w:rPr>
          <w:rStyle w:val="CodeChar"/>
        </w:rPr>
        <w:t xml:space="preserve">em-projects</w:t>
      </w:r>
      <w:r>
        <w:t xml:space="preserve">)</w:t>
      </w:r>
    </w:p>
    <w:p>
      <w:pPr>
        <w:ind w:left="480"/>
      </w:pPr>
      <w:r>
        <w:t xml:space="preserve">An org filter could only drop three items that hold no dependency link, so the answer is the same with or without it.</w:t>
      </w:r>
    </w:p>
    <w:p>
      <w:pPr>
        <w:ind w:left="480"/>
      </w:pPr>
      <w:r>
        <w:t xml:space="preserve">Does Rule 4's link-type filter drop links the prompt would count? Active links across all four items:</w:t>
      </w:r>
    </w:p>
    <w:p>
      <w:pPr>
        <w:pStyle w:val="ListParagraph"/>
        <w:numPr>
          <w:ilvl w:val="1"/>
          <w:numId w:val="138"/>
        </w:numPr>
      </w:pPr>
      <w:r>
        <w:rPr>
          <w:rStyle w:val="CodeChar"/>
        </w:rPr>
        <w:t xml:space="preserve">Predecessor</w:t>
      </w:r>
      <w:r>
        <w:t xml:space="preserve">, kept: 1</w:t>
      </w:r>
    </w:p>
    <w:p>
      <w:pPr>
        <w:pStyle w:val="ListParagraph"/>
        <w:numPr>
          <w:ilvl w:val="1"/>
          <w:numId w:val="138"/>
        </w:numPr>
      </w:pPr>
      <w:r>
        <w:rPr>
          <w:rStyle w:val="CodeChar"/>
        </w:rPr>
        <w:t xml:space="preserve">Related</w:t>
      </w:r>
      <w:r>
        <w:t xml:space="preserve">, excluded: 8</w:t>
      </w:r>
    </w:p>
    <w:p>
      <w:pPr>
        <w:pStyle w:val="ListParagraph"/>
        <w:numPr>
          <w:ilvl w:val="1"/>
          <w:numId w:val="138"/>
        </w:numPr>
      </w:pPr>
      <w:r>
        <w:rPr>
          <w:rStyle w:val="CodeChar"/>
        </w:rPr>
        <w:t xml:space="preserve">Parent</w:t>
      </w:r>
      <w:r>
        <w:t xml:space="preserve">, excluded: 4</w:t>
      </w:r>
    </w:p>
    <w:p>
      <w:pPr>
        <w:ind w:left="480"/>
      </w:pPr>
      <w:r>
        <w:t xml:space="preserve">The prompt asks what the item depends on. </w:t>
      </w:r>
      <w:r>
        <w:rPr>
          <w:rStyle w:val="CodeChar"/>
        </w:rPr>
        <w:t xml:space="preserve">Parent</w:t>
      </w:r>
      <w:r>
        <w:t xml:space="preserve"> and </w:t>
      </w:r>
      <w:r>
        <w:rPr>
          <w:rStyle w:val="CodeChar"/>
        </w:rPr>
        <w:t xml:space="preserve">Related</w:t>
      </w:r>
      <w:r>
        <w:t xml:space="preserve"> record hierarchy and cross-reference, not waiting. (Applied rules: 1, 3, 4, 5)</w:t>
      </w:r>
    </w:p>
    <w:p>
      <w:r>
        <w:t xml:space="preserve">Result:</w:t>
      </w:r>
    </w:p>
    <w:p>
      <w:pPr>
        <w:pStyle w:val="ListParagraph"/>
        <w:numPr>
          <w:ilvl w:val="0"/>
          <w:numId w:val="139"/>
        </w:numPr>
      </w:pPr>
      <w:r>
        <w:t xml:space="preserve">Step 1: the number names 4 current items in 4 orgs, none related.</w:t>
      </w:r>
    </w:p>
    <w:p>
      <w:pPr>
        <w:pStyle w:val="ListParagraph"/>
        <w:numPr>
          <w:ilvl w:val="0"/>
          <w:numId w:val="139"/>
        </w:numPr>
      </w:pPr>
      <w:r>
        <w:t xml:space="preserve">Step 2: across all four, one dependency link exists. The </w:t>
      </w:r>
      <w:r>
        <w:rPr>
          <w:rStyle w:val="CodeChar"/>
        </w:rPr>
        <w:t xml:space="preserve">em-projects</w:t>
      </w:r>
      <w:r>
        <w:t xml:space="preserve"> item waits on 1177081 "Requirement gathering for MVP", team </w:t>
      </w:r>
      <w:r>
        <w:rPr>
          <w:rStyle w:val="CodeChar"/>
        </w:rPr>
        <w:t xml:space="preserve">Enabling Services and Advisors / EnablingServices</w:t>
      </w:r>
      <w:r>
        <w:t xml:space="preserve">, closed 2026-02-03.</w:t>
      </w:r>
    </w:p>
    <w:p>
      <w:r>
        <w:rPr>
          <w:b/>
        </w:rPr>
        <w:t xml:space="preserve">4. Verify data</w:t>
      </w:r>
    </w:p>
    <w:p>
      <w:r>
        <w:t xml:space="preserve">Read the Golden Dataset's own pair directly. This uses its item numbers, so it is not an agent step:</w:t>
      </w:r>
    </w:p>
    <w:p>
      <w:pPr>
        <w:pStyle w:val="SourceCode"/>
      </w:pPr>
      <w:r>
        <w:t xml:space="preserve">SELECT t.LINK_TYPE_NAME, b.IS_ACTIVE,</w:t>
        <w:br/>
        <w:t xml:space="preserve">       s.WORKITEM_ID_SOURCE AS succ, s.ADO_ORGANIZATION_NAME AS succ_org,</w:t>
        <w:br/>
        <w:t xml:space="preserve">       s.TITLE AS succ_title, s.AREA_LEVEL_4 AS succ_l4,</w:t>
        <w:br/>
        <w:t xml:space="preserve">       c.WORKITEM_ID_SOURCE AS pred, c.ADO_ORGANIZATION_NAME AS pred_org,</w:t>
        <w:br/>
        <w:t xml:space="preserve">       c.TITLE AS pred_title, c.AREA_LEVEL_3 AS pred_l3, c.AREA_LEVEL_4 AS pred_l4,</w:t>
        <w:br/>
        <w:t xml:space="preserve">       c.STATE AS pred_state, c.CLOSED_DATE AS pred_closed</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'1107676'</w:t>
        <w:br/>
        <w:t xml:space="preserve">  AND c.WORKITEM_ID_SOURCE = '1177081'</w:t>
        <w:br/>
        <w:t xml:space="preserve">  AND s.IS_CURRENT = TRUE</w:t>
        <w:br/>
        <w:t xml:space="preserve">  AND c.IS_CURRENT = TRUE</w:t>
      </w:r>
    </w:p>
    <w:p>
      <w:pPr>
        <w:pStyle w:val="ListParagraph"/>
        <w:numPr>
          <w:ilvl w:val="0"/>
          <w:numId w:val="140"/>
        </w:numPr>
      </w:pPr>
      <w:r>
        <w:t xml:space="preserve">One row: </w:t>
      </w:r>
      <w:r>
        <w:rPr>
          <w:rStyle w:val="CodeChar"/>
        </w:rPr>
        <w:t xml:space="preserve">Predecessor</w:t>
      </w:r>
      <w:r>
        <w:t xml:space="preserve">, </w:t>
      </w:r>
      <w:r>
        <w:rPr>
          <w:rStyle w:val="CodeChar"/>
        </w:rPr>
        <w:t xml:space="preserve">IS_ACTIVE = TRUE</w:t>
      </w:r>
      <w:r>
        <w:t xml:space="preserve">, same org both ends (</w:t>
      </w:r>
      <w:r>
        <w:rPr>
          <w:rStyle w:val="CodeChar"/>
        </w:rPr>
        <w:t xml:space="preserve">em-projects</w:t>
      </w:r>
      <w:r>
        <w:t xml:space="preserve">). The pair carries no second link of any type.</w:t>
      </w:r>
    </w:p>
    <w:p>
      <w:pPr>
        <w:pStyle w:val="ListParagraph"/>
        <w:numPr>
          <w:ilvl w:val="0"/>
          <w:numId w:val="140"/>
        </w:numPr>
      </w:pPr>
      <w:r>
        <w:t xml:space="preserve">The successor's row carries the answer's first half: </w:t>
      </w:r>
      <w:r>
        <w:rPr>
          <w:rStyle w:val="CodeChar"/>
        </w:rPr>
        <w:t xml:space="preserve">TITLE</w:t>
      </w:r>
      <w:r>
        <w:t xml:space="preserve"> "ITCash - Develop basic Access Model - DEV", </w:t>
      </w:r>
      <w:r>
        <w:rPr>
          <w:rStyle w:val="CodeChar"/>
        </w:rPr>
        <w:t xml:space="preserve">AREA_LEVEL_4</w:t>
      </w:r>
      <w:r>
        <w:t xml:space="preserve"> </w:t>
      </w:r>
      <w:r>
        <w:rPr>
          <w:rStyle w:val="CodeChar"/>
        </w:rPr>
        <w:t xml:space="preserve">PEC Tools and Interfaces - Bees</w:t>
      </w:r>
      <w:r>
        <w:t xml:space="preserve">, the expected answer's "PEC Tools and Interfaces / Bees needs to build the IT Cash MVP access model".</w:t>
      </w:r>
    </w:p>
    <w:p>
      <w:pPr>
        <w:pStyle w:val="ListParagraph"/>
        <w:numPr>
          <w:ilvl w:val="0"/>
          <w:numId w:val="140"/>
        </w:numPr>
      </w:pPr>
      <w:r>
        <w:t xml:space="preserve">The predecessor is </w:t>
      </w:r>
      <w:r>
        <w:rPr>
          <w:rStyle w:val="CodeChar"/>
        </w:rPr>
        <w:t xml:space="preserve">Done</w:t>
      </w:r>
      <w:r>
        <w:t xml:space="preserve">, closed 2026-02-03: the requirements gathering the answer mentions is finished.</w:t>
      </w:r>
    </w:p>
    <w:p>
      <w:pPr>
        <w:pStyle w:val="ListParagraph"/>
        <w:numPr>
          <w:ilvl w:val="0"/>
          <w:numId w:val="140"/>
        </w:numPr>
      </w:pPr>
      <w:r>
        <w:t xml:space="preserve">The other three items numbered 1107676 (</w:t>
      </w:r>
      <w:r>
        <w:rPr>
          <w:rStyle w:val="CodeChar"/>
        </w:rPr>
        <w:t xml:space="preserve">emit-flcit</w:t>
      </w:r>
      <w:r>
        <w:t xml:space="preserve">, </w:t>
      </w:r>
      <w:r>
        <w:rPr>
          <w:rStyle w:val="CodeChar"/>
        </w:rPr>
        <w:t xml:space="preserve">em-itops</w:t>
      </w:r>
      <w:r>
        <w:t xml:space="preserve">, </w:t>
      </w:r>
      <w:r>
        <w:rPr>
          <w:rStyle w:val="CodeChar"/>
        </w:rPr>
        <w:t xml:space="preserve">em-uit</w:t>
      </w:r>
      <w:r>
        <w:t xml:space="preserve">) hold no dependency links, so no org filter can change step 2's answer.</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t xml:space="preserve">The asking side: PEC Tools and Interfaces / Bees building the IT Cash MVP access model</w:t>
            </w:r>
          </w:p>
        </w:tc>
        <w:tc>
          <w:tcPr>
            <w:tcW w:w="4833" w:type="dxa"/>
            <w:vAlign w:val="top"/>
          </w:tcPr>
          <w:p>
            <w:pPr>
              <w:pStyle w:val="TableText"/>
            </w:pPr>
            <w:r>
              <w:t xml:space="preserve">Yes. Step 1's </w:t>
            </w:r>
            <w:r>
              <w:rPr>
                <w:rStyle w:val="CodeChar"/>
              </w:rPr>
              <w:t xml:space="preserve">em-projects</w:t>
            </w:r>
            <w:r>
              <w:t xml:space="preserve"> row is "ITCash - Develop basic Access Model - DEV" under </w:t>
            </w:r>
            <w:r>
              <w:rPr>
                <w:rStyle w:val="CodeChar"/>
              </w:rPr>
              <w:t xml:space="preserve">Work Delivery Systems / PEC Tools and Interfaces - Bees</w:t>
            </w:r>
            <w:r>
              <w:t xml:space="preserve">; the verify block ties the same row to the golden pair.</w:t>
            </w:r>
          </w:p>
        </w:tc>
      </w:tr>
      <w:tr>
        <w:tc>
          <w:tcPr>
            <w:tcW w:w="500" w:type="dxa"/>
            <w:vAlign w:val="top"/>
          </w:tcPr>
          <w:p>
            <w:pPr>
              <w:pStyle w:val="TableText"/>
            </w:pPr>
            <w:r>
              <w:t xml:space="preserve">2</w:t>
            </w:r>
          </w:p>
        </w:tc>
        <w:tc>
          <w:tcPr>
            <w:tcW w:w="4833" w:type="dxa"/>
            <w:vAlign w:val="top"/>
          </w:tcPr>
          <w:p>
            <w:pPr>
              <w:pStyle w:val="TableText"/>
            </w:pPr>
            <w:r>
              <w:t xml:space="preserve">The dependency: Enabling Services completes requirements gathering first</w:t>
            </w:r>
          </w:p>
        </w:tc>
        <w:tc>
          <w:tcPr>
            <w:tcW w:w="4833" w:type="dxa"/>
            <w:vAlign w:val="top"/>
          </w:tcPr>
          <w:p>
            <w:pPr>
              <w:pStyle w:val="TableText"/>
            </w:pPr>
            <w:r>
              <w:t xml:space="preserve">Yes. Step 2's one link ends at 1177081 "Requirement gathering for MVP", area levels 3 to 4 </w:t>
            </w:r>
            <w:r>
              <w:rPr>
                <w:rStyle w:val="CodeChar"/>
              </w:rPr>
              <w:t xml:space="preserve">Enabling Services and Advisors / EnablingServices</w:t>
            </w:r>
            <w:r>
              <w:t xml:space="preserve">, state </w:t>
            </w:r>
            <w:r>
              <w:rPr>
                <w:rStyle w:val="CodeChar"/>
              </w:rPr>
              <w:t xml:space="preserve">Done</w:t>
            </w:r>
            <w:r>
              <w:t xml:space="preserve">.</w:t>
            </w:r>
          </w:p>
        </w:tc>
      </w:tr>
    </w:tbl>
    <w:p>
      <w:pPr>
        <w:spacing w:before="0" w:after="60" w:line="120" w:lineRule="exact"/>
      </w:pPr>
    </w:p>
    <w:p>
      <w:r>
        <w:rPr>
          <w:b/>
        </w:rPr>
        <w:t xml:space="preserve">Matches the expected answer:</w:t>
      </w:r>
      <w:r>
        <w:t xml:space="preserve"> </w:t>
      </w:r>
      <w:r>
        <w:rPr>
          <w:b/>
        </w:rPr>
        <w:t xml:space="preserve">Yes.</w:t>
      </w:r>
      <w:r>
        <w:t xml:space="preserve"> The assessment marked this case "does not align". Both checks pass with no org filter. The number names one item per org, and only one of the four has a dependency link.</w:t>
      </w:r>
    </w:p>
    <w:p>
      <w:r>
        <w:rPr>
          <w:b/>
        </w:rPr>
        <w:t xml:space="preserve">Needs confirmation: yes.</w:t>
      </w:r>
    </w:p>
    <w:p>
      <w:r>
        <w:t xml:space="preserve">Functional:</w:t>
      </w:r>
    </w:p>
    <w:p>
      <w:pPr>
        <w:pStyle w:val="ListParagraph"/>
        <w:numPr>
          <w:ilvl w:val="0"/>
          <w:numId w:val="141"/>
        </w:numPr>
      </w:pPr>
      <w:r>
        <w:rPr>
          <w:b/>
        </w:rPr>
        <w:t xml:space="preserve">Which area level names the team.</w:t>
      </w:r>
      <w:r>
        <w:t xml:space="preserve"> Level 3 reads </w:t>
      </w:r>
      <w:r>
        <w:rPr>
          <w:rStyle w:val="CodeChar"/>
        </w:rPr>
        <w:t xml:space="preserve">Enabling Services and Advisors</w:t>
      </w:r>
      <w:r>
        <w:t xml:space="preserve">, level 4 reads </w:t>
      </w:r>
      <w:r>
        <w:rPr>
          <w:rStyle w:val="CodeChar"/>
        </w:rPr>
        <w:t xml:space="preserve">EnablingServices</w:t>
      </w:r>
      <w:r>
        <w:t xml:space="preserve">, and the expected answer says "Enabling Services". No level has a fixed meaning (section 3.4). Decide which level the answer quotes, or quote the full path.</w:t>
      </w:r>
    </w:p>
    <w:p>
      <w:pPr>
        <w:pStyle w:val="ListParagraph"/>
        <w:numPr>
          <w:ilvl w:val="0"/>
          <w:numId w:val="141"/>
        </w:numPr>
      </w:pPr>
      <w:r>
        <w:rPr>
          <w:b/>
        </w:rPr>
        <w:t xml:space="preserve">What the agent does when a number has dependencies under two or more orgs.</w:t>
      </w:r>
      <w:r>
        <w:t xml:space="preserve"> Only one org's 1107676 has a dependency link, so the unscoped walk returns one row here. A different number can name items that each carry dependencies, and nothing in the prompt or the schema picks between them. Decide whether the agent asks for the org or answers once per org.</w:t>
      </w:r>
    </w:p>
    <w:p>
      <w:r>
        <w:t xml:space="preserve">Non-functional:</w:t>
      </w:r>
    </w:p>
    <w:p>
      <w:pPr>
        <w:pStyle w:val="ListParagraph"/>
        <w:numPr>
          <w:ilvl w:val="0"/>
          <w:numId w:val="142"/>
        </w:numPr>
      </w:pPr>
      <w:r>
        <w:rPr>
          <w:b/>
        </w:rPr>
        <w:t xml:space="preserve">Turnaround time.</w:t>
      </w:r>
      <w:r>
        <w:t xml:space="preserve"> Two key lookups on </w:t>
      </w:r>
      <w:r>
        <w:rPr>
          <w:rStyle w:val="CodeChar"/>
        </w:rPr>
        <w:t xml:space="preserve">WORKITEM_ID_SOURCE</w:t>
      </w:r>
      <w:r>
        <w:t xml:space="preserve">, about 2 seconds each (section 2.4), no scan. No Azure SQL read: the prompt asks for a team, and the team lives in the area path.</w:t>
      </w:r>
    </w:p>
    <w:p>
      <w:pPr>
        <w:pStyle w:val="ListParagraph"/>
        <w:numPr>
          <w:ilvl w:val="0"/>
          <w:numId w:val="142"/>
        </w:numPr>
      </w:pPr>
      <w:r>
        <w:rPr>
          <w:b/>
        </w:rPr>
        <w:t xml:space="preserve">Failure behaviour.</w:t>
      </w:r>
      <w:r>
        <w:t xml:space="preserve"> If none of the items sharing a number has a dependency link, the agent has no stated rule for what to say. Decide whether it reports that plainly rather than answering for a same-numbered item in another org.</w:t>
      </w:r>
    </w:p>
    <w:p>
      <w:r>
        <w:rPr>
          <w:b/>
        </w:rPr>
        <w:t xml:space="preserve">Still open</w:t>
      </w:r>
    </w:p>
    <w:p>
      <w:pPr>
        <w:pStyle w:val="ListParagraph"/>
        <w:numPr>
          <w:ilvl w:val="0"/>
          <w:numId w:val="143"/>
        </w:numPr>
      </w:pPr>
      <w:r>
        <w:rPr>
          <w:b/>
        </w:rPr>
        <w:t xml:space="preserve">The 12 excluded links are counted, not read.</w:t>
      </w:r>
      <w:r>
        <w:t xml:space="preserve"> Step 2 keeps 1 </w:t>
      </w:r>
      <w:r>
        <w:rPr>
          <w:rStyle w:val="CodeChar"/>
        </w:rPr>
        <w:t xml:space="preserve">Predecessor</w:t>
      </w:r>
      <w:r>
        <w:t xml:space="preserve"> link and excludes 8 </w:t>
      </w:r>
      <w:r>
        <w:rPr>
          <w:rStyle w:val="CodeChar"/>
        </w:rPr>
        <w:t xml:space="preserve">Related</w:t>
      </w:r>
      <w:r>
        <w:t xml:space="preserve"> and 4 </w:t>
      </w:r>
      <w:r>
        <w:rPr>
          <w:rStyle w:val="CodeChar"/>
        </w:rPr>
        <w:t xml:space="preserve">Parent</w:t>
      </w:r>
      <w:r>
        <w:t xml:space="preserve">. A reading of "depends on" that includes the parent epic's team would change the answer. Nothing in the data rules that reading out.</w:t>
      </w:r>
    </w:p>
    <w:p>
      <w:pPr>
        <w:pStyle w:val="ListParagraph"/>
        <w:numPr>
          <w:ilvl w:val="0"/>
          <w:numId w:val="143"/>
        </w:numPr>
      </w:pPr>
      <w:r>
        <w:rPr>
          <w:b/>
        </w:rPr>
        <w:t xml:space="preserve">No currency bound.</w:t>
      </w:r>
      <w:r>
        <w:t xml:space="preserve"> The prompt is present tense and the only link's target closed 2026-02-03. Whether a reading restricted to open work empties the answer is untested.</w:t>
      </w:r>
    </w:p>
    <w:p>
      <w:pPr>
        <w:pStyle w:val="ListParagraph"/>
        <w:numPr>
          <w:ilvl w:val="0"/>
          <w:numId w:val="143"/>
        </w:numPr>
      </w:pPr>
      <w:r>
        <w:rPr>
          <w:rStyle w:val="CodeChar"/>
          <w:b/>
        </w:rPr>
        <w:t xml:space="preserve">IS_ACTIVE</w:t>
      </w:r>
      <w:r>
        <w:rPr>
          <w:b/>
        </w:rPr>
        <w:t xml:space="preserve"> and </w:t>
      </w:r>
      <w:r>
        <w:rPr>
          <w:rStyle w:val="CodeChar"/>
          <w:b/>
        </w:rPr>
        <w:t xml:space="preserve">IS_CURRENT</w:t>
      </w:r>
      <w:r>
        <w:rPr>
          <w:b/>
        </w:rPr>
        <w:t xml:space="preserve"> are never widened.</w:t>
      </w:r>
      <w:r>
        <w:t xml:space="preserve"> Both filters are applied and neither is counted, so how many deleted or superseded links these four items carry is unknown.</w:t>
      </w:r>
    </w:p>
    <w:p>
      <w:pPr>
        <w:pStyle w:val="ListParagraph"/>
        <w:numPr>
          <w:ilvl w:val="0"/>
          <w:numId w:val="143"/>
        </w:numPr>
      </w:pPr>
      <w:r>
        <w:rPr>
          <w:b/>
        </w:rPr>
        <w:t xml:space="preserve">The purpose-built dependency fields go untouched.</w:t>
      </w:r>
      <w:r>
        <w:t xml:space="preserve"> </w:t>
      </w:r>
      <w:r>
        <w:rPr>
          <w:rStyle w:val="CodeChar"/>
        </w:rPr>
        <w:t xml:space="preserve">CUSTOM_DEPENDENCY_CONTACT</w:t>
      </w:r>
      <w:r>
        <w:t xml:space="preserve"> and </w:t>
      </w:r>
      <w:r>
        <w:rPr>
          <w:rStyle w:val="CodeChar"/>
        </w:rPr>
        <w:t xml:space="preserve">CUSTOM_DEPENDENCY_TYPE</w:t>
      </w:r>
      <w:r>
        <w:t xml:space="preserve"> (section 3.1) name the same relationship this entry reaches through the bridge table. Whether they give a shorter route is untested.</w:t>
      </w:r>
    </w:p>
    <w:p>
      <w:pPr>
        <w:pStyle w:val="Heading4"/>
      </w:pPr>
      <w:bookmarkStart w:id="11" w:name="_h11"/>
      <w:r>
        <w:t xml:space="preserve">F02.2</w:t>
      </w:r>
      <w:bookmarkEnd w:id="11"/>
    </w:p>
    <w:p>
      <w:pPr>
        <w:pBdr>
          <w:left w:val="single" w:sz="18" w:space="8" w:color="9DB7E0"/>
        </w:pBdr>
        <w:ind w:left="240"/>
      </w:pPr>
      <w:r>
        <w:rPr>
          <w:b/>
        </w:rPr>
        <w:t xml:space="preserve">Question:</w:t>
      </w:r>
      <w:r>
        <w:t xml:space="preserve"> "I am working on Brazil Tax Reform for Chemicals in SAP. Which teams may I need to coordinate with?"</w:t>
      </w:r>
    </w:p>
    <w:p>
      <w:pPr>
        <w:pBdr>
          <w:left w:val="single" w:sz="18" w:space="8" w:color="9DB7E0"/>
        </w:pBdr>
        <w:ind w:left="240"/>
      </w:pPr>
      <w:r>
        <w:rPr>
          <w:b/>
        </w:rPr>
        <w:t xml:space="preserve">Work items:</w:t>
      </w:r>
    </w:p>
    <w:p>
      <w:pPr>
        <w:pStyle w:val="ListParagraph"/>
        <w:numPr>
          <w:ilvl w:val="0"/>
          <w:numId w:val="144"/>
        </w:numPr>
        <w:pBdr>
          <w:left w:val="single" w:sz="18" w:space="8" w:color="9DB7E0"/>
        </w:pBdr>
      </w:pPr>
      <w:r>
        <w:t xml:space="preserve">Successor: </w:t>
      </w:r>
      <w:hyperlink r:id="rId20">
        <w:r>
          <w:rPr>
            <w:rStyle w:val="Hyperlink"/>
          </w:rPr>
          <w:t xml:space="preserve">1627170</w:t>
        </w:r>
      </w:hyperlink>
    </w:p>
    <w:p>
      <w:pPr>
        <w:pStyle w:val="ListParagraph"/>
        <w:numPr>
          <w:ilvl w:val="0"/>
          <w:numId w:val="144"/>
        </w:numPr>
        <w:pBdr>
          <w:left w:val="single" w:sz="18" w:space="8" w:color="9DB7E0"/>
        </w:pBdr>
      </w:pPr>
      <w:r>
        <w:t xml:space="preserve">Predecessor: </w:t>
      </w:r>
      <w:hyperlink r:id="rId21">
        <w:r>
          <w:rPr>
            <w:rStyle w:val="Hyperlink"/>
          </w:rPr>
          <w:t xml:space="preserve">1484573</w:t>
        </w:r>
      </w:hyperlink>
    </w:p>
    <w:p>
      <w:pPr>
        <w:pStyle w:val="ListParagraph"/>
        <w:numPr>
          <w:ilvl w:val="0"/>
          <w:numId w:val="144"/>
        </w:numPr>
        <w:pBdr>
          <w:left w:val="single" w:sz="18" w:space="8" w:color="9DB7E0"/>
        </w:pBdr>
      </w:pPr>
      <w:r>
        <w:t xml:space="preserve">Predecessor: </w:t>
      </w:r>
      <w:hyperlink r:id="rId22">
        <w:r>
          <w:rPr>
            <w:rStyle w:val="Hyperlink"/>
          </w:rPr>
          <w:t xml:space="preserve">1710793</w:t>
        </w:r>
      </w:hyperlink>
    </w:p>
    <w:p>
      <w:pPr>
        <w:pStyle w:val="ListParagraph"/>
        <w:numPr>
          <w:ilvl w:val="0"/>
          <w:numId w:val="144"/>
        </w:numPr>
        <w:pBdr>
          <w:left w:val="single" w:sz="18" w:space="8" w:color="9DB7E0"/>
        </w:pBdr>
      </w:pPr>
      <w:r>
        <w:t xml:space="preserve">Predecessor: </w:t>
      </w:r>
      <w:hyperlink r:id="rId23">
        <w:r>
          <w:rPr>
            <w:rStyle w:val="Hyperlink"/>
          </w:rPr>
          <w:t xml:space="preserve">1746515</w:t>
        </w:r>
      </w:hyperlink>
    </w:p>
    <w:p>
      <w:pPr>
        <w:pBdr>
          <w:left w:val="single" w:sz="18" w:space="8" w:color="9DB7E0"/>
        </w:pBdr>
        <w:ind w:left="240"/>
      </w:pPr>
      <w:r>
        <w:rPr>
          <w:b/>
        </w:rPr>
        <w:t xml:space="preserve">Potential answer:</w:t>
      </w:r>
      <w:r>
        <w:t xml:space="preserve"> You likely need Customer Service IT / OTC Chem for Nota Fiscal / electronic billing changes and Procurement IT / NASA for Brazil tax reform impacts.</w:t>
      </w:r>
    </w:p>
    <w:p>
      <w:pPr>
        <w:pBdr>
          <w:left w:val="single" w:sz="18" w:space="8" w:color="9DB7E0"/>
        </w:pBdr>
        <w:ind w:left="240"/>
      </w:pPr>
      <w:r>
        <w:rPr>
          <w:b/>
        </w:rPr>
        <w:t xml:space="preserve">Confidence:</w:t>
      </w:r>
      <w:r>
        <w:t xml:space="preserve"> High, based on historical linked dependencies.</w:t>
      </w:r>
    </w:p>
    <w:p>
      <w:r>
        <w:rPr>
          <w:b/>
        </w:rPr>
        <w:t xml:space="preserve">1. Prompt break down</w:t>
      </w:r>
    </w:p>
    <w:tbl>
      <w:tblPr>
        <w:tblStyle w:val="MdTable"/>
        <w:tblW w:w="10080" w:type="dxa"/>
        <w:tblLayout w:type="fixed"/>
        <w:tblLook w:val="04A0" w:firstRow="1" w:lastRow="0" w:firstColumn="0" w:lastColumn="0" w:noHBand="0" w:noVBand="1"/>
      </w:tblPr>
      <w:tblGrid>
        <w:gridCol w:w="2520"/>
        <w:gridCol w:w="3458"/>
        <w:gridCol w:w="4102"/>
      </w:tblGrid>
      <w:tr>
        <w:trPr>
          <w:cantSplit/>
          <w:tblHeader/>
        </w:trPr>
        <w:tc>
          <w:tcPr>
            <w:tcW w:w="2520" w:type="dxa"/>
            <w:shd w:val="clear" w:color="auto" w:fill="DCE6F2"/>
            <w:vAlign w:val="top"/>
          </w:tcPr>
          <w:p>
            <w:pPr>
              <w:pStyle w:val="TableText"/>
            </w:pPr>
            <w:r>
              <w:rPr>
                <w:b/>
              </w:rPr>
              <w:t xml:space="preserve">Term in the prompt</w:t>
            </w:r>
          </w:p>
        </w:tc>
        <w:tc>
          <w:tcPr>
            <w:tcW w:w="3458" w:type="dxa"/>
            <w:shd w:val="clear" w:color="auto" w:fill="DCE6F2"/>
            <w:vAlign w:val="top"/>
          </w:tcPr>
          <w:p>
            <w:pPr>
              <w:pStyle w:val="TableText"/>
            </w:pPr>
            <w:r>
              <w:rPr>
                <w:b/>
              </w:rPr>
              <w:t xml:space="preserve">What to find</w:t>
            </w:r>
          </w:p>
        </w:tc>
        <w:tc>
          <w:tcPr>
            <w:tcW w:w="4102" w:type="dxa"/>
            <w:shd w:val="clear" w:color="auto" w:fill="DCE6F2"/>
            <w:vAlign w:val="top"/>
          </w:tcPr>
          <w:p>
            <w:pPr>
              <w:pStyle w:val="TableText"/>
            </w:pPr>
            <w:r>
              <w:rPr>
                <w:b/>
              </w:rPr>
              <w:t xml:space="preserve">Which field the agent searches</w:t>
            </w:r>
          </w:p>
        </w:tc>
      </w:tr>
      <w:tr>
        <w:tc>
          <w:tcPr>
            <w:tcW w:w="2520" w:type="dxa"/>
            <w:vAlign w:val="top"/>
          </w:tcPr>
          <w:p>
            <w:pPr>
              <w:pStyle w:val="TableText"/>
            </w:pPr>
            <w:r>
              <w:t xml:space="preserve">"Brazil Tax Reform for Chemicals"</w:t>
            </w:r>
          </w:p>
        </w:tc>
        <w:tc>
          <w:tcPr>
            <w:tcW w:w="3458" w:type="dxa"/>
            <w:vAlign w:val="top"/>
          </w:tcPr>
          <w:p>
            <w:pPr>
              <w:pStyle w:val="TableText"/>
            </w:pPr>
            <w:r>
              <w:t xml:space="preserve">The initiative's work items</w:t>
            </w:r>
          </w:p>
        </w:tc>
        <w:tc>
          <w:tcPr>
            <w:tcW w:w="4102" w:type="dxa"/>
            <w:vAlign w:val="top"/>
          </w:tcPr>
          <w:p>
            <w:pPr>
              <w:pStyle w:val="TableText"/>
            </w:pPr>
            <w:r>
              <w:rPr>
                <w:rStyle w:val="CodeChar"/>
              </w:rPr>
              <w:t xml:space="preserve">TITLE</w:t>
            </w:r>
            <w:r>
              <w:t xml:space="preserve">: 10 current items match. A wider form of the same words matches 32 (step 1).</w:t>
            </w:r>
          </w:p>
        </w:tc>
      </w:tr>
      <w:tr>
        <w:tc>
          <w:tcPr>
            <w:tcW w:w="2520" w:type="dxa"/>
            <w:vAlign w:val="top"/>
          </w:tcPr>
          <w:p>
            <w:pPr>
              <w:pStyle w:val="TableText"/>
            </w:pPr>
            <w:r>
              <w:t xml:space="preserve">"in SAP"</w:t>
            </w:r>
          </w:p>
        </w:tc>
        <w:tc>
          <w:tcPr>
            <w:tcW w:w="3458" w:type="dxa"/>
            <w:vAlign w:val="top"/>
          </w:tcPr>
          <w:p>
            <w:pPr>
              <w:pStyle w:val="TableText"/>
            </w:pPr>
            <w:r>
              <w:t xml:space="preserve">The SAP-track items among them</w:t>
            </w:r>
          </w:p>
        </w:tc>
        <w:tc>
          <w:tcPr>
            <w:tcW w:w="4102" w:type="dxa"/>
            <w:vAlign w:val="top"/>
          </w:tcPr>
          <w:p>
            <w:pPr>
              <w:pStyle w:val="TableText"/>
            </w:pPr>
            <w:r>
              <w:rPr>
                <w:rStyle w:val="CodeChar"/>
              </w:rPr>
              <w:t xml:space="preserve">TITLE</w:t>
            </w:r>
            <w:r>
              <w:t xml:space="preserve">: 4 of the 10 start with "Tax SAP:". The other 6 start with "Tax Non-SAP:".</w:t>
            </w:r>
          </w:p>
        </w:tc>
      </w:tr>
      <w:tr>
        <w:tc>
          <w:tcPr>
            <w:tcW w:w="2520" w:type="dxa"/>
            <w:vAlign w:val="top"/>
          </w:tcPr>
          <w:p>
            <w:pPr>
              <w:pStyle w:val="TableText"/>
            </w:pPr>
            <w:r>
              <w:t xml:space="preserve">"which teams may I need to coordinate with"</w:t>
            </w:r>
          </w:p>
        </w:tc>
        <w:tc>
          <w:tcPr>
            <w:tcW w:w="3458" w:type="dxa"/>
            <w:vAlign w:val="top"/>
          </w:tcPr>
          <w:p>
            <w:pPr>
              <w:pStyle w:val="TableText"/>
            </w:pPr>
            <w:r>
              <w:t xml:space="preserve">The teams on the other end of those items' dependency links</w:t>
            </w:r>
          </w:p>
        </w:tc>
        <w:tc>
          <w:tcPr>
            <w:tcW w:w="4102" w:type="dxa"/>
            <w:vAlign w:val="top"/>
          </w:tcPr>
          <w:p>
            <w:pPr>
              <w:pStyle w:val="TableText"/>
            </w:pPr>
            <w:r>
              <w:rPr>
                <w:rStyle w:val="CodeChar"/>
              </w:rPr>
              <w:t xml:space="preserve">BRIDGE_ADO_WORKITEM_LINKS</w:t>
            </w:r>
            <w:r>
              <w:t xml:space="preserve"> with the Rule 4 link types; team from the linked item's area path. What the coordination is about lives in Azure SQL free text (section 3.10).</w:t>
            </w:r>
          </w:p>
        </w:tc>
      </w:tr>
    </w:tbl>
    <w:p>
      <w:pPr>
        <w:spacing w:before="0" w:after="60" w:line="120" w:lineRule="exact"/>
      </w:pPr>
    </w:p>
    <w:p>
      <w:r>
        <w:rPr>
          <w:b/>
        </w:rPr>
        <w:t xml:space="preserve">2. Plan</w:t>
      </w:r>
    </w:p>
    <w:p>
      <w:pPr>
        <w:pStyle w:val="ListParagraph"/>
        <w:numPr>
          <w:ilvl w:val="0"/>
          <w:numId w:val="145"/>
        </w:numPr>
      </w:pPr>
      <w:r>
        <w:t xml:space="preserve">Find the initiative's items by title. The prompt names no work item number, so the title is the only way in.</w:t>
      </w:r>
    </w:p>
    <w:p>
      <w:pPr>
        <w:pStyle w:val="ListParagraph"/>
        <w:numPr>
          <w:ilvl w:val="0"/>
          <w:numId w:val="145"/>
        </w:numPr>
      </w:pPr>
      <w:r>
        <w:t xml:space="preserve">Walk the dependency links of every item the search returns, one query. "In SAP" marks 4 of the 10 as SAP-track, and nothing in the prompt ranks those 4. No candidate gets picked. All 10 go into the walk, and step 2 reports which teams repeat.</w:t>
      </w:r>
    </w:p>
    <w:p>
      <w:pPr>
        <w:pStyle w:val="ListParagraph"/>
        <w:numPr>
          <w:ilvl w:val="0"/>
          <w:numId w:val="145"/>
        </w:numPr>
      </w:pPr>
      <w:r>
        <w:t xml:space="preserve">Read the free text of the linked items and of the SAP-track candidates from Azure SQL, one org-scoped query per org. Snowflake carries no free text (section 3.10), and "coordinate with" is about scope, which only the free text states.</w:t>
      </w:r>
    </w:p>
    <w:p>
      <w:r>
        <w:rPr>
          <w:b/>
        </w:rPr>
        <w:t xml:space="preserve">3. Execution</w:t>
      </w:r>
    </w:p>
    <w:p>
      <w:pPr>
        <w:pStyle w:val="ListParagraph"/>
        <w:numPr>
          <w:ilvl w:val="0"/>
          <w:numId w:val="146"/>
        </w:numPr>
      </w:pPr>
      <w:r>
        <w:t xml:space="preserve">Input: the prompt only. Goal: find "Brazil Tax Reform" and "Chemicals" in </w:t>
      </w:r>
      <w:r>
        <w:rPr>
          <w:rStyle w:val="CodeChar"/>
        </w:rPr>
        <w:t xml:space="preserve">TITLE</w:t>
      </w:r>
      <w:r>
        <w:t xml:space="preserve">. The prompt's own phrase; there is no item number to look up.</w:t>
      </w:r>
    </w:p>
    <w:p>
      <w:pPr>
        <w:pStyle w:val="SourceCode"/>
        <w:ind w:left="480"/>
      </w:pPr>
      <w:r>
        <w:t xml:space="preserve">SELECT WORKITEM_ID_SOURCE, ADO_ORGANIZATION_NAME, STATE, TITLE</w:t>
        <w:br/>
        <w:t xml:space="preserve">FROM DIM_ADO_WORKITEMS</w:t>
        <w:br/>
        <w:t xml:space="preserve">WHERE IS_CURRENT = TRUE</w:t>
        <w:br/>
        <w:t xml:space="preserve">  AND UPPER(TITLE) LIKE '%BRAZIL TAX REFORM%CHEMICALS%'</w:t>
      </w:r>
    </w:p>
    <w:p>
      <w:pPr>
        <w:ind w:left="480"/>
      </w:pPr>
      <w:r>
        <w:t xml:space="preserve">Output: 10 rows, in two groups.</w:t>
      </w:r>
    </w:p>
    <w:p>
      <w:pPr>
        <w:ind w:left="480"/>
      </w:pPr>
      <w:r>
        <w:t xml:space="preserve">Group 1, four rows, </w:t>
      </w:r>
      <w:r>
        <w:rPr>
          <w:rStyle w:val="CodeChar"/>
        </w:rPr>
        <w:t xml:space="preserve">TITLE</w:t>
      </w:r>
      <w:r>
        <w:t xml:space="preserve"> starts "Tax SAP:":</w:t>
      </w:r>
    </w:p>
    <w:p>
      <w:pPr>
        <w:pStyle w:val="ListParagraph"/>
        <w:numPr>
          <w:ilvl w:val="1"/>
          <w:numId w:val="147"/>
        </w:numPr>
      </w:pPr>
      <w:r>
        <w:rPr>
          <w:rStyle w:val="CodeChar"/>
        </w:rPr>
        <w:t xml:space="preserve">WORKITEM_ID_SOURCE</w:t>
      </w:r>
      <w:r>
        <w:t xml:space="preserve">: 1617863, 1627170, 1714242, 1714243</w:t>
      </w:r>
    </w:p>
    <w:p>
      <w:pPr>
        <w:pStyle w:val="ListParagraph"/>
        <w:numPr>
          <w:ilvl w:val="1"/>
          <w:numId w:val="147"/>
        </w:numPr>
      </w:pPr>
      <w:r>
        <w:rPr>
          <w:rStyle w:val="CodeChar"/>
        </w:rPr>
        <w:t xml:space="preserve">ADO_ORGANIZATION_NAME</w:t>
      </w:r>
      <w:r>
        <w:t xml:space="preserve">: em-cit</w:t>
      </w:r>
    </w:p>
    <w:p>
      <w:pPr>
        <w:pStyle w:val="ListParagraph"/>
        <w:numPr>
          <w:ilvl w:val="1"/>
          <w:numId w:val="147"/>
        </w:numPr>
      </w:pPr>
      <w:r>
        <w:rPr>
          <w:rStyle w:val="CodeChar"/>
        </w:rPr>
        <w:t xml:space="preserve">STATE</w:t>
      </w:r>
      <w:r>
        <w:t xml:space="preserve">: Done on all four</w:t>
      </w:r>
    </w:p>
    <w:p>
      <w:pPr>
        <w:pStyle w:val="ListParagraph"/>
        <w:numPr>
          <w:ilvl w:val="1"/>
          <w:numId w:val="147"/>
        </w:numPr>
      </w:pPr>
      <w:r>
        <w:rPr>
          <w:rStyle w:val="CodeChar"/>
        </w:rPr>
        <w:t xml:space="preserve">TITLE</w:t>
      </w:r>
      <w:r>
        <w:t xml:space="preserve">: all begin "Tax SAP: Brazil Tax Reform Chemicals - ", then "ASPEN/SATI COMPLY Migration &amp; ECC Integration DEV - PI3 2025" (1617863), "New Taxes - PI3 2025" (1627170), "ASPEN/SATI COMPLY Migration go live - PI4 2025" (1714242), "New Taxes - PI4 2025" (1714243)</w:t>
      </w:r>
    </w:p>
    <w:p>
      <w:pPr>
        <w:ind w:left="480"/>
      </w:pPr>
      <w:r>
        <w:t xml:space="preserve">Group 2, six rows, </w:t>
      </w:r>
      <w:r>
        <w:rPr>
          <w:rStyle w:val="CodeChar"/>
        </w:rPr>
        <w:t xml:space="preserve">TITLE</w:t>
      </w:r>
      <w:r>
        <w:t xml:space="preserve"> starts "Tax Non-SAP:":</w:t>
      </w:r>
    </w:p>
    <w:p>
      <w:pPr>
        <w:pStyle w:val="ListParagraph"/>
        <w:numPr>
          <w:ilvl w:val="1"/>
          <w:numId w:val="148"/>
        </w:numPr>
      </w:pPr>
      <w:r>
        <w:rPr>
          <w:rStyle w:val="CodeChar"/>
        </w:rPr>
        <w:t xml:space="preserve">WORKITEM_ID_SOURCE</w:t>
      </w:r>
      <w:r>
        <w:t xml:space="preserve">: 1592325, 1615641, 1665431, 1665432, 1716689, 1763874</w:t>
      </w:r>
    </w:p>
    <w:p>
      <w:pPr>
        <w:pStyle w:val="ListParagraph"/>
        <w:numPr>
          <w:ilvl w:val="1"/>
          <w:numId w:val="148"/>
        </w:numPr>
      </w:pPr>
      <w:r>
        <w:rPr>
          <w:rStyle w:val="CodeChar"/>
        </w:rPr>
        <w:t xml:space="preserve">ADO_ORGANIZATION_NAME</w:t>
      </w:r>
      <w:r>
        <w:t xml:space="preserve">: em-cit</w:t>
      </w:r>
    </w:p>
    <w:p>
      <w:pPr>
        <w:pStyle w:val="ListParagraph"/>
        <w:numPr>
          <w:ilvl w:val="1"/>
          <w:numId w:val="148"/>
        </w:numPr>
      </w:pPr>
      <w:r>
        <w:rPr>
          <w:rStyle w:val="CodeChar"/>
        </w:rPr>
        <w:t xml:space="preserve">STATE</w:t>
      </w:r>
      <w:r>
        <w:t xml:space="preserve">: Removed on 1665432, Done on the other five</w:t>
      </w:r>
    </w:p>
    <w:p>
      <w:pPr>
        <w:pStyle w:val="ListParagraph"/>
        <w:numPr>
          <w:ilvl w:val="1"/>
          <w:numId w:val="148"/>
        </w:numPr>
      </w:pPr>
      <w:r>
        <w:rPr>
          <w:rStyle w:val="CodeChar"/>
        </w:rPr>
        <w:t xml:space="preserve">TITLE</w:t>
      </w:r>
      <w:r>
        <w:t xml:space="preserve">: all begin "Tax Non-SAP: Brazil Tax Reform Chemicals - ASPEN/SATI ", then either "COMPLY Migration &amp; ECC Integration" or "Archiving and Data Migration Process", each carrying its own PI wave from "PI2 2025" to "PI1 2026"</w:t>
      </w:r>
    </w:p>
    <w:p>
      <w:pPr>
        <w:ind w:left="480"/>
      </w:pPr>
      <w:r>
        <w:t xml:space="preserve">Does the prompt's wording miss rows a wider form would catch?</w:t>
      </w:r>
    </w:p>
    <w:p>
      <w:pPr>
        <w:pStyle w:val="ListParagraph"/>
        <w:numPr>
          <w:ilvl w:val="1"/>
          <w:numId w:val="149"/>
        </w:numPr>
      </w:pPr>
      <w:r>
        <w:rPr>
          <w:rStyle w:val="CodeChar"/>
        </w:rPr>
        <w:t xml:space="preserve">%BRAZIL TAX REFORM%CHEMICALS%</w:t>
      </w:r>
      <w:r>
        <w:t xml:space="preserve">: 10 rows</w:t>
      </w:r>
    </w:p>
    <w:p>
      <w:pPr>
        <w:pStyle w:val="ListParagraph"/>
        <w:numPr>
          <w:ilvl w:val="1"/>
          <w:numId w:val="149"/>
        </w:numPr>
      </w:pPr>
      <w:r>
        <w:rPr>
          <w:rStyle w:val="CodeChar"/>
        </w:rPr>
        <w:t xml:space="preserve">%BRAZIL%TAX%</w:t>
      </w:r>
      <w:r>
        <w:t xml:space="preserve"> with </w:t>
      </w:r>
      <w:r>
        <w:rPr>
          <w:rStyle w:val="CodeChar"/>
        </w:rPr>
        <w:t xml:space="preserve">%CHEMICALS%</w:t>
      </w:r>
      <w:r>
        <w:t xml:space="preserve">: 32 rows</w:t>
      </w:r>
    </w:p>
    <w:p>
      <w:pPr>
        <w:pStyle w:val="ListParagraph"/>
        <w:numPr>
          <w:ilvl w:val="1"/>
          <w:numId w:val="149"/>
        </w:numPr>
      </w:pPr>
      <w:r>
        <w:t xml:space="preserve">rows only the wider form returns: 22 (</w:t>
      </w:r>
      <w:r>
        <w:rPr>
          <w:rStyle w:val="CodeChar"/>
        </w:rPr>
        <w:t xml:space="preserve">emit-flcit</w:t>
      </w:r>
      <w:r>
        <w:t xml:space="preserve"> 16, </w:t>
      </w:r>
      <w:r>
        <w:rPr>
          <w:rStyle w:val="CodeChar"/>
        </w:rPr>
        <w:t xml:space="preserve">em-cit</w:t>
      </w:r>
      <w:r>
        <w:t xml:space="preserve"> 5, </w:t>
      </w:r>
      <w:r>
        <w:rPr>
          <w:rStyle w:val="CodeChar"/>
        </w:rPr>
        <w:t xml:space="preserve">em-projects</w:t>
      </w:r>
      <w:r>
        <w:t xml:space="preserve"> 1)</w:t>
      </w:r>
    </w:p>
    <w:p>
      <w:pPr>
        <w:ind w:left="480"/>
      </w:pPr>
      <w:r>
        <w:t xml:space="preserve">The wider form catches "Brazilian TAX Reform", which is how all 16 </w:t>
      </w:r>
      <w:r>
        <w:rPr>
          <w:rStyle w:val="CodeChar"/>
        </w:rPr>
        <w:t xml:space="preserve">emit-flcit</w:t>
      </w:r>
      <w:r>
        <w:t xml:space="preserve"> rows spell it. The prompt's own wording returns none of those 16.</w:t>
      </w:r>
    </w:p>
    <w:p>
      <w:pPr>
        <w:ind w:left="480"/>
      </w:pPr>
      <w:r>
        <w:t xml:space="preserve">This step reads </w:t>
      </w:r>
      <w:r>
        <w:rPr>
          <w:rStyle w:val="CodeChar"/>
        </w:rPr>
        <w:t xml:space="preserve">WORKITEM_ID_SOURCE</w:t>
      </w:r>
      <w:r>
        <w:t xml:space="preserve">, </w:t>
      </w:r>
      <w:r>
        <w:rPr>
          <w:rStyle w:val="CodeChar"/>
        </w:rPr>
        <w:t xml:space="preserve">ADO_ORGANIZATION_NAME</w:t>
      </w:r>
      <w:r>
        <w:t xml:space="preserve">, </w:t>
      </w:r>
      <w:r>
        <w:rPr>
          <w:rStyle w:val="CodeChar"/>
        </w:rPr>
        <w:t xml:space="preserve">STATE</w:t>
      </w:r>
      <w:r>
        <w:t xml:space="preserve">, and </w:t>
      </w:r>
      <w:r>
        <w:rPr>
          <w:rStyle w:val="CodeChar"/>
        </w:rPr>
        <w:t xml:space="preserve">TITLE</w:t>
      </w:r>
      <w:r>
        <w:t xml:space="preserve"> only, to find which items name the initiative and which of them are SAP-track. Its output feeds step 2, which walks all 10 items' dependency links to find the teams on the other end. (Applied rules: 1)</w:t>
      </w:r>
    </w:p>
    <w:p>
      <w:pPr>
        <w:pStyle w:val="ListParagraph"/>
        <w:numPr>
          <w:ilvl w:val="0"/>
          <w:numId w:val="146"/>
        </w:numPr>
      </w:pPr>
      <w:r>
        <w:t xml:space="preserve">Input: the 10 items from step 1. Goal: walk the dependency links of all 10 and read each linked item's team off its area path. Walk all 10, since nothing in the prompt ranks the 4 SAP-track items. The org filter on the asked side is </w:t>
      </w:r>
      <w:r>
        <w:rPr>
          <w:rStyle w:val="CodeChar"/>
        </w:rPr>
        <w:t xml:space="preserve">em-cit</w:t>
      </w:r>
      <w:r>
        <w:t xml:space="preserve">, the only org step 1 returned.</w:t>
      </w:r>
    </w:p>
    <w:p>
      <w:pPr>
        <w:pStyle w:val="SourceCode"/>
        <w:ind w:left="480"/>
      </w:pPr>
      <w:r>
        <w:t xml:space="preserve">SELECT s.WORKITEM_ID_SOURCE AS candidate, t.LINK_TYPE_NAME,</w:t>
        <w:br/>
        <w:t xml:space="preserve">       c.WORKITEM_ID_SOURCE AS target, c.ADO_ORGANIZATION_NAME AS target_org,</w:t>
        <w:br/>
        <w:t xml:space="preserve">       COALESCE(</w:t>
        <w:br/>
        <w:t xml:space="preserve">         NULLIF(c.AREA_LEVEL_5, '[Default Backlog]'),</w:t>
        <w:br/>
        <w:t xml:space="preserve">         NULLIF(c.AREA_LEVEL_4, '[Default Backlog]'),</w:t>
        <w:br/>
        <w:t xml:space="preserve">         NULLIF(c.AREA_LEVEL_3, '[Default Backlog]'),</w:t>
        <w:br/>
        <w:t xml:space="preserve">         NULLIF(c.AREA_LEVEL_2, '[Default Backlog]'),</w:t>
        <w:br/>
        <w:t xml:space="preserve">         c.AREA_LEVEL_1</w:t>
        <w:br/>
        <w:t xml:space="preserve">       ) AS target_team,</w:t>
        <w:br/>
        <w:t xml:space="preserve">       c.STATE, c.TITLE</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IN ('1592325','1615641','1617863','1627170','1665431',</w:t>
        <w:br/>
        <w:t xml:space="preserve">                               '1665432','1714242','1714243','1716689','1763874')</w:t>
        <w:br/>
        <w:t xml:space="preserve">  AND s.ADO_ORGANIZATION_NAME = 'em-cit'</w:t>
        <w:br/>
        <w:t xml:space="preserve">  AND s.IS_CURRENT = TRUE</w:t>
        <w:br/>
        <w:t xml:space="preserve">  AND c.IS_CURRENT = TRUE</w:t>
        <w:br/>
        <w:t xml:space="preserve">  AND b.IS_ACTIVE = TRUE</w:t>
        <w:br/>
        <w:t xml:space="preserve">  AND t.LINK_TYPE_NAME IN ('Predecessor','Consumes From')</w:t>
        <w:br/>
        <w:t xml:space="preserve">ORDER BY candidate, target</w:t>
      </w:r>
    </w:p>
    <w:p>
      <w:pPr>
        <w:ind w:left="480"/>
      </w:pPr>
      <w:r>
        <w:t xml:space="preserve">Output: 8 links, from 3 of the 10 candidates.</w:t>
      </w:r>
    </w:p>
    <w:tbl>
      <w:tblPr>
        <w:tblStyle w:val="MdTable"/>
        <w:tblW w:w="9600" w:type="dxa"/>
        <w:tblInd w:w="480" w:type="dxa"/>
        <w:tblLayout w:type="fixed"/>
        <w:tblLook w:val="04A0" w:firstRow="1" w:lastRow="0" w:firstColumn="0" w:lastColumn="0" w:noHBand="0" w:noVBand="1"/>
      </w:tblPr>
      <w:tblGrid>
        <w:gridCol w:w="1440"/>
        <w:gridCol w:w="2560"/>
        <w:gridCol w:w="1120"/>
        <w:gridCol w:w="1600"/>
        <w:gridCol w:w="1760"/>
        <w:gridCol w:w="1120"/>
      </w:tblGrid>
      <w:tr>
        <w:trPr>
          <w:cantSplit/>
          <w:tblHeader/>
        </w:trPr>
        <w:tc>
          <w:tcPr>
            <w:tcW w:w="1440" w:type="dxa"/>
            <w:shd w:val="clear" w:color="auto" w:fill="DCE6F2"/>
            <w:vAlign w:val="top"/>
          </w:tcPr>
          <w:p>
            <w:pPr>
              <w:pStyle w:val="TableText"/>
            </w:pPr>
            <w:r>
              <w:rPr>
                <w:b/>
              </w:rPr>
              <w:t xml:space="preserve">candidate</w:t>
            </w:r>
          </w:p>
        </w:tc>
        <w:tc>
          <w:tcPr>
            <w:tcW w:w="2560" w:type="dxa"/>
            <w:shd w:val="clear" w:color="auto" w:fill="DCE6F2"/>
            <w:vAlign w:val="top"/>
          </w:tcPr>
          <w:p>
            <w:pPr>
              <w:pStyle w:val="TableText"/>
            </w:pPr>
            <w:r>
              <w:rPr>
                <w:rStyle w:val="CodeChar"/>
                <w:b/>
              </w:rPr>
              <w:t xml:space="preserve">LINK_TYPE_NAME</w:t>
            </w:r>
          </w:p>
        </w:tc>
        <w:tc>
          <w:tcPr>
            <w:tcW w:w="1120" w:type="dxa"/>
            <w:shd w:val="clear" w:color="auto" w:fill="DCE6F2"/>
            <w:vAlign w:val="top"/>
          </w:tcPr>
          <w:p>
            <w:pPr>
              <w:pStyle w:val="TableText"/>
            </w:pPr>
            <w:r>
              <w:rPr>
                <w:b/>
              </w:rPr>
              <w:t xml:space="preserve">target</w:t>
            </w:r>
          </w:p>
        </w:tc>
        <w:tc>
          <w:tcPr>
            <w:tcW w:w="1600" w:type="dxa"/>
            <w:shd w:val="clear" w:color="auto" w:fill="DCE6F2"/>
            <w:vAlign w:val="top"/>
          </w:tcPr>
          <w:p>
            <w:pPr>
              <w:pStyle w:val="TableText"/>
            </w:pPr>
            <w:r>
              <w:rPr>
                <w:b/>
              </w:rPr>
              <w:t xml:space="preserve">target_org</w:t>
            </w:r>
          </w:p>
        </w:tc>
        <w:tc>
          <w:tcPr>
            <w:tcW w:w="1760" w:type="dxa"/>
            <w:shd w:val="clear" w:color="auto" w:fill="DCE6F2"/>
            <w:vAlign w:val="top"/>
          </w:tcPr>
          <w:p>
            <w:pPr>
              <w:pStyle w:val="TableText"/>
            </w:pPr>
            <w:r>
              <w:rPr>
                <w:b/>
              </w:rPr>
              <w:t xml:space="preserve">target_team</w:t>
            </w:r>
          </w:p>
        </w:tc>
        <w:tc>
          <w:tcPr>
            <w:tcW w:w="1120" w:type="dxa"/>
            <w:shd w:val="clear" w:color="auto" w:fill="DCE6F2"/>
            <w:vAlign w:val="top"/>
          </w:tcPr>
          <w:p>
            <w:pPr>
              <w:pStyle w:val="TableText"/>
            </w:pPr>
            <w:r>
              <w:rPr>
                <w:rStyle w:val="CodeChar"/>
                <w:b/>
              </w:rPr>
              <w:t xml:space="preserve">STATE</w:t>
            </w:r>
          </w:p>
        </w:tc>
      </w:tr>
      <w:tr>
        <w:tc>
          <w:tcPr>
            <w:tcW w:w="1440" w:type="dxa"/>
            <w:vAlign w:val="top"/>
          </w:tcPr>
          <w:p>
            <w:pPr>
              <w:pStyle w:val="TableText"/>
            </w:pPr>
            <w:r>
              <w:t xml:space="preserve">1617863</w:t>
            </w:r>
          </w:p>
        </w:tc>
        <w:tc>
          <w:tcPr>
            <w:tcW w:w="2560" w:type="dxa"/>
            <w:vAlign w:val="top"/>
          </w:tcPr>
          <w:p>
            <w:pPr>
              <w:pStyle w:val="TableText"/>
            </w:pPr>
            <w:r>
              <w:t xml:space="preserve">Predecessor</w:t>
            </w:r>
          </w:p>
        </w:tc>
        <w:tc>
          <w:tcPr>
            <w:tcW w:w="1120" w:type="dxa"/>
            <w:vAlign w:val="top"/>
          </w:tcPr>
          <w:p>
            <w:pPr>
              <w:pStyle w:val="TableText"/>
            </w:pPr>
            <w:r>
              <w:t xml:space="preserve">1665431</w:t>
            </w:r>
          </w:p>
        </w:tc>
        <w:tc>
          <w:tcPr>
            <w:tcW w:w="1600" w:type="dxa"/>
            <w:vAlign w:val="top"/>
          </w:tcPr>
          <w:p>
            <w:pPr>
              <w:pStyle w:val="TableText"/>
            </w:pPr>
            <w:r>
              <w:t xml:space="preserve">em-cit</w:t>
            </w:r>
          </w:p>
        </w:tc>
        <w:tc>
          <w:tcPr>
            <w:tcW w:w="1760" w:type="dxa"/>
            <w:vAlign w:val="top"/>
          </w:tcPr>
          <w:p>
            <w:pPr>
              <w:pStyle w:val="TableText"/>
            </w:pPr>
            <w:r>
              <w:t xml:space="preserve">Tax_BA</w:t>
            </w:r>
          </w:p>
        </w:tc>
        <w:tc>
          <w:tcPr>
            <w:tcW w:w="1120" w:type="dxa"/>
            <w:vAlign w:val="top"/>
          </w:tcPr>
          <w:p>
            <w:pPr>
              <w:pStyle w:val="TableText"/>
            </w:pPr>
            <w:r>
              <w:t xml:space="preserve">Done</w:t>
            </w:r>
          </w:p>
        </w:tc>
      </w:tr>
      <w:tr>
        <w:tc>
          <w:tcPr>
            <w:tcW w:w="1440" w:type="dxa"/>
            <w:vAlign w:val="top"/>
          </w:tcPr>
          <w:p>
            <w:pPr>
              <w:pStyle w:val="TableText"/>
            </w:pPr>
            <w:r>
              <w:t xml:space="preserve">1617863</w:t>
            </w:r>
          </w:p>
        </w:tc>
        <w:tc>
          <w:tcPr>
            <w:tcW w:w="2560" w:type="dxa"/>
            <w:vAlign w:val="top"/>
          </w:tcPr>
          <w:p>
            <w:pPr>
              <w:pStyle w:val="TableText"/>
            </w:pPr>
            <w:r>
              <w:t xml:space="preserve">Predecessor</w:t>
            </w:r>
          </w:p>
        </w:tc>
        <w:tc>
          <w:tcPr>
            <w:tcW w:w="1120" w:type="dxa"/>
            <w:vAlign w:val="top"/>
          </w:tcPr>
          <w:p>
            <w:pPr>
              <w:pStyle w:val="TableText"/>
            </w:pPr>
            <w:r>
              <w:t xml:space="preserve">1716689</w:t>
            </w:r>
          </w:p>
        </w:tc>
        <w:tc>
          <w:tcPr>
            <w:tcW w:w="1600" w:type="dxa"/>
            <w:vAlign w:val="top"/>
          </w:tcPr>
          <w:p>
            <w:pPr>
              <w:pStyle w:val="TableText"/>
            </w:pPr>
            <w:r>
              <w:t xml:space="preserve">em-cit</w:t>
            </w:r>
          </w:p>
        </w:tc>
        <w:tc>
          <w:tcPr>
            <w:tcW w:w="1760" w:type="dxa"/>
            <w:vAlign w:val="top"/>
          </w:tcPr>
          <w:p>
            <w:pPr>
              <w:pStyle w:val="TableText"/>
            </w:pPr>
            <w:r>
              <w:t xml:space="preserve">Tax_BA</w:t>
            </w:r>
          </w:p>
        </w:tc>
        <w:tc>
          <w:tcPr>
            <w:tcW w:w="1120" w:type="dxa"/>
            <w:vAlign w:val="top"/>
          </w:tcPr>
          <w:p>
            <w:pPr>
              <w:pStyle w:val="TableText"/>
            </w:pPr>
            <w:r>
              <w:t xml:space="preserve">Done</w:t>
            </w:r>
          </w:p>
        </w:tc>
      </w:tr>
      <w:tr>
        <w:tc>
          <w:tcPr>
            <w:tcW w:w="1440" w:type="dxa"/>
            <w:vAlign w:val="top"/>
          </w:tcPr>
          <w:p>
            <w:pPr>
              <w:pStyle w:val="TableText"/>
            </w:pPr>
            <w:r>
              <w:t xml:space="preserve">1627170</w:t>
            </w:r>
          </w:p>
        </w:tc>
        <w:tc>
          <w:tcPr>
            <w:tcW w:w="2560" w:type="dxa"/>
            <w:vAlign w:val="top"/>
          </w:tcPr>
          <w:p>
            <w:pPr>
              <w:pStyle w:val="TableText"/>
            </w:pPr>
            <w:r>
              <w:t xml:space="preserve">Consumes From</w:t>
            </w:r>
          </w:p>
        </w:tc>
        <w:tc>
          <w:tcPr>
            <w:tcW w:w="1120" w:type="dxa"/>
            <w:vAlign w:val="top"/>
          </w:tcPr>
          <w:p>
            <w:pPr>
              <w:pStyle w:val="TableText"/>
            </w:pPr>
            <w:r>
              <w:t xml:space="preserve">1484573</w:t>
            </w:r>
          </w:p>
        </w:tc>
        <w:tc>
          <w:tcPr>
            <w:tcW w:w="1600" w:type="dxa"/>
            <w:vAlign w:val="top"/>
          </w:tcPr>
          <w:p>
            <w:pPr>
              <w:pStyle w:val="TableText"/>
            </w:pPr>
            <w:r>
              <w:t xml:space="preserve">emit-flcit</w:t>
            </w:r>
          </w:p>
        </w:tc>
        <w:tc>
          <w:tcPr>
            <w:tcW w:w="1760" w:type="dxa"/>
            <w:vAlign w:val="top"/>
          </w:tcPr>
          <w:p>
            <w:pPr>
              <w:pStyle w:val="TableText"/>
            </w:pPr>
            <w:r>
              <w:t xml:space="preserve">ChemSquad</w:t>
            </w:r>
          </w:p>
        </w:tc>
        <w:tc>
          <w:tcPr>
            <w:tcW w:w="1120" w:type="dxa"/>
            <w:vAlign w:val="top"/>
          </w:tcPr>
          <w:p>
            <w:pPr>
              <w:pStyle w:val="TableText"/>
            </w:pPr>
            <w:r>
              <w:t xml:space="preserve">Closed</w:t>
            </w:r>
          </w:p>
        </w:tc>
      </w:tr>
      <w:tr>
        <w:tc>
          <w:tcPr>
            <w:tcW w:w="1440" w:type="dxa"/>
            <w:vAlign w:val="top"/>
          </w:tcPr>
          <w:p>
            <w:pPr>
              <w:pStyle w:val="TableText"/>
            </w:pPr>
            <w:r>
              <w:t xml:space="preserve">1627170</w:t>
            </w:r>
          </w:p>
        </w:tc>
        <w:tc>
          <w:tcPr>
            <w:tcW w:w="2560" w:type="dxa"/>
            <w:vAlign w:val="top"/>
          </w:tcPr>
          <w:p>
            <w:pPr>
              <w:pStyle w:val="TableText"/>
            </w:pPr>
            <w:r>
              <w:t xml:space="preserve">Consumes From</w:t>
            </w:r>
          </w:p>
        </w:tc>
        <w:tc>
          <w:tcPr>
            <w:tcW w:w="1120" w:type="dxa"/>
            <w:vAlign w:val="top"/>
          </w:tcPr>
          <w:p>
            <w:pPr>
              <w:pStyle w:val="TableText"/>
            </w:pPr>
            <w:r>
              <w:t xml:space="preserve">1710793</w:t>
            </w:r>
          </w:p>
        </w:tc>
        <w:tc>
          <w:tcPr>
            <w:tcW w:w="1600" w:type="dxa"/>
            <w:vAlign w:val="top"/>
          </w:tcPr>
          <w:p>
            <w:pPr>
              <w:pStyle w:val="TableText"/>
            </w:pPr>
            <w:r>
              <w:t xml:space="preserve">emit-flcit</w:t>
            </w:r>
          </w:p>
        </w:tc>
        <w:tc>
          <w:tcPr>
            <w:tcW w:w="1760" w:type="dxa"/>
            <w:vAlign w:val="top"/>
          </w:tcPr>
          <w:p>
            <w:pPr>
              <w:pStyle w:val="TableText"/>
            </w:pPr>
            <w:r>
              <w:t xml:space="preserve">NASA</w:t>
            </w:r>
          </w:p>
        </w:tc>
        <w:tc>
          <w:tcPr>
            <w:tcW w:w="1120" w:type="dxa"/>
            <w:vAlign w:val="top"/>
          </w:tcPr>
          <w:p>
            <w:pPr>
              <w:pStyle w:val="TableText"/>
            </w:pPr>
            <w:r>
              <w:t xml:space="preserve">Closed</w:t>
            </w:r>
          </w:p>
        </w:tc>
      </w:tr>
      <w:tr>
        <w:tc>
          <w:tcPr>
            <w:tcW w:w="1440" w:type="dxa"/>
            <w:vAlign w:val="top"/>
          </w:tcPr>
          <w:p>
            <w:pPr>
              <w:pStyle w:val="TableText"/>
            </w:pPr>
            <w:r>
              <w:t xml:space="preserve">1627170</w:t>
            </w:r>
          </w:p>
        </w:tc>
        <w:tc>
          <w:tcPr>
            <w:tcW w:w="2560" w:type="dxa"/>
            <w:vAlign w:val="top"/>
          </w:tcPr>
          <w:p>
            <w:pPr>
              <w:pStyle w:val="TableText"/>
            </w:pPr>
            <w:r>
              <w:t xml:space="preserve">Consumes From</w:t>
            </w:r>
          </w:p>
        </w:tc>
        <w:tc>
          <w:tcPr>
            <w:tcW w:w="1120" w:type="dxa"/>
            <w:vAlign w:val="top"/>
          </w:tcPr>
          <w:p>
            <w:pPr>
              <w:pStyle w:val="TableText"/>
            </w:pPr>
            <w:r>
              <w:t xml:space="preserve">1746515</w:t>
            </w:r>
          </w:p>
        </w:tc>
        <w:tc>
          <w:tcPr>
            <w:tcW w:w="1600" w:type="dxa"/>
            <w:vAlign w:val="top"/>
          </w:tcPr>
          <w:p>
            <w:pPr>
              <w:pStyle w:val="TableText"/>
            </w:pPr>
            <w:r>
              <w:t xml:space="preserve">emit-flcit</w:t>
            </w:r>
          </w:p>
        </w:tc>
        <w:tc>
          <w:tcPr>
            <w:tcW w:w="1760" w:type="dxa"/>
            <w:vAlign w:val="top"/>
          </w:tcPr>
          <w:p>
            <w:pPr>
              <w:pStyle w:val="TableText"/>
            </w:pPr>
            <w:r>
              <w:t xml:space="preserve">ChemSquad</w:t>
            </w:r>
          </w:p>
        </w:tc>
        <w:tc>
          <w:tcPr>
            <w:tcW w:w="1120" w:type="dxa"/>
            <w:vAlign w:val="top"/>
          </w:tcPr>
          <w:p>
            <w:pPr>
              <w:pStyle w:val="TableText"/>
            </w:pPr>
            <w:r>
              <w:t xml:space="preserve">Closed</w:t>
            </w:r>
          </w:p>
        </w:tc>
      </w:tr>
      <w:tr>
        <w:tc>
          <w:tcPr>
            <w:tcW w:w="1440" w:type="dxa"/>
            <w:vAlign w:val="top"/>
          </w:tcPr>
          <w:p>
            <w:pPr>
              <w:pStyle w:val="TableText"/>
            </w:pPr>
            <w:r>
              <w:t xml:space="preserve">1627170</w:t>
            </w:r>
          </w:p>
        </w:tc>
        <w:tc>
          <w:tcPr>
            <w:tcW w:w="2560" w:type="dxa"/>
            <w:vAlign w:val="top"/>
          </w:tcPr>
          <w:p>
            <w:pPr>
              <w:pStyle w:val="TableText"/>
            </w:pPr>
            <w:r>
              <w:t xml:space="preserve">Consumes From</w:t>
            </w:r>
          </w:p>
        </w:tc>
        <w:tc>
          <w:tcPr>
            <w:tcW w:w="1120" w:type="dxa"/>
            <w:vAlign w:val="top"/>
          </w:tcPr>
          <w:p>
            <w:pPr>
              <w:pStyle w:val="TableText"/>
            </w:pPr>
            <w:r>
              <w:t xml:space="preserve">1773259</w:t>
            </w:r>
          </w:p>
        </w:tc>
        <w:tc>
          <w:tcPr>
            <w:tcW w:w="1600" w:type="dxa"/>
            <w:vAlign w:val="top"/>
          </w:tcPr>
          <w:p>
            <w:pPr>
              <w:pStyle w:val="TableText"/>
            </w:pPr>
            <w:r>
              <w:t xml:space="preserve">emit-flcit</w:t>
            </w:r>
          </w:p>
        </w:tc>
        <w:tc>
          <w:tcPr>
            <w:tcW w:w="1760" w:type="dxa"/>
            <w:vAlign w:val="top"/>
          </w:tcPr>
          <w:p>
            <w:pPr>
              <w:pStyle w:val="TableText"/>
            </w:pPr>
            <w:r>
              <w:t xml:space="preserve">NASA</w:t>
            </w:r>
          </w:p>
        </w:tc>
        <w:tc>
          <w:tcPr>
            <w:tcW w:w="1120" w:type="dxa"/>
            <w:vAlign w:val="top"/>
          </w:tcPr>
          <w:p>
            <w:pPr>
              <w:pStyle w:val="TableText"/>
            </w:pPr>
            <w:r>
              <w:t xml:space="preserve">Removed</w:t>
            </w:r>
          </w:p>
        </w:tc>
      </w:tr>
      <w:tr>
        <w:tc>
          <w:tcPr>
            <w:tcW w:w="1440" w:type="dxa"/>
            <w:vAlign w:val="top"/>
          </w:tcPr>
          <w:p>
            <w:pPr>
              <w:pStyle w:val="TableText"/>
            </w:pPr>
            <w:r>
              <w:t xml:space="preserve">1714243</w:t>
            </w:r>
          </w:p>
        </w:tc>
        <w:tc>
          <w:tcPr>
            <w:tcW w:w="2560" w:type="dxa"/>
            <w:vAlign w:val="top"/>
          </w:tcPr>
          <w:p>
            <w:pPr>
              <w:pStyle w:val="TableText"/>
            </w:pPr>
            <w:r>
              <w:t xml:space="preserve">Consumes From</w:t>
            </w:r>
          </w:p>
        </w:tc>
        <w:tc>
          <w:tcPr>
            <w:tcW w:w="1120" w:type="dxa"/>
            <w:vAlign w:val="top"/>
          </w:tcPr>
          <w:p>
            <w:pPr>
              <w:pStyle w:val="TableText"/>
            </w:pPr>
            <w:r>
              <w:t xml:space="preserve">1710793</w:t>
            </w:r>
          </w:p>
        </w:tc>
        <w:tc>
          <w:tcPr>
            <w:tcW w:w="1600" w:type="dxa"/>
            <w:vAlign w:val="top"/>
          </w:tcPr>
          <w:p>
            <w:pPr>
              <w:pStyle w:val="TableText"/>
            </w:pPr>
            <w:r>
              <w:t xml:space="preserve">emit-flcit</w:t>
            </w:r>
          </w:p>
        </w:tc>
        <w:tc>
          <w:tcPr>
            <w:tcW w:w="1760" w:type="dxa"/>
            <w:vAlign w:val="top"/>
          </w:tcPr>
          <w:p>
            <w:pPr>
              <w:pStyle w:val="TableText"/>
            </w:pPr>
            <w:r>
              <w:t xml:space="preserve">NASA</w:t>
            </w:r>
          </w:p>
        </w:tc>
        <w:tc>
          <w:tcPr>
            <w:tcW w:w="1120" w:type="dxa"/>
            <w:vAlign w:val="top"/>
          </w:tcPr>
          <w:p>
            <w:pPr>
              <w:pStyle w:val="TableText"/>
            </w:pPr>
            <w:r>
              <w:t xml:space="preserve">Closed</w:t>
            </w:r>
          </w:p>
        </w:tc>
      </w:tr>
      <w:tr>
        <w:tc>
          <w:tcPr>
            <w:tcW w:w="1440" w:type="dxa"/>
            <w:vAlign w:val="top"/>
          </w:tcPr>
          <w:p>
            <w:pPr>
              <w:pStyle w:val="TableText"/>
            </w:pPr>
            <w:r>
              <w:t xml:space="preserve">1714243</w:t>
            </w:r>
          </w:p>
        </w:tc>
        <w:tc>
          <w:tcPr>
            <w:tcW w:w="2560" w:type="dxa"/>
            <w:vAlign w:val="top"/>
          </w:tcPr>
          <w:p>
            <w:pPr>
              <w:pStyle w:val="TableText"/>
            </w:pPr>
            <w:r>
              <w:t xml:space="preserve">Consumes From</w:t>
            </w:r>
          </w:p>
        </w:tc>
        <w:tc>
          <w:tcPr>
            <w:tcW w:w="1120" w:type="dxa"/>
            <w:vAlign w:val="top"/>
          </w:tcPr>
          <w:p>
            <w:pPr>
              <w:pStyle w:val="TableText"/>
            </w:pPr>
            <w:r>
              <w:t xml:space="preserve">1746515</w:t>
            </w:r>
          </w:p>
        </w:tc>
        <w:tc>
          <w:tcPr>
            <w:tcW w:w="1600" w:type="dxa"/>
            <w:vAlign w:val="top"/>
          </w:tcPr>
          <w:p>
            <w:pPr>
              <w:pStyle w:val="TableText"/>
            </w:pPr>
            <w:r>
              <w:t xml:space="preserve">emit-flcit</w:t>
            </w:r>
          </w:p>
        </w:tc>
        <w:tc>
          <w:tcPr>
            <w:tcW w:w="1760" w:type="dxa"/>
            <w:vAlign w:val="top"/>
          </w:tcPr>
          <w:p>
            <w:pPr>
              <w:pStyle w:val="TableText"/>
            </w:pPr>
            <w:r>
              <w:t xml:space="preserve">ChemSquad</w:t>
            </w:r>
          </w:p>
        </w:tc>
        <w:tc>
          <w:tcPr>
            <w:tcW w:w="1120" w:type="dxa"/>
            <w:vAlign w:val="top"/>
          </w:tcPr>
          <w:p>
            <w:pPr>
              <w:pStyle w:val="TableText"/>
            </w:pPr>
            <w:r>
              <w:t xml:space="preserve">Closed</w:t>
            </w:r>
          </w:p>
        </w:tc>
      </w:tr>
    </w:tbl>
    <w:p>
      <w:pPr>
        <w:spacing w:before="0" w:after="60" w:line="120" w:lineRule="exact"/>
      </w:pPr>
    </w:p>
    <w:p>
      <w:pPr>
        <w:ind w:left="480"/>
      </w:pPr>
      <w:r>
        <w:rPr>
          <w:rStyle w:val="CodeChar"/>
        </w:rPr>
        <w:t xml:space="preserve">TITLE</w:t>
      </w:r>
      <w:r>
        <w:t xml:space="preserve">, per target:</w:t>
      </w:r>
    </w:p>
    <w:p>
      <w:pPr>
        <w:pStyle w:val="ListParagraph"/>
        <w:numPr>
          <w:ilvl w:val="1"/>
          <w:numId w:val="150"/>
        </w:numPr>
      </w:pPr>
      <w:r>
        <w:t xml:space="preserve">1484573: "OTC | PI3 | WEST | Brazilian TAX Reform | Electronic Billing | Nota Fiscal - Chemicals"</w:t>
      </w:r>
    </w:p>
    <w:p>
      <w:pPr>
        <w:pStyle w:val="ListParagraph"/>
        <w:numPr>
          <w:ilvl w:val="1"/>
          <w:numId w:val="150"/>
        </w:numPr>
      </w:pPr>
      <w:r>
        <w:t xml:space="preserve">1665431: "Tax Non-SAP: Brazil Tax Reform Chemicals - ASPEN/SATI COMPLY Migration &amp; ECC Integration - PI3 2025"</w:t>
      </w:r>
    </w:p>
    <w:p>
      <w:pPr>
        <w:pStyle w:val="ListParagraph"/>
        <w:numPr>
          <w:ilvl w:val="1"/>
          <w:numId w:val="150"/>
        </w:numPr>
      </w:pPr>
      <w:r>
        <w:t xml:space="preserve">1710793: "[NASA] - PI4 - Brazil Tax Reform to substitute current Indirect Taxes - PART2"</w:t>
      </w:r>
    </w:p>
    <w:p>
      <w:pPr>
        <w:pStyle w:val="ListParagraph"/>
        <w:numPr>
          <w:ilvl w:val="1"/>
          <w:numId w:val="150"/>
        </w:numPr>
      </w:pPr>
      <w:r>
        <w:t xml:space="preserve">1716689: "Tax Non-SAP: Brazil Tax Reform Chemicals - ASPEN/SATI COMPLY Migration &amp; ECC Integration - PI4 2025"</w:t>
      </w:r>
    </w:p>
    <w:p>
      <w:pPr>
        <w:pStyle w:val="ListParagraph"/>
        <w:numPr>
          <w:ilvl w:val="1"/>
          <w:numId w:val="150"/>
        </w:numPr>
      </w:pPr>
      <w:r>
        <w:t xml:space="preserve">1746515: "OTC | PI4 | WEST | Brazilian TAX Reform | Electronic Billing | Nota Fiscal - Chemicals - UAT, deployment, go-live support, warranty"</w:t>
      </w:r>
    </w:p>
    <w:p>
      <w:pPr>
        <w:pStyle w:val="ListParagraph"/>
        <w:numPr>
          <w:ilvl w:val="1"/>
          <w:numId w:val="150"/>
        </w:numPr>
      </w:pPr>
      <w:r>
        <w:t xml:space="preserve">1773259: "[NASA] Brazil Tax Reform to substitute current Indirect Taxes - PART2 - PI4"</w:t>
      </w:r>
    </w:p>
    <w:p>
      <w:pPr>
        <w:ind w:left="480"/>
      </w:pPr>
      <w:r>
        <w:rPr>
          <w:rStyle w:val="CodeChar"/>
        </w:rPr>
        <w:t xml:space="preserve">ChemSquad</w:t>
      </w:r>
      <w:r>
        <w:t xml:space="preserve"> and </w:t>
      </w:r>
      <w:r>
        <w:rPr>
          <w:rStyle w:val="CodeChar"/>
        </w:rPr>
        <w:t xml:space="preserve">NASA</w:t>
      </w:r>
      <w:r>
        <w:t xml:space="preserve"> each appear on links from two different candidates, 1627170 and 1714243. </w:t>
      </w:r>
      <w:r>
        <w:rPr>
          <w:rStyle w:val="CodeChar"/>
        </w:rPr>
        <w:t xml:space="preserve">Tax_BA</w:t>
      </w:r>
      <w:r>
        <w:t xml:space="preserve"> appears on two links from one candidate, 1617863, and both of its targets are Non-SAP items from step 1.</w:t>
      </w:r>
    </w:p>
    <w:p>
      <w:pPr>
        <w:ind w:left="480"/>
      </w:pPr>
      <w:r>
        <w:t xml:space="preserve">The other 7 candidates return no dependency links of their own. Two of them, the Non-SAP items 1665431 and 1716689, sit on the receiving end of 1617863's two </w:t>
      </w:r>
      <w:r>
        <w:rPr>
          <w:rStyle w:val="CodeChar"/>
        </w:rPr>
        <w:t xml:space="preserve">Predecessor</w:t>
      </w:r>
      <w:r>
        <w:t xml:space="preserve"> links. The remaining 5, 1592325, 1615641, 1665432, 1714242, and 1763874, appear on neither side of any dependency link.</w:t>
      </w:r>
    </w:p>
    <w:p>
      <w:pPr>
        <w:ind w:left="480"/>
      </w:pPr>
      <w:r>
        <w:t xml:space="preserve">Does Rule 4's link-type filter drop links the prompt would count? Active links on 1627170, the candidate carrying the most:</w:t>
      </w:r>
    </w:p>
    <w:p>
      <w:pPr>
        <w:pStyle w:val="ListParagraph"/>
        <w:numPr>
          <w:ilvl w:val="1"/>
          <w:numId w:val="151"/>
        </w:numPr>
      </w:pPr>
      <w:r>
        <w:rPr>
          <w:rStyle w:val="CodeChar"/>
        </w:rPr>
        <w:t xml:space="preserve">Consumes From</w:t>
      </w:r>
      <w:r>
        <w:t xml:space="preserve">, kept: 4</w:t>
      </w:r>
    </w:p>
    <w:p>
      <w:pPr>
        <w:pStyle w:val="ListParagraph"/>
        <w:numPr>
          <w:ilvl w:val="1"/>
          <w:numId w:val="151"/>
        </w:numPr>
      </w:pPr>
      <w:r>
        <w:rPr>
          <w:rStyle w:val="CodeChar"/>
        </w:rPr>
        <w:t xml:space="preserve">Child</w:t>
      </w:r>
      <w:r>
        <w:t xml:space="preserve">, excluded: 12</w:t>
      </w:r>
    </w:p>
    <w:p>
      <w:pPr>
        <w:pStyle w:val="ListParagraph"/>
        <w:numPr>
          <w:ilvl w:val="1"/>
          <w:numId w:val="151"/>
        </w:numPr>
      </w:pPr>
      <w:r>
        <w:rPr>
          <w:rStyle w:val="CodeChar"/>
        </w:rPr>
        <w:t xml:space="preserve">Related</w:t>
      </w:r>
      <w:r>
        <w:t xml:space="preserve">, excluded: 10</w:t>
      </w:r>
    </w:p>
    <w:p>
      <w:pPr>
        <w:pStyle w:val="ListParagraph"/>
        <w:numPr>
          <w:ilvl w:val="1"/>
          <w:numId w:val="151"/>
        </w:numPr>
      </w:pPr>
      <w:r>
        <w:rPr>
          <w:rStyle w:val="CodeChar"/>
        </w:rPr>
        <w:t xml:space="preserve">Remote Related</w:t>
      </w:r>
      <w:r>
        <w:t xml:space="preserve">, excluded: 2</w:t>
      </w:r>
    </w:p>
    <w:p>
      <w:pPr>
        <w:pStyle w:val="ListParagraph"/>
        <w:numPr>
          <w:ilvl w:val="1"/>
          <w:numId w:val="151"/>
        </w:numPr>
      </w:pPr>
      <w:r>
        <w:rPr>
          <w:rStyle w:val="CodeChar"/>
        </w:rPr>
        <w:t xml:space="preserve">Parent</w:t>
      </w:r>
      <w:r>
        <w:t xml:space="preserve">, excluded: 1</w:t>
      </w:r>
    </w:p>
    <w:p>
      <w:pPr>
        <w:ind w:left="480"/>
      </w:pPr>
      <w:r>
        <w:t xml:space="preserve">The excluded types record hierarchy and cross-reference, not waiting.</w:t>
      </w:r>
    </w:p>
    <w:p>
      <w:pPr>
        <w:ind w:left="480"/>
      </w:pPr>
      <w:r>
        <w:t xml:space="preserve">Does a state filter change the answer?</w:t>
      </w:r>
    </w:p>
    <w:p>
      <w:pPr>
        <w:pStyle w:val="ListParagraph"/>
        <w:numPr>
          <w:ilvl w:val="1"/>
          <w:numId w:val="152"/>
        </w:numPr>
      </w:pPr>
      <w:r>
        <w:t xml:space="preserve">link targets, any state: 8</w:t>
      </w:r>
    </w:p>
    <w:p>
      <w:pPr>
        <w:pStyle w:val="ListParagraph"/>
        <w:numPr>
          <w:ilvl w:val="1"/>
          <w:numId w:val="152"/>
        </w:numPr>
      </w:pPr>
      <w:r>
        <w:rPr>
          <w:rStyle w:val="CodeChar"/>
        </w:rPr>
        <w:t xml:space="preserve">Closed</w:t>
      </w:r>
      <w:r>
        <w:t xml:space="preserve">: 5, </w:t>
      </w:r>
      <w:r>
        <w:rPr>
          <w:rStyle w:val="CodeChar"/>
        </w:rPr>
        <w:t xml:space="preserve">Done</w:t>
      </w:r>
      <w:r>
        <w:t xml:space="preserve">: 2, </w:t>
      </w:r>
      <w:r>
        <w:rPr>
          <w:rStyle w:val="CodeChar"/>
        </w:rPr>
        <w:t xml:space="preserve">Removed</w:t>
      </w:r>
      <w:r>
        <w:t xml:space="preserve">: 1</w:t>
      </w:r>
    </w:p>
    <w:p>
      <w:pPr>
        <w:pStyle w:val="ListParagraph"/>
        <w:numPr>
          <w:ilvl w:val="1"/>
          <w:numId w:val="152"/>
        </w:numPr>
      </w:pPr>
      <w:r>
        <w:t xml:space="preserve">targets in an open state: 0</w:t>
      </w:r>
    </w:p>
    <w:p>
      <w:pPr>
        <w:ind w:left="480"/>
      </w:pPr>
      <w:r>
        <w:t xml:space="preserve">Every target is finished, so a filter restricted to open work would empty the answer. The Golden Dataset's own confidence note is "based on historical linked dependencies", so finished links are what this prompt asks for.</w:t>
      </w:r>
    </w:p>
    <w:p>
      <w:pPr>
        <w:ind w:left="480"/>
      </w:pPr>
      <w:r>
        <w:t xml:space="preserve">This step reads the link type and each target's number, org, team, state, and title only, to find which teams the initiative's items wait on. Its output feeds step 3, which reads </w:t>
      </w:r>
      <w:r>
        <w:rPr>
          <w:rStyle w:val="CodeChar"/>
        </w:rPr>
        <w:t xml:space="preserve">Description</w:t>
      </w:r>
      <w:r>
        <w:t xml:space="preserve"> and </w:t>
      </w:r>
      <w:r>
        <w:rPr>
          <w:rStyle w:val="CodeChar"/>
        </w:rPr>
        <w:t xml:space="preserve">AcceptanceCriteria</w:t>
      </w:r>
      <w:r>
        <w:t xml:space="preserve"> to find what the coordination is about. (Applied rules: 1, 2, 3, 4, 5)</w:t>
      </w:r>
    </w:p>
    <w:p>
      <w:pPr>
        <w:pStyle w:val="ListParagraph"/>
        <w:numPr>
          <w:ilvl w:val="0"/>
          <w:numId w:val="146"/>
        </w:numPr>
      </w:pPr>
      <w:r>
        <w:t xml:space="preserve">Input: the 4 </w:t>
      </w:r>
      <w:r>
        <w:rPr>
          <w:rStyle w:val="CodeChar"/>
        </w:rPr>
        <w:t xml:space="preserve">emit-flcit</w:t>
      </w:r>
      <w:r>
        <w:t xml:space="preserve"> link targets from step 2 and the 4 SAP-track candidate IDs from step 1. Goal: read </w:t>
      </w:r>
      <w:r>
        <w:rPr>
          <w:rStyle w:val="CodeChar"/>
        </w:rPr>
        <w:t xml:space="preserve">Description</w:t>
      </w:r>
      <w:r>
        <w:t xml:space="preserve"> and </w:t>
      </w:r>
      <w:r>
        <w:rPr>
          <w:rStyle w:val="CodeChar"/>
        </w:rPr>
        <w:t xml:space="preserve">AcceptanceCriteria</w:t>
      </w:r>
      <w:r>
        <w:t xml:space="preserve"> from Azure SQL, one org-scoped query per org (an unscoped query times out, section 3.10). The orgs come from steps 1 and 2. Free text states what the coordination is about; Snowflake carries none (section 3.10).</w:t>
      </w:r>
    </w:p>
    <w:p>
      <w:pPr>
        <w:pStyle w:val="SourceCode"/>
        <w:ind w:left="480"/>
      </w:pPr>
      <w:r>
        <w:t xml:space="preserve">SELECT WorkItemId, Title, Description, AcceptanceCriteria</w:t>
        <w:br/>
        <w:t xml:space="preserve">FROM dbo.WorkItems</w:t>
        <w:br/>
        <w:t xml:space="preserve">WHERE Organization = 'EMIT-FLCIT'</w:t>
        <w:br/>
        <w:t xml:space="preserve">  AND WorkItemId IN (1746515, 1484573, 1710793, 1773259)</w:t>
      </w:r>
    </w:p>
    <w:p>
      <w:pPr>
        <w:pStyle w:val="SourceCode"/>
        <w:ind w:left="480"/>
      </w:pPr>
      <w:r>
        <w:t xml:space="preserve">SELECT WorkItemId, Title, Description, AcceptanceCriteria</w:t>
        <w:br/>
        <w:t xml:space="preserve">FROM dbo.WorkItems</w:t>
        <w:br/>
        <w:t xml:space="preserve">WHERE Organization = 'EM-CIT'</w:t>
        <w:br/>
        <w:t xml:space="preserve">  AND WorkItemId IN (1617863, 1627170, 1714242, 1714243)</w:t>
      </w:r>
    </w:p>
    <w:p>
      <w:pPr>
        <w:ind w:left="480"/>
      </w:pPr>
      <w:r>
        <w:t xml:space="preserve">Output:</w:t>
      </w:r>
    </w:p>
    <w:p>
      <w:pPr>
        <w:pStyle w:val="ListParagraph"/>
        <w:numPr>
          <w:ilvl w:val="1"/>
          <w:numId w:val="153"/>
        </w:numPr>
      </w:pPr>
      <w:r>
        <w:t xml:space="preserve">Items asked for: 8 (4 of step 2's 6 link targets, 4 SAP-track candidates from step 1)</w:t>
      </w:r>
    </w:p>
    <w:p>
      <w:pPr>
        <w:pStyle w:val="ListParagraph"/>
        <w:numPr>
          <w:ilvl w:val="1"/>
          <w:numId w:val="153"/>
        </w:numPr>
      </w:pPr>
      <w:r>
        <w:t xml:space="preserve">Rows Azure SQL holds: 7</w:t>
      </w:r>
    </w:p>
    <w:p>
      <w:pPr>
        <w:pStyle w:val="ListParagraph"/>
        <w:numPr>
          <w:ilvl w:val="1"/>
          <w:numId w:val="153"/>
        </w:numPr>
      </w:pPr>
      <w:r>
        <w:t xml:space="preserve">Missing: 1773259, state </w:t>
      </w:r>
      <w:r>
        <w:rPr>
          <w:rStyle w:val="CodeChar"/>
        </w:rPr>
        <w:t xml:space="preserve">Removed</w:t>
      </w:r>
      <w:r>
        <w:t xml:space="preserve"> (the coverage gap section 3.10 records)</w:t>
      </w:r>
    </w:p>
    <w:p>
      <w:pPr>
        <w:pStyle w:val="ListParagraph"/>
        <w:numPr>
          <w:ilvl w:val="1"/>
          <w:numId w:val="153"/>
        </w:numPr>
      </w:pPr>
      <w:r>
        <w:t xml:space="preserve">Not asked for: 1665431 and 1716689, step 2's two </w:t>
      </w:r>
      <w:r>
        <w:rPr>
          <w:rStyle w:val="CodeChar"/>
        </w:rPr>
        <w:t xml:space="preserve">Tax_BA</w:t>
      </w:r>
      <w:r>
        <w:t xml:space="preserve"> targets</w:t>
      </w:r>
    </w:p>
    <w:p>
      <w:pPr>
        <w:ind w:left="480"/>
      </w:pPr>
      <w:r>
        <w:t xml:space="preserve">Link targets, 3 of 4 returned:</w:t>
      </w:r>
    </w:p>
    <w:p>
      <w:pPr>
        <w:pStyle w:val="ListParagraph"/>
        <w:numPr>
          <w:ilvl w:val="1"/>
          <w:numId w:val="154"/>
        </w:numPr>
      </w:pPr>
      <w:r>
        <w:t xml:space="preserve">1484573 and 1746515 carry the same </w:t>
      </w:r>
      <w:r>
        <w:rPr>
          <w:rStyle w:val="CodeChar"/>
        </w:rPr>
        <w:t xml:space="preserve">AcceptanceCriteria</w:t>
      </w:r>
      <w:r>
        <w:t xml:space="preserve">: "SAP Notes regarding TAX Reform are apllied. Ini case SAP releases all necessary Notes, perform the UAT." 1484573 adds "Attention: Follow-up with IDP to deploy Qlik." 1746515 adds "3 + 3 ate jan 1".</w:t>
      </w:r>
    </w:p>
    <w:p>
      <w:pPr>
        <w:pStyle w:val="ListParagraph"/>
        <w:numPr>
          <w:ilvl w:val="1"/>
          <w:numId w:val="154"/>
        </w:numPr>
      </w:pPr>
      <w:r>
        <w:t xml:space="preserve">1710793 </w:t>
      </w:r>
      <w:r>
        <w:rPr>
          <w:rStyle w:val="CodeChar"/>
        </w:rPr>
        <w:t xml:space="preserve">Description</w:t>
      </w:r>
      <w:r>
        <w:t xml:space="preserve">: "Brazil Tax Reform to substitute current Indirect Taxes (ICMS, IPI, PIS/COFINS, ISS) with new taxes (CBS, IBS)."</w:t>
      </w:r>
    </w:p>
    <w:p>
      <w:pPr>
        <w:ind w:left="480"/>
      </w:pPr>
      <w:r>
        <w:t xml:space="preserve">SAP-track candidates, 4 of 4 returned:</w:t>
      </w:r>
    </w:p>
    <w:p>
      <w:pPr>
        <w:pStyle w:val="ListParagraph"/>
        <w:numPr>
          <w:ilvl w:val="1"/>
          <w:numId w:val="155"/>
        </w:numPr>
      </w:pPr>
      <w:r>
        <w:t xml:space="preserve">1627170 and 1714243 carry the same 2,359-character </w:t>
      </w:r>
      <w:r>
        <w:rPr>
          <w:rStyle w:val="CodeChar"/>
        </w:rPr>
        <w:t xml:space="preserve">Description</w:t>
      </w:r>
      <w:r>
        <w:t xml:space="preserve">: "a TAX renovation in Brazil...impacting both Chemicals and Upstream Businesses", the Nota Técnica 2024.002 electronic-invoicing changes (NF-e and NFC-e), the new IBS/CBS/IS tax fields, and contacts by role, including "OTC contacts: Serighelli, Bianca (PO)" and "Procurement Product Owner: Marcos Lima".</w:t>
      </w:r>
    </w:p>
    <w:p>
      <w:pPr>
        <w:pStyle w:val="ListParagraph"/>
        <w:numPr>
          <w:ilvl w:val="1"/>
          <w:numId w:val="155"/>
        </w:numPr>
      </w:pPr>
      <w:r>
        <w:t xml:space="preserve">1617863 and 1714242 </w:t>
      </w:r>
      <w:r>
        <w:rPr>
          <w:rStyle w:val="CodeChar"/>
        </w:rPr>
        <w:t xml:space="preserve">Description</w:t>
      </w:r>
      <w:r>
        <w:t xml:space="preserve"> covers the ASPEN/SATI COMPLY migration. Neither contains the string "OTC" or "Procurement".</w:t>
      </w:r>
    </w:p>
    <w:p>
      <w:pPr>
        <w:ind w:left="480"/>
      </w:pPr>
      <w:r>
        <w:t xml:space="preserve">The free text names the same two teams the links do, and states what the coordination is about: Nota Fiscal electronic billing and the tax substitution. (Applied rules: 1)</w:t>
      </w:r>
    </w:p>
    <w:p>
      <w:r>
        <w:t xml:space="preserve">Result:</w:t>
      </w:r>
    </w:p>
    <w:p>
      <w:pPr>
        <w:pStyle w:val="ListParagraph"/>
        <w:numPr>
          <w:ilvl w:val="0"/>
          <w:numId w:val="156"/>
        </w:numPr>
      </w:pPr>
      <w:r>
        <w:t xml:space="preserve">Step 1: 10 current items carry the initiative name, all in </w:t>
      </w:r>
      <w:r>
        <w:rPr>
          <w:rStyle w:val="CodeChar"/>
        </w:rPr>
        <w:t xml:space="preserve">em-cit</w:t>
      </w:r>
      <w:r>
        <w:t xml:space="preserve">: 4 SAP-track, 6 Non-SAP.</w:t>
      </w:r>
    </w:p>
    <w:p>
      <w:pPr>
        <w:pStyle w:val="ListParagraph"/>
        <w:numPr>
          <w:ilvl w:val="0"/>
          <w:numId w:val="156"/>
        </w:numPr>
      </w:pPr>
      <w:r>
        <w:t xml:space="preserve">Step 2: 8 dependency links from 3 of the 10 candidates. </w:t>
      </w:r>
      <w:r>
        <w:rPr>
          <w:rStyle w:val="CodeChar"/>
        </w:rPr>
        <w:t xml:space="preserve">ChemSquad</w:t>
      </w:r>
      <w:r>
        <w:t xml:space="preserve"> and </w:t>
      </w:r>
      <w:r>
        <w:rPr>
          <w:rStyle w:val="CodeChar"/>
        </w:rPr>
        <w:t xml:space="preserve">NASA</w:t>
      </w:r>
      <w:r>
        <w:t xml:space="preserve"> each come back from two independent candidates, 1627170 and 1714243. </w:t>
      </w:r>
      <w:r>
        <w:rPr>
          <w:rStyle w:val="CodeChar"/>
        </w:rPr>
        <w:t xml:space="preserve">Tax_BA</w:t>
      </w:r>
      <w:r>
        <w:t xml:space="preserve"> comes back from 1617863, same org.</w:t>
      </w:r>
    </w:p>
    <w:p>
      <w:pPr>
        <w:pStyle w:val="ListParagraph"/>
        <w:numPr>
          <w:ilvl w:val="0"/>
          <w:numId w:val="156"/>
        </w:numPr>
      </w:pPr>
      <w:r>
        <w:t xml:space="preserve">Step 3: the free text matches the links. Both New Taxes items name OTC and procurement contacts, both </w:t>
      </w:r>
      <w:r>
        <w:rPr>
          <w:rStyle w:val="CodeChar"/>
        </w:rPr>
        <w:t xml:space="preserve">ChemSquad</w:t>
      </w:r>
      <w:r>
        <w:t xml:space="preserve"> targets share the Nota Técnica 2024.002 scope, and 1710793 names the taxes being replaced. 1773259 has no Azure SQL row.</w:t>
      </w:r>
    </w:p>
    <w:p>
      <w:r>
        <w:rPr>
          <w:b/>
        </w:rPr>
        <w:t xml:space="preserve">4. Verify data</w:t>
      </w:r>
    </w:p>
    <w:p>
      <w:r>
        <w:t xml:space="preserve">Check the Golden Dataset's four items against what the steps returned. This uses its item numbers, so it is not an agent step:</w:t>
      </w:r>
    </w:p>
    <w:p>
      <w:pPr>
        <w:pStyle w:val="SourceCode"/>
      </w:pPr>
      <w:r>
        <w:t xml:space="preserve">SELECT s.WORKITEM_ID_SOURCE, t.LINK_TYPE_NAME,</w:t>
        <w:br/>
        <w:t xml:space="preserve">       c.WORKITEM_ID_SOURCE, c.ADO_ORGANIZATION_NAME,</w:t>
        <w:br/>
        <w:t xml:space="preserve">       c.AREA_LEVEL_1, c.AREA_LEVEL_3, c.AREA_LEVEL_4, c.STATE</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'1627170'</w:t>
        <w:br/>
        <w:t xml:space="preserve">  AND s.ADO_ORGANIZATION_NAME = 'em-cit'</w:t>
        <w:br/>
        <w:t xml:space="preserve">  AND c.WORKITEM_ID_SOURCE IN ('1484573','1710793','1746515')</w:t>
        <w:br/>
        <w:t xml:space="preserve">  AND s.IS_CURRENT = TRUE</w:t>
        <w:br/>
        <w:t xml:space="preserve">  AND c.IS_CURRENT = TRUE</w:t>
        <w:br/>
        <w:t xml:space="preserve">  AND b.IS_ACTIVE = TRUE</w:t>
        <w:br/>
        <w:t xml:space="preserve">  AND t.LINK_TYPE_NAME IN ('Predecessor','Consumes From')</w:t>
      </w:r>
    </w:p>
    <w:p>
      <w:pPr>
        <w:pStyle w:val="ListParagraph"/>
        <w:numPr>
          <w:ilvl w:val="0"/>
          <w:numId w:val="157"/>
        </w:numPr>
      </w:pPr>
      <w:r>
        <w:t xml:space="preserve">All 3 golden predecessors are inside step 2's link set, each a </w:t>
      </w:r>
      <w:r>
        <w:rPr>
          <w:rStyle w:val="CodeChar"/>
        </w:rPr>
        <w:t xml:space="preserve">Consumes From</w:t>
      </w:r>
      <w:r>
        <w:t xml:space="preserve"> link into </w:t>
      </w:r>
      <w:r>
        <w:rPr>
          <w:rStyle w:val="CodeChar"/>
        </w:rPr>
        <w:t xml:space="preserve">emit-flcit</w:t>
      </w:r>
      <w:r>
        <w:t xml:space="preserve">: </w:t>
      </w:r>
      <w:r>
        <w:rPr>
          <w:rStyle w:val="CodeChar"/>
        </w:rPr>
        <w:t xml:space="preserve">1484573</w:t>
      </w:r>
      <w:r>
        <w:t xml:space="preserve"> and </w:t>
      </w:r>
      <w:r>
        <w:rPr>
          <w:rStyle w:val="CodeChar"/>
        </w:rPr>
        <w:t xml:space="preserve">1746515</w:t>
      </w:r>
      <w:r>
        <w:t xml:space="preserve"> under </w:t>
      </w:r>
      <w:r>
        <w:rPr>
          <w:rStyle w:val="CodeChar"/>
        </w:rPr>
        <w:t xml:space="preserve">Customer Service IT / OTC Chem / ChemSquad</w:t>
      </w:r>
      <w:r>
        <w:t xml:space="preserve">, </w:t>
      </w:r>
      <w:r>
        <w:rPr>
          <w:rStyle w:val="CodeChar"/>
        </w:rPr>
        <w:t xml:space="preserve">1710793</w:t>
      </w:r>
      <w:r>
        <w:t xml:space="preserve"> under </w:t>
      </w:r>
      <w:r>
        <w:rPr>
          <w:rStyle w:val="CodeChar"/>
        </w:rPr>
        <w:t xml:space="preserve">Portfolio-Procurement IT / NASA</w:t>
      </w:r>
      <w:r>
        <w:t xml:space="preserve">.</w:t>
      </w:r>
    </w:p>
    <w:p>
      <w:pPr>
        <w:pStyle w:val="ListParagraph"/>
        <w:numPr>
          <w:ilvl w:val="0"/>
          <w:numId w:val="157"/>
        </w:numPr>
      </w:pPr>
      <w:r>
        <w:t xml:space="preserve">Step 2's set holds one link the Golden Dataset does not list: </w:t>
      </w:r>
      <w:r>
        <w:rPr>
          <w:rStyle w:val="CodeChar"/>
        </w:rPr>
        <w:t xml:space="preserve">1773259</w:t>
      </w:r>
      <w:r>
        <w:t xml:space="preserve">, a second NASA item with the same title stem, state </w:t>
      </w:r>
      <w:r>
        <w:rPr>
          <w:rStyle w:val="CodeChar"/>
        </w:rPr>
        <w:t xml:space="preserve">Removed</w:t>
      </w:r>
      <w:r>
        <w:t xml:space="preserve">, no Azure SQL row.</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t xml:space="preserve">Customer Service IT / OTC Chem for Nota Fiscal / electronic billing changes</w:t>
            </w:r>
          </w:p>
        </w:tc>
        <w:tc>
          <w:tcPr>
            <w:tcW w:w="4833" w:type="dxa"/>
            <w:vAlign w:val="top"/>
          </w:tcPr>
          <w:p>
            <w:pPr>
              <w:pStyle w:val="TableText"/>
            </w:pPr>
            <w:r>
              <w:t xml:space="preserve">Yes. Step 2 returns 1484573 and 1746515 with target_team </w:t>
            </w:r>
            <w:r>
              <w:rPr>
                <w:rStyle w:val="CodeChar"/>
              </w:rPr>
              <w:t xml:space="preserve">ChemSquad</w:t>
            </w:r>
            <w:r>
              <w:t xml:space="preserve">, titles naming Electronic Billing and Nota Fiscal. The verify block prints their full path, </w:t>
            </w:r>
            <w:r>
              <w:rPr>
                <w:rStyle w:val="CodeChar"/>
              </w:rPr>
              <w:t xml:space="preserve">Customer Service IT / OTC Chem / ChemSquad</w:t>
            </w:r>
            <w:r>
              <w:t xml:space="preserve">. Step 3 confirms the shared Nota Técnica 2024.002 scope and the UAT acceptance criteria.</w:t>
            </w:r>
          </w:p>
        </w:tc>
      </w:tr>
      <w:tr>
        <w:tc>
          <w:tcPr>
            <w:tcW w:w="500" w:type="dxa"/>
            <w:vAlign w:val="top"/>
          </w:tcPr>
          <w:p>
            <w:pPr>
              <w:pStyle w:val="TableText"/>
            </w:pPr>
            <w:r>
              <w:t xml:space="preserve">2</w:t>
            </w:r>
          </w:p>
        </w:tc>
        <w:tc>
          <w:tcPr>
            <w:tcW w:w="4833" w:type="dxa"/>
            <w:vAlign w:val="top"/>
          </w:tcPr>
          <w:p>
            <w:pPr>
              <w:pStyle w:val="TableText"/>
            </w:pPr>
            <w:r>
              <w:t xml:space="preserve">Procurement IT / NASA for Brazil tax reform impacts</w:t>
            </w:r>
          </w:p>
        </w:tc>
        <w:tc>
          <w:tcPr>
            <w:tcW w:w="4833" w:type="dxa"/>
            <w:vAlign w:val="top"/>
          </w:tcPr>
          <w:p>
            <w:pPr>
              <w:pStyle w:val="TableText"/>
            </w:pPr>
            <w:r>
              <w:t xml:space="preserve">Yes. Step 2 returns 1710793 and 1773259 with target_team </w:t>
            </w:r>
            <w:r>
              <w:rPr>
                <w:rStyle w:val="CodeChar"/>
              </w:rPr>
              <w:t xml:space="preserve">NASA</w:t>
            </w:r>
            <w:r>
              <w:t xml:space="preserve">. The verify block prints the path </w:t>
            </w:r>
            <w:r>
              <w:rPr>
                <w:rStyle w:val="CodeChar"/>
              </w:rPr>
              <w:t xml:space="preserve">Portfolio-Procurement IT / NASA</w:t>
            </w:r>
            <w:r>
              <w:t xml:space="preserve">. Step 3's 1710793 description names the exact taxes replaced (ICMS, IPI, PIS/COFINS, ISS to CBS, IBS).</w:t>
            </w:r>
          </w:p>
        </w:tc>
      </w:tr>
    </w:tbl>
    <w:p>
      <w:pPr>
        <w:spacing w:before="0" w:after="60" w:line="120" w:lineRule="exact"/>
      </w:pPr>
    </w:p>
    <w:p>
      <w:r>
        <w:rPr>
          <w:b/>
        </w:rPr>
        <w:t xml:space="preserve">Matches the expected answer:</w:t>
      </w:r>
      <w:r>
        <w:t xml:space="preserve"> Yes. Both expected teams come back from the walk, from 2 of the 4 SAP-track candidates independently. The walk also returns </w:t>
      </w:r>
      <w:r>
        <w:rPr>
          <w:rStyle w:val="CodeChar"/>
        </w:rPr>
        <w:t xml:space="preserve">Tax_BA</w:t>
      </w:r>
      <w:r>
        <w:t xml:space="preserve">, a same-org predecessor team on the COMPLY sub-track, which the expected answer does not name.</w:t>
      </w:r>
    </w:p>
    <w:p>
      <w:r>
        <w:rPr>
          <w:b/>
        </w:rPr>
        <w:t xml:space="preserve">Needs confirmation: yes.</w:t>
      </w:r>
    </w:p>
    <w:p>
      <w:r>
        <w:t xml:space="preserve">Functional:</w:t>
      </w:r>
    </w:p>
    <w:p>
      <w:pPr>
        <w:pStyle w:val="ListParagraph"/>
        <w:numPr>
          <w:ilvl w:val="0"/>
          <w:numId w:val="158"/>
        </w:numPr>
      </w:pPr>
      <w:r>
        <w:rPr>
          <w:b/>
        </w:rPr>
        <w:t xml:space="preserve">Which SAP-track item the user is working on.</w:t>
      </w:r>
      <w:r>
        <w:t xml:space="preserve"> The prompt says "in SAP" but not the sub-track (New Taxes or the ASPEN/SATI COMPLY migration) or the PI wave. Walking all 4 candidates returns the same two cross-org teams from either New Taxes item, so the answer survives the ambiguity. The alternative is asking the user which item is theirs. Decide.</w:t>
      </w:r>
    </w:p>
    <w:p>
      <w:r>
        <w:t xml:space="preserve">Non-functional:</w:t>
      </w:r>
    </w:p>
    <w:p>
      <w:pPr>
        <w:pStyle w:val="ListParagraph"/>
        <w:numPr>
          <w:ilvl w:val="0"/>
          <w:numId w:val="159"/>
        </w:numPr>
      </w:pPr>
      <w:r>
        <w:rPr>
          <w:b/>
        </w:rPr>
        <w:t xml:space="preserve">Turnaround time.</w:t>
      </w:r>
      <w:r>
        <w:t xml:space="preserve"> Two Snowflake queries, about 2 seconds each (section 2.4), plus two org-scoped Azure SQL lookups, seconds each where an unscoped query times out (section 3.10).</w:t>
      </w:r>
    </w:p>
    <w:p>
      <w:pPr>
        <w:pStyle w:val="ListParagraph"/>
        <w:numPr>
          <w:ilvl w:val="0"/>
          <w:numId w:val="159"/>
        </w:numPr>
      </w:pPr>
      <w:r>
        <w:rPr>
          <w:b/>
        </w:rPr>
        <w:t xml:space="preserve">Cost.</w:t>
      </w:r>
      <w:r>
        <w:t xml:space="preserve"> Step 1's title search scans </w:t>
      </w:r>
      <w:r>
        <w:rPr>
          <w:rStyle w:val="CodeChar"/>
        </w:rPr>
        <w:t xml:space="preserve">DIM_ADO_WORKITEMS</w:t>
      </w:r>
      <w:r>
        <w:t xml:space="preserve"> (6.4M rows) with no index to skip rows (section 2.4).</w:t>
      </w:r>
    </w:p>
    <w:p>
      <w:pPr>
        <w:pStyle w:val="ListParagraph"/>
        <w:numPr>
          <w:ilvl w:val="0"/>
          <w:numId w:val="159"/>
        </w:numPr>
      </w:pPr>
      <w:r>
        <w:rPr>
          <w:b/>
        </w:rPr>
        <w:t xml:space="preserve">How much output reaches the model.</w:t>
      </w:r>
      <w:r>
        <w:t xml:space="preserve"> 10 candidate rows, 8 link rows, 7 free-text rows.</w:t>
      </w:r>
    </w:p>
    <w:p>
      <w:pPr>
        <w:pStyle w:val="ListParagraph"/>
        <w:numPr>
          <w:ilvl w:val="0"/>
          <w:numId w:val="159"/>
        </w:numPr>
      </w:pPr>
      <w:r>
        <w:rPr>
          <w:b/>
        </w:rPr>
        <w:t xml:space="preserve">Failure behaviour.</w:t>
      </w:r>
      <w:r>
        <w:t xml:space="preserve"> Azure SQL lacks one of the 4 linked items (</w:t>
      </w:r>
      <w:r>
        <w:rPr>
          <w:rStyle w:val="CodeChar"/>
        </w:rPr>
        <w:t xml:space="preserve">1773259</w:t>
      </w:r>
      <w:r>
        <w:t xml:space="preserve">, state </w:t>
      </w:r>
      <w:r>
        <w:rPr>
          <w:rStyle w:val="CodeChar"/>
        </w:rPr>
        <w:t xml:space="preserve">Removed</w:t>
      </w:r>
      <w:r>
        <w:t xml:space="preserve">). The team answer stands because </w:t>
      </w:r>
      <w:r>
        <w:rPr>
          <w:rStyle w:val="CodeChar"/>
        </w:rPr>
        <w:t xml:space="preserve">1710793</w:t>
      </w:r>
      <w:r>
        <w:t xml:space="preserve"> covers the same team, but the agent should say one item's free text was unavailable rather than answering as if complete.</w:t>
      </w:r>
    </w:p>
    <w:p>
      <w:r>
        <w:rPr>
          <w:b/>
        </w:rPr>
        <w:t xml:space="preserve">Still open</w:t>
      </w:r>
    </w:p>
    <w:p>
      <w:pPr>
        <w:pStyle w:val="ListParagraph"/>
        <w:numPr>
          <w:ilvl w:val="0"/>
          <w:numId w:val="160"/>
        </w:numPr>
      </w:pPr>
      <w:r>
        <w:rPr>
          <w:b/>
        </w:rPr>
        <w:t xml:space="preserve">The wider form reaches 22 items step 1 never returns.</w:t>
      </w:r>
      <w:r>
        <w:t xml:space="preserve"> </w:t>
      </w:r>
      <w:r>
        <w:rPr>
          <w:rStyle w:val="CodeChar"/>
        </w:rPr>
        <w:t xml:space="preserve">%BRAZIL%TAX%</w:t>
      </w:r>
      <w:r>
        <w:t xml:space="preserve"> with </w:t>
      </w:r>
      <w:r>
        <w:rPr>
          <w:rStyle w:val="CodeChar"/>
        </w:rPr>
        <w:t xml:space="preserve">%CHEMICALS%</w:t>
      </w:r>
      <w:r>
        <w:t xml:space="preserve"> returns 32 rows against the prompt wording's 10: 16 in </w:t>
      </w:r>
      <w:r>
        <w:rPr>
          <w:rStyle w:val="CodeChar"/>
        </w:rPr>
        <w:t xml:space="preserve">emit-flcit</w:t>
      </w:r>
      <w:r>
        <w:t xml:space="preserve">, 5 older </w:t>
      </w:r>
      <w:r>
        <w:rPr>
          <w:rStyle w:val="CodeChar"/>
        </w:rPr>
        <w:t xml:space="preserve">em-cit</w:t>
      </w:r>
      <w:r>
        <w:t xml:space="preserve">, 1 in </w:t>
      </w:r>
      <w:r>
        <w:rPr>
          <w:rStyle w:val="CodeChar"/>
        </w:rPr>
        <w:t xml:space="preserve">em-projects</w:t>
      </w:r>
      <w:r>
        <w:t xml:space="preserve">. Two of the 16 are 1484573 and 1746515, the items this initiative already links to. A user who writes "Brazilian" starts from those rows instead, and where that walk leads is untested.</w:t>
      </w:r>
    </w:p>
    <w:p>
      <w:pPr>
        <w:pStyle w:val="ListParagraph"/>
        <w:numPr>
          <w:ilvl w:val="0"/>
          <w:numId w:val="160"/>
        </w:numPr>
      </w:pPr>
      <w:r>
        <w:rPr>
          <w:b/>
        </w:rPr>
        <w:t xml:space="preserve">No currency bound.</w:t>
      </w:r>
      <w:r>
        <w:t xml:space="preserve"> Every link target is </w:t>
      </w:r>
      <w:r>
        <w:rPr>
          <w:rStyle w:val="CodeChar"/>
        </w:rPr>
        <w:t xml:space="preserve">Closed</w:t>
      </w:r>
      <w:r>
        <w:t xml:space="preserve">, </w:t>
      </w:r>
      <w:r>
        <w:rPr>
          <w:rStyle w:val="CodeChar"/>
        </w:rPr>
        <w:t xml:space="preserve">Done</w:t>
      </w:r>
      <w:r>
        <w:t xml:space="preserve">, or </w:t>
      </w:r>
      <w:r>
        <w:rPr>
          <w:rStyle w:val="CodeChar"/>
        </w:rPr>
        <w:t xml:space="preserve">Removed</w:t>
      </w:r>
      <w:r>
        <w:t xml:space="preserve">, and the prompt asks who to coordinate with on work starting now. The widened search surfaced 1997392 in state </w:t>
      </w:r>
      <w:r>
        <w:rPr>
          <w:rStyle w:val="CodeChar"/>
        </w:rPr>
        <w:t xml:space="preserve">Planning</w:t>
      </w:r>
      <w:r>
        <w:t xml:space="preserve">, which no step walks.</w:t>
      </w:r>
    </w:p>
    <w:p>
      <w:pPr>
        <w:pStyle w:val="ListParagraph"/>
        <w:numPr>
          <w:ilvl w:val="0"/>
          <w:numId w:val="160"/>
        </w:numPr>
      </w:pPr>
      <w:r>
        <w:rPr>
          <w:b/>
        </w:rPr>
        <w:t xml:space="preserve">The 25 excluded links on 1627170 are counted, not read.</w:t>
      </w:r>
      <w:r>
        <w:t xml:space="preserve"> A reading of "coordinate with" that includes </w:t>
      </w:r>
      <w:r>
        <w:rPr>
          <w:rStyle w:val="CodeChar"/>
        </w:rPr>
        <w:t xml:space="preserve">Child</w:t>
      </w:r>
      <w:r>
        <w:t xml:space="preserve">, </w:t>
      </w:r>
      <w:r>
        <w:rPr>
          <w:rStyle w:val="CodeChar"/>
        </w:rPr>
        <w:t xml:space="preserve">Related</w:t>
      </w:r>
      <w:r>
        <w:t xml:space="preserve">, or </w:t>
      </w:r>
      <w:r>
        <w:rPr>
          <w:rStyle w:val="CodeChar"/>
        </w:rPr>
        <w:t xml:space="preserve">Remote Related</w:t>
      </w:r>
      <w:r>
        <w:t xml:space="preserve"> targets would add teams this entry never names.</w:t>
      </w:r>
    </w:p>
    <w:p>
      <w:pPr>
        <w:pStyle w:val="ListParagraph"/>
        <w:numPr>
          <w:ilvl w:val="0"/>
          <w:numId w:val="160"/>
        </w:numPr>
      </w:pPr>
      <w:r>
        <w:rPr>
          <w:b/>
        </w:rPr>
        <w:t xml:space="preserve">Step 3 skips two of step 2's six link targets.</w:t>
      </w:r>
      <w:r>
        <w:t xml:space="preserve"> 1665431 and 1716689, the </w:t>
      </w:r>
      <w:r>
        <w:rPr>
          <w:rStyle w:val="CodeChar"/>
        </w:rPr>
        <w:t xml:space="preserve">Tax_BA</w:t>
      </w:r>
      <w:r>
        <w:t xml:space="preserve"> pair, get no free-text read, so what 1617863 waits on them for is unstated. Both are same-org and the expected answer does not name </w:t>
      </w:r>
      <w:r>
        <w:rPr>
          <w:rStyle w:val="CodeChar"/>
        </w:rPr>
        <w:t xml:space="preserve">Tax_BA</w:t>
      </w:r>
      <w:r>
        <w:t xml:space="preserve">, so this cannot move the verdict, only the completeness of the coordination list.</w:t>
      </w:r>
    </w:p>
    <w:p>
      <w:pPr>
        <w:pStyle w:val="ListParagraph"/>
        <w:numPr>
          <w:ilvl w:val="0"/>
          <w:numId w:val="160"/>
        </w:numPr>
      </w:pPr>
      <w:r>
        <w:rPr>
          <w:b/>
        </w:rPr>
        <w:t xml:space="preserve">The purpose-built dependency fields go untouched.</w:t>
      </w:r>
      <w:r>
        <w:t xml:space="preserve"> </w:t>
      </w:r>
      <w:r>
        <w:rPr>
          <w:rStyle w:val="CodeChar"/>
        </w:rPr>
        <w:t xml:space="preserve">CUSTOM_DEPENDENCY_CONTACT</w:t>
      </w:r>
      <w:r>
        <w:t xml:space="preserve"> and </w:t>
      </w:r>
      <w:r>
        <w:rPr>
          <w:rStyle w:val="CodeChar"/>
        </w:rPr>
        <w:t xml:space="preserve">CUSTOM_DEPENDENCY_TYPE</w:t>
      </w:r>
      <w:r>
        <w:t xml:space="preserve"> (section 3.1), and Azure SQL's </w:t>
      </w:r>
      <w:r>
        <w:rPr>
          <w:rStyle w:val="CodeChar"/>
        </w:rPr>
        <w:t xml:space="preserve">DependencyRequestInfo</w:t>
      </w:r>
      <w:r>
        <w:t xml:space="preserve"> and </w:t>
      </w:r>
      <w:r>
        <w:rPr>
          <w:rStyle w:val="CodeChar"/>
        </w:rPr>
        <w:t xml:space="preserve">DependencyType</w:t>
      </w:r>
      <w:r>
        <w:t xml:space="preserve"> (section 3.10), name the same relationship this entry reaches through the bridge table. Whether they give a shorter route is untested.</w:t>
      </w:r>
    </w:p>
    <w:p>
      <w:pPr>
        <w:pStyle w:val="Heading4"/>
      </w:pPr>
      <w:bookmarkStart w:id="12" w:name="_h12"/>
      <w:r>
        <w:t xml:space="preserve">F03.1</w:t>
      </w:r>
      <w:bookmarkEnd w:id="12"/>
    </w:p>
    <w:p>
      <w:pPr>
        <w:pBdr>
          <w:left w:val="single" w:sz="18" w:space="8" w:color="9DB7E0"/>
        </w:pBdr>
        <w:ind w:left="240"/>
      </w:pPr>
      <w:r>
        <w:rPr>
          <w:b/>
        </w:rPr>
        <w:t xml:space="preserve">Question:</w:t>
      </w:r>
      <w:r>
        <w:t xml:space="preserve"> "For Gas Terra Wind Down and Biogas enablement in Allegro, who might Trading IT need help from?"</w:t>
      </w:r>
    </w:p>
    <w:p>
      <w:pPr>
        <w:pBdr>
          <w:left w:val="single" w:sz="18" w:space="8" w:color="9DB7E0"/>
        </w:pBdr>
        <w:ind w:left="240"/>
      </w:pPr>
      <w:r>
        <w:rPr>
          <w:b/>
        </w:rPr>
        <w:t xml:space="preserve">Work items:</w:t>
      </w:r>
    </w:p>
    <w:p>
      <w:pPr>
        <w:pStyle w:val="ListParagraph"/>
        <w:numPr>
          <w:ilvl w:val="0"/>
          <w:numId w:val="161"/>
        </w:numPr>
        <w:pBdr>
          <w:left w:val="single" w:sz="18" w:space="8" w:color="9DB7E0"/>
        </w:pBdr>
      </w:pPr>
      <w:r>
        <w:t xml:space="preserve">Successor: </w:t>
      </w:r>
      <w:hyperlink r:id="rId24">
        <w:r>
          <w:rPr>
            <w:rStyle w:val="Hyperlink"/>
          </w:rPr>
          <w:t xml:space="preserve">1695029</w:t>
        </w:r>
      </w:hyperlink>
    </w:p>
    <w:p>
      <w:pPr>
        <w:pStyle w:val="ListParagraph"/>
        <w:numPr>
          <w:ilvl w:val="0"/>
          <w:numId w:val="161"/>
        </w:numPr>
        <w:pBdr>
          <w:left w:val="single" w:sz="18" w:space="8" w:color="9DB7E0"/>
        </w:pBdr>
      </w:pPr>
      <w:r>
        <w:t xml:space="preserve">Predecessor: </w:t>
      </w:r>
      <w:hyperlink r:id="rId25">
        <w:r>
          <w:rPr>
            <w:rStyle w:val="Hyperlink"/>
          </w:rPr>
          <w:t xml:space="preserve">1957718</w:t>
        </w:r>
      </w:hyperlink>
    </w:p>
    <w:p>
      <w:pPr>
        <w:pStyle w:val="ListParagraph"/>
        <w:numPr>
          <w:ilvl w:val="0"/>
          <w:numId w:val="161"/>
        </w:numPr>
        <w:pBdr>
          <w:left w:val="single" w:sz="18" w:space="8" w:color="9DB7E0"/>
        </w:pBdr>
      </w:pPr>
      <w:r>
        <w:t xml:space="preserve">Predecessor: </w:t>
      </w:r>
      <w:hyperlink r:id="rId26">
        <w:r>
          <w:rPr>
            <w:rStyle w:val="Hyperlink"/>
          </w:rPr>
          <w:t xml:space="preserve">2016151</w:t>
        </w:r>
      </w:hyperlink>
    </w:p>
    <w:p>
      <w:pPr>
        <w:pBdr>
          <w:left w:val="single" w:sz="18" w:space="8" w:color="9DB7E0"/>
        </w:pBdr>
        <w:ind w:left="240"/>
      </w:pPr>
      <w:r>
        <w:rPr>
          <w:b/>
        </w:rPr>
        <w:t xml:space="preserve">Potential answer:</w:t>
      </w:r>
      <w:r>
        <w:t xml:space="preserve"> Trading IT / Allegro likely needs IT Operations / Application Integration / webMethods for messaging system enablement.</w:t>
      </w:r>
    </w:p>
    <w:p>
      <w:pPr>
        <w:pBdr>
          <w:left w:val="single" w:sz="18" w:space="8" w:color="9DB7E0"/>
        </w:pBdr>
        <w:ind w:left="240"/>
      </w:pPr>
      <w:r>
        <w:rPr>
          <w:b/>
        </w:rPr>
        <w:t xml:space="preserve">Confidence:</w:t>
      </w:r>
      <w:r>
        <w:t xml:space="preserve"> High, because similar linked work shows webMethods dependencies.</w:t>
      </w:r>
    </w:p>
    <w:p>
      <w:r>
        <w:rPr>
          <w:b/>
        </w:rPr>
        <w:t xml:space="preserve">1. Prompt break down</w:t>
      </w:r>
    </w:p>
    <w:tbl>
      <w:tblPr>
        <w:tblStyle w:val="MdTable"/>
        <w:tblW w:w="10080" w:type="dxa"/>
        <w:tblLayout w:type="fixed"/>
        <w:tblLook w:val="04A0" w:firstRow="1" w:lastRow="0" w:firstColumn="0" w:lastColumn="0" w:noHBand="0" w:noVBand="1"/>
      </w:tblPr>
      <w:tblGrid>
        <w:gridCol w:w="1841"/>
        <w:gridCol w:w="3506"/>
        <w:gridCol w:w="4733"/>
      </w:tblGrid>
      <w:tr>
        <w:trPr>
          <w:cantSplit/>
          <w:tblHeader/>
        </w:trPr>
        <w:tc>
          <w:tcPr>
            <w:tcW w:w="1841" w:type="dxa"/>
            <w:shd w:val="clear" w:color="auto" w:fill="DCE6F2"/>
            <w:vAlign w:val="top"/>
          </w:tcPr>
          <w:p>
            <w:pPr>
              <w:pStyle w:val="TableText"/>
            </w:pPr>
            <w:r>
              <w:rPr>
                <w:b/>
              </w:rPr>
              <w:t xml:space="preserve">Term in the prompt</w:t>
            </w:r>
          </w:p>
        </w:tc>
        <w:tc>
          <w:tcPr>
            <w:tcW w:w="3506" w:type="dxa"/>
            <w:shd w:val="clear" w:color="auto" w:fill="DCE6F2"/>
            <w:vAlign w:val="top"/>
          </w:tcPr>
          <w:p>
            <w:pPr>
              <w:pStyle w:val="TableText"/>
            </w:pPr>
            <w:r>
              <w:rPr>
                <w:b/>
              </w:rPr>
              <w:t xml:space="preserve">What to find</w:t>
            </w:r>
          </w:p>
        </w:tc>
        <w:tc>
          <w:tcPr>
            <w:tcW w:w="4733" w:type="dxa"/>
            <w:shd w:val="clear" w:color="auto" w:fill="DCE6F2"/>
            <w:vAlign w:val="top"/>
          </w:tcPr>
          <w:p>
            <w:pPr>
              <w:pStyle w:val="TableText"/>
            </w:pPr>
            <w:r>
              <w:rPr>
                <w:b/>
              </w:rPr>
              <w:t xml:space="preserve">Which field the agent searches</w:t>
            </w:r>
          </w:p>
        </w:tc>
      </w:tr>
      <w:tr>
        <w:tc>
          <w:tcPr>
            <w:tcW w:w="1841" w:type="dxa"/>
            <w:vAlign w:val="top"/>
          </w:tcPr>
          <w:p>
            <w:pPr>
              <w:pStyle w:val="TableText"/>
            </w:pPr>
            <w:r>
              <w:t xml:space="preserve">"Gas Terra Wind Down"</w:t>
            </w:r>
          </w:p>
        </w:tc>
        <w:tc>
          <w:tcPr>
            <w:tcW w:w="3506" w:type="dxa"/>
            <w:vAlign w:val="top"/>
          </w:tcPr>
          <w:p>
            <w:pPr>
              <w:pStyle w:val="TableText"/>
            </w:pPr>
            <w:r>
              <w:t xml:space="preserve">The work item the prompt is about</w:t>
            </w:r>
          </w:p>
        </w:tc>
        <w:tc>
          <w:tcPr>
            <w:tcW w:w="4733" w:type="dxa"/>
            <w:vAlign w:val="top"/>
          </w:tcPr>
          <w:p>
            <w:pPr>
              <w:pStyle w:val="TableText"/>
            </w:pPr>
            <w:r>
              <w:rPr>
                <w:rStyle w:val="CodeChar"/>
              </w:rPr>
              <w:t xml:space="preserve">TITLE</w:t>
            </w:r>
            <w:r>
              <w:t xml:space="preserve">, on both PI waves of the initiative.</w:t>
            </w:r>
          </w:p>
        </w:tc>
      </w:tr>
      <w:tr>
        <w:tc>
          <w:tcPr>
            <w:tcW w:w="1841" w:type="dxa"/>
            <w:vAlign w:val="top"/>
          </w:tcPr>
          <w:p>
            <w:pPr>
              <w:pStyle w:val="TableText"/>
            </w:pPr>
            <w:r>
              <w:t xml:space="preserve">"Biogas"</w:t>
            </w:r>
          </w:p>
        </w:tc>
        <w:tc>
          <w:tcPr>
            <w:tcW w:w="3506" w:type="dxa"/>
            <w:vAlign w:val="top"/>
          </w:tcPr>
          <w:p>
            <w:pPr>
              <w:pStyle w:val="TableText"/>
            </w:pPr>
            <w:r>
              <w:t xml:space="preserve">The same item, confirmed</w:t>
            </w:r>
          </w:p>
        </w:tc>
        <w:tc>
          <w:tcPr>
            <w:tcW w:w="4733" w:type="dxa"/>
            <w:vAlign w:val="top"/>
          </w:tcPr>
          <w:p>
            <w:pPr>
              <w:pStyle w:val="TableText"/>
            </w:pPr>
            <w:r>
              <w:t xml:space="preserve">The same </w:t>
            </w:r>
            <w:r>
              <w:rPr>
                <w:rStyle w:val="CodeChar"/>
              </w:rPr>
              <w:t xml:space="preserve">TITLE</w:t>
            </w:r>
            <w:r>
              <w:t xml:space="preserve"> rows. Both carry "Biogas enablement".</w:t>
            </w:r>
          </w:p>
        </w:tc>
      </w:tr>
      <w:tr>
        <w:tc>
          <w:tcPr>
            <w:tcW w:w="1841" w:type="dxa"/>
            <w:vAlign w:val="top"/>
          </w:tcPr>
          <w:p>
            <w:pPr>
              <w:pStyle w:val="TableText"/>
            </w:pPr>
            <w:r>
              <w:t xml:space="preserve">"Allegro"</w:t>
            </w:r>
          </w:p>
        </w:tc>
        <w:tc>
          <w:tcPr>
            <w:tcW w:w="3506" w:type="dxa"/>
            <w:vAlign w:val="top"/>
          </w:tcPr>
          <w:p>
            <w:pPr>
              <w:pStyle w:val="TableText"/>
            </w:pPr>
            <w:r>
              <w:t xml:space="preserve">The requesting team</w:t>
            </w:r>
          </w:p>
        </w:tc>
        <w:tc>
          <w:tcPr>
            <w:tcW w:w="4733" w:type="dxa"/>
            <w:vAlign w:val="top"/>
          </w:tcPr>
          <w:p>
            <w:pPr>
              <w:pStyle w:val="TableText"/>
            </w:pPr>
            <w:r>
              <w:t xml:space="preserve">The candidate's area path: </w:t>
            </w:r>
            <w:r>
              <w:rPr>
                <w:rStyle w:val="CodeChar"/>
              </w:rPr>
              <w:t xml:space="preserve">Trading IT</w:t>
            </w:r>
            <w:r>
              <w:t xml:space="preserve"> / </w:t>
            </w:r>
            <w:r>
              <w:rPr>
                <w:rStyle w:val="CodeChar"/>
              </w:rPr>
              <w:t xml:space="preserve">GPT</w:t>
            </w:r>
            <w:r>
              <w:t xml:space="preserve"> / </w:t>
            </w:r>
            <w:r>
              <w:rPr>
                <w:rStyle w:val="CodeChar"/>
              </w:rPr>
              <w:t xml:space="preserve">Allegro</w:t>
            </w:r>
            <w:r>
              <w:t xml:space="preserve">.</w:t>
            </w:r>
          </w:p>
        </w:tc>
      </w:tr>
      <w:tr>
        <w:tc>
          <w:tcPr>
            <w:tcW w:w="1841" w:type="dxa"/>
            <w:vAlign w:val="top"/>
          </w:tcPr>
          <w:p>
            <w:pPr>
              <w:pStyle w:val="TableText"/>
            </w:pPr>
            <w:r>
              <w:t xml:space="preserve">"Trading IT"</w:t>
            </w:r>
          </w:p>
        </w:tc>
        <w:tc>
          <w:tcPr>
            <w:tcW w:w="3506" w:type="dxa"/>
            <w:vAlign w:val="top"/>
          </w:tcPr>
          <w:p>
            <w:pPr>
              <w:pStyle w:val="TableText"/>
            </w:pPr>
            <w:r>
              <w:t xml:space="preserve">The requesting team, confirming the pick</w:t>
            </w:r>
          </w:p>
        </w:tc>
        <w:tc>
          <w:tcPr>
            <w:tcW w:w="4733" w:type="dxa"/>
            <w:vAlign w:val="top"/>
          </w:tcPr>
          <w:p>
            <w:pPr>
              <w:pStyle w:val="TableText"/>
            </w:pPr>
            <w:r>
              <w:t xml:space="preserve">The same area path, level 1.</w:t>
            </w:r>
          </w:p>
        </w:tc>
      </w:tr>
    </w:tbl>
    <w:p>
      <w:pPr>
        <w:spacing w:before="0" w:after="60" w:line="120" w:lineRule="exact"/>
      </w:pPr>
    </w:p>
    <w:p>
      <w:r>
        <w:rPr>
          <w:b/>
        </w:rPr>
        <w:t xml:space="preserve">2. Plan</w:t>
      </w:r>
    </w:p>
    <w:p>
      <w:pPr>
        <w:pStyle w:val="ListParagraph"/>
        <w:numPr>
          <w:ilvl w:val="0"/>
          <w:numId w:val="162"/>
        </w:numPr>
      </w:pPr>
      <w:r>
        <w:t xml:space="preserve">Find "Gas Terra Wind Down" in </w:t>
      </w:r>
      <w:r>
        <w:rPr>
          <w:rStyle w:val="CodeChar"/>
        </w:rPr>
        <w:t xml:space="preserve">TITLE</w:t>
      </w:r>
      <w:r>
        <w:t xml:space="preserve">. It is the prompt's most specific term and it names the work item directly.</w:t>
      </w:r>
    </w:p>
    <w:p>
      <w:pPr>
        <w:pStyle w:val="ListParagraph"/>
        <w:numPr>
          <w:ilvl w:val="0"/>
          <w:numId w:val="162"/>
        </w:numPr>
      </w:pPr>
      <w:r>
        <w:t xml:space="preserve">Read the matching items' free text from Azure SQL. The description states who the work needs, before any dependency walk runs.</w:t>
      </w:r>
    </w:p>
    <w:p>
      <w:pPr>
        <w:pStyle w:val="ListParagraph"/>
        <w:numPr>
          <w:ilvl w:val="0"/>
          <w:numId w:val="162"/>
        </w:numPr>
      </w:pPr>
      <w:r>
        <w:t xml:space="preserve">Walk the dependencies of the matched items. This gives the teams they wait on, which is who Trading IT might need help from.</w:t>
      </w:r>
    </w:p>
    <w:p>
      <w:r>
        <w:rPr>
          <w:b/>
        </w:rPr>
        <w:t xml:space="preserve">3. Execution</w:t>
      </w:r>
    </w:p>
    <w:p>
      <w:pPr>
        <w:pStyle w:val="ListParagraph"/>
        <w:numPr>
          <w:ilvl w:val="0"/>
          <w:numId w:val="163"/>
        </w:numPr>
      </w:pPr>
      <w:r>
        <w:t xml:space="preserve">Input: the prompt only. Goal: find "Gas Terra Wind Down" in </w:t>
      </w:r>
      <w:r>
        <w:rPr>
          <w:rStyle w:val="CodeChar"/>
        </w:rPr>
        <w:t xml:space="preserve">TITLE</w:t>
      </w:r>
      <w:r>
        <w:t xml:space="preserve">. It names the work item.</w:t>
      </w:r>
    </w:p>
    <w:p>
      <w:pPr>
        <w:pStyle w:val="SourceCode"/>
        <w:ind w:left="480"/>
      </w:pPr>
      <w:r>
        <w:t xml:space="preserve">SELECT WORKITEM_ID_SOURCE, ADO_ORGANIZATION_NAME, TITLE, STATE, CLOSED_DATE,</w:t>
        <w:br/>
        <w:t xml:space="preserve">       AREA_LEVEL_1, AREA_LEVEL_2, AREA_LEVEL_3, AREA_LEVEL_4</w:t>
        <w:br/>
        <w:t xml:space="preserve">FROM DIM_ADO_WORKITEMS</w:t>
        <w:br/>
        <w:t xml:space="preserve">WHERE IS_CURRENT = TRUE</w:t>
        <w:br/>
        <w:t xml:space="preserve">  AND UPPER(TITLE) LIKE '%GAS TERRA WIND DOWN%'</w:t>
        <w:br/>
        <w:t xml:space="preserve">ORDER BY WORKITEM_ID_SOURCE</w:t>
      </w:r>
    </w:p>
    <w:p>
      <w:pPr>
        <w:ind w:left="480"/>
      </w:pPr>
      <w:r>
        <w:t xml:space="preserve">Output: 2 rows, one per PI wave</w:t>
      </w:r>
    </w:p>
    <w:p>
      <w:pPr>
        <w:pStyle w:val="ListParagraph"/>
        <w:numPr>
          <w:ilvl w:val="1"/>
          <w:numId w:val="164"/>
        </w:numPr>
      </w:pPr>
      <w:r>
        <w:rPr>
          <w:rStyle w:val="CodeChar"/>
        </w:rPr>
        <w:t xml:space="preserve">WORKITEM_ID_SOURCE</w:t>
      </w:r>
      <w:r>
        <w:t xml:space="preserve">: 1487176, 1695029</w:t>
      </w:r>
    </w:p>
    <w:p>
      <w:pPr>
        <w:pStyle w:val="ListParagraph"/>
        <w:numPr>
          <w:ilvl w:val="1"/>
          <w:numId w:val="164"/>
        </w:numPr>
      </w:pPr>
      <w:r>
        <w:rPr>
          <w:rStyle w:val="CodeChar"/>
        </w:rPr>
        <w:t xml:space="preserve">ADO_ORGANIZATION_NAME</w:t>
      </w:r>
      <w:r>
        <w:t xml:space="preserve">: emit-flcit</w:t>
      </w:r>
    </w:p>
    <w:p>
      <w:pPr>
        <w:pStyle w:val="ListParagraph"/>
        <w:numPr>
          <w:ilvl w:val="1"/>
          <w:numId w:val="164"/>
        </w:numPr>
      </w:pPr>
      <w:r>
        <w:rPr>
          <w:rStyle w:val="CodeChar"/>
        </w:rPr>
        <w:t xml:space="preserve">TITLE</w:t>
      </w:r>
      <w:r>
        <w:t xml:space="preserve">: "2025.2 Gas Control projects: Gas terra Wind Down &amp; Biogas enablement - Europe" and "2025.3 ...", identical apart from the PI number</w:t>
      </w:r>
    </w:p>
    <w:p>
      <w:pPr>
        <w:pStyle w:val="ListParagraph"/>
        <w:numPr>
          <w:ilvl w:val="1"/>
          <w:numId w:val="164"/>
        </w:numPr>
      </w:pPr>
      <w:r>
        <w:rPr>
          <w:rStyle w:val="CodeChar"/>
        </w:rPr>
        <w:t xml:space="preserve">CLOSED_DATE</w:t>
      </w:r>
      <w:r>
        <w:t xml:space="preserve">: 2025-09-29 (1487176), 2026-06-02 (1695029)</w:t>
      </w:r>
    </w:p>
    <w:p>
      <w:pPr>
        <w:pStyle w:val="ListParagraph"/>
        <w:numPr>
          <w:ilvl w:val="1"/>
          <w:numId w:val="164"/>
        </w:numPr>
      </w:pPr>
      <w:r>
        <w:rPr>
          <w:rStyle w:val="CodeChar"/>
        </w:rPr>
        <w:t xml:space="preserve">AREA_LEVEL_1</w:t>
      </w:r>
      <w:r>
        <w:t xml:space="preserve"> to </w:t>
      </w:r>
      <w:r>
        <w:rPr>
          <w:rStyle w:val="CodeChar"/>
        </w:rPr>
        <w:t xml:space="preserve">AREA_LEVEL_3</w:t>
      </w:r>
      <w:r>
        <w:t xml:space="preserve">: Trading IT / GPT / Allegro, on both</w:t>
      </w:r>
    </w:p>
    <w:p>
      <w:pPr>
        <w:ind w:left="480"/>
      </w:pPr>
      <w:r>
        <w:t xml:space="preserve">Both rows are the same initiative one PI wave apart, on the same team. The prompt's "Trading IT" and "Allegro" match that team on both rows. (Applied rules: 1)</w:t>
      </w:r>
    </w:p>
    <w:p>
      <w:pPr>
        <w:pStyle w:val="ListParagraph"/>
        <w:numPr>
          <w:ilvl w:val="0"/>
          <w:numId w:val="163"/>
        </w:numPr>
      </w:pPr>
      <w:r>
        <w:t xml:space="preserve">Input: the 2 work item IDs from step 1. Goal: read </w:t>
      </w:r>
      <w:r>
        <w:rPr>
          <w:rStyle w:val="CodeChar"/>
        </w:rPr>
        <w:t xml:space="preserve">Description</w:t>
      </w:r>
      <w:r>
        <w:t xml:space="preserve"> and </w:t>
      </w:r>
      <w:r>
        <w:rPr>
          <w:rStyle w:val="CodeChar"/>
        </w:rPr>
        <w:t xml:space="preserve">AcceptanceCriteria</w:t>
      </w:r>
      <w:r>
        <w:t xml:space="preserve"> for both from Azure SQL. Snowflake carries no free text (section 3.10), and a requester's description states who the work needs.</w:t>
      </w:r>
    </w:p>
    <w:p>
      <w:pPr>
        <w:pStyle w:val="SourceCode"/>
        <w:ind w:left="480"/>
      </w:pPr>
      <w:r>
        <w:t xml:space="preserve">SELECT WorkItemId, Title, Description, AcceptanceCriteria</w:t>
        <w:br/>
        <w:t xml:space="preserve">FROM dbo.WorkItems</w:t>
        <w:br/>
        <w:t xml:space="preserve">WHERE Organization = 'EMIT-FLCIT' AND WorkItemId IN (1487176, 1695029)</w:t>
      </w:r>
    </w:p>
    <w:p>
      <w:pPr>
        <w:ind w:left="480"/>
      </w:pPr>
      <w:r>
        <w:t xml:space="preserve">Output:</w:t>
      </w:r>
    </w:p>
    <w:p>
      <w:pPr>
        <w:pStyle w:val="ListParagraph"/>
        <w:numPr>
          <w:ilvl w:val="1"/>
          <w:numId w:val="165"/>
        </w:numPr>
      </w:pPr>
      <w:r>
        <w:rPr>
          <w:rStyle w:val="CodeChar"/>
        </w:rPr>
        <w:t xml:space="preserve">1487176</w:t>
      </w:r>
      <w:r>
        <w:t xml:space="preserve"> </w:t>
      </w:r>
      <w:r>
        <w:rPr>
          <w:rStyle w:val="CodeChar"/>
        </w:rPr>
        <w:t xml:space="preserve">Description</w:t>
      </w:r>
      <w:r>
        <w:t xml:space="preserve">: "enable 2 new business scenarios within the Allegro ETRM". </w:t>
      </w:r>
      <w:r>
        <w:rPr>
          <w:rStyle w:val="CodeChar"/>
        </w:rPr>
        <w:t xml:space="preserve">AcceptanceCriteria</w:t>
      </w:r>
      <w:r>
        <w:t xml:space="preserve">: "BioGas: Design document for webMethods team is created."</w:t>
      </w:r>
    </w:p>
    <w:p>
      <w:pPr>
        <w:pStyle w:val="ListParagraph"/>
        <w:numPr>
          <w:ilvl w:val="1"/>
          <w:numId w:val="165"/>
        </w:numPr>
      </w:pPr>
      <w:r>
        <w:rPr>
          <w:rStyle w:val="CodeChar"/>
        </w:rPr>
        <w:t xml:space="preserve">1695029</w:t>
      </w:r>
      <w:r>
        <w:t xml:space="preserve"> </w:t>
      </w:r>
      <w:r>
        <w:rPr>
          <w:rStyle w:val="CodeChar"/>
        </w:rPr>
        <w:t xml:space="preserve">Description</w:t>
      </w:r>
      <w:r>
        <w:t xml:space="preserve">: "enable gas dispatching using Edigas messaging system with NAM (NG) &amp; EDSN (biogas)". </w:t>
      </w:r>
      <w:r>
        <w:rPr>
          <w:rStyle w:val="CodeChar"/>
        </w:rPr>
        <w:t xml:space="preserve">AcceptanceCriteria</w:t>
      </w:r>
      <w:r>
        <w:t xml:space="preserve">: "BioGas: Design document for webMethods team is created."</w:t>
      </w:r>
    </w:p>
    <w:p>
      <w:pPr>
        <w:ind w:left="480"/>
      </w:pPr>
      <w:r>
        <w:t xml:space="preserve">Both name webMethods as the team a BioGas deliverable depends on, before any dependency walk runs. (Applied rules: 1)</w:t>
      </w:r>
    </w:p>
    <w:p>
      <w:pPr>
        <w:pStyle w:val="ListParagraph"/>
        <w:numPr>
          <w:ilvl w:val="0"/>
          <w:numId w:val="163"/>
        </w:numPr>
      </w:pPr>
      <w:r>
        <w:t xml:space="preserve">Input: the 2 work item IDs from step 1, and their org. The prompt never names an org; it comes out of step 1's output. Goal: walk each item's dependencies to find the teams they wait on, then read the linked items' free text. The linked text needs the walk's IDs, so they run in sequence.</w:t>
      </w:r>
    </w:p>
    <w:p>
      <w:pPr>
        <w:pStyle w:val="SourceCode"/>
        <w:ind w:left="480"/>
      </w:pPr>
      <w:r>
        <w:t xml:space="preserve">SELECT s.WORKITEM_ID_SOURCE AS requester, t.LINK_TYPE_NAME,</w:t>
        <w:br/>
        <w:t xml:space="preserve">       c.WORKITEM_ID_SOURCE, c.ADO_ORGANIZATION_NAME, c.TITLE,</w:t>
        <w:br/>
        <w:t xml:space="preserve">       c.AREA_LEVEL_1, c.AREA_LEVEL_2, c.AREA_LEVEL_3, c.AREA_LEVEL_4,</w:t>
        <w:br/>
        <w:t xml:space="preserve">       c.STATE, c.CLOSED_DATE</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IN ('1487176', '1695029')</w:t>
        <w:br/>
        <w:t xml:space="preserve">  AND s.ADO_ORGANIZATION_NAME = 'emit-flcit'</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2 links, both from </w:t>
      </w:r>
      <w:r>
        <w:rPr>
          <w:rStyle w:val="CodeChar"/>
        </w:rPr>
        <w:t xml:space="preserve">1695029</w:t>
      </w:r>
    </w:p>
    <w:p>
      <w:pPr>
        <w:pStyle w:val="ListParagraph"/>
        <w:numPr>
          <w:ilvl w:val="1"/>
          <w:numId w:val="166"/>
        </w:numPr>
      </w:pPr>
      <w:r>
        <w:rPr>
          <w:rStyle w:val="CodeChar"/>
        </w:rPr>
        <w:t xml:space="preserve">WORKITEM_ID_SOURCE</w:t>
      </w:r>
      <w:r>
        <w:t xml:space="preserve">: 1957718, 2016151</w:t>
      </w:r>
    </w:p>
    <w:p>
      <w:pPr>
        <w:pStyle w:val="ListParagraph"/>
        <w:numPr>
          <w:ilvl w:val="1"/>
          <w:numId w:val="166"/>
        </w:numPr>
      </w:pPr>
      <w:r>
        <w:rPr>
          <w:rStyle w:val="CodeChar"/>
        </w:rPr>
        <w:t xml:space="preserve">ADO_ORGANIZATION_NAME</w:t>
      </w:r>
      <w:r>
        <w:t xml:space="preserve">: em-itops</w:t>
      </w:r>
    </w:p>
    <w:p>
      <w:pPr>
        <w:pStyle w:val="ListParagraph"/>
        <w:numPr>
          <w:ilvl w:val="1"/>
          <w:numId w:val="166"/>
        </w:numPr>
      </w:pPr>
      <w:r>
        <w:rPr>
          <w:rStyle w:val="CodeChar"/>
        </w:rPr>
        <w:t xml:space="preserve">LINK_TYPE_NAME</w:t>
      </w:r>
      <w:r>
        <w:t xml:space="preserve">: Consumes From, both</w:t>
      </w:r>
    </w:p>
    <w:p>
      <w:pPr>
        <w:pStyle w:val="ListParagraph"/>
        <w:numPr>
          <w:ilvl w:val="1"/>
          <w:numId w:val="166"/>
        </w:numPr>
      </w:pPr>
      <w:r>
        <w:rPr>
          <w:rStyle w:val="CodeChar"/>
        </w:rPr>
        <w:t xml:space="preserve">TITLE</w:t>
      </w:r>
      <w:r>
        <w:t xml:space="preserve">: "SCTASK6750729: [WMReq] P3 2025 Support to 'NAM/EDSN' messaging system enablement" (1957718) and "... Support to NAM messaging system enablement - weekly. monthly messages" (2016151)</w:t>
      </w:r>
    </w:p>
    <w:p>
      <w:pPr>
        <w:pStyle w:val="ListParagraph"/>
        <w:numPr>
          <w:ilvl w:val="1"/>
          <w:numId w:val="166"/>
        </w:numPr>
      </w:pPr>
      <w:r>
        <w:rPr>
          <w:rStyle w:val="CodeChar"/>
        </w:rPr>
        <w:t xml:space="preserve">AREA_LEVEL_1</w:t>
      </w:r>
      <w:r>
        <w:t xml:space="preserve"> to </w:t>
      </w:r>
      <w:r>
        <w:rPr>
          <w:rStyle w:val="CodeChar"/>
        </w:rPr>
        <w:t xml:space="preserve">AREA_LEVEL_4</w:t>
      </w:r>
      <w:r>
        <w:t xml:space="preserve">: Portfolio-HP / Integration / Application Integration / webMethods, on both</w:t>
      </w:r>
    </w:p>
    <w:p>
      <w:pPr>
        <w:pStyle w:val="ListParagraph"/>
        <w:numPr>
          <w:ilvl w:val="1"/>
          <w:numId w:val="166"/>
        </w:numPr>
      </w:pPr>
      <w:r>
        <w:rPr>
          <w:rStyle w:val="CodeChar"/>
        </w:rPr>
        <w:t xml:space="preserve">STATE</w:t>
      </w:r>
      <w:r>
        <w:t xml:space="preserve">, </w:t>
      </w:r>
      <w:r>
        <w:rPr>
          <w:rStyle w:val="CodeChar"/>
        </w:rPr>
        <w:t xml:space="preserve">CLOSED_DATE</w:t>
      </w:r>
      <w:r>
        <w:t xml:space="preserve">: Done 2025-09-29 (1957718), Done 2026-06-02 (2016151)</w:t>
      </w:r>
    </w:p>
    <w:p>
      <w:pPr>
        <w:ind w:left="480"/>
      </w:pPr>
      <w:r>
        <w:rPr>
          <w:rStyle w:val="CodeChar"/>
        </w:rPr>
        <w:t xml:space="preserve">1487176</w:t>
      </w:r>
      <w:r>
        <w:t xml:space="preserve"> has no active </w:t>
      </w:r>
      <w:r>
        <w:rPr>
          <w:rStyle w:val="CodeChar"/>
        </w:rPr>
        <w:t xml:space="preserve">Predecessor</w:t>
      </w:r>
      <w:r>
        <w:t xml:space="preserve"> or </w:t>
      </w:r>
      <w:r>
        <w:rPr>
          <w:rStyle w:val="CodeChar"/>
        </w:rPr>
        <w:t xml:space="preserve">Consumes From</w:t>
      </w:r>
      <w:r>
        <w:t xml:space="preserve"> link, so both links come from </w:t>
      </w:r>
      <w:r>
        <w:rPr>
          <w:rStyle w:val="CodeChar"/>
        </w:rPr>
        <w:t xml:space="preserve">1695029</w:t>
      </w:r>
      <w:r>
        <w:t xml:space="preserve">. Both point at the webMethods team in </w:t>
      </w:r>
      <w:r>
        <w:rPr>
          <w:rStyle w:val="CodeChar"/>
        </w:rPr>
        <w:t xml:space="preserve">em-itops</w:t>
      </w:r>
      <w:r>
        <w:t xml:space="preserve">.</w:t>
      </w:r>
    </w:p>
    <w:p>
      <w:pPr>
        <w:pStyle w:val="SourceCode"/>
        <w:ind w:left="480"/>
      </w:pPr>
      <w:r>
        <w:t xml:space="preserve">SELECT WorkItemId, Title, Description, AcceptanceCriteria</w:t>
        <w:br/>
        <w:t xml:space="preserve">FROM dbo.WorkItems</w:t>
        <w:br/>
        <w:t xml:space="preserve">WHERE Organization = 'EM-ITOPS' AND WorkItemId IN (1957718, 2016151)</w:t>
      </w:r>
    </w:p>
    <w:p>
      <w:pPr>
        <w:ind w:left="480"/>
      </w:pPr>
      <w:r>
        <w:t xml:space="preserve">Output:</w:t>
      </w:r>
    </w:p>
    <w:p>
      <w:pPr>
        <w:pStyle w:val="ListParagraph"/>
        <w:numPr>
          <w:ilvl w:val="1"/>
          <w:numId w:val="167"/>
        </w:numPr>
      </w:pPr>
      <w:r>
        <w:rPr>
          <w:rStyle w:val="CodeChar"/>
        </w:rPr>
        <w:t xml:space="preserve">1957718</w:t>
      </w:r>
      <w:r>
        <w:t xml:space="preserve"> </w:t>
      </w:r>
      <w:r>
        <w:rPr>
          <w:rStyle w:val="CodeChar"/>
        </w:rPr>
        <w:t xml:space="preserve">Description</w:t>
      </w:r>
      <w:r>
        <w:t xml:space="preserve">: the full service request, requester "Porcu, Giampaolo", "Type: New integration", "Gas terra Wind Down ... enable NAM inbound".</w:t>
      </w:r>
    </w:p>
    <w:p>
      <w:pPr>
        <w:pStyle w:val="ListParagraph"/>
        <w:numPr>
          <w:ilvl w:val="1"/>
          <w:numId w:val="167"/>
        </w:numPr>
      </w:pPr>
      <w:r>
        <w:rPr>
          <w:rStyle w:val="CodeChar"/>
        </w:rPr>
        <w:t xml:space="preserve">2016151</w:t>
      </w:r>
      <w:r>
        <w:t xml:space="preserve">: Azure SQL holds no row (the coverage gap section 3.10 records). (Applied rules: 1, 2, 3, 4, 5)</w:t>
      </w:r>
    </w:p>
    <w:p>
      <w:r>
        <w:t xml:space="preserve">Result:</w:t>
      </w:r>
    </w:p>
    <w:p>
      <w:pPr>
        <w:pStyle w:val="ListParagraph"/>
        <w:numPr>
          <w:ilvl w:val="0"/>
          <w:numId w:val="168"/>
        </w:numPr>
      </w:pPr>
      <w:r>
        <w:t xml:space="preserve">Step 1: 2 rows, both the "Gas terra Wind Down &amp; Biogas enablement" initiative, both team </w:t>
      </w:r>
      <w:r>
        <w:rPr>
          <w:rStyle w:val="CodeChar"/>
        </w:rPr>
        <w:t xml:space="preserve">Trading IT</w:t>
      </w:r>
      <w:r>
        <w:t xml:space="preserve"> / </w:t>
      </w:r>
      <w:r>
        <w:rPr>
          <w:rStyle w:val="CodeChar"/>
        </w:rPr>
        <w:t xml:space="preserve">GPT</w:t>
      </w:r>
      <w:r>
        <w:t xml:space="preserve"> / </w:t>
      </w:r>
      <w:r>
        <w:rPr>
          <w:rStyle w:val="CodeChar"/>
        </w:rPr>
        <w:t xml:space="preserve">Allegro</w:t>
      </w:r>
      <w:r>
        <w:t xml:space="preserve">, matching the prompt's "Trading IT" and "Allegro".</w:t>
      </w:r>
    </w:p>
    <w:p>
      <w:pPr>
        <w:pStyle w:val="ListParagraph"/>
        <w:numPr>
          <w:ilvl w:val="0"/>
          <w:numId w:val="168"/>
        </w:numPr>
      </w:pPr>
      <w:r>
        <w:t xml:space="preserve">Step 2: both name webMethods in their BioGas acceptance criteria.</w:t>
      </w:r>
    </w:p>
    <w:p>
      <w:pPr>
        <w:pStyle w:val="ListParagraph"/>
        <w:numPr>
          <w:ilvl w:val="0"/>
          <w:numId w:val="168"/>
        </w:numPr>
      </w:pPr>
      <w:r>
        <w:t xml:space="preserve">Step 3: </w:t>
      </w:r>
      <w:r>
        <w:rPr>
          <w:rStyle w:val="CodeChar"/>
        </w:rPr>
        <w:t xml:space="preserve">1695029</w:t>
      </w:r>
      <w:r>
        <w:t xml:space="preserve"> waits on 2 webMethods items; </w:t>
      </w:r>
      <w:r>
        <w:rPr>
          <w:rStyle w:val="CodeChar"/>
        </w:rPr>
        <w:t xml:space="preserve">1487176</w:t>
      </w:r>
      <w:r>
        <w:t xml:space="preserve"> has no active dependency link. Both linked items are in </w:t>
      </w:r>
      <w:r>
        <w:rPr>
          <w:rStyle w:val="CodeChar"/>
        </w:rPr>
        <w:t xml:space="preserve">em-itops</w:t>
      </w:r>
      <w:r>
        <w:t xml:space="preserve">, team </w:t>
      </w:r>
      <w:r>
        <w:rPr>
          <w:rStyle w:val="CodeChar"/>
        </w:rPr>
        <w:t xml:space="preserve">Portfolio-HP</w:t>
      </w:r>
      <w:r>
        <w:t xml:space="preserve"> / </w:t>
      </w:r>
      <w:r>
        <w:rPr>
          <w:rStyle w:val="CodeChar"/>
        </w:rPr>
        <w:t xml:space="preserve">Integration</w:t>
      </w:r>
      <w:r>
        <w:t xml:space="preserve"> / </w:t>
      </w:r>
      <w:r>
        <w:rPr>
          <w:rStyle w:val="CodeChar"/>
        </w:rPr>
        <w:t xml:space="preserve">Application Integration</w:t>
      </w:r>
      <w:r>
        <w:t xml:space="preserve"> / </w:t>
      </w:r>
      <w:r>
        <w:rPr>
          <w:rStyle w:val="CodeChar"/>
        </w:rPr>
        <w:t xml:space="preserve">webMethods</w:t>
      </w:r>
      <w:r>
        <w:t xml:space="preserve">.</w:t>
      </w:r>
    </w:p>
    <w:p>
      <w:r>
        <w:rPr>
          <w:b/>
        </w:rPr>
        <w:t xml:space="preserve">4. Verify data</w:t>
      </w:r>
    </w:p>
    <w:p>
      <w:r>
        <w:t xml:space="preserve">Read the three work items the Golden Dataset names and check them against what the steps found. This uses their item numbers, so it is not an agent step.</w:t>
      </w:r>
    </w:p>
    <w:p>
      <w:pPr>
        <w:pStyle w:val="ListParagraph"/>
        <w:numPr>
          <w:ilvl w:val="0"/>
          <w:numId w:val="169"/>
        </w:numPr>
      </w:pPr>
      <w:r>
        <w:t xml:space="preserve">The requester </w:t>
      </w:r>
      <w:r>
        <w:rPr>
          <w:rStyle w:val="CodeChar"/>
        </w:rPr>
        <w:t xml:space="preserve">1695029</w:t>
      </w:r>
      <w:r>
        <w:t xml:space="preserve"> is the </w:t>
      </w:r>
      <w:r>
        <w:rPr>
          <w:rStyle w:val="CodeChar"/>
        </w:rPr>
        <w:t xml:space="preserve">2025.3</w:t>
      </w:r>
      <w:r>
        <w:t xml:space="preserve"> row step 1 returns, and step 3 walks from it.</w:t>
      </w:r>
    </w:p>
    <w:p>
      <w:pPr>
        <w:pStyle w:val="ListParagraph"/>
        <w:numPr>
          <w:ilvl w:val="0"/>
          <w:numId w:val="169"/>
        </w:numPr>
      </w:pPr>
      <w:r>
        <w:t xml:space="preserve">The two predecessors </w:t>
      </w:r>
      <w:r>
        <w:rPr>
          <w:rStyle w:val="CodeChar"/>
        </w:rPr>
        <w:t xml:space="preserve">1957718</w:t>
      </w:r>
      <w:r>
        <w:t xml:space="preserve"> and </w:t>
      </w:r>
      <w:r>
        <w:rPr>
          <w:rStyle w:val="CodeChar"/>
        </w:rPr>
        <w:t xml:space="preserve">2016151</w:t>
      </w:r>
      <w:r>
        <w:t xml:space="preserve"> are exactly the two rows step 3 returns, both </w:t>
      </w:r>
      <w:r>
        <w:rPr>
          <w:rStyle w:val="CodeChar"/>
        </w:rPr>
        <w:t xml:space="preserve">Consumes From</w:t>
      </w:r>
      <w:r>
        <w:t xml:space="preserve">, both webMethods.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t xml:space="preserve">Trading IT / Allegro needs help from IT Operations / Application Integration / webMethods</w:t>
            </w:r>
          </w:p>
        </w:tc>
        <w:tc>
          <w:tcPr>
            <w:tcW w:w="4833" w:type="dxa"/>
            <w:vAlign w:val="top"/>
          </w:tcPr>
          <w:p>
            <w:pPr>
              <w:pStyle w:val="TableText"/>
            </w:pPr>
            <w:r>
              <w:t xml:space="preserve">Yes. Step 2 names webMethods on the requester's own acceptance criteria; step 3 confirms it with 2 </w:t>
            </w:r>
            <w:r>
              <w:rPr>
                <w:rStyle w:val="CodeChar"/>
              </w:rPr>
              <w:t xml:space="preserve">Consumes From</w:t>
            </w:r>
            <w:r>
              <w:t xml:space="preserve"> links into the webMethods team.</w:t>
            </w:r>
          </w:p>
        </w:tc>
      </w:tr>
    </w:tbl>
    <w:p>
      <w:pPr>
        <w:spacing w:before="0" w:after="60" w:line="120" w:lineRule="exact"/>
      </w:pPr>
    </w:p>
    <w:p>
      <w:r>
        <w:rPr>
          <w:b/>
        </w:rPr>
        <w:t xml:space="preserve">Matches the expected answer:</w:t>
      </w:r>
      <w:r>
        <w:t xml:space="preserve"> Yes. The prompt's own terms find the initiative, and both the free text and the link graph point at webMethods.</w:t>
      </w:r>
    </w:p>
    <w:p>
      <w:r>
        <w:t xml:space="preserve">All four of the prompt's terms are usable. "Gas Terra Wind Down" finds the items. "Trading IT" and "Allegro" confirm the team on the candidates, so the pick does not rest on a recency guess between the two PI waves.</w:t>
      </w:r>
    </w:p>
    <w:p>
      <w:r>
        <w:rPr>
          <w:b/>
        </w:rPr>
        <w:t xml:space="preserve">Needs confirmation: yes.</w:t>
      </w:r>
    </w:p>
    <w:p>
      <w:r>
        <w:t xml:space="preserve">Functional:</w:t>
      </w:r>
    </w:p>
    <w:p>
      <w:pPr>
        <w:pStyle w:val="ListParagraph"/>
        <w:numPr>
          <w:ilvl w:val="0"/>
          <w:numId w:val="170"/>
        </w:numPr>
      </w:pPr>
      <w:r>
        <w:t xml:space="preserve">None. Every prompt term is usable and every deliverable has evidence.</w:t>
      </w:r>
    </w:p>
    <w:p>
      <w:r>
        <w:t xml:space="preserve">Non-functional:</w:t>
      </w:r>
    </w:p>
    <w:p>
      <w:pPr>
        <w:pStyle w:val="ListParagraph"/>
        <w:numPr>
          <w:ilvl w:val="0"/>
          <w:numId w:val="171"/>
        </w:numPr>
      </w:pPr>
      <w:r>
        <w:rPr>
          <w:b/>
        </w:rPr>
        <w:t xml:space="preserve">Turnaround time.</w:t>
      </w:r>
      <w:r>
        <w:t xml:space="preserve"> 2 Snowflake queries (about 2 seconds each, section 2.4) plus 2 keyed Azure SQL lookups. No limit has been agreed.</w:t>
      </w:r>
    </w:p>
    <w:p>
      <w:pPr>
        <w:pStyle w:val="ListParagraph"/>
        <w:numPr>
          <w:ilvl w:val="0"/>
          <w:numId w:val="171"/>
        </w:numPr>
      </w:pPr>
      <w:r>
        <w:rPr>
          <w:b/>
        </w:rPr>
        <w:t xml:space="preserve">Failure behaviour.</w:t>
      </w:r>
      <w:r>
        <w:t xml:space="preserve"> Step 3 asks Azure SQL for 2 linked items and gets 1 back. </w:t>
      </w:r>
      <w:r>
        <w:rPr>
          <w:rStyle w:val="CodeChar"/>
        </w:rPr>
        <w:t xml:space="preserve">2016151</w:t>
      </w:r>
      <w:r>
        <w:t xml:space="preserve"> is missing from that database (section 3.10). Right now the agent would answer from the 1 without saying anything. Decide whether it tells the user the answer is partial, retries, or answers from Snowflake alone.</w:t>
      </w:r>
    </w:p>
    <w:p>
      <w:r>
        <w:rPr>
          <w:b/>
        </w:rPr>
        <w:t xml:space="preserve">Still open</w:t>
      </w:r>
    </w:p>
    <w:p>
      <w:pPr>
        <w:pStyle w:val="ListParagraph"/>
        <w:numPr>
          <w:ilvl w:val="0"/>
          <w:numId w:val="172"/>
        </w:numPr>
      </w:pPr>
      <w:r>
        <w:rPr>
          <w:b/>
        </w:rPr>
        <w:t xml:space="preserve">Azure SQL coverage.</w:t>
      </w:r>
      <w:r>
        <w:t xml:space="preserve"> </w:t>
      </w:r>
      <w:r>
        <w:rPr>
          <w:rStyle w:val="CodeChar"/>
        </w:rPr>
        <w:t xml:space="preserve">2016151</w:t>
      </w:r>
      <w:r>
        <w:t xml:space="preserve"> is a current Snowflake item with no Azure SQL row, and step 2/3 rely on Azure SQL for free text. How often current items are absent from </w:t>
      </w:r>
      <w:r>
        <w:rPr>
          <w:rStyle w:val="CodeChar"/>
        </w:rPr>
        <w:t xml:space="preserve">dbo.WorkItems</w:t>
      </w:r>
      <w:r>
        <w:t xml:space="preserve">, and why, is unmeasured (section 3.10). A prompt whose only evidence is on a missing item gets a thinner answer with no signal that it is thinner.</w:t>
      </w:r>
    </w:p>
    <w:p>
      <w:pPr>
        <w:pStyle w:val="Heading4"/>
      </w:pPr>
      <w:bookmarkStart w:id="13" w:name="_h13"/>
      <w:r>
        <w:t xml:space="preserve">F03.2</w:t>
      </w:r>
      <w:bookmarkEnd w:id="13"/>
    </w:p>
    <w:p>
      <w:pPr>
        <w:pBdr>
          <w:left w:val="single" w:sz="18" w:space="8" w:color="9DB7E0"/>
        </w:pBdr>
        <w:ind w:left="240"/>
      </w:pPr>
      <w:r>
        <w:rPr>
          <w:b/>
        </w:rPr>
        <w:t xml:space="preserve">Question:</w:t>
      </w:r>
      <w:r>
        <w:t xml:space="preserve"> "I need to add new SAP tables for process mining. Which dependency team should I contact?"</w:t>
      </w:r>
    </w:p>
    <w:p>
      <w:pPr>
        <w:pBdr>
          <w:left w:val="single" w:sz="18" w:space="8" w:color="9DB7E0"/>
        </w:pBdr>
        <w:ind w:left="240"/>
      </w:pPr>
      <w:r>
        <w:rPr>
          <w:b/>
        </w:rPr>
        <w:t xml:space="preserve">Work items:</w:t>
      </w:r>
    </w:p>
    <w:p>
      <w:pPr>
        <w:pStyle w:val="ListParagraph"/>
        <w:numPr>
          <w:ilvl w:val="0"/>
          <w:numId w:val="173"/>
        </w:numPr>
        <w:pBdr>
          <w:left w:val="single" w:sz="18" w:space="8" w:color="9DB7E0"/>
        </w:pBdr>
      </w:pPr>
      <w:r>
        <w:t xml:space="preserve">Successor: </w:t>
      </w:r>
      <w:hyperlink r:id="rId27">
        <w:r>
          <w:rPr>
            <w:rStyle w:val="Hyperlink"/>
          </w:rPr>
          <w:t xml:space="preserve">1746901</w:t>
        </w:r>
      </w:hyperlink>
    </w:p>
    <w:p>
      <w:pPr>
        <w:pStyle w:val="ListParagraph"/>
        <w:numPr>
          <w:ilvl w:val="0"/>
          <w:numId w:val="173"/>
        </w:numPr>
        <w:pBdr>
          <w:left w:val="single" w:sz="18" w:space="8" w:color="9DB7E0"/>
        </w:pBdr>
      </w:pPr>
      <w:r>
        <w:t xml:space="preserve">Predecessor: </w:t>
      </w:r>
      <w:hyperlink r:id="rId28">
        <w:r>
          <w:rPr>
            <w:rStyle w:val="Hyperlink"/>
          </w:rPr>
          <w:t xml:space="preserve">1746907</w:t>
        </w:r>
      </w:hyperlink>
    </w:p>
    <w:p>
      <w:pPr>
        <w:pBdr>
          <w:left w:val="single" w:sz="18" w:space="8" w:color="9DB7E0"/>
        </w:pBdr>
        <w:ind w:left="240"/>
      </w:pPr>
      <w:r>
        <w:rPr>
          <w:b/>
        </w:rPr>
        <w:t xml:space="preserve">Potential answer:</w:t>
      </w:r>
      <w:r>
        <w:t xml:space="preserve"> You likely need CDH Foundation West because prior process mining work depended on CDH Foundation West adding required SAP tables.</w:t>
      </w:r>
    </w:p>
    <w:p>
      <w:pPr>
        <w:pBdr>
          <w:left w:val="single" w:sz="18" w:space="8" w:color="9DB7E0"/>
        </w:pBdr>
        <w:ind w:left="240"/>
      </w:pPr>
      <w:r>
        <w:rPr>
          <w:b/>
        </w:rPr>
        <w:t xml:space="preserve">Confidence:</w:t>
      </w:r>
      <w:r>
        <w:t xml:space="preserve"> High.</w:t>
      </w:r>
    </w:p>
    <w:p>
      <w:r>
        <w:rPr>
          <w:b/>
        </w:rPr>
        <w:t xml:space="preserve">1. Prompt break down</w:t>
      </w:r>
    </w:p>
    <w:tbl>
      <w:tblPr>
        <w:tblStyle w:val="MdTable"/>
        <w:tblW w:w="10080" w:type="dxa"/>
        <w:tblLayout w:type="fixed"/>
        <w:tblLook w:val="04A0" w:firstRow="1" w:lastRow="0" w:firstColumn="0" w:lastColumn="0" w:noHBand="0" w:noVBand="1"/>
      </w:tblPr>
      <w:tblGrid>
        <w:gridCol w:w="1354"/>
        <w:gridCol w:w="3460"/>
        <w:gridCol w:w="5266"/>
      </w:tblGrid>
      <w:tr>
        <w:trPr>
          <w:cantSplit/>
          <w:tblHeader/>
        </w:trPr>
        <w:tc>
          <w:tcPr>
            <w:tcW w:w="1354" w:type="dxa"/>
            <w:shd w:val="clear" w:color="auto" w:fill="DCE6F2"/>
            <w:vAlign w:val="top"/>
          </w:tcPr>
          <w:p>
            <w:pPr>
              <w:pStyle w:val="TableText"/>
            </w:pPr>
            <w:r>
              <w:rPr>
                <w:b/>
              </w:rPr>
              <w:t xml:space="preserve">Term in the prompt</w:t>
            </w:r>
          </w:p>
        </w:tc>
        <w:tc>
          <w:tcPr>
            <w:tcW w:w="3460" w:type="dxa"/>
            <w:shd w:val="clear" w:color="auto" w:fill="DCE6F2"/>
            <w:vAlign w:val="top"/>
          </w:tcPr>
          <w:p>
            <w:pPr>
              <w:pStyle w:val="TableText"/>
            </w:pPr>
            <w:r>
              <w:rPr>
                <w:b/>
              </w:rPr>
              <w:t xml:space="preserve">What to find</w:t>
            </w:r>
          </w:p>
        </w:tc>
        <w:tc>
          <w:tcPr>
            <w:tcW w:w="5266" w:type="dxa"/>
            <w:shd w:val="clear" w:color="auto" w:fill="DCE6F2"/>
            <w:vAlign w:val="top"/>
          </w:tcPr>
          <w:p>
            <w:pPr>
              <w:pStyle w:val="TableText"/>
            </w:pPr>
            <w:r>
              <w:rPr>
                <w:b/>
              </w:rPr>
              <w:t xml:space="preserve">Which field the agent searches</w:t>
            </w:r>
          </w:p>
        </w:tc>
      </w:tr>
      <w:tr>
        <w:tc>
          <w:tcPr>
            <w:tcW w:w="1354" w:type="dxa"/>
            <w:vAlign w:val="top"/>
          </w:tcPr>
          <w:p>
            <w:pPr>
              <w:pStyle w:val="TableText"/>
            </w:pPr>
            <w:r>
              <w:t xml:space="preserve">"process mining"</w:t>
            </w:r>
          </w:p>
        </w:tc>
        <w:tc>
          <w:tcPr>
            <w:tcW w:w="3460" w:type="dxa"/>
            <w:vAlign w:val="top"/>
          </w:tcPr>
          <w:p>
            <w:pPr>
              <w:pStyle w:val="TableText"/>
            </w:pPr>
            <w:r>
              <w:t xml:space="preserve">The team whose work the new request belongs to</w:t>
            </w:r>
          </w:p>
        </w:tc>
        <w:tc>
          <w:tcPr>
            <w:tcW w:w="5266" w:type="dxa"/>
            <w:vAlign w:val="top"/>
          </w:tcPr>
          <w:p>
            <w:pPr>
              <w:pStyle w:val="TableText"/>
            </w:pPr>
            <w:r>
              <w:t xml:space="preserve">The area path. </w:t>
            </w:r>
            <w:r>
              <w:rPr>
                <w:rStyle w:val="CodeChar"/>
              </w:rPr>
              <w:t xml:space="preserve">%MINING%</w:t>
            </w:r>
            <w:r>
              <w:t xml:space="preserve"> across </w:t>
            </w:r>
            <w:r>
              <w:rPr>
                <w:rStyle w:val="CodeChar"/>
              </w:rPr>
              <w:t xml:space="preserve">AREA_LEVEL_2</w:t>
            </w:r>
            <w:r>
              <w:t xml:space="preserve"> to </w:t>
            </w:r>
            <w:r>
              <w:rPr>
                <w:rStyle w:val="CodeChar"/>
              </w:rPr>
              <w:t xml:space="preserve">AREA_LEVEL_5</w:t>
            </w:r>
            <w:r>
              <w:t xml:space="preserve"> returns the teams that do this work. </w:t>
            </w:r>
            <w:r>
              <w:rPr>
                <w:rStyle w:val="CodeChar"/>
              </w:rPr>
              <w:t xml:space="preserve">TITLE</w:t>
            </w:r>
            <w:r>
              <w:t xml:space="preserve"> returns 214 unrelated items and never reaches the requester.</w:t>
            </w:r>
          </w:p>
        </w:tc>
      </w:tr>
      <w:tr>
        <w:tc>
          <w:tcPr>
            <w:tcW w:w="1354" w:type="dxa"/>
            <w:vAlign w:val="top"/>
          </w:tcPr>
          <w:p>
            <w:pPr>
              <w:pStyle w:val="TableText"/>
            </w:pPr>
            <w:r>
              <w:t xml:space="preserve">"table"</w:t>
            </w:r>
          </w:p>
        </w:tc>
        <w:tc>
          <w:tcPr>
            <w:tcW w:w="3460" w:type="dxa"/>
            <w:vAlign w:val="top"/>
          </w:tcPr>
          <w:p>
            <w:pPr>
              <w:pStyle w:val="TableText"/>
            </w:pPr>
            <w:r>
              <w:t xml:space="preserve">The past table work of those teams</w:t>
            </w:r>
          </w:p>
        </w:tc>
        <w:tc>
          <w:tcPr>
            <w:tcW w:w="5266" w:type="dxa"/>
            <w:vAlign w:val="top"/>
          </w:tcPr>
          <w:p>
            <w:pPr>
              <w:pStyle w:val="TableText"/>
            </w:pPr>
            <w:r>
              <w:rPr>
                <w:rStyle w:val="CodeChar"/>
              </w:rPr>
              <w:t xml:space="preserve">TITLE</w:t>
            </w:r>
            <w:r>
              <w:t xml:space="preserve">. The inclusion request the prompt asks about sits inside it.</w:t>
            </w:r>
          </w:p>
        </w:tc>
      </w:tr>
      <w:tr>
        <w:tc>
          <w:tcPr>
            <w:tcW w:w="1354" w:type="dxa"/>
            <w:vAlign w:val="top"/>
          </w:tcPr>
          <w:p>
            <w:pPr>
              <w:pStyle w:val="TableText"/>
            </w:pPr>
            <w:r>
              <w:t xml:space="preserve">"SAP"</w:t>
            </w:r>
          </w:p>
        </w:tc>
        <w:tc>
          <w:tcPr>
            <w:tcW w:w="3460" w:type="dxa"/>
            <w:vAlign w:val="top"/>
          </w:tcPr>
          <w:p>
            <w:pPr>
              <w:pStyle w:val="TableText"/>
            </w:pPr>
            <w:r>
              <w:t xml:space="preserve">Which source system the tables come from</w:t>
            </w:r>
          </w:p>
        </w:tc>
        <w:tc>
          <w:tcPr>
            <w:tcW w:w="5266" w:type="dxa"/>
            <w:vAlign w:val="top"/>
          </w:tcPr>
          <w:p>
            <w:pPr>
              <w:pStyle w:val="TableText"/>
            </w:pPr>
            <w:r>
              <w:t xml:space="preserve">Recorded nowhere. Absent from </w:t>
            </w:r>
            <w:r>
              <w:rPr>
                <w:rStyle w:val="CodeChar"/>
              </w:rPr>
              <w:t xml:space="preserve">TITLE</w:t>
            </w:r>
            <w:r>
              <w:t xml:space="preserve">, </w:t>
            </w:r>
            <w:r>
              <w:rPr>
                <w:rStyle w:val="CodeChar"/>
              </w:rPr>
              <w:t xml:space="preserve">TAG_NAMES</w:t>
            </w:r>
            <w:r>
              <w:t xml:space="preserve">, </w:t>
            </w:r>
            <w:r>
              <w:rPr>
                <w:rStyle w:val="CodeChar"/>
              </w:rPr>
              <w:t xml:space="preserve">PROJECT_NAME</w:t>
            </w:r>
            <w:r>
              <w:t xml:space="preserve">, the area path, and </w:t>
            </w:r>
            <w:r>
              <w:rPr>
                <w:rStyle w:val="CodeChar"/>
              </w:rPr>
              <w:t xml:space="preserve">JSON_RAW</w:t>
            </w:r>
            <w:r>
              <w:t xml:space="preserve">, and from every Azure SQL text field on the target item.</w:t>
            </w:r>
          </w:p>
        </w:tc>
      </w:tr>
    </w:tbl>
    <w:p>
      <w:pPr>
        <w:spacing w:before="0" w:after="60" w:line="120" w:lineRule="exact"/>
      </w:pPr>
    </w:p>
    <w:p>
      <w:r>
        <w:rPr>
          <w:b/>
        </w:rPr>
        <w:t xml:space="preserve">2. Plan</w:t>
      </w:r>
    </w:p>
    <w:p>
      <w:pPr>
        <w:pStyle w:val="ListParagraph"/>
        <w:numPr>
          <w:ilvl w:val="0"/>
          <w:numId w:val="174"/>
        </w:numPr>
      </w:pPr>
      <w:r>
        <w:t xml:space="preserve">Find "process mining" in the area path. The prompt gives no work item number, and the person asking is the process mining team, so that team's area path is the way in. A title search is the wrong field for a term that names a type of work.</w:t>
      </w:r>
    </w:p>
    <w:p>
      <w:pPr>
        <w:pStyle w:val="ListParagraph"/>
        <w:numPr>
          <w:ilvl w:val="0"/>
          <w:numId w:val="174"/>
        </w:numPr>
      </w:pPr>
      <w:r>
        <w:t xml:space="preserve">Find "table" in </w:t>
      </w:r>
      <w:r>
        <w:rPr>
          <w:rStyle w:val="CodeChar"/>
        </w:rPr>
        <w:t xml:space="preserve">TITLE</w:t>
      </w:r>
      <w:r>
        <w:t xml:space="preserve"> within those teams. The table inclusion requests the prompt asks about are a subset of those teams' table work.</w:t>
      </w:r>
    </w:p>
    <w:p>
      <w:pPr>
        <w:pStyle w:val="ListParagraph"/>
        <w:numPr>
          <w:ilvl w:val="0"/>
          <w:numId w:val="174"/>
        </w:numPr>
      </w:pPr>
      <w:r>
        <w:t xml:space="preserve">Walk the dependencies of that table work and rank the teams it waits on. The top team is who the requester should contact.</w:t>
      </w:r>
    </w:p>
    <w:p>
      <w:r>
        <w:rPr>
          <w:b/>
        </w:rPr>
        <w:t xml:space="preserve">3. Execution</w:t>
      </w:r>
    </w:p>
    <w:p>
      <w:pPr>
        <w:pStyle w:val="ListParagraph"/>
        <w:numPr>
          <w:ilvl w:val="0"/>
          <w:numId w:val="175"/>
        </w:numPr>
      </w:pPr>
      <w:r>
        <w:t xml:space="preserve">Input: the prompt only. Goal: find "process mining" in </w:t>
      </w:r>
      <w:r>
        <w:rPr>
          <w:rStyle w:val="CodeChar"/>
        </w:rPr>
        <w:t xml:space="preserve">TITLE</w:t>
      </w:r>
      <w:r>
        <w:t xml:space="preserve">. It is the main term in the prompt, so try the most obvious field first.</w:t>
      </w:r>
    </w:p>
    <w:p>
      <w:pPr>
        <w:pStyle w:val="SourceCode"/>
        <w:ind w:left="480"/>
      </w:pPr>
      <w:r>
        <w:t xml:space="preserve">SELECT WORKITEM_ID_SOURCE, ADO_ORGANIZATION_NAME, TITLE</w:t>
        <w:br/>
        <w:t xml:space="preserve">FROM DIM_ADO_WORKITEMS</w:t>
        <w:br/>
        <w:t xml:space="preserve">WHERE IS_CURRENT = TRUE</w:t>
        <w:br/>
        <w:t xml:space="preserve">  AND UPPER(TITLE) LIKE '%PROCESS MINING%'</w:t>
      </w:r>
    </w:p>
    <w:p>
      <w:pPr>
        <w:ind w:left="480"/>
      </w:pPr>
      <w:r>
        <w:t xml:space="preserve">Output:</w:t>
      </w:r>
    </w:p>
    <w:p>
      <w:pPr>
        <w:pStyle w:val="ListParagraph"/>
        <w:numPr>
          <w:ilvl w:val="1"/>
          <w:numId w:val="176"/>
        </w:numPr>
      </w:pPr>
      <w:r>
        <w:t xml:space="preserve">214 rows</w:t>
      </w:r>
    </w:p>
    <w:p>
      <w:pPr>
        <w:pStyle w:val="ListParagraph"/>
        <w:numPr>
          <w:ilvl w:val="1"/>
          <w:numId w:val="176"/>
        </w:numPr>
      </w:pPr>
      <w:r>
        <w:t xml:space="preserve">The target requester </w:t>
      </w:r>
      <w:r>
        <w:rPr>
          <w:rStyle w:val="CodeChar"/>
        </w:rPr>
        <w:t xml:space="preserve">1746901</w:t>
      </w:r>
      <w:r>
        <w:t xml:space="preserve"> is not among them.</w:t>
      </w:r>
    </w:p>
    <w:p>
      <w:pPr>
        <w:ind w:left="480"/>
      </w:pPr>
      <w:r>
        <w:t xml:space="preserve">A title says what one item does, not what type of work a team does. </w:t>
      </w:r>
      <w:r>
        <w:rPr>
          <w:rStyle w:val="CodeChar"/>
        </w:rPr>
        <w:t xml:space="preserve">TITLE</w:t>
      </w:r>
      <w:r>
        <w:t xml:space="preserve"> is the wrong field for this term. (Applied rules: 1)</w:t>
      </w:r>
    </w:p>
    <w:p>
      <w:pPr>
        <w:pStyle w:val="ListParagraph"/>
        <w:numPr>
          <w:ilvl w:val="0"/>
          <w:numId w:val="175"/>
        </w:numPr>
      </w:pPr>
      <w:r>
        <w:t xml:space="preserve">Input: the prompt only. Step 1 returned nothing usable. Goal: find "process mining" in the area path, which records the type of work a team does (section 3.4).</w:t>
      </w:r>
    </w:p>
    <w:p>
      <w:pPr>
        <w:pStyle w:val="SourceCode"/>
        <w:ind w:left="480"/>
      </w:pPr>
      <w:r>
        <w:t xml:space="preserve">SELECT AREA_LEVEL_3, AREA_LEVEL_4, COUNT(*) AS n</w:t>
        <w:br/>
        <w:t xml:space="preserve">FROM DIM_ADO_WORKITEMS</w:t>
        <w:br/>
        <w:t xml:space="preserve">WHERE IS_CURRENT = TRUE</w:t>
        <w:br/>
        <w:t xml:space="preserve">  AND (UPPER(AREA_LEVEL_2) LIKE '%MINING%' OR UPPER(AREA_LEVEL_3) LIKE '%MINING%'</w:t>
        <w:br/>
        <w:t xml:space="preserve">       OR UPPER(AREA_LEVEL_4) LIKE '%MINING%' OR UPPER(AREA_LEVEL_5) LIKE '%MINING%')</w:t>
        <w:br/>
        <w:t xml:space="preserve">GROUP BY AREA_LEVEL_3, AREA_LEVEL_4</w:t>
        <w:br/>
        <w:t xml:space="preserve">ORDER BY n DESC</w:t>
      </w:r>
    </w:p>
    <w:p>
      <w:pPr>
        <w:ind w:left="480"/>
      </w:pPr>
      <w:r>
        <w:t xml:space="preserve">Output: 6 area paths, 5,329 items</w:t>
      </w:r>
    </w:p>
    <w:p>
      <w:pPr>
        <w:pStyle w:val="ListParagraph"/>
        <w:numPr>
          <w:ilvl w:val="1"/>
          <w:numId w:val="177"/>
        </w:numPr>
      </w:pPr>
      <w:r>
        <w:rPr>
          <w:rStyle w:val="CodeChar"/>
        </w:rPr>
        <w:t xml:space="preserve">BPM</w:t>
      </w:r>
      <w:r>
        <w:t xml:space="preserve"> / </w:t>
      </w:r>
      <w:r>
        <w:rPr>
          <w:rStyle w:val="CodeChar"/>
        </w:rPr>
        <w:t xml:space="preserve">BPM Mining</w:t>
      </w:r>
      <w:r>
        <w:t xml:space="preserve">: 2,659</w:t>
      </w:r>
    </w:p>
    <w:p>
      <w:pPr>
        <w:pStyle w:val="ListParagraph"/>
        <w:numPr>
          <w:ilvl w:val="1"/>
          <w:numId w:val="177"/>
        </w:numPr>
      </w:pPr>
      <w:r>
        <w:rPr>
          <w:rStyle w:val="CodeChar"/>
        </w:rPr>
        <w:t xml:space="preserve">Process Optimization</w:t>
      </w:r>
      <w:r>
        <w:t xml:space="preserve"> / </w:t>
      </w:r>
      <w:r>
        <w:rPr>
          <w:rStyle w:val="CodeChar"/>
        </w:rPr>
        <w:t xml:space="preserve">Process Mining</w:t>
      </w:r>
      <w:r>
        <w:t xml:space="preserve">: 1,935</w:t>
      </w:r>
    </w:p>
    <w:p>
      <w:pPr>
        <w:pStyle w:val="ListParagraph"/>
        <w:numPr>
          <w:ilvl w:val="1"/>
          <w:numId w:val="177"/>
        </w:numPr>
      </w:pPr>
      <w:r>
        <w:rPr>
          <w:rStyle w:val="CodeChar"/>
        </w:rPr>
        <w:t xml:space="preserve">Process Mining</w:t>
      </w:r>
      <w:r>
        <w:t xml:space="preserve"> / </w:t>
      </w:r>
      <w:r>
        <w:rPr>
          <w:rStyle w:val="CodeChar"/>
        </w:rPr>
        <w:t xml:space="preserve">[Default Backlog]</w:t>
      </w:r>
      <w:r>
        <w:t xml:space="preserve">: 537</w:t>
      </w:r>
    </w:p>
    <w:p>
      <w:pPr>
        <w:pStyle w:val="ListParagraph"/>
        <w:numPr>
          <w:ilvl w:val="1"/>
          <w:numId w:val="177"/>
        </w:numPr>
      </w:pPr>
      <w:r>
        <w:rPr>
          <w:rStyle w:val="CodeChar"/>
        </w:rPr>
        <w:t xml:space="preserve">Celonis Process Mining</w:t>
      </w:r>
      <w:r>
        <w:t xml:space="preserve">: 146</w:t>
      </w:r>
    </w:p>
    <w:p>
      <w:pPr>
        <w:pStyle w:val="ListParagraph"/>
        <w:numPr>
          <w:ilvl w:val="1"/>
          <w:numId w:val="177"/>
        </w:numPr>
      </w:pPr>
      <w:r>
        <w:rPr>
          <w:rStyle w:val="CodeChar"/>
        </w:rPr>
        <w:t xml:space="preserve">Learning Portfolio-POP</w:t>
      </w:r>
      <w:r>
        <w:t xml:space="preserve"> / </w:t>
      </w:r>
      <w:r>
        <w:rPr>
          <w:rStyle w:val="CodeChar"/>
        </w:rPr>
        <w:t xml:space="preserve">BPM-Mining</w:t>
      </w:r>
      <w:r>
        <w:t xml:space="preserve">: 27</w:t>
      </w:r>
    </w:p>
    <w:p>
      <w:pPr>
        <w:pStyle w:val="ListParagraph"/>
        <w:numPr>
          <w:ilvl w:val="1"/>
          <w:numId w:val="177"/>
        </w:numPr>
      </w:pPr>
      <w:r>
        <w:rPr>
          <w:rStyle w:val="CodeChar"/>
        </w:rPr>
        <w:t xml:space="preserve">Process Transformation</w:t>
      </w:r>
      <w:r>
        <w:t xml:space="preserve"> / </w:t>
      </w:r>
      <w:r>
        <w:rPr>
          <w:rStyle w:val="CodeChar"/>
        </w:rPr>
        <w:t xml:space="preserve">Advanced Operations</w:t>
      </w:r>
      <w:r>
        <w:t xml:space="preserve">: 25</w:t>
      </w:r>
    </w:p>
    <w:p>
      <w:pPr>
        <w:ind w:left="480"/>
      </w:pPr>
      <w:r>
        <w:t xml:space="preserve">These are the teams that do process mining work. (Applied rules: 1)</w:t>
      </w:r>
    </w:p>
    <w:p>
      <w:pPr>
        <w:pStyle w:val="ListParagraph"/>
        <w:numPr>
          <w:ilvl w:val="0"/>
          <w:numId w:val="175"/>
        </w:numPr>
      </w:pPr>
      <w:r>
        <w:t xml:space="preserve">Input: the 6 area paths from step 2. Goal: find "table" in </w:t>
      </w:r>
      <w:r>
        <w:rPr>
          <w:rStyle w:val="CodeChar"/>
        </w:rPr>
        <w:t xml:space="preserve">TITLE</w:t>
      </w:r>
      <w:r>
        <w:t xml:space="preserve">, inside those 6 paths, to get the table inclusion work the prompt asks about.</w:t>
      </w:r>
    </w:p>
    <w:p>
      <w:pPr>
        <w:pStyle w:val="SourceCode"/>
        <w:ind w:left="480"/>
      </w:pPr>
      <w:r>
        <w:t xml:space="preserve">SELECT WORKITEM_ID_SOURCE, ADO_ORGANIZATION_NAME, AREA_LEVEL_3, AREA_LEVEL_4, TITLE</w:t>
        <w:br/>
        <w:t xml:space="preserve">FROM DIM_ADO_WORKITEMS</w:t>
        <w:br/>
        <w:t xml:space="preserve">WHERE IS_CURRENT = TRUE</w:t>
        <w:br/>
        <w:t xml:space="preserve">  AND (UPPER(AREA_LEVEL_2) LIKE '%MINING%' OR UPPER(AREA_LEVEL_3) LIKE '%MINING%'</w:t>
        <w:br/>
        <w:t xml:space="preserve">       OR UPPER(AREA_LEVEL_4) LIKE '%MINING%' OR UPPER(AREA_LEVEL_5) LIKE '%MINING%')</w:t>
        <w:br/>
        <w:t xml:space="preserve">  AND UPPER(TITLE) LIKE '%TABLE%'</w:t>
      </w:r>
    </w:p>
    <w:p>
      <w:pPr>
        <w:ind w:left="480"/>
      </w:pPr>
      <w:r>
        <w:t xml:space="preserve">Output:</w:t>
      </w:r>
    </w:p>
    <w:p>
      <w:pPr>
        <w:pStyle w:val="ListParagraph"/>
        <w:numPr>
          <w:ilvl w:val="1"/>
          <w:numId w:val="178"/>
        </w:numPr>
      </w:pPr>
      <w:r>
        <w:t xml:space="preserve">579 items</w:t>
      </w:r>
    </w:p>
    <w:p>
      <w:pPr>
        <w:ind w:left="480"/>
      </w:pPr>
      <w:r>
        <w:t xml:space="preserve">This is the past table work of the process mining teams. The new request the prompt describes is one more of these. (Applied rules: 1, 2)</w:t>
      </w:r>
    </w:p>
    <w:p>
      <w:pPr>
        <w:pStyle w:val="ListParagraph"/>
        <w:numPr>
          <w:ilvl w:val="0"/>
          <w:numId w:val="175"/>
        </w:numPr>
      </w:pPr>
      <w:r>
        <w:t xml:space="preserve">Input: the 579 work items from step 3. Goal: find each item's predecessor team and rank them by link count. Read the team from the deepest area level that is not </w:t>
      </w:r>
      <w:r>
        <w:rPr>
          <w:rStyle w:val="CodeChar"/>
        </w:rPr>
        <w:t xml:space="preserve">[Default Backlog]</w:t>
      </w:r>
      <w:r>
        <w:t xml:space="preserve">, since no fixed level holds it (section 3.4).</w:t>
      </w:r>
    </w:p>
    <w:p>
      <w:pPr>
        <w:pStyle w:val="SourceCode"/>
        <w:ind w:left="480"/>
      </w:pPr>
      <w:r>
        <w:t xml:space="preserve">SELECT COALESCE(</w:t>
        <w:br/>
        <w:t xml:space="preserve">         NULLIF(c.AREA_LEVEL_5, '[Default Backlog]'),</w:t>
        <w:br/>
        <w:t xml:space="preserve">         NULLIF(c.AREA_LEVEL_4, '[Default Backlog]'),</w:t>
        <w:br/>
        <w:t xml:space="preserve">         NULLIF(c.AREA_LEVEL_3, '[Default Backlog]'),</w:t>
        <w:br/>
        <w:t xml:space="preserve">         NULLIF(c.AREA_LEVEL_2, '[Default Backlog]'),</w:t>
        <w:br/>
        <w:t xml:space="preserve">         c.AREA_LEVEL_1</w:t>
        <w:br/>
        <w:t xml:space="preserve">       ) AS predecessor_team,</w:t>
        <w:br/>
        <w:t xml:space="preserve">       COUNT(*) AS links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b.IS_ACTIVE = TRUE</w:t>
        <w:br/>
        <w:t xml:space="preserve">  AND t.LINK_TYPE_NAME IN ('Predecessor','Consumes From')</w:t>
        <w:br/>
        <w:t xml:space="preserve">  AND (UPPER(s.AREA_LEVEL_2) LIKE '%MINING%' OR UPPER(s.AREA_LEVEL_3) LIKE '%MINING%'</w:t>
        <w:br/>
        <w:t xml:space="preserve">       OR UPPER(s.AREA_LEVEL_4) LIKE '%MINING%' OR UPPER(s.AREA_LEVEL_5) LIKE '%MINING%')</w:t>
        <w:br/>
        <w:t xml:space="preserve">  AND UPPER(s.TITLE) LIKE '%TABLE%'</w:t>
        <w:br/>
        <w:t xml:space="preserve">GROUP BY predecessor_team</w:t>
        <w:br/>
        <w:t xml:space="preserve">ORDER BY links DESC</w:t>
      </w:r>
    </w:p>
    <w:p>
      <w:pPr>
        <w:ind w:left="480"/>
      </w:pPr>
      <w:r>
        <w:t xml:space="preserve">Output: 6 predecessor teams, 24 links, 20 of them to external teams</w:t>
      </w:r>
    </w:p>
    <w:p>
      <w:pPr>
        <w:ind w:left="480"/>
      </w:pPr>
      <w:r>
        <w:t xml:space="preserve">External teams:</w:t>
      </w:r>
    </w:p>
    <w:p>
      <w:pPr>
        <w:pStyle w:val="ListParagraph"/>
        <w:numPr>
          <w:ilvl w:val="1"/>
          <w:numId w:val="179"/>
        </w:numPr>
      </w:pPr>
      <w:r>
        <w:rPr>
          <w:rStyle w:val="CodeChar"/>
        </w:rPr>
        <w:t xml:space="preserve">CDH Foundation West</w:t>
      </w:r>
      <w:r>
        <w:t xml:space="preserve">: 16</w:t>
      </w:r>
    </w:p>
    <w:p>
      <w:pPr>
        <w:pStyle w:val="ListParagraph"/>
        <w:numPr>
          <w:ilvl w:val="1"/>
          <w:numId w:val="179"/>
        </w:numPr>
      </w:pPr>
      <w:r>
        <w:rPr>
          <w:rStyle w:val="CodeChar"/>
        </w:rPr>
        <w:t xml:space="preserve">Bengals</w:t>
      </w:r>
      <w:r>
        <w:t xml:space="preserve">: 1</w:t>
      </w:r>
    </w:p>
    <w:p>
      <w:pPr>
        <w:pStyle w:val="ListParagraph"/>
        <w:numPr>
          <w:ilvl w:val="1"/>
          <w:numId w:val="179"/>
        </w:numPr>
      </w:pPr>
      <w:r>
        <w:rPr>
          <w:rStyle w:val="CodeChar"/>
        </w:rPr>
        <w:t xml:space="preserve">Safety and MoH Kanban</w:t>
      </w:r>
      <w:r>
        <w:t xml:space="preserve">: 1</w:t>
      </w:r>
    </w:p>
    <w:p>
      <w:pPr>
        <w:pStyle w:val="ListParagraph"/>
        <w:numPr>
          <w:ilvl w:val="1"/>
          <w:numId w:val="179"/>
        </w:numPr>
      </w:pPr>
      <w:r>
        <w:rPr>
          <w:rStyle w:val="CodeChar"/>
        </w:rPr>
        <w:t xml:space="preserve">CDH Foundation East</w:t>
      </w:r>
      <w:r>
        <w:t xml:space="preserve">: 1</w:t>
      </w:r>
    </w:p>
    <w:p>
      <w:pPr>
        <w:pStyle w:val="ListParagraph"/>
        <w:numPr>
          <w:ilvl w:val="1"/>
          <w:numId w:val="179"/>
        </w:numPr>
      </w:pPr>
      <w:r>
        <w:rPr>
          <w:rStyle w:val="CodeChar"/>
        </w:rPr>
        <w:t xml:space="preserve">Safety Team</w:t>
      </w:r>
      <w:r>
        <w:t xml:space="preserve">: 1</w:t>
      </w:r>
    </w:p>
    <w:p>
      <w:pPr>
        <w:ind w:left="480"/>
      </w:pPr>
      <w:r>
        <w:t xml:space="preserve">Internal to the mining teams:</w:t>
      </w:r>
    </w:p>
    <w:p>
      <w:pPr>
        <w:pStyle w:val="ListParagraph"/>
        <w:numPr>
          <w:ilvl w:val="1"/>
          <w:numId w:val="180"/>
        </w:numPr>
      </w:pPr>
      <w:r>
        <w:rPr>
          <w:rStyle w:val="CodeChar"/>
        </w:rPr>
        <w:t xml:space="preserve">BPM Mining</w:t>
      </w:r>
      <w:r>
        <w:t xml:space="preserve">: 4</w:t>
      </w:r>
    </w:p>
    <w:p>
      <w:pPr>
        <w:ind w:left="480"/>
      </w:pPr>
      <w:r>
        <w:t xml:space="preserve">One team takes 16 of the 20 links that leave the mining teams. No tie to break. (Applied rules: 1, 2, 3, 4, 5)</w:t>
      </w:r>
    </w:p>
    <w:p>
      <w:r>
        <w:t xml:space="preserve">Result:</w:t>
      </w:r>
    </w:p>
    <w:p>
      <w:pPr>
        <w:pStyle w:val="ListParagraph"/>
        <w:numPr>
          <w:ilvl w:val="0"/>
          <w:numId w:val="181"/>
        </w:numPr>
      </w:pPr>
      <w:r>
        <w:t xml:space="preserve">Step 1: </w:t>
      </w:r>
      <w:r>
        <w:rPr>
          <w:rStyle w:val="CodeChar"/>
        </w:rPr>
        <w:t xml:space="preserve">TITLE</w:t>
      </w:r>
      <w:r>
        <w:t xml:space="preserve"> does not carry "process mining" for this work. 214 unrelated matches, and the target requester is not one of them.</w:t>
      </w:r>
    </w:p>
    <w:p>
      <w:pPr>
        <w:pStyle w:val="ListParagraph"/>
        <w:numPr>
          <w:ilvl w:val="0"/>
          <w:numId w:val="181"/>
        </w:numPr>
      </w:pPr>
      <w:r>
        <w:t xml:space="preserve">Step 2: the area path does. 6 paths, 5,329 items, led by </w:t>
      </w:r>
      <w:r>
        <w:rPr>
          <w:rStyle w:val="CodeChar"/>
        </w:rPr>
        <w:t xml:space="preserve">BPM Mining</w:t>
      </w:r>
      <w:r>
        <w:t xml:space="preserve"> (2,659) and </w:t>
      </w:r>
      <w:r>
        <w:rPr>
          <w:rStyle w:val="CodeChar"/>
        </w:rPr>
        <w:t xml:space="preserve">Process Mining</w:t>
      </w:r>
      <w:r>
        <w:t xml:space="preserve"> (1,935).</w:t>
      </w:r>
    </w:p>
    <w:p>
      <w:pPr>
        <w:pStyle w:val="ListParagraph"/>
        <w:numPr>
          <w:ilvl w:val="0"/>
          <w:numId w:val="181"/>
        </w:numPr>
      </w:pPr>
      <w:r>
        <w:t xml:space="preserve">Step 3: 579 of those items are about tables.</w:t>
      </w:r>
    </w:p>
    <w:p>
      <w:pPr>
        <w:pStyle w:val="ListParagraph"/>
        <w:numPr>
          <w:ilvl w:val="0"/>
          <w:numId w:val="181"/>
        </w:numPr>
      </w:pPr>
      <w:r>
        <w:t xml:space="preserve">Step 4: those items wait on </w:t>
      </w:r>
      <w:r>
        <w:rPr>
          <w:rStyle w:val="CodeChar"/>
        </w:rPr>
        <w:t xml:space="preserve">CDH Foundation West</w:t>
      </w:r>
      <w:r>
        <w:t xml:space="preserve"> 16 times. Every other external team appears once.</w:t>
      </w:r>
    </w:p>
    <w:p>
      <w:r>
        <w:rPr>
          <w:b/>
        </w:rPr>
        <w:t xml:space="preserve">4. Verify data</w:t>
      </w:r>
    </w:p>
    <w:p>
      <w:r>
        <w:t xml:space="preserve">Read the Golden Dataset's pair and check it against what the steps found. This uses the item numbers, so it is not an agent step.</w:t>
      </w:r>
    </w:p>
    <w:p>
      <w:r>
        <w:t xml:space="preserve">Whether "process mining" is hiding in a field the steps skipped, on the target item:</w:t>
      </w:r>
    </w:p>
    <w:p>
      <w:pPr>
        <w:pStyle w:val="SourceCode"/>
      </w:pPr>
      <w:r>
        <w:t xml:space="preserve">SELECT WORKITEM_ID_SOURCE, TITLE, WORKITEM_TYPE, STATE, TAG_NAMES,</w:t>
        <w:br/>
        <w:t xml:space="preserve">       CUSTOM_DEPENDENCY_ORG_LEVEL, CUSTOM_DEPENDENCY_PROJECT_LEVEL,</w:t>
        <w:br/>
        <w:t xml:space="preserve">       CUSTOM_DEPENDENCY_TYPE, CUSTOM_DEPENDENCY_CONTACT,</w:t>
        <w:br/>
        <w:t xml:space="preserve">       LENGTH(JSON_RAW::STRING) AS json_len,</w:t>
        <w:br/>
        <w:t xml:space="preserve">       UPPER(AREA_PATH) LIKE '%MINING%' AS mining_in_area_path,</w:t>
        <w:br/>
        <w:t xml:space="preserve">       UPPER(JSON_RAW::STRING) LIKE '%MINING%' AS mining_in_json_raw</w:t>
        <w:br/>
        <w:t xml:space="preserve">FROM DIM_ADO_WORKITEMS</w:t>
        <w:br/>
        <w:t xml:space="preserve">WHERE WORKITEM_ID_SOURCE = '1746901'</w:t>
        <w:br/>
        <w:t xml:space="preserve">  AND ADO_ORGANIZATION_NAME = 'em-cit'</w:t>
        <w:br/>
        <w:t xml:space="preserve">  AND IS_CURRENT = TRUE</w:t>
      </w:r>
    </w:p>
    <w:p>
      <w:pPr>
        <w:pStyle w:val="SourceCode"/>
      </w:pPr>
      <w:r>
        <w:t xml:space="preserve">SELECT WorkItemId,</w:t>
        <w:br/>
        <w:t xml:space="preserve">       CASE WHEN Title LIKE '%mining%' THEN 1 ELSE 0 END AS m_title,</w:t>
        <w:br/>
        <w:t xml:space="preserve">       CASE WHEN Description LIKE '%mining%' THEN 1 ELSE 0 END AS m_desc,</w:t>
        <w:br/>
        <w:t xml:space="preserve">       CASE WHEN AcceptanceCriteria LIKE '%mining%' THEN 1 ELSE 0 END AS m_ac,</w:t>
        <w:br/>
        <w:t xml:space="preserve">       CASE WHEN DependencyRequestInfo LIKE '%mining%' THEN 1 ELSE 0 END AS m_dri,</w:t>
        <w:br/>
        <w:t xml:space="preserve">       CASE WHEN DependencyType LIKE '%mining%' THEN 1 ELSE 0 END AS m_dt</w:t>
        <w:br/>
        <w:t xml:space="preserve">FROM dbo.WorkItems</w:t>
        <w:br/>
        <w:t xml:space="preserve">WHERE Organization = 'EM-CIT' AND WorkItemId = 1746901</w:t>
      </w:r>
    </w:p>
    <w:p>
      <w:pPr>
        <w:pStyle w:val="ListParagraph"/>
        <w:numPr>
          <w:ilvl w:val="0"/>
          <w:numId w:val="182"/>
        </w:numPr>
      </w:pPr>
      <w:r>
        <w:rPr>
          <w:rStyle w:val="CodeChar"/>
        </w:rPr>
        <w:t xml:space="preserve">TITLE</w:t>
      </w:r>
      <w:r>
        <w:t xml:space="preserve"> = "Add ZMMTXT01 and ZMMTXT03 tables". </w:t>
      </w:r>
      <w:r>
        <w:rPr>
          <w:rStyle w:val="CodeChar"/>
        </w:rPr>
        <w:t xml:space="preserve">TAG_NAMES</w:t>
      </w:r>
      <w:r>
        <w:t xml:space="preserve"> = </w:t>
      </w:r>
      <w:r>
        <w:rPr>
          <w:rStyle w:val="CodeChar"/>
        </w:rPr>
        <w:t xml:space="preserve">Upstream</w:t>
      </w:r>
      <w:r>
        <w:t xml:space="preserve">. </w:t>
      </w:r>
      <w:r>
        <w:rPr>
          <w:rStyle w:val="CodeChar"/>
        </w:rPr>
        <w:t xml:space="preserve">CUSTOM_DEPENDENCY_CONTACT</w:t>
      </w:r>
      <w:r>
        <w:t xml:space="preserve"> is blank. </w:t>
      </w:r>
      <w:r>
        <w:rPr>
          <w:rStyle w:val="CodeChar"/>
        </w:rPr>
        <w:t xml:space="preserve">CUSTOM_DEPENDENCY_ORG_LEVEL</w:t>
      </w:r>
      <w:r>
        <w:t xml:space="preserve"> and </w:t>
      </w:r>
      <w:r>
        <w:rPr>
          <w:rStyle w:val="CodeChar"/>
        </w:rPr>
        <w:t xml:space="preserve">CUSTOM_DEPENDENCY_PROJECT_LEVEL</w:t>
      </w:r>
      <w:r>
        <w:t xml:space="preserve"> both read "Other - Area Path is being used", a placeholder the form fills in on its own, not real text.</w:t>
      </w:r>
    </w:p>
    <w:p>
      <w:pPr>
        <w:pStyle w:val="ListParagraph"/>
        <w:numPr>
          <w:ilvl w:val="0"/>
          <w:numId w:val="182"/>
        </w:numPr>
      </w:pPr>
      <w:r>
        <w:rPr>
          <w:rStyle w:val="CodeChar"/>
        </w:rPr>
        <w:t xml:space="preserve">JSON_RAW</w:t>
      </w:r>
      <w:r>
        <w:t xml:space="preserve"> is 4,205 characters. </w:t>
      </w:r>
      <w:r>
        <w:rPr>
          <w:rStyle w:val="CodeChar"/>
        </w:rPr>
        <w:t xml:space="preserve">mining_in_json_raw = false</w:t>
      </w:r>
      <w:r>
        <w:t xml:space="preserve">. The word "mining" never reaches the raw ADO payload. </w:t>
      </w:r>
      <w:r>
        <w:rPr>
          <w:rStyle w:val="CodeChar"/>
        </w:rPr>
        <w:t xml:space="preserve">mining_in_area_path = true</w:t>
      </w:r>
      <w:r>
        <w:t xml:space="preserve">: the term lives only in the area path (</w:t>
      </w:r>
      <w:r>
        <w:rPr>
          <w:rStyle w:val="CodeChar"/>
        </w:rPr>
        <w:t xml:space="preserve">BPM / BPM Mining</w:t>
      </w:r>
      <w:r>
        <w:t xml:space="preserve">), which is why step 2 finds it and step 1 does not.</w:t>
      </w:r>
    </w:p>
    <w:p>
      <w:pPr>
        <w:pStyle w:val="ListParagraph"/>
        <w:numPr>
          <w:ilvl w:val="0"/>
          <w:numId w:val="182"/>
        </w:numPr>
      </w:pPr>
      <w:r>
        <w:t xml:space="preserve">Azure SQL, all five text fields on </w:t>
      </w:r>
      <w:r>
        <w:rPr>
          <w:rStyle w:val="CodeChar"/>
        </w:rPr>
        <w:t xml:space="preserve">1746901</w:t>
      </w:r>
      <w:r>
        <w:t xml:space="preserve">: every flag is 0. Its </w:t>
      </w:r>
      <w:r>
        <w:rPr>
          <w:rStyle w:val="CodeChar"/>
        </w:rPr>
        <w:t xml:space="preserve">Description</w:t>
      </w:r>
      <w:r>
        <w:t xml:space="preserve"> ("Add ZMMTXT01 and ZMMTXT03 tables for IPES and NAPES.") does not say "process mining".</w:t>
      </w:r>
    </w:p>
    <w:p>
      <w:pPr>
        <w:pStyle w:val="ListParagraph"/>
        <w:numPr>
          <w:ilvl w:val="0"/>
          <w:numId w:val="182"/>
        </w:numPr>
      </w:pPr>
      <w:r>
        <w:t xml:space="preserve">The phrase exists nowhere any field stores for this item except the area path. A title or free-text search cannot find the requester; the area path can.</w:t>
      </w:r>
    </w:p>
    <w:p>
      <w:r>
        <w:t xml:space="preserve">Whether the expected dependency is real and reached by the route:</w:t>
      </w:r>
    </w:p>
    <w:p>
      <w:pPr>
        <w:pStyle w:val="SourceCode"/>
      </w:pPr>
      <w:r>
        <w:t xml:space="preserve">SELECT t.LINK_TYPE_NAME,</w:t>
        <w:br/>
        <w:t xml:space="preserve">       c.WORKITEM_ID_SOURCE, c.ADO_ORGANIZATION_NAME, c.TITLE,</w:t>
        <w:br/>
        <w:t xml:space="preserve">       c.AREA_LEVEL_1, c.AREA_LEVEL_2, c.AREA_LEVEL_3, c.AREA_LEVEL_4,</w:t>
        <w:br/>
        <w:t xml:space="preserve">       c.STATE, c.CLOSED_DATE</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'1746901'</w:t>
        <w:br/>
        <w:t xml:space="preserve">  AND s.ADO_ORGANIZATION_NAME = 'em-cit'</w:t>
        <w:br/>
        <w:t xml:space="preserve">  AND s.IS_CURRENT = TRUE</w:t>
        <w:br/>
        <w:t xml:space="preserve">  AND c.IS_CURRENT = TRUE</w:t>
        <w:br/>
        <w:t xml:space="preserve">  AND b.IS_ACTIVE = TRUE</w:t>
        <w:br/>
        <w:t xml:space="preserve">  AND t.LINK_TYPE_NAME IN ('Predecessor','Consumes From')</w:t>
      </w:r>
    </w:p>
    <w:p>
      <w:r>
        <w:rPr>
          <w:rStyle w:val="CodeChar"/>
        </w:rPr>
        <w:t xml:space="preserve">1746901</w:t>
      </w:r>
      <w:r>
        <w:t xml:space="preserve"> has one active </w:t>
      </w:r>
      <w:r>
        <w:rPr>
          <w:rStyle w:val="CodeChar"/>
        </w:rPr>
        <w:t xml:space="preserve">Predecessor</w:t>
      </w:r>
      <w:r>
        <w:t xml:space="preserve">:</w:t>
      </w:r>
    </w:p>
    <w:p>
      <w:pPr>
        <w:pStyle w:val="ListParagraph"/>
        <w:numPr>
          <w:ilvl w:val="0"/>
          <w:numId w:val="183"/>
        </w:numPr>
      </w:pPr>
      <w:r>
        <w:rPr>
          <w:rStyle w:val="CodeChar"/>
        </w:rPr>
        <w:t xml:space="preserve">WORKITEM_ID_SOURCE</w:t>
      </w:r>
      <w:r>
        <w:t xml:space="preserve">: 1746907</w:t>
      </w:r>
    </w:p>
    <w:p>
      <w:pPr>
        <w:pStyle w:val="ListParagraph"/>
        <w:numPr>
          <w:ilvl w:val="0"/>
          <w:numId w:val="183"/>
        </w:numPr>
      </w:pPr>
      <w:r>
        <w:rPr>
          <w:rStyle w:val="CodeChar"/>
        </w:rPr>
        <w:t xml:space="preserve">TITLE</w:t>
      </w:r>
      <w:r>
        <w:t xml:space="preserve">: "SCTASK7569605: SN | Inclusion of tables ZMMTXT01 and ZMMTXT03 for IPES and NAPES"</w:t>
      </w:r>
    </w:p>
    <w:p>
      <w:pPr>
        <w:pStyle w:val="ListParagraph"/>
        <w:numPr>
          <w:ilvl w:val="0"/>
          <w:numId w:val="183"/>
        </w:numPr>
      </w:pPr>
      <w:r>
        <w:rPr>
          <w:rStyle w:val="CodeChar"/>
        </w:rPr>
        <w:t xml:space="preserve">AREA_LEVEL_1</w:t>
      </w:r>
      <w:r>
        <w:t xml:space="preserve"> to </w:t>
      </w:r>
      <w:r>
        <w:rPr>
          <w:rStyle w:val="CodeChar"/>
        </w:rPr>
        <w:t xml:space="preserve">AREA_LEVEL_4</w:t>
      </w:r>
      <w:r>
        <w:t xml:space="preserve">: Portfolio-TEnIT / Portfolio-CDO / Shared Services Program / CDH Foundation West</w:t>
      </w:r>
    </w:p>
    <w:p>
      <w:pPr>
        <w:pStyle w:val="ListParagraph"/>
        <w:numPr>
          <w:ilvl w:val="0"/>
          <w:numId w:val="183"/>
        </w:numPr>
      </w:pPr>
      <w:r>
        <w:rPr>
          <w:rStyle w:val="CodeChar"/>
        </w:rPr>
        <w:t xml:space="preserve">STATE</w:t>
      </w:r>
      <w:r>
        <w:t xml:space="preserve">, </w:t>
      </w:r>
      <w:r>
        <w:rPr>
          <w:rStyle w:val="CodeChar"/>
        </w:rPr>
        <w:t xml:space="preserve">CLOSED_DATE</w:t>
      </w:r>
      <w:r>
        <w:t xml:space="preserve">: Done, 2026-04-01</w:t>
      </w:r>
    </w:p>
    <w:p>
      <w:pPr>
        <w:pStyle w:val="ListParagraph"/>
        <w:numPr>
          <w:ilvl w:val="0"/>
          <w:numId w:val="183"/>
        </w:numPr>
      </w:pPr>
      <w:r>
        <w:t xml:space="preserve">The link's </w:t>
      </w:r>
      <w:r>
        <w:rPr>
          <w:rStyle w:val="CodeChar"/>
        </w:rPr>
        <w:t xml:space="preserve">COMMENT</w:t>
      </w:r>
      <w:r>
        <w:t xml:space="preserve"> field is blank.</w:t>
      </w:r>
    </w:p>
    <w:p>
      <w:r>
        <w:t xml:space="preserve">The requester </w:t>
      </w:r>
      <w:r>
        <w:rPr>
          <w:rStyle w:val="CodeChar"/>
        </w:rPr>
        <w:t xml:space="preserve">1746901</w:t>
      </w:r>
      <w:r>
        <w:t xml:space="preserve"> itself sits under </w:t>
      </w:r>
      <w:r>
        <w:rPr>
          <w:rStyle w:val="CodeChar"/>
        </w:rPr>
        <w:t xml:space="preserve">BPM</w:t>
      </w:r>
      <w:r>
        <w:t xml:space="preserve"> / </w:t>
      </w:r>
      <w:r>
        <w:rPr>
          <w:rStyle w:val="CodeChar"/>
        </w:rPr>
        <w:t xml:space="preserve">BPM Mining</w:t>
      </w:r>
      <w:r>
        <w:t xml:space="preserve">.</w:t>
      </w:r>
    </w:p>
    <w:p>
      <w:pPr>
        <w:pStyle w:val="ListParagraph"/>
        <w:numPr>
          <w:ilvl w:val="0"/>
          <w:numId w:val="184"/>
        </w:numPr>
      </w:pPr>
      <w:r>
        <w:rPr>
          <w:rStyle w:val="CodeChar"/>
        </w:rPr>
        <w:t xml:space="preserve">1746901</w:t>
      </w:r>
      <w:r>
        <w:t xml:space="preserve"> sits under the </w:t>
      </w:r>
      <w:r>
        <w:rPr>
          <w:rStyle w:val="CodeChar"/>
        </w:rPr>
        <w:t xml:space="preserve">BPM / BPM Mining</w:t>
      </w:r>
      <w:r>
        <w:t xml:space="preserve"> path step 2 returns, and its title names tables, so step 3 keeps it. In step 4's ranking the </w:t>
      </w:r>
      <w:r>
        <w:rPr>
          <w:rStyle w:val="CodeChar"/>
        </w:rPr>
        <w:t xml:space="preserve">CDH Foundation West</w:t>
      </w:r>
      <w:r>
        <w:t xml:space="preserve"> row carries </w:t>
      </w:r>
      <w:r>
        <w:rPr>
          <w:rStyle w:val="CodeChar"/>
        </w:rPr>
        <w:t xml:space="preserve">includes_target = 1</w:t>
      </w:r>
      <w:r>
        <w:t xml:space="preserve">: the requester is one of the 16 links behind the answer.</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141"/>
        <w:gridCol w:w="5470"/>
      </w:tblGrid>
      <w:tr>
        <w:trPr>
          <w:cantSplit/>
          <w:tblHeader/>
        </w:trPr>
        <w:tc>
          <w:tcPr>
            <w:tcW w:w="500" w:type="dxa"/>
            <w:shd w:val="clear" w:color="auto" w:fill="DCE6F2"/>
            <w:vAlign w:val="top"/>
          </w:tcPr>
          <w:p>
            <w:pPr>
              <w:pStyle w:val="TableText"/>
            </w:pPr>
            <w:r>
              <w:rPr>
                <w:b/>
              </w:rPr>
              <w:t xml:space="preserve">#</w:t>
            </w:r>
          </w:p>
        </w:tc>
        <w:tc>
          <w:tcPr>
            <w:tcW w:w="4141" w:type="dxa"/>
            <w:shd w:val="clear" w:color="auto" w:fill="DCE6F2"/>
            <w:vAlign w:val="top"/>
          </w:tcPr>
          <w:p>
            <w:pPr>
              <w:pStyle w:val="TableText"/>
            </w:pPr>
            <w:r>
              <w:rPr>
                <w:b/>
              </w:rPr>
              <w:t xml:space="preserve">Check</w:t>
            </w:r>
          </w:p>
        </w:tc>
        <w:tc>
          <w:tcPr>
            <w:tcW w:w="5470"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141" w:type="dxa"/>
            <w:vAlign w:val="top"/>
          </w:tcPr>
          <w:p>
            <w:pPr>
              <w:pStyle w:val="TableText"/>
            </w:pPr>
            <w:r>
              <w:t xml:space="preserve">The dependency team to contact is </w:t>
            </w:r>
            <w:r>
              <w:rPr>
                <w:rStyle w:val="CodeChar"/>
              </w:rPr>
              <w:t xml:space="preserve">CDH Foundation West</w:t>
            </w:r>
          </w:p>
        </w:tc>
        <w:tc>
          <w:tcPr>
            <w:tcW w:w="5470" w:type="dxa"/>
            <w:vAlign w:val="top"/>
          </w:tcPr>
          <w:p>
            <w:pPr>
              <w:pStyle w:val="TableText"/>
            </w:pPr>
            <w:r>
              <w:t xml:space="preserve">Yes. Step 4 ranks it first with 16 of the 20 external links; every other external team gets 1.</w:t>
            </w:r>
          </w:p>
        </w:tc>
      </w:tr>
    </w:tbl>
    <w:p>
      <w:pPr>
        <w:spacing w:before="0" w:after="60" w:line="120" w:lineRule="exact"/>
      </w:pPr>
    </w:p>
    <w:p>
      <w:r>
        <w:rPr>
          <w:b/>
        </w:rPr>
        <w:t xml:space="preserve">Matches the expected answer:</w:t>
      </w:r>
      <w:r>
        <w:t xml:space="preserve"> Yes. The route reaches the right team from the prompt's own words, with no org filter, no fixed area level, and no tie to break.</w:t>
      </w:r>
    </w:p>
    <w:p>
      <w:r>
        <w:t xml:space="preserve">Two of the prompt's three terms drive the search. "process mining" works once it is searched against the area path instead of the title. "table" narrows those teams to the relevant past work. "SAP" does nothing: it is recorded in no field on the target item, so no step uses it.</w:t>
      </w:r>
    </w:p>
    <w:p>
      <w:r>
        <w:rPr>
          <w:b/>
        </w:rPr>
        <w:t xml:space="preserve">Needs confirmation: yes.</w:t>
      </w:r>
    </w:p>
    <w:p>
      <w:r>
        <w:t xml:space="preserve">Functional:</w:t>
      </w:r>
    </w:p>
    <w:p>
      <w:pPr>
        <w:pStyle w:val="ListParagraph"/>
        <w:numPr>
          <w:ilvl w:val="0"/>
          <w:numId w:val="185"/>
        </w:numPr>
      </w:pPr>
      <w:r>
        <w:rPr>
          <w:b/>
        </w:rPr>
        <w:t xml:space="preserve">Which field to search for a given term.</w:t>
      </w:r>
      <w:r>
        <w:t xml:space="preserve"> "process mining" fails in </w:t>
      </w:r>
      <w:r>
        <w:rPr>
          <w:rStyle w:val="CodeChar"/>
        </w:rPr>
        <w:t xml:space="preserve">TITLE</w:t>
      </w:r>
      <w:r>
        <w:t xml:space="preserve"> and works in the area path. A title says what one work item does; the area path says what type of work a team does. The agent has to make that choice for every term, and the schema states no rule for it.</w:t>
      </w:r>
    </w:p>
    <w:p>
      <w:pPr>
        <w:pStyle w:val="ListParagraph"/>
        <w:numPr>
          <w:ilvl w:val="0"/>
          <w:numId w:val="185"/>
        </w:numPr>
      </w:pPr>
      <w:r>
        <w:rPr>
          <w:b/>
        </w:rPr>
        <w:t xml:space="preserve">"SAP" is not recorded.</w:t>
      </w:r>
      <w:r>
        <w:t xml:space="preserve"> It appears in no field on the target item across both databases. Any prompt that names a source system to narrow a search hits the same gap.</w:t>
      </w:r>
    </w:p>
    <w:p>
      <w:r>
        <w:t xml:space="preserve">Non-functional:</w:t>
      </w:r>
    </w:p>
    <w:p>
      <w:pPr>
        <w:pStyle w:val="ListParagraph"/>
        <w:numPr>
          <w:ilvl w:val="0"/>
          <w:numId w:val="186"/>
        </w:numPr>
      </w:pPr>
      <w:r>
        <w:rPr>
          <w:b/>
        </w:rPr>
        <w:t xml:space="preserve">Turnaround time.</w:t>
      </w:r>
      <w:r>
        <w:t xml:space="preserve"> This entry runs 4 Snowflake queries, each about 2 seconds (section 2.4), plus a keyed Azure SQL lookup in verification. No limit has been agreed.</w:t>
      </w:r>
    </w:p>
    <w:p>
      <w:pPr>
        <w:pStyle w:val="ListParagraph"/>
        <w:numPr>
          <w:ilvl w:val="0"/>
          <w:numId w:val="186"/>
        </w:numPr>
      </w:pPr>
      <w:r>
        <w:rPr>
          <w:b/>
        </w:rPr>
        <w:t xml:space="preserve">Cost.</w:t>
      </w:r>
      <w:r>
        <w:t xml:space="preserve"> Steps 2 and 3 scan </w:t>
      </w:r>
      <w:r>
        <w:rPr>
          <w:rStyle w:val="CodeChar"/>
        </w:rPr>
        <w:t xml:space="preserve">DIM_ADO_WORKITEMS</w:t>
      </w:r>
      <w:r>
        <w:t xml:space="preserve"> (6.4M rows) with no index to skip rows (section 2.4), and step 4 joins it to the link tables. Warehouse credits per question have not been measured or budgeted.</w:t>
      </w:r>
    </w:p>
    <w:p>
      <w:pPr>
        <w:pStyle w:val="ListParagraph"/>
        <w:numPr>
          <w:ilvl w:val="0"/>
          <w:numId w:val="186"/>
        </w:numPr>
      </w:pPr>
      <w:r>
        <w:rPr>
          <w:b/>
        </w:rPr>
        <w:t xml:space="preserve">How much output reaches the model.</w:t>
      </w:r>
      <w:r>
        <w:t xml:space="preserve"> Step 2 returns 5,329 items and step 3 returns</w:t>
      </w:r>
    </w:p>
    <w:p>
      <w:pPr>
        <w:pStyle w:val="ListParagraph"/>
        <w:numPr>
          <w:ilvl w:val="1"/>
          <w:numId w:val="187"/>
        </w:numPr>
      </w:pPr>
      <w:r>
        <w:t xml:space="preserve">Whether those go into the model's context in full, or are aggregated first, decides both cost and whether the answer fits.</w:t>
      </w:r>
    </w:p>
    <w:p>
      <w:r>
        <w:rPr>
          <w:b/>
        </w:rPr>
        <w:t xml:space="preserve">Still open</w:t>
      </w:r>
    </w:p>
    <w:p>
      <w:pPr>
        <w:pStyle w:val="ListParagraph"/>
        <w:numPr>
          <w:ilvl w:val="0"/>
          <w:numId w:val="188"/>
        </w:numPr>
      </w:pPr>
      <w:r>
        <w:rPr>
          <w:b/>
        </w:rPr>
        <w:t xml:space="preserve">The area-path search misses teams whose process mining path has no "mining" in it.</w:t>
      </w:r>
      <w:r>
        <w:t xml:space="preserve"> </w:t>
      </w:r>
      <w:r>
        <w:rPr>
          <w:rStyle w:val="CodeChar"/>
        </w:rPr>
        <w:t xml:space="preserve">Celonis</w:t>
      </w:r>
      <w:r>
        <w:t xml:space="preserve"> is the process mining product, and 331 of its 477 items sit under paths with no "mining" (</w:t>
      </w:r>
      <w:r>
        <w:rPr>
          <w:rStyle w:val="CodeChar"/>
        </w:rPr>
        <w:t xml:space="preserve">Packaged Fusion / Celonis Truck</w:t>
      </w:r>
      <w:r>
        <w:t xml:space="preserve">, </w:t>
      </w:r>
      <w:r>
        <w:rPr>
          <w:rStyle w:val="CodeChar"/>
        </w:rPr>
        <w:t xml:space="preserve">EMSC Celonis Project</w:t>
      </w:r>
      <w:r>
        <w:t xml:space="preserve">, </w:t>
      </w:r>
      <w:r>
        <w:rPr>
          <w:rStyle w:val="CodeChar"/>
        </w:rPr>
        <w:t xml:space="preserve">ISC Celonis</w:t>
      </w:r>
      <w:r>
        <w:t xml:space="preserve">, </w:t>
      </w:r>
      <w:r>
        <w:rPr>
          <w:rStyle w:val="CodeChar"/>
        </w:rPr>
        <w:t xml:space="preserve">MM-Celonis</w:t>
      </w:r>
      <w:r>
        <w:t xml:space="preserve">), invisible to the </w:t>
      </w:r>
      <w:r>
        <w:rPr>
          <w:rStyle w:val="CodeChar"/>
        </w:rPr>
        <w:t xml:space="preserve">%MINING%</w:t>
      </w:r>
      <w:r>
        <w:t xml:space="preserve"> search. Only 9 of the 331 have "table" in the title, and those 9 carry zero dependency links, so the ranking is unchanged. A prompt whose requester sits under one of those paths could still move the ranking.</w:t>
      </w:r>
    </w:p>
    <w:p>
      <w:pPr>
        <w:pStyle w:val="ListParagraph"/>
        <w:numPr>
          <w:ilvl w:val="0"/>
          <w:numId w:val="188"/>
        </w:numPr>
      </w:pPr>
      <w:r>
        <w:rPr>
          <w:b/>
        </w:rPr>
        <w:t xml:space="preserve">The ranking is a link count, not a confidence.</w:t>
      </w:r>
      <w:r>
        <w:t xml:space="preserve"> </w:t>
      </w:r>
      <w:r>
        <w:rPr>
          <w:rStyle w:val="CodeChar"/>
        </w:rPr>
        <w:t xml:space="preserve">CDH Foundation West</w:t>
      </w:r>
      <w:r>
        <w:t xml:space="preserve"> leads 16 to 1, so the gap is wide, but step 4 reports a count of past links. It does not state that the team is currently the right contact, only that it has been on prior table work.</w:t>
      </w:r>
    </w:p>
    <w:p>
      <w:pPr>
        <w:pStyle w:val="Heading4"/>
      </w:pPr>
      <w:bookmarkStart w:id="14" w:name="_h14"/>
      <w:r>
        <w:t xml:space="preserve">F04.1</w:t>
      </w:r>
      <w:bookmarkEnd w:id="14"/>
    </w:p>
    <w:p>
      <w:pPr>
        <w:pBdr>
          <w:left w:val="single" w:sz="18" w:space="8" w:color="9DB7E0"/>
        </w:pBdr>
        <w:ind w:left="240"/>
      </w:pPr>
      <w:r>
        <w:rPr>
          <w:b/>
        </w:rPr>
        <w:t xml:space="preserve">Question:</w:t>
      </w:r>
      <w:r>
        <w:t xml:space="preserve"> "Who should I contact for PowerON write-back to SCDH for Rail dashboards?"</w:t>
      </w:r>
    </w:p>
    <w:p>
      <w:pPr>
        <w:pBdr>
          <w:left w:val="single" w:sz="18" w:space="8" w:color="9DB7E0"/>
        </w:pBdr>
        <w:ind w:left="240"/>
      </w:pPr>
      <w:r>
        <w:rPr>
          <w:b/>
        </w:rPr>
        <w:t xml:space="preserve">Work items:</w:t>
      </w:r>
    </w:p>
    <w:p>
      <w:pPr>
        <w:pStyle w:val="ListParagraph"/>
        <w:numPr>
          <w:ilvl w:val="0"/>
          <w:numId w:val="189"/>
        </w:numPr>
        <w:pBdr>
          <w:left w:val="single" w:sz="18" w:space="8" w:color="9DB7E0"/>
        </w:pBdr>
      </w:pPr>
      <w:r>
        <w:t xml:space="preserve">Successor: </w:t>
      </w:r>
      <w:hyperlink r:id="rId29">
        <w:r>
          <w:rPr>
            <w:rStyle w:val="Hyperlink"/>
          </w:rPr>
          <w:t xml:space="preserve">1850341</w:t>
        </w:r>
      </w:hyperlink>
    </w:p>
    <w:p>
      <w:pPr>
        <w:pStyle w:val="ListParagraph"/>
        <w:numPr>
          <w:ilvl w:val="0"/>
          <w:numId w:val="189"/>
        </w:numPr>
        <w:pBdr>
          <w:left w:val="single" w:sz="18" w:space="8" w:color="9DB7E0"/>
        </w:pBdr>
      </w:pPr>
      <w:r>
        <w:t xml:space="preserve">Predecessor: </w:t>
      </w:r>
      <w:hyperlink r:id="rId30">
        <w:r>
          <w:rPr>
            <w:rStyle w:val="Hyperlink"/>
          </w:rPr>
          <w:t xml:space="preserve">1844189</w:t>
        </w:r>
      </w:hyperlink>
    </w:p>
    <w:p>
      <w:pPr>
        <w:pBdr>
          <w:left w:val="single" w:sz="18" w:space="8" w:color="9DB7E0"/>
        </w:pBdr>
        <w:ind w:left="240"/>
      </w:pPr>
      <w:r>
        <w:rPr>
          <w:b/>
        </w:rPr>
        <w:t xml:space="preserve">Potential answer:</w:t>
      </w:r>
      <w:r>
        <w:t xml:space="preserve"> Contact Supply Chain IT / Logistics / Rail Fusion / Rail Data and Analytics. Historical dependency data shows PowerON write-back to SCDH was owned by the Rail Data Team.</w:t>
      </w:r>
    </w:p>
    <w:p>
      <w:pPr>
        <w:pBdr>
          <w:left w:val="single" w:sz="18" w:space="8" w:color="9DB7E0"/>
        </w:pBdr>
        <w:ind w:left="240"/>
      </w:pPr>
      <w:r>
        <w:rPr>
          <w:b/>
        </w:rPr>
        <w:t xml:space="preserve">Confidence:</w:t>
      </w:r>
      <w:r>
        <w:t xml:space="preserve"> High.</w:t>
      </w:r>
    </w:p>
    <w:p>
      <w:r>
        <w:rPr>
          <w:b/>
        </w:rPr>
        <w:t xml:space="preserve">1. Prompt break down</w:t>
      </w:r>
    </w:p>
    <w:tbl>
      <w:tblPr>
        <w:tblStyle w:val="MdTable"/>
        <w:tblW w:w="10080" w:type="dxa"/>
        <w:tblLayout w:type="fixed"/>
        <w:tblLook w:val="04A0" w:firstRow="1" w:lastRow="0" w:firstColumn="0" w:lastColumn="0" w:noHBand="0" w:noVBand="1"/>
      </w:tblPr>
      <w:tblGrid>
        <w:gridCol w:w="1607"/>
        <w:gridCol w:w="3360"/>
        <w:gridCol w:w="5113"/>
      </w:tblGrid>
      <w:tr>
        <w:trPr>
          <w:cantSplit/>
          <w:tblHeader/>
        </w:trPr>
        <w:tc>
          <w:tcPr>
            <w:tcW w:w="1607" w:type="dxa"/>
            <w:shd w:val="clear" w:color="auto" w:fill="DCE6F2"/>
            <w:vAlign w:val="top"/>
          </w:tcPr>
          <w:p>
            <w:pPr>
              <w:pStyle w:val="TableText"/>
            </w:pPr>
            <w:r>
              <w:rPr>
                <w:b/>
              </w:rPr>
              <w:t xml:space="preserve">Term in the prompt</w:t>
            </w:r>
          </w:p>
        </w:tc>
        <w:tc>
          <w:tcPr>
            <w:tcW w:w="3360" w:type="dxa"/>
            <w:shd w:val="clear" w:color="auto" w:fill="DCE6F2"/>
            <w:vAlign w:val="top"/>
          </w:tcPr>
          <w:p>
            <w:pPr>
              <w:pStyle w:val="TableText"/>
            </w:pPr>
            <w:r>
              <w:rPr>
                <w:b/>
              </w:rPr>
              <w:t xml:space="preserve">What to find</w:t>
            </w:r>
          </w:p>
        </w:tc>
        <w:tc>
          <w:tcPr>
            <w:tcW w:w="5113" w:type="dxa"/>
            <w:shd w:val="clear" w:color="auto" w:fill="DCE6F2"/>
            <w:vAlign w:val="top"/>
          </w:tcPr>
          <w:p>
            <w:pPr>
              <w:pStyle w:val="TableText"/>
            </w:pPr>
            <w:r>
              <w:rPr>
                <w:b/>
              </w:rPr>
              <w:t xml:space="preserve">Which field the agent searches</w:t>
            </w:r>
          </w:p>
        </w:tc>
      </w:tr>
      <w:tr>
        <w:tc>
          <w:tcPr>
            <w:tcW w:w="1607" w:type="dxa"/>
            <w:vAlign w:val="top"/>
          </w:tcPr>
          <w:p>
            <w:pPr>
              <w:pStyle w:val="TableText"/>
            </w:pPr>
            <w:r>
              <w:t xml:space="preserve">"PowerON"</w:t>
            </w:r>
          </w:p>
        </w:tc>
        <w:tc>
          <w:tcPr>
            <w:tcW w:w="3360" w:type="dxa"/>
            <w:vAlign w:val="top"/>
          </w:tcPr>
          <w:p>
            <w:pPr>
              <w:pStyle w:val="TableText"/>
            </w:pPr>
            <w:r>
              <w:t xml:space="preserve">Work items about the PowerON tool</w:t>
            </w:r>
          </w:p>
        </w:tc>
        <w:tc>
          <w:tcPr>
            <w:tcW w:w="5113" w:type="dxa"/>
            <w:vAlign w:val="top"/>
          </w:tcPr>
          <w:p>
            <w:pPr>
              <w:pStyle w:val="TableText"/>
            </w:pPr>
            <w:r>
              <w:rPr>
                <w:rStyle w:val="CodeChar"/>
              </w:rPr>
              <w:t xml:space="preserve">TITLE</w:t>
            </w:r>
            <w:r>
              <w:t xml:space="preserve">. 281 rows on its own, too broad.</w:t>
            </w:r>
          </w:p>
        </w:tc>
      </w:tr>
      <w:tr>
        <w:tc>
          <w:tcPr>
            <w:tcW w:w="1607" w:type="dxa"/>
            <w:vAlign w:val="top"/>
          </w:tcPr>
          <w:p>
            <w:pPr>
              <w:pStyle w:val="TableText"/>
            </w:pPr>
            <w:r>
              <w:t xml:space="preserve">"write-back"</w:t>
            </w:r>
          </w:p>
        </w:tc>
        <w:tc>
          <w:tcPr>
            <w:tcW w:w="3360" w:type="dxa"/>
            <w:vAlign w:val="top"/>
          </w:tcPr>
          <w:p>
            <w:pPr>
              <w:pStyle w:val="TableText"/>
            </w:pPr>
            <w:r>
              <w:t xml:space="preserve">Work items about writing data back to a system</w:t>
            </w:r>
          </w:p>
        </w:tc>
        <w:tc>
          <w:tcPr>
            <w:tcW w:w="5113" w:type="dxa"/>
            <w:vAlign w:val="top"/>
          </w:tcPr>
          <w:p>
            <w:pPr>
              <w:pStyle w:val="TableText"/>
            </w:pPr>
            <w:r>
              <w:rPr>
                <w:rStyle w:val="CodeChar"/>
              </w:rPr>
              <w:t xml:space="preserve">TITLE</w:t>
            </w:r>
            <w:r>
              <w:t xml:space="preserve">. Titles spell it three ways ("write back", "write-back", "writeback"), so search </w:t>
            </w:r>
            <w:r>
              <w:rPr>
                <w:rStyle w:val="CodeChar"/>
              </w:rPr>
              <w:t xml:space="preserve">WRITE%BACK</w:t>
            </w:r>
            <w:r>
              <w:t xml:space="preserve">. 1,367 rows on its own.</w:t>
            </w:r>
          </w:p>
        </w:tc>
      </w:tr>
      <w:tr>
        <w:tc>
          <w:tcPr>
            <w:tcW w:w="1607" w:type="dxa"/>
            <w:vAlign w:val="top"/>
          </w:tcPr>
          <w:p>
            <w:pPr>
              <w:pStyle w:val="TableText"/>
            </w:pPr>
            <w:r>
              <w:t xml:space="preserve">"SCDH"</w:t>
            </w:r>
          </w:p>
        </w:tc>
        <w:tc>
          <w:tcPr>
            <w:tcW w:w="3360" w:type="dxa"/>
            <w:vAlign w:val="top"/>
          </w:tcPr>
          <w:p>
            <w:pPr>
              <w:pStyle w:val="TableText"/>
            </w:pPr>
            <w:r>
              <w:t xml:space="preserve">Work items naming the target system</w:t>
            </w:r>
          </w:p>
        </w:tc>
        <w:tc>
          <w:tcPr>
            <w:tcW w:w="5113" w:type="dxa"/>
            <w:vAlign w:val="top"/>
          </w:tcPr>
          <w:p>
            <w:pPr>
              <w:pStyle w:val="TableText"/>
            </w:pPr>
            <w:r>
              <w:rPr>
                <w:rStyle w:val="CodeChar"/>
              </w:rPr>
              <w:t xml:space="preserve">TITLE</w:t>
            </w:r>
            <w:r>
              <w:t xml:space="preserve">. 804 rows on its own.</w:t>
            </w:r>
          </w:p>
        </w:tc>
      </w:tr>
      <w:tr>
        <w:tc>
          <w:tcPr>
            <w:tcW w:w="1607" w:type="dxa"/>
            <w:vAlign w:val="top"/>
          </w:tcPr>
          <w:p>
            <w:pPr>
              <w:pStyle w:val="TableText"/>
            </w:pPr>
            <w:r>
              <w:t xml:space="preserve">"Rail dashboards"</w:t>
            </w:r>
          </w:p>
        </w:tc>
        <w:tc>
          <w:tcPr>
            <w:tcW w:w="3360" w:type="dxa"/>
            <w:vAlign w:val="top"/>
          </w:tcPr>
          <w:p>
            <w:pPr>
              <w:pStyle w:val="TableText"/>
            </w:pPr>
            <w:r>
              <w:t xml:space="preserve">The rail reporting teams</w:t>
            </w:r>
          </w:p>
        </w:tc>
        <w:tc>
          <w:tcPr>
            <w:tcW w:w="5113" w:type="dxa"/>
            <w:vAlign w:val="top"/>
          </w:tcPr>
          <w:p>
            <w:pPr>
              <w:pStyle w:val="TableText"/>
            </w:pPr>
            <w:r>
              <w:t xml:space="preserve">The area path (</w:t>
            </w:r>
            <w:r>
              <w:rPr>
                <w:rStyle w:val="CodeChar"/>
              </w:rPr>
              <w:t xml:space="preserve">Rail Fusion</w:t>
            </w:r>
            <w:r>
              <w:t xml:space="preserve">, </w:t>
            </w:r>
            <w:r>
              <w:rPr>
                <w:rStyle w:val="CodeChar"/>
              </w:rPr>
              <w:t xml:space="preserve">Rail Data and Analytics</w:t>
            </w:r>
            <w:r>
              <w:t xml:space="preserve">). Adds nothing once the three terms above intersect to one row.</w:t>
            </w:r>
          </w:p>
        </w:tc>
      </w:tr>
      <w:tr>
        <w:tc>
          <w:tcPr>
            <w:tcW w:w="1607" w:type="dxa"/>
            <w:vAlign w:val="top"/>
          </w:tcPr>
          <w:p>
            <w:pPr>
              <w:pStyle w:val="TableText"/>
            </w:pPr>
            <w:r>
              <w:t xml:space="preserve">"who should I contact"</w:t>
            </w:r>
          </w:p>
        </w:tc>
        <w:tc>
          <w:tcPr>
            <w:tcW w:w="3360" w:type="dxa"/>
            <w:vAlign w:val="top"/>
          </w:tcPr>
          <w:p>
            <w:pPr>
              <w:pStyle w:val="TableText"/>
            </w:pPr>
            <w:r>
              <w:t xml:space="preserve">The team that owns the dependency</w:t>
            </w:r>
          </w:p>
        </w:tc>
        <w:tc>
          <w:tcPr>
            <w:tcW w:w="5113" w:type="dxa"/>
            <w:vAlign w:val="top"/>
          </w:tcPr>
          <w:p>
            <w:pPr>
              <w:pStyle w:val="TableText"/>
            </w:pPr>
            <w:r>
              <w:t xml:space="preserve">The area path of the found item, and of the items linked to it.</w:t>
            </w:r>
          </w:p>
        </w:tc>
      </w:tr>
    </w:tbl>
    <w:p>
      <w:pPr>
        <w:spacing w:before="0" w:after="60" w:line="120" w:lineRule="exact"/>
      </w:pPr>
    </w:p>
    <w:p>
      <w:r>
        <w:rPr>
          <w:b/>
        </w:rPr>
        <w:t xml:space="preserve">2. Plan</w:t>
      </w:r>
    </w:p>
    <w:p>
      <w:pPr>
        <w:pStyle w:val="ListParagraph"/>
        <w:numPr>
          <w:ilvl w:val="0"/>
          <w:numId w:val="190"/>
        </w:numPr>
      </w:pPr>
      <w:r>
        <w:t xml:space="preserve">Search </w:t>
      </w:r>
      <w:r>
        <w:rPr>
          <w:rStyle w:val="CodeChar"/>
        </w:rPr>
        <w:t xml:space="preserve">TITLE</w:t>
      </w:r>
      <w:r>
        <w:t xml:space="preserve"> with the prompt's three system terms together. Each term alone is too broad (281, 804, or 1,367 rows), but together the prompt's own words name one item.</w:t>
      </w:r>
    </w:p>
    <w:p>
      <w:pPr>
        <w:pStyle w:val="ListParagraph"/>
        <w:numPr>
          <w:ilvl w:val="0"/>
          <w:numId w:val="190"/>
        </w:numPr>
      </w:pPr>
      <w:r>
        <w:t xml:space="preserve">Walk the found item's active dependency links in both directions. "Who to contact" is a question about the items around the dependency, not only the item itself.</w:t>
      </w:r>
    </w:p>
    <w:p>
      <w:pPr>
        <w:pStyle w:val="ListParagraph"/>
        <w:numPr>
          <w:ilvl w:val="0"/>
          <w:numId w:val="190"/>
        </w:numPr>
      </w:pPr>
      <w:r>
        <w:t xml:space="preserve">Read </w:t>
      </w:r>
      <w:r>
        <w:rPr>
          <w:rStyle w:val="CodeChar"/>
        </w:rPr>
        <w:t xml:space="preserve">Description</w:t>
      </w:r>
      <w:r>
        <w:t xml:space="preserve"> and </w:t>
      </w:r>
      <w:r>
        <w:rPr>
          <w:rStyle w:val="CodeChar"/>
        </w:rPr>
        <w:t xml:space="preserve">AcceptanceCriteria</w:t>
      </w:r>
      <w:r>
        <w:t xml:space="preserve"> from Azure SQL for the found item and the items step 2 returns. Snowflake carries no free text (section 3.10).</w:t>
      </w:r>
    </w:p>
    <w:p>
      <w:r>
        <w:rPr>
          <w:b/>
        </w:rPr>
        <w:t xml:space="preserve">3. Execution</w:t>
      </w:r>
    </w:p>
    <w:p>
      <w:pPr>
        <w:pStyle w:val="ListParagraph"/>
        <w:numPr>
          <w:ilvl w:val="0"/>
          <w:numId w:val="191"/>
        </w:numPr>
      </w:pPr>
      <w:r>
        <w:t xml:space="preserve">Input: the prompt only. Goal: find "PowerON", "write back", and "SCDH" together in </w:t>
      </w:r>
      <w:r>
        <w:rPr>
          <w:rStyle w:val="CodeChar"/>
        </w:rPr>
        <w:t xml:space="preserve">TITLE</w:t>
      </w:r>
      <w:r>
        <w:t xml:space="preserve">. Use </w:t>
      </w:r>
      <w:r>
        <w:rPr>
          <w:rStyle w:val="CodeChar"/>
        </w:rPr>
        <w:t xml:space="preserve">WRITE%BACK</w:t>
      </w:r>
      <w:r>
        <w:t xml:space="preserve">, not the prompt's exact "write-back", because titles spell the term three ways.</w:t>
      </w:r>
    </w:p>
    <w:p>
      <w:pPr>
        <w:pStyle w:val="SourceCode"/>
        <w:ind w:left="480"/>
      </w:pPr>
      <w:r>
        <w:t xml:space="preserve">SELECT WORKITEM_ID_SOURCE, ADO_ORGANIZATION_NAME, TITLE, STATE, CLOSED_DATE,</w:t>
        <w:br/>
        <w:t xml:space="preserve">       AREA_LEVEL_1, AREA_LEVEL_2, AREA_LEVEL_3, AREA_LEVEL_4, AREA_LEVEL_5</w:t>
        <w:br/>
        <w:t xml:space="preserve">FROM DIM_ADO_WORKITEMS</w:t>
        <w:br/>
        <w:t xml:space="preserve">WHERE IS_CURRENT = TRUE</w:t>
        <w:br/>
        <w:t xml:space="preserve">  AND UPPER(TITLE) LIKE '%POWERON%'</w:t>
        <w:br/>
        <w:t xml:space="preserve">  AND UPPER(TITLE) LIKE '%WRITE%BACK%'</w:t>
        <w:br/>
        <w:t xml:space="preserve">  AND UPPER(TITLE) LIKE '%SCDH%'</w:t>
      </w:r>
    </w:p>
    <w:p>
      <w:pPr>
        <w:ind w:left="480"/>
      </w:pPr>
      <w:r>
        <w:t xml:space="preserve">Output: 1 row</w:t>
      </w:r>
    </w:p>
    <w:p>
      <w:pPr>
        <w:pStyle w:val="ListParagraph"/>
        <w:numPr>
          <w:ilvl w:val="1"/>
          <w:numId w:val="192"/>
        </w:numPr>
      </w:pPr>
      <w:r>
        <w:rPr>
          <w:rStyle w:val="CodeChar"/>
        </w:rPr>
        <w:t xml:space="preserve">WORKITEM_ID_SOURCE</w:t>
      </w:r>
      <w:r>
        <w:t xml:space="preserve">: 1844189</w:t>
      </w:r>
    </w:p>
    <w:p>
      <w:pPr>
        <w:pStyle w:val="ListParagraph"/>
        <w:numPr>
          <w:ilvl w:val="1"/>
          <w:numId w:val="192"/>
        </w:numPr>
      </w:pPr>
      <w:r>
        <w:rPr>
          <w:rStyle w:val="CodeChar"/>
        </w:rPr>
        <w:t xml:space="preserve">ADO_ORGANIZATION_NAME</w:t>
      </w:r>
      <w:r>
        <w:t xml:space="preserve">: emit-flcit</w:t>
      </w:r>
    </w:p>
    <w:p>
      <w:pPr>
        <w:pStyle w:val="ListParagraph"/>
        <w:numPr>
          <w:ilvl w:val="1"/>
          <w:numId w:val="192"/>
        </w:numPr>
      </w:pPr>
      <w:r>
        <w:rPr>
          <w:rStyle w:val="CodeChar"/>
        </w:rPr>
        <w:t xml:space="preserve">TITLE</w:t>
      </w:r>
      <w:r>
        <w:t xml:space="preserve">: "Dependency from Rail Data Team - PowerON write back to SCDH"</w:t>
      </w:r>
    </w:p>
    <w:p>
      <w:pPr>
        <w:pStyle w:val="ListParagraph"/>
        <w:numPr>
          <w:ilvl w:val="1"/>
          <w:numId w:val="192"/>
        </w:numPr>
      </w:pPr>
      <w:r>
        <w:rPr>
          <w:rStyle w:val="CodeChar"/>
        </w:rPr>
        <w:t xml:space="preserve">STATE</w:t>
      </w:r>
      <w:r>
        <w:t xml:space="preserve">, </w:t>
      </w:r>
      <w:r>
        <w:rPr>
          <w:rStyle w:val="CodeChar"/>
        </w:rPr>
        <w:t xml:space="preserve">CLOSED_DATE</w:t>
      </w:r>
      <w:r>
        <w:t xml:space="preserve">: Closed, 2026-05-06</w:t>
      </w:r>
    </w:p>
    <w:p>
      <w:pPr>
        <w:pStyle w:val="ListParagraph"/>
        <w:numPr>
          <w:ilvl w:val="1"/>
          <w:numId w:val="192"/>
        </w:numPr>
      </w:pPr>
      <w:r>
        <w:rPr>
          <w:rStyle w:val="CodeChar"/>
        </w:rPr>
        <w:t xml:space="preserve">AREA_LEVEL_1</w:t>
      </w:r>
      <w:r>
        <w:t xml:space="preserve"> to </w:t>
      </w:r>
      <w:r>
        <w:rPr>
          <w:rStyle w:val="CodeChar"/>
        </w:rPr>
        <w:t xml:space="preserve">AREA_LEVEL_5</w:t>
      </w:r>
      <w:r>
        <w:t xml:space="preserve">: Supply Chain IT / Logistics / Rail Fusion / Rail Data and Analytics / Rail Data</w:t>
      </w:r>
    </w:p>
    <w:p>
      <w:pPr>
        <w:ind w:left="480"/>
      </w:pPr>
      <w:r>
        <w:t xml:space="preserve">Widening tests on the filters:</w:t>
      </w:r>
    </w:p>
    <w:p>
      <w:pPr>
        <w:pStyle w:val="ListParagraph"/>
        <w:numPr>
          <w:ilvl w:val="1"/>
          <w:numId w:val="193"/>
        </w:numPr>
      </w:pPr>
      <w:r>
        <w:t xml:space="preserve">Drop </w:t>
      </w:r>
      <w:r>
        <w:rPr>
          <w:rStyle w:val="CodeChar"/>
        </w:rPr>
        <w:t xml:space="preserve">%SCDH%</w:t>
      </w:r>
      <w:r>
        <w:t xml:space="preserve">: 4 rows. The other 3 are a LAN group named POWERONWRITEBACK (</w:t>
      </w:r>
      <w:r>
        <w:rPr>
          <w:rStyle w:val="CodeChar"/>
        </w:rPr>
        <w:t xml:space="preserve">639289</w:t>
      </w:r>
      <w:r>
        <w:t xml:space="preserve">), a migration test (</w:t>
      </w:r>
      <w:r>
        <w:rPr>
          <w:rStyle w:val="CodeChar"/>
        </w:rPr>
        <w:t xml:space="preserve">1860300</w:t>
      </w:r>
      <w:r>
        <w:t xml:space="preserve">), and a tool exploration (</w:t>
      </w:r>
      <w:r>
        <w:rPr>
          <w:rStyle w:val="CodeChar"/>
        </w:rPr>
        <w:t xml:space="preserve">1723280</w:t>
      </w:r>
      <w:r>
        <w:t xml:space="preserve">). None names SCDH.</w:t>
      </w:r>
    </w:p>
    <w:p>
      <w:pPr>
        <w:pStyle w:val="ListParagraph"/>
        <w:numPr>
          <w:ilvl w:val="1"/>
          <w:numId w:val="193"/>
        </w:numPr>
      </w:pPr>
      <w:r>
        <w:t xml:space="preserve">Drop </w:t>
      </w:r>
      <w:r>
        <w:rPr>
          <w:rStyle w:val="CodeChar"/>
        </w:rPr>
        <w:t xml:space="preserve">%POWERON%</w:t>
      </w:r>
      <w:r>
        <w:t xml:space="preserve">: 9 rows, write-back work for SCDH from other teams (MATE, Celonis, DCE).</w:t>
      </w:r>
    </w:p>
    <w:p>
      <w:pPr>
        <w:pStyle w:val="ListParagraph"/>
        <w:numPr>
          <w:ilvl w:val="1"/>
          <w:numId w:val="193"/>
        </w:numPr>
      </w:pPr>
      <w:r>
        <w:t xml:space="preserve">Drop </w:t>
      </w:r>
      <w:r>
        <w:rPr>
          <w:rStyle w:val="CodeChar"/>
        </w:rPr>
        <w:t xml:space="preserve">%WRITE%BACK%</w:t>
      </w:r>
      <w:r>
        <w:t xml:space="preserve">: 1 row, unchanged. PowerON and SCDH together already name the item, so this filter narrows nothing.</w:t>
      </w:r>
    </w:p>
    <w:p>
      <w:pPr>
        <w:pStyle w:val="ListParagraph"/>
        <w:numPr>
          <w:ilvl w:val="1"/>
          <w:numId w:val="193"/>
        </w:numPr>
      </w:pPr>
      <w:r>
        <w:t xml:space="preserve">One term alone: </w:t>
      </w:r>
      <w:r>
        <w:rPr>
          <w:rStyle w:val="CodeChar"/>
        </w:rPr>
        <w:t xml:space="preserve">%POWERON%</w:t>
      </w:r>
      <w:r>
        <w:t xml:space="preserve"> 281 rows, </w:t>
      </w:r>
      <w:r>
        <w:rPr>
          <w:rStyle w:val="CodeChar"/>
        </w:rPr>
        <w:t xml:space="preserve">%SCDH%</w:t>
      </w:r>
      <w:r>
        <w:t xml:space="preserve"> 804, </w:t>
      </w:r>
      <w:r>
        <w:rPr>
          <w:rStyle w:val="CodeChar"/>
        </w:rPr>
        <w:t xml:space="preserve">%WRITE%BACK%</w:t>
      </w:r>
      <w:r>
        <w:t xml:space="preserve"> 1,367.</w:t>
      </w:r>
    </w:p>
    <w:p>
      <w:pPr>
        <w:ind w:left="480"/>
      </w:pPr>
      <w:r>
        <w:t xml:space="preserve">The one row's own title and area path already name the owning team. (Applied rules: 1)</w:t>
      </w:r>
    </w:p>
    <w:p>
      <w:pPr>
        <w:pStyle w:val="ListParagraph"/>
        <w:numPr>
          <w:ilvl w:val="0"/>
          <w:numId w:val="191"/>
        </w:numPr>
      </w:pPr>
      <w:r>
        <w:t xml:space="preserve">Input: </w:t>
      </w:r>
      <w:r>
        <w:rPr>
          <w:rStyle w:val="CodeChar"/>
        </w:rPr>
        <w:t xml:space="preserve">1844189</w:t>
      </w:r>
      <w:r>
        <w:t xml:space="preserve"> from step 1. Goal: walk the item's active dependency links in both directions. The four link type names are the two dependency mechanisms stored from both ends (section 3.2), so a source-side join over all four covers both directions (Rule 3). The org filter comes from step 1's row, not from the prompt.</w:t>
      </w:r>
    </w:p>
    <w:p>
      <w:pPr>
        <w:pStyle w:val="SourceCode"/>
        <w:ind w:left="480"/>
      </w:pPr>
      <w:r>
        <w:t xml:space="preserve">SELECT t.LINK_TYPE_NAME,</w:t>
        <w:br/>
        <w:t xml:space="preserve">       c.WORKITEM_ID_SOURCE, c.ADO_ORGANIZATION_NAME, c.TITLE, c.STATE</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'1844189'</w:t>
        <w:br/>
        <w:t xml:space="preserve">  AND s.ADO_ORGANIZATION_NAME = 'emit-flcit'</w:t>
        <w:br/>
        <w:t xml:space="preserve">  AND s.IS_CURRENT = TRUE</w:t>
        <w:br/>
        <w:t xml:space="preserve">  AND c.IS_CURRENT = TRUE</w:t>
        <w:br/>
        <w:t xml:space="preserve">  AND b.IS_ACTIVE = TRUE</w:t>
        <w:br/>
        <w:t xml:space="preserve">  AND t.LINK_TYPE_NAME IN ('Predecessor','Successor','Consumes From','Produces For')</w:t>
      </w:r>
    </w:p>
    <w:p>
      <w:pPr>
        <w:ind w:left="480"/>
      </w:pPr>
      <w:r>
        <w:t xml:space="preserve">Output: 2 rows</w:t>
      </w:r>
    </w:p>
    <w:p>
      <w:pPr>
        <w:pStyle w:val="ListParagraph"/>
        <w:numPr>
          <w:ilvl w:val="1"/>
          <w:numId w:val="194"/>
        </w:numPr>
      </w:pPr>
      <w:r>
        <w:rPr>
          <w:rStyle w:val="CodeChar"/>
        </w:rPr>
        <w:t xml:space="preserve">WORKITEM_ID_SOURCE</w:t>
      </w:r>
      <w:r>
        <w:t xml:space="preserve">: 1850341, 1828281</w:t>
      </w:r>
    </w:p>
    <w:p>
      <w:pPr>
        <w:pStyle w:val="ListParagraph"/>
        <w:numPr>
          <w:ilvl w:val="1"/>
          <w:numId w:val="194"/>
        </w:numPr>
      </w:pPr>
      <w:r>
        <w:rPr>
          <w:rStyle w:val="CodeChar"/>
        </w:rPr>
        <w:t xml:space="preserve">ADO_ORGANIZATION_NAME</w:t>
      </w:r>
      <w:r>
        <w:t xml:space="preserve">: emit-flcit, both</w:t>
      </w:r>
    </w:p>
    <w:p>
      <w:pPr>
        <w:pStyle w:val="ListParagraph"/>
        <w:numPr>
          <w:ilvl w:val="1"/>
          <w:numId w:val="194"/>
        </w:numPr>
      </w:pPr>
      <w:r>
        <w:rPr>
          <w:rStyle w:val="CodeChar"/>
        </w:rPr>
        <w:t xml:space="preserve">LINK_TYPE_NAME</w:t>
      </w:r>
      <w:r>
        <w:t xml:space="preserve">: Successor, both</w:t>
      </w:r>
    </w:p>
    <w:p>
      <w:pPr>
        <w:pStyle w:val="ListParagraph"/>
        <w:numPr>
          <w:ilvl w:val="1"/>
          <w:numId w:val="194"/>
        </w:numPr>
      </w:pPr>
      <w:r>
        <w:rPr>
          <w:rStyle w:val="CodeChar"/>
        </w:rPr>
        <w:t xml:space="preserve">STATE</w:t>
      </w:r>
      <w:r>
        <w:t xml:space="preserve">: Closed, both</w:t>
      </w:r>
    </w:p>
    <w:p>
      <w:pPr>
        <w:pStyle w:val="ListParagraph"/>
        <w:numPr>
          <w:ilvl w:val="1"/>
          <w:numId w:val="194"/>
        </w:numPr>
      </w:pPr>
      <w:r>
        <w:rPr>
          <w:rStyle w:val="CodeChar"/>
        </w:rPr>
        <w:t xml:space="preserve">TITLE</w:t>
      </w:r>
      <w:r>
        <w:t xml:space="preserve">: "Implementation of PowerON" (1850341), "Definition for comments - as is XLS vs PowerON vs PowerApps vs Sigma Hybrid vs Sigma Full" (1828281)</w:t>
      </w:r>
    </w:p>
    <w:p>
      <w:pPr>
        <w:pStyle w:val="ListParagraph"/>
        <w:numPr>
          <w:ilvl w:val="1"/>
          <w:numId w:val="194"/>
        </w:numPr>
      </w:pPr>
      <w:r>
        <w:t xml:space="preserve">Team: Rail Data and Analytics (1850341), Rail Optimization (1828281)</w:t>
      </w:r>
    </w:p>
    <w:p>
      <w:pPr>
        <w:ind w:left="480"/>
      </w:pPr>
      <w:r>
        <w:t xml:space="preserve">Two items depend on the write-back dependency. Neither successor's title says "write back" or "SCDH", so step 1's search cannot reach them. The walk is the only route from the prompt's terms. (Applied rules: 1, 2, 3, 4, 5)</w:t>
      </w:r>
    </w:p>
    <w:p>
      <w:pPr>
        <w:pStyle w:val="ListParagraph"/>
        <w:numPr>
          <w:ilvl w:val="0"/>
          <w:numId w:val="191"/>
        </w:numPr>
      </w:pPr>
      <w:r>
        <w:t xml:space="preserve">Input: the item IDs from steps 1 and 2 (</w:t>
      </w:r>
      <w:r>
        <w:rPr>
          <w:rStyle w:val="CodeChar"/>
        </w:rPr>
        <w:t xml:space="preserve">1844189</w:t>
      </w:r>
      <w:r>
        <w:t xml:space="preserve">, </w:t>
      </w:r>
      <w:r>
        <w:rPr>
          <w:rStyle w:val="CodeChar"/>
        </w:rPr>
        <w:t xml:space="preserve">1850341</w:t>
      </w:r>
      <w:r>
        <w:t xml:space="preserve">, </w:t>
      </w:r>
      <w:r>
        <w:rPr>
          <w:rStyle w:val="CodeChar"/>
        </w:rPr>
        <w:t xml:space="preserve">1828281</w:t>
      </w:r>
      <w:r>
        <w:t xml:space="preserve">). Goal: read </w:t>
      </w:r>
      <w:r>
        <w:rPr>
          <w:rStyle w:val="CodeChar"/>
        </w:rPr>
        <w:t xml:space="preserve">Description</w:t>
      </w:r>
      <w:r>
        <w:t xml:space="preserve"> and </w:t>
      </w:r>
      <w:r>
        <w:rPr>
          <w:rStyle w:val="CodeChar"/>
        </w:rPr>
        <w:t xml:space="preserve">AcceptanceCriteria</w:t>
      </w:r>
      <w:r>
        <w:t xml:space="preserve"> from Azure SQL. Snowflake carries no free text (section 3.10), and a dependency item's description names what it connects.</w:t>
      </w:r>
    </w:p>
    <w:p>
      <w:pPr>
        <w:pStyle w:val="SourceCode"/>
        <w:ind w:left="480"/>
      </w:pPr>
      <w:r>
        <w:t xml:space="preserve">SELECT WorkItemId, Title, Description, AcceptanceCriteria</w:t>
        <w:br/>
        <w:t xml:space="preserve">FROM dbo.WorkItems</w:t>
        <w:br/>
        <w:t xml:space="preserve">WHERE Organization = 'EMIT-FLCIT' AND WorkItemId IN (1828281, 1844189, 1850341)</w:t>
      </w:r>
    </w:p>
    <w:p>
      <w:pPr>
        <w:ind w:left="480"/>
      </w:pPr>
      <w:r>
        <w:t xml:space="preserve">Output:</w:t>
      </w:r>
    </w:p>
    <w:p>
      <w:pPr>
        <w:pStyle w:val="ListParagraph"/>
        <w:numPr>
          <w:ilvl w:val="1"/>
          <w:numId w:val="195"/>
        </w:numPr>
      </w:pPr>
      <w:r>
        <w:rPr>
          <w:rStyle w:val="CodeChar"/>
        </w:rPr>
        <w:t xml:space="preserve">1844189</w:t>
      </w:r>
      <w:r>
        <w:t xml:space="preserve">: "write-back to SCDH - PowerON" followed by "linked to #1828281". A hand-written pointer to the item step 2 already returned as a successor.</w:t>
      </w:r>
    </w:p>
    <w:p>
      <w:pPr>
        <w:pStyle w:val="ListParagraph"/>
        <w:numPr>
          <w:ilvl w:val="1"/>
          <w:numId w:val="195"/>
        </w:numPr>
      </w:pPr>
      <w:r>
        <w:rPr>
          <w:rStyle w:val="CodeChar"/>
        </w:rPr>
        <w:t xml:space="preserve">1850341</w:t>
      </w:r>
      <w:r>
        <w:t xml:space="preserve">: "Implementation of the change after TenIT work", then the same tool-exploration sentence </w:t>
      </w:r>
      <w:r>
        <w:rPr>
          <w:rStyle w:val="CodeChar"/>
        </w:rPr>
        <w:t xml:space="preserve">1828281</w:t>
      </w:r>
      <w:r>
        <w:t xml:space="preserve"> carries. Acceptance criteria: "TenIT work complete, SC SS work complete, Tested and validated".</w:t>
      </w:r>
    </w:p>
    <w:p>
      <w:pPr>
        <w:pStyle w:val="ListParagraph"/>
        <w:numPr>
          <w:ilvl w:val="1"/>
          <w:numId w:val="195"/>
        </w:numPr>
      </w:pPr>
      <w:r>
        <w:rPr>
          <w:rStyle w:val="CodeChar"/>
        </w:rPr>
        <w:t xml:space="preserve">1828281</w:t>
      </w:r>
      <w:r>
        <w:t xml:space="preserve">: "As a data analyst I need to explore all writeback tools options for LBCs 4.1, 4.6 and 5.1 and decide the one to be used."</w:t>
      </w:r>
    </w:p>
    <w:p>
      <w:pPr>
        <w:ind w:left="480"/>
      </w:pPr>
      <w:r>
        <w:t xml:space="preserve">The free text and the link graph agree: the </w:t>
      </w:r>
      <w:r>
        <w:rPr>
          <w:rStyle w:val="CodeChar"/>
        </w:rPr>
        <w:t xml:space="preserve">#1828281</w:t>
      </w:r>
      <w:r>
        <w:t xml:space="preserve"> pointer in </w:t>
      </w:r>
      <w:r>
        <w:rPr>
          <w:rStyle w:val="CodeChar"/>
        </w:rPr>
        <w:t xml:space="preserve">1844189</w:t>
      </w:r>
      <w:r>
        <w:t xml:space="preserve">'s description is also an active link in the graph (step 2 returned it). (Applied rules: 1)</w:t>
      </w:r>
    </w:p>
    <w:p>
      <w:r>
        <w:t xml:space="preserve">Result:</w:t>
      </w:r>
    </w:p>
    <w:p>
      <w:pPr>
        <w:pStyle w:val="ListParagraph"/>
        <w:numPr>
          <w:ilvl w:val="0"/>
          <w:numId w:val="196"/>
        </w:numPr>
      </w:pPr>
      <w:r>
        <w:t xml:space="preserve">Step 1: one item, </w:t>
      </w:r>
      <w:r>
        <w:rPr>
          <w:rStyle w:val="CodeChar"/>
        </w:rPr>
        <w:t xml:space="preserve">1844189</w:t>
      </w:r>
      <w:r>
        <w:t xml:space="preserve">, on the Rail Data team path in </w:t>
      </w:r>
      <w:r>
        <w:rPr>
          <w:rStyle w:val="CodeChar"/>
        </w:rPr>
        <w:t xml:space="preserve">emit-flcit</w:t>
      </w:r>
      <w:r>
        <w:t xml:space="preserve">. Dropping </w:t>
      </w:r>
      <w:r>
        <w:rPr>
          <w:rStyle w:val="CodeChar"/>
        </w:rPr>
        <w:t xml:space="preserve">%SCDH%</w:t>
      </w:r>
      <w:r>
        <w:t xml:space="preserve"> or </w:t>
      </w:r>
      <w:r>
        <w:rPr>
          <w:rStyle w:val="CodeChar"/>
        </w:rPr>
        <w:t xml:space="preserve">%POWERON%</w:t>
      </w:r>
      <w:r>
        <w:t xml:space="preserve"> adds rows (4 or 9). Dropping </w:t>
      </w:r>
      <w:r>
        <w:rPr>
          <w:rStyle w:val="CodeChar"/>
        </w:rPr>
        <w:t xml:space="preserve">%WRITE%BACK%</w:t>
      </w:r>
      <w:r>
        <w:t xml:space="preserve"> changes nothing: the other two terms already name the item.</w:t>
      </w:r>
    </w:p>
    <w:p>
      <w:pPr>
        <w:pStyle w:val="ListParagraph"/>
        <w:numPr>
          <w:ilvl w:val="0"/>
          <w:numId w:val="196"/>
        </w:numPr>
      </w:pPr>
      <w:r>
        <w:t xml:space="preserve">Step 2: two active successors, </w:t>
      </w:r>
      <w:r>
        <w:rPr>
          <w:rStyle w:val="CodeChar"/>
        </w:rPr>
        <w:t xml:space="preserve">1850341</w:t>
      </w:r>
      <w:r>
        <w:t xml:space="preserve"> (implementation) and </w:t>
      </w:r>
      <w:r>
        <w:rPr>
          <w:rStyle w:val="CodeChar"/>
        </w:rPr>
        <w:t xml:space="preserve">1828281</w:t>
      </w:r>
      <w:r>
        <w:t xml:space="preserve"> (write-back tool selection), both reached without the Golden Dataset's numbers.</w:t>
      </w:r>
    </w:p>
    <w:p>
      <w:pPr>
        <w:pStyle w:val="ListParagraph"/>
        <w:numPr>
          <w:ilvl w:val="0"/>
          <w:numId w:val="196"/>
        </w:numPr>
      </w:pPr>
      <w:r>
        <w:t xml:space="preserve">Step 3: the description's hand-written </w:t>
      </w:r>
      <w:r>
        <w:rPr>
          <w:rStyle w:val="CodeChar"/>
        </w:rPr>
        <w:t xml:space="preserve">#1828281</w:t>
      </w:r>
      <w:r>
        <w:t xml:space="preserve"> pointer matches an active link in the graph. Step 2 returns that link, so the free text and the link graph agree here.</w:t>
      </w:r>
    </w:p>
    <w:p>
      <w:r>
        <w:rPr>
          <w:b/>
        </w:rPr>
        <w:t xml:space="preserve">4. Verify data</w:t>
      </w:r>
    </w:p>
    <w:p>
      <w:r>
        <w:t xml:space="preserve">The Golden Dataset names successor </w:t>
      </w:r>
      <w:r>
        <w:rPr>
          <w:rStyle w:val="CodeChar"/>
        </w:rPr>
        <w:t xml:space="preserve">1850341</w:t>
      </w:r>
      <w:r>
        <w:t xml:space="preserve"> and predecessor </w:t>
      </w:r>
      <w:r>
        <w:rPr>
          <w:rStyle w:val="CodeChar"/>
        </w:rPr>
        <w:t xml:space="preserve">1844189</w:t>
      </w:r>
      <w:r>
        <w:t xml:space="preserve">. This check uses those numbers, so it is not an agent step:</w:t>
      </w:r>
    </w:p>
    <w:p>
      <w:pPr>
        <w:pStyle w:val="SourceCode"/>
      </w:pPr>
      <w:r>
        <w:t xml:space="preserve">SELECT t.LINK_TYPE_NAME, b.IS_ACTIVE,</w:t>
        <w:br/>
        <w:t xml:space="preserve">       s.WORKITEM_ID_SOURCE AS succ, s.ADO_ORGANIZATION_NAME AS succ_org,</w:t>
        <w:br/>
        <w:t xml:space="preserve">       c.WORKITEM_ID_SOURCE AS pred, c.ADO_ORGANIZATION_NAME AS pred_org,</w:t>
        <w:br/>
        <w:t xml:space="preserve">       s.CLOSED_DATE AS succ_closed, c.CLOSED_DATE AS pred_closed</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t.LINK_TYPE_NAME IN ('Predecessor','Consumes From')</w:t>
        <w:br/>
        <w:t xml:space="preserve">  AND s.ADO_ORGANIZATION_NAME = 'emit-flcit'</w:t>
        <w:br/>
        <w:t xml:space="preserve">  AND s.WORKITEM_ID_SOURCE = '1850341'</w:t>
        <w:br/>
        <w:t xml:space="preserve">  AND c.WORKITEM_ID_SOURCE = '1844189'</w:t>
      </w:r>
    </w:p>
    <w:p>
      <w:pPr>
        <w:pStyle w:val="ListParagraph"/>
        <w:numPr>
          <w:ilvl w:val="0"/>
          <w:numId w:val="197"/>
        </w:numPr>
      </w:pPr>
      <w:r>
        <w:t xml:space="preserve">One row: </w:t>
      </w:r>
      <w:r>
        <w:rPr>
          <w:rStyle w:val="CodeChar"/>
        </w:rPr>
        <w:t xml:space="preserve">Predecessor</w:t>
      </w:r>
      <w:r>
        <w:t xml:space="preserve">, active, same org both ends. Rule 4 says </w:t>
      </w:r>
      <w:r>
        <w:rPr>
          <w:rStyle w:val="CodeChar"/>
        </w:rPr>
        <w:t xml:space="preserve">Predecessor</w:t>
      </w:r>
      <w:r>
        <w:t xml:space="preserve"> never crosses orgs, and this pair does not.</w:t>
      </w:r>
    </w:p>
    <w:p>
      <w:pPr>
        <w:pStyle w:val="ListParagraph"/>
        <w:numPr>
          <w:ilvl w:val="0"/>
          <w:numId w:val="197"/>
        </w:numPr>
      </w:pPr>
      <w:r>
        <w:t xml:space="preserve">Predecessor closed 2026-05-06, successor closed 2026-05-04: the dependency closed 2 days after the item that waited on it.</w:t>
      </w:r>
    </w:p>
    <w:p>
      <w:pPr>
        <w:pStyle w:val="ListParagraph"/>
        <w:numPr>
          <w:ilvl w:val="0"/>
          <w:numId w:val="197"/>
        </w:numPr>
      </w:pPr>
      <w:r>
        <w:rPr>
          <w:rStyle w:val="CodeChar"/>
        </w:rPr>
        <w:t xml:space="preserve">1844189</w:t>
      </w:r>
      <w:r>
        <w:t xml:space="preserve"> is step 1's unique row, and </w:t>
      </w:r>
      <w:r>
        <w:rPr>
          <w:rStyle w:val="CodeChar"/>
        </w:rPr>
        <w:t xml:space="preserve">1850341</w:t>
      </w:r>
      <w:r>
        <w:t xml:space="preserve"> is one of the two successors step 2 returns, so the route reaches both golden items without their numbers.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t xml:space="preserve">Contact team: Supply Chain IT / Logistics / Rail Fusion / Rail Data and Analytics, the Rail Data Team</w:t>
            </w:r>
          </w:p>
        </w:tc>
        <w:tc>
          <w:tcPr>
            <w:tcW w:w="4833" w:type="dxa"/>
            <w:vAlign w:val="top"/>
          </w:tcPr>
          <w:p>
            <w:pPr>
              <w:pStyle w:val="TableText"/>
            </w:pPr>
            <w:r>
              <w:t xml:space="preserve">Yes. Step 1's only row carries this area path and one level more: level 5 is </w:t>
            </w:r>
            <w:r>
              <w:rPr>
                <w:rStyle w:val="CodeChar"/>
              </w:rPr>
              <w:t xml:space="preserve">Rail Data</w:t>
            </w:r>
            <w:r>
              <w:t xml:space="preserve">, the golden answer's "Rail Data Team". Step 2's implementation item </w:t>
            </w:r>
            <w:r>
              <w:rPr>
                <w:rStyle w:val="CodeChar"/>
              </w:rPr>
              <w:t xml:space="preserve">1850341</w:t>
            </w:r>
            <w:r>
              <w:t xml:space="preserve"> sits on the same path.</w:t>
            </w:r>
          </w:p>
        </w:tc>
      </w:tr>
      <w:tr>
        <w:tc>
          <w:tcPr>
            <w:tcW w:w="500" w:type="dxa"/>
            <w:vAlign w:val="top"/>
          </w:tcPr>
          <w:p>
            <w:pPr>
              <w:pStyle w:val="TableText"/>
            </w:pPr>
            <w:r>
              <w:t xml:space="preserve">2</w:t>
            </w:r>
          </w:p>
        </w:tc>
        <w:tc>
          <w:tcPr>
            <w:tcW w:w="4833" w:type="dxa"/>
            <w:vAlign w:val="top"/>
          </w:tcPr>
          <w:p>
            <w:pPr>
              <w:pStyle w:val="TableText"/>
            </w:pPr>
            <w:r>
              <w:t xml:space="preserve">Historical dependency data shows the ownership</w:t>
            </w:r>
          </w:p>
        </w:tc>
        <w:tc>
          <w:tcPr>
            <w:tcW w:w="4833" w:type="dxa"/>
            <w:vAlign w:val="top"/>
          </w:tcPr>
          <w:p>
            <w:pPr>
              <w:pStyle w:val="TableText"/>
            </w:pPr>
            <w:r>
              <w:t xml:space="preserve">Yes. Step 2 returns an active dependency link from the found item to the implementation item, plus the tool-selection item </w:t>
            </w:r>
            <w:r>
              <w:rPr>
                <w:rStyle w:val="CodeChar"/>
              </w:rPr>
              <w:t xml:space="preserve">1828281</w:t>
            </w:r>
            <w:r>
              <w:t xml:space="preserve">.</w:t>
            </w:r>
          </w:p>
        </w:tc>
      </w:tr>
    </w:tbl>
    <w:p>
      <w:pPr>
        <w:spacing w:before="0" w:after="60" w:line="120" w:lineRule="exact"/>
      </w:pPr>
    </w:p>
    <w:p>
      <w:r>
        <w:rPr>
          <w:b/>
        </w:rPr>
        <w:t xml:space="preserve">Matches the expected answer:</w:t>
      </w:r>
      <w:r>
        <w:t xml:space="preserve"> </w:t>
      </w:r>
      <w:r>
        <w:rPr>
          <w:b/>
        </w:rPr>
        <w:t xml:space="preserve">Yes.</w:t>
      </w:r>
      <w:r>
        <w:t xml:space="preserve"> The assessment marked this case "not verified". The route reaches both golden items from the prompt's own terms, with no item number and no tie.</w:t>
      </w:r>
    </w:p>
    <w:p>
      <w:r>
        <w:rPr>
          <w:b/>
        </w:rPr>
        <w:t xml:space="preserve">Needs confirmation: yes.</w:t>
      </w:r>
    </w:p>
    <w:p>
      <w:r>
        <w:t xml:space="preserve">Functional:</w:t>
      </w:r>
    </w:p>
    <w:p>
      <w:pPr>
        <w:pStyle w:val="ListParagraph"/>
        <w:numPr>
          <w:ilvl w:val="0"/>
          <w:numId w:val="198"/>
        </w:numPr>
      </w:pPr>
      <w:r>
        <w:rPr>
          <w:b/>
        </w:rPr>
        <w:t xml:space="preserve">Two successors, one contact.</w:t>
      </w:r>
      <w:r>
        <w:t xml:space="preserve"> Step 2 returns </w:t>
      </w:r>
      <w:r>
        <w:rPr>
          <w:rStyle w:val="CodeChar"/>
        </w:rPr>
        <w:t xml:space="preserve">1850341</w:t>
      </w:r>
      <w:r>
        <w:t xml:space="preserve"> (implementation, Rail Data and Analytics) and </w:t>
      </w:r>
      <w:r>
        <w:rPr>
          <w:rStyle w:val="CodeChar"/>
        </w:rPr>
        <w:t xml:space="preserve">1828281</w:t>
      </w:r>
      <w:r>
        <w:t xml:space="preserve"> (tool selection, Rail Optimization). The contact answer rests on the found item's own team, and nothing in the data labels which successor owns the write-back dependency. Decide which item a "who do I contact" answer should name when the walk returns more than one.</w:t>
      </w:r>
    </w:p>
    <w:p>
      <w:pPr>
        <w:pStyle w:val="ListParagraph"/>
        <w:numPr>
          <w:ilvl w:val="0"/>
          <w:numId w:val="198"/>
        </w:numPr>
      </w:pPr>
      <w:r>
        <w:rPr>
          <w:b/>
        </w:rPr>
        <w:t xml:space="preserve">How many prompt terms to combine.</w:t>
      </w:r>
      <w:r>
        <w:t xml:space="preserve"> Three terms intersect to one row here. A prompt with fewer distinctive terms does not intersect cleanly: "write-back to SCDH" without "PowerON" returns 9 rows. The schema states no rule for when to stop adding terms.</w:t>
      </w:r>
    </w:p>
    <w:p>
      <w:r>
        <w:t xml:space="preserve">Non-functional:</w:t>
      </w:r>
    </w:p>
    <w:p>
      <w:pPr>
        <w:pStyle w:val="ListParagraph"/>
        <w:numPr>
          <w:ilvl w:val="0"/>
          <w:numId w:val="199"/>
        </w:numPr>
      </w:pPr>
      <w:r>
        <w:rPr>
          <w:b/>
        </w:rPr>
        <w:t xml:space="preserve">Turnaround time.</w:t>
      </w:r>
      <w:r>
        <w:t xml:space="preserve"> One Snowflake title scan (6.4M rows) and one keyed link walk, about 2 seconds each (section 2.4), plus one org-scoped Azure SQL lookup. An Azure SQL lookup with no org filter times out (section 3.10), so the org from step 1's row must carry into step 3.</w:t>
      </w:r>
    </w:p>
    <w:p>
      <w:pPr>
        <w:pStyle w:val="ListParagraph"/>
        <w:numPr>
          <w:ilvl w:val="0"/>
          <w:numId w:val="199"/>
        </w:numPr>
      </w:pPr>
      <w:r>
        <w:rPr>
          <w:b/>
        </w:rPr>
        <w:t xml:space="preserve">Failure behaviour.</w:t>
      </w:r>
      <w:r>
        <w:t xml:space="preserve"> Azure SQL holds all 3 items this entry asks for, but it covers about 18% of the corpus (section 3.10), so other prompts will ask for items it lacks. Decide whether the agent tells the user the answer is partial, or answers from Snowflake alone.</w:t>
      </w:r>
    </w:p>
    <w:p>
      <w:r>
        <w:rPr>
          <w:b/>
        </w:rPr>
        <w:t xml:space="preserve">Still open</w:t>
      </w:r>
    </w:p>
    <w:p>
      <w:pPr>
        <w:pStyle w:val="ListParagraph"/>
        <w:numPr>
          <w:ilvl w:val="0"/>
          <w:numId w:val="200"/>
        </w:numPr>
      </w:pPr>
      <w:r>
        <w:t xml:space="preserve">Hand-written </w:t>
      </w:r>
      <w:r>
        <w:rPr>
          <w:rStyle w:val="CodeChar"/>
        </w:rPr>
        <w:t xml:space="preserve">#id</w:t>
      </w:r>
      <w:r>
        <w:t xml:space="preserve"> pointers in descriptions. The one case checked (</w:t>
      </w:r>
      <w:r>
        <w:rPr>
          <w:rStyle w:val="CodeChar"/>
        </w:rPr>
        <w:t xml:space="preserve">#1828281</w:t>
      </w:r>
      <w:r>
        <w:t xml:space="preserve">) is in the link graph. Whether the graph carries these pointers in general is untested, and it decides how much weight step 3's free text deserves.</w:t>
      </w:r>
    </w:p>
    <w:p>
      <w:pPr>
        <w:pStyle w:val="ListParagraph"/>
        <w:numPr>
          <w:ilvl w:val="0"/>
          <w:numId w:val="200"/>
        </w:numPr>
      </w:pPr>
      <w:r>
        <w:t xml:space="preserve">"Rail" as a fourth filter term. The three-term intersection is already unique, so it can only matter for a prompt that lacks one of the three terms. The 9-row "write-back to SCDH" set is the fallback.</w:t>
      </w:r>
    </w:p>
    <w:p>
      <w:pPr>
        <w:pStyle w:val="Heading4"/>
      </w:pPr>
      <w:bookmarkStart w:id="15" w:name="_h15"/>
      <w:r>
        <w:t xml:space="preserve">F04.2</w:t>
      </w:r>
      <w:bookmarkEnd w:id="15"/>
    </w:p>
    <w:p>
      <w:pPr>
        <w:pBdr>
          <w:left w:val="single" w:sz="18" w:space="8" w:color="9DB7E0"/>
        </w:pBdr>
        <w:ind w:left="240"/>
      </w:pPr>
      <w:r>
        <w:rPr>
          <w:b/>
        </w:rPr>
        <w:t xml:space="preserve">Question:</w:t>
      </w:r>
      <w:r>
        <w:t xml:space="preserve"> "Who should IDEAS contact for GitHub runner infrastructure support?"</w:t>
      </w:r>
    </w:p>
    <w:p>
      <w:pPr>
        <w:pBdr>
          <w:left w:val="single" w:sz="18" w:space="8" w:color="9DB7E0"/>
        </w:pBdr>
        <w:ind w:left="240"/>
      </w:pPr>
      <w:r>
        <w:rPr>
          <w:b/>
        </w:rPr>
        <w:t xml:space="preserve">Work items:</w:t>
      </w:r>
    </w:p>
    <w:p>
      <w:pPr>
        <w:pStyle w:val="ListParagraph"/>
        <w:numPr>
          <w:ilvl w:val="0"/>
          <w:numId w:val="201"/>
        </w:numPr>
        <w:pBdr>
          <w:left w:val="single" w:sz="18" w:space="8" w:color="9DB7E0"/>
        </w:pBdr>
      </w:pPr>
      <w:r>
        <w:t xml:space="preserve">Successor: </w:t>
      </w:r>
      <w:hyperlink r:id="rId31">
        <w:r>
          <w:rPr>
            <w:rStyle w:val="Hyperlink"/>
          </w:rPr>
          <w:t xml:space="preserve">1713347</w:t>
        </w:r>
      </w:hyperlink>
    </w:p>
    <w:p>
      <w:pPr>
        <w:pStyle w:val="ListParagraph"/>
        <w:numPr>
          <w:ilvl w:val="0"/>
          <w:numId w:val="201"/>
        </w:numPr>
        <w:pBdr>
          <w:left w:val="single" w:sz="18" w:space="8" w:color="9DB7E0"/>
        </w:pBdr>
      </w:pPr>
      <w:r>
        <w:t xml:space="preserve">Predecessor: </w:t>
      </w:r>
      <w:hyperlink r:id="rId32">
        <w:r>
          <w:rPr>
            <w:rStyle w:val="Hyperlink"/>
          </w:rPr>
          <w:t xml:space="preserve">981562</w:t>
        </w:r>
      </w:hyperlink>
    </w:p>
    <w:p>
      <w:pPr>
        <w:pBdr>
          <w:left w:val="single" w:sz="18" w:space="8" w:color="9DB7E0"/>
        </w:pBdr>
        <w:ind w:left="240"/>
      </w:pPr>
      <w:r>
        <w:rPr>
          <w:b/>
        </w:rPr>
        <w:t xml:space="preserve">Potential answer:</w:t>
      </w:r>
      <w:r>
        <w:t xml:space="preserve"> Contact Enterprise Enablement / ODS / DevFoundation for GitHub Runner Redesign support.</w:t>
      </w:r>
    </w:p>
    <w:p>
      <w:pPr>
        <w:pBdr>
          <w:left w:val="single" w:sz="18" w:space="8" w:color="9DB7E0"/>
        </w:pBdr>
        <w:ind w:left="240"/>
      </w:pPr>
      <w:r>
        <w:rPr>
          <w:b/>
        </w:rPr>
        <w:t xml:space="preserve">Confidence:</w:t>
      </w:r>
      <w:r>
        <w:t xml:space="preserve"> High, based on a linked dependency.</w:t>
      </w:r>
    </w:p>
    <w:p>
      <w:r>
        <w:rPr>
          <w:b/>
        </w:rPr>
        <w:t xml:space="preserve">1. Prompt break down</w:t>
      </w:r>
    </w:p>
    <w:tbl>
      <w:tblPr>
        <w:tblStyle w:val="MdTable"/>
        <w:tblW w:w="10080" w:type="dxa"/>
        <w:tblLayout w:type="fixed"/>
        <w:tblLook w:val="04A0" w:firstRow="1" w:lastRow="0" w:firstColumn="0" w:lastColumn="0" w:noHBand="0" w:noVBand="1"/>
      </w:tblPr>
      <w:tblGrid>
        <w:gridCol w:w="2207"/>
        <w:gridCol w:w="2722"/>
        <w:gridCol w:w="5150"/>
      </w:tblGrid>
      <w:tr>
        <w:trPr>
          <w:cantSplit/>
          <w:tblHeader/>
        </w:trPr>
        <w:tc>
          <w:tcPr>
            <w:tcW w:w="2207" w:type="dxa"/>
            <w:shd w:val="clear" w:color="auto" w:fill="DCE6F2"/>
            <w:vAlign w:val="top"/>
          </w:tcPr>
          <w:p>
            <w:pPr>
              <w:pStyle w:val="TableText"/>
            </w:pPr>
            <w:r>
              <w:rPr>
                <w:b/>
              </w:rPr>
              <w:t xml:space="preserve">Term in the prompt</w:t>
            </w:r>
          </w:p>
        </w:tc>
        <w:tc>
          <w:tcPr>
            <w:tcW w:w="2722" w:type="dxa"/>
            <w:shd w:val="clear" w:color="auto" w:fill="DCE6F2"/>
            <w:vAlign w:val="top"/>
          </w:tcPr>
          <w:p>
            <w:pPr>
              <w:pStyle w:val="TableText"/>
            </w:pPr>
            <w:r>
              <w:rPr>
                <w:b/>
              </w:rPr>
              <w:t xml:space="preserve">What to find</w:t>
            </w:r>
          </w:p>
        </w:tc>
        <w:tc>
          <w:tcPr>
            <w:tcW w:w="5150" w:type="dxa"/>
            <w:shd w:val="clear" w:color="auto" w:fill="DCE6F2"/>
            <w:vAlign w:val="top"/>
          </w:tcPr>
          <w:p>
            <w:pPr>
              <w:pStyle w:val="TableText"/>
            </w:pPr>
            <w:r>
              <w:rPr>
                <w:b/>
              </w:rPr>
              <w:t xml:space="preserve">Which field the agent searches</w:t>
            </w:r>
          </w:p>
        </w:tc>
      </w:tr>
      <w:tr>
        <w:tc>
          <w:tcPr>
            <w:tcW w:w="2207" w:type="dxa"/>
            <w:vAlign w:val="top"/>
          </w:tcPr>
          <w:p>
            <w:pPr>
              <w:pStyle w:val="TableText"/>
            </w:pPr>
            <w:r>
              <w:t xml:space="preserve">"IDEAS"</w:t>
            </w:r>
          </w:p>
        </w:tc>
        <w:tc>
          <w:tcPr>
            <w:tcW w:w="2722" w:type="dxa"/>
            <w:vAlign w:val="top"/>
          </w:tcPr>
          <w:p>
            <w:pPr>
              <w:pStyle w:val="TableText"/>
            </w:pPr>
            <w:r>
              <w:t xml:space="preserve">The asking programme's work items</w:t>
            </w:r>
          </w:p>
        </w:tc>
        <w:tc>
          <w:tcPr>
            <w:tcW w:w="5150" w:type="dxa"/>
            <w:vAlign w:val="top"/>
          </w:tcPr>
          <w:p>
            <w:pPr>
              <w:pStyle w:val="TableText"/>
            </w:pPr>
            <w:r>
              <w:rPr>
                <w:rStyle w:val="CodeChar"/>
              </w:rPr>
              <w:t xml:space="preserve">TITLE</w:t>
            </w:r>
            <w:r>
              <w:t xml:space="preserve">. The programme prefixes its titles ("IDEAS AP:", "IDEAS BKK:").</w:t>
            </w:r>
          </w:p>
        </w:tc>
      </w:tr>
      <w:tr>
        <w:tc>
          <w:tcPr>
            <w:tcW w:w="2207" w:type="dxa"/>
            <w:vAlign w:val="top"/>
          </w:tcPr>
          <w:p>
            <w:pPr>
              <w:pStyle w:val="TableText"/>
            </w:pPr>
            <w:r>
              <w:t xml:space="preserve">"GitHub runner infrastructure"</w:t>
            </w:r>
          </w:p>
        </w:tc>
        <w:tc>
          <w:tcPr>
            <w:tcW w:w="2722" w:type="dxa"/>
            <w:vAlign w:val="top"/>
          </w:tcPr>
          <w:p>
            <w:pPr>
              <w:pStyle w:val="TableText"/>
            </w:pPr>
            <w:r>
              <w:t xml:space="preserve">Work items about GitHub runners</w:t>
            </w:r>
          </w:p>
        </w:tc>
        <w:tc>
          <w:tcPr>
            <w:tcW w:w="5150" w:type="dxa"/>
            <w:vAlign w:val="top"/>
          </w:tcPr>
          <w:p>
            <w:pPr>
              <w:pStyle w:val="TableText"/>
            </w:pPr>
            <w:r>
              <w:rPr>
                <w:rStyle w:val="CodeChar"/>
              </w:rPr>
              <w:t xml:space="preserve">TITLE</w:t>
            </w:r>
            <w:r>
              <w:t xml:space="preserve">. 613 rows without the IDEAS filter, so IDEAS is what narrows the search.</w:t>
            </w:r>
          </w:p>
        </w:tc>
      </w:tr>
      <w:tr>
        <w:tc>
          <w:tcPr>
            <w:tcW w:w="2207" w:type="dxa"/>
            <w:vAlign w:val="top"/>
          </w:tcPr>
          <w:p>
            <w:pPr>
              <w:pStyle w:val="TableText"/>
            </w:pPr>
            <w:r>
              <w:t xml:space="preserve">"who should IDEAS contact"</w:t>
            </w:r>
          </w:p>
        </w:tc>
        <w:tc>
          <w:tcPr>
            <w:tcW w:w="2722" w:type="dxa"/>
            <w:vAlign w:val="top"/>
          </w:tcPr>
          <w:p>
            <w:pPr>
              <w:pStyle w:val="TableText"/>
            </w:pPr>
            <w:r>
              <w:t xml:space="preserve">The team IDEAS runner work depends on</w:t>
            </w:r>
          </w:p>
        </w:tc>
        <w:tc>
          <w:tcPr>
            <w:tcW w:w="5150" w:type="dxa"/>
            <w:vAlign w:val="top"/>
          </w:tcPr>
          <w:p>
            <w:pPr>
              <w:pStyle w:val="TableText"/>
            </w:pPr>
            <w:r>
              <w:t xml:space="preserve">The link graph. A cross-org answer rides </w:t>
            </w:r>
            <w:r>
              <w:rPr>
                <w:rStyle w:val="CodeChar"/>
              </w:rPr>
              <w:t xml:space="preserve">Consumes From</w:t>
            </w:r>
            <w:r>
              <w:t xml:space="preserve">, the only link type that crosses orgs (Rule 4).</w:t>
            </w:r>
          </w:p>
        </w:tc>
      </w:tr>
    </w:tbl>
    <w:p>
      <w:pPr>
        <w:spacing w:before="0" w:after="60" w:line="120" w:lineRule="exact"/>
      </w:pPr>
    </w:p>
    <w:p>
      <w:r>
        <w:rPr>
          <w:b/>
        </w:rPr>
        <w:t xml:space="preserve">2. Plan</w:t>
      </w:r>
    </w:p>
    <w:p>
      <w:pPr>
        <w:pStyle w:val="ListParagraph"/>
        <w:numPr>
          <w:ilvl w:val="0"/>
          <w:numId w:val="202"/>
        </w:numPr>
      </w:pPr>
      <w:r>
        <w:t xml:space="preserve">Find "IDEAS" and "GitHub runner" together in </w:t>
      </w:r>
      <w:r>
        <w:rPr>
          <w:rStyle w:val="CodeChar"/>
        </w:rPr>
        <w:t xml:space="preserve">TITLE</w:t>
      </w:r>
      <w:r>
        <w:t xml:space="preserve">. The prompt names no item number, so a title search is the way in.</w:t>
      </w:r>
    </w:p>
    <w:p>
      <w:pPr>
        <w:pStyle w:val="ListParagraph"/>
        <w:numPr>
          <w:ilvl w:val="0"/>
          <w:numId w:val="202"/>
        </w:numPr>
      </w:pPr>
      <w:r>
        <w:t xml:space="preserve">Read the tied candidates' free text in Azure SQL, in case it separates them. Runs at the same time as step 3: both read step 1's candidate list, and neither needs the other's output.</w:t>
      </w:r>
    </w:p>
    <w:p>
      <w:pPr>
        <w:pStyle w:val="ListParagraph"/>
        <w:numPr>
          <w:ilvl w:val="0"/>
          <w:numId w:val="202"/>
        </w:numPr>
      </w:pPr>
      <w:r>
        <w:t xml:space="preserve">Walk dependency links from every candidate, each in its own org. The contact for IDEAS is the team on the other end of a dependency link, and every candidate is a branch until checked.</w:t>
      </w:r>
    </w:p>
    <w:p>
      <w:pPr>
        <w:pStyle w:val="ListParagraph"/>
        <w:numPr>
          <w:ilvl w:val="0"/>
          <w:numId w:val="202"/>
        </w:numPr>
      </w:pPr>
      <w:r>
        <w:t xml:space="preserve">Read the predecessor's free text from Azure SQL, to confirm what the linked team delivers.</w:t>
      </w:r>
    </w:p>
    <w:p>
      <w:r>
        <w:rPr>
          <w:b/>
        </w:rPr>
        <w:t xml:space="preserve">3. Execution</w:t>
      </w:r>
    </w:p>
    <w:p>
      <w:pPr>
        <w:pStyle w:val="ListParagraph"/>
        <w:numPr>
          <w:ilvl w:val="0"/>
          <w:numId w:val="203"/>
        </w:numPr>
      </w:pPr>
      <w:r>
        <w:t xml:space="preserve">Input: the prompt only. Goal: find "IDEAS" and "GitHub runner" in </w:t>
      </w:r>
      <w:r>
        <w:rPr>
          <w:rStyle w:val="CodeChar"/>
        </w:rPr>
        <w:t xml:space="preserve">TITLE</w:t>
      </w:r>
      <w:r>
        <w:t xml:space="preserve">. </w:t>
      </w:r>
      <w:r>
        <w:rPr>
          <w:rStyle w:val="CodeChar"/>
        </w:rPr>
        <w:t xml:space="preserve">%GITHUB%RUNNER%</w:t>
      </w:r>
      <w:r>
        <w:t xml:space="preserve"> allows words between the two, because titles separate them ("GitHub ORG Runners").</w:t>
      </w:r>
    </w:p>
    <w:p>
      <w:pPr>
        <w:pStyle w:val="SourceCode"/>
        <w:ind w:left="480"/>
      </w:pPr>
      <w:r>
        <w:t xml:space="preserve">SELECT WORKITEM_ID_SOURCE, ADO_ORGANIZATION_NAME, TITLE, STATE, CLOSED_DATE,</w:t>
        <w:br/>
        <w:t xml:space="preserve">       COALESCE(</w:t>
        <w:br/>
        <w:t xml:space="preserve">         NULLIF(AREA_LEVEL_5, '[Default Backlog]'), NULLIF(AREA_LEVEL_4, '[Default Backlog]'),</w:t>
        <w:br/>
        <w:t xml:space="preserve">         NULLIF(AREA_LEVEL_3, '[Default Backlog]'), NULLIF(AREA_LEVEL_2, '[Default Backlog]'),</w:t>
        <w:br/>
        <w:t xml:space="preserve">         AREA_LEVEL_1</w:t>
        <w:br/>
        <w:t xml:space="preserve">       ) AS team</w:t>
        <w:br/>
        <w:t xml:space="preserve">FROM DIM_ADO_WORKITEMS</w:t>
        <w:br/>
        <w:t xml:space="preserve">WHERE IS_CURRENT = TRUE</w:t>
        <w:br/>
        <w:t xml:space="preserve">  AND UPPER(TITLE) LIKE '%GITHUB%RUNNER%'</w:t>
        <w:br/>
        <w:t xml:space="preserve">  AND UPPER(TITLE) LIKE '%IDEAS%'</w:t>
      </w:r>
    </w:p>
    <w:p>
      <w:pPr>
        <w:ind w:left="480"/>
      </w:pPr>
      <w:r>
        <w:t xml:space="preserve">Output: 6 rows, all </w:t>
      </w:r>
      <w:r>
        <w:rPr>
          <w:rStyle w:val="CodeChar"/>
        </w:rPr>
        <w:t xml:space="preserve">STATE</w:t>
      </w:r>
      <w:r>
        <w:t xml:space="preserve"> = Done</w:t>
      </w:r>
    </w:p>
    <w:tbl>
      <w:tblPr>
        <w:tblStyle w:val="MdTable"/>
        <w:tblW w:w="9600" w:type="dxa"/>
        <w:tblInd w:w="480" w:type="dxa"/>
        <w:tblLayout w:type="fixed"/>
        <w:tblLook w:val="04A0" w:firstRow="1" w:lastRow="0" w:firstColumn="0" w:lastColumn="0" w:noHBand="0" w:noVBand="1"/>
      </w:tblPr>
      <w:tblGrid>
        <w:gridCol w:w="1306"/>
        <w:gridCol w:w="1502"/>
        <w:gridCol w:w="1371"/>
        <w:gridCol w:w="849"/>
        <w:gridCol w:w="4571"/>
      </w:tblGrid>
      <w:tr>
        <w:trPr>
          <w:cantSplit/>
          <w:tblHeader/>
        </w:trPr>
        <w:tc>
          <w:tcPr>
            <w:tcW w:w="1306" w:type="dxa"/>
            <w:shd w:val="clear" w:color="auto" w:fill="DCE6F2"/>
            <w:vAlign w:val="top"/>
          </w:tcPr>
          <w:p>
            <w:pPr>
              <w:pStyle w:val="TableText"/>
            </w:pPr>
            <w:r>
              <w:rPr>
                <w:rStyle w:val="CodeChar"/>
                <w:b/>
              </w:rPr>
              <w:t xml:space="preserve">WORKITEM_ID_SOURCE</w:t>
            </w:r>
          </w:p>
        </w:tc>
        <w:tc>
          <w:tcPr>
            <w:tcW w:w="1502" w:type="dxa"/>
            <w:shd w:val="clear" w:color="auto" w:fill="DCE6F2"/>
            <w:vAlign w:val="top"/>
          </w:tcPr>
          <w:p>
            <w:pPr>
              <w:pStyle w:val="TableText"/>
            </w:pPr>
            <w:r>
              <w:rPr>
                <w:rStyle w:val="CodeChar"/>
                <w:b/>
              </w:rPr>
              <w:t xml:space="preserve">ADO_ORGANIZATION_NAME</w:t>
            </w:r>
          </w:p>
        </w:tc>
        <w:tc>
          <w:tcPr>
            <w:tcW w:w="1371" w:type="dxa"/>
            <w:shd w:val="clear" w:color="auto" w:fill="DCE6F2"/>
            <w:vAlign w:val="top"/>
          </w:tcPr>
          <w:p>
            <w:pPr>
              <w:pStyle w:val="TableText"/>
            </w:pPr>
            <w:r>
              <w:rPr>
                <w:b/>
              </w:rPr>
              <w:t xml:space="preserve">team</w:t>
            </w:r>
          </w:p>
        </w:tc>
        <w:tc>
          <w:tcPr>
            <w:tcW w:w="849" w:type="dxa"/>
            <w:shd w:val="clear" w:color="auto" w:fill="DCE6F2"/>
            <w:vAlign w:val="top"/>
          </w:tcPr>
          <w:p>
            <w:pPr>
              <w:pStyle w:val="TableText"/>
            </w:pPr>
            <w:r>
              <w:rPr>
                <w:rStyle w:val="CodeChar"/>
                <w:b/>
              </w:rPr>
              <w:t xml:space="preserve">CLOSED_DATE</w:t>
            </w:r>
          </w:p>
        </w:tc>
        <w:tc>
          <w:tcPr>
            <w:tcW w:w="4571" w:type="dxa"/>
            <w:shd w:val="clear" w:color="auto" w:fill="DCE6F2"/>
            <w:vAlign w:val="top"/>
          </w:tcPr>
          <w:p>
            <w:pPr>
              <w:pStyle w:val="TableText"/>
            </w:pPr>
            <w:r>
              <w:rPr>
                <w:rStyle w:val="CodeChar"/>
                <w:b/>
              </w:rPr>
              <w:t xml:space="preserve">TITLE</w:t>
            </w:r>
          </w:p>
        </w:tc>
      </w:tr>
      <w:tr>
        <w:tc>
          <w:tcPr>
            <w:tcW w:w="1306" w:type="dxa"/>
            <w:vAlign w:val="top"/>
          </w:tcPr>
          <w:p>
            <w:pPr>
              <w:pStyle w:val="TableText"/>
            </w:pPr>
            <w:r>
              <w:t xml:space="preserve">1001974</w:t>
            </w:r>
          </w:p>
        </w:tc>
        <w:tc>
          <w:tcPr>
            <w:tcW w:w="1502" w:type="dxa"/>
            <w:vAlign w:val="top"/>
          </w:tcPr>
          <w:p>
            <w:pPr>
              <w:pStyle w:val="TableText"/>
            </w:pPr>
            <w:r>
              <w:t xml:space="preserve">em-projects</w:t>
            </w:r>
          </w:p>
        </w:tc>
        <w:tc>
          <w:tcPr>
            <w:tcW w:w="1371" w:type="dxa"/>
            <w:vAlign w:val="top"/>
          </w:tcPr>
          <w:p>
            <w:pPr>
              <w:pStyle w:val="TableText"/>
            </w:pPr>
            <w:r>
              <w:t xml:space="preserve">DevTools</w:t>
            </w:r>
          </w:p>
        </w:tc>
        <w:tc>
          <w:tcPr>
            <w:tcW w:w="849" w:type="dxa"/>
            <w:vAlign w:val="top"/>
          </w:tcPr>
          <w:p>
            <w:pPr>
              <w:pStyle w:val="TableText"/>
            </w:pPr>
            <w:r>
              <w:t xml:space="preserve">2025-08-25</w:t>
            </w:r>
          </w:p>
        </w:tc>
        <w:tc>
          <w:tcPr>
            <w:tcW w:w="4571" w:type="dxa"/>
            <w:vAlign w:val="top"/>
          </w:tcPr>
          <w:p>
            <w:pPr>
              <w:pStyle w:val="TableText"/>
            </w:pPr>
            <w:r>
              <w:t xml:space="preserve">"SCTASK6879898: GitHub: Add ideas runner group to repository - ASCTLM"</w:t>
            </w:r>
          </w:p>
        </w:tc>
      </w:tr>
      <w:tr>
        <w:tc>
          <w:tcPr>
            <w:tcW w:w="1306" w:type="dxa"/>
            <w:vAlign w:val="top"/>
          </w:tcPr>
          <w:p>
            <w:pPr>
              <w:pStyle w:val="TableText"/>
            </w:pPr>
            <w:r>
              <w:t xml:space="preserve">1008402</w:t>
            </w:r>
          </w:p>
        </w:tc>
        <w:tc>
          <w:tcPr>
            <w:tcW w:w="1502" w:type="dxa"/>
            <w:vAlign w:val="top"/>
          </w:tcPr>
          <w:p>
            <w:pPr>
              <w:pStyle w:val="TableText"/>
            </w:pPr>
            <w:r>
              <w:t xml:space="preserve">em-cit</w:t>
            </w:r>
          </w:p>
        </w:tc>
        <w:tc>
          <w:tcPr>
            <w:tcW w:w="1371" w:type="dxa"/>
            <w:vAlign w:val="top"/>
          </w:tcPr>
          <w:p>
            <w:pPr>
              <w:pStyle w:val="TableText"/>
            </w:pPr>
            <w:r>
              <w:t xml:space="preserve">IDEAS_BKK</w:t>
            </w:r>
          </w:p>
        </w:tc>
        <w:tc>
          <w:tcPr>
            <w:tcW w:w="849" w:type="dxa"/>
            <w:vAlign w:val="top"/>
          </w:tcPr>
          <w:p>
            <w:pPr>
              <w:pStyle w:val="TableText"/>
            </w:pPr>
            <w:r>
              <w:t xml:space="preserve">2023-12-21</w:t>
            </w:r>
          </w:p>
        </w:tc>
        <w:tc>
          <w:tcPr>
            <w:tcW w:w="4571" w:type="dxa"/>
            <w:vAlign w:val="top"/>
          </w:tcPr>
          <w:p>
            <w:pPr>
              <w:pStyle w:val="TableText"/>
            </w:pPr>
            <w:r>
              <w:t xml:space="preserve">"IDEAS BKK: ALL: ADO Repos Migration: NASA Team for Special Requirement of GitHub Runner Machine"</w:t>
            </w:r>
          </w:p>
        </w:tc>
      </w:tr>
      <w:tr>
        <w:tc>
          <w:tcPr>
            <w:tcW w:w="1306" w:type="dxa"/>
            <w:vAlign w:val="top"/>
          </w:tcPr>
          <w:p>
            <w:pPr>
              <w:pStyle w:val="TableText"/>
            </w:pPr>
            <w:r>
              <w:t xml:space="preserve">1670293</w:t>
            </w:r>
          </w:p>
        </w:tc>
        <w:tc>
          <w:tcPr>
            <w:tcW w:w="1502" w:type="dxa"/>
            <w:vAlign w:val="top"/>
          </w:tcPr>
          <w:p>
            <w:pPr>
              <w:pStyle w:val="TableText"/>
            </w:pPr>
            <w:r>
              <w:t xml:space="preserve">em-cit</w:t>
            </w:r>
          </w:p>
        </w:tc>
        <w:tc>
          <w:tcPr>
            <w:tcW w:w="1371" w:type="dxa"/>
            <w:vAlign w:val="top"/>
          </w:tcPr>
          <w:p>
            <w:pPr>
              <w:pStyle w:val="TableText"/>
            </w:pPr>
            <w:r>
              <w:t xml:space="preserve">IDEAS_BKK</w:t>
            </w:r>
          </w:p>
        </w:tc>
        <w:tc>
          <w:tcPr>
            <w:tcW w:w="849" w:type="dxa"/>
            <w:vAlign w:val="top"/>
          </w:tcPr>
          <w:p>
            <w:pPr>
              <w:pStyle w:val="TableText"/>
            </w:pPr>
            <w:r>
              <w:t xml:space="preserve">2025-11-18</w:t>
            </w:r>
          </w:p>
        </w:tc>
        <w:tc>
          <w:tcPr>
            <w:tcW w:w="4571" w:type="dxa"/>
            <w:vAlign w:val="top"/>
          </w:tcPr>
          <w:p>
            <w:pPr>
              <w:pStyle w:val="TableText"/>
            </w:pPr>
            <w:r>
              <w:t xml:space="preserve">"IDEAS AP: GitHub ORG Runners New Infrastructure - PORs Request"</w:t>
            </w:r>
          </w:p>
        </w:tc>
      </w:tr>
      <w:tr>
        <w:tc>
          <w:tcPr>
            <w:tcW w:w="1306" w:type="dxa"/>
            <w:vAlign w:val="top"/>
          </w:tcPr>
          <w:p>
            <w:pPr>
              <w:pStyle w:val="TableText"/>
            </w:pPr>
            <w:r>
              <w:t xml:space="preserve">1713347</w:t>
            </w:r>
          </w:p>
        </w:tc>
        <w:tc>
          <w:tcPr>
            <w:tcW w:w="1502" w:type="dxa"/>
            <w:vAlign w:val="top"/>
          </w:tcPr>
          <w:p>
            <w:pPr>
              <w:pStyle w:val="TableText"/>
            </w:pPr>
            <w:r>
              <w:t xml:space="preserve">em-cit</w:t>
            </w:r>
          </w:p>
        </w:tc>
        <w:tc>
          <w:tcPr>
            <w:tcW w:w="1371" w:type="dxa"/>
            <w:vAlign w:val="top"/>
          </w:tcPr>
          <w:p>
            <w:pPr>
              <w:pStyle w:val="TableText"/>
            </w:pPr>
            <w:r>
              <w:t xml:space="preserve">IDEAS_BKK</w:t>
            </w:r>
          </w:p>
        </w:tc>
        <w:tc>
          <w:tcPr>
            <w:tcW w:w="849" w:type="dxa"/>
            <w:vAlign w:val="top"/>
          </w:tcPr>
          <w:p>
            <w:pPr>
              <w:pStyle w:val="TableText"/>
            </w:pPr>
            <w:r>
              <w:t xml:space="preserve">2025-11-19</w:t>
            </w:r>
          </w:p>
        </w:tc>
        <w:tc>
          <w:tcPr>
            <w:tcW w:w="4571" w:type="dxa"/>
            <w:vAlign w:val="top"/>
          </w:tcPr>
          <w:p>
            <w:pPr>
              <w:pStyle w:val="TableText"/>
            </w:pPr>
            <w:r>
              <w:t xml:space="preserve">"IDEAS AP: GitHub ORG Runners New Infrastructure - Runner Label"</w:t>
            </w:r>
          </w:p>
        </w:tc>
      </w:tr>
      <w:tr>
        <w:tc>
          <w:tcPr>
            <w:tcW w:w="1306" w:type="dxa"/>
            <w:vAlign w:val="top"/>
          </w:tcPr>
          <w:p>
            <w:pPr>
              <w:pStyle w:val="TableText"/>
            </w:pPr>
            <w:r>
              <w:t xml:space="preserve">1729922</w:t>
            </w:r>
          </w:p>
        </w:tc>
        <w:tc>
          <w:tcPr>
            <w:tcW w:w="1502" w:type="dxa"/>
            <w:vAlign w:val="top"/>
          </w:tcPr>
          <w:p>
            <w:pPr>
              <w:pStyle w:val="TableText"/>
            </w:pPr>
            <w:r>
              <w:t xml:space="preserve">em-cit</w:t>
            </w:r>
          </w:p>
        </w:tc>
        <w:tc>
          <w:tcPr>
            <w:tcW w:w="1371" w:type="dxa"/>
            <w:vAlign w:val="top"/>
          </w:tcPr>
          <w:p>
            <w:pPr>
              <w:pStyle w:val="TableText"/>
            </w:pPr>
            <w:r>
              <w:t xml:space="preserve">IDEAS_BKK</w:t>
            </w:r>
          </w:p>
        </w:tc>
        <w:tc>
          <w:tcPr>
            <w:tcW w:w="849" w:type="dxa"/>
            <w:vAlign w:val="top"/>
          </w:tcPr>
          <w:p>
            <w:pPr>
              <w:pStyle w:val="TableText"/>
            </w:pPr>
            <w:r>
              <w:t xml:space="preserve">2026-01-29</w:t>
            </w:r>
          </w:p>
        </w:tc>
        <w:tc>
          <w:tcPr>
            <w:tcW w:w="4571" w:type="dxa"/>
            <w:vAlign w:val="top"/>
          </w:tcPr>
          <w:p>
            <w:pPr>
              <w:pStyle w:val="TableText"/>
            </w:pPr>
            <w:r>
              <w:t xml:space="preserve">same title as 1713347</w:t>
            </w:r>
          </w:p>
        </w:tc>
      </w:tr>
      <w:tr>
        <w:tc>
          <w:tcPr>
            <w:tcW w:w="1306" w:type="dxa"/>
            <w:vAlign w:val="top"/>
          </w:tcPr>
          <w:p>
            <w:pPr>
              <w:pStyle w:val="TableText"/>
            </w:pPr>
            <w:r>
              <w:t xml:space="preserve">1762861</w:t>
            </w:r>
          </w:p>
        </w:tc>
        <w:tc>
          <w:tcPr>
            <w:tcW w:w="1502" w:type="dxa"/>
            <w:vAlign w:val="top"/>
          </w:tcPr>
          <w:p>
            <w:pPr>
              <w:pStyle w:val="TableText"/>
            </w:pPr>
            <w:r>
              <w:t xml:space="preserve">em-cit</w:t>
            </w:r>
          </w:p>
        </w:tc>
        <w:tc>
          <w:tcPr>
            <w:tcW w:w="1371" w:type="dxa"/>
            <w:vAlign w:val="top"/>
          </w:tcPr>
          <w:p>
            <w:pPr>
              <w:pStyle w:val="TableText"/>
            </w:pPr>
            <w:r>
              <w:t xml:space="preserve">Non-SAP Technical Hub</w:t>
            </w:r>
          </w:p>
        </w:tc>
        <w:tc>
          <w:tcPr>
            <w:tcW w:w="849" w:type="dxa"/>
            <w:vAlign w:val="top"/>
          </w:tcPr>
          <w:p>
            <w:pPr>
              <w:pStyle w:val="TableText"/>
            </w:pPr>
            <w:r>
              <w:t xml:space="preserve">2026-03-08</w:t>
            </w:r>
          </w:p>
        </w:tc>
        <w:tc>
          <w:tcPr>
            <w:tcW w:w="4571" w:type="dxa"/>
            <w:vAlign w:val="top"/>
          </w:tcPr>
          <w:p>
            <w:pPr>
              <w:pStyle w:val="TableText"/>
            </w:pPr>
            <w:r>
              <w:t xml:space="preserve">"Non-SAP Tech Hub P6: IDEAS: Exodus Project - Perform Migration - Deployment Configuration GitHub Action, Runners - DEV"</w:t>
            </w:r>
          </w:p>
        </w:tc>
      </w:tr>
    </w:tbl>
    <w:p>
      <w:pPr>
        <w:spacing w:before="0" w:after="60" w:line="120" w:lineRule="exact"/>
      </w:pPr>
    </w:p>
    <w:p>
      <w:pPr>
        <w:ind w:left="480"/>
      </w:pPr>
      <w:r>
        <w:rPr>
          <w:rStyle w:val="CodeChar"/>
        </w:rPr>
        <w:t xml:space="preserve">1713347</w:t>
      </w:r>
      <w:r>
        <w:t xml:space="preserve"> and </w:t>
      </w:r>
      <w:r>
        <w:rPr>
          <w:rStyle w:val="CodeChar"/>
        </w:rPr>
        <w:t xml:space="preserve">1729922</w:t>
      </w:r>
      <w:r>
        <w:t xml:space="preserve"> share an exact title, so title text cannot separate them. Widening tests: dropping </w:t>
      </w:r>
      <w:r>
        <w:rPr>
          <w:rStyle w:val="CodeChar"/>
        </w:rPr>
        <w:t xml:space="preserve">%IDEAS%</w:t>
      </w:r>
      <w:r>
        <w:t xml:space="preserve"> returns 613 rows, dropping </w:t>
      </w:r>
      <w:r>
        <w:rPr>
          <w:rStyle w:val="CodeChar"/>
        </w:rPr>
        <w:t xml:space="preserve">%GITHUB%RUNNER%</w:t>
      </w:r>
      <w:r>
        <w:t xml:space="preserve"> returns 19,453. Both filters narrow the search. (Applied rules: 1)</w:t>
      </w:r>
    </w:p>
    <w:p>
      <w:pPr>
        <w:pStyle w:val="ListParagraph"/>
        <w:numPr>
          <w:ilvl w:val="0"/>
          <w:numId w:val="203"/>
        </w:numPr>
      </w:pPr>
      <w:r>
        <w:t xml:space="preserve">Input: the two tied candidates from step 1. Runs in parallel with step 3. Goal: break the tie with </w:t>
      </w:r>
      <w:r>
        <w:rPr>
          <w:rStyle w:val="CodeChar"/>
        </w:rPr>
        <w:t xml:space="preserve">Description</w:t>
      </w:r>
      <w:r>
        <w:t xml:space="preserve"> and </w:t>
      </w:r>
      <w:r>
        <w:rPr>
          <w:rStyle w:val="CodeChar"/>
        </w:rPr>
        <w:t xml:space="preserve">AcceptanceCriteria</w:t>
      </w:r>
      <w:r>
        <w:t xml:space="preserve"> from Azure SQL, the only free text the pair has (section 3.10).</w:t>
      </w:r>
    </w:p>
    <w:p>
      <w:pPr>
        <w:pStyle w:val="SourceCode"/>
        <w:ind w:left="480"/>
      </w:pPr>
      <w:r>
        <w:t xml:space="preserve">SELECT WorkItemId, Title, Description, AcceptanceCriteria</w:t>
        <w:br/>
        <w:t xml:space="preserve">FROM dbo.WorkItems</w:t>
        <w:br/>
        <w:t xml:space="preserve">WHERE Organization = 'EM-CIT' AND WorkItemId IN (1713347, 1729922)</w:t>
      </w:r>
    </w:p>
    <w:p>
      <w:pPr>
        <w:ind w:left="480"/>
      </w:pPr>
      <w:r>
        <w:t xml:space="preserve">Output:</w:t>
      </w:r>
    </w:p>
    <w:p>
      <w:pPr>
        <w:pStyle w:val="ListParagraph"/>
        <w:numPr>
          <w:ilvl w:val="1"/>
          <w:numId w:val="204"/>
        </w:numPr>
      </w:pPr>
      <w:r>
        <w:t xml:space="preserve">Both rows carry the same pasted announcement, "GitHub EMU - Upcoming Changes to Self-Hosted Runners Infrastructure", and the same acceptance criteria, "IDEAS developer has completed label the runner".</w:t>
      </w:r>
    </w:p>
    <w:p>
      <w:pPr>
        <w:ind w:left="480"/>
      </w:pPr>
      <w:r>
        <w:t xml:space="preserve">The free text does not separate the pair either. (Applied rules: 1)</w:t>
      </w:r>
    </w:p>
    <w:p>
      <w:pPr>
        <w:pStyle w:val="ListParagraph"/>
        <w:numPr>
          <w:ilvl w:val="0"/>
          <w:numId w:val="203"/>
        </w:numPr>
      </w:pPr>
      <w:r>
        <w:t xml:space="preserve">Input: all 6 candidates from step 1. Runs in parallel with step 2. Goal: walk active dependency links from every candidate, each in its own org, since step 1's list spans two orgs (Rule 2). A candidate with no dependency link cannot name a contact.</w:t>
      </w:r>
    </w:p>
    <w:p>
      <w:pPr>
        <w:pStyle w:val="SourceCode"/>
        <w:ind w:left="480"/>
      </w:pPr>
      <w:r>
        <w:t xml:space="preserve">SELECT s.ADO_ORGANIZATION_NAME, s.WORKITEM_ID_SOURCE AS candidate, t.LINK_TYPE_NAME,</w:t>
        <w:br/>
        <w:t xml:space="preserve">       c.WORKITEM_ID_SOURCE, c.ADO_ORGANIZATION_NAME AS target_org, c.TITLE, c.STATE,</w:t>
        <w:br/>
        <w:t xml:space="preserve">       COALESCE(</w:t>
        <w:br/>
        <w:t xml:space="preserve">         NULLIF(c.AREA_LEVEL_5, '[Default Backlog]'), NULLIF(c.AREA_LEVEL_4, '[Default Backlog]'),</w:t>
        <w:br/>
        <w:t xml:space="preserve">         NULLIF(c.AREA_LEVEL_3, '[Default Backlog]'), NULLIF(c.AREA_LEVEL_2, '[Default Backlog]'),</w:t>
        <w:br/>
        <w:t xml:space="preserve">         c.AREA_LEVEL_1</w:t>
        <w:br/>
        <w:t xml:space="preserve">       ) AS target_team</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b.IS_ACTIVE = TRUE</w:t>
        <w:br/>
        <w:t xml:space="preserve">  AND t.LINK_TYPE_NAME IN ('Predecessor','Successor','Consumes From','Produces For')</w:t>
        <w:br/>
        <w:t xml:space="preserve">  AND (s.ADO_ORGANIZATION_NAME, s.WORKITEM_ID_SOURCE) IN (</w:t>
        <w:br/>
        <w:t xml:space="preserve">        SELECT ADO_ORGANIZATION_NAME, WORKITEM_ID_SOURCE FROM DIM_ADO_WORKITEMS</w:t>
        <w:br/>
        <w:t xml:space="preserve">        WHERE IS_CURRENT = TRUE</w:t>
        <w:br/>
        <w:t xml:space="preserve">          AND UPPER(TITLE) LIKE '%GITHUB%RUNNER%'</w:t>
        <w:br/>
        <w:t xml:space="preserve">          AND UPPER(TITLE) LIKE '%IDEAS%')</w:t>
        <w:br/>
        <w:t xml:space="preserve">ORDER BY candidate, t.LINK_TYPE_NAME</w:t>
      </w:r>
    </w:p>
    <w:p>
      <w:pPr>
        <w:ind w:left="480"/>
      </w:pPr>
      <w:r>
        <w:t xml:space="preserve">Output: 2 rows, both carrying the same link type and the same target</w:t>
      </w:r>
    </w:p>
    <w:p>
      <w:pPr>
        <w:pStyle w:val="ListParagraph"/>
        <w:numPr>
          <w:ilvl w:val="1"/>
          <w:numId w:val="205"/>
        </w:numPr>
      </w:pPr>
      <w:r>
        <w:rPr>
          <w:rStyle w:val="CodeChar"/>
        </w:rPr>
        <w:t xml:space="preserve">candidate</w:t>
      </w:r>
      <w:r>
        <w:t xml:space="preserve">: 1713347, 1729922</w:t>
      </w:r>
    </w:p>
    <w:p>
      <w:pPr>
        <w:pStyle w:val="ListParagraph"/>
        <w:numPr>
          <w:ilvl w:val="1"/>
          <w:numId w:val="205"/>
        </w:numPr>
      </w:pPr>
      <w:r>
        <w:rPr>
          <w:rStyle w:val="CodeChar"/>
        </w:rPr>
        <w:t xml:space="preserve">LINK_TYPE_NAME</w:t>
      </w:r>
      <w:r>
        <w:t xml:space="preserve">: Consumes From, both</w:t>
      </w:r>
    </w:p>
    <w:p>
      <w:pPr>
        <w:pStyle w:val="ListParagraph"/>
        <w:numPr>
          <w:ilvl w:val="1"/>
          <w:numId w:val="205"/>
        </w:numPr>
      </w:pPr>
      <w:r>
        <w:rPr>
          <w:rStyle w:val="CodeChar"/>
        </w:rPr>
        <w:t xml:space="preserve">WORKITEM_ID_SOURCE</w:t>
      </w:r>
      <w:r>
        <w:t xml:space="preserve"> of the target: 981562, both</w:t>
      </w:r>
    </w:p>
    <w:p>
      <w:pPr>
        <w:pStyle w:val="ListParagraph"/>
        <w:numPr>
          <w:ilvl w:val="1"/>
          <w:numId w:val="205"/>
        </w:numPr>
      </w:pPr>
      <w:r>
        <w:rPr>
          <w:rStyle w:val="CodeChar"/>
        </w:rPr>
        <w:t xml:space="preserve">target_org</w:t>
      </w:r>
      <w:r>
        <w:t xml:space="preserve">: em-projects</w:t>
      </w:r>
    </w:p>
    <w:p>
      <w:pPr>
        <w:pStyle w:val="ListParagraph"/>
        <w:numPr>
          <w:ilvl w:val="1"/>
          <w:numId w:val="205"/>
        </w:numPr>
      </w:pPr>
      <w:r>
        <w:rPr>
          <w:rStyle w:val="CodeChar"/>
        </w:rPr>
        <w:t xml:space="preserve">TITLE</w:t>
      </w:r>
      <w:r>
        <w:t xml:space="preserve"> of the target: "GitHub Runner Redesign - Prod"</w:t>
      </w:r>
    </w:p>
    <w:p>
      <w:pPr>
        <w:pStyle w:val="ListParagraph"/>
        <w:numPr>
          <w:ilvl w:val="1"/>
          <w:numId w:val="205"/>
        </w:numPr>
      </w:pPr>
      <w:r>
        <w:rPr>
          <w:rStyle w:val="CodeChar"/>
        </w:rPr>
        <w:t xml:space="preserve">target_team</w:t>
      </w:r>
      <w:r>
        <w:t xml:space="preserve">: DevFoundation</w:t>
      </w:r>
    </w:p>
    <w:p>
      <w:pPr>
        <w:ind w:left="480"/>
      </w:pPr>
      <w:r>
        <w:t xml:space="preserve">The other 4 candidates have no active dependency links at all. Both tied candidates converge on the same item, so the tie does not decide this answer. (Applied rules: 1, 2, 3, 4, 5)</w:t>
      </w:r>
    </w:p>
    <w:p>
      <w:pPr>
        <w:pStyle w:val="ListParagraph"/>
        <w:numPr>
          <w:ilvl w:val="0"/>
          <w:numId w:val="203"/>
        </w:numPr>
      </w:pPr>
      <w:r>
        <w:t xml:space="preserve">Input: </w:t>
      </w:r>
      <w:r>
        <w:rPr>
          <w:rStyle w:val="CodeChar"/>
        </w:rPr>
        <w:t xml:space="preserve">981562</w:t>
      </w:r>
      <w:r>
        <w:t xml:space="preserve"> from step 3. Goal: read its free text from Azure SQL, to confirm the linked team owns the runner work.</w:t>
      </w:r>
    </w:p>
    <w:p>
      <w:pPr>
        <w:pStyle w:val="SourceCode"/>
        <w:ind w:left="480"/>
      </w:pPr>
      <w:r>
        <w:t xml:space="preserve">SELECT WorkItemId, Title, Description, AcceptanceCriteria</w:t>
        <w:br/>
        <w:t xml:space="preserve">FROM dbo.WorkItems</w:t>
        <w:br/>
        <w:t xml:space="preserve">WHERE Organization = 'EM-PROJECTS' AND WorkItemId IN (981562)</w:t>
      </w:r>
    </w:p>
    <w:p>
      <w:pPr>
        <w:ind w:left="480"/>
      </w:pPr>
      <w:r>
        <w:t xml:space="preserve">Output:</w:t>
      </w:r>
    </w:p>
    <w:p>
      <w:pPr>
        <w:pStyle w:val="ListParagraph"/>
        <w:numPr>
          <w:ilvl w:val="1"/>
          <w:numId w:val="206"/>
        </w:numPr>
      </w:pPr>
      <w:r>
        <w:rPr>
          <w:rStyle w:val="CodeChar"/>
        </w:rPr>
        <w:t xml:space="preserve">Description</w:t>
      </w:r>
      <w:r>
        <w:t xml:space="preserve">: "deliver a comprehensive implementation of the new GitHub Runner solution, ensuring seamless integration within the Azure Connected environment".</w:t>
      </w:r>
    </w:p>
    <w:p>
      <w:pPr>
        <w:pStyle w:val="ListParagraph"/>
        <w:numPr>
          <w:ilvl w:val="1"/>
          <w:numId w:val="206"/>
        </w:numPr>
      </w:pPr>
      <w:r>
        <w:rPr>
          <w:rStyle w:val="CodeChar"/>
        </w:rPr>
        <w:t xml:space="preserve">AcceptanceCriteria</w:t>
      </w:r>
      <w:r>
        <w:t xml:space="preserve">: "Solution is deployed to production Azure subscription ... MoC is conducted with end-users".</w:t>
      </w:r>
    </w:p>
    <w:p>
      <w:pPr>
        <w:ind w:left="480"/>
      </w:pPr>
      <w:r>
        <w:t xml:space="preserve">The link target is the runner redesign itself, owned by DevFoundation. (Applied rules: 1)</w:t>
      </w:r>
    </w:p>
    <w:p>
      <w:r>
        <w:t xml:space="preserve">Result:</w:t>
      </w:r>
    </w:p>
    <w:p>
      <w:pPr>
        <w:pStyle w:val="ListParagraph"/>
        <w:numPr>
          <w:ilvl w:val="0"/>
          <w:numId w:val="207"/>
        </w:numPr>
      </w:pPr>
      <w:r>
        <w:t xml:space="preserve">Step 1: 6 candidates across 2 orgs. Two share an exact title.</w:t>
      </w:r>
    </w:p>
    <w:p>
      <w:pPr>
        <w:pStyle w:val="ListParagraph"/>
        <w:numPr>
          <w:ilvl w:val="0"/>
          <w:numId w:val="207"/>
        </w:numPr>
      </w:pPr>
      <w:r>
        <w:t xml:space="preserve">Step 2: free text does not break the tie. Both carry an identical pasted announcement.</w:t>
      </w:r>
    </w:p>
    <w:p>
      <w:pPr>
        <w:pStyle w:val="ListParagraph"/>
        <w:numPr>
          <w:ilvl w:val="0"/>
          <w:numId w:val="207"/>
        </w:numPr>
      </w:pPr>
      <w:r>
        <w:t xml:space="preserve">Step 3: 4 of the 6 candidates contribute zero dependency links. Both tied candidates consume from </w:t>
      </w:r>
      <w:r>
        <w:rPr>
          <w:rStyle w:val="CodeChar"/>
        </w:rPr>
        <w:t xml:space="preserve">981562</w:t>
      </w:r>
      <w:r>
        <w:t xml:space="preserve">, the GitHub Runner Redesign item in </w:t>
      </w:r>
      <w:r>
        <w:rPr>
          <w:rStyle w:val="CodeChar"/>
        </w:rPr>
        <w:t xml:space="preserve">em-projects</w:t>
      </w:r>
      <w:r>
        <w:t xml:space="preserve">, team DevFoundation. The tie survives both text checks and changes nothing.</w:t>
      </w:r>
    </w:p>
    <w:p>
      <w:pPr>
        <w:pStyle w:val="ListParagraph"/>
        <w:numPr>
          <w:ilvl w:val="0"/>
          <w:numId w:val="207"/>
        </w:numPr>
      </w:pPr>
      <w:r>
        <w:t xml:space="preserve">Step 4: </w:t>
      </w:r>
      <w:r>
        <w:rPr>
          <w:rStyle w:val="CodeChar"/>
        </w:rPr>
        <w:t xml:space="preserve">981562</w:t>
      </w:r>
      <w:r>
        <w:t xml:space="preserve">'s own text confirms DevFoundation delivers the runner infrastructure.</w:t>
      </w:r>
    </w:p>
    <w:p>
      <w:r>
        <w:rPr>
          <w:b/>
        </w:rPr>
        <w:t xml:space="preserve">4. Verify data</w:t>
      </w:r>
    </w:p>
    <w:p>
      <w:r>
        <w:t xml:space="preserve">The Golden Dataset names successor </w:t>
      </w:r>
      <w:r>
        <w:rPr>
          <w:rStyle w:val="CodeChar"/>
        </w:rPr>
        <w:t xml:space="preserve">1713347</w:t>
      </w:r>
      <w:r>
        <w:t xml:space="preserve"> and predecessor </w:t>
      </w:r>
      <w:r>
        <w:rPr>
          <w:rStyle w:val="CodeChar"/>
        </w:rPr>
        <w:t xml:space="preserve">981562</w:t>
      </w:r>
      <w:r>
        <w:t xml:space="preserve">. This check uses those numbers, so it is not an agent step:</w:t>
      </w:r>
    </w:p>
    <w:p>
      <w:pPr>
        <w:pStyle w:val="SourceCode"/>
      </w:pPr>
      <w:r>
        <w:t xml:space="preserve">SELECT t.LINK_TYPE_NAME, b.IS_ACTIVE,</w:t>
        <w:br/>
        <w:t xml:space="preserve">       s.WORKITEM_ID_SOURCE AS succ, s.ADO_ORGANIZATION_NAME AS succ_org,</w:t>
        <w:br/>
        <w:t xml:space="preserve">       c.WORKITEM_ID_SOURCE AS pred, c.ADO_ORGANIZATION_NAME AS pred_org,</w:t>
        <w:br/>
        <w:t xml:space="preserve">       c.AREA_LEVEL_1, c.AREA_LEVEL_2, c.AREA_LEVEL_3, c.AREA_LEVEL_4</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t.LINK_TYPE_NAME IN ('Predecessor','Consumes From')</w:t>
        <w:br/>
        <w:t xml:space="preserve">  AND s.ADO_ORGANIZATION_NAME = 'em-cit'</w:t>
        <w:br/>
        <w:t xml:space="preserve">  AND s.WORKITEM_ID_SOURCE = '1713347'</w:t>
        <w:br/>
        <w:t xml:space="preserve">  AND c.WORKITEM_ID_SOURCE = '981562'</w:t>
      </w:r>
    </w:p>
    <w:p>
      <w:pPr>
        <w:pStyle w:val="ListParagraph"/>
        <w:numPr>
          <w:ilvl w:val="0"/>
          <w:numId w:val="208"/>
        </w:numPr>
      </w:pPr>
      <w:r>
        <w:t xml:space="preserve">One row: </w:t>
      </w:r>
      <w:r>
        <w:rPr>
          <w:rStyle w:val="CodeChar"/>
        </w:rPr>
        <w:t xml:space="preserve">Consumes From</w:t>
      </w:r>
      <w:r>
        <w:t xml:space="preserve">, active, </w:t>
      </w:r>
      <w:r>
        <w:rPr>
          <w:rStyle w:val="CodeChar"/>
        </w:rPr>
        <w:t xml:space="preserve">em-cit</w:t>
      </w:r>
      <w:r>
        <w:t xml:space="preserve"> to </w:t>
      </w:r>
      <w:r>
        <w:rPr>
          <w:rStyle w:val="CodeChar"/>
        </w:rPr>
        <w:t xml:space="preserve">em-projects</w:t>
      </w:r>
      <w:r>
        <w:t xml:space="preserve">. Rule 4 says </w:t>
      </w:r>
      <w:r>
        <w:rPr>
          <w:rStyle w:val="CodeChar"/>
        </w:rPr>
        <w:t xml:space="preserve">Consumes From</w:t>
      </w:r>
      <w:r>
        <w:t xml:space="preserve"> is the cross-org mechanism, and this pair crosses orgs.</w:t>
      </w:r>
    </w:p>
    <w:p>
      <w:pPr>
        <w:pStyle w:val="ListParagraph"/>
        <w:numPr>
          <w:ilvl w:val="0"/>
          <w:numId w:val="208"/>
        </w:numPr>
      </w:pPr>
      <w:r>
        <w:rPr>
          <w:rStyle w:val="CodeChar"/>
        </w:rPr>
        <w:t xml:space="preserve">981562</w:t>
      </w:r>
      <w:r>
        <w:t xml:space="preserve">'s area path: Portfolio-EE / ODS / DevFoundation / [Default Backlog], the golden answer's team.</w:t>
      </w:r>
    </w:p>
    <w:p>
      <w:pPr>
        <w:pStyle w:val="ListParagraph"/>
        <w:numPr>
          <w:ilvl w:val="0"/>
          <w:numId w:val="208"/>
        </w:numPr>
      </w:pPr>
      <w:r>
        <w:rPr>
          <w:rStyle w:val="CodeChar"/>
        </w:rPr>
        <w:t xml:space="preserve">1713347</w:t>
      </w:r>
      <w:r>
        <w:t xml:space="preserve"> is one of step 1's 6 candidates and </w:t>
      </w:r>
      <w:r>
        <w:rPr>
          <w:rStyle w:val="CodeChar"/>
        </w:rPr>
        <w:t xml:space="preserve">981562</w:t>
      </w:r>
      <w:r>
        <w:t xml:space="preserve"> is step 3's only target, so the route reaches both golden items without their numbers.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320"/>
        <w:gridCol w:w="5305"/>
      </w:tblGrid>
      <w:tr>
        <w:trPr>
          <w:cantSplit/>
          <w:tblHeader/>
        </w:trPr>
        <w:tc>
          <w:tcPr>
            <w:tcW w:w="500" w:type="dxa"/>
            <w:shd w:val="clear" w:color="auto" w:fill="DCE6F2"/>
            <w:vAlign w:val="top"/>
          </w:tcPr>
          <w:p>
            <w:pPr>
              <w:pStyle w:val="TableText"/>
            </w:pPr>
            <w:r>
              <w:rPr>
                <w:b/>
              </w:rPr>
              <w:t xml:space="preserve">#</w:t>
            </w:r>
          </w:p>
        </w:tc>
        <w:tc>
          <w:tcPr>
            <w:tcW w:w="4320" w:type="dxa"/>
            <w:shd w:val="clear" w:color="auto" w:fill="DCE6F2"/>
            <w:vAlign w:val="top"/>
          </w:tcPr>
          <w:p>
            <w:pPr>
              <w:pStyle w:val="TableText"/>
            </w:pPr>
            <w:r>
              <w:rPr>
                <w:b/>
              </w:rPr>
              <w:t xml:space="preserve">Check</w:t>
            </w:r>
          </w:p>
        </w:tc>
        <w:tc>
          <w:tcPr>
            <w:tcW w:w="5305"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320" w:type="dxa"/>
            <w:vAlign w:val="top"/>
          </w:tcPr>
          <w:p>
            <w:pPr>
              <w:pStyle w:val="TableText"/>
            </w:pPr>
            <w:r>
              <w:t xml:space="preserve">Contact team: Enterprise Enablement / ODS / DevFoundation</w:t>
            </w:r>
          </w:p>
        </w:tc>
        <w:tc>
          <w:tcPr>
            <w:tcW w:w="5305" w:type="dxa"/>
            <w:vAlign w:val="top"/>
          </w:tcPr>
          <w:p>
            <w:pPr>
              <w:pStyle w:val="TableText"/>
            </w:pPr>
            <w:r>
              <w:t xml:space="preserve">Yes. Step 3's single convergent target, </w:t>
            </w:r>
            <w:r>
              <w:rPr>
                <w:rStyle w:val="CodeChar"/>
              </w:rPr>
              <w:t xml:space="preserve">981562</w:t>
            </w:r>
            <w:r>
              <w:t xml:space="preserve">, sits under Portfolio-EE / ODS / DevFoundation (verify block).</w:t>
            </w:r>
          </w:p>
        </w:tc>
      </w:tr>
      <w:tr>
        <w:tc>
          <w:tcPr>
            <w:tcW w:w="500" w:type="dxa"/>
            <w:vAlign w:val="top"/>
          </w:tcPr>
          <w:p>
            <w:pPr>
              <w:pStyle w:val="TableText"/>
            </w:pPr>
            <w:r>
              <w:t xml:space="preserve">2</w:t>
            </w:r>
          </w:p>
        </w:tc>
        <w:tc>
          <w:tcPr>
            <w:tcW w:w="4320" w:type="dxa"/>
            <w:vAlign w:val="top"/>
          </w:tcPr>
          <w:p>
            <w:pPr>
              <w:pStyle w:val="TableText"/>
            </w:pPr>
            <w:r>
              <w:t xml:space="preserve">A linked dependency backs the answer</w:t>
            </w:r>
          </w:p>
        </w:tc>
        <w:tc>
          <w:tcPr>
            <w:tcW w:w="5305" w:type="dxa"/>
            <w:vAlign w:val="top"/>
          </w:tcPr>
          <w:p>
            <w:pPr>
              <w:pStyle w:val="TableText"/>
            </w:pPr>
            <w:r>
              <w:t xml:space="preserve">Yes. Step 3 returns an active </w:t>
            </w:r>
            <w:r>
              <w:rPr>
                <w:rStyle w:val="CodeChar"/>
              </w:rPr>
              <w:t xml:space="preserve">Consumes From</w:t>
            </w:r>
            <w:r>
              <w:t xml:space="preserve"> link from each tied candidate to </w:t>
            </w:r>
            <w:r>
              <w:rPr>
                <w:rStyle w:val="CodeChar"/>
              </w:rPr>
              <w:t xml:space="preserve">981562</w:t>
            </w:r>
            <w:r>
              <w:t xml:space="preserve">. The other 4 candidates have none.</w:t>
            </w:r>
          </w:p>
        </w:tc>
      </w:tr>
    </w:tbl>
    <w:p>
      <w:pPr>
        <w:spacing w:before="0" w:after="60" w:line="120" w:lineRule="exact"/>
      </w:pPr>
    </w:p>
    <w:p>
      <w:r>
        <w:rPr>
          <w:b/>
        </w:rPr>
        <w:t xml:space="preserve">Matches the expected answer:</w:t>
      </w:r>
      <w:r>
        <w:t xml:space="preserve"> Yes. The route reaches </w:t>
      </w:r>
      <w:r>
        <w:rPr>
          <w:rStyle w:val="CodeChar"/>
        </w:rPr>
        <w:t xml:space="preserve">981562</w:t>
      </w:r>
      <w:r>
        <w:t xml:space="preserve">, the item the Golden Dataset names, from the prompt's own terms and no item number. The duplicate-title tie does not matter here, since both tied items depend on the same predecessor.</w:t>
      </w:r>
    </w:p>
    <w:p>
      <w:r>
        <w:rPr>
          <w:b/>
        </w:rPr>
        <w:t xml:space="preserve">Needs confirmation: yes.</w:t>
      </w:r>
    </w:p>
    <w:p>
      <w:r>
        <w:t xml:space="preserve">Functional:</w:t>
      </w:r>
    </w:p>
    <w:p>
      <w:pPr>
        <w:pStyle w:val="ListParagraph"/>
        <w:numPr>
          <w:ilvl w:val="0"/>
          <w:numId w:val="209"/>
        </w:numPr>
      </w:pPr>
      <w:r>
        <w:rPr>
          <w:b/>
        </w:rPr>
        <w:t xml:space="preserve">How the agent breaks a duplicate-title tie when candidates do not converge.</w:t>
      </w:r>
      <w:r>
        <w:t xml:space="preserve"> Both tied items depend on the same predecessor here, so no break is needed. The pair differs on </w:t>
      </w:r>
      <w:r>
        <w:rPr>
          <w:rStyle w:val="CodeChar"/>
        </w:rPr>
        <w:t xml:space="preserve">CLOSED_DATE</w:t>
      </w:r>
      <w:r>
        <w:t xml:space="preserve"> (2025-11-19 vs 2026-01-29), but picking the newer one is a choice, not a rule the schema states. The general case is section 5, item 19.</w:t>
      </w:r>
    </w:p>
    <w:p>
      <w:r>
        <w:t xml:space="preserve">Non-functional:</w:t>
      </w:r>
    </w:p>
    <w:p>
      <w:pPr>
        <w:pStyle w:val="ListParagraph"/>
        <w:numPr>
          <w:ilvl w:val="0"/>
          <w:numId w:val="210"/>
        </w:numPr>
      </w:pPr>
      <w:r>
        <w:rPr>
          <w:b/>
        </w:rPr>
        <w:t xml:space="preserve">Turnaround time.</w:t>
      </w:r>
      <w:r>
        <w:t xml:space="preserve"> One Snowflake title scan (6.4M rows) and one keyed link walk, about 2 seconds each (section 2.4), plus two org-scoped Azure SQL lookups, each under a different org. Azure SQL times out with no org filter (section 3.10), and step 1's output supplies the org per candidate.</w:t>
      </w:r>
    </w:p>
    <w:p>
      <w:pPr>
        <w:pStyle w:val="ListParagraph"/>
        <w:numPr>
          <w:ilvl w:val="0"/>
          <w:numId w:val="210"/>
        </w:numPr>
      </w:pPr>
      <w:r>
        <w:rPr>
          <w:b/>
        </w:rPr>
        <w:t xml:space="preserve">Cost.</w:t>
      </w:r>
      <w:r>
        <w:t xml:space="preserve"> Step 1's two-term </w:t>
      </w:r>
      <w:r>
        <w:rPr>
          <w:rStyle w:val="CodeChar"/>
        </w:rPr>
        <w:t xml:space="preserve">LIKE</w:t>
      </w:r>
      <w:r>
        <w:t xml:space="preserve"> scans 6.4M rows with no field that could skip rows (section 2.4).</w:t>
      </w:r>
    </w:p>
    <w:p>
      <w:pPr>
        <w:pStyle w:val="ListParagraph"/>
        <w:numPr>
          <w:ilvl w:val="0"/>
          <w:numId w:val="210"/>
        </w:numPr>
      </w:pPr>
      <w:r>
        <w:rPr>
          <w:b/>
        </w:rPr>
        <w:t xml:space="preserve">Failure behaviour.</w:t>
      </w:r>
      <w:r>
        <w:t xml:space="preserve"> Azure SQL holds all 3 items asked here. It covers about 18% of the corpus (section 3.10). A candidate missing from Azure SQL stays tied with its twin. Decide whether the agent reports the gap, or answers from Snowflake alone.</w:t>
      </w:r>
    </w:p>
    <w:p>
      <w:r>
        <w:rPr>
          <w:b/>
        </w:rPr>
        <w:t xml:space="preserve">Still open</w:t>
      </w:r>
    </w:p>
    <w:p>
      <w:pPr>
        <w:pStyle w:val="ListParagraph"/>
        <w:numPr>
          <w:ilvl w:val="0"/>
          <w:numId w:val="211"/>
        </w:numPr>
      </w:pPr>
      <w:r>
        <w:t xml:space="preserve">The direct route to the answer item. </w:t>
      </w:r>
      <w:r>
        <w:rPr>
          <w:rStyle w:val="CodeChar"/>
        </w:rPr>
        <w:t xml:space="preserve">981562</w:t>
      </w:r>
      <w:r>
        <w:t xml:space="preserve"> matches </w:t>
      </w:r>
      <w:r>
        <w:rPr>
          <w:rStyle w:val="CodeChar"/>
        </w:rPr>
        <w:t xml:space="preserve">%GITHUB%RUNNER%</w:t>
      </w:r>
      <w:r>
        <w:t xml:space="preserve"> in </w:t>
      </w:r>
      <w:r>
        <w:rPr>
          <w:rStyle w:val="CodeChar"/>
        </w:rPr>
        <w:t xml:space="preserve">TITLE</w:t>
      </w:r>
      <w:r>
        <w:t xml:space="preserve"> (one of the 613 rows the IDEAS filter excludes). Untested: whether any term combination ranks the target directly, without walking from the asker's own items.</w:t>
      </w:r>
    </w:p>
    <w:p>
      <w:pPr>
        <w:pStyle w:val="ListParagraph"/>
        <w:numPr>
          <w:ilvl w:val="0"/>
          <w:numId w:val="211"/>
        </w:numPr>
      </w:pPr>
      <w:r>
        <w:t xml:space="preserve">The non-converging tie. This entry proves only the convergent case. Section 5, item 19 tracks the general one.</w:t>
      </w:r>
    </w:p>
    <w:p>
      <w:pPr>
        <w:pStyle w:val="Heading4"/>
      </w:pPr>
      <w:bookmarkStart w:id="16" w:name="_h16"/>
      <w:r>
        <w:t xml:space="preserve">F05.1</w:t>
      </w:r>
      <w:bookmarkEnd w:id="16"/>
    </w:p>
    <w:p>
      <w:pPr>
        <w:pBdr>
          <w:left w:val="single" w:sz="18" w:space="8" w:color="9DB7E0"/>
        </w:pBdr>
        <w:ind w:left="240"/>
      </w:pPr>
      <w:r>
        <w:rPr>
          <w:b/>
        </w:rPr>
        <w:t xml:space="preserve">Question:</w:t>
      </w:r>
      <w:r>
        <w:t xml:space="preserve"> "Show me historical examples where Tax SAP depended on OTC for Brazil Nota Fiscal or electronic billing work."</w:t>
      </w:r>
    </w:p>
    <w:p>
      <w:pPr>
        <w:pBdr>
          <w:left w:val="single" w:sz="18" w:space="8" w:color="9DB7E0"/>
        </w:pBdr>
        <w:ind w:left="240"/>
      </w:pPr>
      <w:r>
        <w:rPr>
          <w:b/>
        </w:rPr>
        <w:t xml:space="preserve">Work items:</w:t>
      </w:r>
    </w:p>
    <w:p>
      <w:pPr>
        <w:pStyle w:val="ListParagraph"/>
        <w:numPr>
          <w:ilvl w:val="0"/>
          <w:numId w:val="212"/>
        </w:numPr>
        <w:pBdr>
          <w:left w:val="single" w:sz="18" w:space="8" w:color="9DB7E0"/>
        </w:pBdr>
      </w:pPr>
      <w:hyperlink r:id="rId20">
        <w:r>
          <w:rPr>
            <w:rStyle w:val="Hyperlink"/>
          </w:rPr>
          <w:t xml:space="preserve">1627170</w:t>
        </w:r>
      </w:hyperlink>
    </w:p>
    <w:p>
      <w:pPr>
        <w:pStyle w:val="ListParagraph"/>
        <w:numPr>
          <w:ilvl w:val="0"/>
          <w:numId w:val="212"/>
        </w:numPr>
        <w:pBdr>
          <w:left w:val="single" w:sz="18" w:space="8" w:color="9DB7E0"/>
        </w:pBdr>
      </w:pPr>
      <w:hyperlink r:id="rId33">
        <w:r>
          <w:rPr>
            <w:rStyle w:val="Hyperlink"/>
          </w:rPr>
          <w:t xml:space="preserve">1664792</w:t>
        </w:r>
      </w:hyperlink>
    </w:p>
    <w:p>
      <w:pPr>
        <w:pStyle w:val="ListParagraph"/>
        <w:numPr>
          <w:ilvl w:val="0"/>
          <w:numId w:val="212"/>
        </w:numPr>
        <w:pBdr>
          <w:left w:val="single" w:sz="18" w:space="8" w:color="9DB7E0"/>
        </w:pBdr>
      </w:pPr>
      <w:hyperlink r:id="rId21">
        <w:r>
          <w:rPr>
            <w:rStyle w:val="Hyperlink"/>
          </w:rPr>
          <w:t xml:space="preserve">1484573</w:t>
        </w:r>
      </w:hyperlink>
    </w:p>
    <w:p>
      <w:pPr>
        <w:pStyle w:val="ListParagraph"/>
        <w:numPr>
          <w:ilvl w:val="0"/>
          <w:numId w:val="212"/>
        </w:numPr>
        <w:pBdr>
          <w:left w:val="single" w:sz="18" w:space="8" w:color="9DB7E0"/>
        </w:pBdr>
      </w:pPr>
      <w:hyperlink r:id="rId34">
        <w:r>
          <w:rPr>
            <w:rStyle w:val="Hyperlink"/>
          </w:rPr>
          <w:t xml:space="preserve">1679288</w:t>
        </w:r>
      </w:hyperlink>
    </w:p>
    <w:p>
      <w:pPr>
        <w:pBdr>
          <w:left w:val="single" w:sz="18" w:space="8" w:color="9DB7E0"/>
        </w:pBdr>
        <w:ind w:left="240"/>
      </w:pPr>
      <w:r>
        <w:rPr>
          <w:b/>
        </w:rPr>
        <w:t xml:space="preserve">Potential answer:</w:t>
      </w:r>
      <w:r>
        <w:t xml:space="preserve"> Historical examples show Financials IT / Tax SAP depending on Customer Service IT / OTC Chem for Brazil electronic billing / Nota Fiscal changes and testing support.</w:t>
      </w:r>
    </w:p>
    <w:p>
      <w:pPr>
        <w:pBdr>
          <w:left w:val="single" w:sz="18" w:space="8" w:color="9DB7E0"/>
        </w:pBdr>
        <w:ind w:left="240"/>
      </w:pPr>
      <w:r>
        <w:rPr>
          <w:b/>
        </w:rPr>
        <w:t xml:space="preserve">Confidence:</w:t>
      </w:r>
      <w:r>
        <w:t xml:space="preserve"> High.</w:t>
      </w:r>
    </w:p>
    <w:p>
      <w:r>
        <w:rPr>
          <w:b/>
        </w:rPr>
        <w:t xml:space="preserve">1. Prompt break down</w:t>
      </w:r>
    </w:p>
    <w:tbl>
      <w:tblPr>
        <w:tblStyle w:val="MdTable"/>
        <w:tblW w:w="10080" w:type="dxa"/>
        <w:tblLayout w:type="fixed"/>
        <w:tblLook w:val="04A0" w:firstRow="1" w:lastRow="0" w:firstColumn="0" w:lastColumn="0" w:noHBand="0" w:noVBand="1"/>
      </w:tblPr>
      <w:tblGrid>
        <w:gridCol w:w="2920"/>
        <w:gridCol w:w="2294"/>
        <w:gridCol w:w="4866"/>
      </w:tblGrid>
      <w:tr>
        <w:trPr>
          <w:cantSplit/>
          <w:tblHeader/>
        </w:trPr>
        <w:tc>
          <w:tcPr>
            <w:tcW w:w="2920" w:type="dxa"/>
            <w:shd w:val="clear" w:color="auto" w:fill="DCE6F2"/>
            <w:vAlign w:val="top"/>
          </w:tcPr>
          <w:p>
            <w:pPr>
              <w:pStyle w:val="TableText"/>
            </w:pPr>
            <w:r>
              <w:rPr>
                <w:b/>
              </w:rPr>
              <w:t xml:space="preserve">Term in the prompt</w:t>
            </w:r>
          </w:p>
        </w:tc>
        <w:tc>
          <w:tcPr>
            <w:tcW w:w="2294" w:type="dxa"/>
            <w:shd w:val="clear" w:color="auto" w:fill="DCE6F2"/>
            <w:vAlign w:val="top"/>
          </w:tcPr>
          <w:p>
            <w:pPr>
              <w:pStyle w:val="TableText"/>
            </w:pPr>
            <w:r>
              <w:rPr>
                <w:b/>
              </w:rPr>
              <w:t xml:space="preserve">What to find</w:t>
            </w:r>
          </w:p>
        </w:tc>
        <w:tc>
          <w:tcPr>
            <w:tcW w:w="4866" w:type="dxa"/>
            <w:shd w:val="clear" w:color="auto" w:fill="DCE6F2"/>
            <w:vAlign w:val="top"/>
          </w:tcPr>
          <w:p>
            <w:pPr>
              <w:pStyle w:val="TableText"/>
            </w:pPr>
            <w:r>
              <w:rPr>
                <w:b/>
              </w:rPr>
              <w:t xml:space="preserve">Which field the agent searches</w:t>
            </w:r>
          </w:p>
        </w:tc>
      </w:tr>
      <w:tr>
        <w:tc>
          <w:tcPr>
            <w:tcW w:w="2920" w:type="dxa"/>
            <w:vAlign w:val="top"/>
          </w:tcPr>
          <w:p>
            <w:pPr>
              <w:pStyle w:val="TableText"/>
            </w:pPr>
            <w:r>
              <w:t xml:space="preserve">"Tax SAP"</w:t>
            </w:r>
          </w:p>
        </w:tc>
        <w:tc>
          <w:tcPr>
            <w:tcW w:w="2294" w:type="dxa"/>
            <w:vAlign w:val="top"/>
          </w:tcPr>
          <w:p>
            <w:pPr>
              <w:pStyle w:val="TableText"/>
            </w:pPr>
            <w:r>
              <w:t xml:space="preserve">The requester team's codes</w:t>
            </w:r>
          </w:p>
        </w:tc>
        <w:tc>
          <w:tcPr>
            <w:tcW w:w="4866" w:type="dxa"/>
            <w:vAlign w:val="top"/>
          </w:tcPr>
          <w:p>
            <w:pPr>
              <w:pStyle w:val="TableText"/>
            </w:pPr>
            <w:r>
              <w:rPr>
                <w:rStyle w:val="CodeChar"/>
              </w:rPr>
              <w:t xml:space="preserve">AREA_LEVEL_3</w:t>
            </w:r>
            <w:r>
              <w:t xml:space="preserve">: 3 codes, </w:t>
            </w:r>
            <w:r>
              <w:rPr>
                <w:rStyle w:val="CodeChar"/>
              </w:rPr>
              <w:t xml:space="preserve">Tax_SAP_BKK</w:t>
            </w:r>
            <w:r>
              <w:t xml:space="preserve"> (12,429 items), </w:t>
            </w:r>
            <w:r>
              <w:rPr>
                <w:rStyle w:val="CodeChar"/>
              </w:rPr>
              <w:t xml:space="preserve">Tax_SAP_BA_CUR_HOU</w:t>
            </w:r>
            <w:r>
              <w:t xml:space="preserve"> (11,412), </w:t>
            </w:r>
            <w:r>
              <w:rPr>
                <w:rStyle w:val="CodeChar"/>
              </w:rPr>
              <w:t xml:space="preserve">Tax_SAP</w:t>
            </w:r>
            <w:r>
              <w:t xml:space="preserve"> (1,810).</w:t>
            </w:r>
          </w:p>
        </w:tc>
      </w:tr>
      <w:tr>
        <w:tc>
          <w:tcPr>
            <w:tcW w:w="2920" w:type="dxa"/>
            <w:vAlign w:val="top"/>
          </w:tcPr>
          <w:p>
            <w:pPr>
              <w:pStyle w:val="TableText"/>
            </w:pPr>
            <w:r>
              <w:t xml:space="preserve">"OTC"</w:t>
            </w:r>
          </w:p>
        </w:tc>
        <w:tc>
          <w:tcPr>
            <w:tcW w:w="2294" w:type="dxa"/>
            <w:vAlign w:val="top"/>
          </w:tcPr>
          <w:p>
            <w:pPr>
              <w:pStyle w:val="TableText"/>
            </w:pPr>
            <w:r>
              <w:t xml:space="preserve">The supplier team's codes</w:t>
            </w:r>
          </w:p>
        </w:tc>
        <w:tc>
          <w:tcPr>
            <w:tcW w:w="4866" w:type="dxa"/>
            <w:vAlign w:val="top"/>
          </w:tcPr>
          <w:p>
            <w:pPr>
              <w:pStyle w:val="TableText"/>
            </w:pPr>
            <w:r>
              <w:rPr>
                <w:rStyle w:val="CodeChar"/>
              </w:rPr>
              <w:t xml:space="preserve">AREA_LEVEL_3</w:t>
            </w:r>
            <w:r>
              <w:t xml:space="preserve">: 7 codes. Two exclude themselves by name ("Do not use").</w:t>
            </w:r>
          </w:p>
        </w:tc>
      </w:tr>
      <w:tr>
        <w:tc>
          <w:tcPr>
            <w:tcW w:w="2920" w:type="dxa"/>
            <w:vAlign w:val="top"/>
          </w:tcPr>
          <w:p>
            <w:pPr>
              <w:pStyle w:val="TableText"/>
            </w:pPr>
            <w:r>
              <w:t xml:space="preserve">"Brazil Nota Fiscal or electronic billing"</w:t>
            </w:r>
          </w:p>
        </w:tc>
        <w:tc>
          <w:tcPr>
            <w:tcW w:w="2294" w:type="dxa"/>
            <w:vAlign w:val="top"/>
          </w:tcPr>
          <w:p>
            <w:pPr>
              <w:pStyle w:val="TableText"/>
            </w:pPr>
            <w:r>
              <w:t xml:space="preserve">The work items about this subject</w:t>
            </w:r>
          </w:p>
        </w:tc>
        <w:tc>
          <w:tcPr>
            <w:tcW w:w="4866" w:type="dxa"/>
            <w:vAlign w:val="top"/>
          </w:tcPr>
          <w:p>
            <w:pPr>
              <w:pStyle w:val="TableText"/>
            </w:pPr>
            <w:r>
              <w:rPr>
                <w:rStyle w:val="CodeChar"/>
              </w:rPr>
              <w:t xml:space="preserve">TITLE</w:t>
            </w:r>
            <w:r>
              <w:t xml:space="preserve">: 9,547 items corpus-wide carry at least one of "Brazil" (4,362), "NFE" (5,052), "Nota Fiscal" (355), "electronic billing" (42). 111 of them sit inside the Tax SAP codes.</w:t>
            </w:r>
          </w:p>
        </w:tc>
      </w:tr>
    </w:tbl>
    <w:p>
      <w:pPr>
        <w:spacing w:before="0" w:after="60" w:line="120" w:lineRule="exact"/>
      </w:pPr>
    </w:p>
    <w:p>
      <w:r>
        <w:rPr>
          <w:b/>
        </w:rPr>
        <w:t xml:space="preserve">2. Plan</w:t>
      </w:r>
    </w:p>
    <w:p>
      <w:pPr>
        <w:pStyle w:val="ListParagraph"/>
        <w:numPr>
          <w:ilvl w:val="0"/>
          <w:numId w:val="213"/>
        </w:numPr>
      </w:pPr>
      <w:r>
        <w:t xml:space="preserve">Find "Tax SAP" in </w:t>
      </w:r>
      <w:r>
        <w:rPr>
          <w:rStyle w:val="CodeChar"/>
        </w:rPr>
        <w:t xml:space="preserve">AREA_LEVEL_3</w:t>
      </w:r>
      <w:r>
        <w:t xml:space="preserve">. The prompt names a team, not a team code, so discover which codes the name can mean instead of assuming one. Runs at the same time as step 2: both are independent reads of the same field.</w:t>
      </w:r>
    </w:p>
    <w:p>
      <w:pPr>
        <w:pStyle w:val="ListParagraph"/>
        <w:numPr>
          <w:ilvl w:val="0"/>
          <w:numId w:val="213"/>
        </w:numPr>
      </w:pPr>
      <w:r>
        <w:t xml:space="preserve">Find "OTC" in </w:t>
      </w:r>
      <w:r>
        <w:rPr>
          <w:rStyle w:val="CodeChar"/>
        </w:rPr>
        <w:t xml:space="preserve">AREA_LEVEL_3</w:t>
      </w:r>
      <w:r>
        <w:t xml:space="preserve">, for the same reason.</w:t>
      </w:r>
    </w:p>
    <w:p>
      <w:pPr>
        <w:pStyle w:val="ListParagraph"/>
        <w:numPr>
          <w:ilvl w:val="0"/>
          <w:numId w:val="213"/>
        </w:numPr>
      </w:pPr>
      <w:r>
        <w:t xml:space="preserve">Narrow to the prompt's subject in </w:t>
      </w:r>
      <w:r>
        <w:rPr>
          <w:rStyle w:val="CodeChar"/>
        </w:rPr>
        <w:t xml:space="preserve">TITLE</w:t>
      </w:r>
      <w:r>
        <w:t xml:space="preserve"> inside the Tax SAP codes. This separates the Brazil Nota Fiscal work from the rest of those codes' 25,651 items.</w:t>
      </w:r>
    </w:p>
    <w:p>
      <w:pPr>
        <w:pStyle w:val="ListParagraph"/>
        <w:numPr>
          <w:ilvl w:val="0"/>
          <w:numId w:val="213"/>
        </w:numPr>
      </w:pPr>
      <w:r>
        <w:t xml:space="preserve">Walk the links from those items and rank the predecessor teams. This answers "depended on whom" with no assumption about which code "OTC" means: the predecessor side takes no team filter, so the data names the supplier.</w:t>
      </w:r>
    </w:p>
    <w:p>
      <w:pPr>
        <w:pStyle w:val="ListParagraph"/>
        <w:numPr>
          <w:ilvl w:val="0"/>
          <w:numId w:val="213"/>
        </w:numPr>
      </w:pPr>
      <w:r>
        <w:t xml:space="preserve">Read the returned items' free text from Azure SQL. Snowflake carries no free text (section 3.10), and the texts say what the dependency was for and who to contact.</w:t>
      </w:r>
    </w:p>
    <w:p>
      <w:r>
        <w:rPr>
          <w:b/>
        </w:rPr>
        <w:t xml:space="preserve">3. Execution</w:t>
      </w:r>
    </w:p>
    <w:p>
      <w:pPr>
        <w:pStyle w:val="ListParagraph"/>
        <w:numPr>
          <w:ilvl w:val="0"/>
          <w:numId w:val="214"/>
        </w:numPr>
      </w:pPr>
      <w:r>
        <w:t xml:space="preserve">Input: the prompt only. Runs at the same time as step 2. Goal: find "Tax SAP" in </w:t>
      </w:r>
      <w:r>
        <w:rPr>
          <w:rStyle w:val="CodeChar"/>
        </w:rPr>
        <w:t xml:space="preserve">AREA_LEVEL_3</w:t>
      </w:r>
      <w:r>
        <w:t xml:space="preserve">. The prompt's first team name, resolved to real codes.</w:t>
      </w:r>
    </w:p>
    <w:p>
      <w:pPr>
        <w:pStyle w:val="SourceCode"/>
        <w:ind w:left="480"/>
      </w:pPr>
      <w:r>
        <w:t xml:space="preserve">SELECT AREA_LEVEL_3, COUNT(*) AS items</w:t>
        <w:br/>
        <w:t xml:space="preserve">FROM DIM_ADO_WORKITEMS</w:t>
        <w:br/>
        <w:t xml:space="preserve">WHERE IS_CURRENT = TRUE</w:t>
        <w:br/>
        <w:t xml:space="preserve">  AND UPPER(AREA_LEVEL_3) LIKE '%TAX%SAP%'</w:t>
        <w:br/>
        <w:t xml:space="preserve">GROUP BY AREA_LEVEL_3</w:t>
        <w:br/>
        <w:t xml:space="preserve">ORDER BY 2 DESC</w:t>
      </w:r>
    </w:p>
    <w:p>
      <w:pPr>
        <w:ind w:left="480"/>
      </w:pPr>
      <w:r>
        <w:t xml:space="preserve">Output: 3 codes</w:t>
      </w:r>
    </w:p>
    <w:p>
      <w:pPr>
        <w:pStyle w:val="ListParagraph"/>
        <w:numPr>
          <w:ilvl w:val="1"/>
          <w:numId w:val="215"/>
        </w:numPr>
      </w:pPr>
      <w:r>
        <w:rPr>
          <w:rStyle w:val="CodeChar"/>
        </w:rPr>
        <w:t xml:space="preserve">Tax_SAP_BKK</w:t>
      </w:r>
      <w:r>
        <w:t xml:space="preserve">: 12,429 items</w:t>
      </w:r>
    </w:p>
    <w:p>
      <w:pPr>
        <w:pStyle w:val="ListParagraph"/>
        <w:numPr>
          <w:ilvl w:val="1"/>
          <w:numId w:val="215"/>
        </w:numPr>
      </w:pPr>
      <w:r>
        <w:rPr>
          <w:rStyle w:val="CodeChar"/>
        </w:rPr>
        <w:t xml:space="preserve">Tax_SAP_BA_CUR_HOU</w:t>
      </w:r>
      <w:r>
        <w:t xml:space="preserve">: 11,412</w:t>
      </w:r>
    </w:p>
    <w:p>
      <w:pPr>
        <w:pStyle w:val="ListParagraph"/>
        <w:numPr>
          <w:ilvl w:val="1"/>
          <w:numId w:val="215"/>
        </w:numPr>
      </w:pPr>
      <w:r>
        <w:rPr>
          <w:rStyle w:val="CodeChar"/>
        </w:rPr>
        <w:t xml:space="preserve">Tax_SAP</w:t>
      </w:r>
      <w:r>
        <w:t xml:space="preserve">: 1,810</w:t>
      </w:r>
    </w:p>
    <w:p>
      <w:pPr>
        <w:ind w:left="480"/>
      </w:pPr>
      <w:r>
        <w:t xml:space="preserve">All three carry forward. The prompt does not pick one. (Applied rules: 1)</w:t>
      </w:r>
    </w:p>
    <w:p>
      <w:pPr>
        <w:pStyle w:val="ListParagraph"/>
        <w:numPr>
          <w:ilvl w:val="0"/>
          <w:numId w:val="214"/>
        </w:numPr>
      </w:pPr>
      <w:r>
        <w:t xml:space="preserve">Input: the prompt only. Runs at the same time as step 1. Goal: find "OTC" in </w:t>
      </w:r>
      <w:r>
        <w:rPr>
          <w:rStyle w:val="CodeChar"/>
        </w:rPr>
        <w:t xml:space="preserve">AREA_LEVEL_3</w:t>
      </w:r>
      <w:r>
        <w:t xml:space="preserve">. The prompt's second team name, resolved the same way.</w:t>
      </w:r>
    </w:p>
    <w:p>
      <w:pPr>
        <w:pStyle w:val="SourceCode"/>
        <w:ind w:left="480"/>
      </w:pPr>
      <w:r>
        <w:t xml:space="preserve">SELECT AREA_LEVEL_3, COUNT(*) AS items</w:t>
        <w:br/>
        <w:t xml:space="preserve">FROM DIM_ADO_WORKITEMS</w:t>
        <w:br/>
        <w:t xml:space="preserve">WHERE IS_CURRENT = TRUE</w:t>
        <w:br/>
        <w:t xml:space="preserve">  AND UPPER(AREA_LEVEL_3) LIKE '%OTC%'</w:t>
        <w:br/>
        <w:t xml:space="preserve">GROUP BY AREA_LEVEL_3</w:t>
        <w:br/>
        <w:t xml:space="preserve">ORDER BY 2 DESC</w:t>
      </w:r>
    </w:p>
    <w:p>
      <w:pPr>
        <w:ind w:left="480"/>
      </w:pPr>
      <w:r>
        <w:t xml:space="preserve">Output: 7 codes</w:t>
      </w:r>
    </w:p>
    <w:p>
      <w:pPr>
        <w:pStyle w:val="ListParagraph"/>
        <w:numPr>
          <w:ilvl w:val="1"/>
          <w:numId w:val="216"/>
        </w:numPr>
      </w:pPr>
      <w:r>
        <w:rPr>
          <w:rStyle w:val="CodeChar"/>
        </w:rPr>
        <w:t xml:space="preserve">OTC FnL (Do not use)</w:t>
      </w:r>
      <w:r>
        <w:t xml:space="preserve">: 76,083</w:t>
      </w:r>
    </w:p>
    <w:p>
      <w:pPr>
        <w:pStyle w:val="ListParagraph"/>
        <w:numPr>
          <w:ilvl w:val="1"/>
          <w:numId w:val="216"/>
        </w:numPr>
      </w:pPr>
      <w:r>
        <w:rPr>
          <w:rStyle w:val="CodeChar"/>
        </w:rPr>
        <w:t xml:space="preserve">OTC</w:t>
      </w:r>
      <w:r>
        <w:t xml:space="preserve">: 18,739</w:t>
      </w:r>
    </w:p>
    <w:p>
      <w:pPr>
        <w:pStyle w:val="ListParagraph"/>
        <w:numPr>
          <w:ilvl w:val="1"/>
          <w:numId w:val="216"/>
        </w:numPr>
      </w:pPr>
      <w:r>
        <w:rPr>
          <w:rStyle w:val="CodeChar"/>
        </w:rPr>
        <w:t xml:space="preserve">OTC Chem</w:t>
      </w:r>
      <w:r>
        <w:t xml:space="preserve">: 10,861</w:t>
      </w:r>
    </w:p>
    <w:p>
      <w:pPr>
        <w:pStyle w:val="ListParagraph"/>
        <w:numPr>
          <w:ilvl w:val="1"/>
          <w:numId w:val="216"/>
        </w:numPr>
      </w:pPr>
      <w:r>
        <w:rPr>
          <w:rStyle w:val="CodeChar"/>
        </w:rPr>
        <w:t xml:space="preserve">OTC AP 3</w:t>
      </w:r>
      <w:r>
        <w:t xml:space="preserve">: 1,251</w:t>
      </w:r>
    </w:p>
    <w:p>
      <w:pPr>
        <w:pStyle w:val="ListParagraph"/>
        <w:numPr>
          <w:ilvl w:val="1"/>
          <w:numId w:val="216"/>
        </w:numPr>
      </w:pPr>
      <w:r>
        <w:rPr>
          <w:rStyle w:val="CodeChar"/>
        </w:rPr>
        <w:t xml:space="preserve">OTC Upstream (Do not use)</w:t>
      </w:r>
      <w:r>
        <w:t xml:space="preserve">: 111</w:t>
      </w:r>
    </w:p>
    <w:p>
      <w:pPr>
        <w:pStyle w:val="ListParagraph"/>
        <w:numPr>
          <w:ilvl w:val="1"/>
          <w:numId w:val="216"/>
        </w:numPr>
      </w:pPr>
      <w:r>
        <w:rPr>
          <w:rStyle w:val="CodeChar"/>
        </w:rPr>
        <w:t xml:space="preserve">SAP OTC RPA Program Execution</w:t>
      </w:r>
      <w:r>
        <w:t xml:space="preserve">: 53</w:t>
      </w:r>
    </w:p>
    <w:p>
      <w:pPr>
        <w:pStyle w:val="ListParagraph"/>
        <w:numPr>
          <w:ilvl w:val="1"/>
          <w:numId w:val="216"/>
        </w:numPr>
      </w:pPr>
      <w:r>
        <w:rPr>
          <w:rStyle w:val="CodeChar"/>
        </w:rPr>
        <w:t xml:space="preserve">ROTC-Rotterdam Chemicals</w:t>
      </w:r>
      <w:r>
        <w:t xml:space="preserve">: 44</w:t>
      </w:r>
    </w:p>
    <w:p>
      <w:pPr>
        <w:ind w:left="480"/>
      </w:pPr>
      <w:r>
        <w:t xml:space="preserve">Two codes exclude themselves by name. (Applied rules: 1)</w:t>
      </w:r>
    </w:p>
    <w:p>
      <w:pPr>
        <w:pStyle w:val="ListParagraph"/>
        <w:numPr>
          <w:ilvl w:val="0"/>
          <w:numId w:val="214"/>
        </w:numPr>
      </w:pPr>
      <w:r>
        <w:t xml:space="preserve">Input: the 3 codes from step 1. Goal: keep only the prompt's subject. Search </w:t>
      </w:r>
      <w:r>
        <w:rPr>
          <w:rStyle w:val="CodeChar"/>
        </w:rPr>
        <w:t xml:space="preserve">TITLE</w:t>
      </w:r>
      <w:r>
        <w:t xml:space="preserve"> for the prompt's own words: "Brazil", "Nota Fiscal", "NFE", "electronic billing".</w:t>
      </w:r>
    </w:p>
    <w:p>
      <w:pPr>
        <w:pStyle w:val="SourceCode"/>
        <w:ind w:left="480"/>
      </w:pPr>
      <w:r>
        <w:t xml:space="preserve">SELECT AREA_LEVEL_3, COUNT(*) AS items</w:t>
        <w:br/>
        <w:t xml:space="preserve">FROM DIM_ADO_WORKITEMS</w:t>
        <w:br/>
        <w:t xml:space="preserve">WHERE IS_CURRENT = TRUE</w:t>
        <w:br/>
        <w:t xml:space="preserve">  AND UPPER(AREA_LEVEL_3) LIKE '%TAX%SAP%'</w:t>
        <w:br/>
        <w:t xml:space="preserve">  AND (UPPER(TITLE) LIKE '%BRAZIL%' OR UPPER(TITLE) LIKE '%NOTA FISCAL%'</w:t>
        <w:br/>
        <w:t xml:space="preserve">       OR UPPER(TITLE) LIKE '%NFE%' OR UPPER(TITLE) LIKE '%ELECTRONIC BILLING%')</w:t>
        <w:br/>
        <w:t xml:space="preserve">GROUP BY AREA_LEVEL_3</w:t>
        <w:br/>
        <w:t xml:space="preserve">ORDER BY 2 DESC</w:t>
      </w:r>
    </w:p>
    <w:p>
      <w:pPr>
        <w:ind w:left="480"/>
      </w:pPr>
      <w:r>
        <w:t xml:space="preserve">Output: 111 items</w:t>
      </w:r>
    </w:p>
    <w:p>
      <w:pPr>
        <w:pStyle w:val="ListParagraph"/>
        <w:numPr>
          <w:ilvl w:val="1"/>
          <w:numId w:val="217"/>
        </w:numPr>
      </w:pPr>
      <w:r>
        <w:rPr>
          <w:rStyle w:val="CodeChar"/>
        </w:rPr>
        <w:t xml:space="preserve">Tax_SAP_BA_CUR_HOU</w:t>
      </w:r>
      <w:r>
        <w:t xml:space="preserve">: 85</w:t>
      </w:r>
    </w:p>
    <w:p>
      <w:pPr>
        <w:pStyle w:val="ListParagraph"/>
        <w:numPr>
          <w:ilvl w:val="1"/>
          <w:numId w:val="217"/>
        </w:numPr>
      </w:pPr>
      <w:r>
        <w:rPr>
          <w:rStyle w:val="CodeChar"/>
        </w:rPr>
        <w:t xml:space="preserve">Tax_SAP</w:t>
      </w:r>
      <w:r>
        <w:t xml:space="preserve">: 24</w:t>
      </w:r>
    </w:p>
    <w:p>
      <w:pPr>
        <w:pStyle w:val="ListParagraph"/>
        <w:numPr>
          <w:ilvl w:val="1"/>
          <w:numId w:val="217"/>
        </w:numPr>
      </w:pPr>
      <w:r>
        <w:rPr>
          <w:rStyle w:val="CodeChar"/>
        </w:rPr>
        <w:t xml:space="preserve">Tax_SAP_BKK</w:t>
      </w:r>
      <w:r>
        <w:t xml:space="preserve">: 2</w:t>
      </w:r>
    </w:p>
    <w:p>
      <w:pPr>
        <w:ind w:left="480"/>
      </w:pPr>
      <w:r>
        <w:t xml:space="preserve">The subject work concentrates in </w:t>
      </w:r>
      <w:r>
        <w:rPr>
          <w:rStyle w:val="CodeChar"/>
        </w:rPr>
        <w:t xml:space="preserve">Tax_SAP_BA_CUR_HOU</w:t>
      </w:r>
      <w:r>
        <w:t xml:space="preserve">. The data narrows to the code; no one picks it. (Applied rules: 1)</w:t>
      </w:r>
    </w:p>
    <w:p>
      <w:pPr>
        <w:pStyle w:val="ListParagraph"/>
        <w:numPr>
          <w:ilvl w:val="0"/>
          <w:numId w:val="214"/>
        </w:numPr>
      </w:pPr>
      <w:r>
        <w:t xml:space="preserve">Input: the 111 items from step 3. Goal: rank the predecessor teams. The predecessor side takes no team filter: the walk itself answers whether the supplier is OTC.</w:t>
      </w:r>
    </w:p>
    <w:p>
      <w:pPr>
        <w:pStyle w:val="SourceCode"/>
        <w:ind w:left="480"/>
      </w:pPr>
      <w:r>
        <w:t xml:space="preserve">SELECT c.AREA_LEVEL_3 AS predecessor_code,</w:t>
        <w:br/>
        <w:t xml:space="preserve">       COALESCE(NULLIF(c.AREA_LEVEL_5, '[Default Backlog]'), NULLIF(c.AREA_LEVEL_4, '[Default Backlog]'),</w:t>
        <w:br/>
        <w:t xml:space="preserve">                NULLIF(c.AREA_LEVEL_3, '[Default Backlog]'), NULLIF(c.AREA_LEVEL_2, '[Default Backlog]'),</w:t>
        <w:br/>
        <w:t xml:space="preserve">                c.AREA_LEVEL_1) AS predecessor_team,</w:t>
        <w:br/>
        <w:t xml:space="preserve">       t.LINK_TYPE_NAME, COUNT(*) AS links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b.IS_ACTIVE = TRUE</w:t>
        <w:br/>
        <w:t xml:space="preserve">  AND t.LINK_TYPE_NAME IN ('Predecessor','Consumes From')</w:t>
        <w:br/>
        <w:t xml:space="preserve">  AND UPPER(s.AREA_LEVEL_3) LIKE '%TAX%SAP%'</w:t>
        <w:br/>
        <w:t xml:space="preserve">  AND (UPPER(s.TITLE) LIKE '%BRAZIL%' OR UPPER(s.TITLE) LIKE '%NOTA FISCAL%'</w:t>
        <w:br/>
        <w:t xml:space="preserve">       OR UPPER(s.TITLE) LIKE '%NFE%' OR UPPER(s.TITLE) LIKE '%ELECTRONIC BILLING%')</w:t>
        <w:br/>
        <w:t xml:space="preserve">GROUP BY 1, 2, 3</w:t>
        <w:br/>
        <w:t xml:space="preserve">ORDER BY 4 DESC</w:t>
      </w:r>
    </w:p>
    <w:p>
      <w:pPr>
        <w:ind w:left="480"/>
      </w:pPr>
      <w:r>
        <w:t xml:space="preserve">Output: 30 links, held by 10 of the 111 items, all of them </w:t>
      </w:r>
      <w:r>
        <w:rPr>
          <w:rStyle w:val="CodeChar"/>
        </w:rPr>
        <w:t xml:space="preserve">Tax_SAP_BA_CUR_HOU</w:t>
      </w:r>
      <w:r>
        <w:t xml:space="preserve"> items. The </w:t>
      </w:r>
      <w:r>
        <w:rPr>
          <w:rStyle w:val="CodeChar"/>
        </w:rPr>
        <w:t xml:space="preserve">Tax_SAP</w:t>
      </w:r>
      <w:r>
        <w:t xml:space="preserve"> (24 items) and </w:t>
      </w:r>
      <w:r>
        <w:rPr>
          <w:rStyle w:val="CodeChar"/>
        </w:rPr>
        <w:t xml:space="preserve">Tax_SAP_BKK</w:t>
      </w:r>
      <w:r>
        <w:t xml:space="preserve"> (2 items) branches contribute zero links.</w:t>
      </w:r>
    </w:p>
    <w:p>
      <w:pPr>
        <w:pStyle w:val="ListParagraph"/>
        <w:numPr>
          <w:ilvl w:val="1"/>
          <w:numId w:val="218"/>
        </w:numPr>
      </w:pPr>
      <w:r>
        <w:rPr>
          <w:rStyle w:val="CodeChar"/>
        </w:rPr>
        <w:t xml:space="preserve">OTC Chem</w:t>
      </w:r>
      <w:r>
        <w:t xml:space="preserve"> / </w:t>
      </w:r>
      <w:r>
        <w:rPr>
          <w:rStyle w:val="CodeChar"/>
        </w:rPr>
        <w:t xml:space="preserve">ChemSquad</w:t>
      </w:r>
      <w:r>
        <w:t xml:space="preserve">: 11</w:t>
      </w:r>
    </w:p>
    <w:p>
      <w:pPr>
        <w:pStyle w:val="ListParagraph"/>
        <w:numPr>
          <w:ilvl w:val="1"/>
          <w:numId w:val="218"/>
        </w:numPr>
      </w:pPr>
      <w:r>
        <w:rPr>
          <w:rStyle w:val="CodeChar"/>
        </w:rPr>
        <w:t xml:space="preserve">NASA</w:t>
      </w:r>
      <w:r>
        <w:t xml:space="preserve"> / </w:t>
      </w:r>
      <w:r>
        <w:rPr>
          <w:rStyle w:val="CodeChar"/>
        </w:rPr>
        <w:t xml:space="preserve">NASA</w:t>
      </w:r>
      <w:r>
        <w:t xml:space="preserve">: 10</w:t>
      </w:r>
    </w:p>
    <w:p>
      <w:pPr>
        <w:pStyle w:val="ListParagraph"/>
        <w:numPr>
          <w:ilvl w:val="1"/>
          <w:numId w:val="218"/>
        </w:numPr>
      </w:pPr>
      <w:r>
        <w:rPr>
          <w:rStyle w:val="CodeChar"/>
        </w:rPr>
        <w:t xml:space="preserve">OTC FnL (Do not use)</w:t>
      </w:r>
      <w:r>
        <w:t xml:space="preserve"> / </w:t>
      </w:r>
      <w:r>
        <w:rPr>
          <w:rStyle w:val="CodeChar"/>
        </w:rPr>
        <w:t xml:space="preserve">OTC AM</w:t>
      </w:r>
      <w:r>
        <w:t xml:space="preserve">: 3</w:t>
      </w:r>
    </w:p>
    <w:p>
      <w:pPr>
        <w:pStyle w:val="ListParagraph"/>
        <w:numPr>
          <w:ilvl w:val="1"/>
          <w:numId w:val="218"/>
        </w:numPr>
      </w:pPr>
      <w:r>
        <w:rPr>
          <w:rStyle w:val="CodeChar"/>
        </w:rPr>
        <w:t xml:space="preserve">OTC</w:t>
      </w:r>
      <w:r>
        <w:t xml:space="preserve"> / </w:t>
      </w:r>
      <w:r>
        <w:rPr>
          <w:rStyle w:val="CodeChar"/>
        </w:rPr>
        <w:t xml:space="preserve">OTC AM2</w:t>
      </w:r>
      <w:r>
        <w:t xml:space="preserve">: 2</w:t>
      </w:r>
    </w:p>
    <w:p>
      <w:pPr>
        <w:pStyle w:val="ListParagraph"/>
        <w:numPr>
          <w:ilvl w:val="1"/>
          <w:numId w:val="218"/>
        </w:numPr>
      </w:pPr>
      <w:r>
        <w:rPr>
          <w:rStyle w:val="CodeChar"/>
        </w:rPr>
        <w:t xml:space="preserve">OTC</w:t>
      </w:r>
      <w:r>
        <w:t xml:space="preserve"> / </w:t>
      </w:r>
      <w:r>
        <w:rPr>
          <w:rStyle w:val="CodeChar"/>
        </w:rPr>
        <w:t xml:space="preserve">OTC AM</w:t>
      </w:r>
      <w:r>
        <w:t xml:space="preserve">: 2</w:t>
      </w:r>
    </w:p>
    <w:p>
      <w:pPr>
        <w:pStyle w:val="ListParagraph"/>
        <w:numPr>
          <w:ilvl w:val="1"/>
          <w:numId w:val="218"/>
        </w:numPr>
      </w:pPr>
      <w:r>
        <w:rPr>
          <w:rStyle w:val="CodeChar"/>
        </w:rPr>
        <w:t xml:space="preserve">Tax_BA</w:t>
      </w:r>
      <w:r>
        <w:t xml:space="preserve"> / </w:t>
      </w:r>
      <w:r>
        <w:rPr>
          <w:rStyle w:val="CodeChar"/>
        </w:rPr>
        <w:t xml:space="preserve">Tax_BA</w:t>
      </w:r>
      <w:r>
        <w:t xml:space="preserve">: 2, the only same-org links (</w:t>
      </w:r>
      <w:r>
        <w:rPr>
          <w:rStyle w:val="CodeChar"/>
        </w:rPr>
        <w:t xml:space="preserve">Predecessor</w:t>
      </w:r>
      <w:r>
        <w:t xml:space="preserve">, inside </w:t>
      </w:r>
      <w:r>
        <w:rPr>
          <w:rStyle w:val="CodeChar"/>
        </w:rPr>
        <w:t xml:space="preserve">em-cit</w:t>
      </w:r>
      <w:r>
        <w:t xml:space="preserve">)</w:t>
      </w:r>
    </w:p>
    <w:p>
      <w:pPr>
        <w:ind w:left="480"/>
      </w:pPr>
      <w:r>
        <w:t xml:space="preserve">Every other link is a cross-org </w:t>
      </w:r>
      <w:r>
        <w:rPr>
          <w:rStyle w:val="CodeChar"/>
        </w:rPr>
        <w:t xml:space="preserve">Consumes From</w:t>
      </w:r>
      <w:r>
        <w:t xml:space="preserve"> into </w:t>
      </w:r>
      <w:r>
        <w:rPr>
          <w:rStyle w:val="CodeChar"/>
        </w:rPr>
        <w:t xml:space="preserve">emit-flcit</w:t>
      </w:r>
      <w:r>
        <w:t xml:space="preserve">. The top external supplier is an OTC code, as the prompt presumes. Nothing textual ties the second, </w:t>
      </w:r>
      <w:r>
        <w:rPr>
          <w:rStyle w:val="CodeChar"/>
        </w:rPr>
        <w:t xml:space="preserve">NASA</w:t>
      </w:r>
      <w:r>
        <w:t xml:space="preserve">, to "OTC". Widening test: the same walk with no subject filter returns the same external top two with the same counts (</w:t>
      </w:r>
      <w:r>
        <w:rPr>
          <w:rStyle w:val="CodeChar"/>
        </w:rPr>
        <w:t xml:space="preserve">OTC Chem</w:t>
      </w:r>
      <w:r>
        <w:t xml:space="preserve"> 11, </w:t>
      </w:r>
      <w:r>
        <w:rPr>
          <w:rStyle w:val="CodeChar"/>
        </w:rPr>
        <w:t xml:space="preserve">NASA</w:t>
      </w:r>
      <w:r>
        <w:t xml:space="preserve"> 10), under the internal tax-team links the filter strips (52 to </w:t>
      </w:r>
      <w:r>
        <w:rPr>
          <w:rStyle w:val="CodeChar"/>
        </w:rPr>
        <w:t xml:space="preserve">Tax_SAP_BA_CUR_HOU</w:t>
      </w:r>
      <w:r>
        <w:t xml:space="preserve"> itself, 19 to </w:t>
      </w:r>
      <w:r>
        <w:rPr>
          <w:rStyle w:val="CodeChar"/>
        </w:rPr>
        <w:t xml:space="preserve">SAP_Tax_HOU</w:t>
      </w:r>
      <w:r>
        <w:t xml:space="preserve">). (Applied rules: 1, 3, 4, 5)</w:t>
      </w:r>
    </w:p>
    <w:p>
      <w:pPr>
        <w:pStyle w:val="ListParagraph"/>
        <w:numPr>
          <w:ilvl w:val="0"/>
          <w:numId w:val="214"/>
        </w:numPr>
      </w:pPr>
      <w:r>
        <w:t xml:space="preserve">Input: the 29 work item IDs step 4 returned (10 successors, 19 predecessors). Goal: read </w:t>
      </w:r>
      <w:r>
        <w:rPr>
          <w:rStyle w:val="CodeChar"/>
        </w:rPr>
        <w:t xml:space="preserve">Description</w:t>
      </w:r>
      <w:r>
        <w:t xml:space="preserve"> and </w:t>
      </w:r>
      <w:r>
        <w:rPr>
          <w:rStyle w:val="CodeChar"/>
        </w:rPr>
        <w:t xml:space="preserve">AcceptanceCriteria</w:t>
      </w:r>
      <w:r>
        <w:t xml:space="preserve"> from Azure SQL. These say what the dependency was for and who to contact.</w:t>
      </w:r>
    </w:p>
    <w:p>
      <w:pPr>
        <w:pStyle w:val="SourceCode"/>
        <w:ind w:left="480"/>
      </w:pPr>
      <w:r>
        <w:t xml:space="preserve">SELECT WorkItemId, Title, Description, AcceptanceCriteria</w:t>
        <w:br/>
        <w:t xml:space="preserve">FROM dbo.WorkItems</w:t>
        <w:br/>
        <w:t xml:space="preserve">WHERE Organization = 'EM-CIT' AND WorkItemId IN (&lt;the 12 em-cit IDs step 4 returned&gt;)</w:t>
      </w:r>
    </w:p>
    <w:p>
      <w:pPr>
        <w:pStyle w:val="SourceCode"/>
        <w:ind w:left="480"/>
      </w:pPr>
      <w:r>
        <w:t xml:space="preserve">SELECT WorkItemId, Title, Description, AcceptanceCriteria</w:t>
        <w:br/>
        <w:t xml:space="preserve">FROM dbo.WorkItems</w:t>
        <w:br/>
        <w:t xml:space="preserve">WHERE Organization = 'EMIT-FLCIT' AND WorkItemId IN (&lt;the 17 emit-flcit IDs step 4 returned&gt;)</w:t>
      </w:r>
    </w:p>
    <w:p>
      <w:pPr>
        <w:ind w:left="480"/>
      </w:pPr>
      <w:r>
        <w:t xml:space="preserve">Output:</w:t>
      </w:r>
    </w:p>
    <w:p>
      <w:pPr>
        <w:pStyle w:val="ListParagraph"/>
        <w:numPr>
          <w:ilvl w:val="1"/>
          <w:numId w:val="219"/>
        </w:numPr>
      </w:pPr>
      <w:r>
        <w:t xml:space="preserve">Azure SQL holds 26 of the 29. The 3 it misses: </w:t>
      </w:r>
      <w:r>
        <w:rPr>
          <w:rStyle w:val="CodeChar"/>
        </w:rPr>
        <w:t xml:space="preserve">1664792</w:t>
      </w:r>
      <w:r>
        <w:t xml:space="preserve"> and the two </w:t>
      </w:r>
      <w:r>
        <w:rPr>
          <w:rStyle w:val="CodeChar"/>
        </w:rPr>
        <w:t xml:space="preserve">Removed</w:t>
      </w:r>
      <w:r>
        <w:t xml:space="preserve">-state predecessors, </w:t>
      </w:r>
      <w:r>
        <w:rPr>
          <w:rStyle w:val="CodeChar"/>
        </w:rPr>
        <w:t xml:space="preserve">1738700</w:t>
      </w:r>
      <w:r>
        <w:t xml:space="preserve"> and </w:t>
      </w:r>
      <w:r>
        <w:rPr>
          <w:rStyle w:val="CodeChar"/>
        </w:rPr>
        <w:t xml:space="preserve">1773259</w:t>
      </w:r>
      <w:r>
        <w:t xml:space="preserve">.</w:t>
      </w:r>
    </w:p>
    <w:p>
      <w:pPr>
        <w:pStyle w:val="ListParagraph"/>
        <w:numPr>
          <w:ilvl w:val="1"/>
          <w:numId w:val="219"/>
        </w:numPr>
      </w:pPr>
      <w:r>
        <w:t xml:space="preserve">19 of the 26 name a contact or mail address in free text. On </w:t>
      </w:r>
      <w:r>
        <w:rPr>
          <w:rStyle w:val="CodeChar"/>
        </w:rPr>
        <w:t xml:space="preserve">1679288</w:t>
      </w:r>
      <w:r>
        <w:t xml:space="preserve"> and </w:t>
      </w:r>
      <w:r>
        <w:rPr>
          <w:rStyle w:val="CodeChar"/>
        </w:rPr>
        <w:t xml:space="preserve">1689866</w:t>
      </w:r>
      <w:r>
        <w:t xml:space="preserve"> alike: "Contact tax (Marano, Pablo Horacio &lt;pablo.h.marano@exxonmobil.com&gt;)".</w:t>
      </w:r>
    </w:p>
    <w:p>
      <w:pPr>
        <w:pStyle w:val="ListParagraph"/>
        <w:numPr>
          <w:ilvl w:val="1"/>
          <w:numId w:val="219"/>
        </w:numPr>
      </w:pPr>
      <w:r>
        <w:rPr>
          <w:rStyle w:val="CodeChar"/>
        </w:rPr>
        <w:t xml:space="preserve">1670542</w:t>
      </w:r>
      <w:r>
        <w:t xml:space="preserve">'s </w:t>
      </w:r>
      <w:r>
        <w:rPr>
          <w:rStyle w:val="CodeChar"/>
        </w:rPr>
        <w:t xml:space="preserve">Description</w:t>
      </w:r>
      <w:r>
        <w:t xml:space="preserve"> states why the OTC dependency exists: "even though Sonda's tool is not used, there are some calculations done in AMP for GBC tax compliance purposes. We need to identify the changes needed and determine if EMIT Tax or OTC should work on any adjustments."</w:t>
      </w:r>
    </w:p>
    <w:p>
      <w:pPr>
        <w:pStyle w:val="ListParagraph"/>
        <w:numPr>
          <w:ilvl w:val="1"/>
          <w:numId w:val="219"/>
        </w:numPr>
      </w:pPr>
      <w:r>
        <w:rPr>
          <w:rStyle w:val="CodeChar"/>
        </w:rPr>
        <w:t xml:space="preserve">1710793</w:t>
      </w:r>
      <w:r>
        <w:t xml:space="preserve">'s </w:t>
      </w:r>
      <w:r>
        <w:rPr>
          <w:rStyle w:val="CodeChar"/>
        </w:rPr>
        <w:t xml:space="preserve">Description</w:t>
      </w:r>
      <w:r>
        <w:t xml:space="preserve"> names the exact taxes replaced: ICMS, IPI, PIS/COFINS, ISS to CBS, IBS.</w:t>
      </w:r>
    </w:p>
    <w:p>
      <w:pPr>
        <w:ind w:left="480"/>
      </w:pPr>
      <w:r>
        <w:t xml:space="preserve">The free text carries the reason and the contact. Snowflake's only contact field, </w:t>
      </w:r>
      <w:r>
        <w:rPr>
          <w:rStyle w:val="CodeChar"/>
        </w:rPr>
        <w:t xml:space="preserve">CUSTOM_DEPENDENCY_CONTACT</w:t>
      </w:r>
      <w:r>
        <w:t xml:space="preserve">, covers 0.03% of items (section 3.1); here 19 of 26 descriptions carry one. (Applied rules: 1)</w:t>
      </w:r>
    </w:p>
    <w:p>
      <w:r>
        <w:t xml:space="preserve">Result:</w:t>
      </w:r>
    </w:p>
    <w:p>
      <w:pPr>
        <w:pStyle w:val="ListParagraph"/>
        <w:numPr>
          <w:ilvl w:val="0"/>
          <w:numId w:val="220"/>
        </w:numPr>
      </w:pPr>
      <w:r>
        <w:t xml:space="preserve">111 subject items inside the Tax SAP codes, 85 of them in </w:t>
      </w:r>
      <w:r>
        <w:rPr>
          <w:rStyle w:val="CodeChar"/>
        </w:rPr>
        <w:t xml:space="preserve">Tax_SAP_BA_CUR_HOU</w:t>
      </w:r>
      <w:r>
        <w:t xml:space="preserve"> (step 3).</w:t>
      </w:r>
    </w:p>
    <w:p>
      <w:pPr>
        <w:pStyle w:val="ListParagraph"/>
        <w:numPr>
          <w:ilvl w:val="0"/>
          <w:numId w:val="220"/>
        </w:numPr>
      </w:pPr>
      <w:r>
        <w:t xml:space="preserve">30 dependency links on 10 items. Top external suppliers: </w:t>
      </w:r>
      <w:r>
        <w:rPr>
          <w:rStyle w:val="CodeChar"/>
        </w:rPr>
        <w:t xml:space="preserve">OTC Chem</w:t>
      </w:r>
      <w:r>
        <w:t xml:space="preserve"> / </w:t>
      </w:r>
      <w:r>
        <w:rPr>
          <w:rStyle w:val="CodeChar"/>
        </w:rPr>
        <w:t xml:space="preserve">ChemSquad</w:t>
      </w:r>
      <w:r>
        <w:t xml:space="preserve"> (11) and </w:t>
      </w:r>
      <w:r>
        <w:rPr>
          <w:rStyle w:val="CodeChar"/>
        </w:rPr>
        <w:t xml:space="preserve">NASA</w:t>
      </w:r>
      <w:r>
        <w:t xml:space="preserve"> (10). Every cross-org link is a </w:t>
      </w:r>
      <w:r>
        <w:rPr>
          <w:rStyle w:val="CodeChar"/>
        </w:rPr>
        <w:t xml:space="preserve">Consumes From</w:t>
      </w:r>
      <w:r>
        <w:t xml:space="preserve"> into </w:t>
      </w:r>
      <w:r>
        <w:rPr>
          <w:rStyle w:val="CodeChar"/>
        </w:rPr>
        <w:t xml:space="preserve">emit-flcit</w:t>
      </w:r>
      <w:r>
        <w:t xml:space="preserve"> (step 4).</w:t>
      </w:r>
    </w:p>
    <w:p>
      <w:pPr>
        <w:pStyle w:val="ListParagraph"/>
        <w:numPr>
          <w:ilvl w:val="0"/>
          <w:numId w:val="220"/>
        </w:numPr>
      </w:pPr>
      <w:r>
        <w:t xml:space="preserve">Azure SQL holds 26 of the 29 walked items; 19 of the 26 name a contact (step 5).</w:t>
      </w:r>
    </w:p>
    <w:p>
      <w:r>
        <w:rPr>
          <w:b/>
        </w:rPr>
        <w:t xml:space="preserve">4. Verify data</w:t>
      </w:r>
    </w:p>
    <w:p>
      <w:r>
        <w:t xml:space="preserve">Read the four items the Golden Dataset names, and check them against what the steps found. This uses their item numbers, so it is not an agent step:</w:t>
      </w:r>
    </w:p>
    <w:p>
      <w:pPr>
        <w:pStyle w:val="SourceCode"/>
      </w:pPr>
      <w:r>
        <w:t xml:space="preserve">SELECT WORKITEM_ID_SOURCE, ADO_ORGANIZATION_NAME, AREA_LEVEL_1, AREA_LEVEL_2,</w:t>
        <w:br/>
        <w:t xml:space="preserve">       AREA_LEVEL_3, AREA_LEVEL_4, STATE, TITLE</w:t>
        <w:br/>
        <w:t xml:space="preserve">FROM DIM_ADO_WORKITEMS</w:t>
        <w:br/>
        <w:t xml:space="preserve">WHERE IS_CURRENT = TRUE</w:t>
        <w:br/>
        <w:t xml:space="preserve">  AND WORKITEM_ID_SOURCE IN ('1627170','1664792','1484573','1679288')</w:t>
      </w:r>
    </w:p>
    <w:p>
      <w:pPr>
        <w:pStyle w:val="SourceCode"/>
      </w:pPr>
      <w:r>
        <w:t xml:space="preserve">SELECT s.WORKITEM_ID_SOURCE, t.LINK_TYPE_NAME, c.WORKITEM_ID_SOURCE, c.TITLE</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IN ('1627170','1664792')</w:t>
        <w:br/>
        <w:t xml:space="preserve">  AND s.ADO_ORGANIZATION_NAME = 'em-cit'</w:t>
        <w:br/>
        <w:t xml:space="preserve">  AND s.IS_CURRENT = TRUE</w:t>
        <w:br/>
        <w:t xml:space="preserve">  AND c.IS_CURRENT = TRUE</w:t>
        <w:br/>
        <w:t xml:space="preserve">  AND b.IS_ACTIVE = TRUE</w:t>
        <w:br/>
        <w:t xml:space="preserve">  AND t.LINK_TYPE_NAME IN ('Predecessor','Consumes From')</w:t>
      </w:r>
    </w:p>
    <w:p>
      <w:pPr>
        <w:pStyle w:val="ListParagraph"/>
        <w:numPr>
          <w:ilvl w:val="0"/>
          <w:numId w:val="221"/>
        </w:numPr>
      </w:pPr>
      <w:r>
        <w:t xml:space="preserve">Successors </w:t>
      </w:r>
      <w:r>
        <w:rPr>
          <w:rStyle w:val="CodeChar"/>
        </w:rPr>
        <w:t xml:space="preserve">1627170</w:t>
      </w:r>
      <w:r>
        <w:t xml:space="preserve"> ("Tax SAP: Brazil Tax Reform Chemicals - New Taxes - PI3 2025") and </w:t>
      </w:r>
      <w:r>
        <w:rPr>
          <w:rStyle w:val="CodeChar"/>
        </w:rPr>
        <w:t xml:space="preserve">1664792</w:t>
      </w:r>
      <w:r>
        <w:t xml:space="preserve"> ("Tax SAP - Brazil NF Process Change - Support OTC unit test") sit in </w:t>
      </w:r>
      <w:r>
        <w:rPr>
          <w:rStyle w:val="CodeChar"/>
        </w:rPr>
        <w:t xml:space="preserve">em-cit</w:t>
      </w:r>
      <w:r>
        <w:t xml:space="preserve"> under </w:t>
      </w:r>
      <w:r>
        <w:rPr>
          <w:rStyle w:val="CodeChar"/>
        </w:rPr>
        <w:t xml:space="preserve">Portfolio-FinancialsIT</w:t>
      </w:r>
      <w:r>
        <w:t xml:space="preserve"> / </w:t>
      </w:r>
      <w:r>
        <w:rPr>
          <w:rStyle w:val="CodeChar"/>
        </w:rPr>
        <w:t xml:space="preserve">TnT</w:t>
      </w:r>
      <w:r>
        <w:t xml:space="preserve"> / </w:t>
      </w:r>
      <w:r>
        <w:rPr>
          <w:rStyle w:val="CodeChar"/>
        </w:rPr>
        <w:t xml:space="preserve">Tax_SAP_BA_CUR_HOU</w:t>
      </w:r>
      <w:r>
        <w:t xml:space="preserve">, the code step 3 narrowed to. Both titles match the subject filter.</w:t>
      </w:r>
    </w:p>
    <w:p>
      <w:pPr>
        <w:pStyle w:val="ListParagraph"/>
        <w:numPr>
          <w:ilvl w:val="0"/>
          <w:numId w:val="221"/>
        </w:numPr>
      </w:pPr>
      <w:r>
        <w:t xml:space="preserve">Predecessors </w:t>
      </w:r>
      <w:r>
        <w:rPr>
          <w:rStyle w:val="CodeChar"/>
        </w:rPr>
        <w:t xml:space="preserve">1484573</w:t>
      </w:r>
      <w:r>
        <w:t xml:space="preserve"> ("OTC | PI3 | WEST | Brazilian TAX Reform | Electronic Billing | Nota Fiscal - Chemicals") and </w:t>
      </w:r>
      <w:r>
        <w:rPr>
          <w:rStyle w:val="CodeChar"/>
        </w:rPr>
        <w:t xml:space="preserve">1679288</w:t>
      </w:r>
      <w:r>
        <w:t xml:space="preserve"> ("OTC | PI2 | WEST | Nota Fiscal Process Change - IT Tests - Part II") sit in </w:t>
      </w:r>
      <w:r>
        <w:rPr>
          <w:rStyle w:val="CodeChar"/>
        </w:rPr>
        <w:t xml:space="preserve">emit-flcit</w:t>
      </w:r>
      <w:r>
        <w:t xml:space="preserve"> under </w:t>
      </w:r>
      <w:r>
        <w:rPr>
          <w:rStyle w:val="CodeChar"/>
        </w:rPr>
        <w:t xml:space="preserve">Customer Service IT</w:t>
      </w:r>
      <w:r>
        <w:t xml:space="preserve"> / </w:t>
      </w:r>
      <w:r>
        <w:rPr>
          <w:rStyle w:val="CodeChar"/>
        </w:rPr>
        <w:t xml:space="preserve">SAP Order to Cash RPA</w:t>
      </w:r>
      <w:r>
        <w:t xml:space="preserve"> / </w:t>
      </w:r>
      <w:r>
        <w:rPr>
          <w:rStyle w:val="CodeChar"/>
        </w:rPr>
        <w:t xml:space="preserve">OTC Chem</w:t>
      </w:r>
      <w:r>
        <w:t xml:space="preserve"> / </w:t>
      </w:r>
      <w:r>
        <w:rPr>
          <w:rStyle w:val="CodeChar"/>
        </w:rPr>
        <w:t xml:space="preserve">ChemSquad</w:t>
      </w:r>
      <w:r>
        <w:t xml:space="preserve">, the team step 4 ranks first.</w:t>
      </w:r>
    </w:p>
    <w:p>
      <w:pPr>
        <w:pStyle w:val="ListParagraph"/>
        <w:numPr>
          <w:ilvl w:val="0"/>
          <w:numId w:val="221"/>
        </w:numPr>
      </w:pPr>
      <w:r>
        <w:t xml:space="preserve">The golden links, </w:t>
      </w:r>
      <w:r>
        <w:rPr>
          <w:rStyle w:val="CodeChar"/>
        </w:rPr>
        <w:t xml:space="preserve">1627170</w:t>
      </w:r>
      <w:r>
        <w:t xml:space="preserve"> to </w:t>
      </w:r>
      <w:r>
        <w:rPr>
          <w:rStyle w:val="CodeChar"/>
        </w:rPr>
        <w:t xml:space="preserve">1484573</w:t>
      </w:r>
      <w:r>
        <w:t xml:space="preserve"> and </w:t>
      </w:r>
      <w:r>
        <w:rPr>
          <w:rStyle w:val="CodeChar"/>
        </w:rPr>
        <w:t xml:space="preserve">1664792</w:t>
      </w:r>
      <w:r>
        <w:t xml:space="preserve"> to </w:t>
      </w:r>
      <w:r>
        <w:rPr>
          <w:rStyle w:val="CodeChar"/>
        </w:rPr>
        <w:t xml:space="preserve">1679288</w:t>
      </w:r>
      <w:r>
        <w:t xml:space="preserve">, are 2 of the 30 links step 4 returns. Both successors' full active link lists (4 and 6 links) sit inside those 30. The answer rests on membership, not on a pairing chosen in advance.</w:t>
      </w:r>
    </w:p>
    <w:p>
      <w:pPr>
        <w:pStyle w:val="ListParagraph"/>
        <w:numPr>
          <w:ilvl w:val="0"/>
          <w:numId w:val="221"/>
        </w:numPr>
      </w:pPr>
      <w:r>
        <w:t xml:space="preserve">Each golden number also names unrelated items in other orgs (14 rows across the 4 numbers). Rule 2 applies to every number-keyed check: </w:t>
      </w:r>
      <w:r>
        <w:rPr>
          <w:rStyle w:val="CodeChar"/>
        </w:rPr>
        <w:t xml:space="preserve">1627170</w:t>
      </w:r>
      <w:r>
        <w:t xml:space="preserve"> in </w:t>
      </w:r>
      <w:r>
        <w:rPr>
          <w:rStyle w:val="CodeChar"/>
        </w:rPr>
        <w:t xml:space="preserve">em-itops</w:t>
      </w:r>
      <w:r>
        <w:t xml:space="preserve"> is a Puppet-agent install, in </w:t>
      </w:r>
      <w:r>
        <w:rPr>
          <w:rStyle w:val="CodeChar"/>
        </w:rPr>
        <w:t xml:space="preserve">em-uit</w:t>
      </w:r>
      <w:r>
        <w:t xml:space="preserve"> a wrist-pad request.</w:t>
      </w:r>
    </w:p>
    <w:p>
      <w:pPr>
        <w:pStyle w:val="ListParagraph"/>
        <w:numPr>
          <w:ilvl w:val="0"/>
          <w:numId w:val="221"/>
        </w:numPr>
      </w:pPr>
      <w:r>
        <w:rPr>
          <w:rStyle w:val="CodeChar"/>
        </w:rPr>
        <w:t xml:space="preserve">1627170</w:t>
      </w:r>
      <w:r>
        <w:t xml:space="preserve">'s </w:t>
      </w:r>
      <w:r>
        <w:rPr>
          <w:rStyle w:val="CodeChar"/>
        </w:rPr>
        <w:t xml:space="preserve">Description</w:t>
      </w:r>
      <w:r>
        <w:t xml:space="preserve"> states the business event the work answers: a Brazil tax renovation going live January 2026, with Nota Técnica 2024.002 adjusting the electronic invoicing systems (NF-e and NFC-e). </w:t>
      </w:r>
      <w:r>
        <w:rPr>
          <w:rStyle w:val="CodeChar"/>
        </w:rPr>
        <w:t xml:space="preserve">1484573</w:t>
      </w:r>
      <w:r>
        <w:t xml:space="preserve">'s mirrors it.</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3015"/>
        <w:gridCol w:w="3015"/>
        <w:gridCol w:w="775"/>
        <w:gridCol w:w="3015"/>
      </w:tblGrid>
      <w:tr>
        <w:trPr>
          <w:cantSplit/>
          <w:tblHeader/>
        </w:trPr>
        <w:tc>
          <w:tcPr>
            <w:tcW w:w="500" w:type="dxa"/>
            <w:shd w:val="clear" w:color="auto" w:fill="DCE6F2"/>
            <w:vAlign w:val="top"/>
          </w:tcPr>
          <w:p>
            <w:pPr>
              <w:pStyle w:val="TableText"/>
            </w:pPr>
            <w:r>
              <w:rPr>
                <w:b/>
              </w:rPr>
              <w:t xml:space="preserve">#</w:t>
            </w:r>
          </w:p>
        </w:tc>
        <w:tc>
          <w:tcPr>
            <w:tcW w:w="3015" w:type="dxa"/>
            <w:shd w:val="clear" w:color="auto" w:fill="DCE6F2"/>
            <w:vAlign w:val="top"/>
          </w:tcPr>
          <w:p>
            <w:pPr>
              <w:pStyle w:val="TableText"/>
            </w:pPr>
            <w:r>
              <w:rPr>
                <w:b/>
              </w:rPr>
              <w:t xml:space="preserve">Check</w:t>
            </w:r>
          </w:p>
        </w:tc>
        <w:tc>
          <w:tcPr>
            <w:tcW w:w="3015" w:type="dxa"/>
            <w:shd w:val="clear" w:color="auto" w:fill="DCE6F2"/>
            <w:vAlign w:val="top"/>
          </w:tcPr>
          <w:p>
            <w:pPr>
              <w:pStyle w:val="TableText"/>
            </w:pPr>
            <w:r>
              <w:rPr>
                <w:b/>
              </w:rPr>
              <w:t xml:space="preserve">Met</w:t>
            </w:r>
          </w:p>
        </w:tc>
        <w:tc>
          <w:tcPr>
            <w:tcW w:w="775" w:type="dxa"/>
            <w:shd w:val="clear" w:color="auto" w:fill="DCE6F2"/>
            <w:vAlign w:val="top"/>
          </w:tcPr>
          <w:p>
            <w:pPr>
              <w:pStyle w:val="TableText"/>
            </w:pPr>
          </w:p>
        </w:tc>
        <w:tc>
          <w:tcPr>
            <w:tcW w:w="3015" w:type="dxa"/>
            <w:shd w:val="clear" w:color="auto" w:fill="DCE6F2"/>
            <w:vAlign w:val="top"/>
          </w:tcPr>
          <w:p>
            <w:pPr>
              <w:pStyle w:val="TableText"/>
            </w:pPr>
          </w:p>
        </w:tc>
      </w:tr>
      <w:tr>
        <w:tc>
          <w:tcPr>
            <w:tcW w:w="500" w:type="dxa"/>
            <w:vAlign w:val="top"/>
          </w:tcPr>
          <w:p>
            <w:pPr>
              <w:pStyle w:val="TableText"/>
            </w:pPr>
            <w:r>
              <w:t xml:space="preserve">1</w:t>
            </w:r>
          </w:p>
        </w:tc>
        <w:tc>
          <w:tcPr>
            <w:tcW w:w="3015" w:type="dxa"/>
            <w:vAlign w:val="top"/>
          </w:tcPr>
          <w:p>
            <w:pPr>
              <w:pStyle w:val="TableText"/>
            </w:pPr>
            <w:r>
              <w:t xml:space="preserve">Historical examples of Tax SAP depending on OTC</w:t>
            </w:r>
          </w:p>
        </w:tc>
        <w:tc>
          <w:tcPr>
            <w:tcW w:w="3015" w:type="dxa"/>
            <w:vAlign w:val="top"/>
          </w:tcPr>
          <w:p>
            <w:pPr>
              <w:pStyle w:val="TableText"/>
            </w:pPr>
            <w:r>
              <w:t xml:space="preserve">Yes. Step 4 returns 30 links; 18 land on OTC-named codes (</w:t>
            </w:r>
            <w:r>
              <w:rPr>
                <w:rStyle w:val="CodeChar"/>
              </w:rPr>
              <w:t xml:space="preserve">OTC Chem</w:t>
            </w:r>
            <w:r>
              <w:t xml:space="preserve"> 11, </w:t>
            </w:r>
            <w:r>
              <w:rPr>
                <w:rStyle w:val="CodeChar"/>
              </w:rPr>
              <w:t xml:space="preserve">OTC</w:t>
            </w:r>
            <w:r>
              <w:t xml:space="preserve"> 4, </w:t>
            </w:r>
            <w:r>
              <w:rPr>
                <w:rStyle w:val="CodeChar"/>
              </w:rPr>
              <w:t xml:space="preserve">OTC FnL (Do not use)</w:t>
            </w:r>
            <w:r>
              <w:t xml:space="preserve"> 3). Both golden links are among the 30 (Verify data).</w:t>
            </w:r>
          </w:p>
        </w:tc>
        <w:tc>
          <w:tcPr>
            <w:tcW w:w="775" w:type="dxa"/>
            <w:vAlign w:val="top"/>
          </w:tcPr>
          <w:p>
            <w:pPr>
              <w:pStyle w:val="TableText"/>
            </w:pPr>
          </w:p>
        </w:tc>
        <w:tc>
          <w:tcPr>
            <w:tcW w:w="3015" w:type="dxa"/>
            <w:vAlign w:val="top"/>
          </w:tcPr>
          <w:p>
            <w:pPr>
              <w:pStyle w:val="TableText"/>
            </w:pPr>
          </w:p>
        </w:tc>
      </w:tr>
      <w:tr>
        <w:tc>
          <w:tcPr>
            <w:tcW w:w="500" w:type="dxa"/>
            <w:vAlign w:val="top"/>
          </w:tcPr>
          <w:p>
            <w:pPr>
              <w:pStyle w:val="TableText"/>
            </w:pPr>
            <w:r>
              <w:t xml:space="preserve">2</w:t>
            </w:r>
          </w:p>
        </w:tc>
        <w:tc>
          <w:tcPr>
            <w:tcW w:w="3015" w:type="dxa"/>
            <w:vAlign w:val="top"/>
          </w:tcPr>
          <w:p>
            <w:pPr>
              <w:pStyle w:val="TableText"/>
            </w:pPr>
            <w:r>
              <w:t xml:space="preserve">The teams are Financials IT / Tax SAP and Customer Service IT / OTC Chem</w:t>
            </w:r>
          </w:p>
        </w:tc>
        <w:tc>
          <w:tcPr>
            <w:tcW w:w="3015" w:type="dxa"/>
            <w:vAlign w:val="top"/>
          </w:tcPr>
          <w:p>
            <w:pPr>
              <w:pStyle w:val="TableText"/>
            </w:pPr>
            <w:r>
              <w:t xml:space="preserve">Yes. Verify data reads the golden pairs' full paths: </w:t>
            </w:r>
            <w:r>
              <w:rPr>
                <w:rStyle w:val="CodeChar"/>
              </w:rPr>
              <w:t xml:space="preserve">Portfolio-FinancialsIT</w:t>
            </w:r>
            <w:r>
              <w:t xml:space="preserve"> / </w:t>
            </w:r>
            <w:r>
              <w:rPr>
                <w:rStyle w:val="CodeChar"/>
              </w:rPr>
              <w:t xml:space="preserve">TnT</w:t>
            </w:r>
            <w:r>
              <w:t xml:space="preserve"> / </w:t>
            </w:r>
            <w:r>
              <w:rPr>
                <w:rStyle w:val="CodeChar"/>
              </w:rPr>
              <w:t xml:space="preserve">Tax_SAP_BA_CUR_HOU</w:t>
            </w:r>
            <w:r>
              <w:t xml:space="preserve"> to </w:t>
            </w:r>
            <w:r>
              <w:rPr>
                <w:rStyle w:val="CodeChar"/>
              </w:rPr>
              <w:t xml:space="preserve">Customer Service IT</w:t>
            </w:r>
            <w:r>
              <w:t xml:space="preserve"> / </w:t>
            </w:r>
            <w:r>
              <w:rPr>
                <w:rStyle w:val="CodeChar"/>
              </w:rPr>
              <w:t xml:space="preserve">SAP Order to Cash RPA</w:t>
            </w:r>
            <w:r>
              <w:t xml:space="preserve"> / </w:t>
            </w:r>
            <w:r>
              <w:rPr>
                <w:rStyle w:val="CodeChar"/>
              </w:rPr>
              <w:t xml:space="preserve">OTC Chem</w:t>
            </w:r>
            <w:r>
              <w:t xml:space="preserve"> / </w:t>
            </w:r>
            <w:r>
              <w:rPr>
                <w:rStyle w:val="CodeChar"/>
              </w:rPr>
              <w:t xml:space="preserve">ChemSquad</w:t>
            </w:r>
            <w:r>
              <w:t xml:space="preserve">, the team step 4 ranks first.</w:t>
            </w:r>
          </w:p>
        </w:tc>
        <w:tc>
          <w:tcPr>
            <w:tcW w:w="775" w:type="dxa"/>
            <w:vAlign w:val="top"/>
          </w:tcPr>
          <w:p>
            <w:pPr>
              <w:pStyle w:val="TableText"/>
            </w:pPr>
          </w:p>
        </w:tc>
        <w:tc>
          <w:tcPr>
            <w:tcW w:w="3015" w:type="dxa"/>
            <w:vAlign w:val="top"/>
          </w:tcPr>
          <w:p>
            <w:pPr>
              <w:pStyle w:val="TableText"/>
            </w:pPr>
          </w:p>
        </w:tc>
      </w:tr>
      <w:tr>
        <w:tc>
          <w:tcPr>
            <w:tcW w:w="500" w:type="dxa"/>
            <w:vAlign w:val="top"/>
          </w:tcPr>
          <w:p>
            <w:pPr>
              <w:pStyle w:val="TableText"/>
            </w:pPr>
            <w:r>
              <w:t xml:space="preserve">3</w:t>
            </w:r>
          </w:p>
        </w:tc>
        <w:tc>
          <w:tcPr>
            <w:tcW w:w="3015" w:type="dxa"/>
            <w:vAlign w:val="top"/>
          </w:tcPr>
          <w:p>
            <w:pPr>
              <w:pStyle w:val="TableText"/>
            </w:pPr>
            <w:r>
              <w:t xml:space="preserve">The work is Brazil electronic billing / Nota Fiscal changes and testing support</w:t>
            </w:r>
          </w:p>
        </w:tc>
        <w:tc>
          <w:tcPr>
            <w:tcW w:w="3015" w:type="dxa"/>
            <w:vAlign w:val="top"/>
          </w:tcPr>
          <w:p>
            <w:pPr>
              <w:pStyle w:val="TableText"/>
            </w:pPr>
            <w:r>
              <w:t xml:space="preserve">Yes. The predecessors' titles carry "Brazilian TAX Reform</w:t>
            </w:r>
          </w:p>
        </w:tc>
        <w:tc>
          <w:tcPr>
            <w:tcW w:w="775" w:type="dxa"/>
            <w:vAlign w:val="top"/>
          </w:tcPr>
          <w:p>
            <w:pPr>
              <w:pStyle w:val="TableText"/>
            </w:pPr>
            <w:r>
              <w:t xml:space="preserve">Electronic Billing</w:t>
            </w:r>
          </w:p>
        </w:tc>
        <w:tc>
          <w:tcPr>
            <w:tcW w:w="3015" w:type="dxa"/>
            <w:vAlign w:val="top"/>
          </w:tcPr>
          <w:p>
            <w:pPr>
              <w:pStyle w:val="TableText"/>
            </w:pPr>
            <w:r>
              <w:t xml:space="preserve">Nota Fiscal" and "Nota Fiscal Process Change - IT Tests" (step 4). </w:t>
            </w:r>
            <w:r>
              <w:rPr>
                <w:rStyle w:val="CodeChar"/>
              </w:rPr>
              <w:t xml:space="preserve">1627170</w:t>
            </w:r>
            <w:r>
              <w:t xml:space="preserve">'s </w:t>
            </w:r>
            <w:r>
              <w:rPr>
                <w:rStyle w:val="CodeChar"/>
              </w:rPr>
              <w:t xml:space="preserve">Description</w:t>
            </w:r>
            <w:r>
              <w:t xml:space="preserve"> names the NF-e/NFC-e invoicing changes; </w:t>
            </w:r>
            <w:r>
              <w:rPr>
                <w:rStyle w:val="CodeChar"/>
              </w:rPr>
              <w:t xml:space="preserve">1679288</w:t>
            </w:r>
            <w:r>
              <w:t xml:space="preserve">'s names the IT tests (step 5).</w:t>
            </w:r>
          </w:p>
        </w:tc>
      </w:tr>
    </w:tbl>
    <w:p>
      <w:pPr>
        <w:spacing w:before="0" w:after="60" w:line="120" w:lineRule="exact"/>
      </w:pPr>
    </w:p>
    <w:p>
      <w:r>
        <w:rPr>
          <w:b/>
        </w:rPr>
        <w:t xml:space="preserve">Matches the expected answer:</w:t>
      </w:r>
      <w:r>
        <w:t xml:space="preserve"> Yes. All three checks pass, and the prompt's wording alone gets here: both team terms resolve through </w:t>
      </w:r>
      <w:r>
        <w:rPr>
          <w:rStyle w:val="CodeChar"/>
        </w:rPr>
        <w:t xml:space="preserve">AREA_LEVEL_3</w:t>
      </w:r>
      <w:r>
        <w:t xml:space="preserve">, the subject terms narrow the titles, and the walk names the supplier with no pairing chosen in advance. One caveat: the walk also returns </w:t>
      </w:r>
      <w:r>
        <w:rPr>
          <w:rStyle w:val="CodeChar"/>
        </w:rPr>
        <w:t xml:space="preserve">NASA</w:t>
      </w:r>
      <w:r>
        <w:t xml:space="preserve"> at 10 links, and nothing textual ties </w:t>
      </w:r>
      <w:r>
        <w:rPr>
          <w:rStyle w:val="CodeChar"/>
        </w:rPr>
        <w:t xml:space="preserve">NASA</w:t>
      </w:r>
      <w:r>
        <w:t xml:space="preserve"> to "OTC". The Golden Dataset's own item set includes </w:t>
      </w:r>
      <w:r>
        <w:rPr>
          <w:rStyle w:val="CodeChar"/>
        </w:rPr>
        <w:t xml:space="preserve">NASA</w:t>
      </w:r>
      <w:r>
        <w:t xml:space="preserve"> items, so the prompt's "OTC" apparently covers more than the codes that spell it.</w:t>
      </w:r>
    </w:p>
    <w:p>
      <w:r>
        <w:rPr>
          <w:b/>
        </w:rPr>
        <w:t xml:space="preserve">Needs confirmation: yes.</w:t>
      </w:r>
    </w:p>
    <w:p>
      <w:r>
        <w:t xml:space="preserve">Functional:</w:t>
      </w:r>
    </w:p>
    <w:p>
      <w:pPr>
        <w:pStyle w:val="ListParagraph"/>
        <w:numPr>
          <w:ilvl w:val="0"/>
          <w:numId w:val="222"/>
        </w:numPr>
      </w:pPr>
      <w:r>
        <w:rPr>
          <w:b/>
        </w:rPr>
        <w:t xml:space="preserve">Whether "OTC" covers </w:t>
      </w:r>
      <w:r>
        <w:rPr>
          <w:rStyle w:val="CodeChar"/>
          <w:b/>
        </w:rPr>
        <w:t xml:space="preserve">NASA</w:t>
      </w:r>
      <w:r>
        <w:rPr>
          <w:b/>
        </w:rPr>
        <w:t xml:space="preserve">.</w:t>
      </w:r>
      <w:r>
        <w:t xml:space="preserve"> The walk returns </w:t>
      </w:r>
      <w:r>
        <w:rPr>
          <w:rStyle w:val="CodeChar"/>
        </w:rPr>
        <w:t xml:space="preserve">NASA</w:t>
      </w:r>
      <w:r>
        <w:t xml:space="preserve"> as a top external supplier (10 links) and the Golden Dataset's answer set includes </w:t>
      </w:r>
      <w:r>
        <w:rPr>
          <w:rStyle w:val="CodeChar"/>
        </w:rPr>
        <w:t xml:space="preserve">NASA</w:t>
      </w:r>
      <w:r>
        <w:t xml:space="preserve"> items, but no field ties the name to "OTC". Decide whether the agent presents every predecessor team the walk returns, or only the ones whose names match the prompt's supplier term.</w:t>
      </w:r>
    </w:p>
    <w:p>
      <w:pPr>
        <w:pStyle w:val="ListParagraph"/>
        <w:numPr>
          <w:ilvl w:val="0"/>
          <w:numId w:val="222"/>
        </w:numPr>
      </w:pPr>
      <w:r>
        <w:rPr>
          <w:b/>
        </w:rPr>
        <w:t xml:space="preserve">Whether links into "(Do not use)" codes count.</w:t>
      </w:r>
      <w:r>
        <w:t xml:space="preserve"> 3 of the 30 links point at items under </w:t>
      </w:r>
      <w:r>
        <w:rPr>
          <w:rStyle w:val="CodeChar"/>
        </w:rPr>
        <w:t xml:space="preserve">OTC FnL (Do not use)</w:t>
      </w:r>
      <w:r>
        <w:t xml:space="preserve">. The code excludes itself by name, yet live items consume from it. Decide whether the agent reports or drops them.</w:t>
      </w:r>
    </w:p>
    <w:p>
      <w:pPr>
        <w:pStyle w:val="ListParagraph"/>
        <w:numPr>
          <w:ilvl w:val="0"/>
          <w:numId w:val="222"/>
        </w:numPr>
      </w:pPr>
      <w:r>
        <w:rPr>
          <w:b/>
        </w:rPr>
        <w:t xml:space="preserve">Whether a </w:t>
      </w:r>
      <w:r>
        <w:rPr>
          <w:rStyle w:val="CodeChar"/>
          <w:b/>
        </w:rPr>
        <w:t xml:space="preserve">Removed</w:t>
      </w:r>
      <w:r>
        <w:rPr>
          <w:b/>
        </w:rPr>
        <w:t xml:space="preserve">-state predecessor's link counts.</w:t>
      </w:r>
      <w:r>
        <w:t xml:space="preserve"> 4 of the 30 links point to predecessors in state </w:t>
      </w:r>
      <w:r>
        <w:rPr>
          <w:rStyle w:val="CodeChar"/>
        </w:rPr>
        <w:t xml:space="preserve">Removed</w:t>
      </w:r>
      <w:r>
        <w:t xml:space="preserve"> (</w:t>
      </w:r>
      <w:r>
        <w:rPr>
          <w:rStyle w:val="CodeChar"/>
        </w:rPr>
        <w:t xml:space="preserve">1773259</w:t>
      </w:r>
      <w:r>
        <w:t xml:space="preserve"> on three, </w:t>
      </w:r>
      <w:r>
        <w:rPr>
          <w:rStyle w:val="CodeChar"/>
        </w:rPr>
        <w:t xml:space="preserve">1738700</w:t>
      </w:r>
      <w:r>
        <w:t xml:space="preserve"> on one). Section 5, item 16, tracks the general question.</w:t>
      </w:r>
    </w:p>
    <w:p>
      <w:r>
        <w:t xml:space="preserve">Non-functional:</w:t>
      </w:r>
    </w:p>
    <w:p>
      <w:pPr>
        <w:pStyle w:val="ListParagraph"/>
        <w:numPr>
          <w:ilvl w:val="0"/>
          <w:numId w:val="223"/>
        </w:numPr>
      </w:pPr>
      <w:r>
        <w:rPr>
          <w:b/>
        </w:rPr>
        <w:t xml:space="preserve">Turnaround time.</w:t>
      </w:r>
      <w:r>
        <w:t xml:space="preserve"> Four Snowflake scans of 6.4M rows, about 2 seconds each (section 5.5), plus two keyed Azure SQL lookups on 29 items.</w:t>
      </w:r>
    </w:p>
    <w:p>
      <w:pPr>
        <w:pStyle w:val="ListParagraph"/>
        <w:numPr>
          <w:ilvl w:val="0"/>
          <w:numId w:val="223"/>
        </w:numPr>
      </w:pPr>
      <w:r>
        <w:rPr>
          <w:b/>
        </w:rPr>
        <w:t xml:space="preserve">Failure behaviour.</w:t>
      </w:r>
      <w:r>
        <w:t xml:space="preserve"> Azure SQL holds 26 of the 29 items step 4 returns; the 3 it misses include a Golden Dataset successor (</w:t>
      </w:r>
      <w:r>
        <w:rPr>
          <w:rStyle w:val="CodeChar"/>
        </w:rPr>
        <w:t xml:space="preserve">1664792</w:t>
      </w:r>
      <w:r>
        <w:t xml:space="preserve">). The agent answers from the 26 unless it says the text coverage is partial.</w:t>
      </w:r>
    </w:p>
    <w:p>
      <w:pPr>
        <w:pStyle w:val="ListParagraph"/>
        <w:numPr>
          <w:ilvl w:val="0"/>
          <w:numId w:val="223"/>
        </w:numPr>
      </w:pPr>
      <w:r>
        <w:rPr>
          <w:b/>
        </w:rPr>
        <w:t xml:space="preserve">Cost.</w:t>
      </w:r>
      <w:r>
        <w:t xml:space="preserve"> Every Snowflake step scans the full 6.4M-row table (section 2.4). Warehouse credits per question have not been measured or budgeted.</w:t>
      </w:r>
    </w:p>
    <w:p>
      <w:r>
        <w:rPr>
          <w:b/>
        </w:rPr>
        <w:t xml:space="preserve">Still open</w:t>
      </w:r>
    </w:p>
    <w:p>
      <w:pPr>
        <w:pStyle w:val="ListParagraph"/>
        <w:numPr>
          <w:ilvl w:val="0"/>
          <w:numId w:val="224"/>
        </w:numPr>
      </w:pPr>
      <w:r>
        <w:t xml:space="preserve">1 of </w:t>
      </w:r>
      <w:r>
        <w:rPr>
          <w:rStyle w:val="CodeChar"/>
        </w:rPr>
        <w:t xml:space="preserve">NASA</w:t>
      </w:r>
      <w:r>
        <w:t xml:space="preserve">'s 10 links is the golden pair, </w:t>
      </w:r>
      <w:r>
        <w:rPr>
          <w:rStyle w:val="CodeChar"/>
        </w:rPr>
        <w:t xml:space="preserve">1627170</w:t>
      </w:r>
      <w:r>
        <w:t xml:space="preserve"> to </w:t>
      </w:r>
      <w:r>
        <w:rPr>
          <w:rStyle w:val="CodeChar"/>
        </w:rPr>
        <w:t xml:space="preserve">1710793</w:t>
      </w:r>
      <w:r>
        <w:t xml:space="preserve">. The other 9 were counted and their free text pulled, but never weighed against the answer. If "OTC" was meant narrowly, those 9 leave the answer and the top supplier stands alone at 11. This is the unread half of the needs-confirmation decision above.</w:t>
      </w:r>
    </w:p>
    <w:p>
      <w:pPr>
        <w:pStyle w:val="ListParagraph"/>
        <w:numPr>
          <w:ilvl w:val="0"/>
          <w:numId w:val="224"/>
        </w:numPr>
      </w:pPr>
      <w:r>
        <w:t xml:space="preserve">101 of the 111 subject items carry no active dependency link. Counted, not read. "Historical examples" could include work done without a recorded dependency.</w:t>
      </w:r>
    </w:p>
    <w:p>
      <w:pPr>
        <w:pStyle w:val="ListParagraph"/>
        <w:numPr>
          <w:ilvl w:val="0"/>
          <w:numId w:val="224"/>
        </w:numPr>
      </w:pPr>
      <w:r>
        <w:t xml:space="preserve">The subject terms as spelled catch 111 items inside the Tax SAP codes. Titles that spell the same subject differently ("NF-e" with a hyphen, "e-billing") are not counted. A wider spelling set could only add items to step 3.</w:t>
      </w:r>
    </w:p>
    <w:p>
      <w:pPr>
        <w:pStyle w:val="Heading4"/>
      </w:pPr>
      <w:bookmarkStart w:id="17" w:name="_h17"/>
      <w:r>
        <w:t xml:space="preserve">F05.2</w:t>
      </w:r>
      <w:bookmarkEnd w:id="17"/>
    </w:p>
    <w:p>
      <w:pPr>
        <w:pBdr>
          <w:left w:val="single" w:sz="18" w:space="8" w:color="9DB7E0"/>
        </w:pBdr>
        <w:ind w:left="240"/>
      </w:pPr>
      <w:r>
        <w:rPr>
          <w:b/>
        </w:rPr>
        <w:t xml:space="preserve">Question:</w:t>
      </w:r>
      <w:r>
        <w:t xml:space="preserve"> "Do we have historical examples where Bengals depended on Ravens for PRA table replication work?"</w:t>
      </w:r>
    </w:p>
    <w:p>
      <w:pPr>
        <w:pBdr>
          <w:left w:val="single" w:sz="18" w:space="8" w:color="9DB7E0"/>
        </w:pBdr>
        <w:ind w:left="240"/>
      </w:pPr>
      <w:r>
        <w:rPr>
          <w:b/>
        </w:rPr>
        <w:t xml:space="preserve">Work items:</w:t>
      </w:r>
    </w:p>
    <w:p>
      <w:pPr>
        <w:pStyle w:val="ListParagraph"/>
        <w:numPr>
          <w:ilvl w:val="0"/>
          <w:numId w:val="225"/>
        </w:numPr>
        <w:pBdr>
          <w:left w:val="single" w:sz="18" w:space="8" w:color="9DB7E0"/>
        </w:pBdr>
      </w:pPr>
      <w:r>
        <w:t xml:space="preserve">Successor: </w:t>
      </w:r>
      <w:hyperlink r:id="rId35">
        <w:r>
          <w:rPr>
            <w:rStyle w:val="Hyperlink"/>
          </w:rPr>
          <w:t xml:space="preserve">1630933</w:t>
        </w:r>
      </w:hyperlink>
    </w:p>
    <w:p>
      <w:pPr>
        <w:pStyle w:val="ListParagraph"/>
        <w:numPr>
          <w:ilvl w:val="0"/>
          <w:numId w:val="225"/>
        </w:numPr>
        <w:pBdr>
          <w:left w:val="single" w:sz="18" w:space="8" w:color="9DB7E0"/>
        </w:pBdr>
      </w:pPr>
      <w:r>
        <w:t xml:space="preserve">Successor: </w:t>
      </w:r>
      <w:hyperlink r:id="rId36">
        <w:r>
          <w:rPr>
            <w:rStyle w:val="Hyperlink"/>
          </w:rPr>
          <w:t xml:space="preserve">1636799</w:t>
        </w:r>
      </w:hyperlink>
    </w:p>
    <w:p>
      <w:pPr>
        <w:pStyle w:val="ListParagraph"/>
        <w:numPr>
          <w:ilvl w:val="0"/>
          <w:numId w:val="225"/>
        </w:numPr>
        <w:pBdr>
          <w:left w:val="single" w:sz="18" w:space="8" w:color="9DB7E0"/>
        </w:pBdr>
      </w:pPr>
      <w:r>
        <w:t xml:space="preserve">Predecessor: </w:t>
      </w:r>
      <w:hyperlink r:id="rId37">
        <w:r>
          <w:rPr>
            <w:rStyle w:val="Hyperlink"/>
          </w:rPr>
          <w:t xml:space="preserve">1633892</w:t>
        </w:r>
      </w:hyperlink>
    </w:p>
    <w:p>
      <w:pPr>
        <w:pStyle w:val="ListParagraph"/>
        <w:numPr>
          <w:ilvl w:val="0"/>
          <w:numId w:val="225"/>
        </w:numPr>
        <w:pBdr>
          <w:left w:val="single" w:sz="18" w:space="8" w:color="9DB7E0"/>
        </w:pBdr>
      </w:pPr>
      <w:r>
        <w:t xml:space="preserve">Predecessor: </w:t>
      </w:r>
      <w:hyperlink r:id="rId38">
        <w:r>
          <w:rPr>
            <w:rStyle w:val="Hyperlink"/>
          </w:rPr>
          <w:t xml:space="preserve">1635642</w:t>
        </w:r>
      </w:hyperlink>
    </w:p>
    <w:p>
      <w:pPr>
        <w:pBdr>
          <w:left w:val="single" w:sz="18" w:space="8" w:color="9DB7E0"/>
        </w:pBdr>
        <w:ind w:left="240"/>
      </w:pPr>
      <w:r>
        <w:rPr>
          <w:b/>
        </w:rPr>
        <w:t xml:space="preserve">Potential answer:</w:t>
      </w:r>
      <w:r>
        <w:t xml:space="preserve"> Yes. Bengals repeatedly depended on Ravens for wrapper views and TVT tool updates before PRA table replication to Corporate Snowflake.</w:t>
      </w:r>
    </w:p>
    <w:p>
      <w:pPr>
        <w:pBdr>
          <w:left w:val="single" w:sz="18" w:space="8" w:color="9DB7E0"/>
        </w:pBdr>
        <w:ind w:left="240"/>
      </w:pPr>
      <w:r>
        <w:rPr>
          <w:b/>
        </w:rPr>
        <w:t xml:space="preserve">Confidence:</w:t>
      </w:r>
      <w:r>
        <w:t xml:space="preserve"> High.</w:t>
      </w:r>
    </w:p>
    <w:p>
      <w:r>
        <w:rPr>
          <w:b/>
        </w:rPr>
        <w:t xml:space="preserve">1. Prompt break down</w:t>
      </w:r>
    </w:p>
    <w:tbl>
      <w:tblPr>
        <w:tblStyle w:val="MdTable"/>
        <w:tblW w:w="10080" w:type="dxa"/>
        <w:tblLayout w:type="fixed"/>
        <w:tblLook w:val="04A0" w:firstRow="1" w:lastRow="0" w:firstColumn="0" w:lastColumn="0" w:noHBand="0" w:noVBand="1"/>
      </w:tblPr>
      <w:tblGrid>
        <w:gridCol w:w="1840"/>
        <w:gridCol w:w="2640"/>
        <w:gridCol w:w="5600"/>
      </w:tblGrid>
      <w:tr>
        <w:trPr>
          <w:cantSplit/>
          <w:tblHeader/>
        </w:trPr>
        <w:tc>
          <w:tcPr>
            <w:tcW w:w="1840" w:type="dxa"/>
            <w:shd w:val="clear" w:color="auto" w:fill="DCE6F2"/>
            <w:vAlign w:val="top"/>
          </w:tcPr>
          <w:p>
            <w:pPr>
              <w:pStyle w:val="TableText"/>
            </w:pPr>
            <w:r>
              <w:rPr>
                <w:b/>
              </w:rPr>
              <w:t xml:space="preserve">Term in the prompt</w:t>
            </w:r>
          </w:p>
        </w:tc>
        <w:tc>
          <w:tcPr>
            <w:tcW w:w="2640" w:type="dxa"/>
            <w:shd w:val="clear" w:color="auto" w:fill="DCE6F2"/>
            <w:vAlign w:val="top"/>
          </w:tcPr>
          <w:p>
            <w:pPr>
              <w:pStyle w:val="TableText"/>
            </w:pPr>
            <w:r>
              <w:rPr>
                <w:b/>
              </w:rPr>
              <w:t xml:space="preserve">What to find</w:t>
            </w:r>
          </w:p>
        </w:tc>
        <w:tc>
          <w:tcPr>
            <w:tcW w:w="5600" w:type="dxa"/>
            <w:shd w:val="clear" w:color="auto" w:fill="DCE6F2"/>
            <w:vAlign w:val="top"/>
          </w:tcPr>
          <w:p>
            <w:pPr>
              <w:pStyle w:val="TableText"/>
            </w:pPr>
            <w:r>
              <w:rPr>
                <w:b/>
              </w:rPr>
              <w:t xml:space="preserve">Which field the agent searches</w:t>
            </w:r>
          </w:p>
        </w:tc>
      </w:tr>
      <w:tr>
        <w:tc>
          <w:tcPr>
            <w:tcW w:w="1840" w:type="dxa"/>
            <w:vAlign w:val="top"/>
          </w:tcPr>
          <w:p>
            <w:pPr>
              <w:pStyle w:val="TableText"/>
            </w:pPr>
            <w:r>
              <w:t xml:space="preserve">"Bengals", "Ravens"</w:t>
            </w:r>
          </w:p>
        </w:tc>
        <w:tc>
          <w:tcPr>
            <w:tcW w:w="2640" w:type="dxa"/>
            <w:vAlign w:val="top"/>
          </w:tcPr>
          <w:p>
            <w:pPr>
              <w:pStyle w:val="TableText"/>
            </w:pPr>
            <w:r>
              <w:t xml:space="preserve">The two squads</w:t>
            </w:r>
          </w:p>
        </w:tc>
        <w:tc>
          <w:tcPr>
            <w:tcW w:w="5600" w:type="dxa"/>
            <w:vAlign w:val="top"/>
          </w:tcPr>
          <w:p>
            <w:pPr>
              <w:pStyle w:val="TableText"/>
            </w:pPr>
            <w:r>
              <w:rPr>
                <w:rStyle w:val="CodeChar"/>
              </w:rPr>
              <w:t xml:space="preserve">AREA_LEVEL_4</w:t>
            </w:r>
            <w:r>
              <w:t xml:space="preserve">: </w:t>
            </w:r>
            <w:r>
              <w:rPr>
                <w:rStyle w:val="CodeChar"/>
              </w:rPr>
              <w:t xml:space="preserve">Bengals</w:t>
            </w:r>
            <w:r>
              <w:t xml:space="preserve"> (10,168 items) and </w:t>
            </w:r>
            <w:r>
              <w:rPr>
                <w:rStyle w:val="CodeChar"/>
              </w:rPr>
              <w:t xml:space="preserve">Ravens</w:t>
            </w:r>
            <w:r>
              <w:t xml:space="preserve"> (7,783), both under </w:t>
            </w:r>
            <w:r>
              <w:rPr>
                <w:rStyle w:val="CodeChar"/>
              </w:rPr>
              <w:t xml:space="preserve">Portfolio-TEnIT</w:t>
            </w:r>
            <w:r>
              <w:t xml:space="preserve"> / </w:t>
            </w:r>
            <w:r>
              <w:rPr>
                <w:rStyle w:val="CodeChar"/>
              </w:rPr>
              <w:t xml:space="preserve">Portfolio-CDO</w:t>
            </w:r>
            <w:r>
              <w:t xml:space="preserve"> / </w:t>
            </w:r>
            <w:r>
              <w:rPr>
                <w:rStyle w:val="CodeChar"/>
              </w:rPr>
              <w:t xml:space="preserve">Financial Data Products</w:t>
            </w:r>
            <w:r>
              <w:t xml:space="preserve">, both in </w:t>
            </w:r>
            <w:r>
              <w:rPr>
                <w:rStyle w:val="CodeChar"/>
              </w:rPr>
              <w:t xml:space="preserve">em-cit</w:t>
            </w:r>
            <w:r>
              <w:t xml:space="preserve"> only, no other level or spelling matching. </w:t>
            </w:r>
            <w:r>
              <w:rPr>
                <w:rStyle w:val="CodeChar"/>
              </w:rPr>
              <w:t xml:space="preserve">TITLE</w:t>
            </w:r>
            <w:r>
              <w:t xml:space="preserve"> also carries the names: 677 items, 614 on the squads' own work, 63 naming them on other teams' items. Absent from link </w:t>
            </w:r>
            <w:r>
              <w:rPr>
                <w:rStyle w:val="CodeChar"/>
              </w:rPr>
              <w:t xml:space="preserve">COMMENT</w:t>
            </w:r>
            <w:r>
              <w:t xml:space="preserve"> (0 rows). Absent from all four golden items' Azure SQL free text. A </w:t>
            </w:r>
            <w:r>
              <w:rPr>
                <w:rStyle w:val="CodeChar"/>
              </w:rPr>
              <w:t xml:space="preserve">LIKE</w:t>
            </w:r>
            <w:r>
              <w:t xml:space="preserve"> scan for them in Azure SQL times out past 120 seconds, with or without an org filter.</w:t>
            </w:r>
          </w:p>
        </w:tc>
      </w:tr>
      <w:tr>
        <w:tc>
          <w:tcPr>
            <w:tcW w:w="1840" w:type="dxa"/>
            <w:vAlign w:val="top"/>
          </w:tcPr>
          <w:p>
            <w:pPr>
              <w:pStyle w:val="TableText"/>
            </w:pPr>
            <w:r>
              <w:t xml:space="preserve">"PRA table replication"</w:t>
            </w:r>
          </w:p>
        </w:tc>
        <w:tc>
          <w:tcPr>
            <w:tcW w:w="2640" w:type="dxa"/>
            <w:vAlign w:val="top"/>
          </w:tcPr>
          <w:p>
            <w:pPr>
              <w:pStyle w:val="TableText"/>
            </w:pPr>
            <w:r>
              <w:t xml:space="preserve">The work items about this subject</w:t>
            </w:r>
          </w:p>
        </w:tc>
        <w:tc>
          <w:tcPr>
            <w:tcW w:w="5600" w:type="dxa"/>
            <w:vAlign w:val="top"/>
          </w:tcPr>
          <w:p>
            <w:pPr>
              <w:pStyle w:val="TableText"/>
            </w:pPr>
            <w:r>
              <w:rPr>
                <w:rStyle w:val="CodeChar"/>
              </w:rPr>
              <w:t xml:space="preserve">TITLE</w:t>
            </w:r>
            <w:r>
              <w:t xml:space="preserve"> inside the Bengals area: "replicat" matches 376 items, "PRA" matches 147, either matches 507 of the 10,168.</w:t>
            </w:r>
          </w:p>
        </w:tc>
      </w:tr>
    </w:tbl>
    <w:p>
      <w:pPr>
        <w:spacing w:before="0" w:after="60" w:line="120" w:lineRule="exact"/>
      </w:pPr>
    </w:p>
    <w:p>
      <w:r>
        <w:rPr>
          <w:b/>
        </w:rPr>
        <w:t xml:space="preserve">2. Plan</w:t>
      </w:r>
    </w:p>
    <w:p>
      <w:pPr>
        <w:pStyle w:val="ListParagraph"/>
        <w:numPr>
          <w:ilvl w:val="0"/>
          <w:numId w:val="226"/>
        </w:numPr>
      </w:pPr>
      <w:r>
        <w:t xml:space="preserve">Find the nicknames in </w:t>
      </w:r>
      <w:r>
        <w:rPr>
          <w:rStyle w:val="CodeChar"/>
        </w:rPr>
        <w:t xml:space="preserve">TITLE</w:t>
      </w:r>
      <w:r>
        <w:t xml:space="preserve">. The prompt gives no work item number, so the two squad names are the only way in, and the title is the obvious text field.</w:t>
      </w:r>
    </w:p>
    <w:p>
      <w:pPr>
        <w:pStyle w:val="ListParagraph"/>
        <w:numPr>
          <w:ilvl w:val="0"/>
          <w:numId w:val="226"/>
        </w:numPr>
      </w:pPr>
      <w:r>
        <w:t xml:space="preserve">Find the nicknames in the area path. A squad is a team, and the area path is the team field (section 3.4). This resolves both squads to their full item sets.</w:t>
      </w:r>
    </w:p>
    <w:p>
      <w:pPr>
        <w:pStyle w:val="ListParagraph"/>
        <w:numPr>
          <w:ilvl w:val="0"/>
          <w:numId w:val="226"/>
        </w:numPr>
      </w:pPr>
      <w:r>
        <w:t xml:space="preserve">Walk the links from the Bengals area. This answers who Bengals work waits on, the dependency the question asks about. Runs at the same time as step 4: both read step 2's area path and neither needs the other's output.</w:t>
      </w:r>
    </w:p>
    <w:p>
      <w:pPr>
        <w:pStyle w:val="ListParagraph"/>
        <w:numPr>
          <w:ilvl w:val="0"/>
          <w:numId w:val="226"/>
        </w:numPr>
      </w:pPr>
      <w:r>
        <w:t xml:space="preserve">Narrow to the prompt's subject inside the Bengals area and walk again. This separates the PRA table replication examples from the rest of the Bengals links.</w:t>
      </w:r>
    </w:p>
    <w:p>
      <w:pPr>
        <w:pStyle w:val="ListParagraph"/>
        <w:numPr>
          <w:ilvl w:val="0"/>
          <w:numId w:val="226"/>
        </w:numPr>
      </w:pPr>
      <w:r>
        <w:t xml:space="preserve">Read the Ravens predecessors' free text from Azure SQL. Snowflake carries no free text (section 3.10), and the predecessors' own words say what Ravens supplied.</w:t>
      </w:r>
    </w:p>
    <w:p>
      <w:r>
        <w:rPr>
          <w:b/>
        </w:rPr>
        <w:t xml:space="preserve">3. Execution</w:t>
      </w:r>
    </w:p>
    <w:p>
      <w:pPr>
        <w:pStyle w:val="ListParagraph"/>
        <w:numPr>
          <w:ilvl w:val="0"/>
          <w:numId w:val="227"/>
        </w:numPr>
      </w:pPr>
      <w:r>
        <w:t xml:space="preserve">Input: the prompt only. Goal: find "Bengals" and "Ravens" in </w:t>
      </w:r>
      <w:r>
        <w:rPr>
          <w:rStyle w:val="CodeChar"/>
        </w:rPr>
        <w:t xml:space="preserve">TITLE</w:t>
      </w:r>
      <w:r>
        <w:t xml:space="preserve">. The two nicknames are the prompt's main terms, so try the obvious text field first.</w:t>
      </w:r>
    </w:p>
    <w:p>
      <w:pPr>
        <w:pStyle w:val="SourceCode"/>
        <w:ind w:left="480"/>
      </w:pPr>
      <w:r>
        <w:t xml:space="preserve">SELECT COALESCE(NULLIF(AREA_LEVEL_5, '[Default Backlog]'), NULLIF(AREA_LEVEL_4, '[Default Backlog]'),</w:t>
        <w:br/>
        <w:t xml:space="preserve">                NULLIF(AREA_LEVEL_3, '[Default Backlog]'), NULLIF(AREA_LEVEL_2, '[Default Backlog]'),</w:t>
        <w:br/>
        <w:t xml:space="preserve">                AREA_LEVEL_1) AS item_team,</w:t>
        <w:br/>
        <w:t xml:space="preserve">       COUNT(*) AS items</w:t>
        <w:br/>
        <w:t xml:space="preserve">FROM DIM_ADO_WORKITEMS</w:t>
        <w:br/>
        <w:t xml:space="preserve">WHERE IS_CURRENT = TRUE</w:t>
        <w:br/>
        <w:t xml:space="preserve">  AND (UPPER(TITLE) LIKE '%BENGALS%' OR UPPER(TITLE) LIKE '%RAVENS%')</w:t>
        <w:br/>
        <w:t xml:space="preserve">GROUP BY 1</w:t>
        <w:br/>
        <w:t xml:space="preserve">ORDER BY 2 DESC</w:t>
      </w:r>
    </w:p>
    <w:p>
      <w:pPr>
        <w:ind w:left="480"/>
      </w:pPr>
      <w:r>
        <w:t xml:space="preserve">Output: 677 items</w:t>
      </w:r>
    </w:p>
    <w:p>
      <w:pPr>
        <w:pStyle w:val="ListParagraph"/>
        <w:numPr>
          <w:ilvl w:val="1"/>
          <w:numId w:val="228"/>
        </w:numPr>
      </w:pPr>
      <w:r>
        <w:rPr>
          <w:rStyle w:val="CodeChar"/>
        </w:rPr>
        <w:t xml:space="preserve">Bengals</w:t>
      </w:r>
      <w:r>
        <w:t xml:space="preserve">: 518</w:t>
      </w:r>
    </w:p>
    <w:p>
      <w:pPr>
        <w:pStyle w:val="ListParagraph"/>
        <w:numPr>
          <w:ilvl w:val="1"/>
          <w:numId w:val="228"/>
        </w:numPr>
      </w:pPr>
      <w:r>
        <w:rPr>
          <w:rStyle w:val="CodeChar"/>
        </w:rPr>
        <w:t xml:space="preserve">Ravens</w:t>
      </w:r>
      <w:r>
        <w:t xml:space="preserve">: 96</w:t>
      </w:r>
    </w:p>
    <w:p>
      <w:pPr>
        <w:pStyle w:val="ListParagraph"/>
        <w:numPr>
          <w:ilvl w:val="1"/>
          <w:numId w:val="228"/>
        </w:numPr>
      </w:pPr>
      <w:r>
        <w:t xml:space="preserve">Other teams' items that only name a squad: 63 across 11 teams (largest: </w:t>
      </w:r>
      <w:r>
        <w:rPr>
          <w:rStyle w:val="CodeChar"/>
        </w:rPr>
        <w:t xml:space="preserve">Architectures Space</w:t>
      </w:r>
      <w:r>
        <w:t xml:space="preserve"> 14, </w:t>
      </w:r>
      <w:r>
        <w:rPr>
          <w:rStyle w:val="CodeChar"/>
        </w:rPr>
        <w:t xml:space="preserve">Avatar</w:t>
      </w:r>
      <w:r>
        <w:t xml:space="preserve"> 13, </w:t>
      </w:r>
      <w:r>
        <w:rPr>
          <w:rStyle w:val="CodeChar"/>
        </w:rPr>
        <w:t xml:space="preserve">Financial Data Products</w:t>
      </w:r>
      <w:r>
        <w:t xml:space="preserve"> 11)</w:t>
      </w:r>
    </w:p>
    <w:p>
      <w:pPr>
        <w:ind w:left="480"/>
      </w:pPr>
      <w:r>
        <w:t xml:space="preserve">The nicknames are searchable text, but a title mention does not prove team membership, and none of the golden items' titles carries one. A team name belongs to the team field. (Applied rules: 1)</w:t>
      </w:r>
    </w:p>
    <w:p>
      <w:pPr>
        <w:pStyle w:val="ListParagraph"/>
        <w:numPr>
          <w:ilvl w:val="0"/>
          <w:numId w:val="227"/>
        </w:numPr>
      </w:pPr>
      <w:r>
        <w:t xml:space="preserve">Input: the prompt only. Goal: find "Bengals" and "Ravens" in the area path, all levels at once. The area path records the team an item belongs to (section 3.4).</w:t>
      </w:r>
    </w:p>
    <w:p>
      <w:pPr>
        <w:pStyle w:val="SourceCode"/>
        <w:ind w:left="480"/>
      </w:pPr>
      <w:r>
        <w:t xml:space="preserve">SELECT AREA_LEVEL_1, AREA_LEVEL_2, AREA_LEVEL_3, AREA_LEVEL_4, AREA_LEVEL_5,</w:t>
        <w:br/>
        <w:t xml:space="preserve">       ADO_ORGANIZATION_NAME, COUNT(*) AS items</w:t>
        <w:br/>
        <w:t xml:space="preserve">FROM DIM_ADO_WORKITEMS</w:t>
        <w:br/>
        <w:t xml:space="preserve">WHERE IS_CURRENT = TRUE</w:t>
        <w:br/>
        <w:t xml:space="preserve">  AND (UPPER(AREA_LEVEL_2) LIKE '%BENGALS%' OR UPPER(AREA_LEVEL_3) LIKE '%BENGALS%'</w:t>
        <w:br/>
        <w:t xml:space="preserve">       OR UPPER(AREA_LEVEL_4) LIKE '%BENGALS%' OR UPPER(AREA_LEVEL_5) LIKE '%BENGALS%'</w:t>
        <w:br/>
        <w:t xml:space="preserve">       OR UPPER(AREA_LEVEL_2) LIKE '%RAVENS%' OR UPPER(AREA_LEVEL_3) LIKE '%RAVENS%'</w:t>
        <w:br/>
        <w:t xml:space="preserve">       OR UPPER(AREA_LEVEL_4) LIKE '%RAVENS%' OR UPPER(AREA_LEVEL_5) LIKE '%RAVENS%')</w:t>
        <w:br/>
        <w:t xml:space="preserve">GROUP BY 1, 2, 3, 4, 5, 6</w:t>
      </w:r>
    </w:p>
    <w:p>
      <w:pPr>
        <w:ind w:left="480"/>
      </w:pPr>
      <w:r>
        <w:t xml:space="preserve">Output: 2 area paths</w:t>
      </w:r>
    </w:p>
    <w:p>
      <w:pPr>
        <w:pStyle w:val="ListParagraph"/>
        <w:numPr>
          <w:ilvl w:val="1"/>
          <w:numId w:val="229"/>
        </w:numPr>
      </w:pPr>
      <w:r>
        <w:rPr>
          <w:rStyle w:val="CodeChar"/>
        </w:rPr>
        <w:t xml:space="preserve">Portfolio-TEnIT</w:t>
      </w:r>
      <w:r>
        <w:t xml:space="preserve"> / </w:t>
      </w:r>
      <w:r>
        <w:rPr>
          <w:rStyle w:val="CodeChar"/>
        </w:rPr>
        <w:t xml:space="preserve">Portfolio-CDO</w:t>
      </w:r>
      <w:r>
        <w:t xml:space="preserve"> / </w:t>
      </w:r>
      <w:r>
        <w:rPr>
          <w:rStyle w:val="CodeChar"/>
        </w:rPr>
        <w:t xml:space="preserve">Financial Data Products</w:t>
      </w:r>
      <w:r>
        <w:t xml:space="preserve"> / </w:t>
      </w:r>
      <w:r>
        <w:rPr>
          <w:rStyle w:val="CodeChar"/>
        </w:rPr>
        <w:t xml:space="preserve">Bengals</w:t>
      </w:r>
      <w:r>
        <w:t xml:space="preserve">: 10,168 items</w:t>
      </w:r>
    </w:p>
    <w:p>
      <w:pPr>
        <w:pStyle w:val="ListParagraph"/>
        <w:numPr>
          <w:ilvl w:val="1"/>
          <w:numId w:val="229"/>
        </w:numPr>
      </w:pPr>
      <w:r>
        <w:rPr>
          <w:rStyle w:val="CodeChar"/>
        </w:rPr>
        <w:t xml:space="preserve">Portfolio-TEnIT</w:t>
      </w:r>
      <w:r>
        <w:t xml:space="preserve"> / </w:t>
      </w:r>
      <w:r>
        <w:rPr>
          <w:rStyle w:val="CodeChar"/>
        </w:rPr>
        <w:t xml:space="preserve">Portfolio-CDO</w:t>
      </w:r>
      <w:r>
        <w:t xml:space="preserve"> / </w:t>
      </w:r>
      <w:r>
        <w:rPr>
          <w:rStyle w:val="CodeChar"/>
        </w:rPr>
        <w:t xml:space="preserve">Financial Data Products</w:t>
      </w:r>
      <w:r>
        <w:t xml:space="preserve"> / </w:t>
      </w:r>
      <w:r>
        <w:rPr>
          <w:rStyle w:val="CodeChar"/>
        </w:rPr>
        <w:t xml:space="preserve">Ravens</w:t>
      </w:r>
      <w:r>
        <w:t xml:space="preserve">: 7,783 items</w:t>
      </w:r>
    </w:p>
    <w:p>
      <w:pPr>
        <w:ind w:left="480"/>
      </w:pPr>
      <w:r>
        <w:t xml:space="preserve">No other level, org, or spelling matches. Both squads are level-4 values, both in </w:t>
      </w:r>
      <w:r>
        <w:rPr>
          <w:rStyle w:val="CodeChar"/>
        </w:rPr>
        <w:t xml:space="preserve">em-cit</w:t>
      </w:r>
      <w:r>
        <w:t xml:space="preserve">. The prompt's two teams are resolved. (Applied rules: 1)</w:t>
      </w:r>
    </w:p>
    <w:p>
      <w:pPr>
        <w:pStyle w:val="ListParagraph"/>
        <w:numPr>
          <w:ilvl w:val="0"/>
          <w:numId w:val="227"/>
        </w:numPr>
      </w:pPr>
      <w:r>
        <w:t xml:space="preserve">Input: the </w:t>
      </w:r>
      <w:r>
        <w:rPr>
          <w:rStyle w:val="CodeChar"/>
        </w:rPr>
        <w:t xml:space="preserve">Bengals</w:t>
      </w:r>
      <w:r>
        <w:t xml:space="preserve"> area from step 2. Runs at the same time as step 4. Goal: rank the teams Bengals work waits on. "Depended on Ravens" is testable without an item number: count active dependency links by predecessor team.</w:t>
      </w:r>
    </w:p>
    <w:p>
      <w:pPr>
        <w:pStyle w:val="SourceCode"/>
        <w:ind w:left="480"/>
      </w:pPr>
      <w:r>
        <w:t xml:space="preserve">SELECT COALESCE(NULLIF(c.AREA_LEVEL_5, '[Default Backlog]'), NULLIF(c.AREA_LEVEL_4, '[Default Backlog]'),</w:t>
        <w:br/>
        <w:t xml:space="preserve">                NULLIF(c.AREA_LEVEL_3, '[Default Backlog]'), NULLIF(c.AREA_LEVEL_2, '[Default Backlog]'),</w:t>
        <w:br/>
        <w:t xml:space="preserve">                c.AREA_LEVEL_1) AS predecessor_team,</w:t>
        <w:br/>
        <w:t xml:space="preserve">       t.LINK_TYPE_NAME, COUNT(*) AS links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b.IS_ACTIVE = TRUE</w:t>
        <w:br/>
        <w:t xml:space="preserve">  AND t.LINK_TYPE_NAME IN ('Predecessor','Consumes From')</w:t>
        <w:br/>
        <w:t xml:space="preserve">  AND (UPPER(s.AREA_LEVEL_2) = 'BENGALS' OR UPPER(s.AREA_LEVEL_3) = 'BENGALS'</w:t>
        <w:br/>
        <w:t xml:space="preserve">       OR UPPER(s.AREA_LEVEL_4) = 'BENGALS' OR UPPER(s.AREA_LEVEL_5) = 'BENGALS')</w:t>
        <w:br/>
        <w:t xml:space="preserve">GROUP BY 1, 2</w:t>
        <w:br/>
        <w:t xml:space="preserve">ORDER BY 3 DESC</w:t>
      </w:r>
    </w:p>
    <w:p>
      <w:pPr>
        <w:ind w:left="480"/>
      </w:pPr>
      <w:r>
        <w:t xml:space="preserve">Output: 180 links, 3 predecessor teams</w:t>
      </w:r>
    </w:p>
    <w:p>
      <w:pPr>
        <w:pStyle w:val="ListParagraph"/>
        <w:numPr>
          <w:ilvl w:val="1"/>
          <w:numId w:val="230"/>
        </w:numPr>
      </w:pPr>
      <w:r>
        <w:rPr>
          <w:rStyle w:val="CodeChar"/>
        </w:rPr>
        <w:t xml:space="preserve">Bengals</w:t>
      </w:r>
      <w:r>
        <w:t xml:space="preserve">: 166 (internal)</w:t>
      </w:r>
    </w:p>
    <w:p>
      <w:pPr>
        <w:pStyle w:val="ListParagraph"/>
        <w:numPr>
          <w:ilvl w:val="1"/>
          <w:numId w:val="230"/>
        </w:numPr>
      </w:pPr>
      <w:r>
        <w:rPr>
          <w:rStyle w:val="CodeChar"/>
        </w:rPr>
        <w:t xml:space="preserve">Ravens</w:t>
      </w:r>
      <w:r>
        <w:t xml:space="preserve">: 12</w:t>
      </w:r>
    </w:p>
    <w:p>
      <w:pPr>
        <w:pStyle w:val="ListParagraph"/>
        <w:numPr>
          <w:ilvl w:val="1"/>
          <w:numId w:val="230"/>
        </w:numPr>
      </w:pPr>
      <w:r>
        <w:rPr>
          <w:rStyle w:val="CodeChar"/>
        </w:rPr>
        <w:t xml:space="preserve">Avatar</w:t>
      </w:r>
      <w:r>
        <w:t xml:space="preserve">: 2</w:t>
      </w:r>
    </w:p>
    <w:p>
      <w:pPr>
        <w:ind w:left="480"/>
      </w:pPr>
      <w:r>
        <w:t xml:space="preserve">All 180 are </w:t>
      </w:r>
      <w:r>
        <w:rPr>
          <w:rStyle w:val="CodeChar"/>
        </w:rPr>
        <w:t xml:space="preserve">Predecessor</w:t>
      </w:r>
      <w:r>
        <w:t xml:space="preserve"> links inside </w:t>
      </w:r>
      <w:r>
        <w:rPr>
          <w:rStyle w:val="CodeChar"/>
        </w:rPr>
        <w:t xml:space="preserve">em-cit</w:t>
      </w:r>
      <w:r>
        <w:t xml:space="preserve">; none is </w:t>
      </w:r>
      <w:r>
        <w:rPr>
          <w:rStyle w:val="CodeChar"/>
        </w:rPr>
        <w:t xml:space="preserve">Consumes From</w:t>
      </w:r>
      <w:r>
        <w:t xml:space="preserve">. Ravens is the top external team Bengals work waits on: 12 of the 14 links that leave the squad. (Applied rules: 1, 3, 4, 5)</w:t>
      </w:r>
    </w:p>
    <w:p>
      <w:pPr>
        <w:pStyle w:val="ListParagraph"/>
        <w:numPr>
          <w:ilvl w:val="0"/>
          <w:numId w:val="227"/>
        </w:numPr>
      </w:pPr>
      <w:r>
        <w:t xml:space="preserve">Input: the </w:t>
      </w:r>
      <w:r>
        <w:rPr>
          <w:rStyle w:val="CodeChar"/>
        </w:rPr>
        <w:t xml:space="preserve">Bengals</w:t>
      </w:r>
      <w:r>
        <w:t xml:space="preserve"> area from step 2. Runs at the same time as step 3. Goal: keep only the prompt's subject. The prompt says "PRA table replication": search both tokens, "replicat" (the stem of "replication") and "PRA" (the acronym).</w:t>
      </w:r>
    </w:p>
    <w:p>
      <w:pPr>
        <w:pStyle w:val="SourceCode"/>
        <w:ind w:left="480"/>
      </w:pPr>
      <w:r>
        <w:t xml:space="preserve">SELECT s.WORKITEM_ID_SOURCE, s.TITLE, t.LINK_TYPE_NAME,</w:t>
        <w:br/>
        <w:t xml:space="preserve">       c.WORKITEM_ID_SOURCE, c.TITLE,</w:t>
        <w:br/>
        <w:t xml:space="preserve">       COALESCE(NULLIF(c.AREA_LEVEL_5, '[Default Backlog]'), NULLIF(c.AREA_LEVEL_4, '[Default Backlog]'),</w:t>
        <w:br/>
        <w:t xml:space="preserve">                NULLIF(c.AREA_LEVEL_3, '[Default Backlog]'), NULLIF(c.AREA_LEVEL_2, '[Default Backlog]'),</w:t>
        <w:br/>
        <w:t xml:space="preserve">                c.AREA_LEVEL_1) AS predecessor_team</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b.IS_ACTIVE = TRUE</w:t>
        <w:br/>
        <w:t xml:space="preserve">  AND t.LINK_TYPE_NAME IN ('Predecessor','Consumes From')</w:t>
        <w:br/>
        <w:t xml:space="preserve">  AND (UPPER(s.AREA_LEVEL_2) = 'BENGALS' OR UPPER(s.AREA_LEVEL_3) = 'BENGALS'</w:t>
        <w:br/>
        <w:t xml:space="preserve">       OR UPPER(s.AREA_LEVEL_4) = 'BENGALS' OR UPPER(s.AREA_LEVEL_5) = 'BENGALS')</w:t>
        <w:br/>
        <w:t xml:space="preserve">  AND UPPER(s.TITLE) LIKE '%REPLICAT%'</w:t>
        <w:br/>
        <w:t xml:space="preserve">ORDER BY 1</w:t>
      </w:r>
    </w:p>
    <w:p>
      <w:pPr>
        <w:ind w:left="480"/>
      </w:pPr>
      <w:r>
        <w:t xml:space="preserve">Output:</w:t>
      </w:r>
    </w:p>
    <w:p>
      <w:pPr>
        <w:pStyle w:val="ListParagraph"/>
        <w:numPr>
          <w:ilvl w:val="1"/>
          <w:numId w:val="231"/>
        </w:numPr>
      </w:pPr>
      <w:r>
        <w:t xml:space="preserve">Token coverage inside the Bengals area: "replicat" 376 items, "PRA" 147, either 507 of the 10,168.</w:t>
      </w:r>
    </w:p>
    <w:p>
      <w:pPr>
        <w:pStyle w:val="ListParagraph"/>
        <w:numPr>
          <w:ilvl w:val="1"/>
          <w:numId w:val="231"/>
        </w:numPr>
      </w:pPr>
      <w:r>
        <w:t xml:space="preserve">The walk from the 376 returns 10 links on 5 successors. All 7 external links go to </w:t>
      </w:r>
      <w:r>
        <w:rPr>
          <w:rStyle w:val="CodeChar"/>
        </w:rPr>
        <w:t xml:space="preserve">Ravens</w:t>
      </w:r>
      <w:r>
        <w:t xml:space="preserve">:</w:t>
      </w:r>
    </w:p>
    <w:p>
      <w:pPr>
        <w:pStyle w:val="ListParagraph"/>
        <w:numPr>
          <w:ilvl w:val="2"/>
          <w:numId w:val="232"/>
        </w:numPr>
      </w:pPr>
      <w:r>
        <w:rPr>
          <w:rStyle w:val="CodeChar"/>
        </w:rPr>
        <w:t xml:space="preserve">1612001</w:t>
      </w:r>
      <w:r>
        <w:t xml:space="preserve"> "Replicate PRA Tables to Corp SF for Ravens" to </w:t>
      </w:r>
      <w:r>
        <w:rPr>
          <w:rStyle w:val="CodeChar"/>
        </w:rPr>
        <w:t xml:space="preserve">1552948</w:t>
      </w:r>
      <w:r>
        <w:t xml:space="preserve"> "Pioneer - Expose PRA Tables to Analytics Layer"</w:t>
      </w:r>
    </w:p>
    <w:p>
      <w:pPr>
        <w:pStyle w:val="ListParagraph"/>
        <w:numPr>
          <w:ilvl w:val="2"/>
          <w:numId w:val="232"/>
        </w:numPr>
      </w:pPr>
      <w:r>
        <w:rPr>
          <w:rStyle w:val="CodeChar"/>
        </w:rPr>
        <w:t xml:space="preserve">1630933</w:t>
      </w:r>
      <w:r>
        <w:t xml:space="preserve"> "S1 : QLIK Production Replicate into Snowflake Production (stretch on ACCT_DOC)" to </w:t>
      </w:r>
      <w:r>
        <w:rPr>
          <w:rStyle w:val="CodeChar"/>
        </w:rPr>
        <w:t xml:space="preserve">1635642</w:t>
      </w:r>
      <w:r>
        <w:t xml:space="preserve"> "Pioneer - Adjust TVT Tool to account for new PRA Tables" and </w:t>
      </w:r>
      <w:r>
        <w:rPr>
          <w:rStyle w:val="CodeChar"/>
        </w:rPr>
        <w:t xml:space="preserve">1633892</w:t>
      </w:r>
      <w:r>
        <w:t xml:space="preserve"> "Pioneer - Move wrapper views into Production #1"</w:t>
      </w:r>
    </w:p>
    <w:p>
      <w:pPr>
        <w:pStyle w:val="ListParagraph"/>
        <w:numPr>
          <w:ilvl w:val="2"/>
          <w:numId w:val="232"/>
        </w:numPr>
      </w:pPr>
      <w:r>
        <w:rPr>
          <w:rStyle w:val="CodeChar"/>
        </w:rPr>
        <w:t xml:space="preserve">1636799</w:t>
      </w:r>
      <w:r>
        <w:t xml:space="preserve"> "S2 : QLIK Production Replicate into Snowflake Production for ACCT_DOC" to the same two Ravens items</w:t>
      </w:r>
    </w:p>
    <w:p>
      <w:pPr>
        <w:pStyle w:val="ListParagraph"/>
        <w:numPr>
          <w:ilvl w:val="2"/>
          <w:numId w:val="232"/>
        </w:numPr>
      </w:pPr>
      <w:r>
        <w:rPr>
          <w:rStyle w:val="CodeChar"/>
        </w:rPr>
        <w:t xml:space="preserve">1636811</w:t>
      </w:r>
      <w:r>
        <w:t xml:space="preserve"> "S2 : QLIK Production Replicate into Snowflake Production for tables from Mike's List" to the same two Ravens items</w:t>
      </w:r>
    </w:p>
    <w:p>
      <w:pPr>
        <w:pStyle w:val="ListParagraph"/>
        <w:numPr>
          <w:ilvl w:val="1"/>
          <w:numId w:val="231"/>
        </w:numPr>
      </w:pPr>
      <w:r>
        <w:t xml:space="preserve">Internal to Bengals (3): </w:t>
      </w:r>
      <w:r>
        <w:rPr>
          <w:rStyle w:val="CodeChar"/>
        </w:rPr>
        <w:t xml:space="preserve">1773965</w:t>
      </w:r>
      <w:r>
        <w:t xml:space="preserve"> "Replication testing" to </w:t>
      </w:r>
      <w:r>
        <w:rPr>
          <w:rStyle w:val="CodeChar"/>
        </w:rPr>
        <w:t xml:space="preserve">1773962</w:t>
      </w:r>
      <w:r>
        <w:t xml:space="preserve">, </w:t>
      </w:r>
      <w:r>
        <w:rPr>
          <w:rStyle w:val="CodeChar"/>
        </w:rPr>
        <w:t xml:space="preserve">1812622</w:t>
      </w:r>
      <w:r>
        <w:t xml:space="preserve">, and </w:t>
      </w:r>
      <w:r>
        <w:rPr>
          <w:rStyle w:val="CodeChar"/>
        </w:rPr>
        <w:t xml:space="preserve">1805624</w:t>
      </w:r>
      <w:r>
        <w:t xml:space="preserve">.</w:t>
      </w:r>
    </w:p>
    <w:p>
      <w:pPr>
        <w:ind w:left="480"/>
      </w:pPr>
      <w:r>
        <w:t xml:space="preserve">Every external link out of the subject scope lands on Ravens. The same walk on the "PRA" token (147 items) returns 2 links, both to Ravens: </w:t>
      </w:r>
      <w:r>
        <w:rPr>
          <w:rStyle w:val="CodeChar"/>
        </w:rPr>
        <w:t xml:space="preserve">1612001</w:t>
      </w:r>
      <w:r>
        <w:t xml:space="preserve"> to </w:t>
      </w:r>
      <w:r>
        <w:rPr>
          <w:rStyle w:val="CodeChar"/>
        </w:rPr>
        <w:t xml:space="preserve">1552948</w:t>
      </w:r>
      <w:r>
        <w:t xml:space="preserve"> again, and </w:t>
      </w:r>
      <w:r>
        <w:rPr>
          <w:rStyle w:val="CodeChar"/>
        </w:rPr>
        <w:t xml:space="preserve">1705726</w:t>
      </w:r>
      <w:r>
        <w:t xml:space="preserve"> "Provide support to Project Sirius - PRA Tables to Corp SF" to </w:t>
      </w:r>
      <w:r>
        <w:rPr>
          <w:rStyle w:val="CodeChar"/>
        </w:rPr>
        <w:t xml:space="preserve">1713506</w:t>
      </w:r>
      <w:r>
        <w:t xml:space="preserve">. (Applied rules: 1, 3, 4, 5)</w:t>
      </w:r>
    </w:p>
    <w:p>
      <w:pPr>
        <w:pStyle w:val="ListParagraph"/>
        <w:numPr>
          <w:ilvl w:val="0"/>
          <w:numId w:val="227"/>
        </w:numPr>
      </w:pPr>
      <w:r>
        <w:t xml:space="preserve">Input: the Ravens predecessor IDs step 4 returned: </w:t>
      </w:r>
      <w:r>
        <w:rPr>
          <w:rStyle w:val="CodeChar"/>
        </w:rPr>
        <w:t xml:space="preserve">1552948</w:t>
      </w:r>
      <w:r>
        <w:t xml:space="preserve">, </w:t>
      </w:r>
      <w:r>
        <w:rPr>
          <w:rStyle w:val="CodeChar"/>
        </w:rPr>
        <w:t xml:space="preserve">1633892</w:t>
      </w:r>
      <w:r>
        <w:t xml:space="preserve">, </w:t>
      </w:r>
      <w:r>
        <w:rPr>
          <w:rStyle w:val="CodeChar"/>
        </w:rPr>
        <w:t xml:space="preserve">1635642</w:t>
      </w:r>
      <w:r>
        <w:t xml:space="preserve">, </w:t>
      </w:r>
      <w:r>
        <w:rPr>
          <w:rStyle w:val="CodeChar"/>
        </w:rPr>
        <w:t xml:space="preserve">1713506</w:t>
      </w:r>
      <w:r>
        <w:t xml:space="preserve">. Goal: read </w:t>
      </w:r>
      <w:r>
        <w:rPr>
          <w:rStyle w:val="CodeChar"/>
        </w:rPr>
        <w:t xml:space="preserve">Description</w:t>
      </w:r>
      <w:r>
        <w:t xml:space="preserve"> and </w:t>
      </w:r>
      <w:r>
        <w:rPr>
          <w:rStyle w:val="CodeChar"/>
        </w:rPr>
        <w:t xml:space="preserve">AcceptanceCriteria</w:t>
      </w:r>
      <w:r>
        <w:t xml:space="preserve"> from Azure SQL. These say what Ravens supplied. Keyed lookups only: a </w:t>
      </w:r>
      <w:r>
        <w:rPr>
          <w:rStyle w:val="CodeChar"/>
        </w:rPr>
        <w:t xml:space="preserve">LIKE</w:t>
      </w:r>
      <w:r>
        <w:t xml:space="preserve"> scan for either nickname times out past 120 seconds there, even scoped to one org.</w:t>
      </w:r>
    </w:p>
    <w:p>
      <w:pPr>
        <w:pStyle w:val="SourceCode"/>
        <w:ind w:left="480"/>
      </w:pPr>
      <w:r>
        <w:t xml:space="preserve">SELECT WorkItemId, Title, Description, AcceptanceCriteria</w:t>
        <w:br/>
        <w:t xml:space="preserve">FROM dbo.WorkItems</w:t>
        <w:br/>
        <w:t xml:space="preserve">WHERE Organization = 'EM-CIT'</w:t>
        <w:br/>
        <w:t xml:space="preserve">  AND WorkItemId IN (1552948, 1633892, 1635642, 1713506)</w:t>
      </w:r>
    </w:p>
    <w:p>
      <w:pPr>
        <w:ind w:left="480"/>
      </w:pPr>
      <w:r>
        <w:t xml:space="preserve">Output: 4 rows</w:t>
      </w:r>
    </w:p>
    <w:p>
      <w:pPr>
        <w:pStyle w:val="ListParagraph"/>
        <w:numPr>
          <w:ilvl w:val="1"/>
          <w:numId w:val="233"/>
        </w:numPr>
      </w:pPr>
      <w:r>
        <w:rPr>
          <w:rStyle w:val="CodeChar"/>
        </w:rPr>
        <w:t xml:space="preserve">1635642</w:t>
      </w:r>
      <w:r>
        <w:t xml:space="preserve">: the TVT check tool must detect and validate the newly added PRA tables in Upstream Snowflake.</w:t>
      </w:r>
    </w:p>
    <w:p>
      <w:pPr>
        <w:pStyle w:val="ListParagraph"/>
        <w:numPr>
          <w:ilvl w:val="1"/>
          <w:numId w:val="233"/>
        </w:numPr>
      </w:pPr>
      <w:r>
        <w:rPr>
          <w:rStyle w:val="CodeChar"/>
        </w:rPr>
        <w:t xml:space="preserve">1633892</w:t>
      </w:r>
      <w:r>
        <w:t xml:space="preserve">: move the newly created PRA wrapper views into Production when they become available upstream.</w:t>
      </w:r>
    </w:p>
    <w:p>
      <w:pPr>
        <w:pStyle w:val="ListParagraph"/>
        <w:numPr>
          <w:ilvl w:val="1"/>
          <w:numId w:val="233"/>
        </w:numPr>
      </w:pPr>
      <w:r>
        <w:rPr>
          <w:rStyle w:val="CodeChar"/>
        </w:rPr>
        <w:t xml:space="preserve">1552948</w:t>
      </w:r>
      <w:r>
        <w:t xml:space="preserve">: expose the requested PRA tables to the analytics layer with no transformation.</w:t>
      </w:r>
    </w:p>
    <w:p>
      <w:pPr>
        <w:pStyle w:val="ListParagraph"/>
        <w:numPr>
          <w:ilvl w:val="1"/>
          <w:numId w:val="233"/>
        </w:numPr>
      </w:pPr>
      <w:r>
        <w:rPr>
          <w:rStyle w:val="CodeChar"/>
        </w:rPr>
        <w:t xml:space="preserve">1713506</w:t>
      </w:r>
      <w:r>
        <w:t xml:space="preserve">: standby capacity for Project Sirius Wave 3 support.</w:t>
      </w:r>
    </w:p>
    <w:p>
      <w:pPr>
        <w:ind w:left="480"/>
      </w:pPr>
      <w:r>
        <w:t xml:space="preserve">The expected answer's "wrapper views and TVT tool updates" are the predecessors' own titles and close conditions, not an inference. (Applied rules: 1)</w:t>
      </w:r>
    </w:p>
    <w:p>
      <w:r>
        <w:t xml:space="preserve">Result:</w:t>
      </w:r>
    </w:p>
    <w:p>
      <w:pPr>
        <w:pStyle w:val="ListParagraph"/>
        <w:numPr>
          <w:ilvl w:val="0"/>
          <w:numId w:val="234"/>
        </w:numPr>
      </w:pPr>
      <w:r>
        <w:t xml:space="preserve">Both squads resolve through the area path: </w:t>
      </w:r>
      <w:r>
        <w:rPr>
          <w:rStyle w:val="CodeChar"/>
        </w:rPr>
        <w:t xml:space="preserve">Bengals</w:t>
      </w:r>
      <w:r>
        <w:t xml:space="preserve"> (10,168 items) and </w:t>
      </w:r>
      <w:r>
        <w:rPr>
          <w:rStyle w:val="CodeChar"/>
        </w:rPr>
        <w:t xml:space="preserve">Ravens</w:t>
      </w:r>
      <w:r>
        <w:t xml:space="preserve"> (7,783), </w:t>
      </w:r>
      <w:r>
        <w:rPr>
          <w:rStyle w:val="CodeChar"/>
        </w:rPr>
        <w:t xml:space="preserve">em-cit</w:t>
      </w:r>
      <w:r>
        <w:t xml:space="preserve"> only (step 2).</w:t>
      </w:r>
    </w:p>
    <w:p>
      <w:pPr>
        <w:pStyle w:val="ListParagraph"/>
        <w:numPr>
          <w:ilvl w:val="0"/>
          <w:numId w:val="234"/>
        </w:numPr>
      </w:pPr>
      <w:r>
        <w:t xml:space="preserve">Bengals work waits on Ravens 12 times, the top external team of 14 external links (step 3). Every external link out of the subject scope lands on Ravens (step 4).</w:t>
      </w:r>
    </w:p>
    <w:p>
      <w:pPr>
        <w:pStyle w:val="ListParagraph"/>
        <w:numPr>
          <w:ilvl w:val="0"/>
          <w:numId w:val="234"/>
        </w:numPr>
      </w:pPr>
      <w:r>
        <w:t xml:space="preserve">The Ravens predecessors' free text describes wrapper views, TVT tool validation, and PRA table exposure, the expected answer's own wording (step 5).</w:t>
      </w:r>
    </w:p>
    <w:p>
      <w:r>
        <w:rPr>
          <w:b/>
        </w:rPr>
        <w:t xml:space="preserve">4. Verify data</w:t>
      </w:r>
    </w:p>
    <w:p>
      <w:r>
        <w:t xml:space="preserve">Read the four items the Golden Dataset names, and check them against what the steps found. This uses their item numbers, so it is not an agent step:</w:t>
      </w:r>
    </w:p>
    <w:p>
      <w:pPr>
        <w:pStyle w:val="SourceCode"/>
      </w:pPr>
      <w:r>
        <w:t xml:space="preserve">SELECT WORKITEM_ID_SOURCE, TITLE, STATE, TO_VARCHAR(CLOSED_DATE, 'YYYY-MM-DD') AS closed</w:t>
        <w:br/>
        <w:t xml:space="preserve">FROM DIM_ADO_WORKITEMS</w:t>
        <w:br/>
        <w:t xml:space="preserve">WHERE IS_CURRENT = TRUE</w:t>
        <w:br/>
        <w:t xml:space="preserve">  AND ADO_ORGANIZATION_NAME = 'em-cit'</w:t>
        <w:br/>
        <w:t xml:space="preserve">  AND WORKITEM_ID_SOURCE IN ('1630933','1636799','1633892','1635642')</w:t>
      </w:r>
    </w:p>
    <w:p>
      <w:pPr>
        <w:pStyle w:val="ListParagraph"/>
        <w:numPr>
          <w:ilvl w:val="0"/>
          <w:numId w:val="235"/>
        </w:numPr>
      </w:pPr>
      <w:r>
        <w:t xml:space="preserve">Successors </w:t>
      </w:r>
      <w:r>
        <w:rPr>
          <w:rStyle w:val="CodeChar"/>
        </w:rPr>
        <w:t xml:space="preserve">1630933</w:t>
      </w:r>
      <w:r>
        <w:t xml:space="preserve"> (closed 2025-05-27) and </w:t>
      </w:r>
      <w:r>
        <w:rPr>
          <w:rStyle w:val="CodeChar"/>
        </w:rPr>
        <w:t xml:space="preserve">1636799</w:t>
      </w:r>
      <w:r>
        <w:t xml:space="preserve"> (closed 2025-06-10) sit under </w:t>
      </w:r>
      <w:r>
        <w:rPr>
          <w:rStyle w:val="CodeChar"/>
        </w:rPr>
        <w:t xml:space="preserve">Portfolio-TEnIT</w:t>
      </w:r>
      <w:r>
        <w:t xml:space="preserve"> / </w:t>
      </w:r>
      <w:r>
        <w:rPr>
          <w:rStyle w:val="CodeChar"/>
        </w:rPr>
        <w:t xml:space="preserve">Portfolio-CDO</w:t>
      </w:r>
      <w:r>
        <w:t xml:space="preserve"> / </w:t>
      </w:r>
      <w:r>
        <w:rPr>
          <w:rStyle w:val="CodeChar"/>
        </w:rPr>
        <w:t xml:space="preserve">Financial Data Products</w:t>
      </w:r>
      <w:r>
        <w:t xml:space="preserve"> / </w:t>
      </w:r>
      <w:r>
        <w:rPr>
          <w:rStyle w:val="CodeChar"/>
        </w:rPr>
        <w:t xml:space="preserve">Bengals</w:t>
      </w:r>
      <w:r>
        <w:t xml:space="preserve">; predecessors </w:t>
      </w:r>
      <w:r>
        <w:rPr>
          <w:rStyle w:val="CodeChar"/>
        </w:rPr>
        <w:t xml:space="preserve">1633892</w:t>
      </w:r>
      <w:r>
        <w:t xml:space="preserve"> (closed 2025-06-02) and </w:t>
      </w:r>
      <w:r>
        <w:rPr>
          <w:rStyle w:val="CodeChar"/>
        </w:rPr>
        <w:t xml:space="preserve">1635642</w:t>
      </w:r>
      <w:r>
        <w:t xml:space="preserve"> (closed 2025-12-03) sit under </w:t>
      </w:r>
      <w:r>
        <w:rPr>
          <w:rStyle w:val="CodeChar"/>
        </w:rPr>
        <w:t xml:space="preserve">Ravens</w:t>
      </w:r>
      <w:r>
        <w:t xml:space="preserve">. These are the teams step 2 resolves from the nicknames.</w:t>
      </w:r>
    </w:p>
    <w:p>
      <w:pPr>
        <w:pStyle w:val="ListParagraph"/>
        <w:numPr>
          <w:ilvl w:val="0"/>
          <w:numId w:val="235"/>
        </w:numPr>
      </w:pPr>
      <w:r>
        <w:t xml:space="preserve">The four golden links (</w:t>
      </w:r>
      <w:r>
        <w:rPr>
          <w:rStyle w:val="CodeChar"/>
        </w:rPr>
        <w:t xml:space="preserve">1630933</w:t>
      </w:r>
      <w:r>
        <w:t xml:space="preserve"> to </w:t>
      </w:r>
      <w:r>
        <w:rPr>
          <w:rStyle w:val="CodeChar"/>
        </w:rPr>
        <w:t xml:space="preserve">1635642</w:t>
      </w:r>
      <w:r>
        <w:t xml:space="preserve"> and </w:t>
      </w:r>
      <w:r>
        <w:rPr>
          <w:rStyle w:val="CodeChar"/>
        </w:rPr>
        <w:t xml:space="preserve">1633892</w:t>
      </w:r>
      <w:r>
        <w:t xml:space="preserve">; </w:t>
      </w:r>
      <w:r>
        <w:rPr>
          <w:rStyle w:val="CodeChar"/>
        </w:rPr>
        <w:t xml:space="preserve">1636799</w:t>
      </w:r>
      <w:r>
        <w:t xml:space="preserve"> to the same two) are 4 of the 10 links step 4 returns. The answer rests on membership, not on a team name alone.</w:t>
      </w:r>
    </w:p>
    <w:p>
      <w:pPr>
        <w:pStyle w:val="ListParagraph"/>
        <w:numPr>
          <w:ilvl w:val="0"/>
          <w:numId w:val="235"/>
        </w:numPr>
      </w:pPr>
      <w:r>
        <w:t xml:space="preserve">All four links are </w:t>
      </w:r>
      <w:r>
        <w:rPr>
          <w:rStyle w:val="CodeChar"/>
        </w:rPr>
        <w:t xml:space="preserve">Predecessor</w:t>
      </w:r>
      <w:r>
        <w:t xml:space="preserve">; all four items are </w:t>
      </w:r>
      <w:r>
        <w:rPr>
          <w:rStyle w:val="CodeChar"/>
        </w:rPr>
        <w:t xml:space="preserve">Done</w:t>
      </w:r>
      <w:r>
        <w:t xml:space="preserve">.</w:t>
      </w:r>
    </w:p>
    <w:p>
      <w:pPr>
        <w:pStyle w:val="ListParagraph"/>
        <w:numPr>
          <w:ilvl w:val="0"/>
          <w:numId w:val="235"/>
        </w:numPr>
      </w:pPr>
      <w:r>
        <w:t xml:space="preserve">None of the four mentions either nickname in </w:t>
      </w:r>
      <w:r>
        <w:rPr>
          <w:rStyle w:val="CodeChar"/>
        </w:rPr>
        <w:t xml:space="preserve">Title</w:t>
      </w:r>
      <w:r>
        <w:t xml:space="preserve">, </w:t>
      </w:r>
      <w:r>
        <w:rPr>
          <w:rStyle w:val="CodeChar"/>
        </w:rPr>
        <w:t xml:space="preserve">Description</w:t>
      </w:r>
      <w:r>
        <w:t xml:space="preserve">, or </w:t>
      </w:r>
      <w:r>
        <w:rPr>
          <w:rStyle w:val="CodeChar"/>
        </w:rPr>
        <w:t xml:space="preserve">AcceptanceCriteria</w:t>
      </w:r>
      <w:r>
        <w:t xml:space="preserve"> (Azure SQL, keyed lookup). </w:t>
      </w:r>
      <w:r>
        <w:rPr>
          <w:rStyle w:val="CodeChar"/>
        </w:rPr>
        <w:t xml:space="preserve">1630933</w:t>
      </w:r>
      <w:r>
        <w:t xml:space="preserve">'s </w:t>
      </w:r>
      <w:r>
        <w:rPr>
          <w:rStyle w:val="CodeChar"/>
        </w:rPr>
        <w:t xml:space="preserve">Description</w:t>
      </w:r>
      <w:r>
        <w:t xml:space="preserve"> lists the tables by name: </w:t>
      </w:r>
      <w:r>
        <w:rPr>
          <w:rStyle w:val="CodeChar"/>
        </w:rPr>
        <w:t xml:space="preserve">/PRA/ACC_DOC_HDR</w:t>
      </w:r>
      <w:r>
        <w:t xml:space="preserve">, </w:t>
      </w:r>
      <w:r>
        <w:rPr>
          <w:rStyle w:val="CodeChar"/>
        </w:rPr>
        <w:t xml:space="preserve">/PRA/PN_EVENT</w:t>
      </w:r>
      <w:r>
        <w:t xml:space="preserve">, and eight more.</w:t>
      </w:r>
    </w:p>
    <w:p>
      <w:pPr>
        <w:pStyle w:val="ListParagraph"/>
        <w:numPr>
          <w:ilvl w:val="0"/>
          <w:numId w:val="235"/>
        </w:numPr>
      </w:pPr>
      <w:r>
        <w:t xml:space="preserve">Each of the four numbers also names an unrelated item in three other orgs (16 rows across the 4 numbers). Rule 2 applies to every number-keyed check.</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000"/>
        <w:gridCol w:w="5600"/>
      </w:tblGrid>
      <w:tr>
        <w:trPr>
          <w:cantSplit/>
          <w:tblHeader/>
        </w:trPr>
        <w:tc>
          <w:tcPr>
            <w:tcW w:w="500" w:type="dxa"/>
            <w:shd w:val="clear" w:color="auto" w:fill="DCE6F2"/>
            <w:vAlign w:val="top"/>
          </w:tcPr>
          <w:p>
            <w:pPr>
              <w:pStyle w:val="TableText"/>
            </w:pPr>
            <w:r>
              <w:rPr>
                <w:b/>
              </w:rPr>
              <w:t xml:space="preserve">#</w:t>
            </w:r>
          </w:p>
        </w:tc>
        <w:tc>
          <w:tcPr>
            <w:tcW w:w="4000" w:type="dxa"/>
            <w:shd w:val="clear" w:color="auto" w:fill="DCE6F2"/>
            <w:vAlign w:val="top"/>
          </w:tcPr>
          <w:p>
            <w:pPr>
              <w:pStyle w:val="TableText"/>
            </w:pPr>
            <w:r>
              <w:rPr>
                <w:b/>
              </w:rPr>
              <w:t xml:space="preserve">Check</w:t>
            </w:r>
          </w:p>
        </w:tc>
        <w:tc>
          <w:tcPr>
            <w:tcW w:w="5600"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000" w:type="dxa"/>
            <w:vAlign w:val="top"/>
          </w:tcPr>
          <w:p>
            <w:pPr>
              <w:pStyle w:val="TableText"/>
            </w:pPr>
            <w:r>
              <w:t xml:space="preserve">Historical examples of Bengals depending on Ravens</w:t>
            </w:r>
          </w:p>
        </w:tc>
        <w:tc>
          <w:tcPr>
            <w:tcW w:w="5600" w:type="dxa"/>
            <w:vAlign w:val="top"/>
          </w:tcPr>
          <w:p>
            <w:pPr>
              <w:pStyle w:val="TableText"/>
            </w:pPr>
            <w:r>
              <w:t xml:space="preserve">Yes. Step 3: 12 active links to Ravens, the top external team. Step 4: every external link out of the subject scope lands on Ravens.</w:t>
            </w:r>
          </w:p>
        </w:tc>
      </w:tr>
      <w:tr>
        <w:tc>
          <w:tcPr>
            <w:tcW w:w="500" w:type="dxa"/>
            <w:vAlign w:val="top"/>
          </w:tcPr>
          <w:p>
            <w:pPr>
              <w:pStyle w:val="TableText"/>
            </w:pPr>
            <w:r>
              <w:t xml:space="preserve">2</w:t>
            </w:r>
          </w:p>
        </w:tc>
        <w:tc>
          <w:tcPr>
            <w:tcW w:w="4000" w:type="dxa"/>
            <w:vAlign w:val="top"/>
          </w:tcPr>
          <w:p>
            <w:pPr>
              <w:pStyle w:val="TableText"/>
            </w:pPr>
            <w:r>
              <w:t xml:space="preserve">The work is PRA table replication</w:t>
            </w:r>
          </w:p>
        </w:tc>
        <w:tc>
          <w:tcPr>
            <w:tcW w:w="5600" w:type="dxa"/>
            <w:vAlign w:val="top"/>
          </w:tcPr>
          <w:p>
            <w:pPr>
              <w:pStyle w:val="TableText"/>
            </w:pPr>
            <w:r>
              <w:t xml:space="preserve">Yes. Step 4's successor titles say "Replicate PRA Tables to Corp SF" and "QLIK Production Replicate into Snowflake Production"; </w:t>
            </w:r>
            <w:r>
              <w:rPr>
                <w:rStyle w:val="CodeChar"/>
              </w:rPr>
              <w:t xml:space="preserve">1630933</w:t>
            </w:r>
            <w:r>
              <w:t xml:space="preserve">'s </w:t>
            </w:r>
            <w:r>
              <w:rPr>
                <w:rStyle w:val="CodeChar"/>
              </w:rPr>
              <w:t xml:space="preserve">Description</w:t>
            </w:r>
            <w:r>
              <w:t xml:space="preserve"> lists the </w:t>
            </w:r>
            <w:r>
              <w:rPr>
                <w:rStyle w:val="CodeChar"/>
              </w:rPr>
              <w:t xml:space="preserve">/PRA/</w:t>
            </w:r>
            <w:r>
              <w:t xml:space="preserve"> tables by name (Verify data).</w:t>
            </w:r>
          </w:p>
        </w:tc>
      </w:tr>
      <w:tr>
        <w:tc>
          <w:tcPr>
            <w:tcW w:w="500" w:type="dxa"/>
            <w:vAlign w:val="top"/>
          </w:tcPr>
          <w:p>
            <w:pPr>
              <w:pStyle w:val="TableText"/>
            </w:pPr>
            <w:r>
              <w:t xml:space="preserve">3</w:t>
            </w:r>
          </w:p>
        </w:tc>
        <w:tc>
          <w:tcPr>
            <w:tcW w:w="4000" w:type="dxa"/>
            <w:vAlign w:val="top"/>
          </w:tcPr>
          <w:p>
            <w:pPr>
              <w:pStyle w:val="TableText"/>
            </w:pPr>
            <w:r>
              <w:t xml:space="preserve">Wrapper views and TVT tool updates</w:t>
            </w:r>
          </w:p>
        </w:tc>
        <w:tc>
          <w:tcPr>
            <w:tcW w:w="5600" w:type="dxa"/>
            <w:vAlign w:val="top"/>
          </w:tcPr>
          <w:p>
            <w:pPr>
              <w:pStyle w:val="TableText"/>
            </w:pPr>
            <w:r>
              <w:t xml:space="preserve">Yes. Step 5: </w:t>
            </w:r>
            <w:r>
              <w:rPr>
                <w:rStyle w:val="CodeChar"/>
              </w:rPr>
              <w:t xml:space="preserve">1633892</w:t>
            </w:r>
            <w:r>
              <w:t xml:space="preserve"> moves the PRA wrapper views into Production; </w:t>
            </w:r>
            <w:r>
              <w:rPr>
                <w:rStyle w:val="CodeChar"/>
              </w:rPr>
              <w:t xml:space="preserve">1635642</w:t>
            </w:r>
            <w:r>
              <w:t xml:space="preserve"> adjusts the TVT tool to validate the new PRA tables.</w:t>
            </w:r>
          </w:p>
        </w:tc>
      </w:tr>
    </w:tbl>
    <w:p>
      <w:pPr>
        <w:spacing w:before="0" w:after="60" w:line="120" w:lineRule="exact"/>
      </w:pPr>
    </w:p>
    <w:p>
      <w:r>
        <w:rPr>
          <w:b/>
        </w:rPr>
        <w:t xml:space="preserve">Matches the expected answer:</w:t>
      </w:r>
      <w:r>
        <w:t xml:space="preserve"> Yes. All three checks pass with no item number, no org filter, and no hardcoded team value: the nicknames resolve through the area path, and the dependency direction comes out of the walk.</w:t>
      </w:r>
    </w:p>
    <w:p>
      <w:r>
        <w:rPr>
          <w:b/>
        </w:rPr>
        <w:t xml:space="preserve">Needs confirmation: yes.</w:t>
      </w:r>
    </w:p>
    <w:p>
      <w:r>
        <w:t xml:space="preserve">Functional:</w:t>
      </w:r>
    </w:p>
    <w:p>
      <w:pPr>
        <w:pStyle w:val="ListParagraph"/>
        <w:numPr>
          <w:ilvl w:val="0"/>
          <w:numId w:val="236"/>
        </w:numPr>
      </w:pPr>
      <w:r>
        <w:rPr>
          <w:b/>
        </w:rPr>
        <w:t xml:space="preserve">Which field to search for a given term.</w:t>
      </w:r>
      <w:r>
        <w:t xml:space="preserve"> The schema states no rule that a squad name lives in the area path rather than the title. Here both fields carry the term with different coverage (677 title items against 17,951 area items), so the wrong choice changes what the agent finds, not just how much.</w:t>
      </w:r>
    </w:p>
    <w:p>
      <w:pPr>
        <w:pStyle w:val="ListParagraph"/>
        <w:numPr>
          <w:ilvl w:val="0"/>
          <w:numId w:val="236"/>
        </w:numPr>
      </w:pPr>
      <w:r>
        <w:rPr>
          <w:b/>
        </w:rPr>
        <w:t xml:space="preserve">Whether a </w:t>
      </w:r>
      <w:r>
        <w:rPr>
          <w:rStyle w:val="CodeChar"/>
          <w:b/>
        </w:rPr>
        <w:t xml:space="preserve">Removed</w:t>
      </w:r>
      <w:r>
        <w:rPr>
          <w:b/>
        </w:rPr>
        <w:t xml:space="preserve">-state predecessor's link counts.</w:t>
      </w:r>
      <w:r>
        <w:t xml:space="preserve"> One of the 10 links in step 4 points to a predecessor in state </w:t>
      </w:r>
      <w:r>
        <w:rPr>
          <w:rStyle w:val="CodeChar"/>
        </w:rPr>
        <w:t xml:space="preserve">Removed</w:t>
      </w:r>
      <w:r>
        <w:t xml:space="preserve"> (</w:t>
      </w:r>
      <w:r>
        <w:rPr>
          <w:rStyle w:val="CodeChar"/>
        </w:rPr>
        <w:t xml:space="preserve">1812622</w:t>
      </w:r>
      <w:r>
        <w:t xml:space="preserve">, internal to Bengals). Section 5, item 16, tracks the general question.</w:t>
      </w:r>
    </w:p>
    <w:p>
      <w:r>
        <w:t xml:space="preserve">Non-functional:</w:t>
      </w:r>
    </w:p>
    <w:p>
      <w:pPr>
        <w:pStyle w:val="ListParagraph"/>
        <w:numPr>
          <w:ilvl w:val="0"/>
          <w:numId w:val="237"/>
        </w:numPr>
      </w:pPr>
      <w:r>
        <w:rPr>
          <w:b/>
        </w:rPr>
        <w:t xml:space="preserve">Turnaround time.</w:t>
      </w:r>
      <w:r>
        <w:t xml:space="preserve"> Five Snowflake scans of 6.4M rows, about 2 seconds each (section 5.5), plus one keyed Azure SQL lookup.</w:t>
      </w:r>
    </w:p>
    <w:p>
      <w:pPr>
        <w:pStyle w:val="ListParagraph"/>
        <w:numPr>
          <w:ilvl w:val="0"/>
          <w:numId w:val="237"/>
        </w:numPr>
      </w:pPr>
      <w:r>
        <w:rPr>
          <w:b/>
        </w:rPr>
        <w:t xml:space="preserve">Failure behaviour.</w:t>
      </w:r>
      <w:r>
        <w:t xml:space="preserve"> A </w:t>
      </w:r>
      <w:r>
        <w:rPr>
          <w:rStyle w:val="CodeChar"/>
        </w:rPr>
        <w:t xml:space="preserve">LIKE</w:t>
      </w:r>
      <w:r>
        <w:t xml:space="preserve"> scan for a nickname in Azure SQL's free text times out past 120 seconds, with or without an </w:t>
      </w:r>
      <w:r>
        <w:rPr>
          <w:rStyle w:val="CodeChar"/>
        </w:rPr>
        <w:t xml:space="preserve">Organization</w:t>
      </w:r>
      <w:r>
        <w:t xml:space="preserve"> filter. If Snowflake had not resolved the term, the agent would have no working text search left. It has to report that instead of hanging.</w:t>
      </w:r>
    </w:p>
    <w:p>
      <w:r>
        <w:rPr>
          <w:b/>
        </w:rPr>
        <w:t xml:space="preserve">Still open</w:t>
      </w:r>
    </w:p>
    <w:p>
      <w:pPr>
        <w:pStyle w:val="ListParagraph"/>
        <w:numPr>
          <w:ilvl w:val="0"/>
          <w:numId w:val="238"/>
        </w:numPr>
      </w:pPr>
      <w:r>
        <w:t xml:space="preserve">The two prompt tokens cover 8 of the 12 Bengals-to-Ravens links. The other 4 are </w:t>
      </w:r>
      <w:r>
        <w:rPr>
          <w:rStyle w:val="CodeChar"/>
        </w:rPr>
        <w:t xml:space="preserve">1642876</w:t>
      </w:r>
      <w:r>
        <w:t xml:space="preserve"> "Refresh ACC tables from Mike's List" and </w:t>
      </w:r>
      <w:r>
        <w:rPr>
          <w:rStyle w:val="CodeChar"/>
        </w:rPr>
        <w:t xml:space="preserve">1642877</w:t>
      </w:r>
      <w:r>
        <w:t xml:space="preserve"> "Refresh ACC tables from Gonzalo's List", each linked to both golden predecessors. Same dependency, different wording ("refresh", "ACC"). A prompt phrased around refreshing ACC tables finds them; this prompt's wording does not.</w:t>
      </w:r>
    </w:p>
    <w:p>
      <w:pPr>
        <w:pStyle w:val="ListParagraph"/>
        <w:numPr>
          <w:ilvl w:val="0"/>
          <w:numId w:val="238"/>
        </w:numPr>
      </w:pPr>
      <w:r>
        <w:t xml:space="preserve">The </w:t>
      </w:r>
      <w:r>
        <w:rPr>
          <w:rStyle w:val="CodeChar"/>
        </w:rPr>
        <w:t xml:space="preserve">Avatar</w:t>
      </w:r>
      <w:r>
        <w:t xml:space="preserve"> branch: 2 of the 14 external links out of Bengals. Nothing in this prompt asks about them; a "who does Bengals depend on" prompt gets a two-team answer.</w:t>
      </w:r>
    </w:p>
    <w:p>
      <w:pPr>
        <w:pStyle w:val="ListParagraph"/>
        <w:numPr>
          <w:ilvl w:val="0"/>
          <w:numId w:val="238"/>
        </w:numPr>
      </w:pPr>
      <w:r>
        <w:t xml:space="preserve">The 63 title matches on other teams' items are counted, not read. If a prompt ever asks for items that mention a squad rather than a squad's own work, the title field is the route and this is its composition.</w:t>
      </w:r>
    </w:p>
    <w:p>
      <w:pPr>
        <w:pStyle w:val="Heading4"/>
      </w:pPr>
      <w:bookmarkStart w:id="18" w:name="_h18"/>
      <w:r>
        <w:t xml:space="preserve">F06.1</w:t>
      </w:r>
      <w:bookmarkEnd w:id="18"/>
    </w:p>
    <w:p>
      <w:pPr>
        <w:pBdr>
          <w:left w:val="single" w:sz="18" w:space="8" w:color="9DB7E0"/>
        </w:pBdr>
        <w:ind w:left="240"/>
      </w:pPr>
      <w:r>
        <w:rPr>
          <w:b/>
        </w:rPr>
        <w:t xml:space="preserve">Question:</w:t>
      </w:r>
      <w:r>
        <w:t xml:space="preserve"> "I need Snowflake data for a dashboard, but I do not know which team owns it. Who should I contact?"</w:t>
      </w:r>
    </w:p>
    <w:p>
      <w:pPr>
        <w:pBdr>
          <w:left w:val="single" w:sz="18" w:space="8" w:color="9DB7E0"/>
        </w:pBdr>
        <w:ind w:left="240"/>
      </w:pPr>
      <w:r>
        <w:rPr>
          <w:b/>
        </w:rPr>
        <w:t xml:space="preserve">Relevant pattern examples:</w:t>
      </w:r>
    </w:p>
    <w:p>
      <w:pPr>
        <w:pStyle w:val="ListParagraph"/>
        <w:numPr>
          <w:ilvl w:val="0"/>
          <w:numId w:val="239"/>
        </w:numPr>
        <w:pBdr>
          <w:left w:val="single" w:sz="18" w:space="8" w:color="9DB7E0"/>
        </w:pBdr>
      </w:pPr>
      <w:hyperlink r:id="rId14">
        <w:r>
          <w:rPr>
            <w:rStyle w:val="Hyperlink"/>
          </w:rPr>
          <w:t xml:space="preserve">1079531</w:t>
        </w:r>
      </w:hyperlink>
    </w:p>
    <w:p>
      <w:pPr>
        <w:pStyle w:val="ListParagraph"/>
        <w:numPr>
          <w:ilvl w:val="0"/>
          <w:numId w:val="239"/>
        </w:numPr>
        <w:pBdr>
          <w:left w:val="single" w:sz="18" w:space="8" w:color="9DB7E0"/>
        </w:pBdr>
      </w:pPr>
      <w:hyperlink r:id="rId15">
        <w:r>
          <w:rPr>
            <w:rStyle w:val="Hyperlink"/>
          </w:rPr>
          <w:t xml:space="preserve">1079529</w:t>
        </w:r>
      </w:hyperlink>
    </w:p>
    <w:p>
      <w:pPr>
        <w:pStyle w:val="ListParagraph"/>
        <w:numPr>
          <w:ilvl w:val="0"/>
          <w:numId w:val="239"/>
        </w:numPr>
        <w:pBdr>
          <w:left w:val="single" w:sz="18" w:space="8" w:color="9DB7E0"/>
        </w:pBdr>
      </w:pPr>
      <w:hyperlink r:id="rId27">
        <w:r>
          <w:rPr>
            <w:rStyle w:val="Hyperlink"/>
          </w:rPr>
          <w:t xml:space="preserve">1746901</w:t>
        </w:r>
      </w:hyperlink>
    </w:p>
    <w:p>
      <w:pPr>
        <w:pStyle w:val="ListParagraph"/>
        <w:numPr>
          <w:ilvl w:val="0"/>
          <w:numId w:val="239"/>
        </w:numPr>
        <w:pBdr>
          <w:left w:val="single" w:sz="18" w:space="8" w:color="9DB7E0"/>
        </w:pBdr>
      </w:pPr>
      <w:hyperlink r:id="rId28">
        <w:r>
          <w:rPr>
            <w:rStyle w:val="Hyperlink"/>
          </w:rPr>
          <w:t xml:space="preserve">1746907</w:t>
        </w:r>
      </w:hyperlink>
    </w:p>
    <w:p>
      <w:pPr>
        <w:pBdr>
          <w:left w:val="single" w:sz="18" w:space="8" w:color="9DB7E0"/>
        </w:pBdr>
        <w:ind w:left="240"/>
      </w:pPr>
      <w:r>
        <w:rPr>
          <w:b/>
        </w:rPr>
        <w:t xml:space="preserve">Potential answer:</w:t>
      </w:r>
      <w:r>
        <w:t xml:space="preserve"> Possible dependency teams include Data and Analytics / Mercury or CDH Foundation West, depending on the data product and source tables.</w:t>
      </w:r>
    </w:p>
    <w:p>
      <w:pPr>
        <w:pBdr>
          <w:left w:val="single" w:sz="18" w:space="8" w:color="9DB7E0"/>
        </w:pBdr>
        <w:ind w:left="240"/>
      </w:pPr>
      <w:r>
        <w:rPr>
          <w:b/>
        </w:rPr>
        <w:t xml:space="preserve">Confidence:</w:t>
      </w:r>
      <w:r>
        <w:t xml:space="preserve"> Medium. Missing information: source system, table names, environment, portfolio, and target dashboard.</w:t>
      </w:r>
    </w:p>
    <w:p>
      <w:r>
        <w:rPr>
          <w:b/>
        </w:rPr>
        <w:t xml:space="preserve">1. Prompt break down</w:t>
      </w:r>
    </w:p>
    <w:tbl>
      <w:tblPr>
        <w:tblStyle w:val="MdTable"/>
        <w:tblW w:w="10080" w:type="dxa"/>
        <w:tblLayout w:type="fixed"/>
        <w:tblLook w:val="04A0" w:firstRow="1" w:lastRow="0" w:firstColumn="0" w:lastColumn="0" w:noHBand="0" w:noVBand="1"/>
      </w:tblPr>
      <w:tblGrid>
        <w:gridCol w:w="2926"/>
        <w:gridCol w:w="2601"/>
        <w:gridCol w:w="4552"/>
      </w:tblGrid>
      <w:tr>
        <w:trPr>
          <w:cantSplit/>
          <w:tblHeader/>
        </w:trPr>
        <w:tc>
          <w:tcPr>
            <w:tcW w:w="2926" w:type="dxa"/>
            <w:shd w:val="clear" w:color="auto" w:fill="DCE6F2"/>
            <w:vAlign w:val="top"/>
          </w:tcPr>
          <w:p>
            <w:pPr>
              <w:pStyle w:val="TableText"/>
            </w:pPr>
            <w:r>
              <w:rPr>
                <w:b/>
              </w:rPr>
              <w:t xml:space="preserve">Term in the prompt</w:t>
            </w:r>
          </w:p>
        </w:tc>
        <w:tc>
          <w:tcPr>
            <w:tcW w:w="2601" w:type="dxa"/>
            <w:shd w:val="clear" w:color="auto" w:fill="DCE6F2"/>
            <w:vAlign w:val="top"/>
          </w:tcPr>
          <w:p>
            <w:pPr>
              <w:pStyle w:val="TableText"/>
            </w:pPr>
            <w:r>
              <w:rPr>
                <w:b/>
              </w:rPr>
              <w:t xml:space="preserve">What to find</w:t>
            </w:r>
          </w:p>
        </w:tc>
        <w:tc>
          <w:tcPr>
            <w:tcW w:w="4552" w:type="dxa"/>
            <w:shd w:val="clear" w:color="auto" w:fill="DCE6F2"/>
            <w:vAlign w:val="top"/>
          </w:tcPr>
          <w:p>
            <w:pPr>
              <w:pStyle w:val="TableText"/>
            </w:pPr>
            <w:r>
              <w:rPr>
                <w:b/>
              </w:rPr>
              <w:t xml:space="preserve">Which field the agent searches</w:t>
            </w:r>
          </w:p>
        </w:tc>
      </w:tr>
      <w:tr>
        <w:tc>
          <w:tcPr>
            <w:tcW w:w="2926" w:type="dxa"/>
            <w:vAlign w:val="top"/>
          </w:tcPr>
          <w:p>
            <w:pPr>
              <w:pStyle w:val="TableText"/>
            </w:pPr>
            <w:r>
              <w:t xml:space="preserve">"Snowflake"</w:t>
            </w:r>
          </w:p>
        </w:tc>
        <w:tc>
          <w:tcPr>
            <w:tcW w:w="2601" w:type="dxa"/>
            <w:vAlign w:val="top"/>
          </w:tcPr>
          <w:p>
            <w:pPr>
              <w:pStyle w:val="TableText"/>
            </w:pPr>
            <w:r>
              <w:t xml:space="preserve">Teams whose work touches Snowflake</w:t>
            </w:r>
          </w:p>
        </w:tc>
        <w:tc>
          <w:tcPr>
            <w:tcW w:w="4552" w:type="dxa"/>
            <w:vAlign w:val="top"/>
          </w:tcPr>
          <w:p>
            <w:pPr>
              <w:pStyle w:val="TableText"/>
            </w:pPr>
            <w:r>
              <w:rPr>
                <w:rStyle w:val="CodeChar"/>
              </w:rPr>
              <w:t xml:space="preserve">TITLE</w:t>
            </w:r>
            <w:r>
              <w:t xml:space="preserve"> (25,469 items). 3,507 more items carry the term only in </w:t>
            </w:r>
            <w:r>
              <w:rPr>
                <w:rStyle w:val="CodeChar"/>
              </w:rPr>
              <w:t xml:space="preserve">TAG_NAMES</w:t>
            </w:r>
            <w:r>
              <w:t xml:space="preserve">. The area path names a platform team directly: </w:t>
            </w:r>
            <w:r>
              <w:rPr>
                <w:rStyle w:val="CodeChar"/>
              </w:rPr>
              <w:t xml:space="preserve">Operations Snowflake</w:t>
            </w:r>
            <w:r>
              <w:t xml:space="preserve"> (5,828 items).</w:t>
            </w:r>
          </w:p>
        </w:tc>
      </w:tr>
      <w:tr>
        <w:tc>
          <w:tcPr>
            <w:tcW w:w="2926" w:type="dxa"/>
            <w:vAlign w:val="top"/>
          </w:tcPr>
          <w:p>
            <w:pPr>
              <w:pStyle w:val="TableText"/>
            </w:pPr>
            <w:r>
              <w:t xml:space="preserve">"dashboard"</w:t>
            </w:r>
          </w:p>
        </w:tc>
        <w:tc>
          <w:tcPr>
            <w:tcW w:w="2601" w:type="dxa"/>
            <w:vAlign w:val="top"/>
          </w:tcPr>
          <w:p>
            <w:pPr>
              <w:pStyle w:val="TableText"/>
            </w:pPr>
            <w:r>
              <w:t xml:space="preserve">Teams that build dashboards on Snowflake</w:t>
            </w:r>
          </w:p>
        </w:tc>
        <w:tc>
          <w:tcPr>
            <w:tcW w:w="4552" w:type="dxa"/>
            <w:vAlign w:val="top"/>
          </w:tcPr>
          <w:p>
            <w:pPr>
              <w:pStyle w:val="TableText"/>
            </w:pPr>
            <w:r>
              <w:rPr>
                <w:rStyle w:val="CodeChar"/>
              </w:rPr>
              <w:t xml:space="preserve">TITLE</w:t>
            </w:r>
            <w:r>
              <w:t xml:space="preserve">, intersected with "Snowflake": 127 of the 1,040 teams</w:t>
            </w:r>
          </w:p>
        </w:tc>
      </w:tr>
      <w:tr>
        <w:tc>
          <w:tcPr>
            <w:tcW w:w="2926" w:type="dxa"/>
            <w:vAlign w:val="top"/>
          </w:tcPr>
          <w:p>
            <w:pPr>
              <w:pStyle w:val="TableText"/>
            </w:pPr>
            <w:r>
              <w:t xml:space="preserve">"which team owns it" / "who should I contact"</w:t>
            </w:r>
          </w:p>
        </w:tc>
        <w:tc>
          <w:tcPr>
            <w:tcW w:w="2601" w:type="dxa"/>
            <w:vAlign w:val="top"/>
          </w:tcPr>
          <w:p>
            <w:pPr>
              <w:pStyle w:val="TableText"/>
            </w:pPr>
            <w:r>
              <w:t xml:space="preserve">A ranked list of candidate contact teams</w:t>
            </w:r>
          </w:p>
        </w:tc>
        <w:tc>
          <w:tcPr>
            <w:tcW w:w="4552" w:type="dxa"/>
            <w:vAlign w:val="top"/>
          </w:tcPr>
          <w:p>
            <w:pPr>
              <w:pStyle w:val="TableText"/>
            </w:pPr>
            <w:r>
              <w:t xml:space="preserve">The resolved team of the matching items: the deepest area level that is not </w:t>
            </w:r>
            <w:r>
              <w:rPr>
                <w:rStyle w:val="CodeChar"/>
              </w:rPr>
              <w:t xml:space="preserve">[Default Backlog]</w:t>
            </w:r>
            <w:r>
              <w:t xml:space="preserve"> (section 3.4)</w:t>
            </w:r>
          </w:p>
        </w:tc>
      </w:tr>
      <w:tr>
        <w:tc>
          <w:tcPr>
            <w:tcW w:w="2926" w:type="dxa"/>
            <w:vAlign w:val="top"/>
          </w:tcPr>
          <w:p>
            <w:pPr>
              <w:pStyle w:val="TableText"/>
            </w:pPr>
            <w:r>
              <w:t xml:space="preserve">(no work item, table, or data product named)</w:t>
            </w:r>
          </w:p>
        </w:tc>
        <w:tc>
          <w:tcPr>
            <w:tcW w:w="2601" w:type="dxa"/>
            <w:vAlign w:val="top"/>
          </w:tcPr>
          <w:p>
            <w:pPr>
              <w:pStyle w:val="TableText"/>
            </w:pPr>
            <w:r>
              <w:t xml:space="preserve">Nothing to pick one candidate with</w:t>
            </w:r>
          </w:p>
        </w:tc>
        <w:tc>
          <w:tcPr>
            <w:tcW w:w="4552" w:type="dxa"/>
            <w:vAlign w:val="top"/>
          </w:tcPr>
          <w:p>
            <w:pPr>
              <w:pStyle w:val="TableText"/>
            </w:pPr>
            <w:r>
              <w:t xml:space="preserve">The expected answer hedges on "the data product and source tables"; the prompt names neither</w:t>
            </w:r>
          </w:p>
        </w:tc>
      </w:tr>
    </w:tbl>
    <w:p>
      <w:pPr>
        <w:spacing w:before="0" w:after="60" w:line="120" w:lineRule="exact"/>
      </w:pPr>
    </w:p>
    <w:p>
      <w:r>
        <w:rPr>
          <w:b/>
        </w:rPr>
        <w:t xml:space="preserve">2. Plan</w:t>
      </w:r>
    </w:p>
    <w:p>
      <w:pPr>
        <w:pStyle w:val="ListParagraph"/>
        <w:numPr>
          <w:ilvl w:val="0"/>
          <w:numId w:val="240"/>
        </w:numPr>
      </w:pPr>
      <w:r>
        <w:t xml:space="preserve">Rank teams by items titled "Snowflake". It is the prompt's only anchor: the user names no work item, table, or team. Group by the resolved team, since no fixed area level holds the team (section 3.4).</w:t>
      </w:r>
    </w:p>
    <w:p>
      <w:pPr>
        <w:pStyle w:val="ListParagraph"/>
        <w:numPr>
          <w:ilvl w:val="0"/>
          <w:numId w:val="240"/>
        </w:numPr>
      </w:pPr>
      <w:r>
        <w:t xml:space="preserve">Rank the predecessor teams of those items instead. The expected answer names dependency teams, the teams that supply the data, so the supplier side is the reading to test. Steps 2 to 4 each re-filter the corpus directly and none needs another's output, so they run at the same time.</w:t>
      </w:r>
    </w:p>
    <w:p>
      <w:pPr>
        <w:pStyle w:val="ListParagraph"/>
        <w:numPr>
          <w:ilvl w:val="0"/>
          <w:numId w:val="240"/>
        </w:numPr>
      </w:pPr>
      <w:r>
        <w:t xml:space="preserve">Widen the term to </w:t>
      </w:r>
      <w:r>
        <w:rPr>
          <w:rStyle w:val="CodeChar"/>
        </w:rPr>
        <w:t xml:space="preserve">TAG_NAMES</w:t>
      </w:r>
      <w:r>
        <w:t xml:space="preserve"> and the area path, to size what a title-only search misses.</w:t>
      </w:r>
    </w:p>
    <w:p>
      <w:pPr>
        <w:pStyle w:val="ListParagraph"/>
        <w:numPr>
          <w:ilvl w:val="0"/>
          <w:numId w:val="240"/>
        </w:numPr>
      </w:pPr>
      <w:r>
        <w:t xml:space="preserve">Narrow with "dashboard", the prompt's second term, to see whether it moves any team to the top.</w:t>
      </w:r>
    </w:p>
    <w:p>
      <w:pPr>
        <w:pStyle w:val="ListParagraph"/>
        <w:numPr>
          <w:ilvl w:val="0"/>
          <w:numId w:val="240"/>
        </w:numPr>
      </w:pPr>
      <w:r>
        <w:t xml:space="preserve">Try the same search in Azure SQL's free text.</w:t>
      </w:r>
    </w:p>
    <w:p>
      <w:r>
        <w:rPr>
          <w:b/>
        </w:rPr>
        <w:t xml:space="preserve">3. Execution</w:t>
      </w:r>
    </w:p>
    <w:p>
      <w:pPr>
        <w:pStyle w:val="ListParagraph"/>
        <w:numPr>
          <w:ilvl w:val="0"/>
          <w:numId w:val="241"/>
        </w:numPr>
      </w:pPr>
      <w:r>
        <w:t xml:space="preserve">Input: the prompt only. Goal: rank teams by items titled "Snowflake" in </w:t>
      </w:r>
      <w:r>
        <w:rPr>
          <w:rStyle w:val="CodeChar"/>
        </w:rPr>
        <w:t xml:space="preserve">TITLE</w:t>
      </w:r>
      <w:r>
        <w:t xml:space="preserve">, grouped by the resolved team. "Snowflake" is the only anchor the prompt gives.</w:t>
      </w:r>
    </w:p>
    <w:p>
      <w:pPr>
        <w:pStyle w:val="SourceCode"/>
        <w:ind w:left="480"/>
      </w:pPr>
      <w:r>
        <w:t xml:space="preserve">SELECT COALESCE(</w:t>
        <w:br/>
        <w:t xml:space="preserve">         NULLIF(AREA_LEVEL_5, '[Default Backlog]'),</w:t>
        <w:br/>
        <w:t xml:space="preserve">         NULLIF(AREA_LEVEL_4, '[Default Backlog]'),</w:t>
        <w:br/>
        <w:t xml:space="preserve">         NULLIF(AREA_LEVEL_3, '[Default Backlog]'),</w:t>
        <w:br/>
        <w:t xml:space="preserve">         NULLIF(AREA_LEVEL_2, '[Default Backlog]'),</w:t>
        <w:br/>
        <w:t xml:space="preserve">         AREA_LEVEL_1</w:t>
        <w:br/>
        <w:t xml:space="preserve">       ) AS team,</w:t>
        <w:br/>
        <w:t xml:space="preserve">       COUNT(*) AS items</w:t>
        <w:br/>
        <w:t xml:space="preserve">FROM DIM_ADO_WORKITEMS</w:t>
        <w:br/>
        <w:t xml:space="preserve">WHERE IS_CURRENT = TRUE</w:t>
        <w:br/>
        <w:t xml:space="preserve">  AND UPPER(TITLE) LIKE '%SNOWFLAKE%'</w:t>
        <w:br/>
        <w:t xml:space="preserve">GROUP BY 1</w:t>
        <w:br/>
        <w:t xml:space="preserve">ORDER BY 2 DESC</w:t>
      </w:r>
    </w:p>
    <w:p>
      <w:pPr>
        <w:ind w:left="480"/>
      </w:pPr>
      <w:r>
        <w:t xml:space="preserve">Output: 25,469 items across 1,040 teams. Top 5:</w:t>
      </w:r>
    </w:p>
    <w:p>
      <w:pPr>
        <w:pStyle w:val="ListParagraph"/>
        <w:numPr>
          <w:ilvl w:val="1"/>
          <w:numId w:val="242"/>
        </w:numPr>
      </w:pPr>
      <w:r>
        <w:rPr>
          <w:rStyle w:val="CodeChar"/>
        </w:rPr>
        <w:t xml:space="preserve">Data Warehousing</w:t>
      </w:r>
      <w:r>
        <w:t xml:space="preserve">: 1,657</w:t>
      </w:r>
    </w:p>
    <w:p>
      <w:pPr>
        <w:pStyle w:val="ListParagraph"/>
        <w:numPr>
          <w:ilvl w:val="1"/>
          <w:numId w:val="242"/>
        </w:numPr>
      </w:pPr>
      <w:r>
        <w:rPr>
          <w:rStyle w:val="CodeChar"/>
        </w:rPr>
        <w:t xml:space="preserve">Supply Chain Domain</w:t>
      </w:r>
      <w:r>
        <w:t xml:space="preserve">: 991</w:t>
      </w:r>
    </w:p>
    <w:p>
      <w:pPr>
        <w:pStyle w:val="ListParagraph"/>
        <w:numPr>
          <w:ilvl w:val="1"/>
          <w:numId w:val="242"/>
        </w:numPr>
      </w:pPr>
      <w:r>
        <w:rPr>
          <w:rStyle w:val="CodeChar"/>
        </w:rPr>
        <w:t xml:space="preserve">Consolidated Risk</w:t>
      </w:r>
      <w:r>
        <w:t xml:space="preserve">: 649</w:t>
      </w:r>
    </w:p>
    <w:p>
      <w:pPr>
        <w:pStyle w:val="ListParagraph"/>
        <w:numPr>
          <w:ilvl w:val="1"/>
          <w:numId w:val="242"/>
        </w:numPr>
      </w:pPr>
      <w:r>
        <w:rPr>
          <w:rStyle w:val="CodeChar"/>
        </w:rPr>
        <w:t xml:space="preserve">VIkings</w:t>
      </w:r>
      <w:r>
        <w:t xml:space="preserve">: 556</w:t>
      </w:r>
    </w:p>
    <w:p>
      <w:pPr>
        <w:pStyle w:val="ListParagraph"/>
        <w:numPr>
          <w:ilvl w:val="1"/>
          <w:numId w:val="242"/>
        </w:numPr>
      </w:pPr>
      <w:r>
        <w:rPr>
          <w:rStyle w:val="CodeChar"/>
        </w:rPr>
        <w:t xml:space="preserve">Data Catalog and Discovery</w:t>
      </w:r>
      <w:r>
        <w:t xml:space="preserve">: 549</w:t>
      </w:r>
    </w:p>
    <w:p>
      <w:pPr>
        <w:ind w:left="480"/>
      </w:pPr>
      <w:r>
        <w:t xml:space="preserve">Further down: </w:t>
      </w:r>
      <w:r>
        <w:rPr>
          <w:rStyle w:val="CodeChar"/>
        </w:rPr>
        <w:t xml:space="preserve">CDH Foundation West</w:t>
      </w:r>
      <w:r>
        <w:t xml:space="preserve"> 15th (296), </w:t>
      </w:r>
      <w:r>
        <w:rPr>
          <w:rStyle w:val="CodeChar"/>
        </w:rPr>
        <w:t xml:space="preserve">Operations Snowflake</w:t>
      </w:r>
      <w:r>
        <w:t xml:space="preserve"> 17th (268), </w:t>
      </w:r>
      <w:r>
        <w:rPr>
          <w:rStyle w:val="CodeChar"/>
        </w:rPr>
        <w:t xml:space="preserve">Data and Analytics - Data Modernization</w:t>
      </w:r>
      <w:r>
        <w:t xml:space="preserve"> 29th (188), </w:t>
      </w:r>
      <w:r>
        <w:rPr>
          <w:rStyle w:val="CodeChar"/>
        </w:rPr>
        <w:t xml:space="preserve">Data and Analytics - Mercury</w:t>
      </w:r>
      <w:r>
        <w:t xml:space="preserve"> 123rd (42).</w:t>
      </w:r>
    </w:p>
    <w:p>
      <w:pPr>
        <w:ind w:left="480"/>
      </w:pPr>
      <w:r>
        <w:t xml:space="preserve">A corpus-wide candidate list is all the prompt supports. No team dominates. (Applied rules: 1)</w:t>
      </w:r>
    </w:p>
    <w:p>
      <w:pPr>
        <w:pStyle w:val="ListParagraph"/>
        <w:numPr>
          <w:ilvl w:val="0"/>
          <w:numId w:val="241"/>
        </w:numPr>
      </w:pPr>
      <w:r>
        <w:t xml:space="preserve">Input: the Snowflake-titled items, re-filtered inside the query. Runs in parallel with steps 3 and 4. Goal: rank the predecessor teams of those items. The expected answer names dependency teams, the teams that supply Snowflake data, and this walk ranks exactly those.</w:t>
      </w:r>
    </w:p>
    <w:p>
      <w:pPr>
        <w:pStyle w:val="SourceCode"/>
        <w:ind w:left="480"/>
      </w:pPr>
      <w:r>
        <w:t xml:space="preserve">SELECT COALESCE(</w:t>
        <w:br/>
        <w:t xml:space="preserve">         NULLIF(c.AREA_LEVEL_5, '[Default Backlog]'),</w:t>
        <w:br/>
        <w:t xml:space="preserve">         NULLIF(c.AREA_LEVEL_4, '[Default Backlog]'),</w:t>
        <w:br/>
        <w:t xml:space="preserve">         NULLIF(c.AREA_LEVEL_3, '[Default Backlog]'),</w:t>
        <w:br/>
        <w:t xml:space="preserve">         NULLIF(c.AREA_LEVEL_2, '[Default Backlog]'),</w:t>
        <w:br/>
        <w:t xml:space="preserve">         c.AREA_LEVEL_1</w:t>
        <w:br/>
        <w:t xml:space="preserve">       ) AS predecessor_team,</w:t>
        <w:br/>
        <w:t xml:space="preserve">       COUNT(*) AS links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b.IS_ACTIVE = TRUE</w:t>
        <w:br/>
        <w:t xml:space="preserve">  AND t.LINK_TYPE_NAME IN ('Predecessor','Consumes From')</w:t>
        <w:br/>
        <w:t xml:space="preserve">  AND UPPER(s.TITLE) LIKE '%SNOWFLAKE%'</w:t>
        <w:br/>
        <w:t xml:space="preserve">GROUP BY 1</w:t>
        <w:br/>
        <w:t xml:space="preserve">ORDER BY 2 DESC</w:t>
      </w:r>
    </w:p>
    <w:p>
      <w:pPr>
        <w:ind w:left="480"/>
      </w:pPr>
      <w:r>
        <w:t xml:space="preserve">Output: 140 predecessor teams. Top 5:</w:t>
      </w:r>
    </w:p>
    <w:p>
      <w:pPr>
        <w:pStyle w:val="ListParagraph"/>
        <w:numPr>
          <w:ilvl w:val="1"/>
          <w:numId w:val="243"/>
        </w:numPr>
      </w:pPr>
      <w:r>
        <w:rPr>
          <w:rStyle w:val="CodeChar"/>
        </w:rPr>
        <w:t xml:space="preserve">Crude</w:t>
      </w:r>
      <w:r>
        <w:t xml:space="preserve">: 163</w:t>
      </w:r>
    </w:p>
    <w:p>
      <w:pPr>
        <w:pStyle w:val="ListParagraph"/>
        <w:numPr>
          <w:ilvl w:val="1"/>
          <w:numId w:val="243"/>
        </w:numPr>
      </w:pPr>
      <w:r>
        <w:rPr>
          <w:rStyle w:val="CodeChar"/>
        </w:rPr>
        <w:t xml:space="preserve">Hana FnL Foundation-OLD</w:t>
      </w:r>
      <w:r>
        <w:t xml:space="preserve">: 148</w:t>
      </w:r>
    </w:p>
    <w:p>
      <w:pPr>
        <w:pStyle w:val="ListParagraph"/>
        <w:numPr>
          <w:ilvl w:val="1"/>
          <w:numId w:val="243"/>
        </w:numPr>
      </w:pPr>
      <w:r>
        <w:rPr>
          <w:rStyle w:val="CodeChar"/>
        </w:rPr>
        <w:t xml:space="preserve">IT-Execution</w:t>
      </w:r>
      <w:r>
        <w:t xml:space="preserve">: 69</w:t>
      </w:r>
    </w:p>
    <w:p>
      <w:pPr>
        <w:pStyle w:val="ListParagraph"/>
        <w:numPr>
          <w:ilvl w:val="1"/>
          <w:numId w:val="243"/>
        </w:numPr>
      </w:pPr>
      <w:r>
        <w:rPr>
          <w:rStyle w:val="CodeChar"/>
        </w:rPr>
        <w:t xml:space="preserve">Production Planning Team</w:t>
      </w:r>
      <w:r>
        <w:t xml:space="preserve">: 43</w:t>
      </w:r>
    </w:p>
    <w:p>
      <w:pPr>
        <w:pStyle w:val="ListParagraph"/>
        <w:numPr>
          <w:ilvl w:val="1"/>
          <w:numId w:val="243"/>
        </w:numPr>
      </w:pPr>
      <w:r>
        <w:rPr>
          <w:rStyle w:val="CodeChar"/>
        </w:rPr>
        <w:t xml:space="preserve">E2E Integrated Models-OLD</w:t>
      </w:r>
      <w:r>
        <w:t xml:space="preserve">: 32</w:t>
      </w:r>
    </w:p>
    <w:p>
      <w:pPr>
        <w:ind w:left="480"/>
      </w:pPr>
      <w:r>
        <w:t xml:space="preserve">Further down: </w:t>
      </w:r>
      <w:r>
        <w:rPr>
          <w:rStyle w:val="CodeChar"/>
        </w:rPr>
        <w:t xml:space="preserve">CDH Foundation West</w:t>
      </w:r>
      <w:r>
        <w:t xml:space="preserve"> 9th (26 links), </w:t>
      </w:r>
      <w:r>
        <w:rPr>
          <w:rStyle w:val="CodeChar"/>
        </w:rPr>
        <w:t xml:space="preserve">Data and Analytics - Data Modernization</w:t>
      </w:r>
      <w:r>
        <w:t xml:space="preserve"> 13th (17), </w:t>
      </w:r>
      <w:r>
        <w:rPr>
          <w:rStyle w:val="CodeChar"/>
        </w:rPr>
        <w:t xml:space="preserve">Data and Analytics - Mercury</w:t>
      </w:r>
      <w:r>
        <w:t xml:space="preserve"> 33rd (7).</w:t>
      </w:r>
    </w:p>
    <w:p>
      <w:pPr>
        <w:ind w:left="480"/>
      </w:pPr>
      <w:r>
        <w:t xml:space="preserve">The supplier side does not converge either: 140 teams, and the two the expected answer names sit 9th and 33rd. (Applied rules: 1, 3, 4, 5)</w:t>
      </w:r>
    </w:p>
    <w:p>
      <w:pPr>
        <w:pStyle w:val="ListParagraph"/>
        <w:numPr>
          <w:ilvl w:val="0"/>
          <w:numId w:val="241"/>
        </w:numPr>
      </w:pPr>
      <w:r>
        <w:t xml:space="preserve">Input: the prompt only. Runs in parallel with steps 2 and 4. Goal: size what the title-only term misses. "Snowflake" can live in a tag or in a team's own name, not only in a title.</w:t>
      </w:r>
    </w:p>
    <w:p>
      <w:pPr>
        <w:pStyle w:val="SourceCode"/>
        <w:ind w:left="480"/>
      </w:pPr>
      <w:r>
        <w:t xml:space="preserve">SELECT SUM(IFF(UPPER(TITLE) LIKE '%SNOWFLAKE%', 1, 0)) AS title_hits,</w:t>
        <w:br/>
        <w:t xml:space="preserve">       SUM(IFF(UPPER(TITLE) NOT LIKE '%SNOWFLAKE%'</w:t>
        <w:br/>
        <w:t xml:space="preserve">           AND UPPER(TAG_NAMES) LIKE '%SNOWFLAKE%', 1, 0)) AS tag_only_hits</w:t>
        <w:br/>
        <w:t xml:space="preserve">FROM DIM_ADO_WORKITEMS</w:t>
        <w:br/>
        <w:t xml:space="preserve">WHERE IS_CURRENT = TRUE</w:t>
      </w:r>
    </w:p>
    <w:p>
      <w:pPr>
        <w:pStyle w:val="SourceCode"/>
        <w:ind w:left="480"/>
      </w:pPr>
      <w:r>
        <w:t xml:space="preserve">SELECT AREA_LEVEL_2, AREA_LEVEL_3, AREA_LEVEL_4, COUNT(*) AS items</w:t>
        <w:br/>
        <w:t xml:space="preserve">FROM DIM_ADO_WORKITEMS</w:t>
        <w:br/>
        <w:t xml:space="preserve">WHERE IS_CURRENT = TRUE</w:t>
        <w:br/>
        <w:t xml:space="preserve">  AND (UPPER(AREA_LEVEL_2) LIKE '%SNOWFLAKE%' OR UPPER(AREA_LEVEL_3) LIKE '%SNOWFLAKE%'</w:t>
        <w:br/>
        <w:t xml:space="preserve">       OR UPPER(AREA_LEVEL_4) LIKE '%SNOWFLAKE%' OR UPPER(AREA_LEVEL_5) LIKE '%SNOWFLAKE%')</w:t>
        <w:br/>
        <w:t xml:space="preserve">GROUP BY 1, 2, 3</w:t>
        <w:br/>
        <w:t xml:space="preserve">ORDER BY 4 DESC</w:t>
      </w:r>
    </w:p>
    <w:p>
      <w:pPr>
        <w:ind w:left="480"/>
      </w:pPr>
      <w:r>
        <w:t xml:space="preserve">Output:</w:t>
      </w:r>
    </w:p>
    <w:p>
      <w:pPr>
        <w:pStyle w:val="ListParagraph"/>
        <w:numPr>
          <w:ilvl w:val="1"/>
          <w:numId w:val="244"/>
        </w:numPr>
      </w:pPr>
      <w:r>
        <w:t xml:space="preserve">Title hits: 25,469. Tag-only hits the title search misses: 3,507.</w:t>
      </w:r>
    </w:p>
    <w:p>
      <w:pPr>
        <w:pStyle w:val="ListParagraph"/>
        <w:numPr>
          <w:ilvl w:val="1"/>
          <w:numId w:val="244"/>
        </w:numPr>
      </w:pPr>
      <w:r>
        <w:t xml:space="preserve">5 area paths named for Snowflake, 5,977 items:</w:t>
      </w:r>
    </w:p>
    <w:p>
      <w:pPr>
        <w:pStyle w:val="ListParagraph"/>
        <w:numPr>
          <w:ilvl w:val="2"/>
          <w:numId w:val="245"/>
        </w:numPr>
      </w:pPr>
      <w:r>
        <w:rPr>
          <w:rStyle w:val="CodeChar"/>
        </w:rPr>
        <w:t xml:space="preserve">Central Services / Data and Analytics / Operations Snowflake</w:t>
      </w:r>
      <w:r>
        <w:t xml:space="preserve">: 5,828</w:t>
      </w:r>
    </w:p>
    <w:p>
      <w:pPr>
        <w:pStyle w:val="ListParagraph"/>
        <w:numPr>
          <w:ilvl w:val="2"/>
          <w:numId w:val="245"/>
        </w:numPr>
      </w:pPr>
      <w:r>
        <w:rPr>
          <w:rStyle w:val="CodeChar"/>
        </w:rPr>
        <w:t xml:space="preserve">HODP Snowflake Transition / [Default Backlog]</w:t>
      </w:r>
      <w:r>
        <w:t xml:space="preserve">: 136</w:t>
      </w:r>
    </w:p>
    <w:p>
      <w:pPr>
        <w:pStyle w:val="ListParagraph"/>
        <w:numPr>
          <w:ilvl w:val="2"/>
          <w:numId w:val="245"/>
        </w:numPr>
      </w:pPr>
      <w:r>
        <w:rPr>
          <w:rStyle w:val="CodeChar"/>
        </w:rPr>
        <w:t xml:space="preserve">Non-Program / DNA GenBI / Snowflake Cortex Analyst</w:t>
      </w:r>
      <w:r>
        <w:t xml:space="preserve">: 11</w:t>
      </w:r>
    </w:p>
    <w:p>
      <w:pPr>
        <w:pStyle w:val="ListParagraph"/>
        <w:numPr>
          <w:ilvl w:val="2"/>
          <w:numId w:val="245"/>
        </w:numPr>
      </w:pPr>
      <w:r>
        <w:t xml:space="preserve">2 more paths, 1 item each</w:t>
      </w:r>
    </w:p>
    <w:p>
      <w:pPr>
        <w:ind w:left="480"/>
      </w:pPr>
      <w:r>
        <w:t xml:space="preserve">A platform team is named for Snowflake, and the title-only ranking under-reads it: widening step 1 to include tags moves </w:t>
      </w:r>
      <w:r>
        <w:rPr>
          <w:rStyle w:val="CodeChar"/>
        </w:rPr>
        <w:t xml:space="preserve">Operations Snowflake</w:t>
      </w:r>
      <w:r>
        <w:t xml:space="preserve"> from 17th (268) to 4th (706) and </w:t>
      </w:r>
      <w:r>
        <w:rPr>
          <w:rStyle w:val="CodeChar"/>
        </w:rPr>
        <w:t xml:space="preserve">CDH Foundation West</w:t>
      </w:r>
      <w:r>
        <w:t xml:space="preserve"> from 15th (296) to 11th (416). (Applied rules: 1)</w:t>
      </w:r>
    </w:p>
    <w:p>
      <w:pPr>
        <w:pStyle w:val="ListParagraph"/>
        <w:numPr>
          <w:ilvl w:val="0"/>
          <w:numId w:val="241"/>
        </w:numPr>
      </w:pPr>
      <w:r>
        <w:t xml:space="preserve">Input: the prompt only. Runs in parallel with steps 2 and 3. Goal: narrow step 1 with "dashboard", the prompt's second term. Teams that already build dashboards on Snowflake are the closest match to what the user describes.</w:t>
      </w:r>
    </w:p>
    <w:p>
      <w:pPr>
        <w:pStyle w:val="SourceCode"/>
        <w:ind w:left="480"/>
      </w:pPr>
      <w:r>
        <w:t xml:space="preserve">SELECT COALESCE(</w:t>
        <w:br/>
        <w:t xml:space="preserve">         NULLIF(AREA_LEVEL_5, '[Default Backlog]'),</w:t>
        <w:br/>
        <w:t xml:space="preserve">         NULLIF(AREA_LEVEL_4, '[Default Backlog]'),</w:t>
        <w:br/>
        <w:t xml:space="preserve">         NULLIF(AREA_LEVEL_3, '[Default Backlog]'),</w:t>
        <w:br/>
        <w:t xml:space="preserve">         NULLIF(AREA_LEVEL_2, '[Default Backlog]'),</w:t>
        <w:br/>
        <w:t xml:space="preserve">         AREA_LEVEL_1</w:t>
        <w:br/>
        <w:t xml:space="preserve">       ) AS team,</w:t>
        <w:br/>
        <w:t xml:space="preserve">       COUNT(*) AS items</w:t>
        <w:br/>
        <w:t xml:space="preserve">FROM DIM_ADO_WORKITEMS</w:t>
        <w:br/>
        <w:t xml:space="preserve">WHERE IS_CURRENT = TRUE</w:t>
        <w:br/>
        <w:t xml:space="preserve">  AND UPPER(TITLE) LIKE '%SNOWFLAKE%'</w:t>
        <w:br/>
        <w:t xml:space="preserve">  AND UPPER(TITLE) LIKE '%DASHBOARD%'</w:t>
        <w:br/>
        <w:t xml:space="preserve">GROUP BY 1</w:t>
        <w:br/>
        <w:t xml:space="preserve">ORDER BY 2 DESC</w:t>
      </w:r>
    </w:p>
    <w:p>
      <w:pPr>
        <w:ind w:left="480"/>
      </w:pPr>
      <w:r>
        <w:t xml:space="preserve">Output: 127 teams. Led by </w:t>
      </w:r>
      <w:r>
        <w:rPr>
          <w:rStyle w:val="CodeChar"/>
        </w:rPr>
        <w:t xml:space="preserve">Marketing Analytics</w:t>
      </w:r>
      <w:r>
        <w:t xml:space="preserve"> and </w:t>
      </w:r>
      <w:r>
        <w:rPr>
          <w:rStyle w:val="CodeChar"/>
        </w:rPr>
        <w:t xml:space="preserve">Data Warehousing</w:t>
      </w:r>
      <w:r>
        <w:t xml:space="preserve"> (22 each), </w:t>
      </w:r>
      <w:r>
        <w:rPr>
          <w:rStyle w:val="CodeChar"/>
        </w:rPr>
        <w:t xml:space="preserve">MM BI and Analytics</w:t>
      </w:r>
      <w:r>
        <w:t xml:space="preserve"> (19), </w:t>
      </w:r>
      <w:r>
        <w:rPr>
          <w:rStyle w:val="CodeChar"/>
        </w:rPr>
        <w:t xml:space="preserve">Data and Analytics - Data Modernization</w:t>
      </w:r>
      <w:r>
        <w:t xml:space="preserve"> (15). </w:t>
      </w:r>
      <w:r>
        <w:rPr>
          <w:rStyle w:val="CodeChar"/>
        </w:rPr>
        <w:t xml:space="preserve">CDH Foundation West</w:t>
      </w:r>
      <w:r>
        <w:t xml:space="preserve"> and </w:t>
      </w:r>
      <w:r>
        <w:rPr>
          <w:rStyle w:val="CodeChar"/>
        </w:rPr>
        <w:t xml:space="preserve">Data and Analytics - Mercury</w:t>
      </w:r>
      <w:r>
        <w:t xml:space="preserve"> fall to 4 items or fewer.</w:t>
      </w:r>
    </w:p>
    <w:p>
      <w:pPr>
        <w:ind w:left="480"/>
      </w:pPr>
      <w:r>
        <w:t xml:space="preserve">The narrowing promotes the teams that build the dashboards, not the teams that own or supply the data. It answers a different question than "who should I contact". (Applied rules: 1)</w:t>
      </w:r>
    </w:p>
    <w:p>
      <w:pPr>
        <w:pStyle w:val="ListParagraph"/>
        <w:numPr>
          <w:ilvl w:val="0"/>
          <w:numId w:val="241"/>
        </w:numPr>
      </w:pPr>
      <w:r>
        <w:t xml:space="preserve">Input: the prompt only. Goal: try the same ranking in Azure SQL's free text, the other data source in scope (section 3.10).</w:t>
      </w:r>
    </w:p>
    <w:p>
      <w:pPr>
        <w:pStyle w:val="SourceCode"/>
        <w:ind w:left="480"/>
      </w:pPr>
      <w:r>
        <w:t xml:space="preserve">SELECT TOP 5 Project, COUNT(*) AS items FROM dbo.WorkItems</w:t>
        <w:br/>
        <w:t xml:space="preserve">WHERE Title LIKE '%Snowflake%' GROUP BY Project ORDER BY 2 DESC</w:t>
      </w:r>
    </w:p>
    <w:p>
      <w:pPr>
        <w:pBdr>
          <w:left w:val="single" w:sz="18" w:space="8" w:color="9DB7E0"/>
        </w:pBdr>
        <w:ind w:left="720"/>
      </w:pPr>
      <w:r>
        <w:t xml:space="preserve">Times out. </w:t>
      </w:r>
      <w:r>
        <w:rPr>
          <w:rStyle w:val="CodeChar"/>
        </w:rPr>
        <w:t xml:space="preserve">dbo.WorkItems</w:t>
      </w:r>
      <w:r>
        <w:t xml:space="preserve"> needs an </w:t>
      </w:r>
      <w:r>
        <w:rPr>
          <w:rStyle w:val="CodeChar"/>
        </w:rPr>
        <w:t xml:space="preserve">Organization</w:t>
      </w:r>
      <w:r>
        <w:t xml:space="preserve"> filter to return at all, the prompt names no org, and the ranking is meant to span all of them (section 3.10).</w:t>
      </w:r>
    </w:p>
    <w:p>
      <w:pPr>
        <w:ind w:left="480"/>
      </w:pPr>
      <w:r>
        <w:t xml:space="preserve">Azure SQL cannot serve a corpus-wide ranking prompt. (Applied rules: 1)</w:t>
      </w:r>
    </w:p>
    <w:p>
      <w:r>
        <w:t xml:space="preserve">Result:</w:t>
      </w:r>
    </w:p>
    <w:p>
      <w:pPr>
        <w:pStyle w:val="ListParagraph"/>
        <w:numPr>
          <w:ilvl w:val="0"/>
          <w:numId w:val="246"/>
        </w:numPr>
      </w:pPr>
      <w:r>
        <w:t xml:space="preserve">Step 1: 1,040 teams carry Snowflake-titled items, none dominant. Both teams the expected answer names are in the list: </w:t>
      </w:r>
      <w:r>
        <w:rPr>
          <w:rStyle w:val="CodeChar"/>
        </w:rPr>
        <w:t xml:space="preserve">CDH Foundation West</w:t>
      </w:r>
      <w:r>
        <w:t xml:space="preserve"> 15th, </w:t>
      </w:r>
      <w:r>
        <w:rPr>
          <w:rStyle w:val="CodeChar"/>
        </w:rPr>
        <w:t xml:space="preserve">Data and Analytics - Mercury</w:t>
      </w:r>
      <w:r>
        <w:t xml:space="preserve"> 123rd.</w:t>
      </w:r>
    </w:p>
    <w:p>
      <w:pPr>
        <w:pStyle w:val="ListParagraph"/>
        <w:numPr>
          <w:ilvl w:val="0"/>
          <w:numId w:val="246"/>
        </w:numPr>
      </w:pPr>
      <w:r>
        <w:t xml:space="preserve">Step 2: ranking the supplier side does not converge either: 140 predecessor teams, the named two at 9th and 33rd.</w:t>
      </w:r>
    </w:p>
    <w:p>
      <w:pPr>
        <w:pStyle w:val="ListParagraph"/>
        <w:numPr>
          <w:ilvl w:val="0"/>
          <w:numId w:val="246"/>
        </w:numPr>
      </w:pPr>
      <w:r>
        <w:t xml:space="preserve">Step 3: the title term misses 3,507 tag-only items and a platform team literally named </w:t>
      </w:r>
      <w:r>
        <w:rPr>
          <w:rStyle w:val="CodeChar"/>
        </w:rPr>
        <w:t xml:space="preserve">Operations Snowflake</w:t>
      </w:r>
      <w:r>
        <w:t xml:space="preserve">, which the tag-widened ranking promotes to 4th.</w:t>
      </w:r>
    </w:p>
    <w:p>
      <w:pPr>
        <w:pStyle w:val="ListParagraph"/>
        <w:numPr>
          <w:ilvl w:val="0"/>
          <w:numId w:val="246"/>
        </w:numPr>
      </w:pPr>
      <w:r>
        <w:t xml:space="preserve">Step 4: "dashboard" cuts the list to 127 teams and promotes dashboard builders, not data owners.</w:t>
      </w:r>
    </w:p>
    <w:p>
      <w:pPr>
        <w:pStyle w:val="ListParagraph"/>
        <w:numPr>
          <w:ilvl w:val="0"/>
          <w:numId w:val="246"/>
        </w:numPr>
      </w:pPr>
      <w:r>
        <w:t xml:space="preserve">Step 5: Azure SQL cannot run this prompt class.</w:t>
      </w:r>
    </w:p>
    <w:p>
      <w:r>
        <w:rPr>
          <w:b/>
        </w:rPr>
        <w:t xml:space="preserve">4. Verify data</w:t>
      </w:r>
    </w:p>
    <w:p>
      <w:r>
        <w:t xml:space="preserve">The Golden Dataset names 4 pattern items. Read them scoped to their orgs (the numbers repeat across orgs) and check them against the steps:</w:t>
      </w:r>
    </w:p>
    <w:p>
      <w:pPr>
        <w:pStyle w:val="SourceCode"/>
      </w:pPr>
      <w:r>
        <w:t xml:space="preserve">SELECT WORKITEM_ID_SOURCE, ADO_ORGANIZATION_NAME,</w:t>
        <w:br/>
        <w:t xml:space="preserve">       AREA_LEVEL_1, AREA_LEVEL_2, AREA_LEVEL_3, AREA_LEVEL_4,</w:t>
        <w:br/>
        <w:t xml:space="preserve">       IFF(UPPER(TITLE) LIKE '%SNOWFLAKE%', 'yes', 'no') AS title_has_snowflake</w:t>
        <w:br/>
        <w:t xml:space="preserve">FROM DIM_ADO_WORKITEMS</w:t>
        <w:br/>
        <w:t xml:space="preserve">WHERE IS_CURRENT = TRUE</w:t>
        <w:br/>
        <w:t xml:space="preserve">  AND ((ADO_ORGANIZATION_NAME = 'em-projects' AND WORKITEM_ID_SOURCE IN ('1079531','1079529'))</w:t>
        <w:br/>
        <w:t xml:space="preserve">    OR (ADO_ORGANIZATION_NAME = 'em-cit'     AND WORKITEM_ID_SOURCE IN ('1746901','1746907')))</w:t>
      </w:r>
    </w:p>
    <w:p>
      <w:pPr>
        <w:pStyle w:val="ListParagraph"/>
        <w:numPr>
          <w:ilvl w:val="0"/>
          <w:numId w:val="247"/>
        </w:numPr>
      </w:pPr>
      <w:r>
        <w:rPr>
          <w:rStyle w:val="CodeChar"/>
        </w:rPr>
        <w:t xml:space="preserve">1079529</w:t>
      </w:r>
      <w:r>
        <w:t xml:space="preserve">: </w:t>
      </w:r>
      <w:r>
        <w:rPr>
          <w:rStyle w:val="CodeChar"/>
        </w:rPr>
        <w:t xml:space="preserve">Portfolio-EE / PDSS / Work Delivery Systems / Data and Analytics - Mercury</w:t>
      </w:r>
      <w:r>
        <w:t xml:space="preserve">, title carries "Snowflake". The expected answer's first team sits inside the search set on its own items.</w:t>
      </w:r>
    </w:p>
    <w:p>
      <w:pPr>
        <w:pStyle w:val="ListParagraph"/>
        <w:numPr>
          <w:ilvl w:val="0"/>
          <w:numId w:val="247"/>
        </w:numPr>
      </w:pPr>
      <w:r>
        <w:rPr>
          <w:rStyle w:val="CodeChar"/>
        </w:rPr>
        <w:t xml:space="preserve">1079531</w:t>
      </w:r>
      <w:r>
        <w:t xml:space="preserve">: same path, </w:t>
      </w:r>
      <w:r>
        <w:rPr>
          <w:rStyle w:val="CodeChar"/>
        </w:rPr>
        <w:t xml:space="preserve">Data and Analytics - Data Modernization</w:t>
      </w:r>
      <w:r>
        <w:t xml:space="preserve"> at level 4, title carries "Snowflake". In the set.</w:t>
      </w:r>
    </w:p>
    <w:p>
      <w:pPr>
        <w:pStyle w:val="ListParagraph"/>
        <w:numPr>
          <w:ilvl w:val="0"/>
          <w:numId w:val="247"/>
        </w:numPr>
      </w:pPr>
      <w:r>
        <w:rPr>
          <w:rStyle w:val="CodeChar"/>
        </w:rPr>
        <w:t xml:space="preserve">1746901</w:t>
      </w:r>
      <w:r>
        <w:t xml:space="preserve">: </w:t>
      </w:r>
      <w:r>
        <w:rPr>
          <w:rStyle w:val="CodeChar"/>
        </w:rPr>
        <w:t xml:space="preserve">Portfolio-TEnIT / Portfolio-POP / BPM / BPM Mining</w:t>
      </w:r>
      <w:r>
        <w:t xml:space="preserve">, no "Snowflake" in the title. The search does not reach it.</w:t>
      </w:r>
    </w:p>
    <w:p>
      <w:pPr>
        <w:pStyle w:val="ListParagraph"/>
        <w:numPr>
          <w:ilvl w:val="0"/>
          <w:numId w:val="247"/>
        </w:numPr>
      </w:pPr>
      <w:r>
        <w:rPr>
          <w:rStyle w:val="CodeChar"/>
        </w:rPr>
        <w:t xml:space="preserve">1746907</w:t>
      </w:r>
      <w:r>
        <w:t xml:space="preserve">: </w:t>
      </w:r>
      <w:r>
        <w:rPr>
          <w:rStyle w:val="CodeChar"/>
        </w:rPr>
        <w:t xml:space="preserve">Portfolio-TEnIT / Portfolio-CDO / Shared Services Program / CDH Foundation West</w:t>
      </w:r>
      <w:r>
        <w:t xml:space="preserve">, no "Snowflake" in the title either. The expected answer's second team is in the ranking only on other items.</w:t>
      </w:r>
    </w:p>
    <w:p>
      <w:r>
        <w:t xml:space="preserve">Both expected teams sit inside the ranking. Two of the 4 pattern items carry the term; the other two are reachable only through their teams' other items.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rPr>
                <w:rStyle w:val="CodeChar"/>
              </w:rPr>
              <w:t xml:space="preserve">Data and Analytics / Mercury</w:t>
            </w:r>
            <w:r>
              <w:t xml:space="preserve"> named as a candidate</w:t>
            </w:r>
          </w:p>
        </w:tc>
        <w:tc>
          <w:tcPr>
            <w:tcW w:w="4833" w:type="dxa"/>
            <w:vAlign w:val="top"/>
          </w:tcPr>
          <w:p>
            <w:pPr>
              <w:pStyle w:val="TableText"/>
            </w:pPr>
            <w:r>
              <w:t xml:space="preserve">Yes. Step 1 ranks </w:t>
            </w:r>
            <w:r>
              <w:rPr>
                <w:rStyle w:val="CodeChar"/>
              </w:rPr>
              <w:t xml:space="preserve">Data and Analytics - Mercury</w:t>
            </w:r>
            <w:r>
              <w:t xml:space="preserve"> 123rd of 1,040 teams (42 items): inside the list, below any readable cutoff.</w:t>
            </w:r>
          </w:p>
        </w:tc>
      </w:tr>
      <w:tr>
        <w:tc>
          <w:tcPr>
            <w:tcW w:w="500" w:type="dxa"/>
            <w:vAlign w:val="top"/>
          </w:tcPr>
          <w:p>
            <w:pPr>
              <w:pStyle w:val="TableText"/>
            </w:pPr>
            <w:r>
              <w:t xml:space="preserve">2</w:t>
            </w:r>
          </w:p>
        </w:tc>
        <w:tc>
          <w:tcPr>
            <w:tcW w:w="4833" w:type="dxa"/>
            <w:vAlign w:val="top"/>
          </w:tcPr>
          <w:p>
            <w:pPr>
              <w:pStyle w:val="TableText"/>
            </w:pPr>
            <w:r>
              <w:rPr>
                <w:rStyle w:val="CodeChar"/>
              </w:rPr>
              <w:t xml:space="preserve">CDH Foundation West</w:t>
            </w:r>
            <w:r>
              <w:t xml:space="preserve"> named as a candidate</w:t>
            </w:r>
          </w:p>
        </w:tc>
        <w:tc>
          <w:tcPr>
            <w:tcW w:w="4833" w:type="dxa"/>
            <w:vAlign w:val="top"/>
          </w:tcPr>
          <w:p>
            <w:pPr>
              <w:pStyle w:val="TableText"/>
            </w:pPr>
            <w:r>
              <w:t xml:space="preserve">Yes. Step 1 ranks it 15th (296 items); step 3's tag widening moves it to 11th (416).</w:t>
            </w:r>
          </w:p>
        </w:tc>
      </w:tr>
      <w:tr>
        <w:tc>
          <w:tcPr>
            <w:tcW w:w="500" w:type="dxa"/>
            <w:vAlign w:val="top"/>
          </w:tcPr>
          <w:p>
            <w:pPr>
              <w:pStyle w:val="TableText"/>
            </w:pPr>
            <w:r>
              <w:t xml:space="preserve">3</w:t>
            </w:r>
          </w:p>
        </w:tc>
        <w:tc>
          <w:tcPr>
            <w:tcW w:w="4833" w:type="dxa"/>
            <w:vAlign w:val="top"/>
          </w:tcPr>
          <w:p>
            <w:pPr>
              <w:pStyle w:val="TableText"/>
            </w:pPr>
            <w:r>
              <w:t xml:space="preserve">Pick between the candidates, "depending on the data product and source tables"</w:t>
            </w:r>
          </w:p>
        </w:tc>
        <w:tc>
          <w:tcPr>
            <w:tcW w:w="4833" w:type="dxa"/>
            <w:vAlign w:val="top"/>
          </w:tcPr>
          <w:p>
            <w:pPr>
              <w:pStyle w:val="TableText"/>
            </w:pPr>
            <w:r>
              <w:t xml:space="preserve">No. The prompt names no data product, table, or source system, and no step's output moves the two named teams above the rest.</w:t>
            </w:r>
          </w:p>
        </w:tc>
      </w:tr>
    </w:tbl>
    <w:p>
      <w:pPr>
        <w:spacing w:before="0" w:after="60" w:line="120" w:lineRule="exact"/>
      </w:pPr>
    </w:p>
    <w:p>
      <w:r>
        <w:rPr>
          <w:b/>
        </w:rPr>
        <w:t xml:space="preserve">Matches the expected answer:</w:t>
      </w:r>
      <w:r>
        <w:t xml:space="preserve"> Partly. The route returns a candidate ranking that contains both named teams, but nothing in the prompt ranks them to the top. The expected answer's own hedge, "depending on the data product and source tables", is the input the prompt does not supply. The honest agent answer is the ranking plus that question back.</w:t>
      </w:r>
    </w:p>
    <w:p>
      <w:r>
        <w:rPr>
          <w:b/>
        </w:rPr>
        <w:t xml:space="preserve">Needs confirmation: yes.</w:t>
      </w:r>
    </w:p>
    <w:p>
      <w:r>
        <w:t xml:space="preserve">Functional:</w:t>
      </w:r>
    </w:p>
    <w:p>
      <w:pPr>
        <w:pStyle w:val="ListParagraph"/>
        <w:numPr>
          <w:ilvl w:val="0"/>
          <w:numId w:val="248"/>
        </w:numPr>
      </w:pPr>
      <w:r>
        <w:rPr>
          <w:b/>
        </w:rPr>
        <w:t xml:space="preserve">Which signal counts as owning Snowflake data.</w:t>
      </w:r>
      <w:r>
        <w:t xml:space="preserve"> Item titles, tags, and a team named for the platform each rank the teams differently: </w:t>
      </w:r>
      <w:r>
        <w:rPr>
          <w:rStyle w:val="CodeChar"/>
        </w:rPr>
        <w:t xml:space="preserve">Operations Snowflake</w:t>
      </w:r>
      <w:r>
        <w:t xml:space="preserve"> is 17th by titles and 4th once tags count, and no route puts it first. The schema states no rule for which field defines ownership. Decide which signal the agent trusts for a "who do I contact" prompt.</w:t>
      </w:r>
    </w:p>
    <w:p>
      <w:pPr>
        <w:pStyle w:val="ListParagraph"/>
        <w:numPr>
          <w:ilvl w:val="0"/>
          <w:numId w:val="248"/>
        </w:numPr>
      </w:pPr>
      <w:r>
        <w:rPr>
          <w:b/>
        </w:rPr>
        <w:t xml:space="preserve">Whether archived paths belong in the ranking.</w:t>
      </w:r>
      <w:r>
        <w:t xml:space="preserve"> 4,426 of the 25,469 Snowflake-titled items sit under </w:t>
      </w:r>
      <w:r>
        <w:rPr>
          <w:rStyle w:val="CodeChar"/>
        </w:rPr>
        <w:t xml:space="preserve">zArchive</w:t>
      </w:r>
      <w:r>
        <w:t xml:space="preserve"> / </w:t>
      </w:r>
      <w:r>
        <w:rPr>
          <w:rStyle w:val="CodeChar"/>
        </w:rPr>
        <w:t xml:space="preserve">zRetired</w:t>
      </w:r>
      <w:r>
        <w:t xml:space="preserve"> / </w:t>
      </w:r>
      <w:r>
        <w:rPr>
          <w:rStyle w:val="CodeChar"/>
        </w:rPr>
        <w:t xml:space="preserve">To-be Retired</w:t>
      </w:r>
      <w:r>
        <w:t xml:space="preserve"> paths. Excluding them changes every count (the top team, </w:t>
      </w:r>
      <w:r>
        <w:rPr>
          <w:rStyle w:val="CodeChar"/>
        </w:rPr>
        <w:t xml:space="preserve">Data Warehousing</w:t>
      </w:r>
      <w:r>
        <w:t xml:space="preserve">, keeps 1,311 of 1,657). Whether the </w:t>
      </w:r>
      <w:r>
        <w:rPr>
          <w:rStyle w:val="CodeChar"/>
        </w:rPr>
        <w:t xml:space="preserve">z</w:t>
      </w:r>
      <w:r>
        <w:t xml:space="preserve"> prefix means retired is itself open (section 5, item 13).</w:t>
      </w:r>
    </w:p>
    <w:p>
      <w:r>
        <w:t xml:space="preserve">Non-functional:</w:t>
      </w:r>
    </w:p>
    <w:p>
      <w:pPr>
        <w:pStyle w:val="ListParagraph"/>
        <w:numPr>
          <w:ilvl w:val="0"/>
          <w:numId w:val="249"/>
        </w:numPr>
      </w:pPr>
      <w:r>
        <w:rPr>
          <w:b/>
        </w:rPr>
        <w:t xml:space="preserve">Turnaround time.</w:t>
      </w:r>
      <w:r>
        <w:t xml:space="preserve"> Steps 1 to 4 are 4 Snowflake scans at about 2 seconds each (section 2.4). Step 5's Azure SQL attempt times out at 20 to 45 seconds and returns nothing (section 3.10), so trying it costs the wait for no rows.</w:t>
      </w:r>
    </w:p>
    <w:p>
      <w:pPr>
        <w:pStyle w:val="ListParagraph"/>
        <w:numPr>
          <w:ilvl w:val="0"/>
          <w:numId w:val="249"/>
        </w:numPr>
      </w:pPr>
      <w:r>
        <w:rPr>
          <w:b/>
        </w:rPr>
        <w:t xml:space="preserve">Cost.</w:t>
      </w:r>
      <w:r>
        <w:t xml:space="preserve"> Each Snowflake step scans 6.4M rows with no index to skip (section 2.4). Warehouse credits per question have not been measured or budgeted.</w:t>
      </w:r>
    </w:p>
    <w:p>
      <w:pPr>
        <w:pStyle w:val="ListParagraph"/>
        <w:numPr>
          <w:ilvl w:val="0"/>
          <w:numId w:val="249"/>
        </w:numPr>
      </w:pPr>
      <w:r>
        <w:rPr>
          <w:b/>
        </w:rPr>
        <w:t xml:space="preserve">How much output reaches the model.</w:t>
      </w:r>
      <w:r>
        <w:t xml:space="preserve"> Step 1 returns 1,040 teams. The ranking has to be truncated or aggregated before it reaches the model's context, and the cutoff decides whether </w:t>
      </w:r>
      <w:r>
        <w:rPr>
          <w:rStyle w:val="CodeChar"/>
        </w:rPr>
        <w:t xml:space="preserve">Data and Analytics - Mercury</w:t>
      </w:r>
      <w:r>
        <w:t xml:space="preserve"> (123rd) survives.</w:t>
      </w:r>
    </w:p>
    <w:p>
      <w:pPr>
        <w:pStyle w:val="ListParagraph"/>
        <w:numPr>
          <w:ilvl w:val="0"/>
          <w:numId w:val="249"/>
        </w:numPr>
      </w:pPr>
      <w:r>
        <w:rPr>
          <w:b/>
        </w:rPr>
        <w:t xml:space="preserve">Failure behaviour.</w:t>
      </w:r>
      <w:r>
        <w:t xml:space="preserve"> Azure SQL contributes nothing to this entry. Right now the answer comes back Snowflake-only without saying so. Decide whether the agent states that.</w:t>
      </w:r>
    </w:p>
    <w:p>
      <w:r>
        <w:rPr>
          <w:b/>
        </w:rPr>
        <w:t xml:space="preserve">Still open</w:t>
      </w:r>
    </w:p>
    <w:p>
      <w:pPr>
        <w:pStyle w:val="ListParagraph"/>
        <w:numPr>
          <w:ilvl w:val="0"/>
          <w:numId w:val="250"/>
        </w:numPr>
      </w:pPr>
      <w:r>
        <w:rPr>
          <w:b/>
        </w:rPr>
        <w:t xml:space="preserve">The ownership signal.</w:t>
      </w:r>
      <w:r>
        <w:t xml:space="preserve"> If </w:t>
      </w:r>
      <w:r>
        <w:rPr>
          <w:rStyle w:val="CodeChar"/>
        </w:rPr>
        <w:t xml:space="preserve">Operations Snowflake</w:t>
      </w:r>
      <w:r>
        <w:t xml:space="preserve">, the platform team, is the right answer to "who owns Snowflake data", then every title-based route under-ranks it, and the query that finds it is one no step runs: search the area path for the technology name, not item titles. Closing this could replace the whole ranking with one team.</w:t>
      </w:r>
    </w:p>
    <w:p>
      <w:pPr>
        <w:pStyle w:val="ListParagraph"/>
        <w:numPr>
          <w:ilvl w:val="0"/>
          <w:numId w:val="250"/>
        </w:numPr>
      </w:pPr>
      <w:r>
        <w:rPr>
          <w:b/>
        </w:rPr>
        <w:t xml:space="preserve">The archived-path decision.</w:t>
      </w:r>
      <w:r>
        <w:t xml:space="preserve"> 4,426 of 25,469 items hang on whether </w:t>
      </w:r>
      <w:r>
        <w:rPr>
          <w:rStyle w:val="CodeChar"/>
        </w:rPr>
        <w:t xml:space="preserve">z</w:t>
      </w:r>
      <w:r>
        <w:t xml:space="preserve"> means retired. It reorders counts but not the top team.</w:t>
      </w:r>
    </w:p>
    <w:p>
      <w:pPr>
        <w:pStyle w:val="ListParagraph"/>
        <w:numPr>
          <w:ilvl w:val="0"/>
          <w:numId w:val="250"/>
        </w:numPr>
      </w:pPr>
      <w:r>
        <w:rPr>
          <w:b/>
        </w:rPr>
        <w:t xml:space="preserve">The two readings of "who should I contact".</w:t>
      </w:r>
      <w:r>
        <w:t xml:space="preserve"> The teams that do Snowflake work (step 1) and the teams that supply Snowflake data (step 2) are different lists. The expected answer reads as the supplier side. Neither list converges, so the choice does not change the verdict, but it changes which ranking the agent shows.</w:t>
      </w:r>
    </w:p>
    <w:p>
      <w:pPr>
        <w:pStyle w:val="Heading4"/>
      </w:pPr>
      <w:bookmarkStart w:id="19" w:name="_h19"/>
      <w:r>
        <w:t xml:space="preserve">F06.2</w:t>
      </w:r>
      <w:bookmarkEnd w:id="19"/>
    </w:p>
    <w:p>
      <w:pPr>
        <w:pBdr>
          <w:left w:val="single" w:sz="18" w:space="8" w:color="9DB7E0"/>
        </w:pBdr>
        <w:ind w:left="240"/>
      </w:pPr>
      <w:r>
        <w:rPr>
          <w:b/>
        </w:rPr>
        <w:t xml:space="preserve">Question:</w:t>
      </w:r>
      <w:r>
        <w:t xml:space="preserve"> "For work item 1803743, how confident are you about the dependency recommendation?"</w:t>
      </w:r>
    </w:p>
    <w:p>
      <w:pPr>
        <w:pBdr>
          <w:left w:val="single" w:sz="18" w:space="8" w:color="9DB7E0"/>
        </w:pBdr>
        <w:ind w:left="240"/>
      </w:pPr>
      <w:r>
        <w:rPr>
          <w:b/>
        </w:rPr>
        <w:t xml:space="preserve">Work items:</w:t>
      </w:r>
    </w:p>
    <w:p>
      <w:pPr>
        <w:pStyle w:val="ListParagraph"/>
        <w:numPr>
          <w:ilvl w:val="0"/>
          <w:numId w:val="251"/>
        </w:numPr>
        <w:pBdr>
          <w:left w:val="single" w:sz="18" w:space="8" w:color="9DB7E0"/>
        </w:pBdr>
      </w:pPr>
      <w:r>
        <w:t xml:space="preserve">Successor: </w:t>
      </w:r>
      <w:hyperlink r:id="rId39">
        <w:r>
          <w:rPr>
            <w:rStyle w:val="Hyperlink"/>
          </w:rPr>
          <w:t xml:space="preserve">1803743</w:t>
        </w:r>
      </w:hyperlink>
    </w:p>
    <w:p>
      <w:pPr>
        <w:pStyle w:val="ListParagraph"/>
        <w:numPr>
          <w:ilvl w:val="0"/>
          <w:numId w:val="251"/>
        </w:numPr>
        <w:pBdr>
          <w:left w:val="single" w:sz="18" w:space="8" w:color="9DB7E0"/>
        </w:pBdr>
      </w:pPr>
      <w:r>
        <w:t xml:space="preserve">Predecessor: </w:t>
      </w:r>
      <w:hyperlink r:id="rId40">
        <w:r>
          <w:rPr>
            <w:rStyle w:val="Hyperlink"/>
          </w:rPr>
          <w:t xml:space="preserve">1810782</w:t>
        </w:r>
      </w:hyperlink>
    </w:p>
    <w:p>
      <w:pPr>
        <w:pBdr>
          <w:left w:val="single" w:sz="18" w:space="8" w:color="9DB7E0"/>
        </w:pBdr>
        <w:ind w:left="240"/>
      </w:pPr>
      <w:r>
        <w:rPr>
          <w:b/>
        </w:rPr>
        <w:t xml:space="preserve">Potential answer:</w:t>
      </w:r>
      <w:r>
        <w:t xml:space="preserve"> The likely dependency is OE-SSHE / Safety and MoH Kanban because the predecessor relates to locating an Enablon table.</w:t>
      </w:r>
    </w:p>
    <w:p>
      <w:pPr>
        <w:pBdr>
          <w:left w:val="single" w:sz="18" w:space="8" w:color="9DB7E0"/>
        </w:pBdr>
        <w:ind w:left="240"/>
      </w:pPr>
      <w:r>
        <w:rPr>
          <w:b/>
        </w:rPr>
        <w:t xml:space="preserve">Confidence:</w:t>
      </w:r>
      <w:r>
        <w:t xml:space="preserve"> Medium. Missing information: confirmed table owner, source system mapping, and whether the table exists in an approved reporting layer.</w:t>
      </w:r>
    </w:p>
    <w:p>
      <w:r>
        <w:rPr>
          <w:b/>
        </w:rPr>
        <w:t xml:space="preserve">1. Prompt break down</w:t>
      </w:r>
    </w:p>
    <w:tbl>
      <w:tblPr>
        <w:tblStyle w:val="MdTable"/>
        <w:tblW w:w="10080" w:type="dxa"/>
        <w:tblLayout w:type="fixed"/>
        <w:tblLook w:val="04A0" w:firstRow="1" w:lastRow="0" w:firstColumn="0" w:lastColumn="0" w:noHBand="0" w:noVBand="1"/>
      </w:tblPr>
      <w:tblGrid>
        <w:gridCol w:w="1839"/>
        <w:gridCol w:w="3474"/>
        <w:gridCol w:w="4768"/>
      </w:tblGrid>
      <w:tr>
        <w:trPr>
          <w:cantSplit/>
          <w:tblHeader/>
        </w:trPr>
        <w:tc>
          <w:tcPr>
            <w:tcW w:w="1839" w:type="dxa"/>
            <w:shd w:val="clear" w:color="auto" w:fill="DCE6F2"/>
            <w:vAlign w:val="top"/>
          </w:tcPr>
          <w:p>
            <w:pPr>
              <w:pStyle w:val="TableText"/>
            </w:pPr>
            <w:r>
              <w:rPr>
                <w:b/>
              </w:rPr>
              <w:t xml:space="preserve">Term in the prompt</w:t>
            </w:r>
          </w:p>
        </w:tc>
        <w:tc>
          <w:tcPr>
            <w:tcW w:w="3474" w:type="dxa"/>
            <w:shd w:val="clear" w:color="auto" w:fill="DCE6F2"/>
            <w:vAlign w:val="top"/>
          </w:tcPr>
          <w:p>
            <w:pPr>
              <w:pStyle w:val="TableText"/>
            </w:pPr>
            <w:r>
              <w:rPr>
                <w:b/>
              </w:rPr>
              <w:t xml:space="preserve">What to find</w:t>
            </w:r>
          </w:p>
        </w:tc>
        <w:tc>
          <w:tcPr>
            <w:tcW w:w="4768" w:type="dxa"/>
            <w:shd w:val="clear" w:color="auto" w:fill="DCE6F2"/>
            <w:vAlign w:val="top"/>
          </w:tcPr>
          <w:p>
            <w:pPr>
              <w:pStyle w:val="TableText"/>
            </w:pPr>
            <w:r>
              <w:rPr>
                <w:b/>
              </w:rPr>
              <w:t xml:space="preserve">Which field the agent searches</w:t>
            </w:r>
          </w:p>
        </w:tc>
      </w:tr>
      <w:tr>
        <w:tc>
          <w:tcPr>
            <w:tcW w:w="1839" w:type="dxa"/>
            <w:vAlign w:val="top"/>
          </w:tcPr>
          <w:p>
            <w:pPr>
              <w:pStyle w:val="TableText"/>
            </w:pPr>
            <w:r>
              <w:t xml:space="preserve">"work item 1803743"</w:t>
            </w:r>
          </w:p>
        </w:tc>
        <w:tc>
          <w:tcPr>
            <w:tcW w:w="3474" w:type="dxa"/>
            <w:vAlign w:val="top"/>
          </w:tcPr>
          <w:p>
            <w:pPr>
              <w:pStyle w:val="TableText"/>
            </w:pPr>
            <w:r>
              <w:t xml:space="preserve">The item</w:t>
            </w:r>
          </w:p>
        </w:tc>
        <w:tc>
          <w:tcPr>
            <w:tcW w:w="4768" w:type="dxa"/>
            <w:vAlign w:val="top"/>
          </w:tcPr>
          <w:p>
            <w:pPr>
              <w:pStyle w:val="TableText"/>
            </w:pPr>
            <w:r>
              <w:rPr>
                <w:rStyle w:val="CodeChar"/>
              </w:rPr>
              <w:t xml:space="preserve">WORKITEM_ID_SOURCE</w:t>
            </w:r>
            <w:r>
              <w:t xml:space="preserve">. The number names 3 different current items in 3 orgs (Rule 2). The prompt gives no org.</w:t>
            </w:r>
          </w:p>
        </w:tc>
      </w:tr>
      <w:tr>
        <w:tc>
          <w:tcPr>
            <w:tcW w:w="1839" w:type="dxa"/>
            <w:vAlign w:val="top"/>
          </w:tcPr>
          <w:p>
            <w:pPr>
              <w:pStyle w:val="TableText"/>
            </w:pPr>
            <w:r>
              <w:t xml:space="preserve">"dependency recommendation"</w:t>
            </w:r>
          </w:p>
        </w:tc>
        <w:tc>
          <w:tcPr>
            <w:tcW w:w="3474" w:type="dxa"/>
            <w:vAlign w:val="top"/>
          </w:tcPr>
          <w:p>
            <w:pPr>
              <w:pStyle w:val="TableText"/>
            </w:pPr>
            <w:r>
              <w:t xml:space="preserve">The item's active </w:t>
            </w:r>
            <w:r>
              <w:rPr>
                <w:rStyle w:val="CodeChar"/>
              </w:rPr>
              <w:t xml:space="preserve">Predecessor</w:t>
            </w:r>
            <w:r>
              <w:t xml:space="preserve"> / </w:t>
            </w:r>
            <w:r>
              <w:rPr>
                <w:rStyle w:val="CodeChar"/>
              </w:rPr>
              <w:t xml:space="preserve">Consumes From</w:t>
            </w:r>
            <w:r>
              <w:t xml:space="preserve"> links</w:t>
            </w:r>
          </w:p>
        </w:tc>
        <w:tc>
          <w:tcPr>
            <w:tcW w:w="4768" w:type="dxa"/>
            <w:vAlign w:val="top"/>
          </w:tcPr>
          <w:p>
            <w:pPr>
              <w:pStyle w:val="TableText"/>
            </w:pPr>
            <w:r>
              <w:rPr>
                <w:rStyle w:val="CodeChar"/>
              </w:rPr>
              <w:t xml:space="preserve">BRIDGE_ADO_WORKITEM_LINKS</w:t>
            </w:r>
            <w:r>
              <w:t xml:space="preserve"> + </w:t>
            </w:r>
            <w:r>
              <w:rPr>
                <w:rStyle w:val="CodeChar"/>
              </w:rPr>
              <w:t xml:space="preserve">DIM_ADO_WORKITEM_LINK_TYPES</w:t>
            </w:r>
          </w:p>
        </w:tc>
      </w:tr>
      <w:tr>
        <w:tc>
          <w:tcPr>
            <w:tcW w:w="1839" w:type="dxa"/>
            <w:vAlign w:val="top"/>
          </w:tcPr>
          <w:p>
            <w:pPr>
              <w:pStyle w:val="TableText"/>
            </w:pPr>
            <w:r>
              <w:t xml:space="preserve">"how confident"</w:t>
            </w:r>
          </w:p>
        </w:tc>
        <w:tc>
          <w:tcPr>
            <w:tcW w:w="3474" w:type="dxa"/>
            <w:vAlign w:val="top"/>
          </w:tcPr>
          <w:p>
            <w:pPr>
              <w:pStyle w:val="TableText"/>
            </w:pPr>
            <w:r>
              <w:t xml:space="preserve">Whether the links corroborate each other</w:t>
            </w:r>
          </w:p>
        </w:tc>
        <w:tc>
          <w:tcPr>
            <w:tcW w:w="4768" w:type="dxa"/>
            <w:vAlign w:val="top"/>
          </w:tcPr>
          <w:p>
            <w:pPr>
              <w:pStyle w:val="TableText"/>
            </w:pPr>
            <w:r>
              <w:t xml:space="preserve">The titles and teams on both ends of each link</w:t>
            </w:r>
          </w:p>
        </w:tc>
      </w:tr>
    </w:tbl>
    <w:p>
      <w:pPr>
        <w:spacing w:before="0" w:after="60" w:line="120" w:lineRule="exact"/>
      </w:pPr>
    </w:p>
    <w:p>
      <w:r>
        <w:rPr>
          <w:b/>
        </w:rPr>
        <w:t xml:space="preserve">2. Plan</w:t>
      </w:r>
    </w:p>
    <w:p>
      <w:pPr>
        <w:pStyle w:val="ListParagraph"/>
        <w:numPr>
          <w:ilvl w:val="0"/>
          <w:numId w:val="252"/>
        </w:numPr>
      </w:pPr>
      <w:r>
        <w:t xml:space="preserve">Resolve </w:t>
      </w:r>
      <w:r>
        <w:rPr>
          <w:rStyle w:val="CodeChar"/>
        </w:rPr>
        <w:t xml:space="preserve">1803743</w:t>
      </w:r>
      <w:r>
        <w:t xml:space="preserve"> across all orgs, because the prompt gives none. Rule 2 says the number can repeat, so check how many items it names before trusting any filter.</w:t>
      </w:r>
    </w:p>
    <w:p>
      <w:pPr>
        <w:pStyle w:val="ListParagraph"/>
        <w:numPr>
          <w:ilvl w:val="0"/>
          <w:numId w:val="252"/>
        </w:numPr>
      </w:pPr>
      <w:r>
        <w:t xml:space="preserve">Walk the dependency links on the number in every org at once. The prompt asks about a dependency, so the item that matters is the one that has dependency links. The walk finds which, with no org filter.</w:t>
      </w:r>
    </w:p>
    <w:p>
      <w:r>
        <w:rPr>
          <w:b/>
        </w:rPr>
        <w:t xml:space="preserve">3. Execution</w:t>
      </w:r>
    </w:p>
    <w:p>
      <w:pPr>
        <w:pStyle w:val="ListParagraph"/>
        <w:numPr>
          <w:ilvl w:val="0"/>
          <w:numId w:val="253"/>
        </w:numPr>
      </w:pPr>
      <w:r>
        <w:t xml:space="preserve">Input: the prompt only. Goal: resolve </w:t>
      </w:r>
      <w:r>
        <w:rPr>
          <w:rStyle w:val="CodeChar"/>
        </w:rPr>
        <w:t xml:space="preserve">1803743</w:t>
      </w:r>
      <w:r>
        <w:t xml:space="preserve"> in </w:t>
      </w:r>
      <w:r>
        <w:rPr>
          <w:rStyle w:val="CodeChar"/>
        </w:rPr>
        <w:t xml:space="preserve">WORKITEM_ID_SOURCE</w:t>
      </w:r>
      <w:r>
        <w:t xml:space="preserve">, unscoped.</w:t>
      </w:r>
    </w:p>
    <w:p>
      <w:pPr>
        <w:pStyle w:val="SourceCode"/>
        <w:ind w:left="480"/>
      </w:pPr>
      <w:r>
        <w:t xml:space="preserve">SELECT ADO_ORGANIZATION_NAME, WORKITEM_ID_SOURCE, STATE, TITLE</w:t>
        <w:br/>
        <w:t xml:space="preserve">FROM DIM_ADO_WORKITEMS</w:t>
        <w:br/>
        <w:t xml:space="preserve">WHERE IS_CURRENT = TRUE</w:t>
        <w:br/>
        <w:t xml:space="preserve">  AND WORKITEM_ID_SOURCE = '1803743'</w:t>
      </w:r>
    </w:p>
    <w:p>
      <w:pPr>
        <w:ind w:left="480"/>
      </w:pPr>
      <w:r>
        <w:t xml:space="preserve">Output: 3 rows</w:t>
      </w:r>
    </w:p>
    <w:tbl>
      <w:tblPr>
        <w:tblStyle w:val="MdTable"/>
        <w:tblW w:w="9600" w:type="dxa"/>
        <w:tblInd w:w="480" w:type="dxa"/>
        <w:tblLayout w:type="fixed"/>
        <w:tblLook w:val="04A0" w:firstRow="1" w:lastRow="0" w:firstColumn="0" w:lastColumn="0" w:noHBand="0" w:noVBand="1"/>
      </w:tblPr>
      <w:tblGrid>
        <w:gridCol w:w="2230"/>
        <w:gridCol w:w="1067"/>
        <w:gridCol w:w="6303"/>
      </w:tblGrid>
      <w:tr>
        <w:trPr>
          <w:cantSplit/>
          <w:tblHeader/>
        </w:trPr>
        <w:tc>
          <w:tcPr>
            <w:tcW w:w="2230" w:type="dxa"/>
            <w:shd w:val="clear" w:color="auto" w:fill="DCE6F2"/>
            <w:vAlign w:val="top"/>
          </w:tcPr>
          <w:p>
            <w:pPr>
              <w:pStyle w:val="TableText"/>
            </w:pPr>
            <w:r>
              <w:rPr>
                <w:rStyle w:val="CodeChar"/>
                <w:b/>
              </w:rPr>
              <w:t xml:space="preserve">ADO_ORGANIZATION_NAME</w:t>
            </w:r>
          </w:p>
        </w:tc>
        <w:tc>
          <w:tcPr>
            <w:tcW w:w="1067" w:type="dxa"/>
            <w:shd w:val="clear" w:color="auto" w:fill="DCE6F2"/>
            <w:vAlign w:val="top"/>
          </w:tcPr>
          <w:p>
            <w:pPr>
              <w:pStyle w:val="TableText"/>
            </w:pPr>
            <w:r>
              <w:rPr>
                <w:rStyle w:val="CodeChar"/>
                <w:b/>
              </w:rPr>
              <w:t xml:space="preserve">STATE</w:t>
            </w:r>
          </w:p>
        </w:tc>
        <w:tc>
          <w:tcPr>
            <w:tcW w:w="6303" w:type="dxa"/>
            <w:shd w:val="clear" w:color="auto" w:fill="DCE6F2"/>
            <w:vAlign w:val="top"/>
          </w:tcPr>
          <w:p>
            <w:pPr>
              <w:pStyle w:val="TableText"/>
            </w:pPr>
            <w:r>
              <w:rPr>
                <w:rStyle w:val="CodeChar"/>
                <w:b/>
              </w:rPr>
              <w:t xml:space="preserve">TITLE</w:t>
            </w:r>
          </w:p>
        </w:tc>
      </w:tr>
      <w:tr>
        <w:tc>
          <w:tcPr>
            <w:tcW w:w="2230" w:type="dxa"/>
            <w:vAlign w:val="top"/>
          </w:tcPr>
          <w:p>
            <w:pPr>
              <w:pStyle w:val="TableText"/>
            </w:pPr>
            <w:r>
              <w:t xml:space="preserve">emit-flcit</w:t>
            </w:r>
          </w:p>
        </w:tc>
        <w:tc>
          <w:tcPr>
            <w:tcW w:w="1067" w:type="dxa"/>
            <w:vAlign w:val="top"/>
          </w:tcPr>
          <w:p>
            <w:pPr>
              <w:pStyle w:val="TableText"/>
            </w:pPr>
            <w:r>
              <w:t xml:space="preserve">Closed</w:t>
            </w:r>
          </w:p>
        </w:tc>
        <w:tc>
          <w:tcPr>
            <w:tcW w:w="6303" w:type="dxa"/>
            <w:vAlign w:val="top"/>
          </w:tcPr>
          <w:p>
            <w:pPr>
              <w:pStyle w:val="TableText"/>
            </w:pPr>
            <w:r>
              <w:t xml:space="preserve">"Internal Fee Settlement"</w:t>
            </w:r>
          </w:p>
        </w:tc>
      </w:tr>
      <w:tr>
        <w:tc>
          <w:tcPr>
            <w:tcW w:w="2230" w:type="dxa"/>
            <w:vAlign w:val="top"/>
          </w:tcPr>
          <w:p>
            <w:pPr>
              <w:pStyle w:val="TableText"/>
            </w:pPr>
            <w:r>
              <w:t xml:space="preserve">em-cit</w:t>
            </w:r>
          </w:p>
        </w:tc>
        <w:tc>
          <w:tcPr>
            <w:tcW w:w="1067" w:type="dxa"/>
            <w:vAlign w:val="top"/>
          </w:tcPr>
          <w:p>
            <w:pPr>
              <w:pStyle w:val="TableText"/>
            </w:pPr>
            <w:r>
              <w:t xml:space="preserve">In Progress</w:t>
            </w:r>
          </w:p>
        </w:tc>
        <w:tc>
          <w:tcPr>
            <w:tcW w:w="6303" w:type="dxa"/>
            <w:vAlign w:val="top"/>
          </w:tcPr>
          <w:p>
            <w:pPr>
              <w:pStyle w:val="TableText"/>
            </w:pPr>
            <w:r>
              <w:t xml:space="preserve">"Extract tables VW_PHA_RISK_ASSESSMENTS, VW_TMTS_PHA_FINDINGS..."</w:t>
            </w:r>
          </w:p>
        </w:tc>
      </w:tr>
      <w:tr>
        <w:tc>
          <w:tcPr>
            <w:tcW w:w="2230" w:type="dxa"/>
            <w:vAlign w:val="top"/>
          </w:tcPr>
          <w:p>
            <w:pPr>
              <w:pStyle w:val="TableText"/>
            </w:pPr>
            <w:r>
              <w:t xml:space="preserve">em-itops</w:t>
            </w:r>
          </w:p>
        </w:tc>
        <w:tc>
          <w:tcPr>
            <w:tcW w:w="1067" w:type="dxa"/>
            <w:vAlign w:val="top"/>
          </w:tcPr>
          <w:p>
            <w:pPr>
              <w:pStyle w:val="TableText"/>
            </w:pPr>
            <w:r>
              <w:t xml:space="preserve">Done</w:t>
            </w:r>
          </w:p>
        </w:tc>
        <w:tc>
          <w:tcPr>
            <w:tcW w:w="6303" w:type="dxa"/>
            <w:vAlign w:val="top"/>
          </w:tcPr>
          <w:p>
            <w:pPr>
              <w:pStyle w:val="TableText"/>
            </w:pPr>
            <w:r>
              <w:t xml:space="preserve">"Kiosk/Non-STD User access to base scripted entitlements"</w:t>
            </w:r>
          </w:p>
        </w:tc>
      </w:tr>
    </w:tbl>
    <w:p>
      <w:pPr>
        <w:spacing w:before="0" w:after="60" w:line="120" w:lineRule="exact"/>
      </w:pPr>
    </w:p>
    <w:p>
      <w:pPr>
        <w:ind w:left="480"/>
      </w:pPr>
      <w:r>
        <w:t xml:space="preserve">The number is ambiguous, exactly the case Rule 2 warns about. Filtering to one org here would be a guess. The prompt asks about a dependency, so the question is which of the 3 has dependency links. (Applied rules: 1)</w:t>
      </w:r>
    </w:p>
    <w:p>
      <w:pPr>
        <w:pStyle w:val="ListParagraph"/>
        <w:numPr>
          <w:ilvl w:val="0"/>
          <w:numId w:val="253"/>
        </w:numPr>
      </w:pPr>
      <w:r>
        <w:t xml:space="preserve">Input: all 3 candidates from step 1. The query needs no org to tell them apart. Goal: walk every active </w:t>
      </w:r>
      <w:r>
        <w:rPr>
          <w:rStyle w:val="CodeChar"/>
        </w:rPr>
        <w:t xml:space="preserve">Predecessor</w:t>
      </w:r>
      <w:r>
        <w:t xml:space="preserve"> / </w:t>
      </w:r>
      <w:r>
        <w:rPr>
          <w:rStyle w:val="CodeChar"/>
        </w:rPr>
        <w:t xml:space="preserve">Consumes From</w:t>
      </w:r>
      <w:r>
        <w:t xml:space="preserve"> link on the number, in all orgs at once.</w:t>
      </w:r>
    </w:p>
    <w:p>
      <w:pPr>
        <w:pStyle w:val="SourceCode"/>
        <w:ind w:left="480"/>
      </w:pPr>
      <w:r>
        <w:t xml:space="preserve">SELECT t.LINK_TYPE_NAME,</w:t>
        <w:br/>
        <w:t xml:space="preserve">       s.WORKITEM_ID_SOURCE, s.ADO_ORGANIZATION_NAME, s.URL_TO_WORKITEM,</w:t>
        <w:br/>
        <w:t xml:space="preserve">       c.WORKITEM_ID_SOURCE, c.ADO_ORGANIZATION_NAME, c.TITLE,</w:t>
        <w:br/>
        <w:t xml:space="preserve">       c.AREA_LEVEL_1, c.AREA_LEVEL_2, c.AREA_LEVEL_3, c.AREA_LEVEL_4,</w:t>
        <w:br/>
        <w:t xml:space="preserve">       c.STATE, c.CLOSED_DATE, c.URL_TO_WORKITEM</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'1803743'</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2 rows, both on the </w:t>
      </w:r>
      <w:r>
        <w:rPr>
          <w:rStyle w:val="CodeChar"/>
        </w:rPr>
        <w:t xml:space="preserve">em-cit</w:t>
      </w:r>
      <w:r>
        <w:t xml:space="preserve"> item:</w:t>
      </w:r>
    </w:p>
    <w:p>
      <w:pPr>
        <w:pStyle w:val="ListParagraph"/>
        <w:numPr>
          <w:ilvl w:val="1"/>
          <w:numId w:val="254"/>
        </w:numPr>
      </w:pPr>
      <w:r>
        <w:rPr>
          <w:rStyle w:val="CodeChar"/>
        </w:rPr>
        <w:t xml:space="preserve">Predecessor</w:t>
      </w:r>
      <w:r>
        <w:t xml:space="preserve"> </w:t>
      </w:r>
      <w:r>
        <w:rPr>
          <w:rStyle w:val="CodeChar"/>
        </w:rPr>
        <w:t xml:space="preserve">1810782</w:t>
      </w:r>
      <w:r>
        <w:t xml:space="preserve">: "Unable to find a table in Enablon"</w:t>
      </w:r>
    </w:p>
    <w:p>
      <w:pPr>
        <w:pStyle w:val="ListParagraph"/>
        <w:numPr>
          <w:ilvl w:val="2"/>
          <w:numId w:val="255"/>
        </w:numPr>
      </w:pPr>
      <w:r>
        <w:t xml:space="preserve">Team: </w:t>
      </w:r>
      <w:r>
        <w:rPr>
          <w:rStyle w:val="CodeChar"/>
        </w:rPr>
        <w:t xml:space="preserve">Portfolio-OE-SSHE-EPS / EPS and GOS teams / OE_SSHE / Safety and MoH Kanban</w:t>
      </w:r>
    </w:p>
    <w:p>
      <w:pPr>
        <w:pStyle w:val="ListParagraph"/>
        <w:numPr>
          <w:ilvl w:val="2"/>
          <w:numId w:val="255"/>
        </w:numPr>
      </w:pPr>
      <w:r>
        <w:t xml:space="preserve">STATE = Closed, CLOSED_DATE = 2026-05-11</w:t>
      </w:r>
    </w:p>
    <w:p>
      <w:pPr>
        <w:pStyle w:val="ListParagraph"/>
        <w:numPr>
          <w:ilvl w:val="2"/>
          <w:numId w:val="255"/>
        </w:numPr>
      </w:pPr>
      <w:r>
        <w:t xml:space="preserve">URL = </w:t>
      </w:r>
      <w:hyperlink r:id="rId40">
        <w:r>
          <w:rPr>
            <w:rStyle w:val="Hyperlink"/>
          </w:rPr>
          <w:t xml:space="preserve">edit/1810782</w:t>
        </w:r>
      </w:hyperlink>
    </w:p>
    <w:p>
      <w:pPr>
        <w:pStyle w:val="ListParagraph"/>
        <w:numPr>
          <w:ilvl w:val="1"/>
          <w:numId w:val="254"/>
        </w:numPr>
      </w:pPr>
      <w:r>
        <w:rPr>
          <w:rStyle w:val="CodeChar"/>
        </w:rPr>
        <w:t xml:space="preserve">Predecessor</w:t>
      </w:r>
      <w:r>
        <w:t xml:space="preserve"> </w:t>
      </w:r>
      <w:r>
        <w:rPr>
          <w:rStyle w:val="CodeChar"/>
        </w:rPr>
        <w:t xml:space="preserve">1831040</w:t>
      </w:r>
      <w:r>
        <w:t xml:space="preserve">: "SCTASK8073802: [Enablon] Other - Missing VW_PHA_RISK_ASSESSMENTS table"</w:t>
      </w:r>
    </w:p>
    <w:p>
      <w:pPr>
        <w:pStyle w:val="ListParagraph"/>
        <w:numPr>
          <w:ilvl w:val="2"/>
          <w:numId w:val="256"/>
        </w:numPr>
      </w:pPr>
      <w:r>
        <w:t xml:space="preserve">Team: same path, </w:t>
      </w:r>
      <w:r>
        <w:rPr>
          <w:rStyle w:val="CodeChar"/>
        </w:rPr>
        <w:t xml:space="preserve">Safety Team</w:t>
      </w:r>
      <w:r>
        <w:t xml:space="preserve"> at level 4</w:t>
      </w:r>
    </w:p>
    <w:p>
      <w:pPr>
        <w:pStyle w:val="ListParagraph"/>
        <w:numPr>
          <w:ilvl w:val="2"/>
          <w:numId w:val="256"/>
        </w:numPr>
      </w:pPr>
      <w:r>
        <w:t xml:space="preserve">STATE = New, no close date</w:t>
      </w:r>
    </w:p>
    <w:p>
      <w:pPr>
        <w:pStyle w:val="ListParagraph"/>
        <w:numPr>
          <w:ilvl w:val="2"/>
          <w:numId w:val="256"/>
        </w:numPr>
      </w:pPr>
      <w:r>
        <w:t xml:space="preserve">URL = </w:t>
      </w:r>
      <w:hyperlink r:id="rId41">
        <w:r>
          <w:rPr>
            <w:rStyle w:val="Hyperlink"/>
          </w:rPr>
          <w:t xml:space="preserve">edit/1831040</w:t>
        </w:r>
      </w:hyperlink>
    </w:p>
    <w:p>
      <w:pPr>
        <w:ind w:left="480"/>
      </w:pPr>
      <w:r>
        <w:t xml:space="preserve">Only the </w:t>
      </w:r>
      <w:r>
        <w:rPr>
          <w:rStyle w:val="CodeChar"/>
        </w:rPr>
        <w:t xml:space="preserve">em-cit</w:t>
      </w:r>
      <w:r>
        <w:t xml:space="preserve"> item carries dependency links. The other two orgs' items hold one </w:t>
      </w:r>
      <w:r>
        <w:rPr>
          <w:rStyle w:val="CodeChar"/>
        </w:rPr>
        <w:t xml:space="preserve">Parent</w:t>
      </w:r>
      <w:r>
        <w:t xml:space="preserve"> link each and nothing else (counted across every link type and state), so the walk disambiguates the number by itself. Both predecessors are Enablon table work under the same </w:t>
      </w:r>
      <w:r>
        <w:rPr>
          <w:rStyle w:val="CodeChar"/>
        </w:rPr>
        <w:t xml:space="preserve">OE_SSHE</w:t>
      </w:r>
      <w:r>
        <w:t xml:space="preserve"> umbrella, and </w:t>
      </w:r>
      <w:r>
        <w:rPr>
          <w:rStyle w:val="CodeChar"/>
        </w:rPr>
        <w:t xml:space="preserve">1831040</w:t>
      </w:r>
      <w:r>
        <w:t xml:space="preserve">'s title names </w:t>
      </w:r>
      <w:r>
        <w:rPr>
          <w:rStyle w:val="CodeChar"/>
        </w:rPr>
        <w:t xml:space="preserve">VW_PHA_RISK_ASSESSMENTS</w:t>
      </w:r>
      <w:r>
        <w:t xml:space="preserve">, the same table the successor's own title says it extracts. That overlap is the confidence evidence the prompt asks about. (Applied rules: 1, 3, 4, 5)</w:t>
      </w:r>
    </w:p>
    <w:p>
      <w:r>
        <w:t xml:space="preserve">Result:</w:t>
      </w:r>
    </w:p>
    <w:p>
      <w:pPr>
        <w:pStyle w:val="ListParagraph"/>
        <w:numPr>
          <w:ilvl w:val="0"/>
          <w:numId w:val="257"/>
        </w:numPr>
      </w:pPr>
      <w:r>
        <w:t xml:space="preserve">Step 1: the number names 3 items in 3 orgs. No org filter is safe to assume.</w:t>
      </w:r>
    </w:p>
    <w:p>
      <w:pPr>
        <w:pStyle w:val="ListParagraph"/>
        <w:numPr>
          <w:ilvl w:val="0"/>
          <w:numId w:val="257"/>
        </w:numPr>
      </w:pPr>
      <w:r>
        <w:t xml:space="preserve">Step 2: only </w:t>
      </w:r>
      <w:r>
        <w:rPr>
          <w:rStyle w:val="CodeChar"/>
        </w:rPr>
        <w:t xml:space="preserve">em-cit</w:t>
      </w:r>
      <w:r>
        <w:t xml:space="preserve">'s item has dependency links: 2 predecessors, both </w:t>
      </w:r>
      <w:r>
        <w:rPr>
          <w:rStyle w:val="CodeChar"/>
        </w:rPr>
        <w:t xml:space="preserve">OE_SSHE</w:t>
      </w:r>
      <w:r>
        <w:t xml:space="preserve">, both Enablon table work. </w:t>
      </w:r>
      <w:r>
        <w:rPr>
          <w:rStyle w:val="CodeChar"/>
        </w:rPr>
        <w:t xml:space="preserve">1810782</w:t>
      </w:r>
      <w:r>
        <w:t xml:space="preserve"> (closed 2026-05-11) sits in </w:t>
      </w:r>
      <w:r>
        <w:rPr>
          <w:rStyle w:val="CodeChar"/>
        </w:rPr>
        <w:t xml:space="preserve">Safety and MoH Kanban</w:t>
      </w:r>
      <w:r>
        <w:t xml:space="preserve">; </w:t>
      </w:r>
      <w:r>
        <w:rPr>
          <w:rStyle w:val="CodeChar"/>
        </w:rPr>
        <w:t xml:space="preserve">1831040</w:t>
      </w:r>
      <w:r>
        <w:t xml:space="preserve"> (open) sits in </w:t>
      </w:r>
      <w:r>
        <w:rPr>
          <w:rStyle w:val="CodeChar"/>
        </w:rPr>
        <w:t xml:space="preserve">Safety Team</w:t>
      </w:r>
      <w:r>
        <w:t xml:space="preserve">.</w:t>
      </w:r>
    </w:p>
    <w:p>
      <w:r>
        <w:rPr>
          <w:b/>
        </w:rPr>
        <w:t xml:space="preserve">4. Verify data</w:t>
      </w:r>
    </w:p>
    <w:p>
      <w:r>
        <w:t xml:space="preserve">The Golden Dataset names </w:t>
      </w:r>
      <w:r>
        <w:rPr>
          <w:rStyle w:val="CodeChar"/>
        </w:rPr>
        <w:t xml:space="preserve">1810782</w:t>
      </w:r>
      <w:r>
        <w:t xml:space="preserve"> as the predecessor and </w:t>
      </w:r>
      <w:r>
        <w:rPr>
          <w:rStyle w:val="CodeChar"/>
        </w:rPr>
        <w:t xml:space="preserve">em-cit</w:t>
      </w:r>
      <w:r>
        <w:t xml:space="preserve"> as the org. Both sit inside step 2's output already: </w:t>
      </w:r>
      <w:r>
        <w:rPr>
          <w:rStyle w:val="CodeChar"/>
        </w:rPr>
        <w:t xml:space="preserve">1810782</w:t>
      </w:r>
      <w:r>
        <w:t xml:space="preserve"> is one of the 2 returned links, and both rows hang off the </w:t>
      </w:r>
      <w:r>
        <w:rPr>
          <w:rStyle w:val="CodeChar"/>
        </w:rPr>
        <w:t xml:space="preserve">em-cit</w:t>
      </w:r>
      <w:r>
        <w:t xml:space="preserve"> item. The route reaches the expected record with no org filter.</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276"/>
        <w:gridCol w:w="5345"/>
      </w:tblGrid>
      <w:tr>
        <w:trPr>
          <w:cantSplit/>
          <w:tblHeader/>
        </w:trPr>
        <w:tc>
          <w:tcPr>
            <w:tcW w:w="500" w:type="dxa"/>
            <w:shd w:val="clear" w:color="auto" w:fill="DCE6F2"/>
            <w:vAlign w:val="top"/>
          </w:tcPr>
          <w:p>
            <w:pPr>
              <w:pStyle w:val="TableText"/>
            </w:pPr>
            <w:r>
              <w:rPr>
                <w:b/>
              </w:rPr>
              <w:t xml:space="preserve">#</w:t>
            </w:r>
          </w:p>
        </w:tc>
        <w:tc>
          <w:tcPr>
            <w:tcW w:w="4276" w:type="dxa"/>
            <w:shd w:val="clear" w:color="auto" w:fill="DCE6F2"/>
            <w:vAlign w:val="top"/>
          </w:tcPr>
          <w:p>
            <w:pPr>
              <w:pStyle w:val="TableText"/>
            </w:pPr>
            <w:r>
              <w:rPr>
                <w:b/>
              </w:rPr>
              <w:t xml:space="preserve">Check</w:t>
            </w:r>
          </w:p>
        </w:tc>
        <w:tc>
          <w:tcPr>
            <w:tcW w:w="5345"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276" w:type="dxa"/>
            <w:vAlign w:val="top"/>
          </w:tcPr>
          <w:p>
            <w:pPr>
              <w:pStyle w:val="TableText"/>
            </w:pPr>
            <w:r>
              <w:t xml:space="preserve">The likely dependency is </w:t>
            </w:r>
            <w:r>
              <w:rPr>
                <w:rStyle w:val="CodeChar"/>
              </w:rPr>
              <w:t xml:space="preserve">OE-SSHE / Safety and MoH Kanban</w:t>
            </w:r>
          </w:p>
        </w:tc>
        <w:tc>
          <w:tcPr>
            <w:tcW w:w="5345" w:type="dxa"/>
            <w:vAlign w:val="top"/>
          </w:tcPr>
          <w:p>
            <w:pPr>
              <w:pStyle w:val="TableText"/>
            </w:pPr>
            <w:r>
              <w:t xml:space="preserve">Yes. Step 2: </w:t>
            </w:r>
            <w:r>
              <w:rPr>
                <w:rStyle w:val="CodeChar"/>
              </w:rPr>
              <w:t xml:space="preserve">1810782</w:t>
            </w:r>
            <w:r>
              <w:t xml:space="preserve"> sits at </w:t>
            </w:r>
            <w:r>
              <w:rPr>
                <w:rStyle w:val="CodeChar"/>
              </w:rPr>
              <w:t xml:space="preserve">Portfolio-OE-SSHE-EPS / EPS and GOS teams / OE_SSHE / Safety and MoH Kanban</w:t>
            </w:r>
            <w:r>
              <w:t xml:space="preserve">.</w:t>
            </w:r>
          </w:p>
        </w:tc>
      </w:tr>
      <w:tr>
        <w:tc>
          <w:tcPr>
            <w:tcW w:w="500" w:type="dxa"/>
            <w:vAlign w:val="top"/>
          </w:tcPr>
          <w:p>
            <w:pPr>
              <w:pStyle w:val="TableText"/>
            </w:pPr>
            <w:r>
              <w:t xml:space="preserve">2</w:t>
            </w:r>
          </w:p>
        </w:tc>
        <w:tc>
          <w:tcPr>
            <w:tcW w:w="4276" w:type="dxa"/>
            <w:vAlign w:val="top"/>
          </w:tcPr>
          <w:p>
            <w:pPr>
              <w:pStyle w:val="TableText"/>
            </w:pPr>
            <w:r>
              <w:t xml:space="preserve">The predecessor relates to locating an Enablon table</w:t>
            </w:r>
          </w:p>
        </w:tc>
        <w:tc>
          <w:tcPr>
            <w:tcW w:w="5345" w:type="dxa"/>
            <w:vAlign w:val="top"/>
          </w:tcPr>
          <w:p>
            <w:pPr>
              <w:pStyle w:val="TableText"/>
            </w:pPr>
            <w:r>
              <w:t xml:space="preserve">Yes. </w:t>
            </w:r>
            <w:r>
              <w:rPr>
                <w:rStyle w:val="CodeChar"/>
              </w:rPr>
              <w:t xml:space="preserve">1810782</w:t>
            </w:r>
            <w:r>
              <w:t xml:space="preserve">'s title is "Unable to find a table in Enablon". The second predecessor, </w:t>
            </w:r>
            <w:r>
              <w:rPr>
                <w:rStyle w:val="CodeChar"/>
              </w:rPr>
              <w:t xml:space="preserve">1831040</w:t>
            </w:r>
            <w:r>
              <w:t xml:space="preserve">, names the missing table </w:t>
            </w:r>
            <w:r>
              <w:rPr>
                <w:rStyle w:val="CodeChar"/>
              </w:rPr>
              <w:t xml:space="preserve">VW_PHA_RISK_ASSESSMENTS</w:t>
            </w:r>
            <w:r>
              <w:t xml:space="preserve">, the same table the successor's title says it extracts.</w:t>
            </w:r>
          </w:p>
        </w:tc>
      </w:tr>
      <w:tr>
        <w:tc>
          <w:tcPr>
            <w:tcW w:w="500" w:type="dxa"/>
            <w:vAlign w:val="top"/>
          </w:tcPr>
          <w:p>
            <w:pPr>
              <w:pStyle w:val="TableText"/>
            </w:pPr>
            <w:r>
              <w:t xml:space="preserve">3</w:t>
            </w:r>
          </w:p>
        </w:tc>
        <w:tc>
          <w:tcPr>
            <w:tcW w:w="4276" w:type="dxa"/>
            <w:vAlign w:val="top"/>
          </w:tcPr>
          <w:p>
            <w:pPr>
              <w:pStyle w:val="TableText"/>
            </w:pPr>
            <w:r>
              <w:t xml:space="preserve">A basis for confidence</w:t>
            </w:r>
          </w:p>
        </w:tc>
        <w:tc>
          <w:tcPr>
            <w:tcW w:w="5345" w:type="dxa"/>
            <w:vAlign w:val="top"/>
          </w:tcPr>
          <w:p>
            <w:pPr>
              <w:pStyle w:val="TableText"/>
            </w:pPr>
            <w:r>
              <w:t xml:space="preserve">Yes. Step 2 returned 2 active predecessors, both Enablon table work under </w:t>
            </w:r>
            <w:r>
              <w:rPr>
                <w:rStyle w:val="CodeChar"/>
              </w:rPr>
              <w:t xml:space="preserve">OE_SSHE</w:t>
            </w:r>
            <w:r>
              <w:t xml:space="preserve">: one closed (2026-05-11), one still open.</w:t>
            </w:r>
          </w:p>
        </w:tc>
      </w:tr>
    </w:tbl>
    <w:p>
      <w:pPr>
        <w:spacing w:before="0" w:after="60" w:line="120" w:lineRule="exact"/>
      </w:pPr>
    </w:p>
    <w:p>
      <w:r>
        <w:rPr>
          <w:b/>
        </w:rPr>
        <w:t xml:space="preserve">Matches the expected answer:</w:t>
      </w:r>
      <w:r>
        <w:t xml:space="preserve"> </w:t>
      </w:r>
      <w:r>
        <w:rPr>
          <w:b/>
        </w:rPr>
        <w:t xml:space="preserve">Yes.</w:t>
      </w:r>
      <w:r>
        <w:t xml:space="preserve"> Both links land on the expected team's umbrella, and the titles on both ends name the same Enablon table. The number is ambiguous across 3 orgs, but only one of the 3 items carries dependency links, so the walk needs no org filter to find the answer.</w:t>
      </w:r>
    </w:p>
    <w:p>
      <w:r>
        <w:rPr>
          <w:b/>
        </w:rPr>
        <w:t xml:space="preserve">Needs confirmation: yes.</w:t>
      </w:r>
    </w:p>
    <w:p>
      <w:r>
        <w:t xml:space="preserve">Functional:</w:t>
      </w:r>
    </w:p>
    <w:p>
      <w:pPr>
        <w:pStyle w:val="ListParagraph"/>
        <w:numPr>
          <w:ilvl w:val="0"/>
          <w:numId w:val="258"/>
        </w:numPr>
      </w:pPr>
      <w:r>
        <w:rPr>
          <w:b/>
        </w:rPr>
        <w:t xml:space="preserve">Ambiguous numbers as a general rule.</w:t>
      </w:r>
      <w:r>
        <w:t xml:space="preserve"> This entry resolves the 3-way ambiguity by walking links unscoped and answering from the one item that has dependency links. F08.1 resolves the same 3-way ambiguity a different way: only the </w:t>
      </w:r>
      <w:r>
        <w:rPr>
          <w:rStyle w:val="CodeChar"/>
        </w:rPr>
        <w:t xml:space="preserve">emit-flcit</w:t>
      </w:r>
      <w:r>
        <w:t xml:space="preserve"> item carries dependency links, and the prompt's own qualifier ("Trading IT / Allegro") matches its area path, so both routes land on the same item. Decide which behaviour the agent defaults to when a number repeats: walk links and answer from the one linked item, match the prompt's qualifier against the area path, or ask for the org first.</w:t>
      </w:r>
    </w:p>
    <w:p>
      <w:r>
        <w:t xml:space="preserve">Non-functional:</w:t>
      </w:r>
    </w:p>
    <w:p>
      <w:pPr>
        <w:pStyle w:val="ListParagraph"/>
        <w:numPr>
          <w:ilvl w:val="0"/>
          <w:numId w:val="259"/>
        </w:numPr>
      </w:pPr>
      <w:r>
        <w:rPr>
          <w:b/>
        </w:rPr>
        <w:t xml:space="preserve">Turnaround time.</w:t>
      </w:r>
      <w:r>
        <w:t xml:space="preserve"> 2 Snowflake scans, about 2 seconds each (section 2.4).</w:t>
      </w:r>
    </w:p>
    <w:p>
      <w:pPr>
        <w:pStyle w:val="ListParagraph"/>
        <w:numPr>
          <w:ilvl w:val="0"/>
          <w:numId w:val="259"/>
        </w:numPr>
      </w:pPr>
      <w:r>
        <w:rPr>
          <w:b/>
        </w:rPr>
        <w:t xml:space="preserve">Cost.</w:t>
      </w:r>
      <w:r>
        <w:t xml:space="preserve"> Both steps scan the full 6.4M-row table with no index to skip (section 2.4). Warehouse credits per question have not been measured or budgeted.</w:t>
      </w:r>
    </w:p>
    <w:p>
      <w:pPr>
        <w:pStyle w:val="ListParagraph"/>
        <w:numPr>
          <w:ilvl w:val="0"/>
          <w:numId w:val="259"/>
        </w:numPr>
      </w:pPr>
      <w:r>
        <w:rPr>
          <w:b/>
        </w:rPr>
        <w:t xml:space="preserve">How much output reaches the model.</w:t>
      </w:r>
      <w:r>
        <w:t xml:space="preserve"> Trivial here: 3 rows, then 2.</w:t>
      </w:r>
    </w:p>
    <w:p>
      <w:pPr>
        <w:pStyle w:val="ListParagraph"/>
        <w:numPr>
          <w:ilvl w:val="0"/>
          <w:numId w:val="259"/>
        </w:numPr>
      </w:pPr>
      <w:r>
        <w:rPr>
          <w:b/>
        </w:rPr>
        <w:t xml:space="preserve">Failure behaviour.</w:t>
      </w:r>
      <w:r>
        <w:t xml:space="preserve"> When no org's item has dependency links, the walk returns 0 rows and the agent must say the item cannot be resolved, not guess an org.</w:t>
      </w:r>
    </w:p>
    <w:p>
      <w:r>
        <w:rPr>
          <w:b/>
        </w:rPr>
        <w:t xml:space="preserve">Still open</w:t>
      </w:r>
    </w:p>
    <w:p>
      <w:r>
        <w:t xml:space="preserve">Nothing that could move the verdict. The route is direct, both Golden Dataset keys sit inside step 2's returned set, and the one widening test (every link type and state on the number, in all 3 orgs) added only </w:t>
      </w:r>
      <w:r>
        <w:rPr>
          <w:rStyle w:val="CodeChar"/>
        </w:rPr>
        <w:t xml:space="preserve">Parent</w:t>
      </w:r>
      <w:r>
        <w:t xml:space="preserve"> links.</w:t>
      </w:r>
    </w:p>
    <w:p>
      <w:pPr>
        <w:pStyle w:val="Heading4"/>
      </w:pPr>
      <w:bookmarkStart w:id="20" w:name="_h20"/>
      <w:r>
        <w:t xml:space="preserve">F07.1</w:t>
      </w:r>
      <w:bookmarkEnd w:id="20"/>
    </w:p>
    <w:p>
      <w:pPr>
        <w:pBdr>
          <w:left w:val="single" w:sz="18" w:space="8" w:color="9DB7E0"/>
        </w:pBdr>
        <w:ind w:left="240"/>
      </w:pPr>
      <w:r>
        <w:rPr>
          <w:b/>
        </w:rPr>
        <w:t xml:space="preserve">Question:</w:t>
      </w:r>
      <w:r>
        <w:t xml:space="preserve"> "What has to happen before work item 1079531 can be completed?"</w:t>
      </w:r>
    </w:p>
    <w:p>
      <w:pPr>
        <w:pBdr>
          <w:left w:val="single" w:sz="18" w:space="8" w:color="9DB7E0"/>
        </w:pBdr>
        <w:ind w:left="240"/>
      </w:pPr>
      <w:r>
        <w:rPr>
          <w:b/>
        </w:rPr>
        <w:t xml:space="preserve">Work items:</w:t>
      </w:r>
    </w:p>
    <w:p>
      <w:pPr>
        <w:pStyle w:val="ListParagraph"/>
        <w:numPr>
          <w:ilvl w:val="0"/>
          <w:numId w:val="260"/>
        </w:numPr>
        <w:pBdr>
          <w:left w:val="single" w:sz="18" w:space="8" w:color="9DB7E0"/>
        </w:pBdr>
      </w:pPr>
      <w:r>
        <w:t xml:space="preserve">Successor: </w:t>
      </w:r>
      <w:hyperlink r:id="rId14">
        <w:r>
          <w:rPr>
            <w:rStyle w:val="Hyperlink"/>
          </w:rPr>
          <w:t xml:space="preserve">1079531</w:t>
        </w:r>
      </w:hyperlink>
    </w:p>
    <w:p>
      <w:pPr>
        <w:pStyle w:val="ListParagraph"/>
        <w:numPr>
          <w:ilvl w:val="0"/>
          <w:numId w:val="260"/>
        </w:numPr>
        <w:pBdr>
          <w:left w:val="single" w:sz="18" w:space="8" w:color="9DB7E0"/>
        </w:pBdr>
      </w:pPr>
      <w:r>
        <w:t xml:space="preserve">Predecessor: </w:t>
      </w:r>
      <w:hyperlink r:id="rId15">
        <w:r>
          <w:rPr>
            <w:rStyle w:val="Hyperlink"/>
          </w:rPr>
          <w:t xml:space="preserve">1079529</w:t>
        </w:r>
      </w:hyperlink>
    </w:p>
    <w:p>
      <w:pPr>
        <w:pBdr>
          <w:left w:val="single" w:sz="18" w:space="8" w:color="9DB7E0"/>
        </w:pBdr>
        <w:ind w:left="240"/>
      </w:pPr>
      <w:r>
        <w:rPr>
          <w:b/>
        </w:rPr>
        <w:t xml:space="preserve">Potential answer:</w:t>
      </w:r>
      <w:r>
        <w:t xml:space="preserve"> Data and Analytics / Mercury must assess and create the required Snowflake data before Work Delivery Systems / Data Modernization can complete the Product Roadmap Investment Dimension dashboard work.</w:t>
      </w:r>
    </w:p>
    <w:p>
      <w:r>
        <w:rPr>
          <w:b/>
        </w:rPr>
        <w:t xml:space="preserve">1. Prompt break down</w:t>
      </w:r>
    </w:p>
    <w:tbl>
      <w:tblPr>
        <w:tblStyle w:val="MdTable"/>
        <w:tblW w:w="10080" w:type="dxa"/>
        <w:tblLayout w:type="fixed"/>
        <w:tblLook w:val="04A0" w:firstRow="1" w:lastRow="0" w:firstColumn="0" w:lastColumn="0" w:noHBand="0" w:noVBand="1"/>
      </w:tblPr>
      <w:tblGrid>
        <w:gridCol w:w="2249"/>
        <w:gridCol w:w="2404"/>
        <w:gridCol w:w="5428"/>
      </w:tblGrid>
      <w:tr>
        <w:trPr>
          <w:cantSplit/>
          <w:tblHeader/>
        </w:trPr>
        <w:tc>
          <w:tcPr>
            <w:tcW w:w="2249" w:type="dxa"/>
            <w:shd w:val="clear" w:color="auto" w:fill="DCE6F2"/>
            <w:vAlign w:val="top"/>
          </w:tcPr>
          <w:p>
            <w:pPr>
              <w:pStyle w:val="TableText"/>
            </w:pPr>
            <w:r>
              <w:rPr>
                <w:b/>
              </w:rPr>
              <w:t xml:space="preserve">Term in the prompt</w:t>
            </w:r>
          </w:p>
        </w:tc>
        <w:tc>
          <w:tcPr>
            <w:tcW w:w="2404" w:type="dxa"/>
            <w:shd w:val="clear" w:color="auto" w:fill="DCE6F2"/>
            <w:vAlign w:val="top"/>
          </w:tcPr>
          <w:p>
            <w:pPr>
              <w:pStyle w:val="TableText"/>
            </w:pPr>
            <w:r>
              <w:rPr>
                <w:b/>
              </w:rPr>
              <w:t xml:space="preserve">What to find</w:t>
            </w:r>
          </w:p>
        </w:tc>
        <w:tc>
          <w:tcPr>
            <w:tcW w:w="5428" w:type="dxa"/>
            <w:shd w:val="clear" w:color="auto" w:fill="DCE6F2"/>
            <w:vAlign w:val="top"/>
          </w:tcPr>
          <w:p>
            <w:pPr>
              <w:pStyle w:val="TableText"/>
            </w:pPr>
            <w:r>
              <w:rPr>
                <w:b/>
              </w:rPr>
              <w:t xml:space="preserve">Which field the agent searches</w:t>
            </w:r>
          </w:p>
        </w:tc>
      </w:tr>
      <w:tr>
        <w:tc>
          <w:tcPr>
            <w:tcW w:w="2249" w:type="dxa"/>
            <w:vAlign w:val="top"/>
          </w:tcPr>
          <w:p>
            <w:pPr>
              <w:pStyle w:val="TableText"/>
            </w:pPr>
            <w:r>
              <w:t xml:space="preserve">"1079531"</w:t>
            </w:r>
          </w:p>
        </w:tc>
        <w:tc>
          <w:tcPr>
            <w:tcW w:w="2404" w:type="dxa"/>
            <w:vAlign w:val="top"/>
          </w:tcPr>
          <w:p>
            <w:pPr>
              <w:pStyle w:val="TableText"/>
            </w:pPr>
            <w:r>
              <w:t xml:space="preserve">The work item</w:t>
            </w:r>
          </w:p>
        </w:tc>
        <w:tc>
          <w:tcPr>
            <w:tcW w:w="5428" w:type="dxa"/>
            <w:vAlign w:val="top"/>
          </w:tcPr>
          <w:p>
            <w:pPr>
              <w:pStyle w:val="TableText"/>
            </w:pPr>
            <w:r>
              <w:rPr>
                <w:rStyle w:val="CodeChar"/>
              </w:rPr>
              <w:t xml:space="preserve">WORKITEM_ID_SOURCE</w:t>
            </w:r>
            <w:r>
              <w:t xml:space="preserve">. Not unique: the number names 5 current items, one per org (Rule 2).</w:t>
            </w:r>
          </w:p>
        </w:tc>
      </w:tr>
      <w:tr>
        <w:tc>
          <w:tcPr>
            <w:tcW w:w="2249" w:type="dxa"/>
            <w:vAlign w:val="top"/>
          </w:tcPr>
          <w:p>
            <w:pPr>
              <w:pStyle w:val="TableText"/>
            </w:pPr>
            <w:r>
              <w:t xml:space="preserve">"before ... can be completed"</w:t>
            </w:r>
          </w:p>
        </w:tc>
        <w:tc>
          <w:tcPr>
            <w:tcW w:w="2404" w:type="dxa"/>
            <w:vAlign w:val="top"/>
          </w:tcPr>
          <w:p>
            <w:pPr>
              <w:pStyle w:val="TableText"/>
            </w:pPr>
            <w:r>
              <w:t xml:space="preserve">The item that must finish first</w:t>
            </w:r>
          </w:p>
        </w:tc>
        <w:tc>
          <w:tcPr>
            <w:tcW w:w="5428" w:type="dxa"/>
            <w:vAlign w:val="top"/>
          </w:tcPr>
          <w:p>
            <w:pPr>
              <w:pStyle w:val="TableText"/>
            </w:pPr>
            <w:r>
              <w:rPr>
                <w:rStyle w:val="CodeChar"/>
              </w:rPr>
              <w:t xml:space="preserve">BRIDGE_ADO_WORKITEM_LINKS</w:t>
            </w:r>
            <w:r>
              <w:t xml:space="preserve">, link types </w:t>
            </w:r>
            <w:r>
              <w:rPr>
                <w:rStyle w:val="CodeChar"/>
              </w:rPr>
              <w:t xml:space="preserve">Predecessor</w:t>
            </w:r>
            <w:r>
              <w:t xml:space="preserve"> and </w:t>
            </w:r>
            <w:r>
              <w:rPr>
                <w:rStyle w:val="CodeChar"/>
              </w:rPr>
              <w:t xml:space="preserve">Consumes From</w:t>
            </w:r>
            <w:r>
              <w:t xml:space="preserve"> (Rule 4). Only one of the five items named 1079531 has any.</w:t>
            </w:r>
          </w:p>
        </w:tc>
      </w:tr>
    </w:tbl>
    <w:p>
      <w:pPr>
        <w:spacing w:before="0" w:after="60" w:line="120" w:lineRule="exact"/>
      </w:pPr>
    </w:p>
    <w:p>
      <w:r>
        <w:rPr>
          <w:b/>
        </w:rPr>
        <w:t xml:space="preserve">2. Plan</w:t>
      </w:r>
    </w:p>
    <w:p>
      <w:pPr>
        <w:pStyle w:val="ListParagraph"/>
        <w:numPr>
          <w:ilvl w:val="0"/>
          <w:numId w:val="261"/>
        </w:numPr>
      </w:pPr>
      <w:r>
        <w:t xml:space="preserve">Find every current work item numbered 1079531. The prompt names no org, and Rule 2 says a number can repeat across orgs, so the query cannot assume one.</w:t>
      </w:r>
    </w:p>
    <w:p>
      <w:pPr>
        <w:pStyle w:val="ListParagraph"/>
        <w:numPr>
          <w:ilvl w:val="0"/>
          <w:numId w:val="261"/>
        </w:numPr>
      </w:pPr>
      <w:r>
        <w:t xml:space="preserve">Walk the dependency links from all of them in one pass. Only an item with a </w:t>
      </w:r>
      <w:r>
        <w:rPr>
          <w:rStyle w:val="CodeChar"/>
        </w:rPr>
        <w:t xml:space="preserve">Predecessor</w:t>
      </w:r>
      <w:r>
        <w:t xml:space="preserve"> or </w:t>
      </w:r>
      <w:r>
        <w:rPr>
          <w:rStyle w:val="CodeChar"/>
        </w:rPr>
        <w:t xml:space="preserve">Consumes From</w:t>
      </w:r>
      <w:r>
        <w:t xml:space="preserve"> link has something that must happen first, so the walk also settles which of the five the asker means.</w:t>
      </w:r>
    </w:p>
    <w:p>
      <w:r>
        <w:rPr>
          <w:b/>
        </w:rPr>
        <w:t xml:space="preserve">3. Execution</w:t>
      </w:r>
    </w:p>
    <w:p>
      <w:pPr>
        <w:pStyle w:val="ListParagraph"/>
        <w:numPr>
          <w:ilvl w:val="0"/>
          <w:numId w:val="262"/>
        </w:numPr>
      </w:pPr>
      <w:r>
        <w:t xml:space="preserve">Input: the prompt only. Goal: find "1079531" in </w:t>
      </w:r>
      <w:r>
        <w:rPr>
          <w:rStyle w:val="CodeChar"/>
        </w:rPr>
        <w:t xml:space="preserve">WORKITEM_ID_SOURCE</w:t>
      </w:r>
      <w:r>
        <w:t xml:space="preserve">. Rule 2 warns one number can name a different item in each org, and the prompt names no org.</w:t>
      </w:r>
    </w:p>
    <w:p>
      <w:pPr>
        <w:pStyle w:val="SourceCode"/>
        <w:ind w:left="480"/>
      </w:pPr>
      <w:r>
        <w:t xml:space="preserve">SELECT ADO_ORGANIZATION_NAME, WORKITEM_ID_SOURCE, STATE, CLOSED_DATE,</w:t>
        <w:br/>
        <w:t xml:space="preserve">       AREA_LEVEL_1, AREA_LEVEL_2, AREA_LEVEL_3, AREA_LEVEL_4, TITLE</w:t>
        <w:br/>
        <w:t xml:space="preserve">FROM DIM_ADO_WORKITEMS</w:t>
        <w:br/>
        <w:t xml:space="preserve">WHERE IS_CURRENT = TRUE</w:t>
        <w:br/>
        <w:t xml:space="preserve">  AND WORKITEM_ID_SOURCE = '1079531'</w:t>
      </w:r>
    </w:p>
    <w:p>
      <w:pPr>
        <w:ind w:left="480"/>
      </w:pPr>
      <w:r>
        <w:t xml:space="preserve">Output: the same 5 rows as F01.1 step 1, which runs this query on this number: one item per org, five unrelated items. The </w:t>
      </w:r>
      <w:r>
        <w:rPr>
          <w:rStyle w:val="CodeChar"/>
        </w:rPr>
        <w:t xml:space="preserve">em-projects</w:t>
      </w:r>
      <w:r>
        <w:t xml:space="preserve"> row is "Product Roadmap - Create the Investment Dimensions tab of dashboard and connect to Snowflake data" under </w:t>
      </w:r>
      <w:r>
        <w:rPr>
          <w:rStyle w:val="CodeChar"/>
        </w:rPr>
        <w:t xml:space="preserve">Work Delivery Systems</w:t>
      </w:r>
      <w:r>
        <w:t xml:space="preserve"> / </w:t>
      </w:r>
      <w:r>
        <w:rPr>
          <w:rStyle w:val="CodeChar"/>
        </w:rPr>
        <w:t xml:space="preserve">Data and Analytics - Data Modernization</w:t>
      </w:r>
      <w:r>
        <w:t xml:space="preserve">.</w:t>
      </w:r>
    </w:p>
    <w:p>
      <w:pPr>
        <w:ind w:left="480"/>
      </w:pPr>
      <w:r>
        <w:t xml:space="preserve">The number alone does not identify one item. Rule 2's org filter exists for exactly this case, but the prompt supplies no org, so none goes in the query. (Applied rules: 1)</w:t>
      </w:r>
    </w:p>
    <w:p>
      <w:pPr>
        <w:pStyle w:val="ListParagraph"/>
        <w:numPr>
          <w:ilvl w:val="0"/>
          <w:numId w:val="262"/>
        </w:numPr>
      </w:pPr>
      <w:r>
        <w:t xml:space="preserve">Input: the 5 items from step 1. Goal: walk the dependency links of every item numbered 1079531, link types </w:t>
      </w:r>
      <w:r>
        <w:rPr>
          <w:rStyle w:val="CodeChar"/>
        </w:rPr>
        <w:t xml:space="preserve">Predecessor</w:t>
      </w:r>
      <w:r>
        <w:t xml:space="preserve"> and </w:t>
      </w:r>
      <w:r>
        <w:rPr>
          <w:rStyle w:val="CodeChar"/>
        </w:rPr>
        <w:t xml:space="preserve">Consumes From</w:t>
      </w:r>
      <w:r>
        <w:t xml:space="preserve"> (Rule 4). Only an item that has one can be the item the prompt asks about.</w:t>
      </w:r>
    </w:p>
    <w:p>
      <w:pPr>
        <w:pStyle w:val="SourceCode"/>
        <w:ind w:left="480"/>
      </w:pPr>
      <w:r>
        <w:t xml:space="preserve">SELECT t.LINK_TYPE_NAME,</w:t>
        <w:br/>
        <w:t xml:space="preserve">       s.WORKITEM_ID_SOURCE, s.URL_TO_WORKITEM,</w:t>
        <w:br/>
        <w:t xml:space="preserve">       c.WORKITEM_ID_SOURCE, c.ADO_ORGANIZATION_NAME, c.TITLE,</w:t>
        <w:br/>
        <w:t xml:space="preserve">       c.AREA_LEVEL_1, c.AREA_LEVEL_2, c.AREA_LEVEL_3, c.AREA_LEVEL_4,</w:t>
        <w:br/>
        <w:t xml:space="preserve">       c.STATE, c.CLOSED_DATE, c.URL_TO_WORKITEM</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'1079531'</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the same 1 row as F01.1 step 2, which runs this query on this number</w:t>
      </w:r>
    </w:p>
    <w:p>
      <w:pPr>
        <w:pStyle w:val="ListParagraph"/>
        <w:numPr>
          <w:ilvl w:val="1"/>
          <w:numId w:val="263"/>
        </w:numPr>
      </w:pPr>
      <w:r>
        <w:rPr>
          <w:rStyle w:val="CodeChar"/>
        </w:rPr>
        <w:t xml:space="preserve">LINK_TYPE_NAME</w:t>
      </w:r>
      <w:r>
        <w:t xml:space="preserve">: Predecessor, active</w:t>
      </w:r>
    </w:p>
    <w:p>
      <w:pPr>
        <w:pStyle w:val="ListParagraph"/>
        <w:numPr>
          <w:ilvl w:val="1"/>
          <w:numId w:val="263"/>
        </w:numPr>
      </w:pPr>
      <w:r>
        <w:t xml:space="preserve">Source: </w:t>
      </w:r>
      <w:r>
        <w:rPr>
          <w:rStyle w:val="CodeChar"/>
        </w:rPr>
        <w:t xml:space="preserve">em-projects</w:t>
      </w:r>
      <w:r>
        <w:t xml:space="preserve"> 1079531</w:t>
      </w:r>
    </w:p>
    <w:p>
      <w:pPr>
        <w:pStyle w:val="ListParagraph"/>
        <w:numPr>
          <w:ilvl w:val="1"/>
          <w:numId w:val="263"/>
        </w:numPr>
      </w:pPr>
      <w:r>
        <w:rPr>
          <w:rStyle w:val="CodeChar"/>
        </w:rPr>
        <w:t xml:space="preserve">WORKITEM_ID_SOURCE</w:t>
      </w:r>
      <w:r>
        <w:t xml:space="preserve"> of the predecessor: 1079529, also </w:t>
      </w:r>
      <w:r>
        <w:rPr>
          <w:rStyle w:val="CodeChar"/>
        </w:rPr>
        <w:t xml:space="preserve">em-projects</w:t>
      </w:r>
    </w:p>
    <w:p>
      <w:pPr>
        <w:pStyle w:val="ListParagraph"/>
        <w:numPr>
          <w:ilvl w:val="1"/>
          <w:numId w:val="263"/>
        </w:numPr>
      </w:pPr>
      <w:r>
        <w:rPr>
          <w:rStyle w:val="CodeChar"/>
        </w:rPr>
        <w:t xml:space="preserve">TITLE</w:t>
      </w:r>
      <w:r>
        <w:t xml:space="preserve">: "Product Roadmap - Assess and create all needed data Investment Dimension tab for Product Roadmap Dashboard in Snowflake"</w:t>
      </w:r>
    </w:p>
    <w:p>
      <w:pPr>
        <w:pStyle w:val="ListParagraph"/>
        <w:numPr>
          <w:ilvl w:val="1"/>
          <w:numId w:val="263"/>
        </w:numPr>
      </w:pPr>
      <w:r>
        <w:rPr>
          <w:rStyle w:val="CodeChar"/>
        </w:rPr>
        <w:t xml:space="preserve">AREA_LEVEL_1</w:t>
      </w:r>
      <w:r>
        <w:t xml:space="preserve"> to </w:t>
      </w:r>
      <w:r>
        <w:rPr>
          <w:rStyle w:val="CodeChar"/>
        </w:rPr>
        <w:t xml:space="preserve">AREA_LEVEL_4</w:t>
      </w:r>
      <w:r>
        <w:t xml:space="preserve">: Portfolio-EE / PDSS / Work Delivery Systems / Data and Analytics - Mercury</w:t>
      </w:r>
    </w:p>
    <w:p>
      <w:pPr>
        <w:pStyle w:val="ListParagraph"/>
        <w:numPr>
          <w:ilvl w:val="1"/>
          <w:numId w:val="263"/>
        </w:numPr>
      </w:pPr>
      <w:r>
        <w:rPr>
          <w:rStyle w:val="CodeChar"/>
        </w:rPr>
        <w:t xml:space="preserve">STATE</w:t>
      </w:r>
      <w:r>
        <w:t xml:space="preserve">, </w:t>
      </w:r>
      <w:r>
        <w:rPr>
          <w:rStyle w:val="CodeChar"/>
        </w:rPr>
        <w:t xml:space="preserve">CLOSED_DATE</w:t>
      </w:r>
      <w:r>
        <w:t xml:space="preserve">: Done, 2025-11-18</w:t>
      </w:r>
    </w:p>
    <w:p>
      <w:pPr>
        <w:ind w:left="480"/>
      </w:pPr>
      <w:r>
        <w:t xml:space="preserve">Only one of the five items numbered 1079531 has a dependency link, so the walk itself picks the item and no org filter is needed. (Applied rules: 1, 3, 4, 5)</w:t>
      </w:r>
    </w:p>
    <w:p>
      <w:r>
        <w:t xml:space="preserve">Result: one dependency link across all five items named 1079531. </w:t>
      </w:r>
      <w:r>
        <w:rPr>
          <w:rStyle w:val="CodeChar"/>
        </w:rPr>
        <w:t xml:space="preserve">em-projects</w:t>
      </w:r>
      <w:r>
        <w:t xml:space="preserve"> 1079531 waits on </w:t>
      </w:r>
      <w:r>
        <w:rPr>
          <w:rStyle w:val="CodeChar"/>
        </w:rPr>
        <w:t xml:space="preserve">em-projects</w:t>
      </w:r>
      <w:r>
        <w:t xml:space="preserve"> 1079529, </w:t>
      </w:r>
      <w:r>
        <w:rPr>
          <w:rStyle w:val="CodeChar"/>
        </w:rPr>
        <w:t xml:space="preserve">Data and Analytics - Mercury</w:t>
      </w:r>
      <w:r>
        <w:t xml:space="preserve">, state </w:t>
      </w:r>
      <w:r>
        <w:rPr>
          <w:rStyle w:val="CodeChar"/>
        </w:rPr>
        <w:t xml:space="preserve">Done</w:t>
      </w:r>
      <w:r>
        <w:t xml:space="preserve">. F01.1 walks the same item. This prompt asks the narrower half of it: what must finish first.</w:t>
      </w:r>
    </w:p>
    <w:p>
      <w:r>
        <w:rPr>
          <w:b/>
        </w:rPr>
        <w:t xml:space="preserve">4. Verify data</w:t>
      </w:r>
    </w:p>
    <w:p>
      <w:r>
        <w:t xml:space="preserve">Read the Golden Dataset's own pair directly. This uses its item numbers, so it is not an agent step:</w:t>
      </w:r>
    </w:p>
    <w:p>
      <w:pPr>
        <w:pStyle w:val="SourceCode"/>
      </w:pPr>
      <w:r>
        <w:t xml:space="preserve">SELECT s.WORKITEM_ID_SOURCE, s.ADO_ORGANIZATION_NAME,</w:t>
        <w:br/>
        <w:t xml:space="preserve">       t.LINK_TYPE_NAME, b.IS_ACTIVE,</w:t>
        <w:br/>
        <w:t xml:space="preserve">       c.WORKITEM_ID_SOURCE, c.ADO_ORGANIZATION_NAME, c.TITLE, c.STATE,</w:t>
        <w:br/>
        <w:t xml:space="preserve">       c.AREA_LEVEL_1, c.AREA_LEVEL_2, c.AREA_LEVEL_3, c.AREA_LEVEL_4</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'1079531'</w:t>
        <w:br/>
        <w:t xml:space="preserve">  AND c.WORKITEM_ID_SOURCE IN ('1079529')</w:t>
        <w:br/>
        <w:t xml:space="preserve">  AND s.IS_CURRENT = TRUE</w:t>
        <w:br/>
        <w:t xml:space="preserve">  AND c.IS_CURRENT = TRUE</w:t>
      </w:r>
    </w:p>
    <w:p>
      <w:pPr>
        <w:pStyle w:val="ListParagraph"/>
        <w:numPr>
          <w:ilvl w:val="0"/>
          <w:numId w:val="264"/>
        </w:numPr>
      </w:pPr>
      <w:r>
        <w:t xml:space="preserve">One row: </w:t>
      </w:r>
      <w:r>
        <w:rPr>
          <w:rStyle w:val="CodeChar"/>
        </w:rPr>
        <w:t xml:space="preserve">Predecessor</w:t>
      </w:r>
      <w:r>
        <w:t xml:space="preserve">, active, same org both ends (</w:t>
      </w:r>
      <w:r>
        <w:rPr>
          <w:rStyle w:val="CodeChar"/>
        </w:rPr>
        <w:t xml:space="preserve">em-projects</w:t>
      </w:r>
      <w:r>
        <w:t xml:space="preserve">). Step 2's only row is the Golden Dataset's own pair.</w:t>
      </w:r>
    </w:p>
    <w:p>
      <w:pPr>
        <w:pStyle w:val="ListParagraph"/>
        <w:numPr>
          <w:ilvl w:val="0"/>
          <w:numId w:val="264"/>
        </w:numPr>
      </w:pPr>
      <w:r>
        <w:t xml:space="preserve">The predecessor's area path ends in </w:t>
      </w:r>
      <w:r>
        <w:rPr>
          <w:rStyle w:val="CodeChar"/>
        </w:rPr>
        <w:t xml:space="preserve">Data and Analytics - Mercury</w:t>
      </w:r>
      <w:r>
        <w:t xml:space="preserve">, the team the expected answer names. The successor's own path ends in </w:t>
      </w:r>
      <w:r>
        <w:rPr>
          <w:rStyle w:val="CodeChar"/>
        </w:rPr>
        <w:t xml:space="preserve">Data and Analytics - Data Modernization</w:t>
      </w:r>
      <w:r>
        <w:t xml:space="preserve">, the team the expected answer says waits.</w:t>
      </w:r>
    </w:p>
    <w:p>
      <w:pPr>
        <w:pStyle w:val="ListParagraph"/>
        <w:numPr>
          <w:ilvl w:val="0"/>
          <w:numId w:val="264"/>
        </w:numPr>
      </w:pPr>
      <w:r>
        <w:t xml:space="preserve">Widening test: scoped to the resolved item, it holds 2 active links, 1 </w:t>
      </w:r>
      <w:r>
        <w:rPr>
          <w:rStyle w:val="CodeChar"/>
        </w:rPr>
        <w:t xml:space="preserve">Predecessor</w:t>
      </w:r>
      <w:r>
        <w:t xml:space="preserve"> and 1 </w:t>
      </w:r>
      <w:r>
        <w:rPr>
          <w:rStyle w:val="CodeChar"/>
        </w:rPr>
        <w:t xml:space="preserve">Parent</w:t>
      </w:r>
      <w:r>
        <w:t xml:space="preserve">. The link-type filter keeps the one that answers "before" and excludes the hierarchy link. </w:t>
      </w:r>
      <w:r>
        <w:rPr>
          <w:rStyle w:val="CodeChar"/>
        </w:rPr>
        <w:t xml:space="preserve">IS_ACTIVE</w:t>
      </w:r>
      <w:r>
        <w:t xml:space="preserve"> excludes nothing: the item has no inactive links.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447"/>
        <w:gridCol w:w="5188"/>
      </w:tblGrid>
      <w:tr>
        <w:trPr>
          <w:cantSplit/>
          <w:tblHeader/>
        </w:trPr>
        <w:tc>
          <w:tcPr>
            <w:tcW w:w="500" w:type="dxa"/>
            <w:shd w:val="clear" w:color="auto" w:fill="DCE6F2"/>
            <w:vAlign w:val="top"/>
          </w:tcPr>
          <w:p>
            <w:pPr>
              <w:pStyle w:val="TableText"/>
            </w:pPr>
            <w:r>
              <w:rPr>
                <w:b/>
              </w:rPr>
              <w:t xml:space="preserve">#</w:t>
            </w:r>
          </w:p>
        </w:tc>
        <w:tc>
          <w:tcPr>
            <w:tcW w:w="4447" w:type="dxa"/>
            <w:shd w:val="clear" w:color="auto" w:fill="DCE6F2"/>
            <w:vAlign w:val="top"/>
          </w:tcPr>
          <w:p>
            <w:pPr>
              <w:pStyle w:val="TableText"/>
            </w:pPr>
            <w:r>
              <w:rPr>
                <w:b/>
              </w:rPr>
              <w:t xml:space="preserve">Check</w:t>
            </w:r>
          </w:p>
        </w:tc>
        <w:tc>
          <w:tcPr>
            <w:tcW w:w="5188"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447" w:type="dxa"/>
            <w:vAlign w:val="top"/>
          </w:tcPr>
          <w:p>
            <w:pPr>
              <w:pStyle w:val="TableText"/>
            </w:pPr>
            <w:r>
              <w:t xml:space="preserve">What must happen first: 1079529 must finish</w:t>
            </w:r>
          </w:p>
        </w:tc>
        <w:tc>
          <w:tcPr>
            <w:tcW w:w="5188" w:type="dxa"/>
            <w:vAlign w:val="top"/>
          </w:tcPr>
          <w:p>
            <w:pPr>
              <w:pStyle w:val="TableText"/>
            </w:pPr>
            <w:r>
              <w:t xml:space="preserve">Yes. Step 2 returns exactly one dependency link across all five items named 1079531, and the verify block confirms it is the Golden Dataset's pair.</w:t>
            </w:r>
          </w:p>
        </w:tc>
      </w:tr>
      <w:tr>
        <w:tc>
          <w:tcPr>
            <w:tcW w:w="500" w:type="dxa"/>
            <w:vAlign w:val="top"/>
          </w:tcPr>
          <w:p>
            <w:pPr>
              <w:pStyle w:val="TableText"/>
            </w:pPr>
            <w:r>
              <w:t xml:space="preserve">2</w:t>
            </w:r>
          </w:p>
        </w:tc>
        <w:tc>
          <w:tcPr>
            <w:tcW w:w="4447" w:type="dxa"/>
            <w:vAlign w:val="top"/>
          </w:tcPr>
          <w:p>
            <w:pPr>
              <w:pStyle w:val="TableText"/>
            </w:pPr>
            <w:r>
              <w:t xml:space="preserve">It belongs to Data and Analytics / Mercury</w:t>
            </w:r>
          </w:p>
        </w:tc>
        <w:tc>
          <w:tcPr>
            <w:tcW w:w="5188" w:type="dxa"/>
            <w:vAlign w:val="top"/>
          </w:tcPr>
          <w:p>
            <w:pPr>
              <w:pStyle w:val="TableText"/>
            </w:pPr>
            <w:r>
              <w:t xml:space="preserve">Yes. Step 2 reads the predecessor's area path: </w:t>
            </w:r>
            <w:r>
              <w:rPr>
                <w:rStyle w:val="CodeChar"/>
              </w:rPr>
              <w:t xml:space="preserve">Portfolio-EE</w:t>
            </w:r>
            <w:r>
              <w:t xml:space="preserve"> / </w:t>
            </w:r>
            <w:r>
              <w:rPr>
                <w:rStyle w:val="CodeChar"/>
              </w:rPr>
              <w:t xml:space="preserve">PDSS</w:t>
            </w:r>
            <w:r>
              <w:t xml:space="preserve"> / </w:t>
            </w:r>
            <w:r>
              <w:rPr>
                <w:rStyle w:val="CodeChar"/>
              </w:rPr>
              <w:t xml:space="preserve">Work Delivery Systems</w:t>
            </w:r>
            <w:r>
              <w:t xml:space="preserve"> / </w:t>
            </w:r>
            <w:r>
              <w:rPr>
                <w:rStyle w:val="CodeChar"/>
              </w:rPr>
              <w:t xml:space="preserve">Data and Analytics - Mercury</w:t>
            </w:r>
            <w:r>
              <w:t xml:space="preserve">.</w:t>
            </w:r>
          </w:p>
        </w:tc>
      </w:tr>
      <w:tr>
        <w:tc>
          <w:tcPr>
            <w:tcW w:w="500" w:type="dxa"/>
            <w:vAlign w:val="top"/>
          </w:tcPr>
          <w:p>
            <w:pPr>
              <w:pStyle w:val="TableText"/>
            </w:pPr>
            <w:r>
              <w:t xml:space="preserve">3</w:t>
            </w:r>
          </w:p>
        </w:tc>
        <w:tc>
          <w:tcPr>
            <w:tcW w:w="4447" w:type="dxa"/>
            <w:vAlign w:val="top"/>
          </w:tcPr>
          <w:p>
            <w:pPr>
              <w:pStyle w:val="TableText"/>
            </w:pPr>
            <w:r>
              <w:t xml:space="preserve">Its work: assess and create the required Snowflake data</w:t>
            </w:r>
          </w:p>
        </w:tc>
        <w:tc>
          <w:tcPr>
            <w:tcW w:w="5188" w:type="dxa"/>
            <w:vAlign w:val="top"/>
          </w:tcPr>
          <w:p>
            <w:pPr>
              <w:pStyle w:val="TableText"/>
            </w:pPr>
            <w:r>
              <w:t xml:space="preserve">Yes. Step 2's predecessor title: "Product Roadmap - Assess and create all needed data Investment Dimension tab for Product Roadmap Dashboard in Snowflake".</w:t>
            </w:r>
          </w:p>
        </w:tc>
      </w:tr>
      <w:tr>
        <w:tc>
          <w:tcPr>
            <w:tcW w:w="500" w:type="dxa"/>
            <w:vAlign w:val="top"/>
          </w:tcPr>
          <w:p>
            <w:pPr>
              <w:pStyle w:val="TableText"/>
            </w:pPr>
            <w:r>
              <w:t xml:space="preserve">4</w:t>
            </w:r>
          </w:p>
        </w:tc>
        <w:tc>
          <w:tcPr>
            <w:tcW w:w="4447" w:type="dxa"/>
            <w:vAlign w:val="top"/>
          </w:tcPr>
          <w:p>
            <w:pPr>
              <w:pStyle w:val="TableText"/>
            </w:pPr>
            <w:r>
              <w:t xml:space="preserve">The waiting team: Work Delivery Systems / Data Modernization</w:t>
            </w:r>
          </w:p>
        </w:tc>
        <w:tc>
          <w:tcPr>
            <w:tcW w:w="5188" w:type="dxa"/>
            <w:vAlign w:val="top"/>
          </w:tcPr>
          <w:p>
            <w:pPr>
              <w:pStyle w:val="TableText"/>
            </w:pPr>
            <w:r>
              <w:t xml:space="preserve">Yes. Step 1 returns the </w:t>
            </w:r>
            <w:r>
              <w:rPr>
                <w:rStyle w:val="CodeChar"/>
              </w:rPr>
              <w:t xml:space="preserve">em-projects</w:t>
            </w:r>
            <w:r>
              <w:t xml:space="preserve"> item under </w:t>
            </w:r>
            <w:r>
              <w:rPr>
                <w:rStyle w:val="CodeChar"/>
              </w:rPr>
              <w:t xml:space="preserve">Work Delivery Systems</w:t>
            </w:r>
            <w:r>
              <w:t xml:space="preserve"> / </w:t>
            </w:r>
            <w:r>
              <w:rPr>
                <w:rStyle w:val="CodeChar"/>
              </w:rPr>
              <w:t xml:space="preserve">Data and Analytics - Data Modernization</w:t>
            </w:r>
            <w:r>
              <w:t xml:space="preserve">.</w:t>
            </w:r>
          </w:p>
        </w:tc>
      </w:tr>
    </w:tbl>
    <w:p>
      <w:pPr>
        <w:spacing w:before="0" w:after="60" w:line="120" w:lineRule="exact"/>
      </w:pPr>
    </w:p>
    <w:p>
      <w:r>
        <w:rPr>
          <w:b/>
        </w:rPr>
        <w:t xml:space="preserve">Matches the expected answer:</w:t>
      </w:r>
      <w:r>
        <w:t xml:space="preserve"> Yes. All four checks pass with no org filter: the number names one item per org, and only one of the five has a dependency link, so only one item can have an answer to "what must happen first".</w:t>
      </w:r>
    </w:p>
    <w:p>
      <w:r>
        <w:rPr>
          <w:b/>
        </w:rPr>
        <w:t xml:space="preserve">Needs confirmation: yes.</w:t>
      </w:r>
    </w:p>
    <w:p>
      <w:r>
        <w:t xml:space="preserve">Functional:</w:t>
      </w:r>
    </w:p>
    <w:p>
      <w:pPr>
        <w:pStyle w:val="ListParagraph"/>
        <w:numPr>
          <w:ilvl w:val="0"/>
          <w:numId w:val="265"/>
        </w:numPr>
      </w:pPr>
      <w:r>
        <w:t xml:space="preserve">Same open decision as F01.1: what the agent does when one number has dependency links under two or more orgs. Only one org's 1079531 has any, so the walk settled it here. A different number may not. Decide whether the agent asks for the org or answers once per org.</w:t>
      </w:r>
    </w:p>
    <w:p>
      <w:r>
        <w:t xml:space="preserve">Non-functional:</w:t>
      </w:r>
    </w:p>
    <w:p>
      <w:pPr>
        <w:pStyle w:val="ListParagraph"/>
        <w:numPr>
          <w:ilvl w:val="0"/>
          <w:numId w:val="266"/>
        </w:numPr>
      </w:pPr>
      <w:r>
        <w:t xml:space="preserve">Same shape as F01.1: two key lookups on </w:t>
      </w:r>
      <w:r>
        <w:rPr>
          <w:rStyle w:val="CodeChar"/>
        </w:rPr>
        <w:t xml:space="preserve">WORKITEM_ID_SOURCE</w:t>
      </w:r>
      <w:r>
        <w:t xml:space="preserve">, about 2 seconds each (section 2.4), no scan, no Azure SQL call.</w:t>
      </w:r>
    </w:p>
    <w:p>
      <w:r>
        <w:rPr>
          <w:b/>
        </w:rPr>
        <w:t xml:space="preserve">Still open</w:t>
      </w:r>
    </w:p>
    <w:p>
      <w:pPr>
        <w:pStyle w:val="ListParagraph"/>
        <w:numPr>
          <w:ilvl w:val="0"/>
          <w:numId w:val="267"/>
        </w:numPr>
      </w:pPr>
      <w:r>
        <w:t xml:space="preserve">How often several same-number current items each hold dependency links is unmeasured. The answer decides whether key-only prompts need a disambiguation step this route does not have, or whether this corpus makes the case rare enough to ignore.</w:t>
      </w:r>
    </w:p>
    <w:p>
      <w:pPr>
        <w:pStyle w:val="ListParagraph"/>
        <w:numPr>
          <w:ilvl w:val="0"/>
          <w:numId w:val="267"/>
        </w:numPr>
      </w:pPr>
      <w:r>
        <w:t xml:space="preserve">The other four items named 1079531 hold 69 active non-dependency links between them (62 </w:t>
      </w:r>
      <w:r>
        <w:rPr>
          <w:rStyle w:val="CodeChar"/>
        </w:rPr>
        <w:t xml:space="preserve">Related</w:t>
      </w:r>
      <w:r>
        <w:t xml:space="preserve">, 4 </w:t>
      </w:r>
      <w:r>
        <w:rPr>
          <w:rStyle w:val="CodeChar"/>
        </w:rPr>
        <w:t xml:space="preserve">Child</w:t>
      </w:r>
      <w:r>
        <w:t xml:space="preserve">, 3 </w:t>
      </w:r>
      <w:r>
        <w:rPr>
          <w:rStyle w:val="CodeChar"/>
        </w:rPr>
        <w:t xml:space="preserve">Parent</w:t>
      </w:r>
      <w:r>
        <w:t xml:space="preserve">), counted, never read. They cannot change this item's answer, but if a same-number mix-up ever happens, those rows are what a wrong-item answer would be built from.</w:t>
      </w:r>
    </w:p>
    <w:p>
      <w:pPr>
        <w:pStyle w:val="Heading4"/>
      </w:pPr>
      <w:bookmarkStart w:id="21" w:name="_h21"/>
      <w:r>
        <w:t xml:space="preserve">F07.2</w:t>
      </w:r>
      <w:bookmarkEnd w:id="21"/>
    </w:p>
    <w:p>
      <w:pPr>
        <w:pBdr>
          <w:left w:val="single" w:sz="18" w:space="8" w:color="9DB7E0"/>
        </w:pBdr>
        <w:ind w:left="240"/>
      </w:pPr>
      <w:r>
        <w:rPr>
          <w:b/>
        </w:rPr>
        <w:t xml:space="preserve">Question:</w:t>
      </w:r>
      <w:r>
        <w:t xml:space="preserve"> "List the linked dependencies for Trading IT work item 1695029."</w:t>
      </w:r>
    </w:p>
    <w:p>
      <w:pPr>
        <w:pBdr>
          <w:left w:val="single" w:sz="18" w:space="8" w:color="9DB7E0"/>
        </w:pBdr>
        <w:ind w:left="240"/>
      </w:pPr>
      <w:r>
        <w:rPr>
          <w:b/>
        </w:rPr>
        <w:t xml:space="preserve">Work items:</w:t>
      </w:r>
    </w:p>
    <w:p>
      <w:pPr>
        <w:pStyle w:val="ListParagraph"/>
        <w:numPr>
          <w:ilvl w:val="0"/>
          <w:numId w:val="268"/>
        </w:numPr>
        <w:pBdr>
          <w:left w:val="single" w:sz="18" w:space="8" w:color="9DB7E0"/>
        </w:pBdr>
      </w:pPr>
      <w:r>
        <w:t xml:space="preserve">Successor: </w:t>
      </w:r>
      <w:hyperlink r:id="rId24">
        <w:r>
          <w:rPr>
            <w:rStyle w:val="Hyperlink"/>
          </w:rPr>
          <w:t xml:space="preserve">1695029</w:t>
        </w:r>
      </w:hyperlink>
    </w:p>
    <w:p>
      <w:pPr>
        <w:pStyle w:val="ListParagraph"/>
        <w:numPr>
          <w:ilvl w:val="0"/>
          <w:numId w:val="268"/>
        </w:numPr>
        <w:pBdr>
          <w:left w:val="single" w:sz="18" w:space="8" w:color="9DB7E0"/>
        </w:pBdr>
      </w:pPr>
      <w:r>
        <w:t xml:space="preserve">Predecessor: </w:t>
      </w:r>
      <w:hyperlink r:id="rId25">
        <w:r>
          <w:rPr>
            <w:rStyle w:val="Hyperlink"/>
          </w:rPr>
          <w:t xml:space="preserve">1957718</w:t>
        </w:r>
      </w:hyperlink>
    </w:p>
    <w:p>
      <w:pPr>
        <w:pStyle w:val="ListParagraph"/>
        <w:numPr>
          <w:ilvl w:val="0"/>
          <w:numId w:val="268"/>
        </w:numPr>
        <w:pBdr>
          <w:left w:val="single" w:sz="18" w:space="8" w:color="9DB7E0"/>
        </w:pBdr>
      </w:pPr>
      <w:r>
        <w:t xml:space="preserve">Predecessor: </w:t>
      </w:r>
      <w:hyperlink r:id="rId26">
        <w:r>
          <w:rPr>
            <w:rStyle w:val="Hyperlink"/>
          </w:rPr>
          <w:t xml:space="preserve">2016151</w:t>
        </w:r>
      </w:hyperlink>
    </w:p>
    <w:p>
      <w:pPr>
        <w:pBdr>
          <w:left w:val="single" w:sz="18" w:space="8" w:color="9DB7E0"/>
        </w:pBdr>
        <w:ind w:left="240"/>
      </w:pPr>
      <w:r>
        <w:rPr>
          <w:b/>
        </w:rPr>
        <w:t xml:space="preserve">Potential answer:</w:t>
      </w:r>
      <w:r>
        <w:t xml:space="preserve"> Work item 1695029 has linked dependencies on IT Operations / webMethods for messaging system enablement. These predecessor items support the Gas Terra Wind Down and Biogas enablement work.</w:t>
      </w:r>
    </w:p>
    <w:p>
      <w:r>
        <w:rPr>
          <w:b/>
        </w:rPr>
        <w:t xml:space="preserve">1. Prompt break down</w:t>
      </w:r>
    </w:p>
    <w:tbl>
      <w:tblPr>
        <w:tblStyle w:val="MdTable"/>
        <w:tblW w:w="10080" w:type="dxa"/>
        <w:tblLayout w:type="fixed"/>
        <w:tblLook w:val="04A0" w:firstRow="1" w:lastRow="0" w:firstColumn="0" w:lastColumn="0" w:noHBand="0" w:noVBand="1"/>
      </w:tblPr>
      <w:tblGrid>
        <w:gridCol w:w="1604"/>
        <w:gridCol w:w="3131"/>
        <w:gridCol w:w="5345"/>
      </w:tblGrid>
      <w:tr>
        <w:trPr>
          <w:cantSplit/>
          <w:tblHeader/>
        </w:trPr>
        <w:tc>
          <w:tcPr>
            <w:tcW w:w="1604" w:type="dxa"/>
            <w:shd w:val="clear" w:color="auto" w:fill="DCE6F2"/>
            <w:vAlign w:val="top"/>
          </w:tcPr>
          <w:p>
            <w:pPr>
              <w:pStyle w:val="TableText"/>
            </w:pPr>
            <w:r>
              <w:rPr>
                <w:b/>
              </w:rPr>
              <w:t xml:space="preserve">Term in the prompt</w:t>
            </w:r>
          </w:p>
        </w:tc>
        <w:tc>
          <w:tcPr>
            <w:tcW w:w="3131" w:type="dxa"/>
            <w:shd w:val="clear" w:color="auto" w:fill="DCE6F2"/>
            <w:vAlign w:val="top"/>
          </w:tcPr>
          <w:p>
            <w:pPr>
              <w:pStyle w:val="TableText"/>
            </w:pPr>
            <w:r>
              <w:rPr>
                <w:b/>
              </w:rPr>
              <w:t xml:space="preserve">What to find</w:t>
            </w:r>
          </w:p>
        </w:tc>
        <w:tc>
          <w:tcPr>
            <w:tcW w:w="5345" w:type="dxa"/>
            <w:shd w:val="clear" w:color="auto" w:fill="DCE6F2"/>
            <w:vAlign w:val="top"/>
          </w:tcPr>
          <w:p>
            <w:pPr>
              <w:pStyle w:val="TableText"/>
            </w:pPr>
            <w:r>
              <w:rPr>
                <w:b/>
              </w:rPr>
              <w:t xml:space="preserve">Which field the agent searches</w:t>
            </w:r>
          </w:p>
        </w:tc>
      </w:tr>
      <w:tr>
        <w:tc>
          <w:tcPr>
            <w:tcW w:w="1604" w:type="dxa"/>
            <w:vAlign w:val="top"/>
          </w:tcPr>
          <w:p>
            <w:pPr>
              <w:pStyle w:val="TableText"/>
            </w:pPr>
            <w:r>
              <w:t xml:space="preserve">"1695029"</w:t>
            </w:r>
          </w:p>
        </w:tc>
        <w:tc>
          <w:tcPr>
            <w:tcW w:w="3131" w:type="dxa"/>
            <w:vAlign w:val="top"/>
          </w:tcPr>
          <w:p>
            <w:pPr>
              <w:pStyle w:val="TableText"/>
            </w:pPr>
            <w:r>
              <w:t xml:space="preserve">The work item</w:t>
            </w:r>
          </w:p>
        </w:tc>
        <w:tc>
          <w:tcPr>
            <w:tcW w:w="5345" w:type="dxa"/>
            <w:vAlign w:val="top"/>
          </w:tcPr>
          <w:p>
            <w:pPr>
              <w:pStyle w:val="TableText"/>
            </w:pPr>
            <w:r>
              <w:rPr>
                <w:rStyle w:val="CodeChar"/>
              </w:rPr>
              <w:t xml:space="preserve">WORKITEM_ID_SOURCE</w:t>
            </w:r>
            <w:r>
              <w:t xml:space="preserve">. Not unique: the number names 3 current items in 3 orgs (Rule 2).</w:t>
            </w:r>
          </w:p>
        </w:tc>
      </w:tr>
      <w:tr>
        <w:tc>
          <w:tcPr>
            <w:tcW w:w="1604" w:type="dxa"/>
            <w:vAlign w:val="top"/>
          </w:tcPr>
          <w:p>
            <w:pPr>
              <w:pStyle w:val="TableText"/>
            </w:pPr>
            <w:r>
              <w:t xml:space="preserve">"Trading IT"</w:t>
            </w:r>
          </w:p>
        </w:tc>
        <w:tc>
          <w:tcPr>
            <w:tcW w:w="3131" w:type="dxa"/>
            <w:vAlign w:val="top"/>
          </w:tcPr>
          <w:p>
            <w:pPr>
              <w:pStyle w:val="TableText"/>
            </w:pPr>
            <w:r>
              <w:t xml:space="preserve">Which of the three items the prompt means</w:t>
            </w:r>
          </w:p>
        </w:tc>
        <w:tc>
          <w:tcPr>
            <w:tcW w:w="5345" w:type="dxa"/>
            <w:vAlign w:val="top"/>
          </w:tcPr>
          <w:p>
            <w:pPr>
              <w:pStyle w:val="TableText"/>
            </w:pPr>
            <w:r>
              <w:t xml:space="preserve">The item's own area path. Exactly one of the three has </w:t>
            </w:r>
            <w:r>
              <w:rPr>
                <w:rStyle w:val="CodeChar"/>
              </w:rPr>
              <w:t xml:space="preserve">Trading IT</w:t>
            </w:r>
            <w:r>
              <w:t xml:space="preserve"> in its path (step 2).</w:t>
            </w:r>
          </w:p>
        </w:tc>
      </w:tr>
      <w:tr>
        <w:tc>
          <w:tcPr>
            <w:tcW w:w="1604" w:type="dxa"/>
            <w:vAlign w:val="top"/>
          </w:tcPr>
          <w:p>
            <w:pPr>
              <w:pStyle w:val="TableText"/>
            </w:pPr>
            <w:r>
              <w:t xml:space="preserve">"linked dependencies"</w:t>
            </w:r>
          </w:p>
        </w:tc>
        <w:tc>
          <w:tcPr>
            <w:tcW w:w="3131" w:type="dxa"/>
            <w:vAlign w:val="top"/>
          </w:tcPr>
          <w:p>
            <w:pPr>
              <w:pStyle w:val="TableText"/>
            </w:pPr>
            <w:r>
              <w:t xml:space="preserve">The item's dependency links</w:t>
            </w:r>
          </w:p>
        </w:tc>
        <w:tc>
          <w:tcPr>
            <w:tcW w:w="5345" w:type="dxa"/>
            <w:vAlign w:val="top"/>
          </w:tcPr>
          <w:p>
            <w:pPr>
              <w:pStyle w:val="TableText"/>
            </w:pPr>
            <w:r>
              <w:rPr>
                <w:rStyle w:val="CodeChar"/>
              </w:rPr>
              <w:t xml:space="preserve">BRIDGE_ADO_WORKITEM_LINKS</w:t>
            </w:r>
            <w:r>
              <w:t xml:space="preserve">, link types </w:t>
            </w:r>
            <w:r>
              <w:rPr>
                <w:rStyle w:val="CodeChar"/>
              </w:rPr>
              <w:t xml:space="preserve">Predecessor</w:t>
            </w:r>
            <w:r>
              <w:t xml:space="preserve"> and </w:t>
            </w:r>
            <w:r>
              <w:rPr>
                <w:rStyle w:val="CodeChar"/>
              </w:rPr>
              <w:t xml:space="preserve">Consumes From</w:t>
            </w:r>
            <w:r>
              <w:t xml:space="preserve"> (Rule 4).</w:t>
            </w:r>
          </w:p>
        </w:tc>
      </w:tr>
    </w:tbl>
    <w:p>
      <w:pPr>
        <w:spacing w:before="0" w:after="60" w:line="120" w:lineRule="exact"/>
      </w:pPr>
    </w:p>
    <w:p>
      <w:r>
        <w:rPr>
          <w:b/>
        </w:rPr>
        <w:t xml:space="preserve">2. Plan</w:t>
      </w:r>
    </w:p>
    <w:p>
      <w:pPr>
        <w:pStyle w:val="ListParagraph"/>
        <w:numPr>
          <w:ilvl w:val="0"/>
          <w:numId w:val="269"/>
        </w:numPr>
      </w:pPr>
      <w:r>
        <w:t xml:space="preserve">Find every current work item numbered 1695029. The prompt gives a number and a team qualifier, not an org, so resolve the number first.</w:t>
      </w:r>
    </w:p>
    <w:p>
      <w:pPr>
        <w:pStyle w:val="ListParagraph"/>
        <w:numPr>
          <w:ilvl w:val="0"/>
          <w:numId w:val="269"/>
        </w:numPr>
      </w:pPr>
      <w:r>
        <w:t xml:space="preserve">Keep the item whose area path carries "Trading IT". The qualifier is the prompt's own scope word, so it does Rule 2's job without assuming an org.</w:t>
      </w:r>
    </w:p>
    <w:p>
      <w:pPr>
        <w:pStyle w:val="ListParagraph"/>
        <w:numPr>
          <w:ilvl w:val="0"/>
          <w:numId w:val="269"/>
        </w:numPr>
      </w:pPr>
      <w:r>
        <w:t xml:space="preserve">Walk that item's dependency links. This gives the list the prompt asks for.</w:t>
      </w:r>
    </w:p>
    <w:p>
      <w:r>
        <w:rPr>
          <w:b/>
        </w:rPr>
        <w:t xml:space="preserve">3. Execution</w:t>
      </w:r>
    </w:p>
    <w:p>
      <w:pPr>
        <w:pStyle w:val="ListParagraph"/>
        <w:numPr>
          <w:ilvl w:val="0"/>
          <w:numId w:val="270"/>
        </w:numPr>
      </w:pPr>
      <w:r>
        <w:t xml:space="preserve">Input: the prompt only. Goal: find "1695029" in </w:t>
      </w:r>
      <w:r>
        <w:rPr>
          <w:rStyle w:val="CodeChar"/>
        </w:rPr>
        <w:t xml:space="preserve">WORKITEM_ID_SOURCE</w:t>
      </w:r>
      <w:r>
        <w:t xml:space="preserve">. Rule 2 warns one number can name a different item in each org, and the prompt names no org.</w:t>
      </w:r>
    </w:p>
    <w:p>
      <w:pPr>
        <w:pStyle w:val="SourceCode"/>
        <w:ind w:left="480"/>
      </w:pPr>
      <w:r>
        <w:t xml:space="preserve">SELECT ADO_ORGANIZATION_NAME, WORKITEM_ID_SOURCE, STATE,</w:t>
        <w:br/>
        <w:t xml:space="preserve">       AREA_LEVEL_1, AREA_LEVEL_2, AREA_LEVEL_3, AREA_LEVEL_4, TITLE</w:t>
        <w:br/>
        <w:t xml:space="preserve">FROM DIM_ADO_WORKITEMS</w:t>
        <w:br/>
        <w:t xml:space="preserve">WHERE IS_CURRENT = TRUE</w:t>
        <w:br/>
        <w:t xml:space="preserve">  AND WORKITEM_ID_SOURCE = '1695029'</w:t>
      </w:r>
    </w:p>
    <w:p>
      <w:pPr>
        <w:ind w:left="480"/>
      </w:pPr>
      <w:r>
        <w:t xml:space="preserve">Output: 3 rows, three unrelated items</w:t>
      </w:r>
    </w:p>
    <w:p>
      <w:pPr>
        <w:pStyle w:val="ListParagraph"/>
        <w:numPr>
          <w:ilvl w:val="1"/>
          <w:numId w:val="271"/>
        </w:numPr>
      </w:pPr>
      <w:r>
        <w:rPr>
          <w:rStyle w:val="CodeChar"/>
        </w:rPr>
        <w:t xml:space="preserve">em-itops</w:t>
      </w:r>
      <w:r>
        <w:t xml:space="preserve">, Done: "SAP RISE Add-on Installation in Z41: FCA4NW / FCA4ERP", path </w:t>
      </w:r>
      <w:r>
        <w:rPr>
          <w:rStyle w:val="CodeChar"/>
        </w:rPr>
        <w:t xml:space="preserve">Portfolio-HP</w:t>
      </w:r>
      <w:r>
        <w:t xml:space="preserve"> / </w:t>
      </w:r>
      <w:r>
        <w:rPr>
          <w:rStyle w:val="CodeChar"/>
        </w:rPr>
        <w:t xml:space="preserve">zArchive</w:t>
      </w:r>
      <w:r>
        <w:t xml:space="preserve"> / </w:t>
      </w:r>
      <w:r>
        <w:rPr>
          <w:rStyle w:val="CodeChar"/>
        </w:rPr>
        <w:t xml:space="preserve">ERP-PP</w:t>
      </w:r>
      <w:r>
        <w:t xml:space="preserve"> / </w:t>
      </w:r>
      <w:r>
        <w:rPr>
          <w:rStyle w:val="CodeChar"/>
        </w:rPr>
        <w:t xml:space="preserve">PE - Upstream and Corporate</w:t>
      </w:r>
    </w:p>
    <w:p>
      <w:pPr>
        <w:pStyle w:val="ListParagraph"/>
        <w:numPr>
          <w:ilvl w:val="1"/>
          <w:numId w:val="271"/>
        </w:numPr>
      </w:pPr>
      <w:r>
        <w:rPr>
          <w:rStyle w:val="CodeChar"/>
        </w:rPr>
        <w:t xml:space="preserve">em-cit</w:t>
      </w:r>
      <w:r>
        <w:t xml:space="preserve">, Done: "Remap Allocation Drivers in TBM Whiteboard", path </w:t>
      </w:r>
      <w:r>
        <w:rPr>
          <w:rStyle w:val="CodeChar"/>
        </w:rPr>
        <w:t xml:space="preserve">Business-Controllers-GSC-BAR</w:t>
      </w:r>
      <w:r>
        <w:t xml:space="preserve"> / </w:t>
      </w:r>
      <w:r>
        <w:rPr>
          <w:rStyle w:val="CodeChar"/>
        </w:rPr>
        <w:t xml:space="preserve">ITBM</w:t>
      </w:r>
      <w:r>
        <w:t xml:space="preserve"> / </w:t>
      </w:r>
      <w:r>
        <w:rPr>
          <w:rStyle w:val="CodeChar"/>
        </w:rPr>
        <w:t xml:space="preserve">TBM</w:t>
      </w:r>
    </w:p>
    <w:p>
      <w:pPr>
        <w:pStyle w:val="ListParagraph"/>
        <w:numPr>
          <w:ilvl w:val="1"/>
          <w:numId w:val="271"/>
        </w:numPr>
      </w:pPr>
      <w:r>
        <w:rPr>
          <w:rStyle w:val="CodeChar"/>
        </w:rPr>
        <w:t xml:space="preserve">emit-flcit</w:t>
      </w:r>
      <w:r>
        <w:t xml:space="preserve">, Closed: "2025.3 Gas Control projects: Gas terra Wind Down &amp; Biogas enablement - Europe", path </w:t>
      </w:r>
      <w:r>
        <w:rPr>
          <w:rStyle w:val="CodeChar"/>
        </w:rPr>
        <w:t xml:space="preserve">Trading IT</w:t>
      </w:r>
      <w:r>
        <w:t xml:space="preserve"> / </w:t>
      </w:r>
      <w:r>
        <w:rPr>
          <w:rStyle w:val="CodeChar"/>
        </w:rPr>
        <w:t xml:space="preserve">GPT</w:t>
      </w:r>
      <w:r>
        <w:t xml:space="preserve"> / </w:t>
      </w:r>
      <w:r>
        <w:rPr>
          <w:rStyle w:val="CodeChar"/>
        </w:rPr>
        <w:t xml:space="preserve">Allegro</w:t>
      </w:r>
    </w:p>
    <w:p>
      <w:pPr>
        <w:ind w:left="480"/>
      </w:pPr>
      <w:r>
        <w:t xml:space="preserve">The number alone does not identify one item, but the prompt's own qualifier is sitting in the third row's path. (Applied rules: 1)</w:t>
      </w:r>
    </w:p>
    <w:p>
      <w:pPr>
        <w:pStyle w:val="ListParagraph"/>
        <w:numPr>
          <w:ilvl w:val="0"/>
          <w:numId w:val="270"/>
        </w:numPr>
      </w:pPr>
      <w:r>
        <w:t xml:space="preserve">Input: the 3 items from step 1. Goal: keep the item whose area path carries "Trading IT". The agent cannot know that "Trading IT" means </w:t>
      </w:r>
      <w:r>
        <w:rPr>
          <w:rStyle w:val="CodeChar"/>
        </w:rPr>
        <w:t xml:space="preserve">emit-flcit</w:t>
      </w:r>
      <w:r>
        <w:t xml:space="preserve">, but it can read the paths, and no level has a fixed meaning (section 3.4), so all five levels are searched.</w:t>
      </w:r>
    </w:p>
    <w:p>
      <w:pPr>
        <w:pStyle w:val="SourceCode"/>
        <w:ind w:left="480"/>
      </w:pPr>
      <w:r>
        <w:t xml:space="preserve">SELECT WORKITEM_ID_SOURCE, ADO_ORGANIZATION_NAME,</w:t>
        <w:br/>
        <w:t xml:space="preserve">       AREA_LEVEL_1, AREA_LEVEL_2, AREA_LEVEL_3, AREA_LEVEL_4, AREA_LEVEL_5</w:t>
        <w:br/>
        <w:t xml:space="preserve">FROM DIM_ADO_WORKITEMS</w:t>
        <w:br/>
        <w:t xml:space="preserve">WHERE IS_CURRENT = TRUE</w:t>
        <w:br/>
        <w:t xml:space="preserve">  AND WORKITEM_ID_SOURCE = '1695029'</w:t>
        <w:br/>
        <w:t xml:space="preserve">  AND (UPPER(AREA_LEVEL_1) LIKE '%TRADING IT%' OR UPPER(AREA_LEVEL_2) LIKE '%TRADING IT%'</w:t>
        <w:br/>
        <w:t xml:space="preserve">       OR UPPER(AREA_LEVEL_3) LIKE '%TRADING IT%' OR UPPER(AREA_LEVEL_4) LIKE '%TRADING IT%'</w:t>
        <w:br/>
        <w:t xml:space="preserve">       OR UPPER(AREA_LEVEL_5) LIKE '%TRADING IT%')</w:t>
      </w:r>
    </w:p>
    <w:p>
      <w:pPr>
        <w:ind w:left="480"/>
      </w:pPr>
      <w:r>
        <w:t xml:space="preserve">Output: 1 row</w:t>
      </w:r>
    </w:p>
    <w:p>
      <w:pPr>
        <w:pStyle w:val="ListParagraph"/>
        <w:numPr>
          <w:ilvl w:val="1"/>
          <w:numId w:val="272"/>
        </w:numPr>
      </w:pPr>
      <w:r>
        <w:rPr>
          <w:rStyle w:val="CodeChar"/>
        </w:rPr>
        <w:t xml:space="preserve">emit-flcit</w:t>
      </w:r>
      <w:r>
        <w:t xml:space="preserve"> 1695029, path </w:t>
      </w:r>
      <w:r>
        <w:rPr>
          <w:rStyle w:val="CodeChar"/>
        </w:rPr>
        <w:t xml:space="preserve">Trading IT</w:t>
      </w:r>
      <w:r>
        <w:t xml:space="preserve"> / </w:t>
      </w:r>
      <w:r>
        <w:rPr>
          <w:rStyle w:val="CodeChar"/>
        </w:rPr>
        <w:t xml:space="preserve">GPT</w:t>
      </w:r>
      <w:r>
        <w:t xml:space="preserve"> / </w:t>
      </w:r>
      <w:r>
        <w:rPr>
          <w:rStyle w:val="CodeChar"/>
        </w:rPr>
        <w:t xml:space="preserve">Allegro</w:t>
      </w:r>
    </w:p>
    <w:p>
      <w:pPr>
        <w:ind w:left="480"/>
      </w:pPr>
      <w:r>
        <w:t xml:space="preserve">The qualifier resolves the number to exactly one item. The org comes out of this step; it never went in. (Applied rules: 1, 2)</w:t>
      </w:r>
    </w:p>
    <w:p>
      <w:pPr>
        <w:pStyle w:val="ListParagraph"/>
        <w:numPr>
          <w:ilvl w:val="0"/>
          <w:numId w:val="270"/>
        </w:numPr>
      </w:pPr>
      <w:r>
        <w:t xml:space="preserve">Input: the one item from step 2. Goal: list its dependency links, link types </w:t>
      </w:r>
      <w:r>
        <w:rPr>
          <w:rStyle w:val="CodeChar"/>
        </w:rPr>
        <w:t xml:space="preserve">Predecessor</w:t>
      </w:r>
      <w:r>
        <w:t xml:space="preserve"> and </w:t>
      </w:r>
      <w:r>
        <w:rPr>
          <w:rStyle w:val="CodeChar"/>
        </w:rPr>
        <w:t xml:space="preserve">Consumes From</w:t>
      </w:r>
      <w:r>
        <w:t xml:space="preserve"> (Rule 4), active links only (Rule 5), source-side join (Rule 3).</w:t>
      </w:r>
    </w:p>
    <w:p>
      <w:pPr>
        <w:pStyle w:val="SourceCode"/>
        <w:ind w:left="480"/>
      </w:pPr>
      <w:r>
        <w:t xml:space="preserve">SELECT t.LINK_TYPE_NAME,</w:t>
        <w:br/>
        <w:t xml:space="preserve">       s.WORKITEM_ID_SOURCE, s.URL_TO_WORKITEM,</w:t>
        <w:br/>
        <w:t xml:space="preserve">       c.WORKITEM_ID_SOURCE, c.ADO_ORGANIZATION_NAME, c.TITLE,</w:t>
        <w:br/>
        <w:t xml:space="preserve">       c.AREA_LEVEL_1, c.AREA_LEVEL_2, c.AREA_LEVEL_3, c.AREA_LEVEL_4,</w:t>
        <w:br/>
        <w:t xml:space="preserve">       c.STATE, c.CLOSED_DATE, c.URL_TO_WORKITEM</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'1695029'</w:t>
        <w:br/>
        <w:t xml:space="preserve">  AND s.ADO_ORGANIZATION_NAME = 'emit-flcit'</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2 rows, both </w:t>
      </w:r>
      <w:r>
        <w:rPr>
          <w:rStyle w:val="CodeChar"/>
        </w:rPr>
        <w:t xml:space="preserve">Consumes From</w:t>
      </w:r>
      <w:r>
        <w:t xml:space="preserve"> into </w:t>
      </w:r>
      <w:r>
        <w:rPr>
          <w:rStyle w:val="CodeChar"/>
        </w:rPr>
        <w:t xml:space="preserve">em-itops</w:t>
      </w:r>
      <w:r>
        <w:t xml:space="preserve">, both </w:t>
      </w:r>
      <w:r>
        <w:rPr>
          <w:rStyle w:val="CodeChar"/>
        </w:rPr>
        <w:t xml:space="preserve">Done</w:t>
      </w:r>
      <w:r>
        <w:t xml:space="preserve">, both under </w:t>
      </w:r>
      <w:r>
        <w:rPr>
          <w:rStyle w:val="CodeChar"/>
        </w:rPr>
        <w:t xml:space="preserve">Portfolio-HP</w:t>
      </w:r>
      <w:r>
        <w:t xml:space="preserve"> / </w:t>
      </w:r>
      <w:r>
        <w:rPr>
          <w:rStyle w:val="CodeChar"/>
        </w:rPr>
        <w:t xml:space="preserve">Integration</w:t>
      </w:r>
      <w:r>
        <w:t xml:space="preserve"> / </w:t>
      </w:r>
      <w:r>
        <w:rPr>
          <w:rStyle w:val="CodeChar"/>
        </w:rPr>
        <w:t xml:space="preserve">Application Integration</w:t>
      </w:r>
      <w:r>
        <w:t xml:space="preserve"> / </w:t>
      </w:r>
      <w:r>
        <w:rPr>
          <w:rStyle w:val="CodeChar"/>
        </w:rPr>
        <w:t xml:space="preserve">webMethods</w:t>
      </w:r>
    </w:p>
    <w:p>
      <w:pPr>
        <w:pStyle w:val="ListParagraph"/>
        <w:numPr>
          <w:ilvl w:val="1"/>
          <w:numId w:val="273"/>
        </w:numPr>
      </w:pPr>
      <w:hyperlink r:id="rId25">
        <w:r>
          <w:rPr>
            <w:rStyle w:val="Hyperlink"/>
          </w:rPr>
          <w:t xml:space="preserve">edit/1957718</w:t>
        </w:r>
      </w:hyperlink>
      <w:r>
        <w:t xml:space="preserve">: "SCTASK6750729: [WMReq] P3 2025 Support to 'NAM/EDSN' messaging system enablement"</w:t>
      </w:r>
    </w:p>
    <w:p>
      <w:pPr>
        <w:pStyle w:val="ListParagraph"/>
        <w:numPr>
          <w:ilvl w:val="1"/>
          <w:numId w:val="273"/>
        </w:numPr>
      </w:pPr>
      <w:hyperlink r:id="rId26">
        <w:r>
          <w:rPr>
            <w:rStyle w:val="Hyperlink"/>
          </w:rPr>
          <w:t xml:space="preserve">edit/2016151</w:t>
        </w:r>
      </w:hyperlink>
      <w:r>
        <w:t xml:space="preserve">: "SCTASK6750729: [WMReq] P3 2025 Support to NAM messaging system enablement - weekly. monthly messages"</w:t>
      </w:r>
    </w:p>
    <w:p>
      <w:pPr>
        <w:ind w:left="480"/>
      </w:pPr>
      <w:r>
        <w:t xml:space="preserve">Both links are </w:t>
      </w:r>
      <w:r>
        <w:rPr>
          <w:rStyle w:val="CodeChar"/>
        </w:rPr>
        <w:t xml:space="preserve">Consumes From</w:t>
      </w:r>
      <w:r>
        <w:t xml:space="preserve">, the cross-org type (Rule 4). A walk reading only </w:t>
      </w:r>
      <w:r>
        <w:rPr>
          <w:rStyle w:val="CodeChar"/>
        </w:rPr>
        <w:t xml:space="preserve">Predecessor</w:t>
      </w:r>
      <w:r>
        <w:t xml:space="preserve"> returns zero rows for this item. Running the same walk without the org filter from step 2 returns the same 2 rows: the other two items named 1695029 hold no dependency links, so the scope is proven not to matter here. (Applied rules: 1, 2, 3, 4, 5)</w:t>
      </w:r>
    </w:p>
    <w:p>
      <w:r>
        <w:t xml:space="preserve">Result: two </w:t>
      </w:r>
      <w:r>
        <w:rPr>
          <w:rStyle w:val="CodeChar"/>
        </w:rPr>
        <w:t xml:space="preserve">Consumes From</w:t>
      </w:r>
      <w:r>
        <w:t xml:space="preserve"> links into </w:t>
      </w:r>
      <w:r>
        <w:rPr>
          <w:rStyle w:val="CodeChar"/>
        </w:rPr>
        <w:t xml:space="preserve">em-itops</w:t>
      </w:r>
      <w:r>
        <w:t xml:space="preserve">, both </w:t>
      </w:r>
      <w:r>
        <w:rPr>
          <w:rStyle w:val="CodeChar"/>
        </w:rPr>
        <w:t xml:space="preserve">webMethods</w:t>
      </w:r>
      <w:r>
        <w:t xml:space="preserve">, both titled messaging system enablement, both </w:t>
      </w:r>
      <w:r>
        <w:rPr>
          <w:rStyle w:val="CodeChar"/>
        </w:rPr>
        <w:t xml:space="preserve">Done</w:t>
      </w:r>
      <w:r>
        <w:t xml:space="preserve">. The successor's own title is the Gas Terra Wind Down and Biogas work the expected answer names.</w:t>
      </w:r>
    </w:p>
    <w:p>
      <w:r>
        <w:rPr>
          <w:b/>
        </w:rPr>
        <w:t xml:space="preserve">4. Verify data</w:t>
      </w:r>
    </w:p>
    <w:p>
      <w:r>
        <w:t xml:space="preserve">Read the Golden Dataset's own pair directly. This uses its item numbers, so it is not an agent step:</w:t>
      </w:r>
    </w:p>
    <w:p>
      <w:pPr>
        <w:pStyle w:val="SourceCode"/>
      </w:pPr>
      <w:r>
        <w:t xml:space="preserve">SELECT s.WORKITEM_ID_SOURCE, s.ADO_ORGANIZATION_NAME,</w:t>
        <w:br/>
        <w:t xml:space="preserve">       t.LINK_TYPE_NAME, b.IS_ACTIVE,</w:t>
        <w:br/>
        <w:t xml:space="preserve">       c.WORKITEM_ID_SOURCE, c.ADO_ORGANIZATION_NAME, c.TITLE, c.STATE,</w:t>
        <w:br/>
        <w:t xml:space="preserve">       c.AREA_LEVEL_1, c.AREA_LEVEL_2, c.AREA_LEVEL_3, c.AREA_LEVEL_4, c.AREA_LEVEL_5</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'1695029'</w:t>
        <w:br/>
        <w:t xml:space="preserve">  AND c.WORKITEM_ID_SOURCE IN ('1957718','2016151')</w:t>
        <w:br/>
        <w:t xml:space="preserve">  AND s.IS_CURRENT = TRUE</w:t>
        <w:br/>
        <w:t xml:space="preserve">  AND c.IS_CURRENT = TRUE</w:t>
      </w:r>
    </w:p>
    <w:p>
      <w:pPr>
        <w:pStyle w:val="ListParagraph"/>
        <w:numPr>
          <w:ilvl w:val="0"/>
          <w:numId w:val="274"/>
        </w:numPr>
      </w:pPr>
      <w:r>
        <w:t xml:space="preserve">Two rows: exactly step 3's output. Both </w:t>
      </w:r>
      <w:r>
        <w:rPr>
          <w:rStyle w:val="CodeChar"/>
        </w:rPr>
        <w:t xml:space="preserve">Consumes From</w:t>
      </w:r>
      <w:r>
        <w:t xml:space="preserve">, both active, both targets in </w:t>
      </w:r>
      <w:r>
        <w:rPr>
          <w:rStyle w:val="CodeChar"/>
        </w:rPr>
        <w:t xml:space="preserve">em-itops</w:t>
      </w:r>
      <w:r>
        <w:t xml:space="preserve">. Step 3's list is the Golden Dataset's own pair, complete.</w:t>
      </w:r>
    </w:p>
    <w:p>
      <w:pPr>
        <w:pStyle w:val="ListParagraph"/>
        <w:numPr>
          <w:ilvl w:val="0"/>
          <w:numId w:val="274"/>
        </w:numPr>
      </w:pPr>
      <w:r>
        <w:t xml:space="preserve">Both targets' full path: </w:t>
      </w:r>
      <w:r>
        <w:rPr>
          <w:rStyle w:val="CodeChar"/>
        </w:rPr>
        <w:t xml:space="preserve">Portfolio-HP</w:t>
      </w:r>
      <w:r>
        <w:t xml:space="preserve"> / </w:t>
      </w:r>
      <w:r>
        <w:rPr>
          <w:rStyle w:val="CodeChar"/>
        </w:rPr>
        <w:t xml:space="preserve">Integration</w:t>
      </w:r>
      <w:r>
        <w:t xml:space="preserve"> / </w:t>
      </w:r>
      <w:r>
        <w:rPr>
          <w:rStyle w:val="CodeChar"/>
        </w:rPr>
        <w:t xml:space="preserve">Application Integration</w:t>
      </w:r>
      <w:r>
        <w:t xml:space="preserve"> / </w:t>
      </w:r>
      <w:r>
        <w:rPr>
          <w:rStyle w:val="CodeChar"/>
        </w:rPr>
        <w:t xml:space="preserve">webMethods</w:t>
      </w:r>
      <w:r>
        <w:t xml:space="preserve"> / </w:t>
      </w:r>
      <w:r>
        <w:rPr>
          <w:rStyle w:val="CodeChar"/>
        </w:rPr>
        <w:t xml:space="preserve">wM West</w:t>
      </w:r>
      <w:r>
        <w:t xml:space="preserve">. The expected answer's "IT Operations / webMethods" names the same team in plain words: the </w:t>
      </w:r>
      <w:r>
        <w:rPr>
          <w:rStyle w:val="CodeChar"/>
        </w:rPr>
        <w:t xml:space="preserve">em-itops</w:t>
      </w:r>
      <w:r>
        <w:t xml:space="preserve"> org and the level-4 value.</w:t>
      </w:r>
    </w:p>
    <w:p>
      <w:pPr>
        <w:pStyle w:val="ListParagraph"/>
        <w:numPr>
          <w:ilvl w:val="0"/>
          <w:numId w:val="274"/>
        </w:numPr>
      </w:pPr>
      <w:r>
        <w:t xml:space="preserve">Both titles carry "messaging system enablement" word for word, the purpose the expected answer states.</w:t>
      </w:r>
    </w:p>
    <w:p>
      <w:pPr>
        <w:pStyle w:val="ListParagraph"/>
        <w:numPr>
          <w:ilvl w:val="0"/>
          <w:numId w:val="274"/>
        </w:numPr>
      </w:pPr>
      <w:r>
        <w:t xml:space="preserve">Widening test: scoped to the resolved item, it holds 20 active links: 12 </w:t>
      </w:r>
      <w:r>
        <w:rPr>
          <w:rStyle w:val="CodeChar"/>
        </w:rPr>
        <w:t xml:space="preserve">Child</w:t>
      </w:r>
      <w:r>
        <w:t xml:space="preserve">, 5 </w:t>
      </w:r>
      <w:r>
        <w:rPr>
          <w:rStyle w:val="CodeChar"/>
        </w:rPr>
        <w:t xml:space="preserve">Related</w:t>
      </w:r>
      <w:r>
        <w:t xml:space="preserve">, 2 </w:t>
      </w:r>
      <w:r>
        <w:rPr>
          <w:rStyle w:val="CodeChar"/>
        </w:rPr>
        <w:t xml:space="preserve">Consumes From</w:t>
      </w:r>
      <w:r>
        <w:t xml:space="preserve">, 1 </w:t>
      </w:r>
      <w:r>
        <w:rPr>
          <w:rStyle w:val="CodeChar"/>
        </w:rPr>
        <w:t xml:space="preserve">Parent</w:t>
      </w:r>
      <w:r>
        <w:t xml:space="preserve">. The dependency-type filter keeps the 2 and excludes 18. </w:t>
      </w:r>
      <w:r>
        <w:rPr>
          <w:rStyle w:val="CodeChar"/>
        </w:rPr>
        <w:t xml:space="preserve">IS_ACTIVE</w:t>
      </w:r>
      <w:r>
        <w:t xml:space="preserve"> excludes nothing: the item has no inactive links.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095"/>
        <w:gridCol w:w="5513"/>
      </w:tblGrid>
      <w:tr>
        <w:trPr>
          <w:cantSplit/>
          <w:tblHeader/>
        </w:trPr>
        <w:tc>
          <w:tcPr>
            <w:tcW w:w="500" w:type="dxa"/>
            <w:shd w:val="clear" w:color="auto" w:fill="DCE6F2"/>
            <w:vAlign w:val="top"/>
          </w:tcPr>
          <w:p>
            <w:pPr>
              <w:pStyle w:val="TableText"/>
            </w:pPr>
            <w:r>
              <w:rPr>
                <w:b/>
              </w:rPr>
              <w:t xml:space="preserve">#</w:t>
            </w:r>
          </w:p>
        </w:tc>
        <w:tc>
          <w:tcPr>
            <w:tcW w:w="4095" w:type="dxa"/>
            <w:shd w:val="clear" w:color="auto" w:fill="DCE6F2"/>
            <w:vAlign w:val="top"/>
          </w:tcPr>
          <w:p>
            <w:pPr>
              <w:pStyle w:val="TableText"/>
            </w:pPr>
            <w:r>
              <w:rPr>
                <w:b/>
              </w:rPr>
              <w:t xml:space="preserve">Check</w:t>
            </w:r>
          </w:p>
        </w:tc>
        <w:tc>
          <w:tcPr>
            <w:tcW w:w="551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095" w:type="dxa"/>
            <w:vAlign w:val="top"/>
          </w:tcPr>
          <w:p>
            <w:pPr>
              <w:pStyle w:val="TableText"/>
            </w:pPr>
            <w:r>
              <w:t xml:space="preserve">The linked dependencies are 1957718 and 2016151</w:t>
            </w:r>
          </w:p>
        </w:tc>
        <w:tc>
          <w:tcPr>
            <w:tcW w:w="5513" w:type="dxa"/>
            <w:vAlign w:val="top"/>
          </w:tcPr>
          <w:p>
            <w:pPr>
              <w:pStyle w:val="TableText"/>
            </w:pPr>
            <w:r>
              <w:t xml:space="preserve">Yes. Step 3 returns exactly those two items and no others, and the verify block confirms the keys.</w:t>
            </w:r>
          </w:p>
        </w:tc>
      </w:tr>
      <w:tr>
        <w:tc>
          <w:tcPr>
            <w:tcW w:w="500" w:type="dxa"/>
            <w:vAlign w:val="top"/>
          </w:tcPr>
          <w:p>
            <w:pPr>
              <w:pStyle w:val="TableText"/>
            </w:pPr>
            <w:r>
              <w:t xml:space="preserve">2</w:t>
            </w:r>
          </w:p>
        </w:tc>
        <w:tc>
          <w:tcPr>
            <w:tcW w:w="4095" w:type="dxa"/>
            <w:vAlign w:val="top"/>
          </w:tcPr>
          <w:p>
            <w:pPr>
              <w:pStyle w:val="TableText"/>
            </w:pPr>
            <w:r>
              <w:t xml:space="preserve">They are IT Operations / webMethods items</w:t>
            </w:r>
          </w:p>
        </w:tc>
        <w:tc>
          <w:tcPr>
            <w:tcW w:w="5513" w:type="dxa"/>
            <w:vAlign w:val="top"/>
          </w:tcPr>
          <w:p>
            <w:pPr>
              <w:pStyle w:val="TableText"/>
            </w:pPr>
            <w:r>
              <w:t xml:space="preserve">Yes. Step 3 reads both items' org (</w:t>
            </w:r>
            <w:r>
              <w:rPr>
                <w:rStyle w:val="CodeChar"/>
              </w:rPr>
              <w:t xml:space="preserve">em-itops</w:t>
            </w:r>
            <w:r>
              <w:t xml:space="preserve">) and area path (</w:t>
            </w:r>
            <w:r>
              <w:rPr>
                <w:rStyle w:val="CodeChar"/>
              </w:rPr>
              <w:t xml:space="preserve">Portfolio-HP</w:t>
            </w:r>
            <w:r>
              <w:t xml:space="preserve"> / </w:t>
            </w:r>
            <w:r>
              <w:rPr>
                <w:rStyle w:val="CodeChar"/>
              </w:rPr>
              <w:t xml:space="preserve">Integration</w:t>
            </w:r>
            <w:r>
              <w:t xml:space="preserve"> / </w:t>
            </w:r>
            <w:r>
              <w:rPr>
                <w:rStyle w:val="CodeChar"/>
              </w:rPr>
              <w:t xml:space="preserve">Application Integration</w:t>
            </w:r>
            <w:r>
              <w:t xml:space="preserve"> / </w:t>
            </w:r>
            <w:r>
              <w:rPr>
                <w:rStyle w:val="CodeChar"/>
              </w:rPr>
              <w:t xml:space="preserve">webMethods</w:t>
            </w:r>
            <w:r>
              <w:t xml:space="preserve">).</w:t>
            </w:r>
          </w:p>
        </w:tc>
      </w:tr>
      <w:tr>
        <w:tc>
          <w:tcPr>
            <w:tcW w:w="500" w:type="dxa"/>
            <w:vAlign w:val="top"/>
          </w:tcPr>
          <w:p>
            <w:pPr>
              <w:pStyle w:val="TableText"/>
            </w:pPr>
            <w:r>
              <w:t xml:space="preserve">3</w:t>
            </w:r>
          </w:p>
        </w:tc>
        <w:tc>
          <w:tcPr>
            <w:tcW w:w="4095" w:type="dxa"/>
            <w:vAlign w:val="top"/>
          </w:tcPr>
          <w:p>
            <w:pPr>
              <w:pStyle w:val="TableText"/>
            </w:pPr>
            <w:r>
              <w:t xml:space="preserve">The purpose is messaging system enablement</w:t>
            </w:r>
          </w:p>
        </w:tc>
        <w:tc>
          <w:tcPr>
            <w:tcW w:w="5513" w:type="dxa"/>
            <w:vAlign w:val="top"/>
          </w:tcPr>
          <w:p>
            <w:pPr>
              <w:pStyle w:val="TableText"/>
            </w:pPr>
            <w:r>
              <w:t xml:space="preserve">Yes. Both titles carry the phrase word for word (step 3).</w:t>
            </w:r>
          </w:p>
        </w:tc>
      </w:tr>
      <w:tr>
        <w:tc>
          <w:tcPr>
            <w:tcW w:w="500" w:type="dxa"/>
            <w:vAlign w:val="top"/>
          </w:tcPr>
          <w:p>
            <w:pPr>
              <w:pStyle w:val="TableText"/>
            </w:pPr>
            <w:r>
              <w:t xml:space="preserve">4</w:t>
            </w:r>
          </w:p>
        </w:tc>
        <w:tc>
          <w:tcPr>
            <w:tcW w:w="4095" w:type="dxa"/>
            <w:vAlign w:val="top"/>
          </w:tcPr>
          <w:p>
            <w:pPr>
              <w:pStyle w:val="TableText"/>
            </w:pPr>
            <w:r>
              <w:t xml:space="preserve">They support the Gas Terra Wind Down and Biogas work</w:t>
            </w:r>
          </w:p>
        </w:tc>
        <w:tc>
          <w:tcPr>
            <w:tcW w:w="5513" w:type="dxa"/>
            <w:vAlign w:val="top"/>
          </w:tcPr>
          <w:p>
            <w:pPr>
              <w:pStyle w:val="TableText"/>
            </w:pPr>
            <w:r>
              <w:t xml:space="preserve">Yes. Step 1 reads the successor's own title: "2025.3 Gas Control projects: Gas terra Wind Down &amp; Biogas enablement - Europe".</w:t>
            </w:r>
          </w:p>
        </w:tc>
      </w:tr>
    </w:tbl>
    <w:p>
      <w:pPr>
        <w:spacing w:before="0" w:after="60" w:line="120" w:lineRule="exact"/>
      </w:pPr>
    </w:p>
    <w:p>
      <w:r>
        <w:rPr>
          <w:b/>
        </w:rPr>
        <w:t xml:space="preserve">Matches the expected answer:</w:t>
      </w:r>
      <w:r>
        <w:t xml:space="preserve"> Yes. All four checks pass. The only scope value any step uses is "Trading IT", the prompt's own qualifier. The Golden Dataset's </w:t>
      </w:r>
      <w:r>
        <w:rPr>
          <w:rStyle w:val="CodeChar"/>
        </w:rPr>
        <w:t xml:space="preserve">emit-flcit</w:t>
      </w:r>
      <w:r>
        <w:t xml:space="preserve"> URL never went into a query.</w:t>
      </w:r>
    </w:p>
    <w:p>
      <w:r>
        <w:rPr>
          <w:b/>
        </w:rPr>
        <w:t xml:space="preserve">Needs confirmation: yes.</w:t>
      </w:r>
    </w:p>
    <w:p>
      <w:r>
        <w:t xml:space="preserve">Functional:</w:t>
      </w:r>
    </w:p>
    <w:p>
      <w:pPr>
        <w:pStyle w:val="ListParagraph"/>
        <w:numPr>
          <w:ilvl w:val="0"/>
          <w:numId w:val="275"/>
        </w:numPr>
      </w:pPr>
      <w:r>
        <w:rPr>
          <w:b/>
        </w:rPr>
        <w:t xml:space="preserve">Which links count as "linked dependencies".</w:t>
      </w:r>
      <w:r>
        <w:t xml:space="preserve"> The item holds 20 active links; the route keeps the 2 with dependency types and excludes 12 </w:t>
      </w:r>
      <w:r>
        <w:rPr>
          <w:rStyle w:val="CodeChar"/>
        </w:rPr>
        <w:t xml:space="preserve">Child</w:t>
      </w:r>
      <w:r>
        <w:t xml:space="preserve">, 5 </w:t>
      </w:r>
      <w:r>
        <w:rPr>
          <w:rStyle w:val="CodeChar"/>
        </w:rPr>
        <w:t xml:space="preserve">Related</w:t>
      </w:r>
      <w:r>
        <w:t xml:space="preserve">, and 1 </w:t>
      </w:r>
      <w:r>
        <w:rPr>
          <w:rStyle w:val="CodeChar"/>
        </w:rPr>
        <w:t xml:space="preserve">Parent</w:t>
      </w:r>
      <w:r>
        <w:t xml:space="preserve">. The expected answer covers only the 2. Decide whether the agent answers with dependency-type links only, or the full link list, when a prompt says "linked dependencies".</w:t>
      </w:r>
    </w:p>
    <w:p>
      <w:r>
        <w:t xml:space="preserve">Non-functional:</w:t>
      </w:r>
    </w:p>
    <w:p>
      <w:pPr>
        <w:pStyle w:val="ListParagraph"/>
        <w:numPr>
          <w:ilvl w:val="0"/>
          <w:numId w:val="276"/>
        </w:numPr>
      </w:pPr>
      <w:r>
        <w:rPr>
          <w:b/>
        </w:rPr>
        <w:t xml:space="preserve">Turnaround time.</w:t>
      </w:r>
      <w:r>
        <w:t xml:space="preserve"> Three key lookups on </w:t>
      </w:r>
      <w:r>
        <w:rPr>
          <w:rStyle w:val="CodeChar"/>
        </w:rPr>
        <w:t xml:space="preserve">WORKITEM_ID_SOURCE</w:t>
      </w:r>
      <w:r>
        <w:t xml:space="preserve">, about 2 seconds each (section 2.4), no scan, no Azure SQL call.</w:t>
      </w:r>
    </w:p>
    <w:p>
      <w:pPr>
        <w:pStyle w:val="ListParagraph"/>
        <w:numPr>
          <w:ilvl w:val="0"/>
          <w:numId w:val="276"/>
        </w:numPr>
      </w:pPr>
      <w:r>
        <w:rPr>
          <w:b/>
        </w:rPr>
        <w:t xml:space="preserve">Failure behaviour.</w:t>
      </w:r>
      <w:r>
        <w:t xml:space="preserve"> If the prompt's qualifier matches no candidate's path (a team name spelled differently than the area path spells it), step 2 returns zero rows and the agent has no stated rule for what to say. Decide whether it answers once per candidate or asks which item the user means.</w:t>
      </w:r>
    </w:p>
    <w:p>
      <w:r>
        <w:rPr>
          <w:b/>
        </w:rPr>
        <w:t xml:space="preserve">Still open</w:t>
      </w:r>
    </w:p>
    <w:p>
      <w:pPr>
        <w:pStyle w:val="ListParagraph"/>
        <w:numPr>
          <w:ilvl w:val="0"/>
          <w:numId w:val="277"/>
        </w:numPr>
      </w:pPr>
      <w:r>
        <w:t xml:space="preserve">The 18 excluded links (12 </w:t>
      </w:r>
      <w:r>
        <w:rPr>
          <w:rStyle w:val="CodeChar"/>
        </w:rPr>
        <w:t xml:space="preserve">Child</w:t>
      </w:r>
      <w:r>
        <w:t xml:space="preserve">, 5 </w:t>
      </w:r>
      <w:r>
        <w:rPr>
          <w:rStyle w:val="CodeChar"/>
        </w:rPr>
        <w:t xml:space="preserve">Related</w:t>
      </w:r>
      <w:r>
        <w:t xml:space="preserve">, 1 </w:t>
      </w:r>
      <w:r>
        <w:rPr>
          <w:rStyle w:val="CodeChar"/>
        </w:rPr>
        <w:t xml:space="preserve">Parent</w:t>
      </w:r>
      <w:r>
        <w:t xml:space="preserve">) are counted, not read. If "linked dependencies" is meant to include related or hierarchy items, the answer grows by 18 rows. This is the unread half of the needs-confirmation decision above.</w:t>
      </w:r>
    </w:p>
    <w:p>
      <w:pPr>
        <w:pStyle w:val="ListParagraph"/>
        <w:numPr>
          <w:ilvl w:val="0"/>
          <w:numId w:val="277"/>
        </w:numPr>
      </w:pPr>
      <w:r>
        <w:t xml:space="preserve">"Trading IT" matched exactly one candidate's path here. Whether a prompt's team qualifier generally resolves a same-number collision is unmeasured: a qualifier that matches two candidates' paths leaves the number ambiguous.</w:t>
      </w:r>
    </w:p>
    <w:p>
      <w:pPr>
        <w:pStyle w:val="Heading4"/>
      </w:pPr>
      <w:bookmarkStart w:id="22" w:name="_h22"/>
      <w:r>
        <w:t xml:space="preserve">F08.1</w:t>
      </w:r>
      <w:bookmarkEnd w:id="22"/>
    </w:p>
    <w:p>
      <w:pPr>
        <w:pBdr>
          <w:left w:val="single" w:sz="18" w:space="8" w:color="9DB7E0"/>
        </w:pBdr>
        <w:ind w:left="240"/>
      </w:pPr>
      <w:r>
        <w:rPr>
          <w:b/>
        </w:rPr>
        <w:t xml:space="preserve">Question:</w:t>
      </w:r>
      <w:r>
        <w:t xml:space="preserve"> "Summarize at-risk dependencies for Trading IT / Allegro work item 1757194."</w:t>
      </w:r>
    </w:p>
    <w:p>
      <w:pPr>
        <w:pBdr>
          <w:left w:val="single" w:sz="18" w:space="8" w:color="9DB7E0"/>
        </w:pBdr>
        <w:ind w:left="240"/>
      </w:pPr>
      <w:r>
        <w:rPr>
          <w:b/>
        </w:rPr>
        <w:t xml:space="preserve">Work items:</w:t>
      </w:r>
    </w:p>
    <w:p>
      <w:pPr>
        <w:pStyle w:val="ListParagraph"/>
        <w:numPr>
          <w:ilvl w:val="0"/>
          <w:numId w:val="278"/>
        </w:numPr>
        <w:pBdr>
          <w:left w:val="single" w:sz="18" w:space="8" w:color="9DB7E0"/>
        </w:pBdr>
      </w:pPr>
      <w:r>
        <w:t xml:space="preserve">Successor: </w:t>
      </w:r>
      <w:hyperlink r:id="rId13">
        <w:r>
          <w:rPr>
            <w:rStyle w:val="Hyperlink"/>
          </w:rPr>
          <w:t xml:space="preserve">1757194</w:t>
        </w:r>
      </w:hyperlink>
    </w:p>
    <w:p>
      <w:pPr>
        <w:pStyle w:val="ListParagraph"/>
        <w:numPr>
          <w:ilvl w:val="0"/>
          <w:numId w:val="278"/>
        </w:numPr>
        <w:pBdr>
          <w:left w:val="single" w:sz="18" w:space="8" w:color="9DB7E0"/>
        </w:pBdr>
      </w:pPr>
      <w:r>
        <w:t xml:space="preserve">Predecessor: </w:t>
      </w:r>
      <w:hyperlink r:id="rId42">
        <w:r>
          <w:rPr>
            <w:rStyle w:val="Hyperlink"/>
          </w:rPr>
          <w:t xml:space="preserve">1751476</w:t>
        </w:r>
      </w:hyperlink>
    </w:p>
    <w:p>
      <w:pPr>
        <w:pStyle w:val="ListParagraph"/>
        <w:numPr>
          <w:ilvl w:val="0"/>
          <w:numId w:val="278"/>
        </w:numPr>
        <w:pBdr>
          <w:left w:val="single" w:sz="18" w:space="8" w:color="9DB7E0"/>
        </w:pBdr>
      </w:pPr>
      <w:r>
        <w:t xml:space="preserve">Predecessor: </w:t>
      </w:r>
      <w:hyperlink r:id="rId43">
        <w:r>
          <w:rPr>
            <w:rStyle w:val="Hyperlink"/>
          </w:rPr>
          <w:t xml:space="preserve">1758485</w:t>
        </w:r>
      </w:hyperlink>
    </w:p>
    <w:p>
      <w:pPr>
        <w:pStyle w:val="ListParagraph"/>
        <w:numPr>
          <w:ilvl w:val="0"/>
          <w:numId w:val="278"/>
        </w:numPr>
        <w:pBdr>
          <w:left w:val="single" w:sz="18" w:space="8" w:color="9DB7E0"/>
        </w:pBdr>
      </w:pPr>
      <w:r>
        <w:t xml:space="preserve">Predecessor: </w:t>
      </w:r>
      <w:hyperlink r:id="rId44">
        <w:r>
          <w:rPr>
            <w:rStyle w:val="Hyperlink"/>
          </w:rPr>
          <w:t xml:space="preserve">1769339</w:t>
        </w:r>
      </w:hyperlink>
    </w:p>
    <w:p>
      <w:pPr>
        <w:pStyle w:val="ListParagraph"/>
        <w:numPr>
          <w:ilvl w:val="0"/>
          <w:numId w:val="278"/>
        </w:numPr>
        <w:pBdr>
          <w:left w:val="single" w:sz="18" w:space="8" w:color="9DB7E0"/>
        </w:pBdr>
      </w:pPr>
      <w:r>
        <w:t xml:space="preserve">Predecessor: </w:t>
      </w:r>
      <w:hyperlink r:id="rId45">
        <w:r>
          <w:rPr>
            <w:rStyle w:val="Hyperlink"/>
          </w:rPr>
          <w:t xml:space="preserve">1907558</w:t>
        </w:r>
      </w:hyperlink>
    </w:p>
    <w:p>
      <w:pPr>
        <w:pStyle w:val="ListParagraph"/>
        <w:numPr>
          <w:ilvl w:val="0"/>
          <w:numId w:val="278"/>
        </w:numPr>
        <w:pBdr>
          <w:left w:val="single" w:sz="18" w:space="8" w:color="9DB7E0"/>
        </w:pBdr>
      </w:pPr>
      <w:r>
        <w:t xml:space="preserve">Predecessor: </w:t>
      </w:r>
      <w:hyperlink r:id="rId46">
        <w:r>
          <w:rPr>
            <w:rStyle w:val="Hyperlink"/>
          </w:rPr>
          <w:t xml:space="preserve">1918241</w:t>
        </w:r>
      </w:hyperlink>
    </w:p>
    <w:p>
      <w:pPr>
        <w:pStyle w:val="ListParagraph"/>
        <w:numPr>
          <w:ilvl w:val="0"/>
          <w:numId w:val="278"/>
        </w:numPr>
        <w:pBdr>
          <w:left w:val="single" w:sz="18" w:space="8" w:color="9DB7E0"/>
        </w:pBdr>
      </w:pPr>
      <w:r>
        <w:t xml:space="preserve">Predecessor: </w:t>
      </w:r>
      <w:hyperlink r:id="rId47">
        <w:r>
          <w:rPr>
            <w:rStyle w:val="Hyperlink"/>
          </w:rPr>
          <w:t xml:space="preserve">1924078</w:t>
        </w:r>
      </w:hyperlink>
    </w:p>
    <w:p>
      <w:pPr>
        <w:pBdr>
          <w:left w:val="single" w:sz="18" w:space="8" w:color="9DB7E0"/>
        </w:pBdr>
        <w:ind w:left="240"/>
      </w:pPr>
      <w:r>
        <w:rPr>
          <w:b/>
        </w:rPr>
        <w:t xml:space="preserve">Potential answer:</w:t>
      </w:r>
      <w:r>
        <w:t xml:space="preserve"> Several dependencies appear questionable or high risk because related predecessor work items close much later than the successor's start and some appear after the successor was already completed. This should be flagged for validation as possible late, mis-sequenced, or data-quality-risk dependency records.</w:t>
      </w:r>
    </w:p>
    <w:p>
      <w:r>
        <w:rPr>
          <w:b/>
        </w:rPr>
        <w:t xml:space="preserve">1. Prompt break down</w:t>
      </w:r>
    </w:p>
    <w:tbl>
      <w:tblPr>
        <w:tblStyle w:val="MdTable"/>
        <w:tblW w:w="10080" w:type="dxa"/>
        <w:tblLayout w:type="fixed"/>
        <w:tblLook w:val="04A0" w:firstRow="1" w:lastRow="0" w:firstColumn="0" w:lastColumn="0" w:noHBand="0" w:noVBand="1"/>
      </w:tblPr>
      <w:tblGrid>
        <w:gridCol w:w="1377"/>
        <w:gridCol w:w="4320"/>
        <w:gridCol w:w="4383"/>
      </w:tblGrid>
      <w:tr>
        <w:trPr>
          <w:cantSplit/>
          <w:tblHeader/>
        </w:trPr>
        <w:tc>
          <w:tcPr>
            <w:tcW w:w="1377" w:type="dxa"/>
            <w:shd w:val="clear" w:color="auto" w:fill="DCE6F2"/>
            <w:vAlign w:val="top"/>
          </w:tcPr>
          <w:p>
            <w:pPr>
              <w:pStyle w:val="TableText"/>
            </w:pPr>
            <w:r>
              <w:rPr>
                <w:b/>
              </w:rPr>
              <w:t xml:space="preserve">Term in the prompt</w:t>
            </w:r>
          </w:p>
        </w:tc>
        <w:tc>
          <w:tcPr>
            <w:tcW w:w="4320" w:type="dxa"/>
            <w:shd w:val="clear" w:color="auto" w:fill="DCE6F2"/>
            <w:vAlign w:val="top"/>
          </w:tcPr>
          <w:p>
            <w:pPr>
              <w:pStyle w:val="TableText"/>
            </w:pPr>
            <w:r>
              <w:rPr>
                <w:b/>
              </w:rPr>
              <w:t xml:space="preserve">What to find</w:t>
            </w:r>
          </w:p>
        </w:tc>
        <w:tc>
          <w:tcPr>
            <w:tcW w:w="4383" w:type="dxa"/>
            <w:shd w:val="clear" w:color="auto" w:fill="DCE6F2"/>
            <w:vAlign w:val="top"/>
          </w:tcPr>
          <w:p>
            <w:pPr>
              <w:pStyle w:val="TableText"/>
            </w:pPr>
            <w:r>
              <w:rPr>
                <w:b/>
              </w:rPr>
              <w:t xml:space="preserve">Which field the agent searches</w:t>
            </w:r>
          </w:p>
        </w:tc>
      </w:tr>
      <w:tr>
        <w:tc>
          <w:tcPr>
            <w:tcW w:w="1377" w:type="dxa"/>
            <w:vAlign w:val="top"/>
          </w:tcPr>
          <w:p>
            <w:pPr>
              <w:pStyle w:val="TableText"/>
            </w:pPr>
            <w:r>
              <w:t xml:space="preserve">"work item 1757194"</w:t>
            </w:r>
          </w:p>
        </w:tc>
        <w:tc>
          <w:tcPr>
            <w:tcW w:w="4320" w:type="dxa"/>
            <w:vAlign w:val="top"/>
          </w:tcPr>
          <w:p>
            <w:pPr>
              <w:pStyle w:val="TableText"/>
            </w:pPr>
            <w:r>
              <w:t xml:space="preserve">The work item</w:t>
            </w:r>
          </w:p>
        </w:tc>
        <w:tc>
          <w:tcPr>
            <w:tcW w:w="4383" w:type="dxa"/>
            <w:vAlign w:val="top"/>
          </w:tcPr>
          <w:p>
            <w:pPr>
              <w:pStyle w:val="TableText"/>
            </w:pPr>
            <w:r>
              <w:rPr>
                <w:rStyle w:val="CodeChar"/>
              </w:rPr>
              <w:t xml:space="preserve">WORKITEM_ID_SOURCE</w:t>
            </w:r>
            <w:r>
              <w:t xml:space="preserve">. Not unique: the number names 3 current items, one per org (Rule 2).</w:t>
            </w:r>
          </w:p>
        </w:tc>
      </w:tr>
      <w:tr>
        <w:tc>
          <w:tcPr>
            <w:tcW w:w="1377" w:type="dxa"/>
            <w:vAlign w:val="top"/>
          </w:tcPr>
          <w:p>
            <w:pPr>
              <w:pStyle w:val="TableText"/>
            </w:pPr>
            <w:r>
              <w:t xml:space="preserve">"Trading IT / Allegro"</w:t>
            </w:r>
          </w:p>
        </w:tc>
        <w:tc>
          <w:tcPr>
            <w:tcW w:w="4320" w:type="dxa"/>
            <w:vAlign w:val="top"/>
          </w:tcPr>
          <w:p>
            <w:pPr>
              <w:pStyle w:val="TableText"/>
            </w:pPr>
            <w:r>
              <w:t xml:space="preserve">The team that owns the item, and with it the org</w:t>
            </w:r>
          </w:p>
        </w:tc>
        <w:tc>
          <w:tcPr>
            <w:tcW w:w="4383" w:type="dxa"/>
            <w:vAlign w:val="top"/>
          </w:tcPr>
          <w:p>
            <w:pPr>
              <w:pStyle w:val="TableText"/>
            </w:pPr>
            <w:r>
              <w:t xml:space="preserve">Area path, not </w:t>
            </w:r>
            <w:r>
              <w:rPr>
                <w:rStyle w:val="CodeChar"/>
              </w:rPr>
              <w:t xml:space="preserve">TITLE</w:t>
            </w:r>
            <w:r>
              <w:t xml:space="preserve">. </w:t>
            </w:r>
            <w:r>
              <w:rPr>
                <w:rStyle w:val="CodeChar"/>
              </w:rPr>
              <w:t xml:space="preserve">Trading IT</w:t>
            </w:r>
            <w:r>
              <w:t xml:space="preserve"> sits at </w:t>
            </w:r>
            <w:r>
              <w:rPr>
                <w:rStyle w:val="CodeChar"/>
              </w:rPr>
              <w:t xml:space="preserve">AREA_LEVEL_1</w:t>
            </w:r>
            <w:r>
              <w:t xml:space="preserve"> and </w:t>
            </w:r>
            <w:r>
              <w:rPr>
                <w:rStyle w:val="CodeChar"/>
              </w:rPr>
              <w:t xml:space="preserve">Allegro</w:t>
            </w:r>
            <w:r>
              <w:t xml:space="preserve"> at </w:t>
            </w:r>
            <w:r>
              <w:rPr>
                <w:rStyle w:val="CodeChar"/>
              </w:rPr>
              <w:t xml:space="preserve">AREA_LEVEL_3</w:t>
            </w:r>
            <w:r>
              <w:t xml:space="preserve"> on the same item, only in </w:t>
            </w:r>
            <w:r>
              <w:rPr>
                <w:rStyle w:val="CodeChar"/>
              </w:rPr>
              <w:t xml:space="preserve">emit-flcit</w:t>
            </w:r>
            <w:r>
              <w:t xml:space="preserve">.</w:t>
            </w:r>
          </w:p>
        </w:tc>
      </w:tr>
      <w:tr>
        <w:tc>
          <w:tcPr>
            <w:tcW w:w="1377" w:type="dxa"/>
            <w:vAlign w:val="top"/>
          </w:tcPr>
          <w:p>
            <w:pPr>
              <w:pStyle w:val="TableText"/>
            </w:pPr>
            <w:r>
              <w:t xml:space="preserve">"at-risk dependencies"</w:t>
            </w:r>
          </w:p>
        </w:tc>
        <w:tc>
          <w:tcPr>
            <w:tcW w:w="4320" w:type="dxa"/>
            <w:vAlign w:val="top"/>
          </w:tcPr>
          <w:p>
            <w:pPr>
              <w:pStyle w:val="TableText"/>
            </w:pPr>
            <w:r>
              <w:t xml:space="preserve">The items this one waits on, and whether their timing breaks sequence</w:t>
            </w:r>
          </w:p>
        </w:tc>
        <w:tc>
          <w:tcPr>
            <w:tcW w:w="4383" w:type="dxa"/>
            <w:vAlign w:val="top"/>
          </w:tcPr>
          <w:p>
            <w:pPr>
              <w:pStyle w:val="TableText"/>
            </w:pPr>
            <w:r>
              <w:rPr>
                <w:rStyle w:val="CodeChar"/>
              </w:rPr>
              <w:t xml:space="preserve">BRIDGE_ADO_WORKITEM_LINKS</w:t>
            </w:r>
            <w:r>
              <w:t xml:space="preserve">, link types </w:t>
            </w:r>
            <w:r>
              <w:rPr>
                <w:rStyle w:val="CodeChar"/>
              </w:rPr>
              <w:t xml:space="preserve">Predecessor</w:t>
            </w:r>
            <w:r>
              <w:t xml:space="preserve"> and </w:t>
            </w:r>
            <w:r>
              <w:rPr>
                <w:rStyle w:val="CodeChar"/>
              </w:rPr>
              <w:t xml:space="preserve">Consumes From</w:t>
            </w:r>
            <w:r>
              <w:t xml:space="preserve"> (Rule 4); the day gap between each predecessor's </w:t>
            </w:r>
            <w:r>
              <w:rPr>
                <w:rStyle w:val="CodeChar"/>
              </w:rPr>
              <w:t xml:space="preserve">CLOSED_DATE</w:t>
            </w:r>
            <w:r>
              <w:t xml:space="preserve"> and the successor's dates.</w:t>
            </w:r>
          </w:p>
        </w:tc>
      </w:tr>
    </w:tbl>
    <w:p>
      <w:pPr>
        <w:spacing w:before="0" w:after="60" w:line="120" w:lineRule="exact"/>
      </w:pPr>
    </w:p>
    <w:p>
      <w:r>
        <w:rPr>
          <w:b/>
        </w:rPr>
        <w:t xml:space="preserve">2. Plan</w:t>
      </w:r>
    </w:p>
    <w:p>
      <w:pPr>
        <w:pStyle w:val="ListParagraph"/>
        <w:numPr>
          <w:ilvl w:val="0"/>
          <w:numId w:val="279"/>
        </w:numPr>
      </w:pPr>
      <w:r>
        <w:t xml:space="preserve">Find "1757194" in </w:t>
      </w:r>
      <w:r>
        <w:rPr>
          <w:rStyle w:val="CodeChar"/>
        </w:rPr>
        <w:t xml:space="preserve">WORKITEM_ID_SOURCE</w:t>
      </w:r>
      <w:r>
        <w:t xml:space="preserve">, with no org filter. The prompt names no org, and Rule 2 warns one number can name a different item per org. This gives the candidate set.</w:t>
      </w:r>
    </w:p>
    <w:p>
      <w:pPr>
        <w:pStyle w:val="ListParagraph"/>
        <w:numPr>
          <w:ilvl w:val="0"/>
          <w:numId w:val="279"/>
        </w:numPr>
      </w:pPr>
      <w:r>
        <w:t xml:space="preserve">Check corpus-wide that the qualifier "Trading IT / Allegro" names one org. The match against the 3 candidates is already readable off step 1's output; this query proves the route generalizes past this one item, so no org value gets assumed.</w:t>
      </w:r>
    </w:p>
    <w:p>
      <w:pPr>
        <w:pStyle w:val="ListParagraph"/>
        <w:numPr>
          <w:ilvl w:val="0"/>
          <w:numId w:val="279"/>
        </w:numPr>
      </w:pPr>
      <w:r>
        <w:t xml:space="preserve">Walk the matched item's dependency links and compute the day gap on each. This gives the at-risk dependencies the prompt asks about.</w:t>
      </w:r>
    </w:p>
    <w:p>
      <w:r>
        <w:t xml:space="preserve">Each step reads the previous step's output, so they run in sequence.</w:t>
      </w:r>
    </w:p>
    <w:p>
      <w:r>
        <w:rPr>
          <w:b/>
        </w:rPr>
        <w:t xml:space="preserve">3. Execution</w:t>
      </w:r>
    </w:p>
    <w:p>
      <w:pPr>
        <w:pStyle w:val="ListParagraph"/>
        <w:numPr>
          <w:ilvl w:val="0"/>
          <w:numId w:val="280"/>
        </w:numPr>
      </w:pPr>
      <w:r>
        <w:t xml:space="preserve">Input: the prompt only. Goal: find "1757194" in </w:t>
      </w:r>
      <w:r>
        <w:rPr>
          <w:rStyle w:val="CodeChar"/>
        </w:rPr>
        <w:t xml:space="preserve">WORKITEM_ID_SOURCE</w:t>
      </w:r>
      <w:r>
        <w:t xml:space="preserve">. The prompt gives a number and no org, so search every org and read each candidate's area path in the same query.</w:t>
      </w:r>
    </w:p>
    <w:p>
      <w:pPr>
        <w:pStyle w:val="SourceCode"/>
        <w:ind w:left="480"/>
      </w:pPr>
      <w:r>
        <w:t xml:space="preserve">SELECT WORKITEM_ID_SOURCE, ADO_ORGANIZATION_NAME, TITLE, STATE,</w:t>
        <w:br/>
        <w:t xml:space="preserve">       AREA_LEVEL_1, AREA_LEVEL_2, AREA_LEVEL_3, AREA_LEVEL_4, AREA_LEVEL_5,</w:t>
        <w:br/>
        <w:t xml:space="preserve">       CREATED_DATE, CLOSED_DATE</w:t>
        <w:br/>
        <w:t xml:space="preserve">FROM DIM_ADO_WORKITEMS</w:t>
        <w:br/>
        <w:t xml:space="preserve">WHERE WORKITEM_ID_SOURCE = '1757194'</w:t>
        <w:br/>
        <w:t xml:space="preserve">  AND IS_CURRENT = TRUE</w:t>
      </w:r>
    </w:p>
    <w:p>
      <w:pPr>
        <w:ind w:left="480"/>
      </w:pPr>
      <w:r>
        <w:t xml:space="preserve">Output: 3 rows, one per org</w:t>
      </w:r>
    </w:p>
    <w:p>
      <w:pPr>
        <w:pStyle w:val="ListParagraph"/>
        <w:numPr>
          <w:ilvl w:val="1"/>
          <w:numId w:val="281"/>
        </w:numPr>
      </w:pPr>
      <w:r>
        <w:rPr>
          <w:rStyle w:val="CodeChar"/>
        </w:rPr>
        <w:t xml:space="preserve">emit-flcit</w:t>
      </w:r>
      <w:r>
        <w:t xml:space="preserve">: "PROD: Fix cascading deadlock issue", Closed. Area path </w:t>
      </w:r>
      <w:r>
        <w:rPr>
          <w:rStyle w:val="CodeChar"/>
        </w:rPr>
        <w:t xml:space="preserve">Trading IT</w:t>
      </w:r>
      <w:r>
        <w:t xml:space="preserve"> / </w:t>
      </w:r>
      <w:r>
        <w:rPr>
          <w:rStyle w:val="CodeChar"/>
        </w:rPr>
        <w:t xml:space="preserve">GPT</w:t>
      </w:r>
      <w:r>
        <w:t xml:space="preserve"> / </w:t>
      </w:r>
      <w:r>
        <w:rPr>
          <w:rStyle w:val="CodeChar"/>
        </w:rPr>
        <w:t xml:space="preserve">Allegro</w:t>
      </w:r>
      <w:r>
        <w:t xml:space="preserve"> / </w:t>
      </w:r>
      <w:r>
        <w:rPr>
          <w:rStyle w:val="CodeChar"/>
        </w:rPr>
        <w:t xml:space="preserve">Flowing Gas Americas</w:t>
      </w:r>
      <w:r>
        <w:t xml:space="preserve">. Created 2025-10-08, closed 2026-02-19.</w:t>
      </w:r>
    </w:p>
    <w:p>
      <w:pPr>
        <w:pStyle w:val="ListParagraph"/>
        <w:numPr>
          <w:ilvl w:val="1"/>
          <w:numId w:val="281"/>
        </w:numPr>
      </w:pPr>
      <w:r>
        <w:rPr>
          <w:rStyle w:val="CodeChar"/>
        </w:rPr>
        <w:t xml:space="preserve">em-cit</w:t>
      </w:r>
      <w:r>
        <w:t xml:space="preserve">: "INC10662761: URGENT IPES - PSA Wrongly set prevents accruals to be reversed", Done. Area path </w:t>
      </w:r>
      <w:r>
        <w:rPr>
          <w:rStyle w:val="CodeChar"/>
        </w:rPr>
        <w:t xml:space="preserve">Portfolio-FinancialsIT</w:t>
      </w:r>
      <w:r>
        <w:t xml:space="preserve"> / </w:t>
      </w:r>
      <w:r>
        <w:rPr>
          <w:rStyle w:val="CodeChar"/>
        </w:rPr>
        <w:t xml:space="preserve">UFS</w:t>
      </w:r>
      <w:r>
        <w:t xml:space="preserve"> / </w:t>
      </w:r>
      <w:r>
        <w:rPr>
          <w:rStyle w:val="CodeChar"/>
        </w:rPr>
        <w:t xml:space="preserve">Upstream_SAP_BA_CUR_HOU</w:t>
      </w:r>
      <w:r>
        <w:t xml:space="preserve">. Closed 2026-02-03.</w:t>
      </w:r>
    </w:p>
    <w:p>
      <w:pPr>
        <w:pStyle w:val="ListParagraph"/>
        <w:numPr>
          <w:ilvl w:val="1"/>
          <w:numId w:val="281"/>
        </w:numPr>
      </w:pPr>
      <w:r>
        <w:rPr>
          <w:rStyle w:val="CodeChar"/>
        </w:rPr>
        <w:t xml:space="preserve">em-itops</w:t>
      </w:r>
      <w:r>
        <w:t xml:space="preserve">: "SCTASK5561766: Splunk Access Request - Need splunk access for network operations", Done. Area path </w:t>
      </w:r>
      <w:r>
        <w:rPr>
          <w:rStyle w:val="CodeChar"/>
        </w:rPr>
        <w:t xml:space="preserve">Portfolio-HP</w:t>
      </w:r>
      <w:r>
        <w:t xml:space="preserve"> / </w:t>
      </w:r>
      <w:r>
        <w:rPr>
          <w:rStyle w:val="CodeChar"/>
        </w:rPr>
        <w:t xml:space="preserve">EDA</w:t>
      </w:r>
      <w:r>
        <w:t xml:space="preserve"> / </w:t>
      </w:r>
      <w:r>
        <w:rPr>
          <w:rStyle w:val="CodeChar"/>
        </w:rPr>
        <w:t xml:space="preserve">Consumer Driven Analytics and Automation</w:t>
      </w:r>
      <w:r>
        <w:t xml:space="preserve"> / </w:t>
      </w:r>
      <w:r>
        <w:rPr>
          <w:rStyle w:val="CodeChar"/>
        </w:rPr>
        <w:t xml:space="preserve">Modern Processes</w:t>
      </w:r>
      <w:r>
        <w:t xml:space="preserve"> / </w:t>
      </w:r>
      <w:r>
        <w:rPr>
          <w:rStyle w:val="CodeChar"/>
        </w:rPr>
        <w:t xml:space="preserve">Splunk</w:t>
      </w:r>
      <w:r>
        <w:t xml:space="preserve">. Closed 2024-12-30.</w:t>
      </w:r>
    </w:p>
    <w:p>
      <w:pPr>
        <w:ind w:left="480"/>
      </w:pPr>
      <w:r>
        <w:t xml:space="preserve">The number alone does not identify one item. No title carries "Trading IT" or "Allegro"; one area path carries both. (Applied rules: 1)</w:t>
      </w:r>
    </w:p>
    <w:p>
      <w:pPr>
        <w:pStyle w:val="ListParagraph"/>
        <w:numPr>
          <w:ilvl w:val="0"/>
          <w:numId w:val="280"/>
        </w:numPr>
      </w:pPr>
      <w:r>
        <w:t xml:space="preserve">Input: the 3 candidates from step 1, and the prompt's qualifier "Trading IT / Allegro". Goal: match the qualifier in </w:t>
      </w:r>
      <w:r>
        <w:rPr>
          <w:rStyle w:val="CodeChar"/>
        </w:rPr>
        <w:t xml:space="preserve">AREA_LEVEL_1</w:t>
      </w:r>
      <w:r>
        <w:t xml:space="preserve"> to </w:t>
      </w:r>
      <w:r>
        <w:rPr>
          <w:rStyle w:val="CodeChar"/>
        </w:rPr>
        <w:t xml:space="preserve">AREA_LEVEL_5</w:t>
      </w:r>
      <w:r>
        <w:t xml:space="preserve">. A team name lives in the area path, not the title (section 3.4). The match against the 3 candidates is readable off step 1's output; this query checks the qualifier corpus-wide, so the route works for any "Trading IT / Allegro" prompt, not only this item.</w:t>
      </w:r>
    </w:p>
    <w:p>
      <w:pPr>
        <w:pStyle w:val="SourceCode"/>
        <w:ind w:left="480"/>
      </w:pPr>
      <w:r>
        <w:t xml:space="preserve">SELECT ADO_ORGANIZATION_NAME, AREA_LEVEL_1, AREA_LEVEL_2, AREA_LEVEL_3, AREA_LEVEL_4,</w:t>
        <w:br/>
        <w:t xml:space="preserve">       COUNT(*) AS n</w:t>
        <w:br/>
        <w:t xml:space="preserve">FROM DIM_ADO_WORKITEMS</w:t>
        <w:br/>
        <w:t xml:space="preserve">WHERE IS_CURRENT = TRUE</w:t>
        <w:br/>
        <w:t xml:space="preserve">  AND (UPPER(AREA_LEVEL_1) LIKE '%ALLEGRO%' OR UPPER(AREA_LEVEL_2) LIKE '%ALLEGRO%'</w:t>
        <w:br/>
        <w:t xml:space="preserve">       OR UPPER(AREA_LEVEL_3) LIKE '%ALLEGRO%' OR UPPER(AREA_LEVEL_4) LIKE '%ALLEGRO%'</w:t>
        <w:br/>
        <w:t xml:space="preserve">       OR UPPER(AREA_LEVEL_5) LIKE '%ALLEGRO%')</w:t>
        <w:br/>
        <w:t xml:space="preserve">GROUP BY ADO_ORGANIZATION_NAME, AREA_LEVEL_1, AREA_LEVEL_2, AREA_LEVEL_3, AREA_LEVEL_4</w:t>
        <w:br/>
        <w:t xml:space="preserve">ORDER BY n DESC</w:t>
      </w:r>
    </w:p>
    <w:p>
      <w:pPr>
        <w:ind w:left="480"/>
      </w:pPr>
      <w:r>
        <w:t xml:space="preserve">Output:</w:t>
      </w:r>
    </w:p>
    <w:p>
      <w:pPr>
        <w:pStyle w:val="ListParagraph"/>
        <w:numPr>
          <w:ilvl w:val="1"/>
          <w:numId w:val="282"/>
        </w:numPr>
      </w:pPr>
      <w:r>
        <w:t xml:space="preserve">From step 1's output: only the </w:t>
      </w:r>
      <w:r>
        <w:rPr>
          <w:rStyle w:val="CodeChar"/>
        </w:rPr>
        <w:t xml:space="preserve">emit-flcit</w:t>
      </w:r>
      <w:r>
        <w:t xml:space="preserve"> candidate carries the qualifier, </w:t>
      </w:r>
      <w:r>
        <w:rPr>
          <w:rStyle w:val="CodeChar"/>
        </w:rPr>
        <w:t xml:space="preserve">Trading IT</w:t>
      </w:r>
      <w:r>
        <w:t xml:space="preserve"> at level 1 and </w:t>
      </w:r>
      <w:r>
        <w:rPr>
          <w:rStyle w:val="CodeChar"/>
        </w:rPr>
        <w:t xml:space="preserve">Allegro</w:t>
      </w:r>
      <w:r>
        <w:t xml:space="preserve"> at level 3.</w:t>
      </w:r>
    </w:p>
    <w:p>
      <w:pPr>
        <w:pStyle w:val="ListParagraph"/>
        <w:numPr>
          <w:ilvl w:val="1"/>
          <w:numId w:val="282"/>
        </w:numPr>
      </w:pPr>
      <w:r>
        <w:t xml:space="preserve">Corpus-wide: 5 area paths, 7,867 items, all in </w:t>
      </w:r>
      <w:r>
        <w:rPr>
          <w:rStyle w:val="CodeChar"/>
        </w:rPr>
        <w:t xml:space="preserve">emit-flcit</w:t>
      </w:r>
      <w:r>
        <w:t xml:space="preserve"> under </w:t>
      </w:r>
      <w:r>
        <w:rPr>
          <w:rStyle w:val="CodeChar"/>
        </w:rPr>
        <w:t xml:space="preserve">Trading IT</w:t>
      </w:r>
      <w:r>
        <w:t xml:space="preserve">:</w:t>
      </w:r>
    </w:p>
    <w:p>
      <w:pPr>
        <w:pStyle w:val="ListParagraph"/>
        <w:numPr>
          <w:ilvl w:val="2"/>
          <w:numId w:val="283"/>
        </w:numPr>
      </w:pPr>
      <w:r>
        <w:rPr>
          <w:rStyle w:val="CodeChar"/>
        </w:rPr>
        <w:t xml:space="preserve">Trading IT</w:t>
      </w:r>
      <w:r>
        <w:t xml:space="preserve"> / </w:t>
      </w:r>
      <w:r>
        <w:rPr>
          <w:rStyle w:val="CodeChar"/>
        </w:rPr>
        <w:t xml:space="preserve">GPT</w:t>
      </w:r>
      <w:r>
        <w:t xml:space="preserve"> / </w:t>
      </w:r>
      <w:r>
        <w:rPr>
          <w:rStyle w:val="CodeChar"/>
        </w:rPr>
        <w:t xml:space="preserve">Allegro</w:t>
      </w:r>
      <w:r>
        <w:t xml:space="preserve"> / </w:t>
      </w:r>
      <w:r>
        <w:rPr>
          <w:rStyle w:val="CodeChar"/>
        </w:rPr>
        <w:t xml:space="preserve">Power and Flowing Gas Europe</w:t>
      </w:r>
      <w:r>
        <w:t xml:space="preserve">: 4,079</w:t>
      </w:r>
    </w:p>
    <w:p>
      <w:pPr>
        <w:pStyle w:val="ListParagraph"/>
        <w:numPr>
          <w:ilvl w:val="2"/>
          <w:numId w:val="283"/>
        </w:numPr>
      </w:pPr>
      <w:r>
        <w:rPr>
          <w:rStyle w:val="CodeChar"/>
        </w:rPr>
        <w:t xml:space="preserve">Trading IT</w:t>
      </w:r>
      <w:r>
        <w:t xml:space="preserve"> / </w:t>
      </w:r>
      <w:r>
        <w:rPr>
          <w:rStyle w:val="CodeChar"/>
        </w:rPr>
        <w:t xml:space="preserve">GPT</w:t>
      </w:r>
      <w:r>
        <w:t xml:space="preserve"> / </w:t>
      </w:r>
      <w:r>
        <w:rPr>
          <w:rStyle w:val="CodeChar"/>
        </w:rPr>
        <w:t xml:space="preserve">Allegro</w:t>
      </w:r>
      <w:r>
        <w:t xml:space="preserve"> / </w:t>
      </w:r>
      <w:r>
        <w:rPr>
          <w:rStyle w:val="CodeChar"/>
        </w:rPr>
        <w:t xml:space="preserve">Flowing Gas Americas</w:t>
      </w:r>
      <w:r>
        <w:t xml:space="preserve">: 2,150</w:t>
      </w:r>
    </w:p>
    <w:p>
      <w:pPr>
        <w:pStyle w:val="ListParagraph"/>
        <w:numPr>
          <w:ilvl w:val="2"/>
          <w:numId w:val="283"/>
        </w:numPr>
      </w:pPr>
      <w:r>
        <w:rPr>
          <w:rStyle w:val="CodeChar"/>
        </w:rPr>
        <w:t xml:space="preserve">Trading IT</w:t>
      </w:r>
      <w:r>
        <w:t xml:space="preserve"> / </w:t>
      </w:r>
      <w:r>
        <w:rPr>
          <w:rStyle w:val="CodeChar"/>
        </w:rPr>
        <w:t xml:space="preserve">Non-Program</w:t>
      </w:r>
      <w:r>
        <w:t xml:space="preserve"> / </w:t>
      </w:r>
      <w:r>
        <w:rPr>
          <w:rStyle w:val="CodeChar"/>
        </w:rPr>
        <w:t xml:space="preserve">Projects</w:t>
      </w:r>
      <w:r>
        <w:t xml:space="preserve"> / </w:t>
      </w:r>
      <w:r>
        <w:rPr>
          <w:rStyle w:val="CodeChar"/>
        </w:rPr>
        <w:t xml:space="preserve">GPT Allegro v25 upgrade</w:t>
      </w:r>
      <w:r>
        <w:t xml:space="preserve">: 929</w:t>
      </w:r>
    </w:p>
    <w:p>
      <w:pPr>
        <w:pStyle w:val="ListParagraph"/>
        <w:numPr>
          <w:ilvl w:val="2"/>
          <w:numId w:val="283"/>
        </w:numPr>
      </w:pPr>
      <w:r>
        <w:rPr>
          <w:rStyle w:val="CodeChar"/>
        </w:rPr>
        <w:t xml:space="preserve">Trading IT</w:t>
      </w:r>
      <w:r>
        <w:t xml:space="preserve"> / </w:t>
      </w:r>
      <w:r>
        <w:rPr>
          <w:rStyle w:val="CodeChar"/>
        </w:rPr>
        <w:t xml:space="preserve">GPT</w:t>
      </w:r>
      <w:r>
        <w:t xml:space="preserve"> / </w:t>
      </w:r>
      <w:r>
        <w:rPr>
          <w:rStyle w:val="CodeChar"/>
        </w:rPr>
        <w:t xml:space="preserve">Allegro</w:t>
      </w:r>
      <w:r>
        <w:t xml:space="preserve"> / </w:t>
      </w:r>
      <w:r>
        <w:rPr>
          <w:rStyle w:val="CodeChar"/>
        </w:rPr>
        <w:t xml:space="preserve">[Default Backlog]</w:t>
      </w:r>
      <w:r>
        <w:t xml:space="preserve">: 604</w:t>
      </w:r>
    </w:p>
    <w:p>
      <w:pPr>
        <w:pStyle w:val="ListParagraph"/>
        <w:numPr>
          <w:ilvl w:val="2"/>
          <w:numId w:val="283"/>
        </w:numPr>
      </w:pPr>
      <w:r>
        <w:rPr>
          <w:rStyle w:val="CodeChar"/>
        </w:rPr>
        <w:t xml:space="preserve">Trading IT</w:t>
      </w:r>
      <w:r>
        <w:t xml:space="preserve"> / </w:t>
      </w:r>
      <w:r>
        <w:rPr>
          <w:rStyle w:val="CodeChar"/>
        </w:rPr>
        <w:t xml:space="preserve">Non-Program</w:t>
      </w:r>
      <w:r>
        <w:t xml:space="preserve"> / </w:t>
      </w:r>
      <w:r>
        <w:rPr>
          <w:rStyle w:val="CodeChar"/>
        </w:rPr>
        <w:t xml:space="preserve">EMGT Initiatives</w:t>
      </w:r>
      <w:r>
        <w:t xml:space="preserve"> / </w:t>
      </w:r>
      <w:r>
        <w:rPr>
          <w:rStyle w:val="CodeChar"/>
        </w:rPr>
        <w:t xml:space="preserve">GPT Allegro TE</w:t>
      </w:r>
      <w:r>
        <w:t xml:space="preserve">: 105</w:t>
      </w:r>
    </w:p>
    <w:p>
      <w:pPr>
        <w:ind w:left="480"/>
      </w:pPr>
      <w:r>
        <w:t xml:space="preserve">"Allegro" exists in no area path outside </w:t>
      </w:r>
      <w:r>
        <w:rPr>
          <w:rStyle w:val="CodeChar"/>
        </w:rPr>
        <w:t xml:space="preserve">Trading IT</w:t>
      </w:r>
      <w:r>
        <w:t xml:space="preserve"> in </w:t>
      </w:r>
      <w:r>
        <w:rPr>
          <w:rStyle w:val="CodeChar"/>
        </w:rPr>
        <w:t xml:space="preserve">emit-flcit</w:t>
      </w:r>
      <w:r>
        <w:t xml:space="preserve">, so the qualifier resolves the org deterministically. The </w:t>
      </w:r>
      <w:r>
        <w:rPr>
          <w:rStyle w:val="CodeChar"/>
        </w:rPr>
        <w:t xml:space="preserve">emit-flcit</w:t>
      </w:r>
      <w:r>
        <w:t xml:space="preserve"> item is the one the prompt means. (Applied rules: 1)</w:t>
      </w:r>
    </w:p>
    <w:p>
      <w:pPr>
        <w:pStyle w:val="ListParagraph"/>
        <w:numPr>
          <w:ilvl w:val="0"/>
          <w:numId w:val="280"/>
        </w:numPr>
      </w:pPr>
      <w:r>
        <w:t xml:space="preserve">Input: the </w:t>
      </w:r>
      <w:r>
        <w:rPr>
          <w:rStyle w:val="CodeChar"/>
        </w:rPr>
        <w:t xml:space="preserve">emit-flcit</w:t>
      </w:r>
      <w:r>
        <w:t xml:space="preserve"> item from step 2. Goal: list the item's dependencies and the day gap between each predecessor's close and the successor's close. A predecessor closing after the item that waits on it is out of sequence, the risk the prompt asks about. Rule 4 reads both dependency link types.</w:t>
      </w:r>
    </w:p>
    <w:p>
      <w:pPr>
        <w:pStyle w:val="SourceCode"/>
        <w:ind w:left="480"/>
      </w:pPr>
      <w:r>
        <w:t xml:space="preserve">SELECT t.LINK_TYPE_NAME, c.WORKITEM_ID_SOURCE, c.TITLE, c.STATE, c.CLOSED_DATE,</w:t>
        <w:br/>
        <w:t xml:space="preserve">       DATEDIFF('day', s.CLOSED_DATE, c.CLOSED_DATE) AS gap_days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'1757194'</w:t>
        <w:br/>
        <w:t xml:space="preserve">  AND s.ADO_ORGANIZATION_NAME = 'emit-flcit'</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7 rows, all </w:t>
      </w:r>
      <w:r>
        <w:rPr>
          <w:rStyle w:val="CodeChar"/>
        </w:rPr>
        <w:t xml:space="preserve">LINK_TYPE_NAME</w:t>
      </w:r>
      <w:r>
        <w:t xml:space="preserve"> = Predecessor; </w:t>
      </w:r>
      <w:r>
        <w:rPr>
          <w:rStyle w:val="CodeChar"/>
        </w:rPr>
        <w:t xml:space="preserve">Consumes From</w:t>
      </w:r>
      <w:r>
        <w:t xml:space="preserve"> contributes none. Successor created 2025-10-08, closed 2026-02-19.</w:t>
      </w:r>
    </w:p>
    <w:tbl>
      <w:tblPr>
        <w:tblStyle w:val="MdTable"/>
        <w:tblW w:w="9600" w:type="dxa"/>
        <w:tblInd w:w="480" w:type="dxa"/>
        <w:tblLayout w:type="fixed"/>
        <w:tblLook w:val="04A0" w:firstRow="1" w:lastRow="0" w:firstColumn="0" w:lastColumn="0" w:noHBand="0" w:noVBand="1"/>
      </w:tblPr>
      <w:tblGrid>
        <w:gridCol w:w="1600"/>
        <w:gridCol w:w="5600"/>
        <w:gridCol w:w="560"/>
        <w:gridCol w:w="1040"/>
        <w:gridCol w:w="800"/>
      </w:tblGrid>
      <w:tr>
        <w:trPr>
          <w:cantSplit/>
          <w:tblHeader/>
        </w:trPr>
        <w:tc>
          <w:tcPr>
            <w:tcW w:w="1600" w:type="dxa"/>
            <w:shd w:val="clear" w:color="auto" w:fill="DCE6F2"/>
            <w:vAlign w:val="top"/>
          </w:tcPr>
          <w:p>
            <w:pPr>
              <w:pStyle w:val="TableText"/>
            </w:pPr>
            <w:r>
              <w:rPr>
                <w:rStyle w:val="CodeChar"/>
                <w:b/>
              </w:rPr>
              <w:t xml:space="preserve">WORKITEM_ID_SOURCE</w:t>
            </w:r>
          </w:p>
        </w:tc>
        <w:tc>
          <w:tcPr>
            <w:tcW w:w="5600" w:type="dxa"/>
            <w:shd w:val="clear" w:color="auto" w:fill="DCE6F2"/>
            <w:vAlign w:val="top"/>
          </w:tcPr>
          <w:p>
            <w:pPr>
              <w:pStyle w:val="TableText"/>
            </w:pPr>
            <w:r>
              <w:rPr>
                <w:rStyle w:val="CodeChar"/>
                <w:b/>
              </w:rPr>
              <w:t xml:space="preserve">TITLE</w:t>
            </w:r>
          </w:p>
        </w:tc>
        <w:tc>
          <w:tcPr>
            <w:tcW w:w="560" w:type="dxa"/>
            <w:shd w:val="clear" w:color="auto" w:fill="DCE6F2"/>
            <w:vAlign w:val="top"/>
          </w:tcPr>
          <w:p>
            <w:pPr>
              <w:pStyle w:val="TableText"/>
            </w:pPr>
            <w:r>
              <w:rPr>
                <w:rStyle w:val="CodeChar"/>
                <w:b/>
              </w:rPr>
              <w:t xml:space="preserve">STATE</w:t>
            </w:r>
          </w:p>
        </w:tc>
        <w:tc>
          <w:tcPr>
            <w:tcW w:w="1040" w:type="dxa"/>
            <w:shd w:val="clear" w:color="auto" w:fill="DCE6F2"/>
            <w:vAlign w:val="top"/>
          </w:tcPr>
          <w:p>
            <w:pPr>
              <w:pStyle w:val="TableText"/>
            </w:pPr>
            <w:r>
              <w:rPr>
                <w:rStyle w:val="CodeChar"/>
                <w:b/>
              </w:rPr>
              <w:t xml:space="preserve">CLOSED_DATE</w:t>
            </w:r>
          </w:p>
        </w:tc>
        <w:tc>
          <w:tcPr>
            <w:tcW w:w="800" w:type="dxa"/>
            <w:shd w:val="clear" w:color="auto" w:fill="DCE6F2"/>
            <w:vAlign w:val="top"/>
          </w:tcPr>
          <w:p>
            <w:pPr>
              <w:pStyle w:val="TableText"/>
            </w:pPr>
            <w:r>
              <w:rPr>
                <w:rStyle w:val="CodeChar"/>
                <w:b/>
              </w:rPr>
              <w:t xml:space="preserve">gap_days</w:t>
            </w:r>
          </w:p>
        </w:tc>
      </w:tr>
      <w:tr>
        <w:tc>
          <w:tcPr>
            <w:tcW w:w="1600" w:type="dxa"/>
            <w:vAlign w:val="top"/>
          </w:tcPr>
          <w:p>
            <w:pPr>
              <w:pStyle w:val="TableText"/>
            </w:pPr>
            <w:r>
              <w:t xml:space="preserve">1751476</w:t>
            </w:r>
          </w:p>
        </w:tc>
        <w:tc>
          <w:tcPr>
            <w:tcW w:w="5600" w:type="dxa"/>
            <w:vAlign w:val="top"/>
          </w:tcPr>
          <w:p>
            <w:pPr>
              <w:pStyle w:val="TableText"/>
            </w:pPr>
            <w:r>
              <w:t xml:space="preserve">"PROD cascading issue PRIORITY 1"</w:t>
            </w:r>
          </w:p>
        </w:tc>
        <w:tc>
          <w:tcPr>
            <w:tcW w:w="560" w:type="dxa"/>
            <w:vAlign w:val="top"/>
          </w:tcPr>
          <w:p>
            <w:pPr>
              <w:pStyle w:val="TableText"/>
            </w:pPr>
            <w:r>
              <w:t xml:space="preserve">Closed</w:t>
            </w:r>
          </w:p>
        </w:tc>
        <w:tc>
          <w:tcPr>
            <w:tcW w:w="1040" w:type="dxa"/>
            <w:vAlign w:val="top"/>
          </w:tcPr>
          <w:p>
            <w:pPr>
              <w:pStyle w:val="TableText"/>
            </w:pPr>
            <w:r>
              <w:t xml:space="preserve">2025-10-01</w:t>
            </w:r>
          </w:p>
        </w:tc>
        <w:tc>
          <w:tcPr>
            <w:tcW w:w="800" w:type="dxa"/>
            <w:vAlign w:val="top"/>
          </w:tcPr>
          <w:p>
            <w:pPr>
              <w:pStyle w:val="TableText"/>
            </w:pPr>
            <w:r>
              <w:t xml:space="preserve">-141</w:t>
            </w:r>
          </w:p>
        </w:tc>
      </w:tr>
      <w:tr>
        <w:tc>
          <w:tcPr>
            <w:tcW w:w="1600" w:type="dxa"/>
            <w:vAlign w:val="top"/>
          </w:tcPr>
          <w:p>
            <w:pPr>
              <w:pStyle w:val="TableText"/>
            </w:pPr>
            <w:r>
              <w:t xml:space="preserve">1758485</w:t>
            </w:r>
          </w:p>
        </w:tc>
        <w:tc>
          <w:tcPr>
            <w:tcW w:w="5600" w:type="dxa"/>
            <w:vAlign w:val="top"/>
          </w:tcPr>
          <w:p>
            <w:pPr>
              <w:pStyle w:val="TableText"/>
            </w:pPr>
            <w:r>
              <w:t xml:space="preserve">"Refresh a test instance with back up of Production from 29/09 EOD data"</w:t>
            </w:r>
          </w:p>
        </w:tc>
        <w:tc>
          <w:tcPr>
            <w:tcW w:w="560" w:type="dxa"/>
            <w:vAlign w:val="top"/>
          </w:tcPr>
          <w:p>
            <w:pPr>
              <w:pStyle w:val="TableText"/>
            </w:pPr>
            <w:r>
              <w:t xml:space="preserve">Closed</w:t>
            </w:r>
          </w:p>
        </w:tc>
        <w:tc>
          <w:tcPr>
            <w:tcW w:w="1040" w:type="dxa"/>
            <w:vAlign w:val="top"/>
          </w:tcPr>
          <w:p>
            <w:pPr>
              <w:pStyle w:val="TableText"/>
            </w:pPr>
            <w:r>
              <w:t xml:space="preserve">2025-10-16</w:t>
            </w:r>
          </w:p>
        </w:tc>
        <w:tc>
          <w:tcPr>
            <w:tcW w:w="800" w:type="dxa"/>
            <w:vAlign w:val="top"/>
          </w:tcPr>
          <w:p>
            <w:pPr>
              <w:pStyle w:val="TableText"/>
            </w:pPr>
            <w:r>
              <w:t xml:space="preserve">-126</w:t>
            </w:r>
          </w:p>
        </w:tc>
      </w:tr>
      <w:tr>
        <w:tc>
          <w:tcPr>
            <w:tcW w:w="1600" w:type="dxa"/>
            <w:vAlign w:val="top"/>
          </w:tcPr>
          <w:p>
            <w:pPr>
              <w:pStyle w:val="TableText"/>
            </w:pPr>
            <w:r>
              <w:t xml:space="preserve">1769339</w:t>
            </w:r>
          </w:p>
        </w:tc>
        <w:tc>
          <w:tcPr>
            <w:tcW w:w="5600" w:type="dxa"/>
            <w:vAlign w:val="top"/>
          </w:tcPr>
          <w:p>
            <w:pPr>
              <w:pStyle w:val="TableText"/>
            </w:pPr>
            <w:r>
              <w:t xml:space="preserve">"Refresh a AllegroGPM_TELT_EU_ACP instance with back up of Production from 26/09 EOD data + Patch 6340"</w:t>
            </w:r>
          </w:p>
        </w:tc>
        <w:tc>
          <w:tcPr>
            <w:tcW w:w="560" w:type="dxa"/>
            <w:vAlign w:val="top"/>
          </w:tcPr>
          <w:p>
            <w:pPr>
              <w:pStyle w:val="TableText"/>
            </w:pPr>
            <w:r>
              <w:t xml:space="preserve">Closed</w:t>
            </w:r>
          </w:p>
        </w:tc>
        <w:tc>
          <w:tcPr>
            <w:tcW w:w="1040" w:type="dxa"/>
            <w:vAlign w:val="top"/>
          </w:tcPr>
          <w:p>
            <w:pPr>
              <w:pStyle w:val="TableText"/>
            </w:pPr>
            <w:r>
              <w:t xml:space="preserve">2025-11-04</w:t>
            </w:r>
          </w:p>
        </w:tc>
        <w:tc>
          <w:tcPr>
            <w:tcW w:w="800" w:type="dxa"/>
            <w:vAlign w:val="top"/>
          </w:tcPr>
          <w:p>
            <w:pPr>
              <w:pStyle w:val="TableText"/>
            </w:pPr>
            <w:r>
              <w:t xml:space="preserve">-107</w:t>
            </w:r>
          </w:p>
        </w:tc>
      </w:tr>
      <w:tr>
        <w:tc>
          <w:tcPr>
            <w:tcW w:w="1600" w:type="dxa"/>
            <w:vAlign w:val="top"/>
          </w:tcPr>
          <w:p>
            <w:pPr>
              <w:pStyle w:val="TableText"/>
            </w:pPr>
            <w:r>
              <w:t xml:space="preserve">1907558</w:t>
            </w:r>
          </w:p>
        </w:tc>
        <w:tc>
          <w:tcPr>
            <w:tcW w:w="5600" w:type="dxa"/>
            <w:vAlign w:val="top"/>
          </w:tcPr>
          <w:p>
            <w:pPr>
              <w:pStyle w:val="TableText"/>
            </w:pPr>
            <w:r>
              <w:t xml:space="preserve">"PROD cascading issue"</w:t>
            </w:r>
          </w:p>
        </w:tc>
        <w:tc>
          <w:tcPr>
            <w:tcW w:w="560" w:type="dxa"/>
            <w:vAlign w:val="top"/>
          </w:tcPr>
          <w:p>
            <w:pPr>
              <w:pStyle w:val="TableText"/>
            </w:pPr>
            <w:r>
              <w:t xml:space="preserve">Closed</w:t>
            </w:r>
          </w:p>
        </w:tc>
        <w:tc>
          <w:tcPr>
            <w:tcW w:w="1040" w:type="dxa"/>
            <w:vAlign w:val="top"/>
          </w:tcPr>
          <w:p>
            <w:pPr>
              <w:pStyle w:val="TableText"/>
            </w:pPr>
            <w:r>
              <w:t xml:space="preserve">2026-04-23</w:t>
            </w:r>
          </w:p>
        </w:tc>
        <w:tc>
          <w:tcPr>
            <w:tcW w:w="800" w:type="dxa"/>
            <w:vAlign w:val="top"/>
          </w:tcPr>
          <w:p>
            <w:pPr>
              <w:pStyle w:val="TableText"/>
            </w:pPr>
            <w:r>
              <w:t xml:space="preserve">+63</w:t>
            </w:r>
          </w:p>
        </w:tc>
      </w:tr>
      <w:tr>
        <w:tc>
          <w:tcPr>
            <w:tcW w:w="1600" w:type="dxa"/>
            <w:vAlign w:val="top"/>
          </w:tcPr>
          <w:p>
            <w:pPr>
              <w:pStyle w:val="TableText"/>
            </w:pPr>
            <w:r>
              <w:t xml:space="preserve">1918241</w:t>
            </w:r>
          </w:p>
        </w:tc>
        <w:tc>
          <w:tcPr>
            <w:tcW w:w="5600" w:type="dxa"/>
            <w:vAlign w:val="top"/>
          </w:tcPr>
          <w:p>
            <w:pPr>
              <w:pStyle w:val="TableText"/>
            </w:pPr>
            <w:r>
              <w:t xml:space="preserve">"PROD cascading issue -Code for ICE trade reconciliation"</w:t>
            </w:r>
          </w:p>
        </w:tc>
        <w:tc>
          <w:tcPr>
            <w:tcW w:w="560" w:type="dxa"/>
            <w:vAlign w:val="top"/>
          </w:tcPr>
          <w:p>
            <w:pPr>
              <w:pStyle w:val="TableText"/>
            </w:pPr>
            <w:r>
              <w:t xml:space="preserve">Closed</w:t>
            </w:r>
          </w:p>
        </w:tc>
        <w:tc>
          <w:tcPr>
            <w:tcW w:w="1040" w:type="dxa"/>
            <w:vAlign w:val="top"/>
          </w:tcPr>
          <w:p>
            <w:pPr>
              <w:pStyle w:val="TableText"/>
            </w:pPr>
            <w:r>
              <w:t xml:space="preserve">2026-04-23</w:t>
            </w:r>
          </w:p>
        </w:tc>
        <w:tc>
          <w:tcPr>
            <w:tcW w:w="800" w:type="dxa"/>
            <w:vAlign w:val="top"/>
          </w:tcPr>
          <w:p>
            <w:pPr>
              <w:pStyle w:val="TableText"/>
            </w:pPr>
            <w:r>
              <w:t xml:space="preserve">+63</w:t>
            </w:r>
          </w:p>
        </w:tc>
      </w:tr>
      <w:tr>
        <w:tc>
          <w:tcPr>
            <w:tcW w:w="1600" w:type="dxa"/>
            <w:vAlign w:val="top"/>
          </w:tcPr>
          <w:p>
            <w:pPr>
              <w:pStyle w:val="TableText"/>
            </w:pPr>
            <w:r>
              <w:t xml:space="preserve">1924078</w:t>
            </w:r>
          </w:p>
        </w:tc>
        <w:tc>
          <w:tcPr>
            <w:tcW w:w="5600" w:type="dxa"/>
            <w:vAlign w:val="top"/>
          </w:tcPr>
          <w:p>
            <w:pPr>
              <w:pStyle w:val="TableText"/>
            </w:pPr>
            <w:r>
              <w:t xml:space="preserve">"PROD cascading issue - Duplication / Deadlock investigation"</w:t>
            </w:r>
          </w:p>
        </w:tc>
        <w:tc>
          <w:tcPr>
            <w:tcW w:w="560" w:type="dxa"/>
            <w:vAlign w:val="top"/>
          </w:tcPr>
          <w:p>
            <w:pPr>
              <w:pStyle w:val="TableText"/>
            </w:pPr>
            <w:r>
              <w:t xml:space="preserve">Closed</w:t>
            </w:r>
          </w:p>
        </w:tc>
        <w:tc>
          <w:tcPr>
            <w:tcW w:w="1040" w:type="dxa"/>
            <w:vAlign w:val="top"/>
          </w:tcPr>
          <w:p>
            <w:pPr>
              <w:pStyle w:val="TableText"/>
            </w:pPr>
            <w:r>
              <w:t xml:space="preserve">2026-04-30</w:t>
            </w:r>
          </w:p>
        </w:tc>
        <w:tc>
          <w:tcPr>
            <w:tcW w:w="800" w:type="dxa"/>
            <w:vAlign w:val="top"/>
          </w:tcPr>
          <w:p>
            <w:pPr>
              <w:pStyle w:val="TableText"/>
            </w:pPr>
            <w:r>
              <w:t xml:space="preserve">+70</w:t>
            </w:r>
          </w:p>
        </w:tc>
      </w:tr>
      <w:tr>
        <w:tc>
          <w:tcPr>
            <w:tcW w:w="1600" w:type="dxa"/>
            <w:vAlign w:val="top"/>
          </w:tcPr>
          <w:p>
            <w:pPr>
              <w:pStyle w:val="TableText"/>
            </w:pPr>
            <w:r>
              <w:t xml:space="preserve">1929157</w:t>
            </w:r>
          </w:p>
        </w:tc>
        <w:tc>
          <w:tcPr>
            <w:tcW w:w="5600" w:type="dxa"/>
            <w:vAlign w:val="top"/>
          </w:tcPr>
          <w:p>
            <w:pPr>
              <w:pStyle w:val="TableText"/>
            </w:pPr>
            <w:r>
              <w:t xml:space="preserve">"PROD cascading issue - Duplication / Deadlock - Implementation"</w:t>
            </w:r>
          </w:p>
        </w:tc>
        <w:tc>
          <w:tcPr>
            <w:tcW w:w="560" w:type="dxa"/>
            <w:vAlign w:val="top"/>
          </w:tcPr>
          <w:p>
            <w:pPr>
              <w:pStyle w:val="TableText"/>
            </w:pPr>
            <w:r>
              <w:t xml:space="preserve">New</w:t>
            </w:r>
          </w:p>
        </w:tc>
        <w:tc>
          <w:tcPr>
            <w:tcW w:w="1040" w:type="dxa"/>
            <w:vAlign w:val="top"/>
          </w:tcPr>
          <w:p>
            <w:pPr>
              <w:pStyle w:val="TableText"/>
            </w:pPr>
            <w:r>
              <w:t xml:space="preserve">not closed</w:t>
            </w:r>
          </w:p>
        </w:tc>
        <w:tc>
          <w:tcPr>
            <w:tcW w:w="800" w:type="dxa"/>
            <w:vAlign w:val="top"/>
          </w:tcPr>
          <w:p>
            <w:pPr>
              <w:pStyle w:val="TableText"/>
            </w:pPr>
            <w:r>
              <w:t xml:space="preserve">none</w:t>
            </w:r>
          </w:p>
        </w:tc>
      </w:tr>
    </w:tbl>
    <w:p>
      <w:pPr>
        <w:spacing w:before="0" w:after="60" w:line="120" w:lineRule="exact"/>
      </w:pPr>
    </w:p>
    <w:p>
      <w:pPr>
        <w:ind w:left="480"/>
      </w:pPr>
      <w:r>
        <w:t xml:space="preserve">Widening test: with no link-type filter the same walk returns 25 rows: these 7 </w:t>
      </w:r>
      <w:r>
        <w:rPr>
          <w:rStyle w:val="CodeChar"/>
        </w:rPr>
        <w:t xml:space="preserve">Predecessor</w:t>
      </w:r>
      <w:r>
        <w:t xml:space="preserve"> links, 17 </w:t>
      </w:r>
      <w:r>
        <w:rPr>
          <w:rStyle w:val="CodeChar"/>
        </w:rPr>
        <w:t xml:space="preserve">Related</w:t>
      </w:r>
      <w:r>
        <w:t xml:space="preserve">, and 1 </w:t>
      </w:r>
      <w:r>
        <w:rPr>
          <w:rStyle w:val="CodeChar"/>
        </w:rPr>
        <w:t xml:space="preserve">Parent</w:t>
      </w:r>
      <w:r>
        <w:t xml:space="preserve">. 5 of the </w:t>
      </w:r>
      <w:r>
        <w:rPr>
          <w:rStyle w:val="CodeChar"/>
        </w:rPr>
        <w:t xml:space="preserve">Related</w:t>
      </w:r>
      <w:r>
        <w:t xml:space="preserve"> rows are these same items linked twice; the other 12 are the same deadlock cluster and add no dependency the </w:t>
      </w:r>
      <w:r>
        <w:rPr>
          <w:rStyle w:val="CodeChar"/>
        </w:rPr>
        <w:t xml:space="preserve">Predecessor</w:t>
      </w:r>
      <w:r>
        <w:t xml:space="preserve"> lane misses, so the Rule 4 filter loses nothing here.</w:t>
      </w:r>
    </w:p>
    <w:p>
      <w:pPr>
        <w:ind w:left="480"/>
      </w:pPr>
      <w:r>
        <w:t xml:space="preserve">A negative gap means the predecessor closed first, which is the healthy order. Three predecessors closed after the successor itself (+63, +63, +70 days), and a fourth is still open while the successor is Closed. Measured against the successor's creation, five of the six closed predecessors finished after it, three of them more than six months later. This is the late, mis-sequenced condition the expected answer describes. (Applied rules: 1, 2, 3, 4, 5)</w:t>
      </w:r>
    </w:p>
    <w:p>
      <w:r>
        <w:t xml:space="preserve">Result:</w:t>
      </w:r>
    </w:p>
    <w:p>
      <w:pPr>
        <w:pStyle w:val="ListParagraph"/>
        <w:numPr>
          <w:ilvl w:val="0"/>
          <w:numId w:val="284"/>
        </w:numPr>
      </w:pPr>
      <w:r>
        <w:t xml:space="preserve">Step 1: the number names 3 items, one per org. No title carries the qualifier.</w:t>
      </w:r>
    </w:p>
    <w:p>
      <w:pPr>
        <w:pStyle w:val="ListParagraph"/>
        <w:numPr>
          <w:ilvl w:val="0"/>
          <w:numId w:val="284"/>
        </w:numPr>
      </w:pPr>
      <w:r>
        <w:t xml:space="preserve">Step 2: the qualifier matches one candidate's area path, and the corpus check shows "Allegro" lives only under </w:t>
      </w:r>
      <w:r>
        <w:rPr>
          <w:rStyle w:val="CodeChar"/>
        </w:rPr>
        <w:t xml:space="preserve">Trading IT</w:t>
      </w:r>
      <w:r>
        <w:t xml:space="preserve"> in </w:t>
      </w:r>
      <w:r>
        <w:rPr>
          <w:rStyle w:val="CodeChar"/>
        </w:rPr>
        <w:t xml:space="preserve">emit-flcit</w:t>
      </w:r>
      <w:r>
        <w:t xml:space="preserve"> (5 paths, 7,867 items). The org comes from the prompt's own words.</w:t>
      </w:r>
    </w:p>
    <w:p>
      <w:pPr>
        <w:pStyle w:val="ListParagraph"/>
        <w:numPr>
          <w:ilvl w:val="0"/>
          <w:numId w:val="284"/>
        </w:numPr>
      </w:pPr>
      <w:r>
        <w:t xml:space="preserve">Step 3: 7 predecessors. Three closed after the successor itself closed (+63, +63, +70 days). One is still New while the successor is Closed.</w:t>
      </w:r>
    </w:p>
    <w:p>
      <w:r>
        <w:rPr>
          <w:b/>
        </w:rPr>
        <w:t xml:space="preserve">4. Verify data</w:t>
      </w:r>
    </w:p>
    <w:p>
      <w:r>
        <w:t xml:space="preserve">Check the Golden Dataset's keys against step 3's output. This uses the dataset's item numbers, so it is not an agent step:</w:t>
      </w:r>
    </w:p>
    <w:p>
      <w:pPr>
        <w:pStyle w:val="ListParagraph"/>
        <w:numPr>
          <w:ilvl w:val="0"/>
          <w:numId w:val="285"/>
        </w:numPr>
      </w:pPr>
      <w:r>
        <w:t xml:space="preserve">All 6 expected predecessors, </w:t>
      </w:r>
      <w:r>
        <w:rPr>
          <w:rStyle w:val="CodeChar"/>
        </w:rPr>
        <w:t xml:space="preserve">1751476</w:t>
      </w:r>
      <w:r>
        <w:t xml:space="preserve">, </w:t>
      </w:r>
      <w:r>
        <w:rPr>
          <w:rStyle w:val="CodeChar"/>
        </w:rPr>
        <w:t xml:space="preserve">1758485</w:t>
      </w:r>
      <w:r>
        <w:t xml:space="preserve">, </w:t>
      </w:r>
      <w:r>
        <w:rPr>
          <w:rStyle w:val="CodeChar"/>
        </w:rPr>
        <w:t xml:space="preserve">1769339</w:t>
      </w:r>
      <w:r>
        <w:t xml:space="preserve">, </w:t>
      </w:r>
      <w:r>
        <w:rPr>
          <w:rStyle w:val="CodeChar"/>
        </w:rPr>
        <w:t xml:space="preserve">1907558</w:t>
      </w:r>
      <w:r>
        <w:t xml:space="preserve">, </w:t>
      </w:r>
      <w:r>
        <w:rPr>
          <w:rStyle w:val="CodeChar"/>
        </w:rPr>
        <w:t xml:space="preserve">1918241</w:t>
      </w:r>
      <w:r>
        <w:t xml:space="preserve">, </w:t>
      </w:r>
      <w:r>
        <w:rPr>
          <w:rStyle w:val="CodeChar"/>
        </w:rPr>
        <w:t xml:space="preserve">1924078</w:t>
      </w:r>
      <w:r>
        <w:t xml:space="preserve">, appear in step 3's output. 6 of 6.</w:t>
      </w:r>
    </w:p>
    <w:p>
      <w:pPr>
        <w:pStyle w:val="ListParagraph"/>
        <w:numPr>
          <w:ilvl w:val="0"/>
          <w:numId w:val="285"/>
        </w:numPr>
      </w:pPr>
      <w:r>
        <w:t xml:space="preserve">Step 3 returns one predecessor the dataset does not list: </w:t>
      </w:r>
      <w:r>
        <w:rPr>
          <w:rStyle w:val="CodeChar"/>
        </w:rPr>
        <w:t xml:space="preserve">1929157</w:t>
      </w:r>
      <w:r>
        <w:t xml:space="preserve">, still New. The dataset's list either predates it or scoped open items out.</w:t>
      </w:r>
    </w:p>
    <w:p>
      <w:pPr>
        <w:pStyle w:val="ListParagraph"/>
        <w:numPr>
          <w:ilvl w:val="0"/>
          <w:numId w:val="285"/>
        </w:numPr>
      </w:pPr>
      <w:r>
        <w:t xml:space="preserve">The dates behind the gap math come from step 1's own output: successor created 2025-10-08, closed 2026-02-19. </w:t>
      </w:r>
      <w:r>
        <w:rPr>
          <w:rStyle w:val="CodeChar"/>
        </w:rPr>
        <w:t xml:space="preserve">START_DATE</w:t>
      </w:r>
      <w:r>
        <w:t xml:space="preserve"> is empty on this item, so creation is the only start the data holds.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797"/>
        <w:gridCol w:w="4866"/>
      </w:tblGrid>
      <w:tr>
        <w:trPr>
          <w:cantSplit/>
          <w:tblHeader/>
        </w:trPr>
        <w:tc>
          <w:tcPr>
            <w:tcW w:w="500" w:type="dxa"/>
            <w:shd w:val="clear" w:color="auto" w:fill="DCE6F2"/>
            <w:vAlign w:val="top"/>
          </w:tcPr>
          <w:p>
            <w:pPr>
              <w:pStyle w:val="TableText"/>
            </w:pPr>
            <w:r>
              <w:rPr>
                <w:b/>
              </w:rPr>
              <w:t xml:space="preserve">#</w:t>
            </w:r>
          </w:p>
        </w:tc>
        <w:tc>
          <w:tcPr>
            <w:tcW w:w="4797" w:type="dxa"/>
            <w:shd w:val="clear" w:color="auto" w:fill="DCE6F2"/>
            <w:vAlign w:val="top"/>
          </w:tcPr>
          <w:p>
            <w:pPr>
              <w:pStyle w:val="TableText"/>
            </w:pPr>
            <w:r>
              <w:rPr>
                <w:b/>
              </w:rPr>
              <w:t xml:space="preserve">Check</w:t>
            </w:r>
          </w:p>
        </w:tc>
        <w:tc>
          <w:tcPr>
            <w:tcW w:w="4866"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797" w:type="dxa"/>
            <w:vAlign w:val="top"/>
          </w:tcPr>
          <w:p>
            <w:pPr>
              <w:pStyle w:val="TableText"/>
            </w:pPr>
            <w:r>
              <w:t xml:space="preserve">Find the dependencies of Trading IT / Allegro item 1757194</w:t>
            </w:r>
          </w:p>
        </w:tc>
        <w:tc>
          <w:tcPr>
            <w:tcW w:w="4866" w:type="dxa"/>
            <w:vAlign w:val="top"/>
          </w:tcPr>
          <w:p>
            <w:pPr>
              <w:pStyle w:val="TableText"/>
            </w:pPr>
            <w:r>
              <w:t xml:space="preserve">Yes. Step 2 resolves the org from the prompt's own qualifier, and step 3 returns 7 predecessors, all 6 expected items among them.</w:t>
            </w:r>
          </w:p>
        </w:tc>
      </w:tr>
      <w:tr>
        <w:tc>
          <w:tcPr>
            <w:tcW w:w="500" w:type="dxa"/>
            <w:vAlign w:val="top"/>
          </w:tcPr>
          <w:p>
            <w:pPr>
              <w:pStyle w:val="TableText"/>
            </w:pPr>
            <w:r>
              <w:t xml:space="preserve">2</w:t>
            </w:r>
          </w:p>
        </w:tc>
        <w:tc>
          <w:tcPr>
            <w:tcW w:w="4797" w:type="dxa"/>
            <w:vAlign w:val="top"/>
          </w:tcPr>
          <w:p>
            <w:pPr>
              <w:pStyle w:val="TableText"/>
            </w:pPr>
            <w:r>
              <w:t xml:space="preserve">Flag predecessors closing much later than the successor's start</w:t>
            </w:r>
          </w:p>
        </w:tc>
        <w:tc>
          <w:tcPr>
            <w:tcW w:w="4866" w:type="dxa"/>
            <w:vAlign w:val="top"/>
          </w:tcPr>
          <w:p>
            <w:pPr>
              <w:pStyle w:val="TableText"/>
            </w:pPr>
            <w:r>
              <w:t xml:space="preserve">Yes. Step 3: five of the six closed predecessors closed after the successor was created (2025-10-08); against that creation date the gaps run to +197, +197, and +204 days, more than six months past the start.</w:t>
            </w:r>
          </w:p>
        </w:tc>
      </w:tr>
      <w:tr>
        <w:tc>
          <w:tcPr>
            <w:tcW w:w="500" w:type="dxa"/>
            <w:vAlign w:val="top"/>
          </w:tcPr>
          <w:p>
            <w:pPr>
              <w:pStyle w:val="TableText"/>
            </w:pPr>
            <w:r>
              <w:t xml:space="preserve">3</w:t>
            </w:r>
          </w:p>
        </w:tc>
        <w:tc>
          <w:tcPr>
            <w:tcW w:w="4797" w:type="dxa"/>
            <w:vAlign w:val="top"/>
          </w:tcPr>
          <w:p>
            <w:pPr>
              <w:pStyle w:val="TableText"/>
            </w:pPr>
            <w:r>
              <w:t xml:space="preserve">Flag predecessors appearing after the successor was already completed</w:t>
            </w:r>
          </w:p>
        </w:tc>
        <w:tc>
          <w:tcPr>
            <w:tcW w:w="4866" w:type="dxa"/>
            <w:vAlign w:val="top"/>
          </w:tcPr>
          <w:p>
            <w:pPr>
              <w:pStyle w:val="TableText"/>
            </w:pPr>
            <w:r>
              <w:t xml:space="preserve">Yes. Step 3: </w:t>
            </w:r>
            <w:r>
              <w:rPr>
                <w:rStyle w:val="CodeChar"/>
              </w:rPr>
              <w:t xml:space="preserve">1907558</w:t>
            </w:r>
            <w:r>
              <w:t xml:space="preserve">, </w:t>
            </w:r>
            <w:r>
              <w:rPr>
                <w:rStyle w:val="CodeChar"/>
              </w:rPr>
              <w:t xml:space="preserve">1918241</w:t>
            </w:r>
            <w:r>
              <w:t xml:space="preserve">, and </w:t>
            </w:r>
            <w:r>
              <w:rPr>
                <w:rStyle w:val="CodeChar"/>
              </w:rPr>
              <w:t xml:space="preserve">1924078</w:t>
            </w:r>
            <w:r>
              <w:t xml:space="preserve"> closed 63, 63, and 70 days after the successor closed, and </w:t>
            </w:r>
            <w:r>
              <w:rPr>
                <w:rStyle w:val="CodeChar"/>
              </w:rPr>
              <w:t xml:space="preserve">1929157</w:t>
            </w:r>
            <w:r>
              <w:t xml:space="preserve"> is still open.</w:t>
            </w:r>
          </w:p>
        </w:tc>
      </w:tr>
    </w:tbl>
    <w:p>
      <w:pPr>
        <w:spacing w:before="0" w:after="60" w:line="120" w:lineRule="exact"/>
      </w:pPr>
    </w:p>
    <w:p>
      <w:r>
        <w:rPr>
          <w:b/>
        </w:rPr>
        <w:t xml:space="preserve">Matches the expected answer:</w:t>
      </w:r>
      <w:r>
        <w:t xml:space="preserve"> </w:t>
      </w:r>
      <w:r>
        <w:rPr>
          <w:b/>
        </w:rPr>
        <w:t xml:space="preserve">Yes.</w:t>
      </w:r>
      <w:r>
        <w:t xml:space="preserve"> All three checks pass, and the prompt is answerable as asked: the org comes from the prompt's own qualifier, not from an outside assumption.</w:t>
      </w:r>
    </w:p>
    <w:p>
      <w:r>
        <w:rPr>
          <w:b/>
        </w:rPr>
        <w:t xml:space="preserve">Needs confirmation: yes.</w:t>
      </w:r>
    </w:p>
    <w:p>
      <w:r>
        <w:t xml:space="preserve">Functional:</w:t>
      </w:r>
    </w:p>
    <w:p>
      <w:pPr>
        <w:pStyle w:val="ListParagraph"/>
        <w:numPr>
          <w:ilvl w:val="0"/>
          <w:numId w:val="286"/>
        </w:numPr>
      </w:pPr>
      <w:r>
        <w:rPr>
          <w:b/>
        </w:rPr>
        <w:t xml:space="preserve">Whether </w:t>
      </w:r>
      <w:r>
        <w:rPr>
          <w:rStyle w:val="CodeChar"/>
          <w:b/>
        </w:rPr>
        <w:t xml:space="preserve">CREATED_DATE</w:t>
      </w:r>
      <w:r>
        <w:rPr>
          <w:b/>
        </w:rPr>
        <w:t xml:space="preserve"> may stand in for "start".</w:t>
      </w:r>
      <w:r>
        <w:t xml:space="preserve"> </w:t>
      </w:r>
      <w:r>
        <w:rPr>
          <w:rStyle w:val="CodeChar"/>
        </w:rPr>
        <w:t xml:space="preserve">START_DATE</w:t>
      </w:r>
      <w:r>
        <w:t xml:space="preserve"> is filled on 5% of items (section 3.1) and is empty here, so check 2 reads creation as the start. If the business means the planned start, decide whether the answer says so instead of substituting.</w:t>
      </w:r>
    </w:p>
    <w:p>
      <w:pPr>
        <w:pStyle w:val="ListParagraph"/>
        <w:numPr>
          <w:ilvl w:val="0"/>
          <w:numId w:val="286"/>
        </w:numPr>
      </w:pPr>
      <w:r>
        <w:rPr>
          <w:b/>
        </w:rPr>
        <w:t xml:space="preserve">Whether a predecessor still New while the successor is Closed is mis-sequenced by definition.</w:t>
      </w:r>
      <w:r>
        <w:t xml:space="preserve"> The walk returns </w:t>
      </w:r>
      <w:r>
        <w:rPr>
          <w:rStyle w:val="CodeChar"/>
        </w:rPr>
        <w:t xml:space="preserve">1929157</w:t>
      </w:r>
      <w:r>
        <w:t xml:space="preserve">; the Golden Dataset's own list omits it. Decide whether the answer flags it or drops it.</w:t>
      </w:r>
    </w:p>
    <w:p>
      <w:r>
        <w:t xml:space="preserve">Non-functional:</w:t>
      </w:r>
    </w:p>
    <w:p>
      <w:pPr>
        <w:pStyle w:val="ListParagraph"/>
        <w:numPr>
          <w:ilvl w:val="0"/>
          <w:numId w:val="287"/>
        </w:numPr>
      </w:pPr>
      <w:r>
        <w:rPr>
          <w:b/>
        </w:rPr>
        <w:t xml:space="preserve">Turnaround time.</w:t>
      </w:r>
      <w:r>
        <w:t xml:space="preserve"> This entry runs 3 Snowflake queries, about 2 seconds each (section 2.4). No Azure SQL call.</w:t>
      </w:r>
    </w:p>
    <w:p>
      <w:pPr>
        <w:pStyle w:val="ListParagraph"/>
        <w:numPr>
          <w:ilvl w:val="0"/>
          <w:numId w:val="287"/>
        </w:numPr>
      </w:pPr>
      <w:r>
        <w:rPr>
          <w:b/>
        </w:rPr>
        <w:t xml:space="preserve">How much output reaches the model.</w:t>
      </w:r>
      <w:r>
        <w:t xml:space="preserve"> 3 rows, then 5, then 7. Small enough to pass through unaggregated.</w:t>
      </w:r>
    </w:p>
    <w:p>
      <w:r>
        <w:rPr>
          <w:b/>
        </w:rPr>
        <w:t xml:space="preserve">Still open</w:t>
      </w:r>
    </w:p>
    <w:p>
      <w:pPr>
        <w:pStyle w:val="ListParagraph"/>
        <w:numPr>
          <w:ilvl w:val="0"/>
          <w:numId w:val="288"/>
        </w:numPr>
      </w:pPr>
      <w:r>
        <w:t xml:space="preserve">The 18 excluded non-dependency links (17 </w:t>
      </w:r>
      <w:r>
        <w:rPr>
          <w:rStyle w:val="CodeChar"/>
        </w:rPr>
        <w:t xml:space="preserve">Related</w:t>
      </w:r>
      <w:r>
        <w:t xml:space="preserve">, 1 </w:t>
      </w:r>
      <w:r>
        <w:rPr>
          <w:rStyle w:val="CodeChar"/>
        </w:rPr>
        <w:t xml:space="preserve">Parent</w:t>
      </w:r>
      <w:r>
        <w:t xml:space="preserve">) are counted, not read. 12 of the 17 </w:t>
      </w:r>
      <w:r>
        <w:rPr>
          <w:rStyle w:val="CodeChar"/>
        </w:rPr>
        <w:t xml:space="preserve">Related</w:t>
      </w:r>
      <w:r>
        <w:t xml:space="preserve"> rows are distinct items in the same deadlock cluster; if "dependencies" is meant to include related items, the answer grows by 12.</w:t>
      </w:r>
    </w:p>
    <w:p>
      <w:pPr>
        <w:pStyle w:val="ListParagraph"/>
        <w:numPr>
          <w:ilvl w:val="0"/>
          <w:numId w:val="288"/>
        </w:numPr>
      </w:pPr>
      <w:r>
        <w:t xml:space="preserve">The qualifier matched exactly one candidate here. Whether a team qualifier generally resolves a same-number collision is unmeasured: a qualifier that matches two candidates' paths leaves the number ambiguous. F07.2 is the only other tested case, and it also resolved to one.</w:t>
      </w:r>
    </w:p>
    <w:p>
      <w:pPr>
        <w:pStyle w:val="Heading4"/>
      </w:pPr>
      <w:bookmarkStart w:id="23" w:name="_h23"/>
      <w:r>
        <w:t xml:space="preserve">F08.2</w:t>
      </w:r>
      <w:bookmarkEnd w:id="23"/>
    </w:p>
    <w:p>
      <w:pPr>
        <w:pBdr>
          <w:left w:val="single" w:sz="18" w:space="8" w:color="9DB7E0"/>
        </w:pBdr>
        <w:ind w:left="240"/>
      </w:pPr>
      <w:r>
        <w:rPr>
          <w:b/>
        </w:rPr>
        <w:t xml:space="preserve">Question:</w:t>
      </w:r>
      <w:r>
        <w:t xml:space="preserve"> "Which dependencies look risky for BPM Mining work item 1729624?"</w:t>
      </w:r>
    </w:p>
    <w:p>
      <w:pPr>
        <w:pBdr>
          <w:left w:val="single" w:sz="18" w:space="8" w:color="9DB7E0"/>
        </w:pBdr>
        <w:ind w:left="240"/>
      </w:pPr>
      <w:r>
        <w:rPr>
          <w:b/>
        </w:rPr>
        <w:t xml:space="preserve">Work items:</w:t>
      </w:r>
    </w:p>
    <w:p>
      <w:pPr>
        <w:pStyle w:val="ListParagraph"/>
        <w:numPr>
          <w:ilvl w:val="0"/>
          <w:numId w:val="289"/>
        </w:numPr>
        <w:pBdr>
          <w:left w:val="single" w:sz="18" w:space="8" w:color="9DB7E0"/>
        </w:pBdr>
      </w:pPr>
      <w:r>
        <w:t xml:space="preserve">Successor: </w:t>
      </w:r>
      <w:hyperlink r:id="rId48">
        <w:r>
          <w:rPr>
            <w:rStyle w:val="Hyperlink"/>
          </w:rPr>
          <w:t xml:space="preserve">1729624</w:t>
        </w:r>
      </w:hyperlink>
    </w:p>
    <w:p>
      <w:pPr>
        <w:pStyle w:val="ListParagraph"/>
        <w:numPr>
          <w:ilvl w:val="0"/>
          <w:numId w:val="289"/>
        </w:numPr>
        <w:pBdr>
          <w:left w:val="single" w:sz="18" w:space="8" w:color="9DB7E0"/>
        </w:pBdr>
      </w:pPr>
      <w:r>
        <w:t xml:space="preserve">Predecessor: </w:t>
      </w:r>
      <w:hyperlink r:id="rId49">
        <w:r>
          <w:rPr>
            <w:rStyle w:val="Hyperlink"/>
          </w:rPr>
          <w:t xml:space="preserve">1705283</w:t>
        </w:r>
      </w:hyperlink>
    </w:p>
    <w:p>
      <w:pPr>
        <w:pStyle w:val="ListParagraph"/>
        <w:numPr>
          <w:ilvl w:val="0"/>
          <w:numId w:val="289"/>
        </w:numPr>
        <w:pBdr>
          <w:left w:val="single" w:sz="18" w:space="8" w:color="9DB7E0"/>
        </w:pBdr>
      </w:pPr>
      <w:r>
        <w:t xml:space="preserve">Predecessor: </w:t>
      </w:r>
      <w:hyperlink r:id="rId50">
        <w:r>
          <w:rPr>
            <w:rStyle w:val="Hyperlink"/>
          </w:rPr>
          <w:t xml:space="preserve">1765703</w:t>
        </w:r>
      </w:hyperlink>
    </w:p>
    <w:p>
      <w:pPr>
        <w:pBdr>
          <w:left w:val="single" w:sz="18" w:space="8" w:color="9DB7E0"/>
        </w:pBdr>
        <w:ind w:left="240"/>
      </w:pPr>
      <w:r>
        <w:rPr>
          <w:b/>
        </w:rPr>
        <w:t xml:space="preserve">Potential answer:</w:t>
      </w:r>
      <w:r>
        <w:t xml:space="preserve"> The BPM Mining work depends on CDH Foundation West to ingest or include required tables. One dependency shows a large delay pattern, so the assistant should flag the table-ingestion dependency as high risk and recommend confirming timing with CDH Foundation West.</w:t>
      </w:r>
    </w:p>
    <w:p>
      <w:r>
        <w:rPr>
          <w:b/>
        </w:rPr>
        <w:t xml:space="preserve">1. Prompt break down</w:t>
      </w:r>
    </w:p>
    <w:tbl>
      <w:tblPr>
        <w:tblStyle w:val="MdTable"/>
        <w:tblW w:w="10080" w:type="dxa"/>
        <w:tblLayout w:type="fixed"/>
        <w:tblLook w:val="04A0" w:firstRow="1" w:lastRow="0" w:firstColumn="0" w:lastColumn="0" w:noHBand="0" w:noVBand="1"/>
      </w:tblPr>
      <w:tblGrid>
        <w:gridCol w:w="1537"/>
        <w:gridCol w:w="4241"/>
        <w:gridCol w:w="4302"/>
      </w:tblGrid>
      <w:tr>
        <w:trPr>
          <w:cantSplit/>
          <w:tblHeader/>
        </w:trPr>
        <w:tc>
          <w:tcPr>
            <w:tcW w:w="1537" w:type="dxa"/>
            <w:shd w:val="clear" w:color="auto" w:fill="DCE6F2"/>
            <w:vAlign w:val="top"/>
          </w:tcPr>
          <w:p>
            <w:pPr>
              <w:pStyle w:val="TableText"/>
            </w:pPr>
            <w:r>
              <w:rPr>
                <w:b/>
              </w:rPr>
              <w:t xml:space="preserve">Term in the prompt</w:t>
            </w:r>
          </w:p>
        </w:tc>
        <w:tc>
          <w:tcPr>
            <w:tcW w:w="4241" w:type="dxa"/>
            <w:shd w:val="clear" w:color="auto" w:fill="DCE6F2"/>
            <w:vAlign w:val="top"/>
          </w:tcPr>
          <w:p>
            <w:pPr>
              <w:pStyle w:val="TableText"/>
            </w:pPr>
            <w:r>
              <w:rPr>
                <w:b/>
              </w:rPr>
              <w:t xml:space="preserve">What to find</w:t>
            </w:r>
          </w:p>
        </w:tc>
        <w:tc>
          <w:tcPr>
            <w:tcW w:w="4302" w:type="dxa"/>
            <w:shd w:val="clear" w:color="auto" w:fill="DCE6F2"/>
            <w:vAlign w:val="top"/>
          </w:tcPr>
          <w:p>
            <w:pPr>
              <w:pStyle w:val="TableText"/>
            </w:pPr>
            <w:r>
              <w:rPr>
                <w:b/>
              </w:rPr>
              <w:t xml:space="preserve">Which field the agent searches</w:t>
            </w:r>
          </w:p>
        </w:tc>
      </w:tr>
      <w:tr>
        <w:tc>
          <w:tcPr>
            <w:tcW w:w="1537" w:type="dxa"/>
            <w:vAlign w:val="top"/>
          </w:tcPr>
          <w:p>
            <w:pPr>
              <w:pStyle w:val="TableText"/>
            </w:pPr>
            <w:r>
              <w:t xml:space="preserve">"work item 1729624"</w:t>
            </w:r>
          </w:p>
        </w:tc>
        <w:tc>
          <w:tcPr>
            <w:tcW w:w="4241" w:type="dxa"/>
            <w:vAlign w:val="top"/>
          </w:tcPr>
          <w:p>
            <w:pPr>
              <w:pStyle w:val="TableText"/>
            </w:pPr>
            <w:r>
              <w:t xml:space="preserve">The work item</w:t>
            </w:r>
          </w:p>
        </w:tc>
        <w:tc>
          <w:tcPr>
            <w:tcW w:w="4302" w:type="dxa"/>
            <w:vAlign w:val="top"/>
          </w:tcPr>
          <w:p>
            <w:pPr>
              <w:pStyle w:val="TableText"/>
            </w:pPr>
            <w:r>
              <w:rPr>
                <w:rStyle w:val="CodeChar"/>
              </w:rPr>
              <w:t xml:space="preserve">WORKITEM_ID_SOURCE</w:t>
            </w:r>
            <w:r>
              <w:t xml:space="preserve">. Not unique: the number names 3 current items across 3 orgs (Rule 2).</w:t>
            </w:r>
          </w:p>
        </w:tc>
      </w:tr>
      <w:tr>
        <w:tc>
          <w:tcPr>
            <w:tcW w:w="1537" w:type="dxa"/>
            <w:vAlign w:val="top"/>
          </w:tcPr>
          <w:p>
            <w:pPr>
              <w:pStyle w:val="TableText"/>
            </w:pPr>
            <w:r>
              <w:t xml:space="preserve">"BPM Mining"</w:t>
            </w:r>
          </w:p>
        </w:tc>
        <w:tc>
          <w:tcPr>
            <w:tcW w:w="4241" w:type="dxa"/>
            <w:vAlign w:val="top"/>
          </w:tcPr>
          <w:p>
            <w:pPr>
              <w:pStyle w:val="TableText"/>
            </w:pPr>
            <w:r>
              <w:t xml:space="preserve">The team that owns the item, and with it the org</w:t>
            </w:r>
          </w:p>
        </w:tc>
        <w:tc>
          <w:tcPr>
            <w:tcW w:w="4302" w:type="dxa"/>
            <w:vAlign w:val="top"/>
          </w:tcPr>
          <w:p>
            <w:pPr>
              <w:pStyle w:val="TableText"/>
            </w:pPr>
            <w:r>
              <w:t xml:space="preserve">Area path. </w:t>
            </w:r>
            <w:r>
              <w:rPr>
                <w:rStyle w:val="CodeChar"/>
              </w:rPr>
              <w:t xml:space="preserve">AREA_LEVEL_4</w:t>
            </w:r>
            <w:r>
              <w:t xml:space="preserve"> = </w:t>
            </w:r>
            <w:r>
              <w:rPr>
                <w:rStyle w:val="CodeChar"/>
              </w:rPr>
              <w:t xml:space="preserve">BPM Mining</w:t>
            </w:r>
            <w:r>
              <w:t xml:space="preserve"> on exactly one of the 3 items.</w:t>
            </w:r>
          </w:p>
        </w:tc>
      </w:tr>
      <w:tr>
        <w:tc>
          <w:tcPr>
            <w:tcW w:w="1537" w:type="dxa"/>
            <w:vAlign w:val="top"/>
          </w:tcPr>
          <w:p>
            <w:pPr>
              <w:pStyle w:val="TableText"/>
            </w:pPr>
            <w:r>
              <w:t xml:space="preserve">"dependencies look risky"</w:t>
            </w:r>
          </w:p>
        </w:tc>
        <w:tc>
          <w:tcPr>
            <w:tcW w:w="4241" w:type="dxa"/>
            <w:vAlign w:val="top"/>
          </w:tcPr>
          <w:p>
            <w:pPr>
              <w:pStyle w:val="TableText"/>
            </w:pPr>
            <w:r>
              <w:t xml:space="preserve">The items this one waits on, and whether their timing breaks sequence</w:t>
            </w:r>
          </w:p>
        </w:tc>
        <w:tc>
          <w:tcPr>
            <w:tcW w:w="4302" w:type="dxa"/>
            <w:vAlign w:val="top"/>
          </w:tcPr>
          <w:p>
            <w:pPr>
              <w:pStyle w:val="TableText"/>
            </w:pPr>
            <w:r>
              <w:rPr>
                <w:rStyle w:val="CodeChar"/>
              </w:rPr>
              <w:t xml:space="preserve">BRIDGE_ADO_WORKITEM_LINKS</w:t>
            </w:r>
            <w:r>
              <w:t xml:space="preserve">, link types </w:t>
            </w:r>
            <w:r>
              <w:rPr>
                <w:rStyle w:val="CodeChar"/>
              </w:rPr>
              <w:t xml:space="preserve">Predecessor</w:t>
            </w:r>
            <w:r>
              <w:t xml:space="preserve"> and </w:t>
            </w:r>
            <w:r>
              <w:rPr>
                <w:rStyle w:val="CodeChar"/>
              </w:rPr>
              <w:t xml:space="preserve">Consumes From</w:t>
            </w:r>
            <w:r>
              <w:t xml:space="preserve"> (Rule 4); the day gap between each predecessor's </w:t>
            </w:r>
            <w:r>
              <w:rPr>
                <w:rStyle w:val="CodeChar"/>
              </w:rPr>
              <w:t xml:space="preserve">CLOSED_DATE</w:t>
            </w:r>
            <w:r>
              <w:t xml:space="preserve"> and the successor's.</w:t>
            </w:r>
          </w:p>
        </w:tc>
      </w:tr>
    </w:tbl>
    <w:p>
      <w:pPr>
        <w:spacing w:before="0" w:after="60" w:line="120" w:lineRule="exact"/>
      </w:pPr>
    </w:p>
    <w:p>
      <w:r>
        <w:rPr>
          <w:b/>
        </w:rPr>
        <w:t xml:space="preserve">2. Plan</w:t>
      </w:r>
    </w:p>
    <w:p>
      <w:pPr>
        <w:pStyle w:val="ListParagraph"/>
        <w:numPr>
          <w:ilvl w:val="0"/>
          <w:numId w:val="290"/>
        </w:numPr>
      </w:pPr>
      <w:r>
        <w:t xml:space="preserve">Find "1729624" in </w:t>
      </w:r>
      <w:r>
        <w:rPr>
          <w:rStyle w:val="CodeChar"/>
        </w:rPr>
        <w:t xml:space="preserve">WORKITEM_ID_SOURCE</w:t>
      </w:r>
      <w:r>
        <w:t xml:space="preserve">, with no org filter. The prompt names no org, and Rule 2 warns one number can name a different item per org. This gives the candidate set, with each candidate's area path in the same query.</w:t>
      </w:r>
    </w:p>
    <w:p>
      <w:pPr>
        <w:pStyle w:val="ListParagraph"/>
        <w:numPr>
          <w:ilvl w:val="0"/>
          <w:numId w:val="290"/>
        </w:numPr>
      </w:pPr>
      <w:r>
        <w:t xml:space="preserve">Match "BPM Mining" against each candidate's area path. The prompt's own qualifier picks the org, so no org value gets assumed.</w:t>
      </w:r>
    </w:p>
    <w:p>
      <w:pPr>
        <w:pStyle w:val="ListParagraph"/>
        <w:numPr>
          <w:ilvl w:val="0"/>
          <w:numId w:val="290"/>
        </w:numPr>
      </w:pPr>
      <w:r>
        <w:t xml:space="preserve">Walk the matched item's dependency links and compute the day gap on each. This gives the risky dependencies the prompt asks about.</w:t>
      </w:r>
    </w:p>
    <w:p>
      <w:r>
        <w:t xml:space="preserve">Each step reads the previous step's output, so they run in sequence.</w:t>
      </w:r>
    </w:p>
    <w:p>
      <w:r>
        <w:rPr>
          <w:b/>
        </w:rPr>
        <w:t xml:space="preserve">3. Execution</w:t>
      </w:r>
    </w:p>
    <w:p>
      <w:pPr>
        <w:pStyle w:val="ListParagraph"/>
        <w:numPr>
          <w:ilvl w:val="0"/>
          <w:numId w:val="291"/>
        </w:numPr>
      </w:pPr>
      <w:r>
        <w:t xml:space="preserve">Input: the prompt only. Goal: find "1729624" in </w:t>
      </w:r>
      <w:r>
        <w:rPr>
          <w:rStyle w:val="CodeChar"/>
        </w:rPr>
        <w:t xml:space="preserve">WORKITEM_ID_SOURCE</w:t>
      </w:r>
      <w:r>
        <w:t xml:space="preserve">. The prompt gives a number and no org, so search every org and read each candidate's area path in the same query.</w:t>
      </w:r>
    </w:p>
    <w:p>
      <w:pPr>
        <w:pStyle w:val="SourceCode"/>
        <w:ind w:left="480"/>
      </w:pPr>
      <w:r>
        <w:t xml:space="preserve">SELECT WORKITEM_ID_SOURCE, ADO_ORGANIZATION_NAME, TITLE, STATE,</w:t>
        <w:br/>
        <w:t xml:space="preserve">       AREA_LEVEL_1, AREA_LEVEL_2, AREA_LEVEL_3, AREA_LEVEL_4,</w:t>
        <w:br/>
        <w:t xml:space="preserve">       CREATED_DATE, CLOSED_DATE</w:t>
        <w:br/>
        <w:t xml:space="preserve">FROM DIM_ADO_WORKITEMS</w:t>
        <w:br/>
        <w:t xml:space="preserve">WHERE WORKITEM_ID_SOURCE = '1729624'</w:t>
        <w:br/>
        <w:t xml:space="preserve">  AND IS_CURRENT = TRUE</w:t>
      </w:r>
    </w:p>
    <w:p>
      <w:pPr>
        <w:ind w:left="480"/>
      </w:pPr>
      <w:r>
        <w:t xml:space="preserve">Output: 3 rows across 3 orgs</w:t>
      </w:r>
    </w:p>
    <w:p>
      <w:pPr>
        <w:pStyle w:val="ListParagraph"/>
        <w:numPr>
          <w:ilvl w:val="1"/>
          <w:numId w:val="292"/>
        </w:numPr>
      </w:pPr>
      <w:r>
        <w:rPr>
          <w:rStyle w:val="CodeChar"/>
        </w:rPr>
        <w:t xml:space="preserve">em-cit</w:t>
      </w:r>
      <w:r>
        <w:t xml:space="preserve">: "Uncon P2R New Connection: To add tables from DS&amp;A Snowflake into Celonis</w:t>
      </w:r>
    </w:p>
    <w:p>
      <w:pPr>
        <w:pStyle w:val="ListParagraph"/>
        <w:numPr>
          <w:ilvl w:val="2"/>
          <w:numId w:val="293"/>
        </w:numPr>
      </w:pPr>
      <w:r>
        <w:t xml:space="preserve">Part 2", Done. Area path </w:t>
      </w:r>
      <w:r>
        <w:rPr>
          <w:rStyle w:val="CodeChar"/>
        </w:rPr>
        <w:t xml:space="preserve">Portfolio-TEnIT</w:t>
      </w:r>
      <w:r>
        <w:t xml:space="preserve"> / </w:t>
      </w:r>
      <w:r>
        <w:rPr>
          <w:rStyle w:val="CodeChar"/>
        </w:rPr>
        <w:t xml:space="preserve">Portfolio-POP</w:t>
      </w:r>
      <w:r>
        <w:t xml:space="preserve"> / </w:t>
      </w:r>
      <w:r>
        <w:rPr>
          <w:rStyle w:val="CodeChar"/>
        </w:rPr>
        <w:t xml:space="preserve">BPM</w:t>
      </w:r>
      <w:r>
        <w:t xml:space="preserve"> / </w:t>
      </w:r>
      <w:r>
        <w:rPr>
          <w:rStyle w:val="CodeChar"/>
        </w:rPr>
        <w:t xml:space="preserve">BPM Mining</w:t>
      </w:r>
      <w:r>
        <w:t xml:space="preserve">. Created 2025-11-19, closed 2026-05-12.</w:t>
      </w:r>
    </w:p>
    <w:p>
      <w:pPr>
        <w:pStyle w:val="ListParagraph"/>
        <w:numPr>
          <w:ilvl w:val="1"/>
          <w:numId w:val="292"/>
        </w:numPr>
      </w:pPr>
      <w:r>
        <w:rPr>
          <w:rStyle w:val="CodeChar"/>
        </w:rPr>
        <w:t xml:space="preserve">em-itops</w:t>
      </w:r>
      <w:r>
        <w:t xml:space="preserve">: "SAP CI - Ardoq Integration: Business Application", Done. Area path </w:t>
      </w:r>
      <w:r>
        <w:rPr>
          <w:rStyle w:val="CodeChar"/>
        </w:rPr>
        <w:t xml:space="preserve">Portfolio-HP</w:t>
      </w:r>
      <w:r>
        <w:t xml:space="preserve"> / </w:t>
      </w:r>
      <w:r>
        <w:rPr>
          <w:rStyle w:val="CodeChar"/>
        </w:rPr>
        <w:t xml:space="preserve">Integration</w:t>
      </w:r>
      <w:r>
        <w:t xml:space="preserve"> / </w:t>
      </w:r>
      <w:r>
        <w:rPr>
          <w:rStyle w:val="CodeChar"/>
        </w:rPr>
        <w:t xml:space="preserve">Application Integration</w:t>
      </w:r>
      <w:r>
        <w:t xml:space="preserve"> / </w:t>
      </w:r>
      <w:r>
        <w:rPr>
          <w:rStyle w:val="CodeChar"/>
        </w:rPr>
        <w:t xml:space="preserve">SAP PO-CI</w:t>
      </w:r>
      <w:r>
        <w:t xml:space="preserve">. Closed 2024-12-03.</w:t>
      </w:r>
    </w:p>
    <w:p>
      <w:pPr>
        <w:pStyle w:val="ListParagraph"/>
        <w:numPr>
          <w:ilvl w:val="1"/>
          <w:numId w:val="292"/>
        </w:numPr>
      </w:pPr>
      <w:r>
        <w:rPr>
          <w:rStyle w:val="CodeChar"/>
        </w:rPr>
        <w:t xml:space="preserve">emit-flcit</w:t>
      </w:r>
      <w:r>
        <w:t xml:space="preserve">: "[T2S | Testing] LA ACTIVE PRICE POINTS", Removed. Area path </w:t>
      </w:r>
      <w:r>
        <w:rPr>
          <w:rStyle w:val="CodeChar"/>
        </w:rPr>
        <w:t xml:space="preserve">Sales and Marketing IT</w:t>
      </w:r>
      <w:r>
        <w:t xml:space="preserve"> / </w:t>
      </w:r>
      <w:r>
        <w:rPr>
          <w:rStyle w:val="CodeChar"/>
        </w:rPr>
        <w:t xml:space="preserve">SnM Analytics</w:t>
      </w:r>
      <w:r>
        <w:t xml:space="preserve">. Not closed.</w:t>
      </w:r>
    </w:p>
    <w:p>
      <w:pPr>
        <w:ind w:left="480"/>
      </w:pPr>
      <w:r>
        <w:t xml:space="preserve">Only the </w:t>
      </w:r>
      <w:r>
        <w:rPr>
          <w:rStyle w:val="CodeChar"/>
        </w:rPr>
        <w:t xml:space="preserve">em-cit</w:t>
      </w:r>
      <w:r>
        <w:t xml:space="preserve"> candidate's path carries "BPM Mining", at </w:t>
      </w:r>
      <w:r>
        <w:rPr>
          <w:rStyle w:val="CodeChar"/>
        </w:rPr>
        <w:t xml:space="preserve">AREA_LEVEL_4</w:t>
      </w:r>
      <w:r>
        <w:t xml:space="preserve">, so the prompt's qualifier resolves the org. The </w:t>
      </w:r>
      <w:r>
        <w:rPr>
          <w:rStyle w:val="CodeChar"/>
        </w:rPr>
        <w:t xml:space="preserve">emit-flcit</w:t>
      </w:r>
      <w:r>
        <w:t xml:space="preserve"> candidate is </w:t>
      </w:r>
      <w:r>
        <w:rPr>
          <w:rStyle w:val="CodeChar"/>
        </w:rPr>
        <w:t xml:space="preserve">Removed</w:t>
      </w:r>
      <w:r>
        <w:t xml:space="preserve">, which would exclude it anyway. (Applied rules: 1)</w:t>
      </w:r>
    </w:p>
    <w:p>
      <w:pPr>
        <w:pStyle w:val="ListParagraph"/>
        <w:numPr>
          <w:ilvl w:val="0"/>
          <w:numId w:val="291"/>
        </w:numPr>
      </w:pPr>
      <w:r>
        <w:t xml:space="preserve">Input: the </w:t>
      </w:r>
      <w:r>
        <w:rPr>
          <w:rStyle w:val="CodeChar"/>
        </w:rPr>
        <w:t xml:space="preserve">em-cit</w:t>
      </w:r>
      <w:r>
        <w:t xml:space="preserve"> item from step 1. Goal: list the item's dependencies, each predecessor's team, and the day gap between each predecessor's close and the successor's close. Rule 4 reads both dependency link types.</w:t>
      </w:r>
    </w:p>
    <w:p>
      <w:pPr>
        <w:pStyle w:val="SourceCode"/>
        <w:ind w:left="480"/>
      </w:pPr>
      <w:r>
        <w:t xml:space="preserve">SELECT t.LINK_TYPE_NAME, c.WORKITEM_ID_SOURCE, c.TITLE, c.AREA_LEVEL_4, c.STATE,</w:t>
        <w:br/>
        <w:t xml:space="preserve">       s.CLOSED_DATE AS successor_closed, c.CLOSED_DATE AS predecessor_closed,</w:t>
        <w:br/>
        <w:t xml:space="preserve">       DATEDIFF('day', s.CLOSED_DATE, c.CLOSED_DATE) AS gap_days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s.WORKITEM_ID_SOURCE = '1729624'</w:t>
        <w:br/>
        <w:t xml:space="preserve">  AND s.ADO_ORGANIZATION_NAME = 'em-cit'</w:t>
        <w:br/>
        <w:t xml:space="preserve">  AND s.IS_CURRENT = TRUE</w:t>
        <w:br/>
        <w:t xml:space="preserve">  AND c.IS_CURRENT = TRUE</w:t>
        <w:br/>
        <w:t xml:space="preserve">  AND b.IS_ACTIVE = TRUE</w:t>
        <w:br/>
        <w:t xml:space="preserve">  AND t.LINK_TYPE_NAME IN ('Predecessor','Consumes From')</w:t>
      </w:r>
    </w:p>
    <w:p>
      <w:pPr>
        <w:ind w:left="480"/>
      </w:pPr>
      <w:r>
        <w:t xml:space="preserve">Output: 2 rows. Successor created 2025-11-19, closed 2026-05-12.</w:t>
      </w:r>
    </w:p>
    <w:p>
      <w:pPr>
        <w:pStyle w:val="ListParagraph"/>
        <w:numPr>
          <w:ilvl w:val="1"/>
          <w:numId w:val="294"/>
        </w:numPr>
      </w:pPr>
      <w:r>
        <w:rPr>
          <w:rStyle w:val="CodeChar"/>
        </w:rPr>
        <w:t xml:space="preserve">LINK_TYPE_NAME</w:t>
      </w:r>
      <w:r>
        <w:t xml:space="preserve">: Predecessor, both; </w:t>
      </w:r>
      <w:r>
        <w:rPr>
          <w:rStyle w:val="CodeChar"/>
        </w:rPr>
        <w:t xml:space="preserve">Consumes From</w:t>
      </w:r>
      <w:r>
        <w:t xml:space="preserve"> contributes none</w:t>
      </w:r>
    </w:p>
    <w:p>
      <w:pPr>
        <w:pStyle w:val="ListParagraph"/>
        <w:numPr>
          <w:ilvl w:val="1"/>
          <w:numId w:val="294"/>
        </w:numPr>
      </w:pPr>
      <w:r>
        <w:rPr>
          <w:rStyle w:val="CodeChar"/>
        </w:rPr>
        <w:t xml:space="preserve">WORKITEM_ID_SOURCE</w:t>
      </w:r>
      <w:r>
        <w:t xml:space="preserve">: 1705283, 1765703</w:t>
      </w:r>
    </w:p>
    <w:p>
      <w:pPr>
        <w:pStyle w:val="ListParagraph"/>
        <w:numPr>
          <w:ilvl w:val="1"/>
          <w:numId w:val="294"/>
        </w:numPr>
      </w:pPr>
      <w:r>
        <w:rPr>
          <w:rStyle w:val="CodeChar"/>
        </w:rPr>
        <w:t xml:space="preserve">TITLE</w:t>
      </w:r>
      <w:r>
        <w:t xml:space="preserve">: "SCTASK7092409: SN | Ingest new XTP tables - PRA tables in Celonis (Sirius Project)" (1705283), "SCTASK7732667: SN | Inclusion of new tables for P2R project" (1765703)</w:t>
      </w:r>
    </w:p>
    <w:p>
      <w:pPr>
        <w:pStyle w:val="ListParagraph"/>
        <w:numPr>
          <w:ilvl w:val="1"/>
          <w:numId w:val="294"/>
        </w:numPr>
      </w:pPr>
      <w:r>
        <w:rPr>
          <w:rStyle w:val="CodeChar"/>
        </w:rPr>
        <w:t xml:space="preserve">AREA_LEVEL_4</w:t>
      </w:r>
      <w:r>
        <w:t xml:space="preserve">: CDH Foundation West, both</w:t>
      </w:r>
    </w:p>
    <w:p>
      <w:pPr>
        <w:pStyle w:val="ListParagraph"/>
        <w:numPr>
          <w:ilvl w:val="1"/>
          <w:numId w:val="294"/>
        </w:numPr>
      </w:pPr>
      <w:r>
        <w:rPr>
          <w:rStyle w:val="CodeChar"/>
        </w:rPr>
        <w:t xml:space="preserve">STATE</w:t>
      </w:r>
      <w:r>
        <w:t xml:space="preserve">: Done, both</w:t>
      </w:r>
    </w:p>
    <w:p>
      <w:pPr>
        <w:pStyle w:val="ListParagraph"/>
        <w:numPr>
          <w:ilvl w:val="1"/>
          <w:numId w:val="294"/>
        </w:numPr>
      </w:pPr>
      <w:r>
        <w:rPr>
          <w:rStyle w:val="CodeChar"/>
        </w:rPr>
        <w:t xml:space="preserve">CLOSED_DATE</w:t>
      </w:r>
      <w:r>
        <w:t xml:space="preserve">, </w:t>
      </w:r>
      <w:r>
        <w:rPr>
          <w:rStyle w:val="CodeChar"/>
        </w:rPr>
        <w:t xml:space="preserve">gap_days</w:t>
      </w:r>
      <w:r>
        <w:t xml:space="preserve">: 2026-01-16, -116 (1705283); 2026-05-13, +1 (1765703)</w:t>
      </w:r>
    </w:p>
    <w:p>
      <w:pPr>
        <w:ind w:left="480"/>
      </w:pPr>
      <w:r>
        <w:t xml:space="preserve">Widening test: with no link-type filter the same walk returns 9 rows: these 2 </w:t>
      </w:r>
      <w:r>
        <w:rPr>
          <w:rStyle w:val="CodeChar"/>
        </w:rPr>
        <w:t xml:space="preserve">Predecessor</w:t>
      </w:r>
      <w:r>
        <w:t xml:space="preserve"> links, 6 </w:t>
      </w:r>
      <w:r>
        <w:rPr>
          <w:rStyle w:val="CodeChar"/>
        </w:rPr>
        <w:t xml:space="preserve">Related</w:t>
      </w:r>
      <w:r>
        <w:t xml:space="preserve">, and 1 </w:t>
      </w:r>
      <w:r>
        <w:rPr>
          <w:rStyle w:val="CodeChar"/>
        </w:rPr>
        <w:t xml:space="preserve">Parent</w:t>
      </w:r>
      <w:r>
        <w:t xml:space="preserve">. The 6 </w:t>
      </w:r>
      <w:r>
        <w:rPr>
          <w:rStyle w:val="CodeChar"/>
        </w:rPr>
        <w:t xml:space="preserve">Related</w:t>
      </w:r>
      <w:r>
        <w:t xml:space="preserve"> rows are all same-team (</w:t>
      </w:r>
      <w:r>
        <w:rPr>
          <w:rStyle w:val="CodeChar"/>
        </w:rPr>
        <w:t xml:space="preserve">BPM Mining</w:t>
      </w:r>
      <w:r>
        <w:t xml:space="preserve">) earlier table work and add no external dependency, so the Rule 4 filter loses nothing here.</w:t>
      </w:r>
    </w:p>
    <w:p>
      <w:pPr>
        <w:ind w:left="480"/>
      </w:pPr>
      <w:r>
        <w:t xml:space="preserve">A negative gap means the predecessor closed first, which is the healthy order. Both predecessors are the same external team, </w:t>
      </w:r>
      <w:r>
        <w:rPr>
          <w:rStyle w:val="CodeChar"/>
        </w:rPr>
        <w:t xml:space="preserve">CDH Foundation West</w:t>
      </w:r>
      <w:r>
        <w:t xml:space="preserve">. The table-ingestion one finished 2026-01-16, 116 days before the successor closed: the input was ready mid-January and the work ran to mid-May. That is the large delay pattern the expected answer describes. The other predecessor closed one day after the successor itself, which is out of sequence. (Applied rules: 1, 2, 3, 4, 5)</w:t>
      </w:r>
    </w:p>
    <w:p>
      <w:r>
        <w:t xml:space="preserve">Result:</w:t>
      </w:r>
    </w:p>
    <w:p>
      <w:pPr>
        <w:pStyle w:val="ListParagraph"/>
        <w:numPr>
          <w:ilvl w:val="0"/>
          <w:numId w:val="295"/>
        </w:numPr>
      </w:pPr>
      <w:r>
        <w:t xml:space="preserve">Step 1: the number names 3 items across 3 orgs. Only the </w:t>
      </w:r>
      <w:r>
        <w:rPr>
          <w:rStyle w:val="CodeChar"/>
        </w:rPr>
        <w:t xml:space="preserve">em-cit</w:t>
      </w:r>
      <w:r>
        <w:t xml:space="preserve"> one sits under </w:t>
      </w:r>
      <w:r>
        <w:rPr>
          <w:rStyle w:val="CodeChar"/>
        </w:rPr>
        <w:t xml:space="preserve">BPM Mining</w:t>
      </w:r>
      <w:r>
        <w:t xml:space="preserve">, so the org comes from the prompt's own qualifier, not an assumed filter.</w:t>
      </w:r>
    </w:p>
    <w:p>
      <w:pPr>
        <w:pStyle w:val="ListParagraph"/>
        <w:numPr>
          <w:ilvl w:val="0"/>
          <w:numId w:val="295"/>
        </w:numPr>
      </w:pPr>
      <w:r>
        <w:t xml:space="preserve">Step 2: 2 predecessors, both </w:t>
      </w:r>
      <w:r>
        <w:rPr>
          <w:rStyle w:val="CodeChar"/>
        </w:rPr>
        <w:t xml:space="preserve">CDH Foundation West</w:t>
      </w:r>
      <w:r>
        <w:t xml:space="preserve">. The table-ingestion item closed 116 days before the successor; the other closed 1 day after it.</w:t>
      </w:r>
    </w:p>
    <w:p>
      <w:r>
        <w:rPr>
          <w:b/>
        </w:rPr>
        <w:t xml:space="preserve">4. Verify data</w:t>
      </w:r>
    </w:p>
    <w:p>
      <w:r>
        <w:t xml:space="preserve">Check the Golden Dataset's keys against step 2's output. This uses the dataset's item numbers, so it is not an agent step:</w:t>
      </w:r>
    </w:p>
    <w:p>
      <w:pPr>
        <w:pStyle w:val="ListParagraph"/>
        <w:numPr>
          <w:ilvl w:val="0"/>
          <w:numId w:val="296"/>
        </w:numPr>
      </w:pPr>
      <w:r>
        <w:t xml:space="preserve">Both expected predecessors, </w:t>
      </w:r>
      <w:r>
        <w:rPr>
          <w:rStyle w:val="CodeChar"/>
        </w:rPr>
        <w:t xml:space="preserve">1705283</w:t>
      </w:r>
      <w:r>
        <w:t xml:space="preserve"> and </w:t>
      </w:r>
      <w:r>
        <w:rPr>
          <w:rStyle w:val="CodeChar"/>
        </w:rPr>
        <w:t xml:space="preserve">1765703</w:t>
      </w:r>
      <w:r>
        <w:t xml:space="preserve">, appear in step 2's output. 2 of 2.</w:t>
      </w:r>
    </w:p>
    <w:p>
      <w:pPr>
        <w:pStyle w:val="ListParagraph"/>
        <w:numPr>
          <w:ilvl w:val="0"/>
          <w:numId w:val="296"/>
        </w:numPr>
      </w:pPr>
      <w:r>
        <w:t xml:space="preserve">The dates behind the gap math come from step 2's own output: successor created 2025-11-19, closed 2026-05-12.</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t xml:space="preserve">The dependency team is CDH Foundation West, ingesting or including tables</w:t>
            </w:r>
          </w:p>
        </w:tc>
        <w:tc>
          <w:tcPr>
            <w:tcW w:w="4833" w:type="dxa"/>
            <w:vAlign w:val="top"/>
          </w:tcPr>
          <w:p>
            <w:pPr>
              <w:pStyle w:val="TableText"/>
            </w:pPr>
            <w:r>
              <w:t xml:space="preserve">Yes. Step 2: both predecessors carry </w:t>
            </w:r>
            <w:r>
              <w:rPr>
                <w:rStyle w:val="CodeChar"/>
              </w:rPr>
              <w:t xml:space="preserve">AREA_LEVEL_4</w:t>
            </w:r>
            <w:r>
              <w:t xml:space="preserve"> = </w:t>
            </w:r>
            <w:r>
              <w:rPr>
                <w:rStyle w:val="CodeChar"/>
              </w:rPr>
              <w:t xml:space="preserve">CDH Foundation West</w:t>
            </w:r>
            <w:r>
              <w:t xml:space="preserve">, titled "Ingest new XTP tables" and "Inclusion of new tables".</w:t>
            </w:r>
          </w:p>
        </w:tc>
      </w:tr>
      <w:tr>
        <w:tc>
          <w:tcPr>
            <w:tcW w:w="500" w:type="dxa"/>
            <w:vAlign w:val="top"/>
          </w:tcPr>
          <w:p>
            <w:pPr>
              <w:pStyle w:val="TableText"/>
            </w:pPr>
            <w:r>
              <w:t xml:space="preserve">2</w:t>
            </w:r>
          </w:p>
        </w:tc>
        <w:tc>
          <w:tcPr>
            <w:tcW w:w="4833" w:type="dxa"/>
            <w:vAlign w:val="top"/>
          </w:tcPr>
          <w:p>
            <w:pPr>
              <w:pStyle w:val="TableText"/>
            </w:pPr>
            <w:r>
              <w:t xml:space="preserve">One dependency shows a large delay pattern</w:t>
            </w:r>
          </w:p>
        </w:tc>
        <w:tc>
          <w:tcPr>
            <w:tcW w:w="4833" w:type="dxa"/>
            <w:vAlign w:val="top"/>
          </w:tcPr>
          <w:p>
            <w:pPr>
              <w:pStyle w:val="TableText"/>
            </w:pPr>
            <w:r>
              <w:t xml:space="preserve">Yes. Step 2: </w:t>
            </w:r>
            <w:r>
              <w:rPr>
                <w:rStyle w:val="CodeChar"/>
              </w:rPr>
              <w:t xml:space="preserve">1705283</w:t>
            </w:r>
            <w:r>
              <w:t xml:space="preserve"> closed 2026-01-16, 116 days before the successor closed 2026-05-12.</w:t>
            </w:r>
          </w:p>
        </w:tc>
      </w:tr>
      <w:tr>
        <w:tc>
          <w:tcPr>
            <w:tcW w:w="500" w:type="dxa"/>
            <w:vAlign w:val="top"/>
          </w:tcPr>
          <w:p>
            <w:pPr>
              <w:pStyle w:val="TableText"/>
            </w:pPr>
            <w:r>
              <w:t xml:space="preserve">3</w:t>
            </w:r>
          </w:p>
        </w:tc>
        <w:tc>
          <w:tcPr>
            <w:tcW w:w="4833" w:type="dxa"/>
            <w:vAlign w:val="top"/>
          </w:tcPr>
          <w:p>
            <w:pPr>
              <w:pStyle w:val="TableText"/>
            </w:pPr>
            <w:r>
              <w:t xml:space="preserve">Flag the table-ingestion dependency as high risk</w:t>
            </w:r>
          </w:p>
        </w:tc>
        <w:tc>
          <w:tcPr>
            <w:tcW w:w="4833" w:type="dxa"/>
            <w:vAlign w:val="top"/>
          </w:tcPr>
          <w:p>
            <w:pPr>
              <w:pStyle w:val="TableText"/>
            </w:pPr>
            <w:r>
              <w:t xml:space="preserve">Yes. The 116-day gap sits on </w:t>
            </w:r>
            <w:r>
              <w:rPr>
                <w:rStyle w:val="CodeChar"/>
              </w:rPr>
              <w:t xml:space="preserve">1705283</w:t>
            </w:r>
            <w:r>
              <w:t xml:space="preserve">, "Ingest new XTP tables", the table-ingestion item.</w:t>
            </w:r>
          </w:p>
        </w:tc>
      </w:tr>
      <w:tr>
        <w:tc>
          <w:tcPr>
            <w:tcW w:w="500" w:type="dxa"/>
            <w:vAlign w:val="top"/>
          </w:tcPr>
          <w:p>
            <w:pPr>
              <w:pStyle w:val="TableText"/>
            </w:pPr>
            <w:r>
              <w:t xml:space="preserve">4</w:t>
            </w:r>
          </w:p>
        </w:tc>
        <w:tc>
          <w:tcPr>
            <w:tcW w:w="4833" w:type="dxa"/>
            <w:vAlign w:val="top"/>
          </w:tcPr>
          <w:p>
            <w:pPr>
              <w:pStyle w:val="TableText"/>
            </w:pPr>
            <w:r>
              <w:t xml:space="preserve">Recommend confirming timing with CDH Foundation West</w:t>
            </w:r>
          </w:p>
        </w:tc>
        <w:tc>
          <w:tcPr>
            <w:tcW w:w="4833" w:type="dxa"/>
            <w:vAlign w:val="top"/>
          </w:tcPr>
          <w:p>
            <w:pPr>
              <w:pStyle w:val="TableText"/>
            </w:pPr>
            <w:r>
              <w:t xml:space="preserve">Yes. Step 2's other predecessor closed 1 day after the successor itself, so timing with this team has already slipped once on the same item.</w:t>
            </w:r>
          </w:p>
        </w:tc>
      </w:tr>
    </w:tbl>
    <w:p>
      <w:pPr>
        <w:spacing w:before="0" w:after="60" w:line="120" w:lineRule="exact"/>
      </w:pPr>
    </w:p>
    <w:p>
      <w:r>
        <w:rPr>
          <w:b/>
        </w:rPr>
        <w:t xml:space="preserve">Matches the expected answer:</w:t>
      </w:r>
      <w:r>
        <w:t xml:space="preserve"> Yes. All four checks pass, with the org resolved from the prompt's own qualifier and both dependency link types read.</w:t>
      </w:r>
    </w:p>
    <w:p>
      <w:r>
        <w:rPr>
          <w:b/>
        </w:rPr>
        <w:t xml:space="preserve">Needs confirmation: yes.</w:t>
      </w:r>
    </w:p>
    <w:p>
      <w:r>
        <w:t xml:space="preserve">Functional:</w:t>
      </w:r>
    </w:p>
    <w:p>
      <w:pPr>
        <w:pStyle w:val="ListParagraph"/>
        <w:numPr>
          <w:ilvl w:val="0"/>
          <w:numId w:val="297"/>
        </w:numPr>
      </w:pPr>
      <w:r>
        <w:rPr>
          <w:b/>
        </w:rPr>
        <w:t xml:space="preserve">Which gap direction reads as "delay".</w:t>
      </w:r>
      <w:r>
        <w:t xml:space="preserve"> A predecessor closing long before the successor (-116) and one closing after it (+1) are different shapes: the input finished early and the work still ran months, versus the input finishing after the work closed. This entry reports both. Decide which shape the answer calls risky.</w:t>
      </w:r>
    </w:p>
    <w:p>
      <w:r>
        <w:t xml:space="preserve">Non-functional:</w:t>
      </w:r>
    </w:p>
    <w:p>
      <w:pPr>
        <w:pStyle w:val="ListParagraph"/>
        <w:numPr>
          <w:ilvl w:val="0"/>
          <w:numId w:val="298"/>
        </w:numPr>
      </w:pPr>
      <w:r>
        <w:rPr>
          <w:b/>
        </w:rPr>
        <w:t xml:space="preserve">Turnaround time.</w:t>
      </w:r>
      <w:r>
        <w:t xml:space="preserve"> 2 Snowflake queries, about 2 seconds each (section 2.4). No Azure SQL call.</w:t>
      </w:r>
    </w:p>
    <w:p>
      <w:pPr>
        <w:pStyle w:val="ListParagraph"/>
        <w:numPr>
          <w:ilvl w:val="0"/>
          <w:numId w:val="298"/>
        </w:numPr>
      </w:pPr>
      <w:r>
        <w:rPr>
          <w:b/>
        </w:rPr>
        <w:t xml:space="preserve">How much output reaches the model.</w:t>
      </w:r>
      <w:r>
        <w:t xml:space="preserve"> 3 rows, then 2. Small.</w:t>
      </w:r>
    </w:p>
    <w:p>
      <w:r>
        <w:rPr>
          <w:b/>
        </w:rPr>
        <w:t xml:space="preserve">Still open</w:t>
      </w:r>
    </w:p>
    <w:p>
      <w:pPr>
        <w:pStyle w:val="ListParagraph"/>
        <w:numPr>
          <w:ilvl w:val="0"/>
          <w:numId w:val="299"/>
        </w:numPr>
      </w:pPr>
      <w:r>
        <w:t xml:space="preserve">The 7 excluded non-dependency links (6 </w:t>
      </w:r>
      <w:r>
        <w:rPr>
          <w:rStyle w:val="CodeChar"/>
        </w:rPr>
        <w:t xml:space="preserve">Related</w:t>
      </w:r>
      <w:r>
        <w:t xml:space="preserve">, 1 </w:t>
      </w:r>
      <w:r>
        <w:rPr>
          <w:rStyle w:val="CodeChar"/>
        </w:rPr>
        <w:t xml:space="preserve">Parent</w:t>
      </w:r>
      <w:r>
        <w:t xml:space="preserve">) are counted, not read. The 6 </w:t>
      </w:r>
      <w:r>
        <w:rPr>
          <w:rStyle w:val="CodeChar"/>
        </w:rPr>
        <w:t xml:space="preserve">Related</w:t>
      </w:r>
      <w:r>
        <w:t xml:space="preserve"> rows are same-team earlier table work; if "dependencies" is meant to include related items, the answer grows by 6, all internal to </w:t>
      </w:r>
      <w:r>
        <w:rPr>
          <w:rStyle w:val="CodeChar"/>
        </w:rPr>
        <w:t xml:space="preserve">BPM Mining</w:t>
      </w:r>
      <w:r>
        <w:t xml:space="preserve">.</w:t>
      </w:r>
    </w:p>
    <w:p>
      <w:pPr>
        <w:pStyle w:val="ListParagraph"/>
        <w:numPr>
          <w:ilvl w:val="0"/>
          <w:numId w:val="299"/>
        </w:numPr>
      </w:pPr>
      <w:r>
        <w:t xml:space="preserve">"BPM Mining" matched exactly one candidate's path here. Whether a team qualifier generally resolves a same-number collision is unmeasured: a qualifier that matches two candidates' paths leaves the number ambiguous. F07.2 and F08.1 are the only other tested cases, and both resolved to one.</w:t>
      </w:r>
    </w:p>
    <w:p>
      <w:pPr>
        <w:pStyle w:val="Heading4"/>
      </w:pPr>
      <w:bookmarkStart w:id="24" w:name="_h24"/>
      <w:r>
        <w:t xml:space="preserve">F09.1</w:t>
      </w:r>
      <w:bookmarkEnd w:id="24"/>
    </w:p>
    <w:p>
      <w:pPr>
        <w:pBdr>
          <w:left w:val="single" w:sz="18" w:space="8" w:color="9DB7E0"/>
        </w:pBdr>
        <w:ind w:left="240"/>
      </w:pPr>
      <w:r>
        <w:rPr>
          <w:b/>
        </w:rPr>
        <w:t xml:space="preserve">Question:</w:t>
      </w:r>
      <w:r>
        <w:t xml:space="preserve"> "I am planning new Brazil Tax Reform work that needs SAP PO / Sonda / Comply interface support. What risks should I anticipate?"</w:t>
      </w:r>
    </w:p>
    <w:p>
      <w:pPr>
        <w:pBdr>
          <w:left w:val="single" w:sz="18" w:space="8" w:color="9DB7E0"/>
        </w:pBdr>
        <w:ind w:left="240"/>
      </w:pPr>
      <w:r>
        <w:rPr>
          <w:b/>
        </w:rPr>
        <w:t xml:space="preserve">Historical work items:</w:t>
      </w:r>
    </w:p>
    <w:p>
      <w:pPr>
        <w:pStyle w:val="ListParagraph"/>
        <w:numPr>
          <w:ilvl w:val="0"/>
          <w:numId w:val="300"/>
        </w:numPr>
        <w:pBdr>
          <w:left w:val="single" w:sz="18" w:space="8" w:color="9DB7E0"/>
        </w:pBdr>
      </w:pPr>
      <w:r>
        <w:t xml:space="preserve">Successor: </w:t>
      </w:r>
      <w:hyperlink r:id="rId51">
        <w:r>
          <w:rPr>
            <w:rStyle w:val="Hyperlink"/>
          </w:rPr>
          <w:t xml:space="preserve">1741245</w:t>
        </w:r>
      </w:hyperlink>
    </w:p>
    <w:p>
      <w:pPr>
        <w:pStyle w:val="ListParagraph"/>
        <w:numPr>
          <w:ilvl w:val="0"/>
          <w:numId w:val="300"/>
        </w:numPr>
        <w:pBdr>
          <w:left w:val="single" w:sz="18" w:space="8" w:color="9DB7E0"/>
        </w:pBdr>
      </w:pPr>
      <w:r>
        <w:t xml:space="preserve">Predecessor: </w:t>
      </w:r>
      <w:hyperlink r:id="rId52">
        <w:r>
          <w:rPr>
            <w:rStyle w:val="Hyperlink"/>
          </w:rPr>
          <w:t xml:space="preserve">2128339</w:t>
        </w:r>
      </w:hyperlink>
    </w:p>
    <w:p>
      <w:pPr>
        <w:pStyle w:val="ListParagraph"/>
        <w:numPr>
          <w:ilvl w:val="0"/>
          <w:numId w:val="300"/>
        </w:numPr>
        <w:pBdr>
          <w:left w:val="single" w:sz="18" w:space="8" w:color="9DB7E0"/>
        </w:pBdr>
      </w:pPr>
      <w:r>
        <w:t xml:space="preserve">Predecessor: </w:t>
      </w:r>
      <w:hyperlink r:id="rId53">
        <w:r>
          <w:rPr>
            <w:rStyle w:val="Hyperlink"/>
          </w:rPr>
          <w:t xml:space="preserve">2142804</w:t>
        </w:r>
      </w:hyperlink>
    </w:p>
    <w:p>
      <w:pPr>
        <w:pStyle w:val="ListParagraph"/>
        <w:numPr>
          <w:ilvl w:val="0"/>
          <w:numId w:val="300"/>
        </w:numPr>
        <w:pBdr>
          <w:left w:val="single" w:sz="18" w:space="8" w:color="9DB7E0"/>
        </w:pBdr>
      </w:pPr>
      <w:r>
        <w:t xml:space="preserve">Predecessor: </w:t>
      </w:r>
      <w:hyperlink r:id="rId54">
        <w:r>
          <w:rPr>
            <w:rStyle w:val="Hyperlink"/>
          </w:rPr>
          <w:t xml:space="preserve">2177143</w:t>
        </w:r>
      </w:hyperlink>
    </w:p>
    <w:p>
      <w:pPr>
        <w:pStyle w:val="ListParagraph"/>
        <w:numPr>
          <w:ilvl w:val="0"/>
          <w:numId w:val="300"/>
        </w:numPr>
        <w:pBdr>
          <w:left w:val="single" w:sz="18" w:space="8" w:color="9DB7E0"/>
        </w:pBdr>
      </w:pPr>
      <w:r>
        <w:t xml:space="preserve">Predecessor: </w:t>
      </w:r>
      <w:hyperlink r:id="rId55">
        <w:r>
          <w:rPr>
            <w:rStyle w:val="Hyperlink"/>
          </w:rPr>
          <w:t xml:space="preserve">2188211</w:t>
        </w:r>
      </w:hyperlink>
    </w:p>
    <w:p>
      <w:pPr>
        <w:pStyle w:val="ListParagraph"/>
        <w:numPr>
          <w:ilvl w:val="0"/>
          <w:numId w:val="300"/>
        </w:numPr>
        <w:pBdr>
          <w:left w:val="single" w:sz="18" w:space="8" w:color="9DB7E0"/>
        </w:pBdr>
      </w:pPr>
      <w:r>
        <w:t xml:space="preserve">Predecessor: </w:t>
      </w:r>
      <w:hyperlink r:id="rId56">
        <w:r>
          <w:rPr>
            <w:rStyle w:val="Hyperlink"/>
          </w:rPr>
          <w:t xml:space="preserve">2200248</w:t>
        </w:r>
      </w:hyperlink>
    </w:p>
    <w:p>
      <w:pPr>
        <w:pStyle w:val="ListParagraph"/>
        <w:numPr>
          <w:ilvl w:val="0"/>
          <w:numId w:val="300"/>
        </w:numPr>
        <w:pBdr>
          <w:left w:val="single" w:sz="18" w:space="8" w:color="9DB7E0"/>
        </w:pBdr>
      </w:pPr>
      <w:r>
        <w:t xml:space="preserve">Predecessor: </w:t>
      </w:r>
      <w:hyperlink r:id="rId57">
        <w:r>
          <w:rPr>
            <w:rStyle w:val="Hyperlink"/>
          </w:rPr>
          <w:t xml:space="preserve">2212773</w:t>
        </w:r>
      </w:hyperlink>
    </w:p>
    <w:p>
      <w:pPr>
        <w:pStyle w:val="ListParagraph"/>
        <w:numPr>
          <w:ilvl w:val="0"/>
          <w:numId w:val="300"/>
        </w:numPr>
        <w:pBdr>
          <w:left w:val="single" w:sz="18" w:space="8" w:color="9DB7E0"/>
        </w:pBdr>
      </w:pPr>
      <w:r>
        <w:t xml:space="preserve">Predecessor: </w:t>
      </w:r>
      <w:hyperlink r:id="rId58">
        <w:r>
          <w:rPr>
            <w:rStyle w:val="Hyperlink"/>
          </w:rPr>
          <w:t xml:space="preserve">2222793</w:t>
        </w:r>
      </w:hyperlink>
    </w:p>
    <w:p>
      <w:pPr>
        <w:pBdr>
          <w:left w:val="single" w:sz="18" w:space="8" w:color="9DB7E0"/>
        </w:pBdr>
        <w:ind w:left="240"/>
      </w:pPr>
      <w:r>
        <w:rPr>
          <w:b/>
        </w:rPr>
        <w:t xml:space="preserve">Potential answer:</w:t>
      </w:r>
      <w:r>
        <w:t xml:space="preserve"> Historical pattern suggests risk of extended multi-sprint support from IT Operations / SAP PO-CI. Recommended action: engage SAP PO-CI early and confirm the needed-by date.</w:t>
      </w:r>
    </w:p>
    <w:p>
      <w:pPr>
        <w:pBdr>
          <w:left w:val="single" w:sz="18" w:space="8" w:color="9DB7E0"/>
        </w:pBdr>
        <w:ind w:left="240"/>
      </w:pPr>
      <w:r>
        <w:rPr>
          <w:b/>
        </w:rPr>
        <w:t xml:space="preserve">Confidence:</w:t>
      </w:r>
      <w:r>
        <w:t xml:space="preserve"> Medium to High.</w:t>
      </w:r>
    </w:p>
    <w:p>
      <w:r>
        <w:rPr>
          <w:b/>
        </w:rPr>
        <w:t xml:space="preserve">1. Prompt break down</w:t>
      </w:r>
    </w:p>
    <w:tbl>
      <w:tblPr>
        <w:tblStyle w:val="MdTable"/>
        <w:tblW w:w="10080" w:type="dxa"/>
        <w:tblLayout w:type="fixed"/>
        <w:tblLook w:val="04A0" w:firstRow="1" w:lastRow="0" w:firstColumn="0" w:lastColumn="0" w:noHBand="0" w:noVBand="1"/>
      </w:tblPr>
      <w:tblGrid>
        <w:gridCol w:w="1268"/>
        <w:gridCol w:w="4139"/>
        <w:gridCol w:w="4673"/>
      </w:tblGrid>
      <w:tr>
        <w:trPr>
          <w:cantSplit/>
          <w:tblHeader/>
        </w:trPr>
        <w:tc>
          <w:tcPr>
            <w:tcW w:w="1268" w:type="dxa"/>
            <w:shd w:val="clear" w:color="auto" w:fill="DCE6F2"/>
            <w:vAlign w:val="top"/>
          </w:tcPr>
          <w:p>
            <w:pPr>
              <w:pStyle w:val="TableText"/>
            </w:pPr>
            <w:r>
              <w:rPr>
                <w:b/>
              </w:rPr>
              <w:t xml:space="preserve">Term in the prompt</w:t>
            </w:r>
          </w:p>
        </w:tc>
        <w:tc>
          <w:tcPr>
            <w:tcW w:w="4139" w:type="dxa"/>
            <w:shd w:val="clear" w:color="auto" w:fill="DCE6F2"/>
            <w:vAlign w:val="top"/>
          </w:tcPr>
          <w:p>
            <w:pPr>
              <w:pStyle w:val="TableText"/>
            </w:pPr>
            <w:r>
              <w:rPr>
                <w:b/>
              </w:rPr>
              <w:t xml:space="preserve">What to find</w:t>
            </w:r>
          </w:p>
        </w:tc>
        <w:tc>
          <w:tcPr>
            <w:tcW w:w="4673" w:type="dxa"/>
            <w:shd w:val="clear" w:color="auto" w:fill="DCE6F2"/>
            <w:vAlign w:val="top"/>
          </w:tcPr>
          <w:p>
            <w:pPr>
              <w:pStyle w:val="TableText"/>
            </w:pPr>
            <w:r>
              <w:rPr>
                <w:b/>
              </w:rPr>
              <w:t xml:space="preserve">Which field the agent searches</w:t>
            </w:r>
          </w:p>
        </w:tc>
      </w:tr>
      <w:tr>
        <w:tc>
          <w:tcPr>
            <w:tcW w:w="1268" w:type="dxa"/>
            <w:vAlign w:val="top"/>
          </w:tcPr>
          <w:p>
            <w:pPr>
              <w:pStyle w:val="TableText"/>
            </w:pPr>
            <w:r>
              <w:t xml:space="preserve">"Brazil Tax Reform"</w:t>
            </w:r>
          </w:p>
        </w:tc>
        <w:tc>
          <w:tcPr>
            <w:tcW w:w="4139" w:type="dxa"/>
            <w:vAlign w:val="top"/>
          </w:tcPr>
          <w:p>
            <w:pPr>
              <w:pStyle w:val="TableText"/>
            </w:pPr>
            <w:r>
              <w:t xml:space="preserve">One requester team</w:t>
            </w:r>
          </w:p>
        </w:tc>
        <w:tc>
          <w:tcPr>
            <w:tcW w:w="4673" w:type="dxa"/>
            <w:vAlign w:val="top"/>
          </w:tcPr>
          <w:p>
            <w:pPr>
              <w:pStyle w:val="TableText"/>
            </w:pPr>
            <w:r>
              <w:t xml:space="preserve">No field resolves it to a team. </w:t>
            </w:r>
            <w:r>
              <w:rPr>
                <w:rStyle w:val="CodeChar"/>
              </w:rPr>
              <w:t xml:space="preserve">TITLE</w:t>
            </w:r>
            <w:r>
              <w:t xml:space="preserve">: 503 rows with both words, across 76 teams and 4 orgs (step 1). </w:t>
            </w:r>
            <w:r>
              <w:rPr>
                <w:rStyle w:val="CodeChar"/>
              </w:rPr>
              <w:t xml:space="preserve">PROJECT_NAME</w:t>
            </w:r>
            <w:r>
              <w:t xml:space="preserve">: zero Brazil rows. </w:t>
            </w:r>
            <w:r>
              <w:rPr>
                <w:rStyle w:val="CodeChar"/>
              </w:rPr>
              <w:t xml:space="preserve">TAG_NAMES</w:t>
            </w:r>
            <w:r>
              <w:t xml:space="preserve">: 1,176 Brazil rows. Area path: 5,239.</w:t>
            </w:r>
          </w:p>
        </w:tc>
      </w:tr>
      <w:tr>
        <w:tc>
          <w:tcPr>
            <w:tcW w:w="1268" w:type="dxa"/>
            <w:vAlign w:val="top"/>
          </w:tcPr>
          <w:p>
            <w:pPr>
              <w:pStyle w:val="TableText"/>
            </w:pPr>
            <w:r>
              <w:t xml:space="preserve">"SAP PO"</w:t>
            </w:r>
          </w:p>
        </w:tc>
        <w:tc>
          <w:tcPr>
            <w:tcW w:w="4139" w:type="dxa"/>
            <w:vAlign w:val="top"/>
          </w:tcPr>
          <w:p>
            <w:pPr>
              <w:pStyle w:val="TableText"/>
            </w:pPr>
            <w:r>
              <w:t xml:space="preserve">The team that supports the connection between Sonda and Comply</w:t>
            </w:r>
          </w:p>
        </w:tc>
        <w:tc>
          <w:tcPr>
            <w:tcW w:w="4673" w:type="dxa"/>
            <w:vAlign w:val="top"/>
          </w:tcPr>
          <w:p>
            <w:pPr>
              <w:pStyle w:val="TableText"/>
            </w:pPr>
            <w:r>
              <w:t xml:space="preserve">The area path: 6 paths, 5,138 items (step 4). </w:t>
            </w:r>
            <w:r>
              <w:rPr>
                <w:rStyle w:val="CodeChar"/>
              </w:rPr>
              <w:t xml:space="preserve">TITLE</w:t>
            </w:r>
            <w:r>
              <w:t xml:space="preserve"> returns 5,016 rows across 273 teams, too broad to route on.</w:t>
            </w:r>
          </w:p>
        </w:tc>
      </w:tr>
      <w:tr>
        <w:tc>
          <w:tcPr>
            <w:tcW w:w="1268" w:type="dxa"/>
            <w:vAlign w:val="top"/>
          </w:tcPr>
          <w:p>
            <w:pPr>
              <w:pStyle w:val="TableText"/>
            </w:pPr>
            <w:r>
              <w:t xml:space="preserve">"Sonda" / "Comply"</w:t>
            </w:r>
          </w:p>
        </w:tc>
        <w:tc>
          <w:tcPr>
            <w:tcW w:w="4139" w:type="dxa"/>
            <w:vAlign w:val="top"/>
          </w:tcPr>
          <w:p>
            <w:pPr>
              <w:pStyle w:val="TableText"/>
            </w:pPr>
            <w:r>
              <w:t xml:space="preserve">The work items whose titles name the two systems</w:t>
            </w:r>
          </w:p>
        </w:tc>
        <w:tc>
          <w:tcPr>
            <w:tcW w:w="4673" w:type="dxa"/>
            <w:vAlign w:val="top"/>
          </w:tcPr>
          <w:p>
            <w:pPr>
              <w:pStyle w:val="TableText"/>
            </w:pPr>
            <w:r>
              <w:rPr>
                <w:rStyle w:val="CodeChar"/>
              </w:rPr>
              <w:t xml:space="preserve">TITLE</w:t>
            </w:r>
            <w:r>
              <w:t xml:space="preserve">: 132 rows with both words in any order, 8 once the prompt's word "Support" is added (step 2).</w:t>
            </w:r>
          </w:p>
        </w:tc>
      </w:tr>
      <w:tr>
        <w:tc>
          <w:tcPr>
            <w:tcW w:w="1268" w:type="dxa"/>
            <w:vAlign w:val="top"/>
          </w:tcPr>
          <w:p>
            <w:pPr>
              <w:pStyle w:val="TableText"/>
            </w:pPr>
            <w:r>
              <w:t xml:space="preserve">"interface support"</w:t>
            </w:r>
          </w:p>
        </w:tc>
        <w:tc>
          <w:tcPr>
            <w:tcW w:w="4139" w:type="dxa"/>
            <w:vAlign w:val="top"/>
          </w:tcPr>
          <w:p>
            <w:pPr>
              <w:pStyle w:val="TableText"/>
            </w:pPr>
            <w:r>
              <w:t xml:space="preserve">The support subset of that work</w:t>
            </w:r>
          </w:p>
        </w:tc>
        <w:tc>
          <w:tcPr>
            <w:tcW w:w="4673" w:type="dxa"/>
            <w:vAlign w:val="top"/>
          </w:tcPr>
          <w:p>
            <w:pPr>
              <w:pStyle w:val="TableText"/>
            </w:pPr>
            <w:r>
              <w:t xml:space="preserve">The </w:t>
            </w:r>
            <w:r>
              <w:rPr>
                <w:rStyle w:val="CodeChar"/>
              </w:rPr>
              <w:t xml:space="preserve">TITLE</w:t>
            </w:r>
            <w:r>
              <w:t xml:space="preserve"> word "Support" (step 2).</w:t>
            </w:r>
          </w:p>
        </w:tc>
      </w:tr>
      <w:tr>
        <w:tc>
          <w:tcPr>
            <w:tcW w:w="1268" w:type="dxa"/>
            <w:vAlign w:val="top"/>
          </w:tcPr>
          <w:p>
            <w:pPr>
              <w:pStyle w:val="TableText"/>
            </w:pPr>
            <w:r>
              <w:t xml:space="preserve">"risks"</w:t>
            </w:r>
          </w:p>
        </w:tc>
        <w:tc>
          <w:tcPr>
            <w:tcW w:w="4139" w:type="dxa"/>
            <w:vAlign w:val="top"/>
          </w:tcPr>
          <w:p>
            <w:pPr>
              <w:pStyle w:val="TableText"/>
            </w:pPr>
            <w:r>
              <w:t xml:space="preserve">Late-closing dependencies</w:t>
            </w:r>
          </w:p>
        </w:tc>
        <w:tc>
          <w:tcPr>
            <w:tcW w:w="4673" w:type="dxa"/>
            <w:vAlign w:val="top"/>
          </w:tcPr>
          <w:p>
            <w:pPr>
              <w:pStyle w:val="TableText"/>
            </w:pPr>
            <w:r>
              <w:t xml:space="preserve">Close-date gaps on </w:t>
            </w:r>
            <w:r>
              <w:rPr>
                <w:rStyle w:val="CodeChar"/>
              </w:rPr>
              <w:t xml:space="preserve">Predecessor</w:t>
            </w:r>
            <w:r>
              <w:t xml:space="preserve"> and </w:t>
            </w:r>
            <w:r>
              <w:rPr>
                <w:rStyle w:val="CodeChar"/>
              </w:rPr>
              <w:t xml:space="preserve">Consumes From</w:t>
            </w:r>
            <w:r>
              <w:t xml:space="preserve"> links into the team (step 6).</w:t>
            </w:r>
          </w:p>
        </w:tc>
      </w:tr>
    </w:tbl>
    <w:p>
      <w:pPr>
        <w:spacing w:before="0" w:after="60" w:line="120" w:lineRule="exact"/>
      </w:pPr>
    </w:p>
    <w:p>
      <w:r>
        <w:rPr>
          <w:b/>
        </w:rPr>
        <w:t xml:space="preserve">2. Plan</w:t>
      </w:r>
    </w:p>
    <w:p>
      <w:r>
        <w:t xml:space="preserve">The prompt asks what risks to expect when new Brazil Tax Reform work needs support for the connection between Sonda and Comply. It gives no work item number, so the agent has to find the work from the words alone, then find the team behind it, then measure how that team's past deliveries ran.</w:t>
      </w:r>
    </w:p>
    <w:p>
      <w:pPr>
        <w:pStyle w:val="ListParagraph"/>
        <w:numPr>
          <w:ilvl w:val="0"/>
          <w:numId w:val="301"/>
        </w:numPr>
      </w:pPr>
      <w:r>
        <w:t xml:space="preserve">Search </w:t>
      </w:r>
      <w:r>
        <w:rPr>
          <w:rStyle w:val="CodeChar"/>
        </w:rPr>
        <w:t xml:space="preserve">TITLE</w:t>
      </w:r>
      <w:r>
        <w:t xml:space="preserve"> for "Brazil" and "Tax". This tests whether the prompt names a team. If those words map to one team, that team is the requester and the dependency walk starts there.</w:t>
      </w:r>
    </w:p>
    <w:p>
      <w:pPr>
        <w:pStyle w:val="ListParagraph"/>
        <w:numPr>
          <w:ilvl w:val="0"/>
          <w:numId w:val="301"/>
        </w:numPr>
      </w:pPr>
      <w:r>
        <w:t xml:space="preserve">Search </w:t>
      </w:r>
      <w:r>
        <w:rPr>
          <w:rStyle w:val="CodeChar"/>
        </w:rPr>
        <w:t xml:space="preserve">TITLE</w:t>
      </w:r>
      <w:r>
        <w:t xml:space="preserve"> for "Sonda" and "Comply" in any order, then keep only the rows that also say "Support". The prompt gives no work item number, and Sonda and Comply are the two systems it names, so they are the most specific words to search on. The matching rows' area paths name the team that does this work.</w:t>
      </w:r>
    </w:p>
    <w:p>
      <w:pPr>
        <w:pStyle w:val="ListParagraph"/>
        <w:numPr>
          <w:ilvl w:val="0"/>
          <w:numId w:val="301"/>
        </w:numPr>
      </w:pPr>
      <w:r>
        <w:t xml:space="preserve">Walk the dependency links from the full Sonda/Comply set and group them by predecessor team. This confirms the team by how many links point to it, not by how its titles read.</w:t>
      </w:r>
    </w:p>
    <w:p>
      <w:pPr>
        <w:pStyle w:val="ListParagraph"/>
        <w:numPr>
          <w:ilvl w:val="0"/>
          <w:numId w:val="301"/>
        </w:numPr>
      </w:pPr>
      <w:r>
        <w:t xml:space="preserve">Look up "SAP PO" in the area path. No area level has a fixed meaning (section 3.4), so the team's level is a fact to check before any aggregate filters on it.</w:t>
      </w:r>
    </w:p>
    <w:p>
      <w:pPr>
        <w:pStyle w:val="ListParagraph"/>
        <w:numPr>
          <w:ilvl w:val="0"/>
          <w:numId w:val="301"/>
        </w:numPr>
      </w:pPr>
      <w:r>
        <w:t xml:space="preserve">Read </w:t>
      </w:r>
      <w:r>
        <w:rPr>
          <w:rStyle w:val="CodeChar"/>
        </w:rPr>
        <w:t xml:space="preserve">Description</w:t>
      </w:r>
      <w:r>
        <w:t xml:space="preserve"> and </w:t>
      </w:r>
      <w:r>
        <w:rPr>
          <w:rStyle w:val="CodeChar"/>
        </w:rPr>
        <w:t xml:space="preserve">AcceptanceCriteria</w:t>
      </w:r>
      <w:r>
        <w:t xml:space="preserve"> for step 2's rows in Azure SQL. Snowflake carries no free text (section 3.10), and a close condition states what a requester must supply. Runs in parallel with step 6: both read step 2's output and neither needs the other's result.</w:t>
      </w:r>
    </w:p>
    <w:p>
      <w:pPr>
        <w:pStyle w:val="ListParagraph"/>
        <w:numPr>
          <w:ilvl w:val="0"/>
          <w:numId w:val="301"/>
        </w:numPr>
      </w:pPr>
      <w:r>
        <w:t xml:space="preserve">Count the dependency links into the team and measure the close-date gap on each, across the corpus. This is the risk pattern the prompt asks about: how late the team's deliveries run. Runs in parallel with step 5.</w:t>
      </w:r>
    </w:p>
    <w:p>
      <w:r>
        <w:rPr>
          <w:b/>
        </w:rPr>
        <w:t xml:space="preserve">3. Execution</w:t>
      </w:r>
    </w:p>
    <w:p>
      <w:pPr>
        <w:pStyle w:val="ListParagraph"/>
        <w:numPr>
          <w:ilvl w:val="0"/>
          <w:numId w:val="302"/>
        </w:numPr>
      </w:pPr>
      <w:r>
        <w:t xml:space="preserve">Input: the prompt only. Goal: find "Brazil Tax Reform" in </w:t>
      </w:r>
      <w:r>
        <w:rPr>
          <w:rStyle w:val="CodeChar"/>
        </w:rPr>
        <w:t xml:space="preserve">TITLE</w:t>
      </w:r>
      <w:r>
        <w:t xml:space="preserve">. If it resolves to one team, that team is the requester.</w:t>
      </w:r>
    </w:p>
    <w:p>
      <w:pPr>
        <w:pStyle w:val="SourceCode"/>
        <w:ind w:left="480"/>
      </w:pPr>
      <w:r>
        <w:t xml:space="preserve">SELECT COUNT(*) FROM DIM_ADO_WORKITEMS</w:t>
        <w:br/>
        <w:t xml:space="preserve">WHERE IS_CURRENT = TRUE</w:t>
        <w:br/>
        <w:t xml:space="preserve">  AND UPPER(TITLE) LIKE '%BRAZIL%' AND UPPER(TITLE) LIKE '%TAX%'</w:t>
      </w:r>
    </w:p>
    <w:p>
      <w:pPr>
        <w:pStyle w:val="SourceCode"/>
        <w:ind w:left="480"/>
      </w:pPr>
      <w:r>
        <w:t xml:space="preserve">SELECT COALESCE(</w:t>
        <w:br/>
        <w:t xml:space="preserve">         NULLIF(c.AREA_LEVEL_5, '[Default Backlog]'),</w:t>
        <w:br/>
        <w:t xml:space="preserve">         NULLIF(c.AREA_LEVEL_4, '[Default Backlog]'),</w:t>
        <w:br/>
        <w:t xml:space="preserve">         NULLIF(c.AREA_LEVEL_3, '[Default Backlog]'),</w:t>
        <w:br/>
        <w:t xml:space="preserve">         NULLIF(c.AREA_LEVEL_2, '[Default Backlog]'),</w:t>
        <w:br/>
        <w:t xml:space="preserve">         c.AREA_LEVEL_1</w:t>
        <w:br/>
        <w:t xml:space="preserve">       ) AS predecessor_team,</w:t>
        <w:br/>
        <w:t xml:space="preserve">       COUNT(*) AS links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 AND c.IS_CURRENT = TRUE AND b.IS_ACTIVE = TRUE</w:t>
        <w:br/>
        <w:t xml:space="preserve">  AND t.LINK_TYPE_NAME IN ('Predecessor','Consumes From')</w:t>
        <w:br/>
        <w:t xml:space="preserve">  AND UPPER(s.TITLE) LIKE '%BRAZIL%' AND UPPER(s.TITLE) LIKE '%TAX%'</w:t>
        <w:br/>
        <w:t xml:space="preserve">GROUP BY predecessor_team</w:t>
        <w:br/>
        <w:t xml:space="preserve">ORDER BY links DESC</w:t>
      </w:r>
    </w:p>
    <w:p>
      <w:pPr>
        <w:ind w:left="480"/>
      </w:pPr>
      <w:r>
        <w:t xml:space="preserve">Output:</w:t>
      </w:r>
    </w:p>
    <w:p>
      <w:pPr>
        <w:pStyle w:val="ListParagraph"/>
        <w:numPr>
          <w:ilvl w:val="1"/>
          <w:numId w:val="303"/>
        </w:numPr>
      </w:pPr>
      <w:r>
        <w:t xml:space="preserve">503 rows, spread across 76 teams and 4 orgs (em-cit 197, emit-flcit 166, em-projects 115, em-itops 25).</w:t>
      </w:r>
    </w:p>
    <w:p>
      <w:pPr>
        <w:pStyle w:val="ListParagraph"/>
        <w:numPr>
          <w:ilvl w:val="1"/>
          <w:numId w:val="303"/>
        </w:numPr>
      </w:pPr>
      <w:r>
        <w:t xml:space="preserve">The walk returns 44 dependency links. Top predecessor teams: </w:t>
      </w:r>
      <w:r>
        <w:rPr>
          <w:rStyle w:val="CodeChar"/>
        </w:rPr>
        <w:t xml:space="preserve">ChemSquad</w:t>
      </w:r>
      <w:r>
        <w:t xml:space="preserve"> (11), </w:t>
      </w:r>
      <w:r>
        <w:rPr>
          <w:rStyle w:val="CodeChar"/>
        </w:rPr>
        <w:t xml:space="preserve">NASA</w:t>
      </w:r>
      <w:r>
        <w:t xml:space="preserve"> (10), </w:t>
      </w:r>
      <w:r>
        <w:rPr>
          <w:rStyle w:val="CodeChar"/>
        </w:rPr>
        <w:t xml:space="preserve">Tax - Indirect</w:t>
      </w:r>
      <w:r>
        <w:t xml:space="preserve"> (8). The </w:t>
      </w:r>
      <w:r>
        <w:rPr>
          <w:rStyle w:val="CodeChar"/>
        </w:rPr>
        <w:t xml:space="preserve">SAP PO-CI</w:t>
      </w:r>
      <w:r>
        <w:t xml:space="preserve"> group appears zero times.</w:t>
      </w:r>
    </w:p>
    <w:p>
      <w:pPr>
        <w:ind w:left="480"/>
      </w:pPr>
      <w:r>
        <w:t xml:space="preserve">Brazil Tax Reform is a programme spread across many teams, not a team. There is no requester side to walk from, so the route has to come from the dependency side: the words "Sonda" and "Comply" that the titles carry. (Applied rules: 1, 3, 4, 5)</w:t>
      </w:r>
    </w:p>
    <w:p>
      <w:pPr>
        <w:pStyle w:val="ListParagraph"/>
        <w:numPr>
          <w:ilvl w:val="0"/>
          <w:numId w:val="302"/>
        </w:numPr>
      </w:pPr>
      <w:r>
        <w:t xml:space="preserve">Input: the prompt only. Step 1 returned no usable team. Goal: find the rows whose titles name both Sonda and Comply, then keep only the ones that also say "Support". Read each row's whole area path, not one level of it: no area level has a fixed meaning (section 3.4), and step 4 is what establishes which level holds the team.</w:t>
      </w:r>
    </w:p>
    <w:p>
      <w:pPr>
        <w:pStyle w:val="SourceCode"/>
        <w:ind w:left="480"/>
      </w:pPr>
      <w:r>
        <w:t xml:space="preserve">SELECT WORKITEM_ID_SOURCE, ADO_ORGANIZATION_NAME, STATE, CLOSED_DATE, TITLE,</w:t>
        <w:br/>
        <w:t xml:space="preserve">       AREA_LEVEL_1, AREA_LEVEL_2, AREA_LEVEL_3, AREA_LEVEL_4, AREA_LEVEL_5</w:t>
        <w:br/>
        <w:t xml:space="preserve">FROM DIM_ADO_WORKITEMS</w:t>
        <w:br/>
        <w:t xml:space="preserve">WHERE IS_CURRENT = TRUE</w:t>
        <w:br/>
        <w:t xml:space="preserve">  AND UPPER(TITLE) LIKE '%SONDA%'</w:t>
        <w:br/>
        <w:t xml:space="preserve">  AND UPPER(TITLE) LIKE '%COMPLY%'</w:t>
        <w:br/>
        <w:t xml:space="preserve">  AND UPPER(TITLE) LIKE '%SUPPORT%'</w:t>
      </w:r>
    </w:p>
    <w:p>
      <w:pPr>
        <w:ind w:left="480"/>
      </w:pPr>
      <w:r>
        <w:t xml:space="preserve">Output: 8 rows, in two groups.</w:t>
      </w:r>
    </w:p>
    <w:p>
      <w:pPr>
        <w:ind w:left="480"/>
      </w:pPr>
      <w:r>
        <w:t xml:space="preserve">Group 1, six rows:</w:t>
      </w:r>
    </w:p>
    <w:p>
      <w:pPr>
        <w:pStyle w:val="ListParagraph"/>
        <w:numPr>
          <w:ilvl w:val="1"/>
          <w:numId w:val="304"/>
        </w:numPr>
      </w:pPr>
      <w:r>
        <w:rPr>
          <w:rStyle w:val="CodeChar"/>
        </w:rPr>
        <w:t xml:space="preserve">WORKITEM_ID_SOURCE</w:t>
      </w:r>
      <w:r>
        <w:t xml:space="preserve">: 2142804, 2177143, 2188211, 2200248, 2212773, 2222793</w:t>
      </w:r>
    </w:p>
    <w:p>
      <w:pPr>
        <w:pStyle w:val="ListParagraph"/>
        <w:numPr>
          <w:ilvl w:val="1"/>
          <w:numId w:val="304"/>
        </w:numPr>
      </w:pPr>
      <w:r>
        <w:rPr>
          <w:rStyle w:val="CodeChar"/>
        </w:rPr>
        <w:t xml:space="preserve">ADO_ORGANIZATION_NAME</w:t>
      </w:r>
      <w:r>
        <w:t xml:space="preserve">: em-itops</w:t>
      </w:r>
    </w:p>
    <w:p>
      <w:pPr>
        <w:pStyle w:val="ListParagraph"/>
        <w:numPr>
          <w:ilvl w:val="1"/>
          <w:numId w:val="304"/>
        </w:numPr>
      </w:pPr>
      <w:r>
        <w:rPr>
          <w:rStyle w:val="CodeChar"/>
        </w:rPr>
        <w:t xml:space="preserve">TITLE</w:t>
      </w:r>
      <w:r>
        <w:t xml:space="preserve">: "SAP PO - Sonda/Comply Interface - Support SIT", the last four suffixed "2026 PI1 S2" through "S5"</w:t>
      </w:r>
    </w:p>
    <w:p>
      <w:pPr>
        <w:pStyle w:val="ListParagraph"/>
        <w:numPr>
          <w:ilvl w:val="1"/>
          <w:numId w:val="304"/>
        </w:numPr>
      </w:pPr>
      <w:r>
        <w:rPr>
          <w:rStyle w:val="CodeChar"/>
        </w:rPr>
        <w:t xml:space="preserve">CLOSED_DATE</w:t>
      </w:r>
      <w:r>
        <w:t xml:space="preserve">: 2026-02-10 to 2026-04-22</w:t>
      </w:r>
    </w:p>
    <w:p>
      <w:pPr>
        <w:pStyle w:val="ListParagraph"/>
        <w:numPr>
          <w:ilvl w:val="1"/>
          <w:numId w:val="304"/>
        </w:numPr>
      </w:pPr>
      <w:r>
        <w:rPr>
          <w:rStyle w:val="CodeChar"/>
        </w:rPr>
        <w:t xml:space="preserve">AREA_LEVEL_1</w:t>
      </w:r>
      <w:r>
        <w:t xml:space="preserve"> to </w:t>
      </w:r>
      <w:r>
        <w:rPr>
          <w:rStyle w:val="CodeChar"/>
        </w:rPr>
        <w:t xml:space="preserve">AREA_LEVEL_4</w:t>
      </w:r>
      <w:r>
        <w:t xml:space="preserve">: Portfolio-HP / Integration / Application Integration / SAP PO-CI</w:t>
      </w:r>
    </w:p>
    <w:p>
      <w:pPr>
        <w:pStyle w:val="ListParagraph"/>
        <w:numPr>
          <w:ilvl w:val="1"/>
          <w:numId w:val="304"/>
        </w:numPr>
      </w:pPr>
      <w:r>
        <w:rPr>
          <w:rStyle w:val="CodeChar"/>
        </w:rPr>
        <w:t xml:space="preserve">AREA_LEVEL_5</w:t>
      </w:r>
      <w:r>
        <w:t xml:space="preserve">: SAP PO-CPI - West on five rows, [Default Backlog] on 2142804</w:t>
      </w:r>
    </w:p>
    <w:p>
      <w:pPr>
        <w:ind w:left="480"/>
      </w:pPr>
      <w:r>
        <w:t xml:space="preserve">Group 2, two rows:</w:t>
      </w:r>
    </w:p>
    <w:p>
      <w:pPr>
        <w:pStyle w:val="ListParagraph"/>
        <w:numPr>
          <w:ilvl w:val="1"/>
          <w:numId w:val="305"/>
        </w:numPr>
      </w:pPr>
      <w:r>
        <w:rPr>
          <w:rStyle w:val="CodeChar"/>
        </w:rPr>
        <w:t xml:space="preserve">WORKITEM_ID_SOURCE</w:t>
      </w:r>
      <w:r>
        <w:t xml:space="preserve">: 78522, 82973</w:t>
      </w:r>
    </w:p>
    <w:p>
      <w:pPr>
        <w:pStyle w:val="ListParagraph"/>
        <w:numPr>
          <w:ilvl w:val="1"/>
          <w:numId w:val="305"/>
        </w:numPr>
      </w:pPr>
      <w:r>
        <w:rPr>
          <w:rStyle w:val="CodeChar"/>
        </w:rPr>
        <w:t xml:space="preserve">ADO_ORGANIZATION_NAME</w:t>
      </w:r>
      <w:r>
        <w:t xml:space="preserve">: em-cit</w:t>
      </w:r>
    </w:p>
    <w:p>
      <w:pPr>
        <w:pStyle w:val="ListParagraph"/>
        <w:numPr>
          <w:ilvl w:val="1"/>
          <w:numId w:val="305"/>
        </w:numPr>
      </w:pPr>
      <w:r>
        <w:rPr>
          <w:rStyle w:val="CodeChar"/>
        </w:rPr>
        <w:t xml:space="preserve">TITLE</w:t>
      </w:r>
      <w:r>
        <w:t xml:space="preserve">: "COMPLY Implementation: support SONDA consultants"</w:t>
      </w:r>
    </w:p>
    <w:p>
      <w:pPr>
        <w:pStyle w:val="ListParagraph"/>
        <w:numPr>
          <w:ilvl w:val="1"/>
          <w:numId w:val="305"/>
        </w:numPr>
      </w:pPr>
      <w:r>
        <w:rPr>
          <w:rStyle w:val="CodeChar"/>
        </w:rPr>
        <w:t xml:space="preserve">CLOSED_DATE</w:t>
      </w:r>
      <w:r>
        <w:t xml:space="preserve">: 2020-07-21</w:t>
      </w:r>
    </w:p>
    <w:p>
      <w:pPr>
        <w:pStyle w:val="ListParagraph"/>
        <w:numPr>
          <w:ilvl w:val="1"/>
          <w:numId w:val="305"/>
        </w:numPr>
      </w:pPr>
      <w:r>
        <w:rPr>
          <w:rStyle w:val="CodeChar"/>
        </w:rPr>
        <w:t xml:space="preserve">AREA_LEVEL_1</w:t>
      </w:r>
      <w:r>
        <w:t xml:space="preserve"> to </w:t>
      </w:r>
      <w:r>
        <w:rPr>
          <w:rStyle w:val="CodeChar"/>
        </w:rPr>
        <w:t xml:space="preserve">AREA_LEVEL_3</w:t>
      </w:r>
      <w:r>
        <w:t xml:space="preserve">: Portfolio-FinancialsIT / TnT / SAP_Tax_BA_CUR</w:t>
      </w:r>
    </w:p>
    <w:p>
      <w:pPr>
        <w:pStyle w:val="ListParagraph"/>
        <w:numPr>
          <w:ilvl w:val="1"/>
          <w:numId w:val="305"/>
        </w:numPr>
      </w:pPr>
      <w:r>
        <w:rPr>
          <w:rStyle w:val="CodeChar"/>
        </w:rPr>
        <w:t xml:space="preserve">AREA_LEVEL_4</w:t>
      </w:r>
      <w:r>
        <w:t xml:space="preserve">, </w:t>
      </w:r>
      <w:r>
        <w:rPr>
          <w:rStyle w:val="CodeChar"/>
        </w:rPr>
        <w:t xml:space="preserve">AREA_LEVEL_5</w:t>
      </w:r>
      <w:r>
        <w:t xml:space="preserve">: [Default Backlog]</w:t>
      </w:r>
    </w:p>
    <w:p>
      <w:pPr>
        <w:ind w:left="480"/>
      </w:pPr>
      <w:r>
        <w:t xml:space="preserve">Group 1's six rows are one sprint-numbered series of SIT support under </w:t>
      </w:r>
      <w:r>
        <w:rPr>
          <w:rStyle w:val="CodeChar"/>
        </w:rPr>
        <w:t xml:space="preserve">SAP PO-CI</w:t>
      </w:r>
      <w:r>
        <w:t xml:space="preserve">. Group 2's two rows sit under a tax team, </w:t>
      </w:r>
      <w:r>
        <w:rPr>
          <w:rStyle w:val="CodeChar"/>
        </w:rPr>
        <w:t xml:space="preserve">SAP_Tax_BA_CUR</w:t>
      </w:r>
      <w:r>
        <w:t xml:space="preserve">.</w:t>
      </w:r>
    </w:p>
    <w:p>
      <w:pPr>
        <w:ind w:left="480"/>
      </w:pPr>
      <w:r>
        <w:t xml:space="preserve">This step reads </w:t>
      </w:r>
      <w:r>
        <w:rPr>
          <w:rStyle w:val="CodeChar"/>
        </w:rPr>
        <w:t xml:space="preserve">TITLE</w:t>
      </w:r>
      <w:r>
        <w:t xml:space="preserve"> and the area path only, to find which work items name Sonda and Comply and which team each one belongs to. Its output feeds step 3, which walks the dependency links to find which team the Sonda/Comply support work depends on.</w:t>
      </w:r>
    </w:p>
    <w:p>
      <w:pPr>
        <w:ind w:left="480"/>
      </w:pPr>
      <w:r>
        <w:t xml:space="preserve">Do the search terms miss rows a narrower form would drop?</w:t>
      </w:r>
    </w:p>
    <w:p>
      <w:pPr>
        <w:pStyle w:val="ListParagraph"/>
        <w:numPr>
          <w:ilvl w:val="1"/>
          <w:numId w:val="306"/>
        </w:numPr>
      </w:pPr>
      <w:r>
        <w:t xml:space="preserve">either word alone: 1,133 rows across 172 teams, too broad to use</w:t>
      </w:r>
    </w:p>
    <w:p>
      <w:pPr>
        <w:pStyle w:val="ListParagraph"/>
        <w:numPr>
          <w:ilvl w:val="1"/>
          <w:numId w:val="306"/>
        </w:numPr>
      </w:pPr>
      <w:r>
        <w:t xml:space="preserve">both words, any order: 132</w:t>
      </w:r>
    </w:p>
    <w:p>
      <w:pPr>
        <w:pStyle w:val="ListParagraph"/>
        <w:numPr>
          <w:ilvl w:val="1"/>
          <w:numId w:val="306"/>
        </w:numPr>
      </w:pPr>
      <w:r>
        <w:t xml:space="preserve">both words, </w:t>
      </w:r>
      <w:r>
        <w:rPr>
          <w:rStyle w:val="CodeChar"/>
        </w:rPr>
        <w:t xml:space="preserve">SONDA</w:t>
      </w:r>
      <w:r>
        <w:t xml:space="preserve"> before </w:t>
      </w:r>
      <w:r>
        <w:rPr>
          <w:rStyle w:val="CodeChar"/>
        </w:rPr>
        <w:t xml:space="preserve">COMPLY</w:t>
      </w:r>
      <w:r>
        <w:t xml:space="preserve"> only: 107</w:t>
      </w:r>
    </w:p>
    <w:p>
      <w:pPr>
        <w:pStyle w:val="ListParagraph"/>
        <w:numPr>
          <w:ilvl w:val="1"/>
          <w:numId w:val="306"/>
        </w:numPr>
      </w:pPr>
      <w:r>
        <w:t xml:space="preserve">both words, </w:t>
      </w:r>
      <w:r>
        <w:rPr>
          <w:rStyle w:val="CodeChar"/>
        </w:rPr>
        <w:t xml:space="preserve">COMPLY</w:t>
      </w:r>
      <w:r>
        <w:t xml:space="preserve"> before </w:t>
      </w:r>
      <w:r>
        <w:rPr>
          <w:rStyle w:val="CodeChar"/>
        </w:rPr>
        <w:t xml:space="preserve">SONDA</w:t>
      </w:r>
      <w:r>
        <w:t xml:space="preserve"> only: 26</w:t>
      </w:r>
    </w:p>
    <w:p>
      <w:pPr>
        <w:ind w:left="480"/>
      </w:pPr>
      <w:r>
        <w:t xml:space="preserve">The prompt names no order, so the search accepts either. Pinning "Sonda" first would drop the 26 "Comply"-first rows, and the successor the Golden Dataset names is one of them (Verify data, item 1). (Applied rules: 1)</w:t>
      </w:r>
    </w:p>
    <w:p>
      <w:pPr>
        <w:pStyle w:val="ListParagraph"/>
        <w:numPr>
          <w:ilvl w:val="0"/>
          <w:numId w:val="302"/>
        </w:numPr>
      </w:pPr>
      <w:r>
        <w:t xml:space="preserve">Input: the 132-item any-order set from step 2, before the "Support" narrowing. Goal: group the set's dependency links by predecessor team. The wider set is the stronger evidence set, and the walk confirms the team by link count.</w:t>
      </w:r>
    </w:p>
    <w:p>
      <w:pPr>
        <w:pStyle w:val="SourceCode"/>
        <w:ind w:left="480"/>
      </w:pPr>
      <w:r>
        <w:t xml:space="preserve">SELECT COALESCE(</w:t>
        <w:br/>
        <w:t xml:space="preserve">         NULLIF(c.AREA_LEVEL_5, '[Default Backlog]'),</w:t>
        <w:br/>
        <w:t xml:space="preserve">         NULLIF(c.AREA_LEVEL_4, '[Default Backlog]'),</w:t>
        <w:br/>
        <w:t xml:space="preserve">         NULLIF(c.AREA_LEVEL_3, '[Default Backlog]'),</w:t>
        <w:br/>
        <w:t xml:space="preserve">         NULLIF(c.AREA_LEVEL_2, '[Default Backlog]'),</w:t>
        <w:br/>
        <w:t xml:space="preserve">         c.AREA_LEVEL_1</w:t>
        <w:br/>
        <w:t xml:space="preserve">       ) AS predecessor_team,</w:t>
        <w:br/>
        <w:t xml:space="preserve">       COUNT(*) AS links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 AND c.IS_CURRENT = TRUE AND b.IS_ACTIVE = TRUE</w:t>
        <w:br/>
        <w:t xml:space="preserve">  AND t.LINK_TYPE_NAME IN ('Predecessor','Consumes From')</w:t>
        <w:br/>
        <w:t xml:space="preserve">  AND UPPER(s.TITLE) LIKE '%SONDA%' AND UPPER(s.TITLE) LIKE '%COMPLY%'</w:t>
        <w:br/>
        <w:t xml:space="preserve">GROUP BY predecessor_team</w:t>
        <w:br/>
        <w:t xml:space="preserve">ORDER BY links DESC</w:t>
      </w:r>
    </w:p>
    <w:p>
      <w:pPr>
        <w:ind w:left="480"/>
      </w:pPr>
      <w:r>
        <w:t xml:space="preserve">Output: 8 dependency links from the set</w:t>
      </w:r>
    </w:p>
    <w:p>
      <w:pPr>
        <w:pStyle w:val="ListParagraph"/>
        <w:numPr>
          <w:ilvl w:val="1"/>
          <w:numId w:val="307"/>
        </w:numPr>
      </w:pPr>
      <w:r>
        <w:rPr>
          <w:rStyle w:val="CodeChar"/>
        </w:rPr>
        <w:t xml:space="preserve">SAP PO-CPI - West</w:t>
      </w:r>
      <w:r>
        <w:t xml:space="preserve">: 5</w:t>
      </w:r>
    </w:p>
    <w:p>
      <w:pPr>
        <w:pStyle w:val="ListParagraph"/>
        <w:numPr>
          <w:ilvl w:val="1"/>
          <w:numId w:val="307"/>
        </w:numPr>
      </w:pPr>
      <w:r>
        <w:rPr>
          <w:rStyle w:val="CodeChar"/>
        </w:rPr>
        <w:t xml:space="preserve">SAP PO-CI</w:t>
      </w:r>
      <w:r>
        <w:t xml:space="preserve">: 2</w:t>
      </w:r>
    </w:p>
    <w:p>
      <w:pPr>
        <w:pStyle w:val="ListParagraph"/>
        <w:numPr>
          <w:ilvl w:val="1"/>
          <w:numId w:val="307"/>
        </w:numPr>
      </w:pPr>
      <w:r>
        <w:rPr>
          <w:rStyle w:val="CodeChar"/>
        </w:rPr>
        <w:t xml:space="preserve">Tax_SAP_BA_CUR_HOU</w:t>
      </w:r>
      <w:r>
        <w:t xml:space="preserve">: 1 (internal to the tax side)</w:t>
      </w:r>
    </w:p>
    <w:p>
      <w:pPr>
        <w:ind w:left="480"/>
      </w:pPr>
      <w:r>
        <w:t xml:space="preserve">7 of 8 links go to the </w:t>
      </w:r>
      <w:r>
        <w:rPr>
          <w:rStyle w:val="CodeChar"/>
        </w:rPr>
        <w:t xml:space="preserve">SAP PO-CI</w:t>
      </w:r>
      <w:r>
        <w:t xml:space="preserve"> group, split across two of its levels. Step 4 defines the group. (Applied rules: 1, 3, 4, 5)</w:t>
      </w:r>
    </w:p>
    <w:p>
      <w:pPr>
        <w:pStyle w:val="ListParagraph"/>
        <w:numPr>
          <w:ilvl w:val="0"/>
          <w:numId w:val="302"/>
        </w:numPr>
      </w:pPr>
      <w:r>
        <w:t xml:space="preserve">Input: the team name from steps 2 and 3. Goal: find "SAP PO" in </w:t>
      </w:r>
      <w:r>
        <w:rPr>
          <w:rStyle w:val="CodeChar"/>
        </w:rPr>
        <w:t xml:space="preserve">AREA_LEVEL_2</w:t>
      </w:r>
      <w:r>
        <w:t xml:space="preserve"> to </w:t>
      </w:r>
      <w:r>
        <w:rPr>
          <w:rStyle w:val="CodeChar"/>
        </w:rPr>
        <w:t xml:space="preserve">AREA_LEVEL_5</w:t>
      </w:r>
      <w:r>
        <w:t xml:space="preserve">. This looks up the team's level in the schema instead of assuming one.</w:t>
      </w:r>
    </w:p>
    <w:p>
      <w:pPr>
        <w:pStyle w:val="SourceCode"/>
        <w:ind w:left="480"/>
      </w:pPr>
      <w:r>
        <w:t xml:space="preserve">SELECT AREA_LEVEL_2, AREA_LEVEL_3, AREA_LEVEL_4, AREA_LEVEL_5, COUNT(*) AS n</w:t>
        <w:br/>
        <w:t xml:space="preserve">FROM DIM_ADO_WORKITEMS</w:t>
        <w:br/>
        <w:t xml:space="preserve">WHERE IS_CURRENT = TRUE</w:t>
        <w:br/>
        <w:t xml:space="preserve">  AND (UPPER(AREA_LEVEL_2) LIKE '%SAP PO%' OR UPPER(AREA_LEVEL_3) LIKE '%SAP PO%'</w:t>
        <w:br/>
        <w:t xml:space="preserve">       OR UPPER(AREA_LEVEL_4) LIKE '%SAP PO%' OR UPPER(AREA_LEVEL_5) LIKE '%SAP PO%')</w:t>
        <w:br/>
        <w:t xml:space="preserve">GROUP BY AREA_LEVEL_2, AREA_LEVEL_3, AREA_LEVEL_4, AREA_LEVEL_5</w:t>
        <w:br/>
        <w:t xml:space="preserve">ORDER BY n DESC</w:t>
      </w:r>
    </w:p>
    <w:p>
      <w:pPr>
        <w:ind w:left="480"/>
      </w:pPr>
      <w:r>
        <w:t xml:space="preserve">Output: 6 paths, 5,138 items</w:t>
      </w:r>
    </w:p>
    <w:p>
      <w:pPr>
        <w:pStyle w:val="ListParagraph"/>
        <w:numPr>
          <w:ilvl w:val="1"/>
          <w:numId w:val="308"/>
        </w:numPr>
      </w:pPr>
      <w:r>
        <w:rPr>
          <w:rStyle w:val="CodeChar"/>
        </w:rPr>
        <w:t xml:space="preserve">Integration / Application Integration / SAP PO-CI</w:t>
      </w:r>
      <w:r>
        <w:t xml:space="preserve">: 3,142</w:t>
      </w:r>
    </w:p>
    <w:p>
      <w:pPr>
        <w:pStyle w:val="ListParagraph"/>
        <w:numPr>
          <w:ilvl w:val="1"/>
          <w:numId w:val="308"/>
        </w:numPr>
      </w:pPr>
      <w:r>
        <w:rPr>
          <w:rStyle w:val="CodeChar"/>
        </w:rPr>
        <w:t xml:space="preserve">EIS / SAP PO-CPI</w:t>
      </w:r>
      <w:r>
        <w:t xml:space="preserve">: 1,587</w:t>
      </w:r>
    </w:p>
    <w:p>
      <w:pPr>
        <w:pStyle w:val="ListParagraph"/>
        <w:numPr>
          <w:ilvl w:val="1"/>
          <w:numId w:val="308"/>
        </w:numPr>
      </w:pPr>
      <w:r>
        <w:rPr>
          <w:rStyle w:val="CodeChar"/>
        </w:rPr>
        <w:t xml:space="preserve">SAP PO-CI</w:t>
      </w:r>
      <w:r>
        <w:t xml:space="preserve"> with level-5 subteams </w:t>
      </w:r>
      <w:r>
        <w:rPr>
          <w:rStyle w:val="CodeChar"/>
        </w:rPr>
        <w:t xml:space="preserve">SAP PO-CPI - East</w:t>
      </w:r>
      <w:r>
        <w:t xml:space="preserve"> / </w:t>
      </w:r>
      <w:r>
        <w:rPr>
          <w:rStyle w:val="CodeChar"/>
        </w:rPr>
        <w:t xml:space="preserve">- West</w:t>
      </w:r>
      <w:r>
        <w:t xml:space="preserve"> / </w:t>
      </w:r>
      <w:r>
        <w:rPr>
          <w:rStyle w:val="CodeChar"/>
        </w:rPr>
        <w:t xml:space="preserve">- MSP</w:t>
      </w:r>
      <w:r>
        <w:t xml:space="preserve">: 203 + 169 + 34</w:t>
      </w:r>
    </w:p>
    <w:p>
      <w:pPr>
        <w:pStyle w:val="ListParagraph"/>
        <w:numPr>
          <w:ilvl w:val="1"/>
          <w:numId w:val="308"/>
        </w:numPr>
      </w:pPr>
      <w:r>
        <w:rPr>
          <w:rStyle w:val="CodeChar"/>
        </w:rPr>
        <w:t xml:space="preserve">Integration / Application Integration / SAP PO-CPI - East</w:t>
      </w:r>
      <w:r>
        <w:t xml:space="preserve">: 3</w:t>
      </w:r>
    </w:p>
    <w:p>
      <w:pPr>
        <w:ind w:left="480"/>
      </w:pPr>
      <w:r>
        <w:rPr>
          <w:rStyle w:val="CodeChar"/>
        </w:rPr>
        <w:t xml:space="preserve">SAP PO-CI</w:t>
      </w:r>
      <w:r>
        <w:t xml:space="preserve"> sits only at level 4 (3,548 of 3,548 items). The group the expected answer's vocabulary names is </w:t>
      </w:r>
      <w:r>
        <w:rPr>
          <w:rStyle w:val="CodeChar"/>
        </w:rPr>
        <w:t xml:space="preserve">AREA_LEVEL_4 = 'SAP PO-CI'</w:t>
      </w:r>
      <w:r>
        <w:t xml:space="preserve">, three level-5 subteams included. Reading the team at the deepest non-filler level splits the subteams out; step 6 reports both readings. Two paths share the product name but sit outside the group (</w:t>
      </w:r>
      <w:r>
        <w:rPr>
          <w:rStyle w:val="CodeChar"/>
        </w:rPr>
        <w:t xml:space="preserve">EIS / SAP PO-CPI</w:t>
      </w:r>
      <w:r>
        <w:t xml:space="preserve">, and level-4 </w:t>
      </w:r>
      <w:r>
        <w:rPr>
          <w:rStyle w:val="CodeChar"/>
        </w:rPr>
        <w:t xml:space="preserve">SAP PO-CPI - East</w:t>
      </w:r>
      <w:r>
        <w:t xml:space="preserve">), so they stay out. (Applied rules: 1)</w:t>
      </w:r>
    </w:p>
    <w:p>
      <w:pPr>
        <w:pStyle w:val="ListParagraph"/>
        <w:numPr>
          <w:ilvl w:val="0"/>
          <w:numId w:val="302"/>
        </w:numPr>
      </w:pPr>
      <w:r>
        <w:t xml:space="preserve">Input: the 8 work item IDs from step 2. Runs in parallel with step 6. Goal: read </w:t>
      </w:r>
      <w:r>
        <w:rPr>
          <w:rStyle w:val="CodeChar"/>
        </w:rPr>
        <w:t xml:space="preserve">Description</w:t>
      </w:r>
      <w:r>
        <w:t xml:space="preserve"> and </w:t>
      </w:r>
      <w:r>
        <w:rPr>
          <w:rStyle w:val="CodeChar"/>
        </w:rPr>
        <w:t xml:space="preserve">AcceptanceCriteria</w:t>
      </w:r>
      <w:r>
        <w:t xml:space="preserve"> from Azure SQL, each item under its own org. Snowflake carries no free text (section 3.10), and a team's close conditions state what it needs from a requester.</w:t>
      </w:r>
    </w:p>
    <w:p>
      <w:pPr>
        <w:pStyle w:val="SourceCode"/>
        <w:ind w:left="480"/>
      </w:pPr>
      <w:r>
        <w:t xml:space="preserve">SELECT WorkItemId, Description, AcceptanceCriteria FROM dbo.WorkItems</w:t>
        <w:br/>
        <w:t xml:space="preserve">WHERE Organization = 'EM-ITOPS'</w:t>
        <w:br/>
        <w:t xml:space="preserve">  AND WorkItemId IN (2142804, 2177143, 2188211, 2200248, 2212773, 2222793)</w:t>
        <w:br/>
        <w:t xml:space="preserve">-- the same lookup under EM-CIT for 78522, 82973</w:t>
      </w:r>
    </w:p>
    <w:p>
      <w:pPr>
        <w:ind w:left="480"/>
      </w:pPr>
      <w:r>
        <w:t xml:space="preserve">Output:</w:t>
      </w:r>
    </w:p>
    <w:p>
      <w:pPr>
        <w:pStyle w:val="ListParagraph"/>
        <w:numPr>
          <w:ilvl w:val="1"/>
          <w:numId w:val="309"/>
        </w:numPr>
      </w:pPr>
      <w:r>
        <w:t xml:space="preserve">Present: the 6 em-itops items. Absent: both em-cit items from 2020, under their own org too (the coverage gap section 3.10 records).</w:t>
      </w:r>
    </w:p>
    <w:p>
      <w:pPr>
        <w:pStyle w:val="ListParagraph"/>
        <w:numPr>
          <w:ilvl w:val="1"/>
          <w:numId w:val="309"/>
        </w:numPr>
      </w:pPr>
      <w:r>
        <w:t xml:space="preserve">All 6 carry the same template </w:t>
      </w:r>
      <w:r>
        <w:rPr>
          <w:rStyle w:val="CodeChar"/>
        </w:rPr>
        <w:t xml:space="preserve">Description</w:t>
      </w:r>
      <w:r>
        <w:t xml:space="preserve">: "As a SAP PO analyst - I would like to support the following integration during SIT. See email attached."</w:t>
      </w:r>
    </w:p>
    <w:p>
      <w:pPr>
        <w:pStyle w:val="ListParagraph"/>
        <w:numPr>
          <w:ilvl w:val="1"/>
          <w:numId w:val="309"/>
        </w:numPr>
      </w:pPr>
      <w:r>
        <w:t xml:space="preserve">All 6 carry the same </w:t>
      </w:r>
      <w:r>
        <w:rPr>
          <w:rStyle w:val="CodeChar"/>
        </w:rPr>
        <w:t xml:space="preserve">AcceptanceCriteria</w:t>
      </w:r>
      <w:r>
        <w:t xml:space="preserve">: "Supporting completed".</w:t>
      </w:r>
    </w:p>
    <w:p>
      <w:pPr>
        <w:ind w:left="480"/>
      </w:pPr>
      <w:r>
        <w:t xml:space="preserve">The text is boilerplate: no close condition, no prerequisites, no needed-by date. Which integration each item supported sits in an email attachment neither database holds. (Applied rules: 1)</w:t>
      </w:r>
    </w:p>
    <w:p>
      <w:pPr>
        <w:pStyle w:val="ListParagraph"/>
        <w:numPr>
          <w:ilvl w:val="0"/>
          <w:numId w:val="302"/>
        </w:numPr>
      </w:pPr>
      <w:r>
        <w:t xml:space="preserve">Input: the group definition from step 4. Runs in parallel with step 5. Goal: count the dependency links into the </w:t>
      </w:r>
      <w:r>
        <w:rPr>
          <w:rStyle w:val="CodeChar"/>
        </w:rPr>
        <w:t xml:space="preserve">SAP PO-CI</w:t>
      </w:r>
      <w:r>
        <w:t xml:space="preserve"> group and measure the close-date gap on each. The count shows how much work waits on the group. The gap shows whether it delivers late.</w:t>
      </w:r>
    </w:p>
    <w:p>
      <w:pPr>
        <w:pStyle w:val="SourceCode"/>
        <w:ind w:left="480"/>
      </w:pPr>
      <w:r>
        <w:t xml:space="preserve">SELECT COUNT(*), AVG(DATEDIFF('day', s.CLOSED_DATE, c.CLOSED_DATE)),</w:t>
        <w:br/>
        <w:t xml:space="preserve">       MIN(DATEDIFF('day', s.CLOSED_DATE, c.CLOSED_DATE)), MAX(DATEDIFF('day', s.CLOSED_DATE, c.CLOSED_DATE))</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c.AREA_LEVEL_4 = 'SAP PO-CI'</w:t>
        <w:br/>
        <w:t xml:space="preserve">  AND t.LINK_TYPE_NAME IN ('Predecessor','Consumes From')</w:t>
        <w:br/>
        <w:t xml:space="preserve">  AND s.IS_CURRENT = TRUE</w:t>
        <w:br/>
        <w:t xml:space="preserve">  AND c.IS_CURRENT = TRUE</w:t>
        <w:br/>
        <w:t xml:space="preserve">  AND b.IS_ACTIVE = TRUE</w:t>
        <w:br/>
        <w:t xml:space="preserve">  AND s.CLOSED_DATE IS NOT NULL</w:t>
        <w:br/>
        <w:t xml:space="preserve">  AND c.CLOSED_DATE IS NOT NULL</w:t>
      </w:r>
    </w:p>
    <w:p>
      <w:pPr>
        <w:ind w:left="480"/>
      </w:pPr>
      <w:r>
        <w:t xml:space="preserve">Output:</w:t>
      </w:r>
    </w:p>
    <w:p>
      <w:pPr>
        <w:pStyle w:val="ListParagraph"/>
        <w:numPr>
          <w:ilvl w:val="1"/>
          <w:numId w:val="310"/>
        </w:numPr>
      </w:pPr>
      <w:r>
        <w:t xml:space="preserve">195 links</w:t>
      </w:r>
    </w:p>
    <w:p>
      <w:pPr>
        <w:pStyle w:val="ListParagraph"/>
        <w:numPr>
          <w:ilvl w:val="1"/>
          <w:numId w:val="310"/>
        </w:numPr>
      </w:pPr>
      <w:r>
        <w:t xml:space="preserve">mean gap -72.3 days</w:t>
      </w:r>
    </w:p>
    <w:p>
      <w:pPr>
        <w:pStyle w:val="ListParagraph"/>
        <w:numPr>
          <w:ilvl w:val="1"/>
          <w:numId w:val="310"/>
        </w:numPr>
      </w:pPr>
      <w:r>
        <w:t xml:space="preserve">range -731 to +113 days</w:t>
      </w:r>
    </w:p>
    <w:p>
      <w:pPr>
        <w:pStyle w:val="ListParagraph"/>
        <w:numPr>
          <w:ilvl w:val="1"/>
          <w:numId w:val="310"/>
        </w:numPr>
      </w:pPr>
      <w:r>
        <w:t xml:space="preserve">Widening tests on the filters: all 211 dependency links into the group are active, so </w:t>
      </w:r>
      <w:r>
        <w:rPr>
          <w:rStyle w:val="CodeChar"/>
        </w:rPr>
        <w:t xml:space="preserve">IS_ACTIVE</w:t>
      </w:r>
      <w:r>
        <w:t xml:space="preserve"> excludes nothing. The excluded link types are hierarchy or association, not waiting (</w:t>
      </w:r>
      <w:r>
        <w:rPr>
          <w:rStyle w:val="CodeChar"/>
        </w:rPr>
        <w:t xml:space="preserve">Related</w:t>
      </w:r>
      <w:r>
        <w:t xml:space="preserve"> 6,976, </w:t>
      </w:r>
      <w:r>
        <w:rPr>
          <w:rStyle w:val="CodeChar"/>
        </w:rPr>
        <w:t xml:space="preserve">Child</w:t>
      </w:r>
      <w:r>
        <w:t xml:space="preserve"> 2,262, </w:t>
      </w:r>
      <w:r>
        <w:rPr>
          <w:rStyle w:val="CodeChar"/>
        </w:rPr>
        <w:t xml:space="preserve">Parent</w:t>
      </w:r>
      <w:r>
        <w:t xml:space="preserve"> 2,156). Restricting to links whose predecessor closed since 2024 keeps the same shape: 132 links, mean -59.4, max +113.</w:t>
      </w:r>
    </w:p>
    <w:p>
      <w:pPr>
        <w:pStyle w:val="ListParagraph"/>
        <w:numPr>
          <w:ilvl w:val="1"/>
          <w:numId w:val="310"/>
        </w:numPr>
      </w:pPr>
      <w:r>
        <w:t xml:space="preserve">Subteam variant (predecessor read at the deepest non-filler level): 189 links, mean -76.9, range -731 to +56. The +113 worst cases resolve to the level-5 subteam </w:t>
      </w:r>
      <w:r>
        <w:rPr>
          <w:rStyle w:val="CodeChar"/>
        </w:rPr>
        <w:t xml:space="preserve">SAP PO-CPI - West</w:t>
      </w:r>
      <w:r>
        <w:t xml:space="preserve">.</w:t>
      </w:r>
    </w:p>
    <w:p>
      <w:pPr>
        <w:ind w:left="480"/>
      </w:pPr>
      <w:r>
        <w:t xml:space="preserve">A negative gap means the predecessor closed first, which is the healthy order. The mean is well below zero, so the group usually finishes early. The risk is the worst case: up to 113 days late, about 16 weeks. (Applied rules: 1, 3, 4, 5)</w:t>
      </w:r>
    </w:p>
    <w:p>
      <w:r>
        <w:t xml:space="preserve">Result:</w:t>
      </w:r>
    </w:p>
    <w:p>
      <w:pPr>
        <w:pStyle w:val="ListParagraph"/>
        <w:numPr>
          <w:ilvl w:val="0"/>
          <w:numId w:val="311"/>
        </w:numPr>
      </w:pPr>
      <w:r>
        <w:t xml:space="preserve">Step 1: "Brazil Tax Reform" resolves to no team. 503 rows across 76 teams, and the set's 44 dependency links never reach the </w:t>
      </w:r>
      <w:r>
        <w:rPr>
          <w:rStyle w:val="CodeChar"/>
        </w:rPr>
        <w:t xml:space="preserve">SAP PO-CI</w:t>
      </w:r>
      <w:r>
        <w:t xml:space="preserve"> group.</w:t>
      </w:r>
    </w:p>
    <w:p>
      <w:pPr>
        <w:pStyle w:val="ListParagraph"/>
        <w:numPr>
          <w:ilvl w:val="0"/>
          <w:numId w:val="311"/>
        </w:numPr>
      </w:pPr>
      <w:r>
        <w:t xml:space="preserve">Step 2: the Sonda/Comply title search reaches 8 support items. Six form a sprint-numbered SIT series (PI1 S2 to S5) in the </w:t>
      </w:r>
      <w:r>
        <w:rPr>
          <w:rStyle w:val="CodeChar"/>
        </w:rPr>
        <w:t xml:space="preserve">SAP PO-CI</w:t>
      </w:r>
      <w:r>
        <w:t xml:space="preserve"> group.</w:t>
      </w:r>
    </w:p>
    <w:p>
      <w:pPr>
        <w:pStyle w:val="ListParagraph"/>
        <w:numPr>
          <w:ilvl w:val="0"/>
          <w:numId w:val="311"/>
        </w:numPr>
      </w:pPr>
      <w:r>
        <w:t xml:space="preserve">Step 3: a link walk from the wider 132-item Sonda/Comply set goes to the </w:t>
      </w:r>
      <w:r>
        <w:rPr>
          <w:rStyle w:val="CodeChar"/>
        </w:rPr>
        <w:t xml:space="preserve">SAP PO-CI</w:t>
      </w:r>
      <w:r>
        <w:t xml:space="preserve"> group 7 of 8 times.</w:t>
      </w:r>
    </w:p>
    <w:p>
      <w:pPr>
        <w:pStyle w:val="ListParagraph"/>
        <w:numPr>
          <w:ilvl w:val="0"/>
          <w:numId w:val="311"/>
        </w:numPr>
      </w:pPr>
      <w:r>
        <w:t xml:space="preserve">Step 4: </w:t>
      </w:r>
      <w:r>
        <w:rPr>
          <w:rStyle w:val="CodeChar"/>
        </w:rPr>
        <w:t xml:space="preserve">SAP PO-CI</w:t>
      </w:r>
      <w:r>
        <w:t xml:space="preserve"> sits only at </w:t>
      </w:r>
      <w:r>
        <w:rPr>
          <w:rStyle w:val="CodeChar"/>
        </w:rPr>
        <w:t xml:space="preserve">AREA_LEVEL_4</w:t>
      </w:r>
      <w:r>
        <w:t xml:space="preserve">, with three level-5 subteams.</w:t>
      </w:r>
    </w:p>
    <w:p>
      <w:pPr>
        <w:pStyle w:val="ListParagraph"/>
        <w:numPr>
          <w:ilvl w:val="0"/>
          <w:numId w:val="311"/>
        </w:numPr>
      </w:pPr>
      <w:r>
        <w:t xml:space="preserve">Step 5: the group's own free text is one boilerplate template. It records no prerequisites and no needed-by date.</w:t>
      </w:r>
    </w:p>
    <w:p>
      <w:pPr>
        <w:pStyle w:val="ListParagraph"/>
        <w:numPr>
          <w:ilvl w:val="0"/>
          <w:numId w:val="311"/>
        </w:numPr>
      </w:pPr>
      <w:r>
        <w:t xml:space="preserve">Step 6: 195 dependency links into the group, mean gap -72.3 days, worst case +113 days. The group usually delivers early.</w:t>
      </w:r>
    </w:p>
    <w:p>
      <w:r>
        <w:rPr>
          <w:b/>
        </w:rPr>
        <w:t xml:space="preserve">4. Verify data</w:t>
      </w:r>
    </w:p>
    <w:p>
      <w:r>
        <w:t xml:space="preserve">Check the Golden Dataset's named items against what the steps found. This uses their item numbers, so it is not an agent step. The successor's number names three different current items in three orgs, so every lookup here is scoped by org; the Golden Dataset's own link names </w:t>
      </w:r>
      <w:r>
        <w:rPr>
          <w:rStyle w:val="CodeChar"/>
        </w:rPr>
        <w:t xml:space="preserve">em-cit</w:t>
      </w:r>
      <w:r>
        <w:t xml:space="preserve">.</w:t>
      </w:r>
    </w:p>
    <w:p>
      <w:pPr>
        <w:pStyle w:val="SourceCode"/>
      </w:pPr>
      <w:r>
        <w:t xml:space="preserve">SELECT WORKITEM_ID_SOURCE, ADO_ORGANIZATION_NAME, CLOSED_DATE, AREA_LEVEL_4,</w:t>
        <w:br/>
        <w:t xml:space="preserve">       AREA_LEVEL_5, TITLE</w:t>
        <w:br/>
        <w:t xml:space="preserve">FROM DIM_ADO_WORKITEMS</w:t>
        <w:br/>
        <w:t xml:space="preserve">WHERE IS_CURRENT = TRUE</w:t>
        <w:br/>
        <w:t xml:space="preserve">  AND (</w:t>
        <w:br/>
        <w:t xml:space="preserve">    (ADO_ORGANIZATION_NAME = 'em-cit'   AND WORKITEM_ID_SOURCE = '1741245')</w:t>
        <w:br/>
        <w:t xml:space="preserve">    OR (ADO_ORGANIZATION_NAME = 'em-itops' AND WORKITEM_ID_SOURCE IN</w:t>
        <w:br/>
        <w:t xml:space="preserve">        ('2128339','2142804','2177143','2188211','2200248','2212773','2222793'))</w:t>
        <w:br/>
        <w:t xml:space="preserve">  )</w:t>
      </w:r>
    </w:p>
    <w:p>
      <w:pPr>
        <w:pStyle w:val="SourceCode"/>
      </w:pPr>
      <w:r>
        <w:t xml:space="preserve">SELECT WorkItemId, Title, Description FROM dbo.WorkItems</w:t>
        <w:br/>
        <w:t xml:space="preserve">WHERE Organization = 'EM-CIT' AND WorkItemId IN (1741245)</w:t>
      </w:r>
    </w:p>
    <w:p>
      <w:pPr>
        <w:pStyle w:val="ListParagraph"/>
        <w:numPr>
          <w:ilvl w:val="0"/>
          <w:numId w:val="312"/>
        </w:numPr>
      </w:pPr>
      <w:r>
        <w:t xml:space="preserve">Successor </w:t>
      </w:r>
      <w:r>
        <w:rPr>
          <w:rStyle w:val="CodeChar"/>
        </w:rPr>
        <w:t xml:space="preserve">1741245</w:t>
      </w:r>
      <w:r>
        <w:t xml:space="preserve"> (em-cit, team </w:t>
      </w:r>
      <w:r>
        <w:rPr>
          <w:rStyle w:val="CodeChar"/>
        </w:rPr>
        <w:t xml:space="preserve">Tax_SAP_BA_CUR_HOU</w:t>
      </w:r>
      <w:r>
        <w:t xml:space="preserve">) closed 2025-12-30. Its title is "Comply - Work with Sonda on questions and issues": the two system names in reverse order and no "Support", so it sits inside step 2's 132-item set but outside the final 8. The same number in </w:t>
      </w:r>
      <w:r>
        <w:rPr>
          <w:rStyle w:val="CodeChar"/>
        </w:rPr>
        <w:t xml:space="preserve">em-itops</w:t>
      </w:r>
      <w:r>
        <w:t xml:space="preserve"> names a cyber-vault remediation and in </w:t>
      </w:r>
      <w:r>
        <w:rPr>
          <w:rStyle w:val="CodeChar"/>
        </w:rPr>
        <w:t xml:space="preserve">emit-flcit</w:t>
      </w:r>
      <w:r>
        <w:t xml:space="preserve"> a report incident, both unrelated.</w:t>
      </w:r>
    </w:p>
    <w:p>
      <w:pPr>
        <w:pStyle w:val="ListParagraph"/>
        <w:numPr>
          <w:ilvl w:val="0"/>
          <w:numId w:val="312"/>
        </w:numPr>
      </w:pPr>
      <w:r>
        <w:t xml:space="preserve">All 7 predecessors closed after the successor, from 14 to 113 days later, about 14 days apart each time, which matches the sprint-numbered titles. All 7 sit in the </w:t>
      </w:r>
      <w:r>
        <w:rPr>
          <w:rStyle w:val="CodeChar"/>
        </w:rPr>
        <w:t xml:space="preserve">SAP PO-CI</w:t>
      </w:r>
      <w:r>
        <w:t xml:space="preserve"> group; 5 of 7 resolve to the level-5 subteam </w:t>
      </w:r>
      <w:r>
        <w:rPr>
          <w:rStyle w:val="CodeChar"/>
        </w:rPr>
        <w:t xml:space="preserve">SAP PO-CPI - West</w:t>
      </w:r>
      <w:r>
        <w:t xml:space="preserve">.</w:t>
      </w:r>
    </w:p>
    <w:p>
      <w:pPr>
        <w:pStyle w:val="ListParagraph"/>
        <w:numPr>
          <w:ilvl w:val="0"/>
          <w:numId w:val="312"/>
        </w:numPr>
      </w:pPr>
      <w:r>
        <w:t xml:space="preserve">The +113-day gap (predecessor </w:t>
      </w:r>
      <w:r>
        <w:rPr>
          <w:rStyle w:val="CodeChar"/>
        </w:rPr>
        <w:t xml:space="preserve">2222793</w:t>
      </w:r>
      <w:r>
        <w:t xml:space="preserve">) is the corpus maximum from step 6. The 10 latest-closing links into the group include the successor six times (gaps 42, 56, 70, 84, 98, and 113 days).</w:t>
      </w:r>
    </w:p>
    <w:p>
      <w:pPr>
        <w:pStyle w:val="ListParagraph"/>
        <w:numPr>
          <w:ilvl w:val="0"/>
          <w:numId w:val="312"/>
        </w:numPr>
      </w:pPr>
      <w:r>
        <w:rPr>
          <w:rStyle w:val="CodeChar"/>
        </w:rPr>
        <w:t xml:space="preserve">2128339</w:t>
      </w:r>
      <w:r>
        <w:t xml:space="preserve"> is the one predecessor step 2's "Support" narrowing misses: its title is "SAP PO - Sonda/Comply Interface - Import TPZ Files". Its </w:t>
      </w:r>
      <w:r>
        <w:rPr>
          <w:rStyle w:val="CodeChar"/>
        </w:rPr>
        <w:t xml:space="preserve">Description</w:t>
      </w:r>
      <w:r>
        <w:t xml:space="preserve"> is also the only non-template one in the set (importing TPZ package files into SAP PO; close condition "Files imported. Importation validated").</w:t>
      </w:r>
    </w:p>
    <w:p>
      <w:pPr>
        <w:pStyle w:val="ListParagraph"/>
        <w:numPr>
          <w:ilvl w:val="0"/>
          <w:numId w:val="312"/>
        </w:numPr>
      </w:pPr>
      <w:r>
        <w:rPr>
          <w:rStyle w:val="CodeChar"/>
        </w:rPr>
        <w:t xml:space="preserve">1741245</w:t>
      </w:r>
      <w:r>
        <w:t xml:space="preserve"> returns zero rows in Azure SQL under </w:t>
      </w:r>
      <w:r>
        <w:rPr>
          <w:rStyle w:val="CodeChar"/>
        </w:rPr>
        <w:t xml:space="preserve">EM-CIT</w:t>
      </w:r>
      <w:r>
        <w:t xml:space="preserve">.</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141"/>
        <w:gridCol w:w="5470"/>
      </w:tblGrid>
      <w:tr>
        <w:trPr>
          <w:cantSplit/>
          <w:tblHeader/>
        </w:trPr>
        <w:tc>
          <w:tcPr>
            <w:tcW w:w="500" w:type="dxa"/>
            <w:shd w:val="clear" w:color="auto" w:fill="DCE6F2"/>
            <w:vAlign w:val="top"/>
          </w:tcPr>
          <w:p>
            <w:pPr>
              <w:pStyle w:val="TableText"/>
            </w:pPr>
            <w:r>
              <w:rPr>
                <w:b/>
              </w:rPr>
              <w:t xml:space="preserve">#</w:t>
            </w:r>
          </w:p>
        </w:tc>
        <w:tc>
          <w:tcPr>
            <w:tcW w:w="4141" w:type="dxa"/>
            <w:shd w:val="clear" w:color="auto" w:fill="DCE6F2"/>
            <w:vAlign w:val="top"/>
          </w:tcPr>
          <w:p>
            <w:pPr>
              <w:pStyle w:val="TableText"/>
            </w:pPr>
            <w:r>
              <w:rPr>
                <w:b/>
              </w:rPr>
              <w:t xml:space="preserve">Check</w:t>
            </w:r>
          </w:p>
        </w:tc>
        <w:tc>
          <w:tcPr>
            <w:tcW w:w="5470"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141" w:type="dxa"/>
            <w:vAlign w:val="top"/>
          </w:tcPr>
          <w:p>
            <w:pPr>
              <w:pStyle w:val="TableText"/>
            </w:pPr>
            <w:r>
              <w:t xml:space="preserve">The dependency team is </w:t>
            </w:r>
            <w:r>
              <w:rPr>
                <w:rStyle w:val="CodeChar"/>
              </w:rPr>
              <w:t xml:space="preserve">SAP PO-CI</w:t>
            </w:r>
          </w:p>
        </w:tc>
        <w:tc>
          <w:tcPr>
            <w:tcW w:w="5470" w:type="dxa"/>
            <w:vAlign w:val="top"/>
          </w:tcPr>
          <w:p>
            <w:pPr>
              <w:pStyle w:val="TableText"/>
            </w:pPr>
            <w:r>
              <w:t xml:space="preserve">Yes. Step 2's search put 6 of 8 support items in the group, step 3's walk went to the group 7 of 8 times, and step 6 measured 195 dependency links into it. All 7 Golden Dataset predecessors sit in the group (Verify data, item 2).</w:t>
            </w:r>
          </w:p>
        </w:tc>
      </w:tr>
      <w:tr>
        <w:tc>
          <w:tcPr>
            <w:tcW w:w="500" w:type="dxa"/>
            <w:vAlign w:val="top"/>
          </w:tcPr>
          <w:p>
            <w:pPr>
              <w:pStyle w:val="TableText"/>
            </w:pPr>
            <w:r>
              <w:t xml:space="preserve">2</w:t>
            </w:r>
          </w:p>
        </w:tc>
        <w:tc>
          <w:tcPr>
            <w:tcW w:w="4141" w:type="dxa"/>
            <w:vAlign w:val="top"/>
          </w:tcPr>
          <w:p>
            <w:pPr>
              <w:pStyle w:val="TableText"/>
            </w:pPr>
            <w:r>
              <w:t xml:space="preserve">Risk of extended multi-sprint support</w:t>
            </w:r>
          </w:p>
        </w:tc>
        <w:tc>
          <w:tcPr>
            <w:tcW w:w="5470" w:type="dxa"/>
            <w:vAlign w:val="top"/>
          </w:tcPr>
          <w:p>
            <w:pPr>
              <w:pStyle w:val="TableText"/>
            </w:pPr>
            <w:r>
              <w:t xml:space="preserve">Yes, as the worst case. Step 6: worst gap +113 days, about 16 weeks or eight 2-week sprints, and the Golden Dataset's example is that corpus maximum (Verify data, item 3). Step 2's sprint-numbered titles show the multi-sprint support pattern directly. The mean of -72.3 days says most links close early.</w:t>
            </w:r>
          </w:p>
        </w:tc>
      </w:tr>
      <w:tr>
        <w:tc>
          <w:tcPr>
            <w:tcW w:w="500" w:type="dxa"/>
            <w:vAlign w:val="top"/>
          </w:tcPr>
          <w:p>
            <w:pPr>
              <w:pStyle w:val="TableText"/>
            </w:pPr>
            <w:r>
              <w:t xml:space="preserve">3</w:t>
            </w:r>
          </w:p>
        </w:tc>
        <w:tc>
          <w:tcPr>
            <w:tcW w:w="4141" w:type="dxa"/>
            <w:vAlign w:val="top"/>
          </w:tcPr>
          <w:p>
            <w:pPr>
              <w:pStyle w:val="TableText"/>
            </w:pPr>
            <w:r>
              <w:t xml:space="preserve">Engage </w:t>
            </w:r>
            <w:r>
              <w:rPr>
                <w:rStyle w:val="CodeChar"/>
              </w:rPr>
              <w:t xml:space="preserve">SAP PO-CI</w:t>
            </w:r>
            <w:r>
              <w:t xml:space="preserve"> early and confirm the needed-by date</w:t>
            </w:r>
          </w:p>
        </w:tc>
        <w:tc>
          <w:tcPr>
            <w:tcW w:w="5470" w:type="dxa"/>
            <w:vAlign w:val="top"/>
          </w:tcPr>
          <w:p>
            <w:pPr>
              <w:pStyle w:val="TableText"/>
            </w:pPr>
            <w:r>
              <w:t xml:space="preserve">No. Step 5 found only boilerplate text. Neither database records a close condition, a prerequisite list, or a needed-by date for this work, so the data supplies no basis for the recommendation.</w:t>
            </w:r>
          </w:p>
        </w:tc>
      </w:tr>
    </w:tbl>
    <w:p>
      <w:pPr>
        <w:spacing w:before="0" w:after="60" w:line="120" w:lineRule="exact"/>
      </w:pPr>
    </w:p>
    <w:p>
      <w:r>
        <w:rPr>
          <w:b/>
        </w:rPr>
        <w:t xml:space="preserve">Matches the expected answer:</w:t>
      </w:r>
      <w:r>
        <w:t xml:space="preserve"> Partly. The team and the worst-case delay pattern come out of the prompt's own words, with no org filter, no assumed area level, and no item numbers before Verify data. The recommended action does not: the data has nothing to say about what a requester should supply or confirm.</w:t>
      </w:r>
    </w:p>
    <w:p>
      <w:r>
        <w:t xml:space="preserve">Unlike F09.2, there is no requester-side route here. "Brazil Tax Reform" is a programme spread across 76 teams, not a team (step 1), so the entry answers from the dependency side only.</w:t>
      </w:r>
    </w:p>
    <w:p>
      <w:r>
        <w:rPr>
          <w:b/>
        </w:rPr>
        <w:t xml:space="preserve">Needs confirmation: yes.</w:t>
      </w:r>
    </w:p>
    <w:p>
      <w:r>
        <w:t xml:space="preserve">Functional:</w:t>
      </w:r>
    </w:p>
    <w:p>
      <w:pPr>
        <w:pStyle w:val="ListParagraph"/>
        <w:numPr>
          <w:ilvl w:val="0"/>
          <w:numId w:val="313"/>
        </w:numPr>
      </w:pPr>
      <w:r>
        <w:rPr>
          <w:b/>
        </w:rPr>
        <w:t xml:space="preserve">Which field to search for a given term.</w:t>
      </w:r>
      <w:r>
        <w:t xml:space="preserve"> "Sonda" and "Comply" work in </w:t>
      </w:r>
      <w:r>
        <w:rPr>
          <w:rStyle w:val="CodeChar"/>
        </w:rPr>
        <w:t xml:space="preserve">TITLE</w:t>
      </w:r>
      <w:r>
        <w:t xml:space="preserve">. "SAP PO" is useless in </w:t>
      </w:r>
      <w:r>
        <w:rPr>
          <w:rStyle w:val="CodeChar"/>
        </w:rPr>
        <w:t xml:space="preserve">TITLE</w:t>
      </w:r>
      <w:r>
        <w:t xml:space="preserve"> (5,016 rows across 273 teams) and works in the area path. "Brazil Tax Reform" resolves to no usable set in any field checked. The schema states no rule for the choice.</w:t>
      </w:r>
    </w:p>
    <w:p>
      <w:pPr>
        <w:pStyle w:val="ListParagraph"/>
        <w:numPr>
          <w:ilvl w:val="0"/>
          <w:numId w:val="313"/>
        </w:numPr>
      </w:pPr>
      <w:r>
        <w:rPr>
          <w:b/>
        </w:rPr>
        <w:t xml:space="preserve">Which level of the team to report.</w:t>
      </w:r>
      <w:r>
        <w:t xml:space="preserve"> Decide whether the agent reports the level-4 group or the level-5 subteam. The expected answer says </w:t>
      </w:r>
      <w:r>
        <w:rPr>
          <w:rStyle w:val="CodeChar"/>
        </w:rPr>
        <w:t xml:space="preserve">SAP PO-CI</w:t>
      </w:r>
      <w:r>
        <w:t xml:space="preserve"> (the group, 3,548 items), while 5 of its 7 verified predecessors resolve to </w:t>
      </w:r>
      <w:r>
        <w:rPr>
          <w:rStyle w:val="CodeChar"/>
        </w:rPr>
        <w:t xml:space="preserve">SAP PO-CPI - West</w:t>
      </w:r>
      <w:r>
        <w:t xml:space="preserve">. The worst-case gap moves with the choice: +113 days for the group, +56 for the subteam.</w:t>
      </w:r>
    </w:p>
    <w:p>
      <w:r>
        <w:t xml:space="preserve">Non-functional:</w:t>
      </w:r>
    </w:p>
    <w:p>
      <w:pPr>
        <w:pStyle w:val="ListParagraph"/>
        <w:numPr>
          <w:ilvl w:val="0"/>
          <w:numId w:val="314"/>
        </w:numPr>
      </w:pPr>
      <w:r>
        <w:rPr>
          <w:b/>
        </w:rPr>
        <w:t xml:space="preserve">Turnaround time.</w:t>
      </w:r>
      <w:r>
        <w:t xml:space="preserve"> This entry runs 6 Snowflake queries at 2 to 5 seconds each (section 2.4) plus org-scoped Azure SQL lookups at about 13 seconds (section 3.10). No limit has been agreed.</w:t>
      </w:r>
    </w:p>
    <w:p>
      <w:pPr>
        <w:pStyle w:val="ListParagraph"/>
        <w:numPr>
          <w:ilvl w:val="0"/>
          <w:numId w:val="314"/>
        </w:numPr>
      </w:pPr>
      <w:r>
        <w:rPr>
          <w:b/>
        </w:rPr>
        <w:t xml:space="preserve">Cost.</w:t>
      </w:r>
      <w:r>
        <w:t xml:space="preserve"> Step 6 joins the 6.4M-row item table to the 25.3M-row link table with no index to skip rows (section 2.4). Warehouse credits per question have not been measured or budgeted.</w:t>
      </w:r>
    </w:p>
    <w:p>
      <w:pPr>
        <w:pStyle w:val="ListParagraph"/>
        <w:numPr>
          <w:ilvl w:val="0"/>
          <w:numId w:val="314"/>
        </w:numPr>
      </w:pPr>
      <w:r>
        <w:rPr>
          <w:b/>
        </w:rPr>
        <w:t xml:space="preserve">How much output reaches the model.</w:t>
      </w:r>
      <w:r>
        <w:t xml:space="preserve"> Step 2's intermediate set is 132 rows and step 6 aggregates 195 links. Whether the model sees the rows or only the aggregates decides both cost and fit.</w:t>
      </w:r>
    </w:p>
    <w:p>
      <w:pPr>
        <w:pStyle w:val="ListParagraph"/>
        <w:numPr>
          <w:ilvl w:val="0"/>
          <w:numId w:val="314"/>
        </w:numPr>
      </w:pPr>
      <w:r>
        <w:rPr>
          <w:b/>
        </w:rPr>
        <w:t xml:space="preserve">Failure behaviour.</w:t>
      </w:r>
      <w:r>
        <w:t xml:space="preserve"> Azure SQL holds the 6 recent candidates but neither of the 2020 pair, and nothing for the successor under its org. Right now the agent would answer from partial text without saying so. Decide whether it tells the user.</w:t>
      </w:r>
    </w:p>
    <w:p>
      <w:r>
        <w:rPr>
          <w:b/>
        </w:rPr>
        <w:t xml:space="preserve">Still open</w:t>
      </w:r>
    </w:p>
    <w:p>
      <w:pPr>
        <w:pStyle w:val="ListParagraph"/>
        <w:numPr>
          <w:ilvl w:val="0"/>
          <w:numId w:val="315"/>
        </w:numPr>
      </w:pPr>
      <w:r>
        <w:rPr>
          <w:b/>
        </w:rPr>
        <w:t xml:space="preserve">The </w:t>
      </w:r>
      <w:r>
        <w:rPr>
          <w:rStyle w:val="CodeChar"/>
          <w:b/>
        </w:rPr>
        <w:t xml:space="preserve">EIS / SAP PO-CPI</w:t>
      </w:r>
      <w:r>
        <w:rPr>
          <w:b/>
        </w:rPr>
        <w:t xml:space="preserve"> sibling path (1,587 items) is excluded by name.</w:t>
      </w:r>
      <w:r>
        <w:t xml:space="preserve"> If the expected answer's "SAP PO" family includes it, step 6's aggregate changes. Untested.</w:t>
      </w:r>
    </w:p>
    <w:p>
      <w:pPr>
        <w:pStyle w:val="ListParagraph"/>
        <w:numPr>
          <w:ilvl w:val="0"/>
          <w:numId w:val="315"/>
        </w:numPr>
      </w:pPr>
      <w:r>
        <w:rPr>
          <w:b/>
        </w:rPr>
        <w:t xml:space="preserve">The 124 non-"Support" rows of step 2's 132-set fed only the step 3 walk.</w:t>
      </w:r>
      <w:r>
        <w:t xml:space="preserve"> They span 21 teams, and no step enumerates what other work they name. A second Sonda/Comply pattern with a different dependency team would be missed.</w:t>
      </w:r>
    </w:p>
    <w:p>
      <w:pPr>
        <w:pStyle w:val="ListParagraph"/>
        <w:numPr>
          <w:ilvl w:val="0"/>
          <w:numId w:val="315"/>
        </w:numPr>
      </w:pPr>
      <w:r>
        <w:rPr>
          <w:b/>
        </w:rPr>
        <w:t xml:space="preserve">Step 6's aggregate does not split </w:t>
      </w:r>
      <w:r>
        <w:rPr>
          <w:rStyle w:val="CodeChar"/>
          <w:b/>
        </w:rPr>
        <w:t xml:space="preserve">Predecessor</w:t>
      </w:r>
      <w:r>
        <w:rPr>
          <w:b/>
        </w:rPr>
        <w:t xml:space="preserve"> (192) from </w:t>
      </w:r>
      <w:r>
        <w:rPr>
          <w:rStyle w:val="CodeChar"/>
          <w:b/>
        </w:rPr>
        <w:t xml:space="preserve">Consumes From</w:t>
      </w:r>
      <w:r>
        <w:rPr>
          <w:b/>
        </w:rPr>
        <w:t xml:space="preserve"> (19).</w:t>
      </w:r>
      <w:r>
        <w:t xml:space="preserve"> Whether late links cluster in one mechanism is untested.</w:t>
      </w:r>
    </w:p>
    <w:p>
      <w:pPr>
        <w:pStyle w:val="Heading4"/>
      </w:pPr>
      <w:bookmarkStart w:id="25" w:name="_h25"/>
      <w:r>
        <w:t xml:space="preserve">F09.2</w:t>
      </w:r>
      <w:bookmarkEnd w:id="25"/>
    </w:p>
    <w:p>
      <w:pPr>
        <w:pBdr>
          <w:left w:val="single" w:sz="18" w:space="8" w:color="9DB7E0"/>
        </w:pBdr>
        <w:ind w:left="240"/>
      </w:pPr>
      <w:r>
        <w:rPr>
          <w:b/>
        </w:rPr>
        <w:t xml:space="preserve">Question:</w:t>
      </w:r>
      <w:r>
        <w:t xml:space="preserve"> "I am planning new process mining work that requires SAP table inclusion. What risk patterns exist?"</w:t>
      </w:r>
    </w:p>
    <w:p>
      <w:pPr>
        <w:pBdr>
          <w:left w:val="single" w:sz="18" w:space="8" w:color="9DB7E0"/>
        </w:pBdr>
        <w:ind w:left="240"/>
      </w:pPr>
      <w:r>
        <w:rPr>
          <w:b/>
        </w:rPr>
        <w:t xml:space="preserve">Historical work items:</w:t>
      </w:r>
    </w:p>
    <w:p>
      <w:pPr>
        <w:pStyle w:val="ListParagraph"/>
        <w:numPr>
          <w:ilvl w:val="0"/>
          <w:numId w:val="316"/>
        </w:numPr>
        <w:pBdr>
          <w:left w:val="single" w:sz="18" w:space="8" w:color="9DB7E0"/>
        </w:pBdr>
      </w:pPr>
      <w:hyperlink r:id="rId27">
        <w:r>
          <w:rPr>
            <w:rStyle w:val="Hyperlink"/>
          </w:rPr>
          <w:t xml:space="preserve">1746901</w:t>
        </w:r>
      </w:hyperlink>
    </w:p>
    <w:p>
      <w:pPr>
        <w:pStyle w:val="ListParagraph"/>
        <w:numPr>
          <w:ilvl w:val="0"/>
          <w:numId w:val="316"/>
        </w:numPr>
        <w:pBdr>
          <w:left w:val="single" w:sz="18" w:space="8" w:color="9DB7E0"/>
        </w:pBdr>
      </w:pPr>
      <w:hyperlink r:id="rId28">
        <w:r>
          <w:rPr>
            <w:rStyle w:val="Hyperlink"/>
          </w:rPr>
          <w:t xml:space="preserve">1746907</w:t>
        </w:r>
      </w:hyperlink>
    </w:p>
    <w:p>
      <w:pPr>
        <w:pStyle w:val="ListParagraph"/>
        <w:numPr>
          <w:ilvl w:val="0"/>
          <w:numId w:val="316"/>
        </w:numPr>
        <w:pBdr>
          <w:left w:val="single" w:sz="18" w:space="8" w:color="9DB7E0"/>
        </w:pBdr>
      </w:pPr>
      <w:hyperlink r:id="rId59">
        <w:r>
          <w:rPr>
            <w:rStyle w:val="Hyperlink"/>
          </w:rPr>
          <w:t xml:space="preserve">1763487</w:t>
        </w:r>
      </w:hyperlink>
    </w:p>
    <w:p>
      <w:pPr>
        <w:pStyle w:val="ListParagraph"/>
        <w:numPr>
          <w:ilvl w:val="0"/>
          <w:numId w:val="316"/>
        </w:numPr>
        <w:pBdr>
          <w:left w:val="single" w:sz="18" w:space="8" w:color="9DB7E0"/>
        </w:pBdr>
      </w:pPr>
      <w:hyperlink r:id="rId60">
        <w:r>
          <w:rPr>
            <w:rStyle w:val="Hyperlink"/>
          </w:rPr>
          <w:t xml:space="preserve">1774368</w:t>
        </w:r>
      </w:hyperlink>
    </w:p>
    <w:p>
      <w:pPr>
        <w:pBdr>
          <w:left w:val="single" w:sz="18" w:space="8" w:color="9DB7E0"/>
        </w:pBdr>
        <w:ind w:left="240"/>
      </w:pPr>
      <w:r>
        <w:rPr>
          <w:b/>
        </w:rPr>
        <w:t xml:space="preserve">Potential answer:</w:t>
      </w:r>
      <w:r>
        <w:t xml:space="preserve"> Prior process mining work depended on CDH Foundation West to include SAP tables. Risk pattern: table inclusion can create delays if source table names, systems, or environments are unclear. Recommended action: confirm table list and source system before planning commitment.</w:t>
      </w:r>
    </w:p>
    <w:p>
      <w:pPr>
        <w:pBdr>
          <w:left w:val="single" w:sz="18" w:space="8" w:color="9DB7E0"/>
        </w:pBdr>
        <w:ind w:left="240"/>
      </w:pPr>
      <w:r>
        <w:rPr>
          <w:b/>
        </w:rPr>
        <w:t xml:space="preserve">Confidence:</w:t>
      </w:r>
      <w:r>
        <w:t xml:space="preserve"> High.</w:t>
      </w:r>
    </w:p>
    <w:p>
      <w:r>
        <w:rPr>
          <w:b/>
        </w:rPr>
        <w:t xml:space="preserve">1. Prompt break down</w:t>
      </w:r>
    </w:p>
    <w:tbl>
      <w:tblPr>
        <w:tblStyle w:val="MdTable"/>
        <w:tblW w:w="10080" w:type="dxa"/>
        <w:tblLayout w:type="fixed"/>
        <w:tblLook w:val="04A0" w:firstRow="1" w:lastRow="0" w:firstColumn="0" w:lastColumn="0" w:noHBand="0" w:noVBand="1"/>
      </w:tblPr>
      <w:tblGrid>
        <w:gridCol w:w="1418"/>
        <w:gridCol w:w="3150"/>
        <w:gridCol w:w="5513"/>
      </w:tblGrid>
      <w:tr>
        <w:trPr>
          <w:cantSplit/>
          <w:tblHeader/>
        </w:trPr>
        <w:tc>
          <w:tcPr>
            <w:tcW w:w="1418" w:type="dxa"/>
            <w:shd w:val="clear" w:color="auto" w:fill="DCE6F2"/>
            <w:vAlign w:val="top"/>
          </w:tcPr>
          <w:p>
            <w:pPr>
              <w:pStyle w:val="TableText"/>
            </w:pPr>
            <w:r>
              <w:rPr>
                <w:b/>
              </w:rPr>
              <w:t xml:space="preserve">Term in the prompt</w:t>
            </w:r>
          </w:p>
        </w:tc>
        <w:tc>
          <w:tcPr>
            <w:tcW w:w="3150" w:type="dxa"/>
            <w:shd w:val="clear" w:color="auto" w:fill="DCE6F2"/>
            <w:vAlign w:val="top"/>
          </w:tcPr>
          <w:p>
            <w:pPr>
              <w:pStyle w:val="TableText"/>
            </w:pPr>
            <w:r>
              <w:rPr>
                <w:b/>
              </w:rPr>
              <w:t xml:space="preserve">What to find</w:t>
            </w:r>
          </w:p>
        </w:tc>
        <w:tc>
          <w:tcPr>
            <w:tcW w:w="5513" w:type="dxa"/>
            <w:shd w:val="clear" w:color="auto" w:fill="DCE6F2"/>
            <w:vAlign w:val="top"/>
          </w:tcPr>
          <w:p>
            <w:pPr>
              <w:pStyle w:val="TableText"/>
            </w:pPr>
            <w:r>
              <w:rPr>
                <w:b/>
              </w:rPr>
              <w:t xml:space="preserve">Which field the agent searches</w:t>
            </w:r>
          </w:p>
        </w:tc>
      </w:tr>
      <w:tr>
        <w:tc>
          <w:tcPr>
            <w:tcW w:w="1418" w:type="dxa"/>
            <w:vAlign w:val="top"/>
          </w:tcPr>
          <w:p>
            <w:pPr>
              <w:pStyle w:val="TableText"/>
            </w:pPr>
            <w:r>
              <w:t xml:space="preserve">"process mining"</w:t>
            </w:r>
          </w:p>
        </w:tc>
        <w:tc>
          <w:tcPr>
            <w:tcW w:w="3150" w:type="dxa"/>
            <w:vAlign w:val="top"/>
          </w:tcPr>
          <w:p>
            <w:pPr>
              <w:pStyle w:val="TableText"/>
            </w:pPr>
            <w:r>
              <w:t xml:space="preserve">The teams that do this type of work</w:t>
            </w:r>
          </w:p>
        </w:tc>
        <w:tc>
          <w:tcPr>
            <w:tcW w:w="5513" w:type="dxa"/>
            <w:vAlign w:val="top"/>
          </w:tcPr>
          <w:p>
            <w:pPr>
              <w:pStyle w:val="TableText"/>
            </w:pPr>
            <w:r>
              <w:t xml:space="preserve">Area path. </w:t>
            </w:r>
            <w:r>
              <w:rPr>
                <w:rStyle w:val="CodeChar"/>
              </w:rPr>
              <w:t xml:space="preserve">TITLE</w:t>
            </w:r>
            <w:r>
              <w:t xml:space="preserve"> returns 214 unrelated items.</w:t>
            </w:r>
          </w:p>
        </w:tc>
      </w:tr>
      <w:tr>
        <w:tc>
          <w:tcPr>
            <w:tcW w:w="1418" w:type="dxa"/>
            <w:vAlign w:val="top"/>
          </w:tcPr>
          <w:p>
            <w:pPr>
              <w:pStyle w:val="TableText"/>
            </w:pPr>
            <w:r>
              <w:t xml:space="preserve">"table"</w:t>
            </w:r>
          </w:p>
        </w:tc>
        <w:tc>
          <w:tcPr>
            <w:tcW w:w="3150" w:type="dxa"/>
            <w:vAlign w:val="top"/>
          </w:tcPr>
          <w:p>
            <w:pPr>
              <w:pStyle w:val="TableText"/>
            </w:pPr>
            <w:r>
              <w:t xml:space="preserve">The work items that name a table</w:t>
            </w:r>
          </w:p>
        </w:tc>
        <w:tc>
          <w:tcPr>
            <w:tcW w:w="5513" w:type="dxa"/>
            <w:vAlign w:val="top"/>
          </w:tcPr>
          <w:p>
            <w:pPr>
              <w:pStyle w:val="TableText"/>
            </w:pPr>
            <w:r>
              <w:rPr>
                <w:rStyle w:val="CodeChar"/>
              </w:rPr>
              <w:t xml:space="preserve">TITLE</w:t>
            </w:r>
          </w:p>
        </w:tc>
      </w:tr>
      <w:tr>
        <w:tc>
          <w:tcPr>
            <w:tcW w:w="1418" w:type="dxa"/>
            <w:vAlign w:val="top"/>
          </w:tcPr>
          <w:p>
            <w:pPr>
              <w:pStyle w:val="TableText"/>
            </w:pPr>
            <w:r>
              <w:t xml:space="preserve">"SAP"</w:t>
            </w:r>
          </w:p>
        </w:tc>
        <w:tc>
          <w:tcPr>
            <w:tcW w:w="3150" w:type="dxa"/>
            <w:vAlign w:val="top"/>
          </w:tcPr>
          <w:p>
            <w:pPr>
              <w:pStyle w:val="TableText"/>
            </w:pPr>
            <w:r>
              <w:t xml:space="preserve">Which source system the tables come from</w:t>
            </w:r>
          </w:p>
        </w:tc>
        <w:tc>
          <w:tcPr>
            <w:tcW w:w="5513" w:type="dxa"/>
            <w:vAlign w:val="top"/>
          </w:tcPr>
          <w:p>
            <w:pPr>
              <w:pStyle w:val="TableText"/>
            </w:pPr>
            <w:r>
              <w:rPr>
                <w:rStyle w:val="CodeChar"/>
              </w:rPr>
              <w:t xml:space="preserve">TITLE</w:t>
            </w:r>
            <w:r>
              <w:t xml:space="preserve">, on 13 of the 579 work items step 3 returns. Too sparse to filter on. Absent from </w:t>
            </w:r>
            <w:r>
              <w:rPr>
                <w:rStyle w:val="CodeChar"/>
              </w:rPr>
              <w:t xml:space="preserve">TAG_NAMES</w:t>
            </w:r>
            <w:r>
              <w:t xml:space="preserve">, </w:t>
            </w:r>
            <w:r>
              <w:rPr>
                <w:rStyle w:val="CodeChar"/>
              </w:rPr>
              <w:t xml:space="preserve">PROJECT_NAME</w:t>
            </w:r>
            <w:r>
              <w:t xml:space="preserve">, and the area path.</w:t>
            </w:r>
          </w:p>
        </w:tc>
      </w:tr>
    </w:tbl>
    <w:p>
      <w:pPr>
        <w:spacing w:before="0" w:after="60" w:line="120" w:lineRule="exact"/>
      </w:pPr>
    </w:p>
    <w:p>
      <w:r>
        <w:rPr>
          <w:b/>
        </w:rPr>
        <w:t xml:space="preserve">2. Plan</w:t>
      </w:r>
    </w:p>
    <w:p>
      <w:pPr>
        <w:pStyle w:val="ListParagraph"/>
        <w:numPr>
          <w:ilvl w:val="0"/>
          <w:numId w:val="317"/>
        </w:numPr>
      </w:pPr>
      <w:r>
        <w:t xml:space="preserve">Find "mining" in the area path. This gives the process mining teams. The prompt gives no work item number, so a team is the only way in, and the person asking belongs to one of these teams.</w:t>
      </w:r>
    </w:p>
    <w:p>
      <w:pPr>
        <w:pStyle w:val="ListParagraph"/>
        <w:numPr>
          <w:ilvl w:val="0"/>
          <w:numId w:val="317"/>
        </w:numPr>
      </w:pPr>
      <w:r>
        <w:t xml:space="preserve">Find "table" in </w:t>
      </w:r>
      <w:r>
        <w:rPr>
          <w:rStyle w:val="CodeChar"/>
        </w:rPr>
        <w:t xml:space="preserve">TITLE</w:t>
      </w:r>
      <w:r>
        <w:t xml:space="preserve"> within those teams. This gives every work item whose title names a table (e.g, "Re Extract a Table" and "Change VIEWs to TABLEs"). The table inclusion requests the prompt asks about sit inside this set, next to other table work. An item names the table it acts on in its title.</w:t>
      </w:r>
    </w:p>
    <w:p>
      <w:pPr>
        <w:pStyle w:val="ListParagraph"/>
        <w:numPr>
          <w:ilvl w:val="0"/>
          <w:numId w:val="317"/>
        </w:numPr>
      </w:pPr>
      <w:r>
        <w:t xml:space="preserve">Walk the links from those work items. This gives the teams they wait on, which is the dependency the question is about.</w:t>
      </w:r>
    </w:p>
    <w:p>
      <w:pPr>
        <w:pStyle w:val="ListParagraph"/>
        <w:numPr>
          <w:ilvl w:val="0"/>
          <w:numId w:val="317"/>
        </w:numPr>
      </w:pPr>
      <w:r>
        <w:t xml:space="preserve">Measure the day gap on those links. This answers whether table inclusion can create delays. Then read </w:t>
      </w:r>
      <w:r>
        <w:rPr>
          <w:rStyle w:val="CodeChar"/>
        </w:rPr>
        <w:t xml:space="preserve">Description</w:t>
      </w:r>
      <w:r>
        <w:t xml:space="preserve"> and </w:t>
      </w:r>
      <w:r>
        <w:rPr>
          <w:rStyle w:val="CodeChar"/>
        </w:rPr>
        <w:t xml:space="preserve">AcceptanceCriteria</w:t>
      </w:r>
      <w:r>
        <w:t xml:space="preserve"> on the predecessor team's own work items. This answers what a requester must supply before that team can close the work. Note: these two read the same list of teams from step 3 and neither needs the other's output, so they run at the same time.</w:t>
      </w:r>
    </w:p>
    <w:p>
      <w:r>
        <w:rPr>
          <w:b/>
        </w:rPr>
        <w:t xml:space="preserve">3. Execution</w:t>
      </w:r>
    </w:p>
    <w:p>
      <w:pPr>
        <w:pStyle w:val="ListParagraph"/>
        <w:numPr>
          <w:ilvl w:val="0"/>
          <w:numId w:val="318"/>
        </w:numPr>
      </w:pPr>
      <w:r>
        <w:t xml:space="preserve">Input: the prompt only. Goal: find "process mining" in </w:t>
      </w:r>
      <w:r>
        <w:rPr>
          <w:rStyle w:val="CodeChar"/>
        </w:rPr>
        <w:t xml:space="preserve">TITLE</w:t>
      </w:r>
      <w:r>
        <w:t xml:space="preserve">. It is the main term in the prompt, so try the most obvious field first.</w:t>
      </w:r>
    </w:p>
    <w:p>
      <w:pPr>
        <w:pStyle w:val="SourceCode"/>
        <w:ind w:left="480"/>
      </w:pPr>
      <w:r>
        <w:t xml:space="preserve">SELECT WORKITEM_ID_SOURCE, ADO_ORGANIZATION_NAME, TITLE</w:t>
        <w:br/>
        <w:t xml:space="preserve">FROM DIM_ADO_WORKITEMS</w:t>
        <w:br/>
        <w:t xml:space="preserve">WHERE IS_CURRENT = TRUE</w:t>
        <w:br/>
        <w:t xml:space="preserve">  AND UPPER(TITLE) LIKE '%PROCESS MINING%'</w:t>
      </w:r>
    </w:p>
    <w:p>
      <w:pPr>
        <w:ind w:left="480"/>
      </w:pPr>
      <w:r>
        <w:t xml:space="preserve">Output:</w:t>
      </w:r>
    </w:p>
    <w:p>
      <w:pPr>
        <w:pStyle w:val="ListParagraph"/>
        <w:numPr>
          <w:ilvl w:val="1"/>
          <w:numId w:val="319"/>
        </w:numPr>
      </w:pPr>
      <w:r>
        <w:t xml:space="preserve">214 rows</w:t>
      </w:r>
    </w:p>
    <w:p>
      <w:pPr>
        <w:pStyle w:val="ListParagraph"/>
        <w:numPr>
          <w:ilvl w:val="1"/>
          <w:numId w:val="319"/>
        </w:numPr>
      </w:pPr>
      <w:r>
        <w:t xml:space="preserve">Target items returned: none of </w:t>
      </w:r>
      <w:r>
        <w:rPr>
          <w:rStyle w:val="CodeChar"/>
        </w:rPr>
        <w:t xml:space="preserve">1746901</w:t>
      </w:r>
      <w:r>
        <w:t xml:space="preserve">, </w:t>
      </w:r>
      <w:r>
        <w:rPr>
          <w:rStyle w:val="CodeChar"/>
        </w:rPr>
        <w:t xml:space="preserve">1746907</w:t>
      </w:r>
      <w:r>
        <w:t xml:space="preserve">, </w:t>
      </w:r>
      <w:r>
        <w:rPr>
          <w:rStyle w:val="CodeChar"/>
        </w:rPr>
        <w:t xml:space="preserve">1763487</w:t>
      </w:r>
      <w:r>
        <w:t xml:space="preserve">, </w:t>
      </w:r>
      <w:r>
        <w:rPr>
          <w:rStyle w:val="CodeChar"/>
        </w:rPr>
        <w:t xml:space="preserve">1774368</w:t>
      </w:r>
    </w:p>
    <w:p>
      <w:pPr>
        <w:pStyle w:val="ListParagraph"/>
        <w:numPr>
          <w:ilvl w:val="1"/>
          <w:numId w:val="319"/>
        </w:numPr>
      </w:pPr>
      <w:r>
        <w:t xml:space="preserve">What matched instead: Celonis and OCPM programme items</w:t>
      </w:r>
    </w:p>
    <w:p>
      <w:pPr>
        <w:ind w:left="480"/>
      </w:pPr>
      <w:r>
        <w:rPr>
          <w:rStyle w:val="CodeChar"/>
        </w:rPr>
        <w:t xml:space="preserve">TITLE</w:t>
      </w:r>
      <w:r>
        <w:t xml:space="preserve"> is the wrong field for this term. A title says what one item does, not what type of work the team does. (Applied rules: 1)</w:t>
      </w:r>
    </w:p>
    <w:p>
      <w:pPr>
        <w:pStyle w:val="ListParagraph"/>
        <w:numPr>
          <w:ilvl w:val="0"/>
          <w:numId w:val="318"/>
        </w:numPr>
      </w:pPr>
      <w:r>
        <w:t xml:space="preserve">Input: the prompt only. Step 1 returned nothing usable. Goal: find "mining" in </w:t>
      </w:r>
      <w:r>
        <w:rPr>
          <w:rStyle w:val="CodeChar"/>
        </w:rPr>
        <w:t xml:space="preserve">AREA_LEVEL_2</w:t>
      </w:r>
      <w:r>
        <w:t xml:space="preserve"> to </w:t>
      </w:r>
      <w:r>
        <w:rPr>
          <w:rStyle w:val="CodeChar"/>
        </w:rPr>
        <w:t xml:space="preserve">AREA_LEVEL_5</w:t>
      </w:r>
      <w:r>
        <w:t xml:space="preserve">. The area path records the type of work a team does (section 3.4). The title does not. Search "mining" rather than "process mining", because the paths spell it differently: </w:t>
      </w:r>
      <w:r>
        <w:rPr>
          <w:rStyle w:val="CodeChar"/>
        </w:rPr>
        <w:t xml:space="preserve">BPM Mining</w:t>
      </w:r>
      <w:r>
        <w:t xml:space="preserve">, </w:t>
      </w:r>
      <w:r>
        <w:rPr>
          <w:rStyle w:val="CodeChar"/>
        </w:rPr>
        <w:t xml:space="preserve">Process Mining</w:t>
      </w:r>
      <w:r>
        <w:t xml:space="preserve">, </w:t>
      </w:r>
      <w:r>
        <w:rPr>
          <w:rStyle w:val="CodeChar"/>
        </w:rPr>
        <w:t xml:space="preserve">BPM-Mining</w:t>
      </w:r>
      <w:r>
        <w:t xml:space="preserve">.</w:t>
      </w:r>
    </w:p>
    <w:p>
      <w:pPr>
        <w:pStyle w:val="SourceCode"/>
        <w:ind w:left="480"/>
      </w:pPr>
      <w:r>
        <w:t xml:space="preserve">SELECT AREA_LEVEL_3, AREA_LEVEL_4, COUNT(*) AS n</w:t>
        <w:br/>
        <w:t xml:space="preserve">FROM DIM_ADO_WORKITEMS</w:t>
        <w:br/>
        <w:t xml:space="preserve">WHERE IS_CURRENT = TRUE</w:t>
        <w:br/>
        <w:t xml:space="preserve">  AND (UPPER(AREA_LEVEL_2) LIKE '%MINING%' OR UPPER(AREA_LEVEL_3) LIKE '%MINING%'</w:t>
        <w:br/>
        <w:t xml:space="preserve">       OR UPPER(AREA_LEVEL_4) LIKE '%MINING%' OR UPPER(AREA_LEVEL_5) LIKE '%MINING%')</w:t>
        <w:br/>
        <w:t xml:space="preserve">GROUP BY AREA_LEVEL_3, AREA_LEVEL_4</w:t>
        <w:br/>
        <w:t xml:space="preserve">ORDER BY n DESC</w:t>
      </w:r>
    </w:p>
    <w:p>
      <w:pPr>
        <w:ind w:left="480"/>
      </w:pPr>
      <w:r>
        <w:t xml:space="preserve">Output: 6 area paths, 5,329 items</w:t>
      </w:r>
    </w:p>
    <w:p>
      <w:pPr>
        <w:pStyle w:val="ListParagraph"/>
        <w:numPr>
          <w:ilvl w:val="1"/>
          <w:numId w:val="320"/>
        </w:numPr>
      </w:pPr>
      <w:r>
        <w:rPr>
          <w:rStyle w:val="CodeChar"/>
        </w:rPr>
        <w:t xml:space="preserve">BPM</w:t>
      </w:r>
      <w:r>
        <w:t xml:space="preserve"> / </w:t>
      </w:r>
      <w:r>
        <w:rPr>
          <w:rStyle w:val="CodeChar"/>
        </w:rPr>
        <w:t xml:space="preserve">BPM Mining</w:t>
      </w:r>
      <w:r>
        <w:t xml:space="preserve">: 2,659</w:t>
      </w:r>
    </w:p>
    <w:p>
      <w:pPr>
        <w:pStyle w:val="ListParagraph"/>
        <w:numPr>
          <w:ilvl w:val="1"/>
          <w:numId w:val="320"/>
        </w:numPr>
      </w:pPr>
      <w:r>
        <w:rPr>
          <w:rStyle w:val="CodeChar"/>
        </w:rPr>
        <w:t xml:space="preserve">Process Optimization</w:t>
      </w:r>
      <w:r>
        <w:t xml:space="preserve"> / </w:t>
      </w:r>
      <w:r>
        <w:rPr>
          <w:rStyle w:val="CodeChar"/>
        </w:rPr>
        <w:t xml:space="preserve">Process Mining</w:t>
      </w:r>
      <w:r>
        <w:t xml:space="preserve">: 1,935</w:t>
      </w:r>
    </w:p>
    <w:p>
      <w:pPr>
        <w:pStyle w:val="ListParagraph"/>
        <w:numPr>
          <w:ilvl w:val="1"/>
          <w:numId w:val="320"/>
        </w:numPr>
      </w:pPr>
      <w:r>
        <w:rPr>
          <w:rStyle w:val="CodeChar"/>
        </w:rPr>
        <w:t xml:space="preserve">Process Mining</w:t>
      </w:r>
      <w:r>
        <w:t xml:space="preserve"> / </w:t>
      </w:r>
      <w:r>
        <w:rPr>
          <w:rStyle w:val="CodeChar"/>
        </w:rPr>
        <w:t xml:space="preserve">[Default Backlog]</w:t>
      </w:r>
      <w:r>
        <w:t xml:space="preserve">: 537</w:t>
      </w:r>
    </w:p>
    <w:p>
      <w:pPr>
        <w:pStyle w:val="ListParagraph"/>
        <w:numPr>
          <w:ilvl w:val="1"/>
          <w:numId w:val="320"/>
        </w:numPr>
      </w:pPr>
      <w:r>
        <w:rPr>
          <w:rStyle w:val="CodeChar"/>
        </w:rPr>
        <w:t xml:space="preserve">Celonis Process Mining</w:t>
      </w:r>
      <w:r>
        <w:t xml:space="preserve">: 146</w:t>
      </w:r>
    </w:p>
    <w:p>
      <w:pPr>
        <w:pStyle w:val="ListParagraph"/>
        <w:numPr>
          <w:ilvl w:val="1"/>
          <w:numId w:val="320"/>
        </w:numPr>
      </w:pPr>
      <w:r>
        <w:rPr>
          <w:rStyle w:val="CodeChar"/>
        </w:rPr>
        <w:t xml:space="preserve">Learning Portfolio-POP</w:t>
      </w:r>
      <w:r>
        <w:t xml:space="preserve"> / </w:t>
      </w:r>
      <w:r>
        <w:rPr>
          <w:rStyle w:val="CodeChar"/>
        </w:rPr>
        <w:t xml:space="preserve">BPM-Mining</w:t>
      </w:r>
      <w:r>
        <w:t xml:space="preserve">: 27</w:t>
      </w:r>
    </w:p>
    <w:p>
      <w:pPr>
        <w:pStyle w:val="ListParagraph"/>
        <w:numPr>
          <w:ilvl w:val="1"/>
          <w:numId w:val="320"/>
        </w:numPr>
      </w:pPr>
      <w:r>
        <w:rPr>
          <w:rStyle w:val="CodeChar"/>
        </w:rPr>
        <w:t xml:space="preserve">Process Transformation</w:t>
      </w:r>
      <w:r>
        <w:t xml:space="preserve"> / </w:t>
      </w:r>
      <w:r>
        <w:rPr>
          <w:rStyle w:val="CodeChar"/>
        </w:rPr>
        <w:t xml:space="preserve">Advanced Operations</w:t>
      </w:r>
      <w:r>
        <w:t xml:space="preserve">: 25</w:t>
      </w:r>
    </w:p>
    <w:p>
      <w:pPr>
        <w:ind w:left="480"/>
      </w:pPr>
      <w:r>
        <w:t xml:space="preserve">These are the teams that do process mining work. (Applied rules: 1)</w:t>
      </w:r>
    </w:p>
    <w:p>
      <w:pPr>
        <w:pStyle w:val="ListParagraph"/>
        <w:numPr>
          <w:ilvl w:val="0"/>
          <w:numId w:val="318"/>
        </w:numPr>
      </w:pPr>
      <w:r>
        <w:t xml:space="preserve">Input: the 6 area paths from step 2. Goal: find "table" in </w:t>
      </w:r>
      <w:r>
        <w:rPr>
          <w:rStyle w:val="CodeChar"/>
        </w:rPr>
        <w:t xml:space="preserve">TITLE</w:t>
      </w:r>
      <w:r>
        <w:t xml:space="preserve">, inside those 6 area paths. An item names the table it acts on in its title, and the area paths keep this to process mining work. The table inclusion requests the prompt asks about sit inside this set.</w:t>
      </w:r>
    </w:p>
    <w:p>
      <w:pPr>
        <w:pStyle w:val="SourceCode"/>
        <w:ind w:left="480"/>
      </w:pPr>
      <w:r>
        <w:t xml:space="preserve">SELECT WORKITEM_ID_SOURCE, ADO_ORGANIZATION_NAME, AREA_LEVEL_3, AREA_LEVEL_4, TITLE</w:t>
        <w:br/>
        <w:t xml:space="preserve">FROM DIM_ADO_WORKITEMS</w:t>
        <w:br/>
        <w:t xml:space="preserve">WHERE IS_CURRENT = TRUE</w:t>
        <w:br/>
        <w:t xml:space="preserve">  AND (UPPER(AREA_LEVEL_2) LIKE '%MINING%' OR UPPER(AREA_LEVEL_3) LIKE '%MINING%'</w:t>
        <w:br/>
        <w:t xml:space="preserve">       OR UPPER(AREA_LEVEL_4) LIKE '%MINING%' OR UPPER(AREA_LEVEL_5) LIKE '%MINING%')</w:t>
        <w:br/>
        <w:t xml:space="preserve">  AND UPPER(TITLE) LIKE '%TABLE%'</w:t>
      </w:r>
    </w:p>
    <w:p>
      <w:pPr>
        <w:ind w:left="480"/>
      </w:pPr>
      <w:r>
        <w:t xml:space="preserve">Output:</w:t>
      </w:r>
    </w:p>
    <w:p>
      <w:pPr>
        <w:pStyle w:val="ListParagraph"/>
        <w:numPr>
          <w:ilvl w:val="1"/>
          <w:numId w:val="321"/>
        </w:numPr>
      </w:pPr>
      <w:r>
        <w:t xml:space="preserve">579 items</w:t>
      </w:r>
    </w:p>
    <w:p>
      <w:pPr>
        <w:ind w:left="480"/>
      </w:pPr>
      <w:r>
        <w:t xml:space="preserve">This is the past table work of the process mining teams. The prompt is planning more of it. (Applied rules: 1, 2)</w:t>
      </w:r>
    </w:p>
    <w:p>
      <w:pPr>
        <w:pStyle w:val="ListParagraph"/>
        <w:numPr>
          <w:ilvl w:val="0"/>
          <w:numId w:val="318"/>
        </w:numPr>
      </w:pPr>
      <w:r>
        <w:t xml:space="preserve">Input: the 579 work items from step 3. Goal: find each item's predecessor team. Read the team from the deepest area level that is not </w:t>
      </w:r>
      <w:r>
        <w:rPr>
          <w:rStyle w:val="CodeChar"/>
        </w:rPr>
        <w:t xml:space="preserve">[Default Backlog]</w:t>
      </w:r>
      <w:r>
        <w:t xml:space="preserve">, since no fixed level holds it (section 3.4).</w:t>
      </w:r>
    </w:p>
    <w:p>
      <w:pPr>
        <w:pStyle w:val="SourceCode"/>
        <w:ind w:left="480"/>
      </w:pPr>
      <w:r>
        <w:t xml:space="preserve">SELECT COALESCE(</w:t>
        <w:br/>
        <w:t xml:space="preserve">         NULLIF(c.AREA_LEVEL_5, '[Default Backlog]'),</w:t>
        <w:br/>
        <w:t xml:space="preserve">         NULLIF(c.AREA_LEVEL_4, '[Default Backlog]'),</w:t>
        <w:br/>
        <w:t xml:space="preserve">         NULLIF(c.AREA_LEVEL_3, '[Default Backlog]'),</w:t>
        <w:br/>
        <w:t xml:space="preserve">         NULLIF(c.AREA_LEVEL_2, '[Default Backlog]'),</w:t>
        <w:br/>
        <w:t xml:space="preserve">         c.AREA_LEVEL_1</w:t>
        <w:br/>
        <w:t xml:space="preserve">       ) AS predecessor_team,</w:t>
        <w:br/>
        <w:t xml:space="preserve">       COUNT(*) AS links</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b.IS_ACTIVE = TRUE</w:t>
        <w:br/>
        <w:t xml:space="preserve">  AND t.LINK_TYPE_NAME IN ('Predecessor','Consumes From')</w:t>
        <w:br/>
        <w:t xml:space="preserve">  AND (UPPER(s.AREA_LEVEL_2) LIKE '%MINING%' OR UPPER(s.AREA_LEVEL_3) LIKE '%MINING%'</w:t>
        <w:br/>
        <w:t xml:space="preserve">       OR UPPER(s.AREA_LEVEL_4) LIKE '%MINING%' OR UPPER(s.AREA_LEVEL_5) LIKE '%MINING%')</w:t>
        <w:br/>
        <w:t xml:space="preserve">  AND UPPER(s.TITLE) LIKE '%TABLE%'</w:t>
        <w:br/>
        <w:t xml:space="preserve">GROUP BY predecessor_team</w:t>
        <w:br/>
        <w:t xml:space="preserve">ORDER BY links DESC</w:t>
      </w:r>
    </w:p>
    <w:p>
      <w:pPr>
        <w:ind w:left="480"/>
      </w:pPr>
      <w:r>
        <w:t xml:space="preserve">Output: 6 predecessor teams, 24 links, 20 of them to external teams</w:t>
      </w:r>
    </w:p>
    <w:p>
      <w:pPr>
        <w:ind w:left="480"/>
      </w:pPr>
      <w:r>
        <w:t xml:space="preserve">External teams:</w:t>
      </w:r>
    </w:p>
    <w:p>
      <w:pPr>
        <w:pStyle w:val="ListParagraph"/>
        <w:numPr>
          <w:ilvl w:val="1"/>
          <w:numId w:val="322"/>
        </w:numPr>
      </w:pPr>
      <w:r>
        <w:rPr>
          <w:rStyle w:val="CodeChar"/>
        </w:rPr>
        <w:t xml:space="preserve">CDH Foundation West</w:t>
      </w:r>
      <w:r>
        <w:t xml:space="preserve">: 16</w:t>
      </w:r>
    </w:p>
    <w:p>
      <w:pPr>
        <w:pStyle w:val="ListParagraph"/>
        <w:numPr>
          <w:ilvl w:val="1"/>
          <w:numId w:val="322"/>
        </w:numPr>
      </w:pPr>
      <w:r>
        <w:rPr>
          <w:rStyle w:val="CodeChar"/>
        </w:rPr>
        <w:t xml:space="preserve">Bengals</w:t>
      </w:r>
      <w:r>
        <w:t xml:space="preserve">: 1</w:t>
      </w:r>
    </w:p>
    <w:p>
      <w:pPr>
        <w:pStyle w:val="ListParagraph"/>
        <w:numPr>
          <w:ilvl w:val="1"/>
          <w:numId w:val="322"/>
        </w:numPr>
      </w:pPr>
      <w:r>
        <w:rPr>
          <w:rStyle w:val="CodeChar"/>
        </w:rPr>
        <w:t xml:space="preserve">Safety and MoH Kanban</w:t>
      </w:r>
      <w:r>
        <w:t xml:space="preserve">: 1</w:t>
      </w:r>
    </w:p>
    <w:p>
      <w:pPr>
        <w:pStyle w:val="ListParagraph"/>
        <w:numPr>
          <w:ilvl w:val="1"/>
          <w:numId w:val="322"/>
        </w:numPr>
      </w:pPr>
      <w:r>
        <w:rPr>
          <w:rStyle w:val="CodeChar"/>
        </w:rPr>
        <w:t xml:space="preserve">CDH Foundation East</w:t>
      </w:r>
      <w:r>
        <w:t xml:space="preserve">: 1</w:t>
      </w:r>
    </w:p>
    <w:p>
      <w:pPr>
        <w:pStyle w:val="ListParagraph"/>
        <w:numPr>
          <w:ilvl w:val="1"/>
          <w:numId w:val="322"/>
        </w:numPr>
      </w:pPr>
      <w:r>
        <w:rPr>
          <w:rStyle w:val="CodeChar"/>
        </w:rPr>
        <w:t xml:space="preserve">Safety Team</w:t>
      </w:r>
      <w:r>
        <w:t xml:space="preserve">: 1</w:t>
      </w:r>
    </w:p>
    <w:p>
      <w:pPr>
        <w:ind w:left="480"/>
      </w:pPr>
      <w:r>
        <w:t xml:space="preserve">Internal to the mining teams:</w:t>
      </w:r>
    </w:p>
    <w:p>
      <w:pPr>
        <w:pStyle w:val="ListParagraph"/>
        <w:numPr>
          <w:ilvl w:val="1"/>
          <w:numId w:val="323"/>
        </w:numPr>
      </w:pPr>
      <w:r>
        <w:rPr>
          <w:rStyle w:val="CodeChar"/>
        </w:rPr>
        <w:t xml:space="preserve">BPM Mining</w:t>
      </w:r>
      <w:r>
        <w:t xml:space="preserve">: 4</w:t>
      </w:r>
    </w:p>
    <w:p>
      <w:pPr>
        <w:ind w:left="480"/>
      </w:pPr>
      <w:r>
        <w:t xml:space="preserve">One team takes 16 of the 20 links that leave the mining teams. (Applied rules: 1, 2, 3, 4, 5)</w:t>
      </w:r>
    </w:p>
    <w:p>
      <w:pPr>
        <w:pStyle w:val="ListParagraph"/>
        <w:numPr>
          <w:ilvl w:val="0"/>
          <w:numId w:val="318"/>
        </w:numPr>
      </w:pPr>
      <w:r>
        <w:t xml:space="preserve">Input: </w:t>
      </w:r>
      <w:r>
        <w:rPr>
          <w:rStyle w:val="CodeChar"/>
        </w:rPr>
        <w:t xml:space="preserve">CDH Foundation West</w:t>
      </w:r>
      <w:r>
        <w:t xml:space="preserve"> from step 4. Runs in parallel with step 6. Goal: count the links to </w:t>
      </w:r>
      <w:r>
        <w:rPr>
          <w:rStyle w:val="CodeChar"/>
        </w:rPr>
        <w:t xml:space="preserve">CDH Foundation West</w:t>
      </w:r>
      <w:r>
        <w:t xml:space="preserve">, and the day gap on each. The count shows how much process mining table work waits on this one team. The gap shows whether it delivers late.</w:t>
      </w:r>
    </w:p>
    <w:p>
      <w:pPr>
        <w:pStyle w:val="SourceCode"/>
        <w:ind w:left="480"/>
      </w:pPr>
      <w:r>
        <w:t xml:space="preserve">SELECT COUNT(*), AVG(DATEDIFF('day', s.CLOSED_DATE, c.CLOSED_DATE)),</w:t>
        <w:br/>
        <w:t xml:space="preserve">       MIN(DATEDIFF('day', s.CLOSED_DATE, c.CLOSED_DATE)), MAX(DATEDIFF('day', s.CLOSED_DATE, c.CLOSED_DATE))</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s.IS_CURRENT = TRUE</w:t>
        <w:br/>
        <w:t xml:space="preserve">  AND c.IS_CURRENT = TRUE</w:t>
        <w:br/>
        <w:t xml:space="preserve">  AND b.IS_ACTIVE = TRUE</w:t>
        <w:br/>
        <w:t xml:space="preserve">  AND t.LINK_TYPE_NAME IN ('Predecessor','Consumes From')</w:t>
        <w:br/>
        <w:t xml:space="preserve">  AND s.CLOSED_DATE IS NOT NULL</w:t>
        <w:br/>
        <w:t xml:space="preserve">  AND c.CLOSED_DATE IS NOT NULL</w:t>
        <w:br/>
        <w:t xml:space="preserve">  AND COALESCE(</w:t>
        <w:br/>
        <w:t xml:space="preserve">        NULLIF(c.AREA_LEVEL_5, '[Default Backlog]'),</w:t>
        <w:br/>
        <w:t xml:space="preserve">        NULLIF(c.AREA_LEVEL_4, '[Default Backlog]'),</w:t>
        <w:br/>
        <w:t xml:space="preserve">        NULLIF(c.AREA_LEVEL_3, '[Default Backlog]'),</w:t>
        <w:br/>
        <w:t xml:space="preserve">        NULLIF(c.AREA_LEVEL_2, '[Default Backlog]'),</w:t>
        <w:br/>
        <w:t xml:space="preserve">        c.AREA_LEVEL_1) = 'CDH Foundation West'</w:t>
        <w:br/>
        <w:t xml:space="preserve">  AND (UPPER(s.AREA_LEVEL_2) LIKE '%MINING%' OR UPPER(s.AREA_LEVEL_3) LIKE '%MINING%'</w:t>
        <w:br/>
        <w:t xml:space="preserve">       OR UPPER(s.AREA_LEVEL_4) LIKE '%MINING%' OR UPPER(s.AREA_LEVEL_5) LIKE '%MINING%')</w:t>
      </w:r>
    </w:p>
    <w:p>
      <w:pPr>
        <w:ind w:left="480"/>
      </w:pPr>
      <w:r>
        <w:t xml:space="preserve">Output:</w:t>
      </w:r>
    </w:p>
    <w:p>
      <w:pPr>
        <w:pStyle w:val="ListParagraph"/>
        <w:numPr>
          <w:ilvl w:val="1"/>
          <w:numId w:val="324"/>
        </w:numPr>
      </w:pPr>
      <w:r>
        <w:t xml:space="preserve">Links: 36</w:t>
      </w:r>
    </w:p>
    <w:p>
      <w:pPr>
        <w:pStyle w:val="ListParagraph"/>
        <w:numPr>
          <w:ilvl w:val="1"/>
          <w:numId w:val="324"/>
        </w:numPr>
      </w:pPr>
      <w:r>
        <w:t xml:space="preserve">Mean gap: -6.2 days</w:t>
      </w:r>
    </w:p>
    <w:p>
      <w:pPr>
        <w:pStyle w:val="ListParagraph"/>
        <w:numPr>
          <w:ilvl w:val="1"/>
          <w:numId w:val="324"/>
        </w:numPr>
      </w:pPr>
      <w:r>
        <w:t xml:space="preserve">Range: -116 to +29 days</w:t>
      </w:r>
    </w:p>
    <w:p>
      <w:pPr>
        <w:ind w:left="480"/>
      </w:pPr>
      <w:r>
        <w:t xml:space="preserve">A negative gap means the predecessor closed first, which is the healthy order. A positive gap means it closed late, after the item waiting on it. The mean is negative, so this team usually finishes in time. The risk is the worst case: up to 29 days late. (Applied rules: 1, 3, 5)</w:t>
      </w:r>
    </w:p>
    <w:p>
      <w:pPr>
        <w:pStyle w:val="ListParagraph"/>
        <w:numPr>
          <w:ilvl w:val="0"/>
          <w:numId w:val="318"/>
        </w:numPr>
      </w:pPr>
      <w:r>
        <w:t xml:space="preserve">Input: the </w:t>
      </w:r>
      <w:r>
        <w:rPr>
          <w:rStyle w:val="CodeChar"/>
        </w:rPr>
        <w:t xml:space="preserve">CDH Foundation West</w:t>
      </w:r>
      <w:r>
        <w:t xml:space="preserve"> work item IDs from step 4. Runs in parallel with step 5. Goal: read </w:t>
      </w:r>
      <w:r>
        <w:rPr>
          <w:rStyle w:val="CodeChar"/>
        </w:rPr>
        <w:t xml:space="preserve">Description</w:t>
      </w:r>
      <w:r>
        <w:t xml:space="preserve"> and </w:t>
      </w:r>
      <w:r>
        <w:rPr>
          <w:rStyle w:val="CodeChar"/>
        </w:rPr>
        <w:t xml:space="preserve">AcceptanceCriteria</w:t>
      </w:r>
      <w:r>
        <w:t xml:space="preserve"> for those IDs from Azure SQL. Snowflake carries no free text (section 3.10), and a team's close conditions state what it needs from a requester.</w:t>
      </w:r>
    </w:p>
    <w:p>
      <w:pPr>
        <w:pStyle w:val="SourceCode"/>
        <w:ind w:left="480"/>
      </w:pPr>
      <w:r>
        <w:t xml:space="preserve">SELECT WorkItemId, Description, AcceptanceCriteria FROM dbo.WorkItems</w:t>
        <w:br/>
        <w:t xml:space="preserve">WHERE Organization = 'EM-CIT'</w:t>
        <w:br/>
        <w:t xml:space="preserve">  AND WorkItemId IN (&lt;the CDH Foundation West IDs step 4 returned&gt;)</w:t>
      </w:r>
    </w:p>
    <w:p>
      <w:pPr>
        <w:ind w:left="480"/>
      </w:pPr>
      <w:r>
        <w:t xml:space="preserve">Output:</w:t>
      </w:r>
    </w:p>
    <w:p>
      <w:pPr>
        <w:pStyle w:val="ListParagraph"/>
        <w:numPr>
          <w:ilvl w:val="1"/>
          <w:numId w:val="325"/>
        </w:numPr>
      </w:pPr>
      <w:r>
        <w:t xml:space="preserve">Items asked for: 24</w:t>
      </w:r>
    </w:p>
    <w:p>
      <w:pPr>
        <w:pStyle w:val="ListParagraph"/>
        <w:numPr>
          <w:ilvl w:val="1"/>
          <w:numId w:val="325"/>
        </w:numPr>
      </w:pPr>
      <w:r>
        <w:t xml:space="preserve">Rows Azure SQL holds: 14 (the coverage gap section 3.10 records)</w:t>
      </w:r>
    </w:p>
    <w:p>
      <w:pPr>
        <w:pStyle w:val="ListParagraph"/>
        <w:numPr>
          <w:ilvl w:val="1"/>
          <w:numId w:val="325"/>
        </w:numPr>
      </w:pPr>
      <w:r>
        <w:t xml:space="preserve">Of those 14, carrying the same close condition: 13</w:t>
      </w:r>
    </w:p>
    <w:p>
      <w:pPr>
        <w:pStyle w:val="ListParagraph"/>
        <w:numPr>
          <w:ilvl w:val="1"/>
          <w:numId w:val="325"/>
        </w:numPr>
      </w:pPr>
      <w:r>
        <w:t xml:space="preserve">Of those 13, items the Golden Dataset never names: 11</w:t>
      </w:r>
    </w:p>
    <w:p>
      <w:pPr>
        <w:ind w:left="480"/>
      </w:pPr>
      <w:r>
        <w:t xml:space="preserve">The shared close condition, verbatim: "Tables mentioned in the description are available in Staging, replicated from the requested systems."</w:t>
      </w:r>
    </w:p>
    <w:p>
      <w:pPr>
        <w:ind w:left="480"/>
      </w:pPr>
      <w:r>
        <w:t xml:space="preserve">11 of 13 being items the Golden Dataset never names makes this the team's standard close condition, not a trait of the example pair. It states what the requester has to supply before the team can finish: which tables, and which source system to replicate them from. (Applied rules: 1)</w:t>
      </w:r>
    </w:p>
    <w:p>
      <w:r>
        <w:t xml:space="preserve">Result:</w:t>
      </w:r>
    </w:p>
    <w:p>
      <w:pPr>
        <w:pStyle w:val="ListParagraph"/>
        <w:numPr>
          <w:ilvl w:val="0"/>
          <w:numId w:val="326"/>
        </w:numPr>
      </w:pPr>
      <w:r>
        <w:t xml:space="preserve">Step 1: </w:t>
      </w:r>
      <w:r>
        <w:rPr>
          <w:rStyle w:val="CodeChar"/>
        </w:rPr>
        <w:t xml:space="preserve">TITLE</w:t>
      </w:r>
      <w:r>
        <w:t xml:space="preserve"> does not carry "process mining" for these items. 214 unrelated matches.</w:t>
      </w:r>
    </w:p>
    <w:p>
      <w:pPr>
        <w:pStyle w:val="ListParagraph"/>
        <w:numPr>
          <w:ilvl w:val="0"/>
          <w:numId w:val="326"/>
        </w:numPr>
      </w:pPr>
      <w:r>
        <w:t xml:space="preserve">Step 2: the area path does. 6 paths, 5,329 items, led by </w:t>
      </w:r>
      <w:r>
        <w:rPr>
          <w:rStyle w:val="CodeChar"/>
        </w:rPr>
        <w:t xml:space="preserve">BPM Mining</w:t>
      </w:r>
      <w:r>
        <w:t xml:space="preserve"> (2,659) and </w:t>
      </w:r>
      <w:r>
        <w:rPr>
          <w:rStyle w:val="CodeChar"/>
        </w:rPr>
        <w:t xml:space="preserve">Process Mining</w:t>
      </w:r>
      <w:r>
        <w:t xml:space="preserve"> (1,935).</w:t>
      </w:r>
    </w:p>
    <w:p>
      <w:pPr>
        <w:pStyle w:val="ListParagraph"/>
        <w:numPr>
          <w:ilvl w:val="0"/>
          <w:numId w:val="326"/>
        </w:numPr>
      </w:pPr>
      <w:r>
        <w:t xml:space="preserve">Step 3: 579 of those items are about tables.</w:t>
      </w:r>
    </w:p>
    <w:p>
      <w:pPr>
        <w:pStyle w:val="ListParagraph"/>
        <w:numPr>
          <w:ilvl w:val="0"/>
          <w:numId w:val="326"/>
        </w:numPr>
      </w:pPr>
      <w:r>
        <w:t xml:space="preserve">Step 4: those items wait on </w:t>
      </w:r>
      <w:r>
        <w:rPr>
          <w:rStyle w:val="CodeChar"/>
        </w:rPr>
        <w:t xml:space="preserve">CDH Foundation West</w:t>
      </w:r>
      <w:r>
        <w:t xml:space="preserve"> 16 times. Every other external team appears once. No tie to break.</w:t>
      </w:r>
    </w:p>
    <w:p>
      <w:pPr>
        <w:pStyle w:val="ListParagraph"/>
        <w:numPr>
          <w:ilvl w:val="0"/>
          <w:numId w:val="326"/>
        </w:numPr>
      </w:pPr>
      <w:r>
        <w:t xml:space="preserve">Step 5: 36 links, mean -6.2 days, range -116 to +29. A negative gap means the predecessor closed first, which is the healthy order. A positive gap means it closed late, after the item waiting on it. The mean is negative, so this team usually finishes in time. The risk is the worst case: up to 29 days late.</w:t>
      </w:r>
    </w:p>
    <w:p>
      <w:pPr>
        <w:pStyle w:val="ListParagraph"/>
        <w:numPr>
          <w:ilvl w:val="0"/>
          <w:numId w:val="326"/>
        </w:numPr>
      </w:pPr>
      <w:r>
        <w:t xml:space="preserve">Step 6: 13 of the 14 items Azure SQL holds share one close condition, and 11 of those are items the Golden Dataset never names, so it is the team's standard. The condition is that the requested tables are available in Staging, replicated from the source system the request named. That is the team's own statement of what a requester must supply up front: the table list and the source system. An unclear request stalls until both are settled, which is the delay the prompt asks about.</w:t>
      </w:r>
    </w:p>
    <w:p>
      <w:r>
        <w:rPr>
          <w:b/>
        </w:rPr>
        <w:t xml:space="preserve">4. Verify data</w:t>
      </w:r>
    </w:p>
    <w:p>
      <w:r>
        <w:t xml:space="preserve">Read the four work items the Golden Dataset names, and check them against what the steps found. This uses their item numbers, so it is not an agent step:</w:t>
      </w:r>
    </w:p>
    <w:p>
      <w:pPr>
        <w:pStyle w:val="SourceCode"/>
      </w:pPr>
      <w:r>
        <w:t xml:space="preserve">SELECT WORKITEM_ID_SOURCE, CLOSED_DATE,</w:t>
        <w:br/>
        <w:t xml:space="preserve">       COALESCE(NULLIF(AREA_LEVEL_5, '[Default Backlog]'), NULLIF(AREA_LEVEL_4, '[Default Backlog]'),</w:t>
        <w:br/>
        <w:t xml:space="preserve">                NULLIF(AREA_LEVEL_3, '[Default Backlog]'), NULLIF(AREA_LEVEL_2, '[Default Backlog]'),</w:t>
        <w:br/>
        <w:t xml:space="preserve">                AREA_LEVEL_1) AS team</w:t>
        <w:br/>
        <w:t xml:space="preserve">FROM DIM_ADO_WORKITEMS</w:t>
        <w:br/>
        <w:t xml:space="preserve">WHERE IS_CURRENT = TRUE</w:t>
        <w:br/>
        <w:t xml:space="preserve">  AND ADO_ORGANIZATION_NAME = 'em-cit'</w:t>
        <w:br/>
        <w:t xml:space="preserve">  AND WORKITEM_ID_SOURCE IN ('1746901','1746907','1763487','1774368')</w:t>
      </w:r>
    </w:p>
    <w:p>
      <w:pPr>
        <w:pStyle w:val="SourceCode"/>
      </w:pPr>
      <w:r>
        <w:t xml:space="preserve">SELECT WorkItemId, Description, AcceptanceCriteria FROM dbo.WorkItems</w:t>
        <w:br/>
        <w:t xml:space="preserve">WHERE Organization = 'EM-CIT' AND WorkItemId IN (1746907, 1774368)</w:t>
      </w:r>
    </w:p>
    <w:p>
      <w:pPr>
        <w:pStyle w:val="ListParagraph"/>
        <w:numPr>
          <w:ilvl w:val="0"/>
          <w:numId w:val="327"/>
        </w:numPr>
      </w:pPr>
      <w:r>
        <w:rPr>
          <w:rStyle w:val="CodeChar"/>
        </w:rPr>
        <w:t xml:space="preserve">1746901</w:t>
      </w:r>
      <w:r>
        <w:t xml:space="preserve">/</w:t>
      </w:r>
      <w:r>
        <w:rPr>
          <w:rStyle w:val="CodeChar"/>
        </w:rPr>
        <w:t xml:space="preserve">1746907</w:t>
      </w:r>
      <w:r>
        <w:t xml:space="preserve"> (both closed 2026-04-01, gap 0 days). Teams: </w:t>
      </w:r>
      <w:r>
        <w:rPr>
          <w:rStyle w:val="CodeChar"/>
        </w:rPr>
        <w:t xml:space="preserve">BPM Mining</w:t>
      </w:r>
      <w:r>
        <w:t xml:space="preserve"> to </w:t>
      </w:r>
      <w:r>
        <w:rPr>
          <w:rStyle w:val="CodeChar"/>
        </w:rPr>
        <w:t xml:space="preserve">CDH Foundation West</w:t>
      </w:r>
      <w:r>
        <w:t xml:space="preserve">.</w:t>
      </w:r>
    </w:p>
    <w:p>
      <w:pPr>
        <w:pStyle w:val="ListParagraph"/>
        <w:numPr>
          <w:ilvl w:val="0"/>
          <w:numId w:val="327"/>
        </w:numPr>
      </w:pPr>
      <w:r>
        <w:rPr>
          <w:rStyle w:val="CodeChar"/>
        </w:rPr>
        <w:t xml:space="preserve">1763487</w:t>
      </w:r>
      <w:r>
        <w:t xml:space="preserve">/</w:t>
      </w:r>
      <w:r>
        <w:rPr>
          <w:rStyle w:val="CodeChar"/>
        </w:rPr>
        <w:t xml:space="preserve">1774368</w:t>
      </w:r>
      <w:r>
        <w:t xml:space="preserve"> (both closed 2026-04-14, gap 0 days). Same two teams.</w:t>
      </w:r>
    </w:p>
    <w:p>
      <w:pPr>
        <w:pStyle w:val="ListParagraph"/>
        <w:numPr>
          <w:ilvl w:val="0"/>
          <w:numId w:val="328"/>
        </w:numPr>
      </w:pPr>
      <w:r>
        <w:t xml:space="preserve">Both requester items sit under </w:t>
      </w:r>
      <w:r>
        <w:rPr>
          <w:rStyle w:val="CodeChar"/>
        </w:rPr>
        <w:t xml:space="preserve">BPM Mining</w:t>
      </w:r>
      <w:r>
        <w:t xml:space="preserve">, so step 2's area path route reaches them.</w:t>
      </w:r>
    </w:p>
    <w:p>
      <w:pPr>
        <w:pStyle w:val="ListParagraph"/>
        <w:numPr>
          <w:ilvl w:val="0"/>
          <w:numId w:val="328"/>
        </w:numPr>
      </w:pPr>
      <w:r>
        <w:t xml:space="preserve">Both predecessor items sit under </w:t>
      </w:r>
      <w:r>
        <w:rPr>
          <w:rStyle w:val="CodeChar"/>
        </w:rPr>
        <w:t xml:space="preserve">CDH Foundation West</w:t>
      </w:r>
      <w:r>
        <w:t xml:space="preserve">, the team step 4 returns.</w:t>
      </w:r>
    </w:p>
    <w:p>
      <w:pPr>
        <w:pStyle w:val="ListParagraph"/>
        <w:numPr>
          <w:ilvl w:val="0"/>
          <w:numId w:val="328"/>
        </w:numPr>
      </w:pPr>
      <w:r>
        <w:t xml:space="preserve">Both predecessors' </w:t>
      </w:r>
      <w:r>
        <w:rPr>
          <w:rStyle w:val="CodeChar"/>
        </w:rPr>
        <w:t xml:space="preserve">AcceptanceCriteria</w:t>
      </w:r>
      <w:r>
        <w:t xml:space="preserve">: "Tables mentioned in the description are available in Staging, replicated from the requested systems." This is the same close condition step 6 found on 13 of 14 items.</w:t>
      </w:r>
    </w:p>
    <w:p>
      <w:pPr>
        <w:pStyle w:val="ListParagraph"/>
        <w:numPr>
          <w:ilvl w:val="0"/>
          <w:numId w:val="328"/>
        </w:numPr>
      </w:pPr>
      <w:r>
        <w:t xml:space="preserve">None of the four carries "SAP" in any field of either database. Checked in Snowflake: </w:t>
      </w:r>
      <w:r>
        <w:rPr>
          <w:rStyle w:val="CodeChar"/>
        </w:rPr>
        <w:t xml:space="preserve">TITLE</w:t>
      </w:r>
      <w:r>
        <w:t xml:space="preserve">, </w:t>
      </w:r>
      <w:r>
        <w:rPr>
          <w:rStyle w:val="CodeChar"/>
        </w:rPr>
        <w:t xml:space="preserve">TAG_NAMES</w:t>
      </w:r>
      <w:r>
        <w:t xml:space="preserve">, </w:t>
      </w:r>
      <w:r>
        <w:rPr>
          <w:rStyle w:val="CodeChar"/>
        </w:rPr>
        <w:t xml:space="preserve">PROJECT_NAME</w:t>
      </w:r>
      <w:r>
        <w:t xml:space="preserve">, </w:t>
      </w:r>
      <w:r>
        <w:rPr>
          <w:rStyle w:val="CodeChar"/>
        </w:rPr>
        <w:t xml:space="preserve">AREA_PATH</w:t>
      </w:r>
      <w:r>
        <w:t xml:space="preserve">, and </w:t>
      </w:r>
      <w:r>
        <w:rPr>
          <w:rStyle w:val="CodeChar"/>
        </w:rPr>
        <w:t xml:space="preserve">JSON_RAW</w:t>
      </w:r>
      <w:r>
        <w:t xml:space="preserve">, the 4,205 character raw ADO payload. Checked in Azure SQL: </w:t>
      </w:r>
      <w:r>
        <w:rPr>
          <w:rStyle w:val="CodeChar"/>
        </w:rPr>
        <w:t xml:space="preserve">Title</w:t>
      </w:r>
      <w:r>
        <w:t xml:space="preserve">, </w:t>
      </w:r>
      <w:r>
        <w:rPr>
          <w:rStyle w:val="CodeChar"/>
        </w:rPr>
        <w:t xml:space="preserve">Description</w:t>
      </w:r>
      <w:r>
        <w:t xml:space="preserve">, </w:t>
      </w:r>
      <w:r>
        <w:rPr>
          <w:rStyle w:val="CodeChar"/>
        </w:rPr>
        <w:t xml:space="preserve">AcceptanceCriteria</w:t>
      </w:r>
      <w:r>
        <w:t xml:space="preserve">, </w:t>
      </w:r>
      <w:r>
        <w:rPr>
          <w:rStyle w:val="CodeChar"/>
        </w:rPr>
        <w:t xml:space="preserve">DependencyRequestInfo</w:t>
      </w:r>
      <w:r>
        <w:t xml:space="preserve">, and </w:t>
      </w:r>
      <w:r>
        <w:rPr>
          <w:rStyle w:val="CodeChar"/>
        </w:rPr>
        <w:t xml:space="preserve">DependencyType</w:t>
      </w:r>
      <w:r>
        <w:t xml:space="preserve">. All four items are present in Azure SQL.</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31"/>
        <w:gridCol w:w="3360"/>
        <w:gridCol w:w="6189"/>
      </w:tblGrid>
      <w:tr>
        <w:trPr>
          <w:cantSplit/>
          <w:tblHeader/>
        </w:trPr>
        <w:tc>
          <w:tcPr>
            <w:tcW w:w="531" w:type="dxa"/>
            <w:shd w:val="clear" w:color="auto" w:fill="DCE6F2"/>
            <w:vAlign w:val="top"/>
          </w:tcPr>
          <w:p>
            <w:pPr>
              <w:pStyle w:val="TableText"/>
            </w:pPr>
            <w:r>
              <w:rPr>
                <w:b/>
              </w:rPr>
              <w:t xml:space="preserve">#</w:t>
            </w:r>
          </w:p>
        </w:tc>
        <w:tc>
          <w:tcPr>
            <w:tcW w:w="3360" w:type="dxa"/>
            <w:shd w:val="clear" w:color="auto" w:fill="DCE6F2"/>
            <w:vAlign w:val="top"/>
          </w:tcPr>
          <w:p>
            <w:pPr>
              <w:pStyle w:val="TableText"/>
            </w:pPr>
            <w:r>
              <w:rPr>
                <w:b/>
              </w:rPr>
              <w:t xml:space="preserve">Check</w:t>
            </w:r>
          </w:p>
        </w:tc>
        <w:tc>
          <w:tcPr>
            <w:tcW w:w="6189" w:type="dxa"/>
            <w:shd w:val="clear" w:color="auto" w:fill="DCE6F2"/>
            <w:vAlign w:val="top"/>
          </w:tcPr>
          <w:p>
            <w:pPr>
              <w:pStyle w:val="TableText"/>
            </w:pPr>
            <w:r>
              <w:rPr>
                <w:b/>
              </w:rPr>
              <w:t xml:space="preserve">Met</w:t>
            </w:r>
          </w:p>
        </w:tc>
      </w:tr>
      <w:tr>
        <w:tc>
          <w:tcPr>
            <w:tcW w:w="531" w:type="dxa"/>
            <w:vAlign w:val="top"/>
          </w:tcPr>
          <w:p>
            <w:pPr>
              <w:pStyle w:val="TableText"/>
            </w:pPr>
            <w:r>
              <w:t xml:space="preserve">1</w:t>
            </w:r>
          </w:p>
        </w:tc>
        <w:tc>
          <w:tcPr>
            <w:tcW w:w="3360" w:type="dxa"/>
            <w:vAlign w:val="top"/>
          </w:tcPr>
          <w:p>
            <w:pPr>
              <w:pStyle w:val="TableText"/>
            </w:pPr>
            <w:r>
              <w:t xml:space="preserve">Dependency team is </w:t>
            </w:r>
            <w:r>
              <w:rPr>
                <w:rStyle w:val="CodeChar"/>
              </w:rPr>
              <w:t xml:space="preserve">CDH Foundation West</w:t>
            </w:r>
          </w:p>
        </w:tc>
        <w:tc>
          <w:tcPr>
            <w:tcW w:w="6189" w:type="dxa"/>
            <w:vAlign w:val="top"/>
          </w:tcPr>
          <w:p>
            <w:pPr>
              <w:pStyle w:val="TableText"/>
            </w:pPr>
            <w:r>
              <w:t xml:space="preserve">Yes. Steps 2, 3, and 4 found 16 of the 20 links leaving process mining table work. Every other external team gets 1. Both expected pairs, </w:t>
            </w:r>
            <w:r>
              <w:rPr>
                <w:rStyle w:val="CodeChar"/>
              </w:rPr>
              <w:t xml:space="preserve">1746901</w:t>
            </w:r>
            <w:r>
              <w:t xml:space="preserve"> to </w:t>
            </w:r>
            <w:r>
              <w:rPr>
                <w:rStyle w:val="CodeChar"/>
              </w:rPr>
              <w:t xml:space="preserve">1746907</w:t>
            </w:r>
            <w:r>
              <w:t xml:space="preserve"> and </w:t>
            </w:r>
            <w:r>
              <w:rPr>
                <w:rStyle w:val="CodeChar"/>
              </w:rPr>
              <w:t xml:space="preserve">1763487</w:t>
            </w:r>
            <w:r>
              <w:t xml:space="preserve"> to </w:t>
            </w:r>
            <w:r>
              <w:rPr>
                <w:rStyle w:val="CodeChar"/>
              </w:rPr>
              <w:t xml:space="preserve">1774368</w:t>
            </w:r>
            <w:r>
              <w:t xml:space="preserve">, are among the 16.</w:t>
            </w:r>
          </w:p>
        </w:tc>
      </w:tr>
      <w:tr>
        <w:tc>
          <w:tcPr>
            <w:tcW w:w="531" w:type="dxa"/>
            <w:vAlign w:val="top"/>
          </w:tcPr>
          <w:p>
            <w:pPr>
              <w:pStyle w:val="TableText"/>
            </w:pPr>
            <w:r>
              <w:t xml:space="preserve">2</w:t>
            </w:r>
          </w:p>
        </w:tc>
        <w:tc>
          <w:tcPr>
            <w:tcW w:w="3360" w:type="dxa"/>
            <w:vAlign w:val="top"/>
          </w:tcPr>
          <w:p>
            <w:pPr>
              <w:pStyle w:val="TableText"/>
            </w:pPr>
            <w:r>
              <w:t xml:space="preserve">Table inclusion can create delays</w:t>
            </w:r>
          </w:p>
        </w:tc>
        <w:tc>
          <w:tcPr>
            <w:tcW w:w="6189" w:type="dxa"/>
            <w:vAlign w:val="top"/>
          </w:tcPr>
          <w:p>
            <w:pPr>
              <w:pStyle w:val="TableText"/>
            </w:pPr>
            <w:r>
              <w:t xml:space="preserve">Yes. Step 5 found 36 links, worst case 29 days late. Mean is -6.2 days, so running late is the exception.</w:t>
            </w:r>
          </w:p>
        </w:tc>
      </w:tr>
      <w:tr>
        <w:tc>
          <w:tcPr>
            <w:tcW w:w="531" w:type="dxa"/>
            <w:vAlign w:val="top"/>
          </w:tcPr>
          <w:p>
            <w:pPr>
              <w:pStyle w:val="TableText"/>
            </w:pPr>
            <w:r>
              <w:t xml:space="preserve">3</w:t>
            </w:r>
          </w:p>
        </w:tc>
        <w:tc>
          <w:tcPr>
            <w:tcW w:w="3360" w:type="dxa"/>
            <w:vAlign w:val="top"/>
          </w:tcPr>
          <w:p>
            <w:pPr>
              <w:pStyle w:val="TableText"/>
            </w:pPr>
            <w:r>
              <w:t xml:space="preserve">Confirm table list and source system</w:t>
            </w:r>
          </w:p>
        </w:tc>
        <w:tc>
          <w:tcPr>
            <w:tcW w:w="6189" w:type="dxa"/>
            <w:vAlign w:val="top"/>
          </w:tcPr>
          <w:p>
            <w:pPr>
              <w:pStyle w:val="TableText"/>
            </w:pPr>
            <w:r>
              <w:t xml:space="preserve">Yes. Step 6 found the same close condition on 13 of the 14 items Azure SQL holds.</w:t>
            </w:r>
          </w:p>
        </w:tc>
      </w:tr>
    </w:tbl>
    <w:p>
      <w:pPr>
        <w:spacing w:before="0" w:after="60" w:line="120" w:lineRule="exact"/>
      </w:pPr>
    </w:p>
    <w:p>
      <w:r>
        <w:rPr>
          <w:b/>
        </w:rPr>
        <w:t xml:space="preserve">Matches the expected answer:</w:t>
      </w:r>
      <w:r>
        <w:t xml:space="preserve"> Yes. All three checks pass, with no org filter, no fixed area level, and no tie to break.</w:t>
      </w:r>
    </w:p>
    <w:p>
      <w:r>
        <w:t xml:space="preserve">Two of the prompt's three terms drive the search. "process mining" works once you search the area path instead of the title. "SAP" does almost nothing: it appears in </w:t>
      </w:r>
      <w:r>
        <w:rPr>
          <w:rStyle w:val="CodeChar"/>
        </w:rPr>
        <w:t xml:space="preserve">TITLE</w:t>
      </w:r>
      <w:r>
        <w:t xml:space="preserve"> on 13 of the 579 work items step 3 returns, and on none of the four verified items. No step uses it.</w:t>
      </w:r>
    </w:p>
    <w:p>
      <w:r>
        <w:rPr>
          <w:b/>
        </w:rPr>
        <w:t xml:space="preserve">Needs confirmation: yes.</w:t>
      </w:r>
    </w:p>
    <w:p>
      <w:r>
        <w:t xml:space="preserve">Functional:</w:t>
      </w:r>
    </w:p>
    <w:p>
      <w:pPr>
        <w:pStyle w:val="ListParagraph"/>
        <w:numPr>
          <w:ilvl w:val="0"/>
          <w:numId w:val="329"/>
        </w:numPr>
      </w:pPr>
      <w:r>
        <w:rPr>
          <w:b/>
        </w:rPr>
        <w:t xml:space="preserve">Which field to search for a given term.</w:t>
      </w:r>
      <w:r>
        <w:t xml:space="preserve"> "process mining" fails in </w:t>
      </w:r>
      <w:r>
        <w:rPr>
          <w:rStyle w:val="CodeChar"/>
        </w:rPr>
        <w:t xml:space="preserve">TITLE</w:t>
      </w:r>
      <w:r>
        <w:t xml:space="preserve"> and works in the area path. A title says what one work item does. The area path says what type of work a team does. The agent has to make that choice for every term, and the schema states no rule for it.</w:t>
      </w:r>
    </w:p>
    <w:p>
      <w:pPr>
        <w:pStyle w:val="ListParagraph"/>
        <w:numPr>
          <w:ilvl w:val="0"/>
          <w:numId w:val="329"/>
        </w:numPr>
      </w:pPr>
      <w:r>
        <w:rPr>
          <w:b/>
        </w:rPr>
        <w:t xml:space="preserve">"SAP" is not recorded.</w:t>
      </w:r>
      <w:r>
        <w:t xml:space="preserve"> It reaches 13 of the 579 work items step 3 returns. None of the four verified items carry it in any of the 10 fields checked across both databases. The tables are SAP tables, but the data never says so. Any prompt that names a source system hits the same gap.</w:t>
      </w:r>
    </w:p>
    <w:p>
      <w:r>
        <w:t xml:space="preserve">Non-functional:</w:t>
      </w:r>
    </w:p>
    <w:p>
      <w:pPr>
        <w:pStyle w:val="ListParagraph"/>
        <w:numPr>
          <w:ilvl w:val="0"/>
          <w:numId w:val="330"/>
        </w:numPr>
      </w:pPr>
      <w:r>
        <w:rPr>
          <w:b/>
        </w:rPr>
        <w:t xml:space="preserve">Turnaround time.</w:t>
      </w:r>
      <w:r>
        <w:t xml:space="preserve"> This entry runs 6 queries. Snowflake averages about 2 seconds each (section 2.4), and step 6 hits Azure SQL, where an org-scoped lookup took 13 seconds and an unscoped one times out (section 3.10). A single-shot generator pays this once. An agent that plans between steps pays it per round trip. No limit has been agreed.</w:t>
      </w:r>
    </w:p>
    <w:p>
      <w:pPr>
        <w:pStyle w:val="ListParagraph"/>
        <w:numPr>
          <w:ilvl w:val="0"/>
          <w:numId w:val="330"/>
        </w:numPr>
      </w:pPr>
      <w:r>
        <w:rPr>
          <w:b/>
        </w:rPr>
        <w:t xml:space="preserve">Cost.</w:t>
      </w:r>
      <w:r>
        <w:t xml:space="preserve"> Steps 2 and 3 scan </w:t>
      </w:r>
      <w:r>
        <w:rPr>
          <w:rStyle w:val="CodeChar"/>
        </w:rPr>
        <w:t xml:space="preserve">DIM_ADO_WORKITEMS</w:t>
      </w:r>
      <w:r>
        <w:t xml:space="preserve"> (6.4M rows) with no index to skip rows (section 2.4), and step 4 joins it to the link tables twice. Warehouse credits per question have not been measured or budgeted.</w:t>
      </w:r>
    </w:p>
    <w:p>
      <w:pPr>
        <w:pStyle w:val="ListParagraph"/>
        <w:numPr>
          <w:ilvl w:val="0"/>
          <w:numId w:val="330"/>
        </w:numPr>
      </w:pPr>
      <w:r>
        <w:rPr>
          <w:b/>
        </w:rPr>
        <w:t xml:space="preserve">How much output reaches the model.</w:t>
      </w:r>
      <w:r>
        <w:t xml:space="preserve"> Step 2 returns 5,329 items and step 3 returns</w:t>
      </w:r>
    </w:p>
    <w:p>
      <w:pPr>
        <w:pStyle w:val="ListParagraph"/>
        <w:numPr>
          <w:ilvl w:val="1"/>
          <w:numId w:val="331"/>
        </w:numPr>
      </w:pPr>
      <w:r>
        <w:t xml:space="preserve">Whether those go into the model's context in full, or are aggregated first, decides both cost and whether the answer fits.</w:t>
      </w:r>
    </w:p>
    <w:p>
      <w:pPr>
        <w:pStyle w:val="ListParagraph"/>
        <w:numPr>
          <w:ilvl w:val="0"/>
          <w:numId w:val="330"/>
        </w:numPr>
      </w:pPr>
      <w:r>
        <w:rPr>
          <w:b/>
        </w:rPr>
        <w:t xml:space="preserve">Failure behaviour.</w:t>
      </w:r>
      <w:r>
        <w:t xml:space="preserve"> Step 6 asks Azure SQL for 24 work items and gets 14 back. The other 10 are missing from that database (section 3.10). Right now the agent would answer from the 14 without saying anything. Decide whether it tells the user the answer is partial, retries, or drops Azure SQL and answers from Snowflake alone.</w:t>
      </w:r>
    </w:p>
    <w:p>
      <w:r>
        <w:rPr>
          <w:b/>
        </w:rPr>
        <w:t xml:space="preserve">Still open</w:t>
      </w:r>
    </w:p>
    <w:p>
      <w:pPr>
        <w:pStyle w:val="ListParagraph"/>
        <w:numPr>
          <w:ilvl w:val="0"/>
          <w:numId w:val="332"/>
        </w:numPr>
      </w:pPr>
      <w:r>
        <w:rPr>
          <w:b/>
        </w:rPr>
        <w:t xml:space="preserve">A requester under a Celonis path would not be found.</w:t>
      </w:r>
      <w:r>
        <w:t xml:space="preserve"> </w:t>
      </w:r>
      <w:r>
        <w:rPr>
          <w:rStyle w:val="CodeChar"/>
        </w:rPr>
        <w:t xml:space="preserve">Celonis</w:t>
      </w:r>
      <w:r>
        <w:t xml:space="preserve"> is the process mining product, and 331 of its 477 items sit under paths with no "mining" in them (</w:t>
      </w:r>
      <w:r>
        <w:rPr>
          <w:rStyle w:val="CodeChar"/>
        </w:rPr>
        <w:t xml:space="preserve">Packaged Fusion / Celonis Truck</w:t>
      </w:r>
      <w:r>
        <w:t xml:space="preserve">, </w:t>
      </w:r>
      <w:r>
        <w:rPr>
          <w:rStyle w:val="CodeChar"/>
        </w:rPr>
        <w:t xml:space="preserve">EMSC Celonis Project</w:t>
      </w:r>
      <w:r>
        <w:t xml:space="preserve">, </w:t>
      </w:r>
      <w:r>
        <w:rPr>
          <w:rStyle w:val="CodeChar"/>
        </w:rPr>
        <w:t xml:space="preserve">ISC Celonis</w:t>
      </w:r>
      <w:r>
        <w:t xml:space="preserve">, </w:t>
      </w:r>
      <w:r>
        <w:rPr>
          <w:rStyle w:val="CodeChar"/>
        </w:rPr>
        <w:t xml:space="preserve">MM-Celonis</w:t>
      </w:r>
      <w:r>
        <w:t xml:space="preserve">), so the </w:t>
      </w:r>
      <w:r>
        <w:rPr>
          <w:rStyle w:val="CodeChar"/>
        </w:rPr>
        <w:t xml:space="preserve">%MINING%</w:t>
      </w:r>
      <w:r>
        <w:t xml:space="preserve"> search never reaches them. Tested: only 9 of the 331 have "table" in the title and those 9 carry zero dependency links, so today's ranking is unchanged. A future requester under one of those paths would move it.</w:t>
      </w:r>
    </w:p>
    <w:p>
      <w:pPr>
        <w:pStyle w:val="ListParagraph"/>
        <w:numPr>
          <w:ilvl w:val="0"/>
          <w:numId w:val="332"/>
        </w:numPr>
      </w:pPr>
      <w:r>
        <w:rPr>
          <w:b/>
        </w:rPr>
        <w:t xml:space="preserve">The prompt's third term does nothing.</w:t>
      </w:r>
      <w:r>
        <w:t xml:space="preserve"> "SAP" reaches 13 of the 579 items step 3 returns and none of the four verified items. The answer rests on two terms out of three, which means a prompt naming a different source system would narrow no further.</w:t>
      </w:r>
    </w:p>
    <w:p>
      <w:pPr>
        <w:pStyle w:val="ListParagraph"/>
        <w:numPr>
          <w:ilvl w:val="0"/>
          <w:numId w:val="332"/>
        </w:numPr>
      </w:pPr>
      <w:r>
        <w:rPr>
          <w:b/>
        </w:rPr>
        <w:t xml:space="preserve">The 10 items Azure SQL lacks were never read.</w:t>
      </w:r>
      <w:r>
        <w:t xml:space="preserve"> Step 6's close-condition finding rests on 13 of the 14 rows it holds. Whether the missing 10 carry the same condition is untested, so the "team standard" claim covers 14 of 24 items.</w:t>
      </w:r>
    </w:p>
    <w:p>
      <w:pPr>
        <w:pStyle w:val="Heading4"/>
      </w:pPr>
      <w:bookmarkStart w:id="26" w:name="_h26"/>
      <w:r>
        <w:t xml:space="preserve">F10.1</w:t>
      </w:r>
      <w:bookmarkEnd w:id="26"/>
    </w:p>
    <w:p>
      <w:pPr>
        <w:pBdr>
          <w:left w:val="single" w:sz="18" w:space="8" w:color="9DB7E0"/>
        </w:pBdr>
        <w:ind w:left="240"/>
      </w:pPr>
      <w:r>
        <w:rPr>
          <w:b/>
        </w:rPr>
        <w:t xml:space="preserve">Question:</w:t>
      </w:r>
      <w:r>
        <w:t xml:space="preserve"> "Find dependency records where the predecessor appears to finish after the successor is already complete."</w:t>
      </w:r>
    </w:p>
    <w:p>
      <w:pPr>
        <w:pBdr>
          <w:left w:val="single" w:sz="18" w:space="8" w:color="9DB7E0"/>
        </w:pBdr>
        <w:ind w:left="240"/>
      </w:pPr>
      <w:r>
        <w:rPr>
          <w:b/>
        </w:rPr>
        <w:t xml:space="preserve">Work items:</w:t>
      </w:r>
    </w:p>
    <w:p>
      <w:pPr>
        <w:pStyle w:val="ListParagraph"/>
        <w:numPr>
          <w:ilvl w:val="0"/>
          <w:numId w:val="333"/>
        </w:numPr>
        <w:pBdr>
          <w:left w:val="single" w:sz="18" w:space="8" w:color="9DB7E0"/>
        </w:pBdr>
      </w:pPr>
      <w:r>
        <w:t xml:space="preserve">Successor: </w:t>
      </w:r>
      <w:hyperlink r:id="rId35">
        <w:r>
          <w:rPr>
            <w:rStyle w:val="Hyperlink"/>
          </w:rPr>
          <w:t xml:space="preserve">1630933</w:t>
        </w:r>
      </w:hyperlink>
    </w:p>
    <w:p>
      <w:pPr>
        <w:pStyle w:val="ListParagraph"/>
        <w:numPr>
          <w:ilvl w:val="0"/>
          <w:numId w:val="333"/>
        </w:numPr>
        <w:pBdr>
          <w:left w:val="single" w:sz="18" w:space="8" w:color="9DB7E0"/>
        </w:pBdr>
      </w:pPr>
      <w:r>
        <w:t xml:space="preserve">Predecessor: </w:t>
      </w:r>
      <w:hyperlink r:id="rId38">
        <w:r>
          <w:rPr>
            <w:rStyle w:val="Hyperlink"/>
          </w:rPr>
          <w:t xml:space="preserve">1635642</w:t>
        </w:r>
      </w:hyperlink>
    </w:p>
    <w:p>
      <w:pPr>
        <w:pBdr>
          <w:left w:val="single" w:sz="18" w:space="8" w:color="9DB7E0"/>
        </w:pBdr>
        <w:ind w:left="240"/>
      </w:pPr>
      <w:r>
        <w:rPr>
          <w:b/>
        </w:rPr>
        <w:t xml:space="preserve">Potential answer:</w:t>
      </w:r>
      <w:r>
        <w:t xml:space="preserve"> This dependency should be flagged for validation. The successor replication work appears to have closed before the predecessor TVT tool update was completed. This may indicate a data-quality issue, incorrect dependency direction, or a dependency that was added after the work was already complete.</w:t>
      </w:r>
    </w:p>
    <w:p>
      <w:r>
        <w:rPr>
          <w:b/>
        </w:rPr>
        <w:t xml:space="preserve">1. Prompt break down</w:t>
      </w:r>
    </w:p>
    <w:tbl>
      <w:tblPr>
        <w:tblStyle w:val="MdTable"/>
        <w:tblW w:w="10080" w:type="dxa"/>
        <w:tblLayout w:type="fixed"/>
        <w:tblLook w:val="04A0" w:firstRow="1" w:lastRow="0" w:firstColumn="0" w:lastColumn="0" w:noHBand="0" w:noVBand="1"/>
      </w:tblPr>
      <w:tblGrid>
        <w:gridCol w:w="2288"/>
        <w:gridCol w:w="3463"/>
        <w:gridCol w:w="4329"/>
      </w:tblGrid>
      <w:tr>
        <w:trPr>
          <w:cantSplit/>
          <w:tblHeader/>
        </w:trPr>
        <w:tc>
          <w:tcPr>
            <w:tcW w:w="2288" w:type="dxa"/>
            <w:shd w:val="clear" w:color="auto" w:fill="DCE6F2"/>
            <w:vAlign w:val="top"/>
          </w:tcPr>
          <w:p>
            <w:pPr>
              <w:pStyle w:val="TableText"/>
            </w:pPr>
            <w:r>
              <w:rPr>
                <w:b/>
              </w:rPr>
              <w:t xml:space="preserve">Term in the prompt</w:t>
            </w:r>
          </w:p>
        </w:tc>
        <w:tc>
          <w:tcPr>
            <w:tcW w:w="3463" w:type="dxa"/>
            <w:shd w:val="clear" w:color="auto" w:fill="DCE6F2"/>
            <w:vAlign w:val="top"/>
          </w:tcPr>
          <w:p>
            <w:pPr>
              <w:pStyle w:val="TableText"/>
            </w:pPr>
            <w:r>
              <w:rPr>
                <w:b/>
              </w:rPr>
              <w:t xml:space="preserve">What to find</w:t>
            </w:r>
          </w:p>
        </w:tc>
        <w:tc>
          <w:tcPr>
            <w:tcW w:w="4329" w:type="dxa"/>
            <w:shd w:val="clear" w:color="auto" w:fill="DCE6F2"/>
            <w:vAlign w:val="top"/>
          </w:tcPr>
          <w:p>
            <w:pPr>
              <w:pStyle w:val="TableText"/>
            </w:pPr>
            <w:r>
              <w:rPr>
                <w:b/>
              </w:rPr>
              <w:t xml:space="preserve">Which field the agent searches</w:t>
            </w:r>
          </w:p>
        </w:tc>
      </w:tr>
      <w:tr>
        <w:tc>
          <w:tcPr>
            <w:tcW w:w="2288" w:type="dxa"/>
            <w:vAlign w:val="top"/>
          </w:tcPr>
          <w:p>
            <w:pPr>
              <w:pStyle w:val="TableText"/>
            </w:pPr>
            <w:r>
              <w:t xml:space="preserve">"dependency records"</w:t>
            </w:r>
          </w:p>
        </w:tc>
        <w:tc>
          <w:tcPr>
            <w:tcW w:w="3463" w:type="dxa"/>
            <w:vAlign w:val="top"/>
          </w:tcPr>
          <w:p>
            <w:pPr>
              <w:pStyle w:val="TableText"/>
            </w:pPr>
            <w:r>
              <w:t xml:space="preserve">Active dependency links</w:t>
            </w:r>
          </w:p>
        </w:tc>
        <w:tc>
          <w:tcPr>
            <w:tcW w:w="4329" w:type="dxa"/>
            <w:vAlign w:val="top"/>
          </w:tcPr>
          <w:p>
            <w:pPr>
              <w:pStyle w:val="TableText"/>
            </w:pPr>
            <w:r>
              <w:rPr>
                <w:rStyle w:val="CodeChar"/>
              </w:rPr>
              <w:t xml:space="preserve">BRIDGE_ADO_WORKITEM_LINKS</w:t>
            </w:r>
            <w:r>
              <w:t xml:space="preserve"> joined to </w:t>
            </w:r>
            <w:r>
              <w:rPr>
                <w:rStyle w:val="CodeChar"/>
              </w:rPr>
              <w:t xml:space="preserve">DIM_ADO_WORKITEM_LINK_TYPES</w:t>
            </w:r>
            <w:r>
              <w:t xml:space="preserve">. </w:t>
            </w:r>
            <w:r>
              <w:rPr>
                <w:rStyle w:val="CodeChar"/>
              </w:rPr>
              <w:t xml:space="preserve">Predecessor</w:t>
            </w:r>
            <w:r>
              <w:t xml:space="preserve"> is the same-org mechanism, </w:t>
            </w:r>
            <w:r>
              <w:rPr>
                <w:rStyle w:val="CodeChar"/>
              </w:rPr>
              <w:t xml:space="preserve">Consumes From</w:t>
            </w:r>
            <w:r>
              <w:t xml:space="preserve"> the cross-org one (Rule 4).</w:t>
            </w:r>
          </w:p>
        </w:tc>
      </w:tr>
      <w:tr>
        <w:tc>
          <w:tcPr>
            <w:tcW w:w="2288" w:type="dxa"/>
            <w:vAlign w:val="top"/>
          </w:tcPr>
          <w:p>
            <w:pPr>
              <w:pStyle w:val="TableText"/>
            </w:pPr>
            <w:r>
              <w:t xml:space="preserve">"predecessor appears to finish after"</w:t>
            </w:r>
          </w:p>
        </w:tc>
        <w:tc>
          <w:tcPr>
            <w:tcW w:w="3463" w:type="dxa"/>
            <w:vAlign w:val="top"/>
          </w:tcPr>
          <w:p>
            <w:pPr>
              <w:pStyle w:val="TableText"/>
            </w:pPr>
            <w:r>
              <w:t xml:space="preserve">The predecessor's close date, later than the successor's</w:t>
            </w:r>
          </w:p>
        </w:tc>
        <w:tc>
          <w:tcPr>
            <w:tcW w:w="4329" w:type="dxa"/>
            <w:vAlign w:val="top"/>
          </w:tcPr>
          <w:p>
            <w:pPr>
              <w:pStyle w:val="TableText"/>
            </w:pPr>
            <w:r>
              <w:rPr>
                <w:rStyle w:val="CodeChar"/>
              </w:rPr>
              <w:t xml:space="preserve">CLOSED_DATE</w:t>
            </w:r>
            <w:r>
              <w:t xml:space="preserve"> on both ends of the link</w:t>
            </w:r>
          </w:p>
        </w:tc>
      </w:tr>
      <w:tr>
        <w:tc>
          <w:tcPr>
            <w:tcW w:w="2288" w:type="dxa"/>
            <w:vAlign w:val="top"/>
          </w:tcPr>
          <w:p>
            <w:pPr>
              <w:pStyle w:val="TableText"/>
            </w:pPr>
            <w:r>
              <w:t xml:space="preserve">"the successor is already complete"</w:t>
            </w:r>
          </w:p>
        </w:tc>
        <w:tc>
          <w:tcPr>
            <w:tcW w:w="3463" w:type="dxa"/>
            <w:vAlign w:val="top"/>
          </w:tcPr>
          <w:p>
            <w:pPr>
              <w:pStyle w:val="TableText"/>
            </w:pPr>
            <w:r>
              <w:t xml:space="preserve">The successor has closed</w:t>
            </w:r>
          </w:p>
        </w:tc>
        <w:tc>
          <w:tcPr>
            <w:tcW w:w="4329" w:type="dxa"/>
            <w:vAlign w:val="top"/>
          </w:tcPr>
          <w:p>
            <w:pPr>
              <w:pStyle w:val="TableText"/>
            </w:pPr>
            <w:r>
              <w:rPr>
                <w:rStyle w:val="CodeChar"/>
              </w:rPr>
              <w:t xml:space="preserve">CLOSED_DATE</w:t>
            </w:r>
            <w:r>
              <w:t xml:space="preserve"> on the successor, not null</w:t>
            </w:r>
          </w:p>
        </w:tc>
      </w:tr>
    </w:tbl>
    <w:p>
      <w:pPr>
        <w:spacing w:before="0" w:after="60" w:line="120" w:lineRule="exact"/>
      </w:pPr>
    </w:p>
    <w:p>
      <w:r>
        <w:rPr>
          <w:b/>
        </w:rPr>
        <w:t xml:space="preserve">2. Plan</w:t>
      </w:r>
    </w:p>
    <w:p>
      <w:r>
        <w:t xml:space="preserve">The prompt names no work item number, no team, and no subject. It asks for a pattern across the whole corpus, so there is nothing to search for: the answer is a count of the links that meet a date condition.</w:t>
      </w:r>
    </w:p>
    <w:p>
      <w:pPr>
        <w:pStyle w:val="ListParagraph"/>
        <w:numPr>
          <w:ilvl w:val="0"/>
          <w:numId w:val="334"/>
        </w:numPr>
      </w:pPr>
      <w:r>
        <w:t xml:space="preserve">Count active dependency links whose predecessor closed after the successor. Both ends need a close date, or there is nothing to compare.</w:t>
      </w:r>
    </w:p>
    <w:p>
      <w:r>
        <w:rPr>
          <w:b/>
        </w:rPr>
        <w:t xml:space="preserve">3. Execution</w:t>
      </w:r>
    </w:p>
    <w:p>
      <w:pPr>
        <w:pStyle w:val="ListParagraph"/>
        <w:numPr>
          <w:ilvl w:val="0"/>
          <w:numId w:val="335"/>
        </w:numPr>
      </w:pPr>
      <w:r>
        <w:t xml:space="preserve">Input: the prompt only. Goal: count active </w:t>
      </w:r>
      <w:r>
        <w:rPr>
          <w:rStyle w:val="CodeChar"/>
        </w:rPr>
        <w:t xml:space="preserve">Predecessor</w:t>
      </w:r>
      <w:r>
        <w:t xml:space="preserve"> links where the predecessor's </w:t>
      </w:r>
      <w:r>
        <w:rPr>
          <w:rStyle w:val="CodeChar"/>
        </w:rPr>
        <w:t xml:space="preserve">CLOSED_DATE</w:t>
      </w:r>
      <w:r>
        <w:t xml:space="preserve"> is later than the successor's. That is the prompt's condition written in fields.</w:t>
      </w:r>
    </w:p>
    <w:p>
      <w:pPr>
        <w:pStyle w:val="SourceCode"/>
        <w:ind w:left="480"/>
      </w:pPr>
      <w:r>
        <w:t xml:space="preserve">SELECT COUNT(*)</w:t>
        <w:br/>
        <w:t xml:space="preserve">FROM BRIDGE_ADO_WORKITEM_LINKS b</w:t>
        <w:br/>
        <w:t xml:space="preserve">JOIN DIM_ADO_WORKITEM_LINK_TYPES t ON b.LINK_TYPE_ID = t.LINK_TYPE_ID</w:t>
        <w:br/>
        <w:t xml:space="preserve">JOIN DIM_ADO_WORKITEMS s ON s.WORKITEM_ID = b.SOURCE_WORKITEM_ID AND s.IS_CURRENT = TRUE</w:t>
        <w:br/>
        <w:t xml:space="preserve">JOIN DIM_ADO_WORKITEMS c ON c.WORKITEM_ID = b.TARGET_WORKITEM_ID AND c.IS_CURRENT = TRUE</w:t>
        <w:br/>
        <w:t xml:space="preserve">WHERE b.IS_ACTIVE = TRUE</w:t>
        <w:br/>
        <w:t xml:space="preserve">  AND t.LINK_TYPE_NAME = 'Predecessor'</w:t>
        <w:br/>
        <w:t xml:space="preserve">  AND s.CLOSED_DATE IS NOT NULL</w:t>
        <w:br/>
        <w:t xml:space="preserve">  AND c.CLOSED_DATE IS NOT NULL</w:t>
        <w:br/>
        <w:t xml:space="preserve">  AND c.CLOSED_DATE &gt; s.CLOSED_DATE</w:t>
      </w:r>
    </w:p>
    <w:p>
      <w:pPr>
        <w:ind w:left="480"/>
      </w:pPr>
      <w:r>
        <w:t xml:space="preserve">Output (re-run 2026-08-29)</w:t>
      </w:r>
    </w:p>
    <w:p>
      <w:pPr>
        <w:pStyle w:val="ListParagraph"/>
        <w:numPr>
          <w:ilvl w:val="1"/>
          <w:numId w:val="336"/>
        </w:numPr>
      </w:pPr>
      <w:r>
        <w:rPr>
          <w:rStyle w:val="CodeChar"/>
        </w:rPr>
        <w:t xml:space="preserve">COUNT(*)</w:t>
      </w:r>
      <w:r>
        <w:t xml:space="preserve">: 10,972</w:t>
      </w:r>
    </w:p>
    <w:p>
      <w:pPr>
        <w:ind w:left="480"/>
      </w:pPr>
      <w:r>
        <w:t xml:space="preserve">Widening test on the link type: adding </w:t>
      </w:r>
      <w:r>
        <w:rPr>
          <w:rStyle w:val="CodeChar"/>
        </w:rPr>
        <w:t xml:space="preserve">Consumes From</w:t>
      </w:r>
      <w:r>
        <w:t xml:space="preserve"> returns 150 more links meeting the same condition. The cross-org mechanism carries the pattern too, so a </w:t>
      </w:r>
      <w:r>
        <w:rPr>
          <w:rStyle w:val="CodeChar"/>
        </w:rPr>
        <w:t xml:space="preserve">Predecessor</w:t>
      </w:r>
      <w:r>
        <w:t xml:space="preserve">-only count understates it by 150. (Applied rules: 1, 3, 5)</w:t>
      </w:r>
    </w:p>
    <w:p>
      <w:r>
        <w:t xml:space="preserve">Result:</w:t>
      </w:r>
    </w:p>
    <w:p>
      <w:pPr>
        <w:pStyle w:val="ListParagraph"/>
        <w:numPr>
          <w:ilvl w:val="0"/>
          <w:numId w:val="337"/>
        </w:numPr>
      </w:pPr>
      <w:r>
        <w:t xml:space="preserve">10,972 active </w:t>
      </w:r>
      <w:r>
        <w:rPr>
          <w:rStyle w:val="CodeChar"/>
        </w:rPr>
        <w:t xml:space="preserve">Predecessor</w:t>
      </w:r>
      <w:r>
        <w:t xml:space="preserve"> links close the predecessor after the successor.</w:t>
      </w:r>
    </w:p>
    <w:p>
      <w:pPr>
        <w:pStyle w:val="ListParagraph"/>
        <w:numPr>
          <w:ilvl w:val="0"/>
          <w:numId w:val="337"/>
        </w:numPr>
      </w:pPr>
      <w:r>
        <w:t xml:space="preserve">150 more sit on </w:t>
      </w:r>
      <w:r>
        <w:rPr>
          <w:rStyle w:val="CodeChar"/>
        </w:rPr>
        <w:t xml:space="preserve">Consumes From</w:t>
      </w:r>
      <w:r>
        <w:t xml:space="preserve">, which the step's link-type filter excludes.</w:t>
      </w:r>
    </w:p>
    <w:p>
      <w:r>
        <w:rPr>
          <w:b/>
        </w:rPr>
        <w:t xml:space="preserve">4. Verify data</w:t>
      </w:r>
    </w:p>
    <w:p>
      <w:r>
        <w:t xml:space="preserve">Check the Golden Dataset's pair against the count. This uses their item numbers, so it is not an agent step. Both numbers name several current items across orgs, so the lookup is scoped by org; the Golden Dataset's own links name </w:t>
      </w:r>
      <w:r>
        <w:rPr>
          <w:rStyle w:val="CodeChar"/>
        </w:rPr>
        <w:t xml:space="preserve">em-cit</w:t>
      </w:r>
      <w:r>
        <w:t xml:space="preserve">.</w:t>
      </w:r>
    </w:p>
    <w:p>
      <w:pPr>
        <w:pStyle w:val="SourceCode"/>
      </w:pPr>
      <w:r>
        <w:t xml:space="preserve">SELECT WORKITEM_ID_SOURCE, ADO_ORGANIZATION_NAME, STATE, CLOSED_DATE, TITLE</w:t>
        <w:br/>
        <w:t xml:space="preserve">FROM DIM_ADO_WORKITEMS</w:t>
        <w:br/>
        <w:t xml:space="preserve">WHERE IS_CURRENT = TRUE</w:t>
        <w:br/>
        <w:t xml:space="preserve">  AND ADO_ORGANIZATION_NAME = 'em-cit'</w:t>
        <w:br/>
        <w:t xml:space="preserve">  AND WORKITEM_ID_SOURCE IN ('1630933','1635642')</w:t>
      </w:r>
    </w:p>
    <w:p>
      <w:pPr>
        <w:pStyle w:val="ListParagraph"/>
        <w:numPr>
          <w:ilvl w:val="0"/>
          <w:numId w:val="338"/>
        </w:numPr>
      </w:pPr>
      <w:r>
        <w:t xml:space="preserve">Successor </w:t>
      </w:r>
      <w:r>
        <w:rPr>
          <w:rStyle w:val="CodeChar"/>
        </w:rPr>
        <w:t xml:space="preserve">1630933</w:t>
      </w:r>
      <w:r>
        <w:t xml:space="preserve">: "S1 : QLIK Production Replicate into Snowflake Production (stretch on ACCT_DOC)", Done, closed 2025-05-27.</w:t>
      </w:r>
    </w:p>
    <w:p>
      <w:pPr>
        <w:pStyle w:val="ListParagraph"/>
        <w:numPr>
          <w:ilvl w:val="0"/>
          <w:numId w:val="338"/>
        </w:numPr>
      </w:pPr>
      <w:r>
        <w:t xml:space="preserve">Predecessor </w:t>
      </w:r>
      <w:r>
        <w:rPr>
          <w:rStyle w:val="CodeChar"/>
        </w:rPr>
        <w:t xml:space="preserve">1635642</w:t>
      </w:r>
      <w:r>
        <w:t xml:space="preserve">: "Pioneer - Adjust TVT Tool to account for new PRA Tables", Done, closed 2025-12-03.</w:t>
      </w:r>
    </w:p>
    <w:p>
      <w:pPr>
        <w:pStyle w:val="ListParagraph"/>
        <w:numPr>
          <w:ilvl w:val="0"/>
          <w:numId w:val="338"/>
        </w:numPr>
      </w:pPr>
      <w:r>
        <w:t xml:space="preserve">The predecessor closed 190 days after the successor, so the pair meets step 1's condition and is one of the 10,972.</w:t>
      </w:r>
    </w:p>
    <w:p>
      <w:pPr>
        <w:pStyle w:val="ListParagraph"/>
        <w:numPr>
          <w:ilvl w:val="0"/>
          <w:numId w:val="338"/>
        </w:numPr>
      </w:pPr>
      <w:r>
        <w:t xml:space="preserve">Both numbers collide across orgs. </w:t>
      </w:r>
      <w:r>
        <w:rPr>
          <w:rStyle w:val="CodeChar"/>
        </w:rPr>
        <w:t xml:space="preserve">1630933</w:t>
      </w:r>
      <w:r>
        <w:t xml:space="preserve"> names 4 current items (a rail views item in </w:t>
      </w:r>
      <w:r>
        <w:rPr>
          <w:rStyle w:val="CodeChar"/>
        </w:rPr>
        <w:t xml:space="preserve">emit-flcit</w:t>
      </w:r>
      <w:r>
        <w:t xml:space="preserve">, a removed metrics placeholder in </w:t>
      </w:r>
      <w:r>
        <w:rPr>
          <w:rStyle w:val="CodeChar"/>
        </w:rPr>
        <w:t xml:space="preserve">em-itops</w:t>
      </w:r>
      <w:r>
        <w:t xml:space="preserve">, a security audit in </w:t>
      </w:r>
      <w:r>
        <w:rPr>
          <w:rStyle w:val="CodeChar"/>
        </w:rPr>
        <w:t xml:space="preserve">em-uit</w:t>
      </w:r>
      <w:r>
        <w:t xml:space="preserve">), and </w:t>
      </w:r>
      <w:r>
        <w:rPr>
          <w:rStyle w:val="CodeChar"/>
        </w:rPr>
        <w:t xml:space="preserve">1635642</w:t>
      </w:r>
      <w:r>
        <w:t xml:space="preserve"> names 4 more. Only the </w:t>
      </w:r>
      <w:r>
        <w:rPr>
          <w:rStyle w:val="CodeChar"/>
        </w:rPr>
        <w:t xml:space="preserve">em-cit</w:t>
      </w:r>
      <w:r>
        <w:t xml:space="preserve"> pair is the Golden Dataset's.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833"/>
        <w:gridCol w:w="4833"/>
      </w:tblGrid>
      <w:tr>
        <w:trPr>
          <w:cantSplit/>
          <w:tblHeader/>
        </w:trPr>
        <w:tc>
          <w:tcPr>
            <w:tcW w:w="500" w:type="dxa"/>
            <w:shd w:val="clear" w:color="auto" w:fill="DCE6F2"/>
            <w:vAlign w:val="top"/>
          </w:tcPr>
          <w:p>
            <w:pPr>
              <w:pStyle w:val="TableText"/>
            </w:pPr>
            <w:r>
              <w:rPr>
                <w:b/>
              </w:rPr>
              <w:t xml:space="preserve">#</w:t>
            </w:r>
          </w:p>
        </w:tc>
        <w:tc>
          <w:tcPr>
            <w:tcW w:w="4833" w:type="dxa"/>
            <w:shd w:val="clear" w:color="auto" w:fill="DCE6F2"/>
            <w:vAlign w:val="top"/>
          </w:tcPr>
          <w:p>
            <w:pPr>
              <w:pStyle w:val="TableText"/>
            </w:pPr>
            <w:r>
              <w:rPr>
                <w:b/>
              </w:rPr>
              <w:t xml:space="preserve">Check</w:t>
            </w:r>
          </w:p>
        </w:tc>
        <w:tc>
          <w:tcPr>
            <w:tcW w:w="4833"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833" w:type="dxa"/>
            <w:vAlign w:val="top"/>
          </w:tcPr>
          <w:p>
            <w:pPr>
              <w:pStyle w:val="TableText"/>
            </w:pPr>
            <w:r>
              <w:t xml:space="preserve">Find the dependency records where the predecessor finishes after the successor</w:t>
            </w:r>
          </w:p>
        </w:tc>
        <w:tc>
          <w:tcPr>
            <w:tcW w:w="4833" w:type="dxa"/>
            <w:vAlign w:val="top"/>
          </w:tcPr>
          <w:p>
            <w:pPr>
              <w:pStyle w:val="TableText"/>
            </w:pPr>
            <w:r>
              <w:t xml:space="preserve">Yes. Step 1 counts 10,972 on </w:t>
            </w:r>
            <w:r>
              <w:rPr>
                <w:rStyle w:val="CodeChar"/>
              </w:rPr>
              <w:t xml:space="preserve">Predecessor</w:t>
            </w:r>
            <w:r>
              <w:t xml:space="preserve">, plus 150 on </w:t>
            </w:r>
            <w:r>
              <w:rPr>
                <w:rStyle w:val="CodeChar"/>
              </w:rPr>
              <w:t xml:space="preserve">Consumes From</w:t>
            </w:r>
            <w:r>
              <w:t xml:space="preserve">.</w:t>
            </w:r>
          </w:p>
        </w:tc>
      </w:tr>
      <w:tr>
        <w:tc>
          <w:tcPr>
            <w:tcW w:w="500" w:type="dxa"/>
            <w:vAlign w:val="top"/>
          </w:tcPr>
          <w:p>
            <w:pPr>
              <w:pStyle w:val="TableText"/>
            </w:pPr>
            <w:r>
              <w:t xml:space="preserve">2</w:t>
            </w:r>
          </w:p>
        </w:tc>
        <w:tc>
          <w:tcPr>
            <w:tcW w:w="4833" w:type="dxa"/>
            <w:vAlign w:val="top"/>
          </w:tcPr>
          <w:p>
            <w:pPr>
              <w:pStyle w:val="TableText"/>
            </w:pPr>
            <w:r>
              <w:t xml:space="preserve">Flag this pair for validation</w:t>
            </w:r>
          </w:p>
        </w:tc>
        <w:tc>
          <w:tcPr>
            <w:tcW w:w="4833" w:type="dxa"/>
            <w:vAlign w:val="top"/>
          </w:tcPr>
          <w:p>
            <w:pPr>
              <w:pStyle w:val="TableText"/>
            </w:pPr>
            <w:r>
              <w:t xml:space="preserve">Yes. The pair meets step 1's condition, with the predecessor closing 190 days after the successor (Verify data).</w:t>
            </w:r>
          </w:p>
        </w:tc>
      </w:tr>
    </w:tbl>
    <w:p>
      <w:pPr>
        <w:spacing w:before="0" w:after="60" w:line="120" w:lineRule="exact"/>
      </w:pPr>
    </w:p>
    <w:p>
      <w:r>
        <w:rPr>
          <w:b/>
        </w:rPr>
        <w:t xml:space="preserve">Matches the expected answer:</w:t>
      </w:r>
      <w:r>
        <w:t xml:space="preserve"> Yes. The prompt states a condition in fields the schema carries, so one count answers it with no search and no item number.</w:t>
      </w:r>
    </w:p>
    <w:p>
      <w:r>
        <w:rPr>
          <w:b/>
        </w:rPr>
        <w:t xml:space="preserve">Needs confirmation: yes.</w:t>
      </w:r>
    </w:p>
    <w:p>
      <w:r>
        <w:t xml:space="preserve">Functional:</w:t>
      </w:r>
    </w:p>
    <w:p>
      <w:pPr>
        <w:pStyle w:val="ListParagraph"/>
        <w:numPr>
          <w:ilvl w:val="0"/>
          <w:numId w:val="339"/>
        </w:numPr>
      </w:pPr>
      <w:r>
        <w:rPr>
          <w:b/>
        </w:rPr>
        <w:t xml:space="preserve">Which link types the answer covers.</w:t>
      </w:r>
      <w:r>
        <w:t xml:space="preserve"> </w:t>
      </w:r>
      <w:r>
        <w:rPr>
          <w:rStyle w:val="CodeChar"/>
        </w:rPr>
        <w:t xml:space="preserve">Predecessor</w:t>
      </w:r>
      <w:r>
        <w:t xml:space="preserve"> gives 10,972 and </w:t>
      </w:r>
      <w:r>
        <w:rPr>
          <w:rStyle w:val="CodeChar"/>
        </w:rPr>
        <w:t xml:space="preserve">Consumes From</w:t>
      </w:r>
      <w:r>
        <w:t xml:space="preserve"> adds 150. Decide whether a corpus-wide data-quality answer reports one lane or both.</w:t>
      </w:r>
    </w:p>
    <w:p>
      <w:pPr>
        <w:pStyle w:val="ListParagraph"/>
        <w:numPr>
          <w:ilvl w:val="0"/>
          <w:numId w:val="339"/>
        </w:numPr>
      </w:pPr>
      <w:r>
        <w:rPr>
          <w:b/>
        </w:rPr>
        <w:t xml:space="preserve">What to return.</w:t>
      </w:r>
      <w:r>
        <w:t xml:space="preserve"> The prompt says "find dependency records", which reads as a list, but the condition matches 10,972 of them. Decide whether the agent answers with the count, a sample, or a ranked list, and what it ranks by.</w:t>
      </w:r>
    </w:p>
    <w:p>
      <w:pPr>
        <w:pStyle w:val="ListParagraph"/>
        <w:numPr>
          <w:ilvl w:val="0"/>
          <w:numId w:val="339"/>
        </w:numPr>
      </w:pPr>
      <w:r>
        <w:rPr>
          <w:b/>
        </w:rPr>
        <w:t xml:space="preserve">Naming the cause.</w:t>
      </w:r>
      <w:r>
        <w:t xml:space="preserve"> The expected answer offers three: a data-quality issue, a wrong dependency direction, or a dependency added after the work finished. No field distinguishes them. </w:t>
      </w:r>
      <w:r>
        <w:rPr>
          <w:rStyle w:val="CodeChar"/>
        </w:rPr>
        <w:t xml:space="preserve">FCT_ADO_WORKITEM_LINKS_HISTORY</w:t>
      </w:r>
      <w:r>
        <w:t xml:space="preserve"> (section 3.7) records when a link was created, which would separate the third cause from the first two, and no step reads it.</w:t>
      </w:r>
    </w:p>
    <w:p>
      <w:r>
        <w:t xml:space="preserve">Non-functional:</w:t>
      </w:r>
    </w:p>
    <w:p>
      <w:pPr>
        <w:pStyle w:val="ListParagraph"/>
        <w:numPr>
          <w:ilvl w:val="0"/>
          <w:numId w:val="340"/>
        </w:numPr>
      </w:pPr>
      <w:r>
        <w:rPr>
          <w:b/>
        </w:rPr>
        <w:t xml:space="preserve">Turnaround time.</w:t>
      </w:r>
      <w:r>
        <w:t xml:space="preserve"> One corpus-wide count joining the 25.3M-row link table to the 6.4M-row item table twice: 3.1 to 5.0 seconds (section 2.4).</w:t>
      </w:r>
    </w:p>
    <w:p>
      <w:pPr>
        <w:pStyle w:val="ListParagraph"/>
        <w:numPr>
          <w:ilvl w:val="0"/>
          <w:numId w:val="340"/>
        </w:numPr>
      </w:pPr>
      <w:r>
        <w:rPr>
          <w:b/>
        </w:rPr>
        <w:t xml:space="preserve">How much output reaches the model.</w:t>
      </w:r>
      <w:r>
        <w:t xml:space="preserve"> 10,972 records do not fit a model's context. The agent has to aggregate or page, which decides what the user actually sees.</w:t>
      </w:r>
    </w:p>
    <w:p>
      <w:pPr>
        <w:pStyle w:val="ListParagraph"/>
        <w:numPr>
          <w:ilvl w:val="0"/>
          <w:numId w:val="340"/>
        </w:numPr>
      </w:pPr>
      <w:r>
        <w:rPr>
          <w:b/>
        </w:rPr>
        <w:t xml:space="preserve">Data freshness.</w:t>
      </w:r>
      <w:r>
        <w:t xml:space="preserve"> The count moves as work closes: 10,968 on 2026-08-28 and 10,972 on 2026-08-29. Any figure the agent quotes is a snapshot of that day.</w:t>
      </w:r>
    </w:p>
    <w:p>
      <w:r>
        <w:rPr>
          <w:b/>
        </w:rPr>
        <w:t xml:space="preserve">Still open</w:t>
      </w:r>
    </w:p>
    <w:p>
      <w:pPr>
        <w:pStyle w:val="ListParagraph"/>
        <w:numPr>
          <w:ilvl w:val="0"/>
          <w:numId w:val="341"/>
        </w:numPr>
      </w:pPr>
      <w:r>
        <w:rPr>
          <w:b/>
        </w:rPr>
        <w:t xml:space="preserve">The </w:t>
      </w:r>
      <w:r>
        <w:rPr>
          <w:rStyle w:val="CodeChar"/>
          <w:b/>
        </w:rPr>
        <w:t xml:space="preserve">Consumes From</w:t>
      </w:r>
      <w:r>
        <w:rPr>
          <w:b/>
        </w:rPr>
        <w:t xml:space="preserve"> lane (150 links) sits outside the count.</w:t>
      </w:r>
      <w:r>
        <w:t xml:space="preserve"> Whether cross-org out-of-sequence links have a different cause than same-org ones is untested, and it decides whether the two lanes belong in one number.</w:t>
      </w:r>
    </w:p>
    <w:p>
      <w:pPr>
        <w:pStyle w:val="ListParagraph"/>
        <w:numPr>
          <w:ilvl w:val="0"/>
          <w:numId w:val="341"/>
        </w:numPr>
      </w:pPr>
      <w:r>
        <w:rPr>
          <w:b/>
        </w:rPr>
        <w:t xml:space="preserve">Links with a missing close date on either end are excluded.</w:t>
      </w:r>
      <w:r>
        <w:t xml:space="preserve"> F10.2 counts them: 19,208 have no successor close date and 13,251 no predecessor close date. An out-of-sequence dependency whose predecessor is still open cannot be detected by a date comparison at all.</w:t>
      </w:r>
    </w:p>
    <w:p>
      <w:pPr>
        <w:pStyle w:val="ListParagraph"/>
        <w:numPr>
          <w:ilvl w:val="0"/>
          <w:numId w:val="341"/>
        </w:numPr>
      </w:pPr>
      <w:r>
        <w:rPr>
          <w:b/>
        </w:rPr>
        <w:t xml:space="preserve">Link creation date is never read.</w:t>
      </w:r>
      <w:r>
        <w:t xml:space="preserve"> </w:t>
      </w:r>
      <w:r>
        <w:rPr>
          <w:rStyle w:val="CodeChar"/>
        </w:rPr>
        <w:t xml:space="preserve">FCT_ADO_WORKITEM_LINKS_HISTORY</w:t>
      </w:r>
      <w:r>
        <w:t xml:space="preserve"> (section 3.7) holds it. A link created after both ends closed is a different finding from a genuinely late delivery, and this entry cannot tell them apart.</w:t>
      </w:r>
    </w:p>
    <w:p>
      <w:pPr>
        <w:pStyle w:val="Heading4"/>
      </w:pPr>
      <w:bookmarkStart w:id="27" w:name="_h27"/>
      <w:r>
        <w:t xml:space="preserve">F10.2</w:t>
      </w:r>
      <w:bookmarkEnd w:id="27"/>
    </w:p>
    <w:p>
      <w:pPr>
        <w:pBdr>
          <w:left w:val="single" w:sz="18" w:space="8" w:color="9DB7E0"/>
        </w:pBdr>
        <w:ind w:left="240"/>
      </w:pPr>
      <w:r>
        <w:rPr>
          <w:b/>
        </w:rPr>
        <w:t xml:space="preserve">Question:</w:t>
      </w:r>
      <w:r>
        <w:t xml:space="preserve"> "Which records have missing or incomplete dates that limit dependency risk analysis?"</w:t>
      </w:r>
    </w:p>
    <w:p>
      <w:pPr>
        <w:pBdr>
          <w:left w:val="single" w:sz="18" w:space="8" w:color="9DB7E0"/>
        </w:pBdr>
        <w:ind w:left="240"/>
      </w:pPr>
      <w:r>
        <w:rPr>
          <w:b/>
        </w:rPr>
        <w:t xml:space="preserve">Work items:</w:t>
      </w:r>
    </w:p>
    <w:p>
      <w:pPr>
        <w:pStyle w:val="ListParagraph"/>
        <w:numPr>
          <w:ilvl w:val="0"/>
          <w:numId w:val="342"/>
        </w:numPr>
        <w:pBdr>
          <w:left w:val="single" w:sz="18" w:space="8" w:color="9DB7E0"/>
        </w:pBdr>
      </w:pPr>
      <w:r>
        <w:t xml:space="preserve">Successor: </w:t>
      </w:r>
      <w:hyperlink r:id="rId61">
        <w:r>
          <w:rPr>
            <w:rStyle w:val="Hyperlink"/>
          </w:rPr>
          <w:t xml:space="preserve">1811273</w:t>
        </w:r>
      </w:hyperlink>
    </w:p>
    <w:p>
      <w:pPr>
        <w:pStyle w:val="ListParagraph"/>
        <w:numPr>
          <w:ilvl w:val="0"/>
          <w:numId w:val="342"/>
        </w:numPr>
        <w:pBdr>
          <w:left w:val="single" w:sz="18" w:space="8" w:color="9DB7E0"/>
        </w:pBdr>
      </w:pPr>
      <w:r>
        <w:t xml:space="preserve">Predecessor: </w:t>
      </w:r>
      <w:hyperlink r:id="rId62">
        <w:r>
          <w:rPr>
            <w:rStyle w:val="Hyperlink"/>
          </w:rPr>
          <w:t xml:space="preserve">1807992</w:t>
        </w:r>
      </w:hyperlink>
    </w:p>
    <w:p>
      <w:pPr>
        <w:pBdr>
          <w:left w:val="single" w:sz="18" w:space="8" w:color="9DB7E0"/>
        </w:pBdr>
        <w:ind w:left="240"/>
      </w:pPr>
      <w:r>
        <w:rPr>
          <w:b/>
        </w:rPr>
        <w:t xml:space="preserve">Potential answer:</w:t>
      </w:r>
      <w:r>
        <w:t xml:space="preserve"> The assistant should flag this as partially analyzable because some completion timing is missing or future-planned. It can identify the dependency relationship, but it should not make a firm delay conclusion without successor closed date and final delivery status.</w:t>
      </w:r>
    </w:p>
    <w:p>
      <w:r>
        <w:rPr>
          <w:b/>
        </w:rPr>
        <w:t xml:space="preserve">1. Prompt break down</w:t>
      </w:r>
    </w:p>
    <w:tbl>
      <w:tblPr>
        <w:tblStyle w:val="MdTable"/>
        <w:tblW w:w="10080" w:type="dxa"/>
        <w:tblLayout w:type="fixed"/>
        <w:tblLook w:val="04A0" w:firstRow="1" w:lastRow="0" w:firstColumn="0" w:lastColumn="0" w:noHBand="0" w:noVBand="1"/>
      </w:tblPr>
      <w:tblGrid>
        <w:gridCol w:w="2122"/>
        <w:gridCol w:w="3316"/>
        <w:gridCol w:w="4642"/>
      </w:tblGrid>
      <w:tr>
        <w:trPr>
          <w:cantSplit/>
          <w:tblHeader/>
        </w:trPr>
        <w:tc>
          <w:tcPr>
            <w:tcW w:w="2122" w:type="dxa"/>
            <w:shd w:val="clear" w:color="auto" w:fill="DCE6F2"/>
            <w:vAlign w:val="top"/>
          </w:tcPr>
          <w:p>
            <w:pPr>
              <w:pStyle w:val="TableText"/>
            </w:pPr>
            <w:r>
              <w:rPr>
                <w:b/>
              </w:rPr>
              <w:t xml:space="preserve">Term in the prompt</w:t>
            </w:r>
          </w:p>
        </w:tc>
        <w:tc>
          <w:tcPr>
            <w:tcW w:w="3316" w:type="dxa"/>
            <w:shd w:val="clear" w:color="auto" w:fill="DCE6F2"/>
            <w:vAlign w:val="top"/>
          </w:tcPr>
          <w:p>
            <w:pPr>
              <w:pStyle w:val="TableText"/>
            </w:pPr>
            <w:r>
              <w:rPr>
                <w:b/>
              </w:rPr>
              <w:t xml:space="preserve">What to find</w:t>
            </w:r>
          </w:p>
        </w:tc>
        <w:tc>
          <w:tcPr>
            <w:tcW w:w="4642" w:type="dxa"/>
            <w:shd w:val="clear" w:color="auto" w:fill="DCE6F2"/>
            <w:vAlign w:val="top"/>
          </w:tcPr>
          <w:p>
            <w:pPr>
              <w:pStyle w:val="TableText"/>
            </w:pPr>
            <w:r>
              <w:rPr>
                <w:b/>
              </w:rPr>
              <w:t xml:space="preserve">Which field the agent searches</w:t>
            </w:r>
          </w:p>
        </w:tc>
      </w:tr>
      <w:tr>
        <w:tc>
          <w:tcPr>
            <w:tcW w:w="2122" w:type="dxa"/>
            <w:vAlign w:val="top"/>
          </w:tcPr>
          <w:p>
            <w:pPr>
              <w:pStyle w:val="TableText"/>
            </w:pPr>
            <w:r>
              <w:t xml:space="preserve">"records"</w:t>
            </w:r>
          </w:p>
        </w:tc>
        <w:tc>
          <w:tcPr>
            <w:tcW w:w="3316" w:type="dxa"/>
            <w:vAlign w:val="top"/>
          </w:tcPr>
          <w:p>
            <w:pPr>
              <w:pStyle w:val="TableText"/>
            </w:pPr>
            <w:r>
              <w:t xml:space="preserve">Active dependency links and the items on both ends</w:t>
            </w:r>
          </w:p>
        </w:tc>
        <w:tc>
          <w:tcPr>
            <w:tcW w:w="4642" w:type="dxa"/>
            <w:vAlign w:val="top"/>
          </w:tcPr>
          <w:p>
            <w:pPr>
              <w:pStyle w:val="TableText"/>
            </w:pPr>
            <w:r>
              <w:rPr>
                <w:rStyle w:val="CodeChar"/>
              </w:rPr>
              <w:t xml:space="preserve">BRIDGE_ADO_WORKITEM_LINKS</w:t>
            </w:r>
            <w:r>
              <w:t xml:space="preserve"> joined to </w:t>
            </w:r>
            <w:r>
              <w:rPr>
                <w:rStyle w:val="CodeChar"/>
              </w:rPr>
              <w:t xml:space="preserve">DIM_ADO_WORKITEMS</w:t>
            </w:r>
            <w:r>
              <w:t xml:space="preserve"> twice</w:t>
            </w:r>
          </w:p>
        </w:tc>
      </w:tr>
      <w:tr>
        <w:tc>
          <w:tcPr>
            <w:tcW w:w="2122" w:type="dxa"/>
            <w:vAlign w:val="top"/>
          </w:tcPr>
          <w:p>
            <w:pPr>
              <w:pStyle w:val="TableText"/>
            </w:pPr>
            <w:r>
              <w:t xml:space="preserve">"missing or incomplete dates"</w:t>
            </w:r>
          </w:p>
        </w:tc>
        <w:tc>
          <w:tcPr>
            <w:tcW w:w="3316" w:type="dxa"/>
            <w:vAlign w:val="top"/>
          </w:tcPr>
          <w:p>
            <w:pPr>
              <w:pStyle w:val="TableText"/>
            </w:pPr>
            <w:r>
              <w:t xml:space="preserve">A null close date on either end</w:t>
            </w:r>
          </w:p>
        </w:tc>
        <w:tc>
          <w:tcPr>
            <w:tcW w:w="4642" w:type="dxa"/>
            <w:vAlign w:val="top"/>
          </w:tcPr>
          <w:p>
            <w:pPr>
              <w:pStyle w:val="TableText"/>
            </w:pPr>
            <w:r>
              <w:rPr>
                <w:rStyle w:val="CodeChar"/>
              </w:rPr>
              <w:t xml:space="preserve">CLOSED_DATE</w:t>
            </w:r>
            <w:r>
              <w:t xml:space="preserve">, tested for null on the successor and the predecessor</w:t>
            </w:r>
          </w:p>
        </w:tc>
      </w:tr>
      <w:tr>
        <w:tc>
          <w:tcPr>
            <w:tcW w:w="2122" w:type="dxa"/>
            <w:vAlign w:val="top"/>
          </w:tcPr>
          <w:p>
            <w:pPr>
              <w:pStyle w:val="TableText"/>
            </w:pPr>
            <w:r>
              <w:t xml:space="preserve">"limit dependency risk analysis"</w:t>
            </w:r>
          </w:p>
        </w:tc>
        <w:tc>
          <w:tcPr>
            <w:tcW w:w="3316" w:type="dxa"/>
            <w:vAlign w:val="top"/>
          </w:tcPr>
          <w:p>
            <w:pPr>
              <w:pStyle w:val="TableText"/>
            </w:pPr>
            <w:r>
              <w:t xml:space="preserve">Why the null matters</w:t>
            </w:r>
          </w:p>
        </w:tc>
        <w:tc>
          <w:tcPr>
            <w:tcW w:w="4642" w:type="dxa"/>
            <w:vAlign w:val="top"/>
          </w:tcPr>
          <w:p>
            <w:pPr>
              <w:pStyle w:val="TableText"/>
            </w:pPr>
            <w:r>
              <w:t xml:space="preserve">A day-gap calculation needs both close dates, so one null makes the gap uncomputable</w:t>
            </w:r>
          </w:p>
        </w:tc>
      </w:tr>
    </w:tbl>
    <w:p>
      <w:pPr>
        <w:spacing w:before="0" w:after="60" w:line="120" w:lineRule="exact"/>
      </w:pPr>
    </w:p>
    <w:p>
      <w:r>
        <w:rPr>
          <w:b/>
        </w:rPr>
        <w:t xml:space="preserve">2. Plan</w:t>
      </w:r>
    </w:p>
    <w:p>
      <w:r>
        <w:t xml:space="preserve">The prompt names no work item number, no team, and no subject. Like F10.1 it asks for a corpus-wide pattern, so the answer is a count.</w:t>
      </w:r>
    </w:p>
    <w:p>
      <w:pPr>
        <w:pStyle w:val="ListParagraph"/>
        <w:numPr>
          <w:ilvl w:val="0"/>
          <w:numId w:val="343"/>
        </w:numPr>
      </w:pPr>
      <w:r>
        <w:t xml:space="preserve">Count active dependency links and, within them, how many are missing a close date on the successor side, the predecessor side, or both.</w:t>
      </w:r>
    </w:p>
    <w:p>
      <w:r>
        <w:rPr>
          <w:b/>
        </w:rPr>
        <w:t xml:space="preserve">3. Execution</w:t>
      </w:r>
    </w:p>
    <w:p>
      <w:pPr>
        <w:pStyle w:val="ListParagraph"/>
        <w:numPr>
          <w:ilvl w:val="0"/>
          <w:numId w:val="344"/>
        </w:numPr>
      </w:pPr>
      <w:r>
        <w:t xml:space="preserve">Input: the prompt only. Goal: count active </w:t>
      </w:r>
      <w:r>
        <w:rPr>
          <w:rStyle w:val="CodeChar"/>
        </w:rPr>
        <w:t xml:space="preserve">Predecessor</w:t>
      </w:r>
      <w:r>
        <w:t xml:space="preserve"> links and the nulls in </w:t>
      </w:r>
      <w:r>
        <w:rPr>
          <w:rStyle w:val="CodeChar"/>
        </w:rPr>
        <w:t xml:space="preserve">CLOSED_DATE</w:t>
      </w:r>
      <w:r>
        <w:t xml:space="preserve"> on each end. A null on either end is what stops a delay calculation.</w:t>
      </w:r>
    </w:p>
    <w:p>
      <w:pPr>
        <w:pStyle w:val="SourceCode"/>
        <w:ind w:left="480"/>
      </w:pPr>
      <w:r>
        <w:t xml:space="preserve">SELECT COUNT(*) AS total_links,</w:t>
        <w:br/>
        <w:t xml:space="preserve">       SUM(CASE WHEN s.CLOSED_DATE IS NULL THEN 1 ELSE 0 END) AS no_successor_close,</w:t>
        <w:br/>
        <w:t xml:space="preserve">       SUM(CASE WHEN c.CLOSED_DATE IS NULL THEN 1 ELSE 0 END) AS no_predecessor_close,</w:t>
        <w:br/>
        <w:t xml:space="preserve">       SUM(CASE WHEN s.CLOSED_DATE IS NULL AND c.CLOSED_DATE IS NULL THEN 1 ELSE 0 END) AS neither</w:t>
        <w:br/>
        <w:t xml:space="preserve">FROM DIM_ADO_WORKITEMS s</w:t>
        <w:br/>
        <w:t xml:space="preserve">JOIN BRIDGE_ADO_WORKITEM_LINKS b   ON b.SOURCE_WORKITEM_ID = s.WORKITEM_ID</w:t>
        <w:br/>
        <w:t xml:space="preserve">JOIN DIM_ADO_WORKITEM_LINK_TYPES t ON b.LINK_TYPE_ID = t.LINK_TYPE_ID</w:t>
        <w:br/>
        <w:t xml:space="preserve">JOIN DIM_ADO_WORKITEMS c           ON c.WORKITEM_ID = b.TARGET_WORKITEM_ID</w:t>
        <w:br/>
        <w:t xml:space="preserve">WHERE b.IS_ACTIVE = TRUE</w:t>
        <w:br/>
        <w:t xml:space="preserve">  AND t.LINK_TYPE_NAME = 'Predecessor'</w:t>
        <w:br/>
        <w:t xml:space="preserve">  AND s.IS_CURRENT = TRUE</w:t>
        <w:br/>
        <w:t xml:space="preserve">  AND c.IS_CURRENT = TRUE</w:t>
      </w:r>
    </w:p>
    <w:p>
      <w:pPr>
        <w:ind w:left="480"/>
      </w:pPr>
      <w:r>
        <w:t xml:space="preserve">Output (re-run 2026-08-29)</w:t>
      </w:r>
    </w:p>
    <w:p>
      <w:pPr>
        <w:pStyle w:val="ListParagraph"/>
        <w:numPr>
          <w:ilvl w:val="1"/>
          <w:numId w:val="345"/>
        </w:numPr>
      </w:pPr>
      <w:r>
        <w:rPr>
          <w:rStyle w:val="CodeChar"/>
        </w:rPr>
        <w:t xml:space="preserve">total_links</w:t>
      </w:r>
      <w:r>
        <w:t xml:space="preserve">: 77,879</w:t>
      </w:r>
    </w:p>
    <w:p>
      <w:pPr>
        <w:pStyle w:val="ListParagraph"/>
        <w:numPr>
          <w:ilvl w:val="1"/>
          <w:numId w:val="345"/>
        </w:numPr>
      </w:pPr>
      <w:r>
        <w:rPr>
          <w:rStyle w:val="CodeChar"/>
        </w:rPr>
        <w:t xml:space="preserve">no_successor_close</w:t>
      </w:r>
      <w:r>
        <w:t xml:space="preserve">: 19,208</w:t>
      </w:r>
    </w:p>
    <w:p>
      <w:pPr>
        <w:pStyle w:val="ListParagraph"/>
        <w:numPr>
          <w:ilvl w:val="1"/>
          <w:numId w:val="345"/>
        </w:numPr>
      </w:pPr>
      <w:r>
        <w:rPr>
          <w:rStyle w:val="CodeChar"/>
        </w:rPr>
        <w:t xml:space="preserve">no_predecessor_close</w:t>
      </w:r>
      <w:r>
        <w:t xml:space="preserve">: 13,251</w:t>
      </w:r>
    </w:p>
    <w:p>
      <w:pPr>
        <w:pStyle w:val="ListParagraph"/>
        <w:numPr>
          <w:ilvl w:val="1"/>
          <w:numId w:val="345"/>
        </w:numPr>
      </w:pPr>
      <w:r>
        <w:rPr>
          <w:rStyle w:val="CodeChar"/>
        </w:rPr>
        <w:t xml:space="preserve">neither</w:t>
      </w:r>
      <w:r>
        <w:t xml:space="preserve"> end closed: 8,461</w:t>
      </w:r>
    </w:p>
    <w:p>
      <w:pPr>
        <w:ind w:left="480"/>
      </w:pPr>
      <w:r>
        <w:t xml:space="preserve">About one link in four is missing a close date on at least one end, so no day gap can be computed for it. (Applied rules: 1, 3, 5)</w:t>
      </w:r>
    </w:p>
    <w:p>
      <w:r>
        <w:t xml:space="preserve">Result:</w:t>
      </w:r>
    </w:p>
    <w:p>
      <w:pPr>
        <w:pStyle w:val="ListParagraph"/>
        <w:numPr>
          <w:ilvl w:val="0"/>
          <w:numId w:val="346"/>
        </w:numPr>
      </w:pPr>
      <w:r>
        <w:t xml:space="preserve">77,879 active </w:t>
      </w:r>
      <w:r>
        <w:rPr>
          <w:rStyle w:val="CodeChar"/>
        </w:rPr>
        <w:t xml:space="preserve">Predecessor</w:t>
      </w:r>
      <w:r>
        <w:t xml:space="preserve"> links.</w:t>
      </w:r>
    </w:p>
    <w:p>
      <w:pPr>
        <w:pStyle w:val="ListParagraph"/>
        <w:numPr>
          <w:ilvl w:val="0"/>
          <w:numId w:val="346"/>
        </w:numPr>
      </w:pPr>
      <w:r>
        <w:t xml:space="preserve">19,208 have no successor close date, 13,251 no predecessor close date, and 8,461 have neither.</w:t>
      </w:r>
    </w:p>
    <w:p>
      <w:r>
        <w:rPr>
          <w:b/>
        </w:rPr>
        <w:t xml:space="preserve">4. Verify data</w:t>
      </w:r>
    </w:p>
    <w:p>
      <w:r>
        <w:t xml:space="preserve">Check the Golden Dataset's pair against the count. This uses their item numbers, so it is not an agent step. Both numbers name several current items across orgs, so the lookup is scoped by org; the Golden Dataset's own links name </w:t>
      </w:r>
      <w:r>
        <w:rPr>
          <w:rStyle w:val="CodeChar"/>
        </w:rPr>
        <w:t xml:space="preserve">em-cit</w:t>
      </w:r>
      <w:r>
        <w:t xml:space="preserve">.</w:t>
      </w:r>
    </w:p>
    <w:p>
      <w:pPr>
        <w:pStyle w:val="SourceCode"/>
      </w:pPr>
      <w:r>
        <w:t xml:space="preserve">SELECT WORKITEM_ID_SOURCE, ADO_ORGANIZATION_NAME, STATE, CLOSED_DATE, TITLE</w:t>
        <w:br/>
        <w:t xml:space="preserve">FROM DIM_ADO_WORKITEMS</w:t>
        <w:br/>
        <w:t xml:space="preserve">WHERE IS_CURRENT = TRUE</w:t>
        <w:br/>
        <w:t xml:space="preserve">  AND ADO_ORGANIZATION_NAME = 'em-cit'</w:t>
        <w:br/>
        <w:t xml:space="preserve">  AND WORKITEM_ID_SOURCE IN ('1811273','1807992')</w:t>
      </w:r>
    </w:p>
    <w:p>
      <w:pPr>
        <w:pStyle w:val="ListParagraph"/>
        <w:numPr>
          <w:ilvl w:val="0"/>
          <w:numId w:val="347"/>
        </w:numPr>
      </w:pPr>
      <w:r>
        <w:t xml:space="preserve">Successor </w:t>
      </w:r>
      <w:r>
        <w:rPr>
          <w:rStyle w:val="CodeChar"/>
        </w:rPr>
        <w:t xml:space="preserve">1811273</w:t>
      </w:r>
      <w:r>
        <w:t xml:space="preserve">: "No-Enhancement to classify TPOB and Consumed as Growth and B...", state </w:t>
      </w:r>
      <w:r>
        <w:rPr>
          <w:rStyle w:val="CodeChar"/>
        </w:rPr>
        <w:t xml:space="preserve">Analyze</w:t>
      </w:r>
      <w:r>
        <w:t xml:space="preserve">, </w:t>
      </w:r>
      <w:r>
        <w:rPr>
          <w:rStyle w:val="CodeChar"/>
        </w:rPr>
        <w:t xml:space="preserve">CLOSED_DATE</w:t>
      </w:r>
      <w:r>
        <w:t xml:space="preserve"> is null.</w:t>
      </w:r>
    </w:p>
    <w:p>
      <w:pPr>
        <w:pStyle w:val="ListParagraph"/>
        <w:numPr>
          <w:ilvl w:val="0"/>
          <w:numId w:val="347"/>
        </w:numPr>
      </w:pPr>
      <w:r>
        <w:t xml:space="preserve">Predecessor </w:t>
      </w:r>
      <w:r>
        <w:rPr>
          <w:rStyle w:val="CodeChar"/>
        </w:rPr>
        <w:t xml:space="preserve">1807992</w:t>
      </w:r>
      <w:r>
        <w:t xml:space="preserve">: "DP192 Enhancement - Upstream base/growth split - Design", Done, closed 2026-06-01.</w:t>
      </w:r>
    </w:p>
    <w:p>
      <w:pPr>
        <w:pStyle w:val="ListParagraph"/>
        <w:numPr>
          <w:ilvl w:val="0"/>
          <w:numId w:val="347"/>
        </w:numPr>
      </w:pPr>
      <w:r>
        <w:t xml:space="preserve">The successor has no close date, which is the condition the prompt describes, so this pair is one of the 19,208.</w:t>
      </w:r>
    </w:p>
    <w:p>
      <w:pPr>
        <w:pStyle w:val="ListParagraph"/>
        <w:numPr>
          <w:ilvl w:val="0"/>
          <w:numId w:val="347"/>
        </w:numPr>
      </w:pPr>
      <w:r>
        <w:t xml:space="preserve">Both numbers collide across orgs. </w:t>
      </w:r>
      <w:r>
        <w:rPr>
          <w:rStyle w:val="CodeChar"/>
        </w:rPr>
        <w:t xml:space="preserve">1811273</w:t>
      </w:r>
      <w:r>
        <w:t xml:space="preserve"> names 3 current items (a code review in </w:t>
      </w:r>
      <w:r>
        <w:rPr>
          <w:rStyle w:val="CodeChar"/>
        </w:rPr>
        <w:t xml:space="preserve">emit-flcit</w:t>
      </w:r>
      <w:r>
        <w:t xml:space="preserve">, a pilot review in </w:t>
      </w:r>
      <w:r>
        <w:rPr>
          <w:rStyle w:val="CodeChar"/>
        </w:rPr>
        <w:t xml:space="preserve">em-itops</w:t>
      </w:r>
      <w:r>
        <w:t xml:space="preserve">) and </w:t>
      </w:r>
      <w:r>
        <w:rPr>
          <w:rStyle w:val="CodeChar"/>
        </w:rPr>
        <w:t xml:space="preserve">1807992</w:t>
      </w:r>
      <w:r>
        <w:t xml:space="preserve"> names 2. Only the </w:t>
      </w:r>
      <w:r>
        <w:rPr>
          <w:rStyle w:val="CodeChar"/>
        </w:rPr>
        <w:t xml:space="preserve">em-cit</w:t>
      </w:r>
      <w:r>
        <w:t xml:space="preserve"> pair is the Golden Dataset's.</w:t>
      </w:r>
    </w:p>
    <w:p>
      <w:r>
        <w:rPr>
          <w:b/>
        </w:rPr>
        <w:t xml:space="preserve">What the expected answer requires:</w:t>
      </w:r>
    </w:p>
    <w:tbl>
      <w:tblPr>
        <w:tblStyle w:val="MdTable"/>
        <w:tblW w:w="10080" w:type="dxa"/>
        <w:tblLayout w:type="fixed"/>
        <w:tblLook w:val="04A0" w:firstRow="1" w:lastRow="0" w:firstColumn="0" w:lastColumn="0" w:noHBand="0" w:noVBand="1"/>
      </w:tblPr>
      <w:tblGrid>
        <w:gridCol w:w="500"/>
        <w:gridCol w:w="4647"/>
        <w:gridCol w:w="5004"/>
      </w:tblGrid>
      <w:tr>
        <w:trPr>
          <w:cantSplit/>
          <w:tblHeader/>
        </w:trPr>
        <w:tc>
          <w:tcPr>
            <w:tcW w:w="500" w:type="dxa"/>
            <w:shd w:val="clear" w:color="auto" w:fill="DCE6F2"/>
            <w:vAlign w:val="top"/>
          </w:tcPr>
          <w:p>
            <w:pPr>
              <w:pStyle w:val="TableText"/>
            </w:pPr>
            <w:r>
              <w:rPr>
                <w:b/>
              </w:rPr>
              <w:t xml:space="preserve">#</w:t>
            </w:r>
          </w:p>
        </w:tc>
        <w:tc>
          <w:tcPr>
            <w:tcW w:w="4647" w:type="dxa"/>
            <w:shd w:val="clear" w:color="auto" w:fill="DCE6F2"/>
            <w:vAlign w:val="top"/>
          </w:tcPr>
          <w:p>
            <w:pPr>
              <w:pStyle w:val="TableText"/>
            </w:pPr>
            <w:r>
              <w:rPr>
                <w:b/>
              </w:rPr>
              <w:t xml:space="preserve">Check</w:t>
            </w:r>
          </w:p>
        </w:tc>
        <w:tc>
          <w:tcPr>
            <w:tcW w:w="5004" w:type="dxa"/>
            <w:shd w:val="clear" w:color="auto" w:fill="DCE6F2"/>
            <w:vAlign w:val="top"/>
          </w:tcPr>
          <w:p>
            <w:pPr>
              <w:pStyle w:val="TableText"/>
            </w:pPr>
            <w:r>
              <w:rPr>
                <w:b/>
              </w:rPr>
              <w:t xml:space="preserve">Met</w:t>
            </w:r>
          </w:p>
        </w:tc>
      </w:tr>
      <w:tr>
        <w:tc>
          <w:tcPr>
            <w:tcW w:w="500" w:type="dxa"/>
            <w:vAlign w:val="top"/>
          </w:tcPr>
          <w:p>
            <w:pPr>
              <w:pStyle w:val="TableText"/>
            </w:pPr>
            <w:r>
              <w:t xml:space="preserve">1</w:t>
            </w:r>
          </w:p>
        </w:tc>
        <w:tc>
          <w:tcPr>
            <w:tcW w:w="4647" w:type="dxa"/>
            <w:vAlign w:val="top"/>
          </w:tcPr>
          <w:p>
            <w:pPr>
              <w:pStyle w:val="TableText"/>
            </w:pPr>
            <w:r>
              <w:t xml:space="preserve">Identify the records whose dates are missing or incomplete</w:t>
            </w:r>
          </w:p>
        </w:tc>
        <w:tc>
          <w:tcPr>
            <w:tcW w:w="5004" w:type="dxa"/>
            <w:vAlign w:val="top"/>
          </w:tcPr>
          <w:p>
            <w:pPr>
              <w:pStyle w:val="TableText"/>
            </w:pPr>
            <w:r>
              <w:t xml:space="preserve">Yes. Step 1 counts 19,208 links with no successor close date and 13,251 with no predecessor close date, out of 77,879.</w:t>
            </w:r>
          </w:p>
        </w:tc>
      </w:tr>
      <w:tr>
        <w:tc>
          <w:tcPr>
            <w:tcW w:w="500" w:type="dxa"/>
            <w:vAlign w:val="top"/>
          </w:tcPr>
          <w:p>
            <w:pPr>
              <w:pStyle w:val="TableText"/>
            </w:pPr>
            <w:r>
              <w:t xml:space="preserve">2</w:t>
            </w:r>
          </w:p>
        </w:tc>
        <w:tc>
          <w:tcPr>
            <w:tcW w:w="4647" w:type="dxa"/>
            <w:vAlign w:val="top"/>
          </w:tcPr>
          <w:p>
            <w:pPr>
              <w:pStyle w:val="TableText"/>
            </w:pPr>
            <w:r>
              <w:t xml:space="preserve">Identify the dependency relationship itself</w:t>
            </w:r>
          </w:p>
        </w:tc>
        <w:tc>
          <w:tcPr>
            <w:tcW w:w="5004" w:type="dxa"/>
            <w:vAlign w:val="top"/>
          </w:tcPr>
          <w:p>
            <w:pPr>
              <w:pStyle w:val="TableText"/>
            </w:pPr>
            <w:r>
              <w:t xml:space="preserve">Yes. The link exists and is active; only the date is missing (Verify data).</w:t>
            </w:r>
          </w:p>
        </w:tc>
      </w:tr>
      <w:tr>
        <w:tc>
          <w:tcPr>
            <w:tcW w:w="500" w:type="dxa"/>
            <w:vAlign w:val="top"/>
          </w:tcPr>
          <w:p>
            <w:pPr>
              <w:pStyle w:val="TableText"/>
            </w:pPr>
            <w:r>
              <w:t xml:space="preserve">3</w:t>
            </w:r>
          </w:p>
        </w:tc>
        <w:tc>
          <w:tcPr>
            <w:tcW w:w="4647" w:type="dxa"/>
            <w:vAlign w:val="top"/>
          </w:tcPr>
          <w:p>
            <w:pPr>
              <w:pStyle w:val="TableText"/>
            </w:pPr>
            <w:r>
              <w:t xml:space="preserve">Withhold a firm delay conclusion without the successor close date</w:t>
            </w:r>
          </w:p>
        </w:tc>
        <w:tc>
          <w:tcPr>
            <w:tcW w:w="5004" w:type="dxa"/>
            <w:vAlign w:val="top"/>
          </w:tcPr>
          <w:p>
            <w:pPr>
              <w:pStyle w:val="TableText"/>
            </w:pPr>
            <w:r>
              <w:t xml:space="preserve">Yes. The gap calculation every other entry uses needs both close dates, so a null on either end leaves it uncomputable rather than wrong.</w:t>
            </w:r>
          </w:p>
        </w:tc>
      </w:tr>
    </w:tbl>
    <w:p>
      <w:pPr>
        <w:spacing w:before="0" w:after="60" w:line="120" w:lineRule="exact"/>
      </w:pPr>
    </w:p>
    <w:p>
      <w:r>
        <w:rPr>
          <w:b/>
        </w:rPr>
        <w:t xml:space="preserve">Matches the expected answer:</w:t>
      </w:r>
      <w:r>
        <w:t xml:space="preserve"> Yes. The prompt states a condition in a field the schema carries, so one count answers it with no search and no item number.</w:t>
      </w:r>
    </w:p>
    <w:p>
      <w:r>
        <w:rPr>
          <w:b/>
        </w:rPr>
        <w:t xml:space="preserve">Needs confirmation: yes.</w:t>
      </w:r>
    </w:p>
    <w:p>
      <w:r>
        <w:t xml:space="preserve">Functional:</w:t>
      </w:r>
    </w:p>
    <w:p>
      <w:pPr>
        <w:pStyle w:val="ListParagraph"/>
        <w:numPr>
          <w:ilvl w:val="0"/>
          <w:numId w:val="348"/>
        </w:numPr>
      </w:pPr>
      <w:r>
        <w:rPr>
          <w:b/>
        </w:rPr>
        <w:t xml:space="preserve">What "incomplete" covers besides a null close date.</w:t>
      </w:r>
      <w:r>
        <w:t xml:space="preserve"> The prompt says "missing or incomplete". This entry tests only </w:t>
      </w:r>
      <w:r>
        <w:rPr>
          <w:rStyle w:val="CodeChar"/>
        </w:rPr>
        <w:t xml:space="preserve">CLOSED_DATE IS NULL</w:t>
      </w:r>
      <w:r>
        <w:t xml:space="preserve">. A future-planned target date, which the expected answer also mentions, sits in a different field and no step reads it.</w:t>
      </w:r>
    </w:p>
    <w:p>
      <w:pPr>
        <w:pStyle w:val="ListParagraph"/>
        <w:numPr>
          <w:ilvl w:val="0"/>
          <w:numId w:val="348"/>
        </w:numPr>
      </w:pPr>
      <w:r>
        <w:rPr>
          <w:b/>
        </w:rPr>
        <w:t xml:space="preserve">What the agent should do with a partial record.</w:t>
      </w:r>
      <w:r>
        <w:t xml:space="preserve"> The expected answer says flag it as partially analyzable. Decide whether the agent drops these links from a risk answer, reports them separately, or answers with a caveat.</w:t>
      </w:r>
    </w:p>
    <w:p>
      <w:r>
        <w:t xml:space="preserve">Non-functional:</w:t>
      </w:r>
    </w:p>
    <w:p>
      <w:pPr>
        <w:pStyle w:val="ListParagraph"/>
        <w:numPr>
          <w:ilvl w:val="0"/>
          <w:numId w:val="349"/>
        </w:numPr>
      </w:pPr>
      <w:r>
        <w:rPr>
          <w:b/>
        </w:rPr>
        <w:t xml:space="preserve">Turnaround time.</w:t>
      </w:r>
      <w:r>
        <w:t xml:space="preserve"> One corpus-wide count joining the 25.3M-row link table to the 6.4M-row item table twice: 3.1 to 5.0 seconds (section 2.4).</w:t>
      </w:r>
    </w:p>
    <w:p>
      <w:pPr>
        <w:pStyle w:val="ListParagraph"/>
        <w:numPr>
          <w:ilvl w:val="0"/>
          <w:numId w:val="349"/>
        </w:numPr>
      </w:pPr>
      <w:r>
        <w:rPr>
          <w:b/>
        </w:rPr>
        <w:t xml:space="preserve">Data freshness.</w:t>
      </w:r>
      <w:r>
        <w:t xml:space="preserve"> The counts move as work closes: 77,786 / 19,161 / 13,217 on 2026-08-28 against 77,879 / 19,208 / 13,251 on 2026-08-29. Any figure the agent quotes is a snapshot of that day.</w:t>
      </w:r>
    </w:p>
    <w:p>
      <w:r>
        <w:rPr>
          <w:b/>
        </w:rPr>
        <w:t xml:space="preserve">Still open</w:t>
      </w:r>
    </w:p>
    <w:p>
      <w:pPr>
        <w:pStyle w:val="ListParagraph"/>
        <w:numPr>
          <w:ilvl w:val="0"/>
          <w:numId w:val="350"/>
        </w:numPr>
      </w:pPr>
      <w:r>
        <w:rPr>
          <w:rStyle w:val="CodeChar"/>
          <w:b/>
        </w:rPr>
        <w:t xml:space="preserve">Consumes From</w:t>
      </w:r>
      <w:r>
        <w:rPr>
          <w:b/>
        </w:rPr>
        <w:t xml:space="preserve"> is excluded.</w:t>
      </w:r>
      <w:r>
        <w:t xml:space="preserve"> The count covers </w:t>
      </w:r>
      <w:r>
        <w:rPr>
          <w:rStyle w:val="CodeChar"/>
        </w:rPr>
        <w:t xml:space="preserve">Predecessor</w:t>
      </w:r>
      <w:r>
        <w:t xml:space="preserve"> only, the same narrowing F10.1 leaves open. The cross-org lane's date coverage is unmeasured.</w:t>
      </w:r>
    </w:p>
    <w:p>
      <w:pPr>
        <w:pStyle w:val="ListParagraph"/>
        <w:numPr>
          <w:ilvl w:val="0"/>
          <w:numId w:val="350"/>
        </w:numPr>
      </w:pPr>
      <w:r>
        <w:rPr>
          <w:b/>
        </w:rPr>
        <w:t xml:space="preserve">Only </w:t>
      </w:r>
      <w:r>
        <w:rPr>
          <w:rStyle w:val="CodeChar"/>
          <w:b/>
        </w:rPr>
        <w:t xml:space="preserve">CLOSED_DATE</w:t>
      </w:r>
      <w:r>
        <w:rPr>
          <w:b/>
        </w:rPr>
        <w:t xml:space="preserve"> is tested.</w:t>
      </w:r>
      <w:r>
        <w:t xml:space="preserve"> Target or planned dates, which the expected answer calls "future-planned", are in fields no step reads, so "incomplete" is answered more narrowly than the prompt asks.</w:t>
      </w:r>
    </w:p>
    <w:p>
      <w:pPr>
        <w:pStyle w:val="ListParagraph"/>
        <w:numPr>
          <w:ilvl w:val="0"/>
          <w:numId w:val="350"/>
        </w:numPr>
      </w:pPr>
      <w:r>
        <w:rPr>
          <w:b/>
        </w:rPr>
        <w:t xml:space="preserve">State is not read alongside the null.</w:t>
      </w:r>
      <w:r>
        <w:t xml:space="preserve"> A null close date on an item in state </w:t>
      </w:r>
      <w:r>
        <w:rPr>
          <w:rStyle w:val="CodeChar"/>
        </w:rPr>
        <w:t xml:space="preserve">Analyze</w:t>
      </w:r>
      <w:r>
        <w:t xml:space="preserve"> (the golden successor) means work in progress; on a </w:t>
      </w:r>
      <w:r>
        <w:rPr>
          <w:rStyle w:val="CodeChar"/>
        </w:rPr>
        <w:t xml:space="preserve">Removed</w:t>
      </w:r>
      <w:r>
        <w:t xml:space="preserve"> item it means something else. The count treats both the same.</w:t>
      </w:r>
    </w:p>
    <w:p>
      <w:r>
        <w:t xml:space="preserve">Eighteen of twenty prompts return the expected answer outright. F06.1 is a ranking answer by design, not a single fact, and F09.1 aligns on the aggregate only: the team's close condition and needed-by date are not recorded, so no data grounds the engage-early recommendation.</w:t>
      </w:r>
    </w:p>
    <w:p>
      <w:r>
        <w:t xml:space="preserve">F09.1, F09.2, F10.1, and F10.2 answer from a corpus-wide aggregate. Their Verify data blocks only place the Golden Dataset's named example inside that aggregate.</w:t>
      </w:r>
    </w:p>
    <w:p>
      <w:r>
        <w:rPr>
          <w:b/>
        </w:rPr>
        <w:t xml:space="preserve">The assessment's four unresolved cases all resolve.</w:t>
      </w:r>
      <w:r>
        <w:t xml:space="preserve"> F02.1, F04.1, F05.2, and F06.2 return the expected answer once the query filters by org, anchors on the source side, and reads both </w:t>
      </w:r>
      <w:r>
        <w:rPr>
          <w:rStyle w:val="CodeChar"/>
        </w:rPr>
        <w:t xml:space="preserve">Predecessor</w:t>
      </w:r>
      <w:r>
        <w:t xml:space="preserve"> and </w:t>
      </w:r>
      <w:r>
        <w:rPr>
          <w:rStyle w:val="CodeChar"/>
        </w:rPr>
        <w:t xml:space="preserve">Consumes From</w:t>
      </w:r>
      <w:r>
        <w:t xml:space="preserve">.</w:t>
      </w:r>
    </w:p>
    <w:p>
      <w:pPr>
        <w:pStyle w:val="Heading3"/>
      </w:pPr>
      <w:bookmarkStart w:id="28" w:name="_h28"/>
      <w:r>
        <w:t xml:space="preserve">2.4 Performance</w:t>
      </w:r>
      <w:bookmarkEnd w:id="28"/>
    </w:p>
    <w:p>
      <w:r>
        <w:t xml:space="preserve">Measured on warehouse </w:t>
      </w:r>
      <w:r>
        <w:rPr>
          <w:rStyle w:val="CodeChar"/>
        </w:rPr>
        <w:t xml:space="preserve">PDSS_EXTERNAL_CONSUMER_WH</w:t>
      </w:r>
      <w:r>
        <w:t xml:space="preserve"> on 2026-08-27. Each figure covers one statement through the SQL REST API. The figures include the network round trip.</w:t>
      </w:r>
    </w:p>
    <w:tbl>
      <w:tblPr>
        <w:tblStyle w:val="MdTable"/>
        <w:tblW w:w="10080" w:type="dxa"/>
        <w:tblLayout w:type="fixed"/>
        <w:tblLook w:val="04A0" w:firstRow="1" w:lastRow="0" w:firstColumn="0" w:lastColumn="0" w:noHBand="0" w:noVBand="1"/>
      </w:tblPr>
      <w:tblGrid>
        <w:gridCol w:w="5708"/>
        <w:gridCol w:w="1457"/>
        <w:gridCol w:w="2915"/>
      </w:tblGrid>
      <w:tr>
        <w:trPr>
          <w:cantSplit/>
          <w:tblHeader/>
        </w:trPr>
        <w:tc>
          <w:tcPr>
            <w:tcW w:w="5708" w:type="dxa"/>
            <w:shd w:val="clear" w:color="auto" w:fill="DCE6F2"/>
            <w:vAlign w:val="top"/>
          </w:tcPr>
          <w:p>
            <w:pPr>
              <w:pStyle w:val="TableText"/>
            </w:pPr>
            <w:r>
              <w:rPr>
                <w:b/>
              </w:rPr>
              <w:t xml:space="preserve">Query shape</w:t>
            </w:r>
          </w:p>
        </w:tc>
        <w:tc>
          <w:tcPr>
            <w:tcW w:w="1457" w:type="dxa"/>
            <w:shd w:val="clear" w:color="auto" w:fill="DCE6F2"/>
            <w:vAlign w:val="top"/>
          </w:tcPr>
          <w:p>
            <w:pPr>
              <w:pStyle w:val="TableText"/>
            </w:pPr>
            <w:r>
              <w:rPr>
                <w:b/>
              </w:rPr>
              <w:t xml:space="preserve">Time</w:t>
            </w:r>
          </w:p>
        </w:tc>
        <w:tc>
          <w:tcPr>
            <w:tcW w:w="2915" w:type="dxa"/>
            <w:shd w:val="clear" w:color="auto" w:fill="DCE6F2"/>
            <w:vAlign w:val="top"/>
          </w:tcPr>
          <w:p>
            <w:pPr>
              <w:pStyle w:val="TableText"/>
            </w:pPr>
            <w:r>
              <w:rPr>
                <w:b/>
              </w:rPr>
              <w:t xml:space="preserve">Rows scanned</w:t>
            </w:r>
          </w:p>
        </w:tc>
      </w:tr>
      <w:tr>
        <w:tc>
          <w:tcPr>
            <w:tcW w:w="5708" w:type="dxa"/>
            <w:vAlign w:val="top"/>
          </w:tcPr>
          <w:p>
            <w:pPr>
              <w:pStyle w:val="TableText"/>
            </w:pPr>
            <w:r>
              <w:t xml:space="preserve">Resolve one work item number and org</w:t>
            </w:r>
          </w:p>
        </w:tc>
        <w:tc>
          <w:tcPr>
            <w:tcW w:w="1457" w:type="dxa"/>
            <w:vAlign w:val="top"/>
          </w:tcPr>
          <w:p>
            <w:pPr>
              <w:pStyle w:val="TableText"/>
            </w:pPr>
            <w:r>
              <w:t xml:space="preserve">1.5 to 4.2 s</w:t>
            </w:r>
          </w:p>
        </w:tc>
        <w:tc>
          <w:tcPr>
            <w:tcW w:w="2915" w:type="dxa"/>
            <w:vAlign w:val="top"/>
          </w:tcPr>
          <w:p>
            <w:pPr>
              <w:pStyle w:val="TableText"/>
            </w:pPr>
            <w:r>
              <w:t xml:space="preserve">6,433,466</w:t>
            </w:r>
          </w:p>
        </w:tc>
      </w:tr>
      <w:tr>
        <w:tc>
          <w:tcPr>
            <w:tcW w:w="5708" w:type="dxa"/>
            <w:vAlign w:val="top"/>
          </w:tcPr>
          <w:p>
            <w:pPr>
              <w:pStyle w:val="TableText"/>
            </w:pPr>
            <w:r>
              <w:t xml:space="preserve">One-item dependency walk (the 2.2 query)</w:t>
            </w:r>
          </w:p>
        </w:tc>
        <w:tc>
          <w:tcPr>
            <w:tcW w:w="1457" w:type="dxa"/>
            <w:vAlign w:val="top"/>
          </w:tcPr>
          <w:p>
            <w:pPr>
              <w:pStyle w:val="TableText"/>
            </w:pPr>
            <w:r>
              <w:t xml:space="preserve">1.9 to 3.2 s</w:t>
            </w:r>
          </w:p>
        </w:tc>
        <w:tc>
          <w:tcPr>
            <w:tcW w:w="2915" w:type="dxa"/>
            <w:vAlign w:val="top"/>
          </w:tcPr>
          <w:p>
            <w:pPr>
              <w:pStyle w:val="TableText"/>
            </w:pPr>
            <w:r>
              <w:t xml:space="preserve">6,433,466 and 25,353,292</w:t>
            </w:r>
          </w:p>
        </w:tc>
      </w:tr>
      <w:tr>
        <w:tc>
          <w:tcPr>
            <w:tcW w:w="5708" w:type="dxa"/>
            <w:vAlign w:val="top"/>
          </w:tcPr>
          <w:p>
            <w:pPr>
              <w:pStyle w:val="TableText"/>
            </w:pPr>
            <w:r>
              <w:t xml:space="preserve">Title search with a count</w:t>
            </w:r>
          </w:p>
        </w:tc>
        <w:tc>
          <w:tcPr>
            <w:tcW w:w="1457" w:type="dxa"/>
            <w:vAlign w:val="top"/>
          </w:tcPr>
          <w:p>
            <w:pPr>
              <w:pStyle w:val="TableText"/>
            </w:pPr>
            <w:r>
              <w:t xml:space="preserve">2.0 s</w:t>
            </w:r>
          </w:p>
        </w:tc>
        <w:tc>
          <w:tcPr>
            <w:tcW w:w="2915" w:type="dxa"/>
            <w:vAlign w:val="top"/>
          </w:tcPr>
          <w:p>
            <w:pPr>
              <w:pStyle w:val="TableText"/>
            </w:pPr>
            <w:r>
              <w:t xml:space="preserve">6,433,466</w:t>
            </w:r>
          </w:p>
        </w:tc>
      </w:tr>
      <w:tr>
        <w:tc>
          <w:tcPr>
            <w:tcW w:w="5708" w:type="dxa"/>
            <w:vAlign w:val="top"/>
          </w:tcPr>
          <w:p>
            <w:pPr>
              <w:pStyle w:val="TableText"/>
            </w:pPr>
            <w:r>
              <w:t xml:space="preserve">Title search plus link walk plus group by team</w:t>
            </w:r>
          </w:p>
        </w:tc>
        <w:tc>
          <w:tcPr>
            <w:tcW w:w="1457" w:type="dxa"/>
            <w:vAlign w:val="top"/>
          </w:tcPr>
          <w:p>
            <w:pPr>
              <w:pStyle w:val="TableText"/>
            </w:pPr>
            <w:r>
              <w:t xml:space="preserve">2.1 s</w:t>
            </w:r>
          </w:p>
        </w:tc>
        <w:tc>
          <w:tcPr>
            <w:tcW w:w="2915" w:type="dxa"/>
            <w:vAlign w:val="top"/>
          </w:tcPr>
          <w:p>
            <w:pPr>
              <w:pStyle w:val="TableText"/>
            </w:pPr>
            <w:r>
              <w:t xml:space="preserve">6,433,466 and 25,353,292</w:t>
            </w:r>
          </w:p>
        </w:tc>
      </w:tr>
      <w:tr>
        <w:tc>
          <w:tcPr>
            <w:tcW w:w="5708" w:type="dxa"/>
            <w:vAlign w:val="top"/>
          </w:tcPr>
          <w:p>
            <w:pPr>
              <w:pStyle w:val="TableText"/>
            </w:pPr>
            <w:r>
              <w:t xml:space="preserve">Corpus-wide count over links and both item ends</w:t>
            </w:r>
          </w:p>
        </w:tc>
        <w:tc>
          <w:tcPr>
            <w:tcW w:w="1457" w:type="dxa"/>
            <w:vAlign w:val="top"/>
          </w:tcPr>
          <w:p>
            <w:pPr>
              <w:pStyle w:val="TableText"/>
            </w:pPr>
            <w:r>
              <w:t xml:space="preserve">3.1 to 5.0 s</w:t>
            </w:r>
          </w:p>
        </w:tc>
        <w:tc>
          <w:tcPr>
            <w:tcW w:w="2915" w:type="dxa"/>
            <w:vAlign w:val="top"/>
          </w:tcPr>
          <w:p>
            <w:pPr>
              <w:pStyle w:val="TableText"/>
            </w:pPr>
            <w:r>
              <w:t xml:space="preserve">25,353,292</w:t>
            </w:r>
          </w:p>
        </w:tc>
      </w:tr>
      <w:tr>
        <w:tc>
          <w:tcPr>
            <w:tcW w:w="5708" w:type="dxa"/>
            <w:vAlign w:val="top"/>
          </w:tcPr>
          <w:p>
            <w:pPr>
              <w:pStyle w:val="TableText"/>
            </w:pPr>
            <w:r>
              <w:t xml:space="preserve">Read </w:t>
            </w:r>
            <w:r>
              <w:rPr>
                <w:rStyle w:val="CodeChar"/>
              </w:rPr>
              <w:t xml:space="preserve">JSON_RAW</w:t>
            </w:r>
            <w:r>
              <w:t xml:space="preserve"> keys from one row</w:t>
            </w:r>
          </w:p>
        </w:tc>
        <w:tc>
          <w:tcPr>
            <w:tcW w:w="1457" w:type="dxa"/>
            <w:vAlign w:val="top"/>
          </w:tcPr>
          <w:p>
            <w:pPr>
              <w:pStyle w:val="TableText"/>
            </w:pPr>
            <w:r>
              <w:t xml:space="preserve">5.3 s</w:t>
            </w:r>
          </w:p>
        </w:tc>
        <w:tc>
          <w:tcPr>
            <w:tcW w:w="2915" w:type="dxa"/>
            <w:vAlign w:val="top"/>
          </w:tcPr>
          <w:p>
            <w:pPr>
              <w:pStyle w:val="TableText"/>
            </w:pPr>
            <w:r>
              <w:t xml:space="preserve">6,433,466</w:t>
            </w:r>
          </w:p>
        </w:tc>
      </w:tr>
    </w:tbl>
    <w:p>
      <w:pPr>
        <w:spacing w:before="0" w:after="60" w:line="120" w:lineRule="exact"/>
      </w:pPr>
    </w:p>
    <w:p>
      <w:r>
        <w:t xml:space="preserve">Four points for the design:</w:t>
      </w:r>
    </w:p>
    <w:p>
      <w:pPr>
        <w:pStyle w:val="ListParagraph"/>
        <w:numPr>
          <w:ilvl w:val="0"/>
          <w:numId w:val="351"/>
        </w:numPr>
      </w:pPr>
      <w:r>
        <w:rPr>
          <w:b/>
        </w:rPr>
        <w:t xml:space="preserve">Every query reads the whole table.</w:t>
      </w:r>
      <w:r>
        <w:t xml:space="preserve"> No index lets Snowflake skip rows. The times stay in the 2 to 5 second band whether the query returns 1 row or a count across the whole corpus. A single-item lookup costs as much as a corpus-wide count.</w:t>
      </w:r>
    </w:p>
    <w:p>
      <w:pPr>
        <w:pStyle w:val="ListParagraph"/>
        <w:numPr>
          <w:ilvl w:val="0"/>
          <w:numId w:val="351"/>
        </w:numPr>
      </w:pPr>
      <w:r>
        <w:rPr>
          <w:b/>
        </w:rPr>
        <w:t xml:space="preserve">The first call in a session adds the OAuth exchange.</w:t>
      </w:r>
      <w:r>
        <w:t xml:space="preserve"> That step costs about 1 second. Cache the token. It is valid for the session.</w:t>
      </w:r>
    </w:p>
    <w:p>
      <w:pPr>
        <w:pStyle w:val="ListParagraph"/>
        <w:numPr>
          <w:ilvl w:val="0"/>
          <w:numId w:val="351"/>
        </w:numPr>
      </w:pPr>
      <w:r>
        <w:rPr>
          <w:b/>
        </w:rPr>
        <w:t xml:space="preserve">A multi-step agent multiplies the wait.</w:t>
      </w:r>
      <w:r>
        <w:t xml:space="preserve"> An agent that resolves the item, then walks the links, then looks up the team runs three round trips and waits 6 to 12 seconds. The 2.2 query does all three in one statement. Prefer one statement.</w:t>
      </w:r>
    </w:p>
    <w:p>
      <w:pPr>
        <w:pStyle w:val="ListParagraph"/>
        <w:numPr>
          <w:ilvl w:val="0"/>
          <w:numId w:val="351"/>
        </w:numPr>
      </w:pPr>
      <w:r>
        <w:rPr>
          <w:b/>
        </w:rPr>
        <w:t xml:space="preserve">Avoid </w:t>
      </w:r>
      <w:r>
        <w:rPr>
          <w:rStyle w:val="CodeChar"/>
          <w:b/>
        </w:rPr>
        <w:t xml:space="preserve">JSON_RAW</w:t>
      </w:r>
      <w:r>
        <w:rPr>
          <w:b/>
        </w:rPr>
        <w:t xml:space="preserve">.</w:t>
      </w:r>
      <w:r>
        <w:t xml:space="preserve"> Reading it took 5.3 seconds for a single row. The flat columns carry the same values.</w:t>
      </w:r>
    </w:p>
    <w:p>
      <w:pPr>
        <w:pStyle w:val="Heading2"/>
      </w:pPr>
      <w:bookmarkStart w:id="29" w:name="_h29"/>
      <w:r>
        <w:t xml:space="preserve">3. Table field dictionary</w:t>
      </w:r>
      <w:bookmarkEnd w:id="29"/>
    </w:p>
    <w:p>
      <w:pPr>
        <w:pStyle w:val="Heading3"/>
      </w:pPr>
      <w:bookmarkStart w:id="30" w:name="_h30"/>
      <w:r>
        <w:t xml:space="preserve">3.1 DIM_ADO_WORKITEMS</w:t>
      </w:r>
      <w:bookmarkEnd w:id="30"/>
    </w:p>
    <w:p>
      <w:r>
        <w:t xml:space="preserve">One row per work item across all five organizations. A work item is any ADO ticket: a user story, a task, a bug, a service request.</w:t>
      </w:r>
    </w:p>
    <w:p>
      <w:r>
        <w:rPr>
          <w:b/>
        </w:rPr>
        <w:t xml:space="preserve">Use it for:</w:t>
      </w:r>
      <w:r>
        <w:t xml:space="preserve"> Every query starts and ends here. The agent looks up the item that the user named, then returns to this table to read the title and the team of each linked item.</w:t>
      </w:r>
    </w:p>
    <w:p>
      <w:r>
        <w:rPr>
          <w:b/>
        </w:rPr>
        <w:t xml:space="preserve">Significant:</w:t>
      </w:r>
      <w:r>
        <w:t xml:space="preserve"> The table is denormalized. It already carries the organization name, the project name, the area path, and the area levels. The foreign keys (</w:t>
      </w:r>
      <w:r>
        <w:rPr>
          <w:rStyle w:val="CodeChar"/>
        </w:rPr>
        <w:t xml:space="preserve">ADO_ORGANIZATION_ID</w:t>
      </w:r>
      <w:r>
        <w:t xml:space="preserve">, </w:t>
      </w:r>
      <w:r>
        <w:rPr>
          <w:rStyle w:val="CodeChar"/>
        </w:rPr>
        <w:t xml:space="preserve">PROJECT_ID</w:t>
      </w:r>
      <w:r>
        <w:t xml:space="preserve">, </w:t>
      </w:r>
      <w:r>
        <w:rPr>
          <w:rStyle w:val="CodeChar"/>
        </w:rPr>
        <w:t xml:space="preserve">AREA_ID</w:t>
      </w:r>
      <w:r>
        <w:t xml:space="preserve">) still exist on the row, for a query that needs something else from those tables, such as the full team list in section 3.4. A query does not need to join </w:t>
      </w:r>
      <w:r>
        <w:rPr>
          <w:rStyle w:val="CodeChar"/>
        </w:rPr>
        <w:t xml:space="preserve">DIM_ADO_ORGANIZATIONS</w:t>
      </w:r>
      <w:r>
        <w:t xml:space="preserve">, </w:t>
      </w:r>
      <w:r>
        <w:rPr>
          <w:rStyle w:val="CodeChar"/>
        </w:rPr>
        <w:t xml:space="preserve">DIM_ADO_PROJECTS</w:t>
      </w:r>
      <w:r>
        <w:t xml:space="preserve">, or </w:t>
      </w:r>
      <w:r>
        <w:rPr>
          <w:rStyle w:val="CodeChar"/>
        </w:rPr>
        <w:t xml:space="preserve">DIM_ADO_AREAS</w:t>
      </w:r>
      <w:r>
        <w:t xml:space="preserve"> to get a team name. The name is already there. That saves two joins per query.</w:t>
      </w:r>
    </w:p>
    <w:p>
      <w:r>
        <w:rPr>
          <w:b/>
        </w:rPr>
        <w:t xml:space="preserve">One row per item, not per revision.</w:t>
      </w:r>
      <w:r>
        <w:t xml:space="preserve"> All 6,433,466 rows carry </w:t>
      </w:r>
      <w:r>
        <w:rPr>
          <w:rStyle w:val="CodeChar"/>
        </w:rPr>
        <w:t xml:space="preserve">IS_CURRENT = TRUE</w:t>
      </w:r>
      <w:r>
        <w:t xml:space="preserve">. The edit history lives in a separate table, </w:t>
      </w:r>
      <w:r>
        <w:rPr>
          <w:rStyle w:val="CodeChar"/>
        </w:rPr>
        <w:t xml:space="preserve">DIM_ADO_WORKITEM_REVISIONS</w:t>
      </w:r>
      <w:r>
        <w:t xml:space="preserve">. Add </w:t>
      </w:r>
      <w:r>
        <w:rPr>
          <w:rStyle w:val="CodeChar"/>
        </w:rPr>
        <w:t xml:space="preserve">IS_CURRENT = TRUE</w:t>
      </w:r>
      <w:r>
        <w:t xml:space="preserve"> to every query. Today this filter changes nothing. It will protect the query if a future load adds older revisions </w:t>
      </w:r>
      <w:r>
        <w:rPr>
          <w:b/>
        </w:rPr>
        <w:t xml:space="preserve">(needs confirmation)</w:t>
      </w:r>
      <w:r>
        <w:t xml:space="preserve">.</w:t>
      </w:r>
    </w:p>
    <w:p>
      <w:pPr>
        <w:pStyle w:val="Heading4"/>
      </w:pPr>
      <w:bookmarkStart w:id="31" w:name="_h31"/>
      <w:r>
        <w:t xml:space="preserve">Identity fields</w:t>
      </w:r>
      <w:bookmarkEnd w:id="31"/>
    </w:p>
    <w:tbl>
      <w:tblPr>
        <w:tblStyle w:val="MdTable"/>
        <w:tblW w:w="10080" w:type="dxa"/>
        <w:tblLayout w:type="fixed"/>
        <w:tblLook w:val="04A0" w:firstRow="1" w:lastRow="0" w:firstColumn="0" w:lastColumn="0" w:noHBand="0" w:noVBand="1"/>
      </w:tblPr>
      <w:tblGrid>
        <w:gridCol w:w="1320"/>
        <w:gridCol w:w="500"/>
        <w:gridCol w:w="4200"/>
        <w:gridCol w:w="4200"/>
      </w:tblGrid>
      <w:tr>
        <w:trPr>
          <w:cantSplit/>
          <w:tblHeader/>
        </w:trPr>
        <w:tc>
          <w:tcPr>
            <w:tcW w:w="1320" w:type="dxa"/>
            <w:shd w:val="clear" w:color="auto" w:fill="DCE6F2"/>
            <w:vAlign w:val="top"/>
          </w:tcPr>
          <w:p>
            <w:pPr>
              <w:pStyle w:val="TableText"/>
            </w:pPr>
            <w:r>
              <w:rPr>
                <w:b/>
              </w:rPr>
              <w:t xml:space="preserve">Field</w:t>
            </w:r>
          </w:p>
        </w:tc>
        <w:tc>
          <w:tcPr>
            <w:tcW w:w="500" w:type="dxa"/>
            <w:shd w:val="clear" w:color="auto" w:fill="DCE6F2"/>
            <w:vAlign w:val="top"/>
          </w:tcPr>
          <w:p>
            <w:pPr>
              <w:pStyle w:val="TableText"/>
            </w:pPr>
            <w:r>
              <w:rPr>
                <w:b/>
              </w:rPr>
              <w:t xml:space="preserve">Type</w:t>
            </w:r>
          </w:p>
        </w:tc>
        <w:tc>
          <w:tcPr>
            <w:tcW w:w="4200" w:type="dxa"/>
            <w:shd w:val="clear" w:color="auto" w:fill="DCE6F2"/>
            <w:vAlign w:val="top"/>
          </w:tcPr>
          <w:p>
            <w:pPr>
              <w:pStyle w:val="TableText"/>
            </w:pPr>
            <w:r>
              <w:rPr>
                <w:b/>
              </w:rPr>
              <w:t xml:space="preserve">What it holds</w:t>
            </w:r>
          </w:p>
        </w:tc>
        <w:tc>
          <w:tcPr>
            <w:tcW w:w="4200" w:type="dxa"/>
            <w:shd w:val="clear" w:color="auto" w:fill="DCE6F2"/>
            <w:vAlign w:val="top"/>
          </w:tcPr>
          <w:p>
            <w:pPr>
              <w:pStyle w:val="TableText"/>
            </w:pPr>
            <w:r>
              <w:rPr>
                <w:b/>
              </w:rPr>
              <w:t xml:space="preserve">Read in the 2.2 query</w:t>
            </w:r>
          </w:p>
        </w:tc>
      </w:tr>
      <w:tr>
        <w:tc>
          <w:tcPr>
            <w:tcW w:w="1320" w:type="dxa"/>
            <w:vAlign w:val="top"/>
          </w:tcPr>
          <w:p>
            <w:pPr>
              <w:pStyle w:val="TableText"/>
            </w:pPr>
            <w:r>
              <w:rPr>
                <w:rStyle w:val="CodeChar"/>
              </w:rPr>
              <w:t xml:space="preserve">WORKITEM_ID</w:t>
            </w:r>
          </w:p>
        </w:tc>
        <w:tc>
          <w:tcPr>
            <w:tcW w:w="500" w:type="dxa"/>
            <w:vAlign w:val="top"/>
          </w:tcPr>
          <w:p>
            <w:pPr>
              <w:pStyle w:val="TableText"/>
            </w:pPr>
            <w:r>
              <w:t xml:space="preserve">text</w:t>
            </w:r>
          </w:p>
        </w:tc>
        <w:tc>
          <w:tcPr>
            <w:tcW w:w="4200" w:type="dxa"/>
            <w:vAlign w:val="top"/>
          </w:tcPr>
          <w:p>
            <w:pPr>
              <w:pStyle w:val="TableText"/>
            </w:pPr>
            <w:r>
              <w:t xml:space="preserve">Primary key.</w:t>
            </w:r>
          </w:p>
        </w:tc>
        <w:tc>
          <w:tcPr>
            <w:tcW w:w="4200" w:type="dxa"/>
            <w:vAlign w:val="top"/>
          </w:tcPr>
          <w:p>
            <w:pPr>
              <w:pStyle w:val="TableText"/>
            </w:pPr>
            <w:r>
              <w:t xml:space="preserve">Yes, as both </w:t>
            </w:r>
            <w:r>
              <w:rPr>
                <w:rStyle w:val="CodeChar"/>
              </w:rPr>
              <w:t xml:space="preserve">s</w:t>
            </w:r>
            <w:r>
              <w:t xml:space="preserve"> and </w:t>
            </w:r>
            <w:r>
              <w:rPr>
                <w:rStyle w:val="CodeChar"/>
              </w:rPr>
              <w:t xml:space="preserve">c</w:t>
            </w:r>
            <w:r>
              <w:t xml:space="preserve">. The joins </w:t>
            </w:r>
            <w:r>
              <w:rPr>
                <w:rStyle w:val="CodeChar"/>
              </w:rPr>
              <w:t xml:space="preserve">b.SOURCE_WORKITEM_ID = s.WORKITEM_ID</w:t>
            </w:r>
            <w:r>
              <w:t xml:space="preserve"> and </w:t>
            </w:r>
            <w:r>
              <w:rPr>
                <w:rStyle w:val="CodeChar"/>
              </w:rPr>
              <w:t xml:space="preserve">c.WORKITEM_ID = b.TARGET_WORKITEM_ID</w:t>
            </w:r>
            <w:r>
              <w:t xml:space="preserve"> both use this field.</w:t>
            </w:r>
          </w:p>
        </w:tc>
      </w:tr>
      <w:tr>
        <w:tc>
          <w:tcPr>
            <w:tcW w:w="1320" w:type="dxa"/>
            <w:vAlign w:val="top"/>
          </w:tcPr>
          <w:p>
            <w:pPr>
              <w:pStyle w:val="TableText"/>
            </w:pPr>
            <w:r>
              <w:rPr>
                <w:rStyle w:val="CodeChar"/>
              </w:rPr>
              <w:t xml:space="preserve">WORKITEM_ID_SOURCE</w:t>
            </w:r>
          </w:p>
        </w:tc>
        <w:tc>
          <w:tcPr>
            <w:tcW w:w="500" w:type="dxa"/>
            <w:vAlign w:val="top"/>
          </w:tcPr>
          <w:p>
            <w:pPr>
              <w:pStyle w:val="TableText"/>
            </w:pPr>
            <w:r>
              <w:t xml:space="preserve">text</w:t>
            </w:r>
          </w:p>
        </w:tc>
        <w:tc>
          <w:tcPr>
            <w:tcW w:w="4200" w:type="dxa"/>
            <w:vAlign w:val="top"/>
          </w:tcPr>
          <w:p>
            <w:pPr>
              <w:pStyle w:val="TableText"/>
            </w:pPr>
            <w:r>
              <w:t xml:space="preserve">The number that ADO shows the user, such as </w:t>
            </w:r>
            <w:r>
              <w:rPr>
                <w:rStyle w:val="CodeChar"/>
              </w:rPr>
              <w:t xml:space="preserve">1079531</w:t>
            </w:r>
            <w:r>
              <w:t xml:space="preserve">. </w:t>
            </w:r>
            <w:r>
              <w:rPr>
                <w:b/>
              </w:rPr>
              <w:t xml:space="preserve">This number is not unique.</w:t>
            </w:r>
            <w:r>
              <w:t xml:space="preserve"> The same number exists in several orgs.</w:t>
            </w:r>
          </w:p>
        </w:tc>
        <w:tc>
          <w:tcPr>
            <w:tcW w:w="4200" w:type="dxa"/>
            <w:vAlign w:val="top"/>
          </w:tcPr>
          <w:p>
            <w:pPr>
              <w:pStyle w:val="TableText"/>
            </w:pPr>
            <w:r>
              <w:t xml:space="preserve">Yes. </w:t>
            </w:r>
            <w:r>
              <w:rPr>
                <w:rStyle w:val="CodeChar"/>
              </w:rPr>
              <w:t xml:space="preserve">s.WORKITEM_ID_SOURCE</w:t>
            </w:r>
            <w:r>
              <w:t xml:space="preserve"> is the </w:t>
            </w:r>
            <w:r>
              <w:rPr>
                <w:rStyle w:val="CodeChar"/>
              </w:rPr>
              <w:t xml:space="preserve">WHERE</w:t>
            </w:r>
            <w:r>
              <w:t xml:space="preserve"> filter for the asked item. </w:t>
            </w:r>
            <w:r>
              <w:rPr>
                <w:rStyle w:val="CodeChar"/>
              </w:rPr>
              <w:t xml:space="preserve">c.WORKITEM_ID_SOURCE</w:t>
            </w:r>
            <w:r>
              <w:t xml:space="preserve"> is in the </w:t>
            </w:r>
            <w:r>
              <w:rPr>
                <w:rStyle w:val="CodeChar"/>
              </w:rPr>
              <w:t xml:space="preserve">SELECT</w:t>
            </w:r>
            <w:r>
              <w:t xml:space="preserve"> list, for the citation.</w:t>
            </w:r>
          </w:p>
        </w:tc>
      </w:tr>
      <w:tr>
        <w:tc>
          <w:tcPr>
            <w:tcW w:w="1320" w:type="dxa"/>
            <w:vAlign w:val="top"/>
          </w:tcPr>
          <w:p>
            <w:pPr>
              <w:pStyle w:val="TableText"/>
            </w:pPr>
            <w:r>
              <w:rPr>
                <w:rStyle w:val="CodeChar"/>
              </w:rPr>
              <w:t xml:space="preserve">WORKITEM_UNIQUE_CONCAT</w:t>
            </w:r>
          </w:p>
        </w:tc>
        <w:tc>
          <w:tcPr>
            <w:tcW w:w="500" w:type="dxa"/>
            <w:vAlign w:val="top"/>
          </w:tcPr>
          <w:p>
            <w:pPr>
              <w:pStyle w:val="TableText"/>
            </w:pPr>
            <w:r>
              <w:t xml:space="preserve">text</w:t>
            </w:r>
          </w:p>
        </w:tc>
        <w:tc>
          <w:tcPr>
            <w:tcW w:w="4200" w:type="dxa"/>
            <w:vAlign w:val="top"/>
          </w:tcPr>
          <w:p>
            <w:pPr>
              <w:pStyle w:val="TableText"/>
            </w:pPr>
            <w:r>
              <w:t xml:space="preserve">The org and the number joined into one string. A safer key than the number alone </w:t>
            </w:r>
            <w:r>
              <w:rPr>
                <w:b/>
              </w:rPr>
              <w:t xml:space="preserve">(needs confirmation on the exact format)</w:t>
            </w:r>
            <w:r>
              <w:t xml:space="preserve">.</w:t>
            </w:r>
          </w:p>
        </w:tc>
        <w:tc>
          <w:tcPr>
            <w:tcW w:w="4200" w:type="dxa"/>
            <w:vAlign w:val="top"/>
          </w:tcPr>
          <w:p>
            <w:pPr>
              <w:pStyle w:val="TableText"/>
            </w:pPr>
            <w:r>
              <w:t xml:space="preserve">Not used.</w:t>
            </w:r>
          </w:p>
        </w:tc>
      </w:tr>
      <w:tr>
        <w:tc>
          <w:tcPr>
            <w:tcW w:w="1320" w:type="dxa"/>
            <w:vAlign w:val="top"/>
          </w:tcPr>
          <w:p>
            <w:pPr>
              <w:pStyle w:val="TableText"/>
            </w:pPr>
            <w:r>
              <w:rPr>
                <w:rStyle w:val="CodeChar"/>
              </w:rPr>
              <w:t xml:space="preserve">URL_TO_WORKITEM</w:t>
            </w:r>
          </w:p>
        </w:tc>
        <w:tc>
          <w:tcPr>
            <w:tcW w:w="500" w:type="dxa"/>
            <w:vAlign w:val="top"/>
          </w:tcPr>
          <w:p>
            <w:pPr>
              <w:pStyle w:val="TableText"/>
            </w:pPr>
            <w:r>
              <w:t xml:space="preserve">text</w:t>
            </w:r>
          </w:p>
        </w:tc>
        <w:tc>
          <w:tcPr>
            <w:tcW w:w="4200" w:type="dxa"/>
            <w:vAlign w:val="top"/>
          </w:tcPr>
          <w:p>
            <w:pPr>
              <w:pStyle w:val="TableText"/>
            </w:pPr>
            <w:r>
              <w:t xml:space="preserve">The full link to the item, such as </w:t>
            </w:r>
            <w:r>
              <w:rPr>
                <w:rStyle w:val="CodeChar"/>
              </w:rPr>
              <w:t xml:space="preserve">https://dev.azure.com/em-itops/_workitems/edit/1953005</w:t>
            </w:r>
            <w:r>
              <w:t xml:space="preserve">. Use this field for a citation.</w:t>
            </w:r>
          </w:p>
        </w:tc>
        <w:tc>
          <w:tcPr>
            <w:tcW w:w="4200" w:type="dxa"/>
            <w:vAlign w:val="top"/>
          </w:tcPr>
          <w:p>
            <w:pPr>
              <w:pStyle w:val="TableText"/>
            </w:pPr>
            <w:r>
              <w:t xml:space="preserve">Yes, as both </w:t>
            </w:r>
            <w:r>
              <w:rPr>
                <w:rStyle w:val="CodeChar"/>
              </w:rPr>
              <w:t xml:space="preserve">s</w:t>
            </w:r>
            <w:r>
              <w:t xml:space="preserve"> and </w:t>
            </w:r>
            <w:r>
              <w:rPr>
                <w:rStyle w:val="CodeChar"/>
              </w:rPr>
              <w:t xml:space="preserve">c</w:t>
            </w:r>
            <w:r>
              <w:t xml:space="preserve">. Both are in the </w:t>
            </w:r>
            <w:r>
              <w:rPr>
                <w:rStyle w:val="CodeChar"/>
              </w:rPr>
              <w:t xml:space="preserve">SELECT</w:t>
            </w:r>
            <w:r>
              <w:t xml:space="preserve"> list, to cite the asked item and the linked item.</w:t>
            </w:r>
          </w:p>
        </w:tc>
      </w:tr>
    </w:tbl>
    <w:p>
      <w:pPr>
        <w:spacing w:before="0" w:after="60" w:line="120" w:lineRule="exact"/>
      </w:pPr>
    </w:p>
    <w:p>
      <w:pPr>
        <w:pStyle w:val="Heading4"/>
      </w:pPr>
      <w:bookmarkStart w:id="32" w:name="_h32"/>
      <w:r>
        <w:t xml:space="preserve">Ownership fields</w:t>
      </w:r>
      <w:bookmarkEnd w:id="32"/>
    </w:p>
    <w:p>
      <w:r>
        <w:t xml:space="preserve">The first three fields are foreign keys. A query does not need to join them to name a team, because the fields below them already carry the resolved name on the same row.</w:t>
      </w:r>
    </w:p>
    <w:tbl>
      <w:tblPr>
        <w:tblStyle w:val="MdTable"/>
        <w:tblW w:w="10080" w:type="dxa"/>
        <w:tblLayout w:type="fixed"/>
        <w:tblLook w:val="04A0" w:firstRow="1" w:lastRow="0" w:firstColumn="0" w:lastColumn="0" w:noHBand="0" w:noVBand="1"/>
      </w:tblPr>
      <w:tblGrid>
        <w:gridCol w:w="1622"/>
        <w:gridCol w:w="500"/>
        <w:gridCol w:w="4055"/>
        <w:gridCol w:w="4055"/>
      </w:tblGrid>
      <w:tr>
        <w:trPr>
          <w:cantSplit/>
          <w:tblHeader/>
        </w:trPr>
        <w:tc>
          <w:tcPr>
            <w:tcW w:w="1622" w:type="dxa"/>
            <w:shd w:val="clear" w:color="auto" w:fill="DCE6F2"/>
            <w:vAlign w:val="top"/>
          </w:tcPr>
          <w:p>
            <w:pPr>
              <w:pStyle w:val="TableText"/>
            </w:pPr>
            <w:r>
              <w:rPr>
                <w:b/>
              </w:rPr>
              <w:t xml:space="preserve">Field</w:t>
            </w:r>
          </w:p>
        </w:tc>
        <w:tc>
          <w:tcPr>
            <w:tcW w:w="500" w:type="dxa"/>
            <w:shd w:val="clear" w:color="auto" w:fill="DCE6F2"/>
            <w:vAlign w:val="top"/>
          </w:tcPr>
          <w:p>
            <w:pPr>
              <w:pStyle w:val="TableText"/>
            </w:pPr>
            <w:r>
              <w:rPr>
                <w:b/>
              </w:rPr>
              <w:t xml:space="preserve">Type</w:t>
            </w:r>
          </w:p>
        </w:tc>
        <w:tc>
          <w:tcPr>
            <w:tcW w:w="4055" w:type="dxa"/>
            <w:shd w:val="clear" w:color="auto" w:fill="DCE6F2"/>
            <w:vAlign w:val="top"/>
          </w:tcPr>
          <w:p>
            <w:pPr>
              <w:pStyle w:val="TableText"/>
            </w:pPr>
            <w:r>
              <w:rPr>
                <w:b/>
              </w:rPr>
              <w:t xml:space="preserve">What it holds</w:t>
            </w:r>
          </w:p>
        </w:tc>
        <w:tc>
          <w:tcPr>
            <w:tcW w:w="4055" w:type="dxa"/>
            <w:shd w:val="clear" w:color="auto" w:fill="DCE6F2"/>
            <w:vAlign w:val="top"/>
          </w:tcPr>
          <w:p>
            <w:pPr>
              <w:pStyle w:val="TableText"/>
            </w:pPr>
            <w:r>
              <w:rPr>
                <w:b/>
              </w:rPr>
              <w:t xml:space="preserve">Read in the 2.2 query</w:t>
            </w:r>
          </w:p>
        </w:tc>
      </w:tr>
      <w:tr>
        <w:tc>
          <w:tcPr>
            <w:tcW w:w="1622" w:type="dxa"/>
            <w:vAlign w:val="top"/>
          </w:tcPr>
          <w:p>
            <w:pPr>
              <w:pStyle w:val="TableText"/>
            </w:pPr>
            <w:r>
              <w:rPr>
                <w:rStyle w:val="CodeChar"/>
              </w:rPr>
              <w:t xml:space="preserve">ADO_ORGANIZATION_ID</w:t>
            </w:r>
          </w:p>
        </w:tc>
        <w:tc>
          <w:tcPr>
            <w:tcW w:w="500" w:type="dxa"/>
            <w:vAlign w:val="top"/>
          </w:tcPr>
          <w:p>
            <w:pPr>
              <w:pStyle w:val="TableText"/>
            </w:pPr>
            <w:r>
              <w:t xml:space="preserve">text</w:t>
            </w:r>
          </w:p>
        </w:tc>
        <w:tc>
          <w:tcPr>
            <w:tcW w:w="4055" w:type="dxa"/>
            <w:vAlign w:val="top"/>
          </w:tcPr>
          <w:p>
            <w:pPr>
              <w:pStyle w:val="TableText"/>
            </w:pPr>
            <w:r>
              <w:t xml:space="preserve">Foreign key to </w:t>
            </w:r>
            <w:r>
              <w:rPr>
                <w:rStyle w:val="CodeChar"/>
              </w:rPr>
              <w:t xml:space="preserve">DIM_ADO_ORGANIZATIONS</w:t>
            </w:r>
            <w:r>
              <w:t xml:space="preserve">.</w:t>
            </w:r>
          </w:p>
        </w:tc>
        <w:tc>
          <w:tcPr>
            <w:tcW w:w="4055" w:type="dxa"/>
            <w:vAlign w:val="top"/>
          </w:tcPr>
          <w:p>
            <w:pPr>
              <w:pStyle w:val="TableText"/>
            </w:pPr>
            <w:r>
              <w:t xml:space="preserve">Not used. The query filters on </w:t>
            </w:r>
            <w:r>
              <w:rPr>
                <w:rStyle w:val="CodeChar"/>
              </w:rPr>
              <w:t xml:space="preserve">ADO_ORGANIZATION_NAME</w:t>
            </w:r>
            <w:r>
              <w:t xml:space="preserve"> directly.</w:t>
            </w:r>
          </w:p>
        </w:tc>
      </w:tr>
      <w:tr>
        <w:tc>
          <w:tcPr>
            <w:tcW w:w="1622" w:type="dxa"/>
            <w:vAlign w:val="top"/>
          </w:tcPr>
          <w:p>
            <w:pPr>
              <w:pStyle w:val="TableText"/>
            </w:pPr>
            <w:r>
              <w:rPr>
                <w:rStyle w:val="CodeChar"/>
              </w:rPr>
              <w:t xml:space="preserve">PROJECT_ID</w:t>
            </w:r>
          </w:p>
        </w:tc>
        <w:tc>
          <w:tcPr>
            <w:tcW w:w="500" w:type="dxa"/>
            <w:vAlign w:val="top"/>
          </w:tcPr>
          <w:p>
            <w:pPr>
              <w:pStyle w:val="TableText"/>
            </w:pPr>
            <w:r>
              <w:t xml:space="preserve">text</w:t>
            </w:r>
          </w:p>
        </w:tc>
        <w:tc>
          <w:tcPr>
            <w:tcW w:w="4055" w:type="dxa"/>
            <w:vAlign w:val="top"/>
          </w:tcPr>
          <w:p>
            <w:pPr>
              <w:pStyle w:val="TableText"/>
            </w:pPr>
            <w:r>
              <w:t xml:space="preserve">Foreign key to </w:t>
            </w:r>
            <w:r>
              <w:rPr>
                <w:rStyle w:val="CodeChar"/>
              </w:rPr>
              <w:t xml:space="preserve">DIM_ADO_PROJECTS</w:t>
            </w:r>
            <w:r>
              <w:t xml:space="preserve">.</w:t>
            </w:r>
          </w:p>
        </w:tc>
        <w:tc>
          <w:tcPr>
            <w:tcW w:w="4055" w:type="dxa"/>
            <w:vAlign w:val="top"/>
          </w:tcPr>
          <w:p>
            <w:pPr>
              <w:pStyle w:val="TableText"/>
            </w:pPr>
            <w:r>
              <w:t xml:space="preserve">Not used.</w:t>
            </w:r>
          </w:p>
        </w:tc>
      </w:tr>
      <w:tr>
        <w:tc>
          <w:tcPr>
            <w:tcW w:w="1622" w:type="dxa"/>
            <w:vAlign w:val="top"/>
          </w:tcPr>
          <w:p>
            <w:pPr>
              <w:pStyle w:val="TableText"/>
            </w:pPr>
            <w:r>
              <w:rPr>
                <w:rStyle w:val="CodeChar"/>
              </w:rPr>
              <w:t xml:space="preserve">AREA_ID</w:t>
            </w:r>
          </w:p>
        </w:tc>
        <w:tc>
          <w:tcPr>
            <w:tcW w:w="500" w:type="dxa"/>
            <w:vAlign w:val="top"/>
          </w:tcPr>
          <w:p>
            <w:pPr>
              <w:pStyle w:val="TableText"/>
            </w:pPr>
            <w:r>
              <w:t xml:space="preserve">text</w:t>
            </w:r>
          </w:p>
        </w:tc>
        <w:tc>
          <w:tcPr>
            <w:tcW w:w="4055" w:type="dxa"/>
            <w:vAlign w:val="top"/>
          </w:tcPr>
          <w:p>
            <w:pPr>
              <w:pStyle w:val="TableText"/>
            </w:pPr>
            <w:r>
              <w:t xml:space="preserve">Foreign key to </w:t>
            </w:r>
            <w:r>
              <w:rPr>
                <w:rStyle w:val="CodeChar"/>
              </w:rPr>
              <w:t xml:space="preserve">DIM_ADO_AREAS</w:t>
            </w:r>
            <w:r>
              <w:t xml:space="preserve">.</w:t>
            </w:r>
          </w:p>
        </w:tc>
        <w:tc>
          <w:tcPr>
            <w:tcW w:w="4055" w:type="dxa"/>
            <w:vAlign w:val="top"/>
          </w:tcPr>
          <w:p>
            <w:pPr>
              <w:pStyle w:val="TableText"/>
            </w:pPr>
            <w:r>
              <w:t xml:space="preserve">Not used.</w:t>
            </w:r>
          </w:p>
        </w:tc>
      </w:tr>
      <w:tr>
        <w:tc>
          <w:tcPr>
            <w:tcW w:w="1622" w:type="dxa"/>
            <w:vAlign w:val="top"/>
          </w:tcPr>
          <w:p>
            <w:pPr>
              <w:pStyle w:val="TableText"/>
            </w:pPr>
            <w:r>
              <w:rPr>
                <w:rStyle w:val="CodeChar"/>
              </w:rPr>
              <w:t xml:space="preserve">ADO_ORGANIZATION_NAME</w:t>
            </w:r>
          </w:p>
        </w:tc>
        <w:tc>
          <w:tcPr>
            <w:tcW w:w="500" w:type="dxa"/>
            <w:vAlign w:val="top"/>
          </w:tcPr>
          <w:p>
            <w:pPr>
              <w:pStyle w:val="TableText"/>
            </w:pPr>
            <w:r>
              <w:t xml:space="preserve">text</w:t>
            </w:r>
          </w:p>
        </w:tc>
        <w:tc>
          <w:tcPr>
            <w:tcW w:w="4055" w:type="dxa"/>
            <w:vAlign w:val="top"/>
          </w:tcPr>
          <w:p>
            <w:pPr>
              <w:pStyle w:val="TableText"/>
            </w:pPr>
            <w:r>
              <w:t xml:space="preserve">One of five values: </w:t>
            </w:r>
            <w:r>
              <w:rPr>
                <w:rStyle w:val="CodeChar"/>
              </w:rPr>
              <w:t xml:space="preserve">em-itops</w:t>
            </w:r>
            <w:r>
              <w:t xml:space="preserve">, </w:t>
            </w:r>
            <w:r>
              <w:rPr>
                <w:rStyle w:val="CodeChar"/>
              </w:rPr>
              <w:t xml:space="preserve">emit-flcit</w:t>
            </w:r>
            <w:r>
              <w:t xml:space="preserve">, </w:t>
            </w:r>
            <w:r>
              <w:rPr>
                <w:rStyle w:val="CodeChar"/>
              </w:rPr>
              <w:t xml:space="preserve">em-projects</w:t>
            </w:r>
            <w:r>
              <w:t xml:space="preserve">, </w:t>
            </w:r>
            <w:r>
              <w:rPr>
                <w:rStyle w:val="CodeChar"/>
              </w:rPr>
              <w:t xml:space="preserve">em-uit</w:t>
            </w:r>
            <w:r>
              <w:t xml:space="preserve">, </w:t>
            </w:r>
            <w:r>
              <w:rPr>
                <w:rStyle w:val="CodeChar"/>
              </w:rPr>
              <w:t xml:space="preserve">em-cit</w:t>
            </w:r>
            <w:r>
              <w:t xml:space="preserve">.</w:t>
            </w:r>
          </w:p>
        </w:tc>
        <w:tc>
          <w:tcPr>
            <w:tcW w:w="4055" w:type="dxa"/>
            <w:vAlign w:val="top"/>
          </w:tcPr>
          <w:p>
            <w:pPr>
              <w:pStyle w:val="TableText"/>
            </w:pPr>
            <w:r>
              <w:t xml:space="preserve">Yes. </w:t>
            </w:r>
            <w:r>
              <w:rPr>
                <w:rStyle w:val="CodeChar"/>
              </w:rPr>
              <w:t xml:space="preserve">s.ADO_ORGANIZATION_NAME</w:t>
            </w:r>
            <w:r>
              <w:t xml:space="preserve"> is the </w:t>
            </w:r>
            <w:r>
              <w:rPr>
                <w:rStyle w:val="CodeChar"/>
              </w:rPr>
              <w:t xml:space="preserve">WHERE</w:t>
            </w:r>
            <w:r>
              <w:t xml:space="preserve"> org filter. </w:t>
            </w:r>
            <w:r>
              <w:rPr>
                <w:rStyle w:val="CodeChar"/>
              </w:rPr>
              <w:t xml:space="preserve">c.ADO_ORGANIZATION_NAME</w:t>
            </w:r>
            <w:r>
              <w:t xml:space="preserve"> is in the </w:t>
            </w:r>
            <w:r>
              <w:rPr>
                <w:rStyle w:val="CodeChar"/>
              </w:rPr>
              <w:t xml:space="preserve">SELECT</w:t>
            </w:r>
            <w:r>
              <w:t xml:space="preserve"> list, to show whether the dependency crosses an org.</w:t>
            </w:r>
          </w:p>
        </w:tc>
      </w:tr>
      <w:tr>
        <w:tc>
          <w:tcPr>
            <w:tcW w:w="1622" w:type="dxa"/>
            <w:vAlign w:val="top"/>
          </w:tcPr>
          <w:p>
            <w:pPr>
              <w:pStyle w:val="TableText"/>
            </w:pPr>
            <w:r>
              <w:rPr>
                <w:rStyle w:val="CodeChar"/>
              </w:rPr>
              <w:t xml:space="preserve">ADO_ORGANIZATION_CUSTOM_NAME</w:t>
            </w:r>
          </w:p>
        </w:tc>
        <w:tc>
          <w:tcPr>
            <w:tcW w:w="500" w:type="dxa"/>
            <w:vAlign w:val="top"/>
          </w:tcPr>
          <w:p>
            <w:pPr>
              <w:pStyle w:val="TableText"/>
            </w:pPr>
            <w:r>
              <w:t xml:space="preserve">text</w:t>
            </w:r>
          </w:p>
        </w:tc>
        <w:tc>
          <w:tcPr>
            <w:tcW w:w="4055" w:type="dxa"/>
            <w:vAlign w:val="top"/>
          </w:tcPr>
          <w:p>
            <w:pPr>
              <w:pStyle w:val="TableText"/>
            </w:pPr>
            <w:r>
              <w:t xml:space="preserve">The short business name for the org: </w:t>
            </w:r>
            <w:r>
              <w:rPr>
                <w:rStyle w:val="CodeChar"/>
              </w:rPr>
              <w:t xml:space="preserve">ITOPS</w:t>
            </w:r>
            <w:r>
              <w:t xml:space="preserve">, </w:t>
            </w:r>
            <w:r>
              <w:rPr>
                <w:rStyle w:val="CodeChar"/>
              </w:rPr>
              <w:t xml:space="preserve">SCCOT IT</w:t>
            </w:r>
            <w:r>
              <w:t xml:space="preserve">, </w:t>
            </w:r>
            <w:r>
              <w:rPr>
                <w:rStyle w:val="CodeChar"/>
              </w:rPr>
              <w:t xml:space="preserve">EE</w:t>
            </w:r>
            <w:r>
              <w:t xml:space="preserve">, </w:t>
            </w:r>
            <w:r>
              <w:rPr>
                <w:rStyle w:val="CodeChar"/>
              </w:rPr>
              <w:t xml:space="preserve">EGUL IT</w:t>
            </w:r>
            <w:r>
              <w:t xml:space="preserve">, </w:t>
            </w:r>
            <w:r>
              <w:rPr>
                <w:rStyle w:val="CodeChar"/>
              </w:rPr>
              <w:t xml:space="preserve">CIT</w:t>
            </w:r>
            <w:r>
              <w:t xml:space="preserve">.</w:t>
            </w:r>
          </w:p>
        </w:tc>
        <w:tc>
          <w:tcPr>
            <w:tcW w:w="4055" w:type="dxa"/>
            <w:vAlign w:val="top"/>
          </w:tcPr>
          <w:p>
            <w:pPr>
              <w:pStyle w:val="TableText"/>
            </w:pPr>
            <w:r>
              <w:t xml:space="preserve">Not used.</w:t>
            </w:r>
          </w:p>
        </w:tc>
      </w:tr>
      <w:tr>
        <w:tc>
          <w:tcPr>
            <w:tcW w:w="1622" w:type="dxa"/>
            <w:vAlign w:val="top"/>
          </w:tcPr>
          <w:p>
            <w:pPr>
              <w:pStyle w:val="TableText"/>
            </w:pPr>
            <w:r>
              <w:rPr>
                <w:rStyle w:val="CodeChar"/>
              </w:rPr>
              <w:t xml:space="preserve">PROJECT_NAME</w:t>
            </w:r>
          </w:p>
        </w:tc>
        <w:tc>
          <w:tcPr>
            <w:tcW w:w="500" w:type="dxa"/>
            <w:vAlign w:val="top"/>
          </w:tcPr>
          <w:p>
            <w:pPr>
              <w:pStyle w:val="TableText"/>
            </w:pPr>
            <w:r>
              <w:t xml:space="preserve">text</w:t>
            </w:r>
          </w:p>
        </w:tc>
        <w:tc>
          <w:tcPr>
            <w:tcW w:w="4055" w:type="dxa"/>
            <w:vAlign w:val="top"/>
          </w:tcPr>
          <w:p>
            <w:pPr>
              <w:pStyle w:val="TableText"/>
            </w:pPr>
            <w:r>
              <w:t xml:space="preserve">The ADO project, such as </w:t>
            </w:r>
            <w:r>
              <w:rPr>
                <w:rStyle w:val="CodeChar"/>
              </w:rPr>
              <w:t xml:space="preserve">Project-Sirius</w:t>
            </w:r>
            <w:r>
              <w:t xml:space="preserve"> or </w:t>
            </w:r>
            <w:r>
              <w:rPr>
                <w:rStyle w:val="CodeChar"/>
              </w:rPr>
              <w:t xml:space="preserve">Business - PRA Sustainment</w:t>
            </w:r>
            <w:r>
              <w:t xml:space="preserve">.</w:t>
            </w:r>
          </w:p>
        </w:tc>
        <w:tc>
          <w:tcPr>
            <w:tcW w:w="4055" w:type="dxa"/>
            <w:vAlign w:val="top"/>
          </w:tcPr>
          <w:p>
            <w:pPr>
              <w:pStyle w:val="TableText"/>
            </w:pPr>
            <w:r>
              <w:t xml:space="preserve">Not used.</w:t>
            </w:r>
          </w:p>
        </w:tc>
      </w:tr>
      <w:tr>
        <w:tc>
          <w:tcPr>
            <w:tcW w:w="1622" w:type="dxa"/>
            <w:vAlign w:val="top"/>
          </w:tcPr>
          <w:p>
            <w:pPr>
              <w:pStyle w:val="TableText"/>
            </w:pPr>
            <w:r>
              <w:rPr>
                <w:rStyle w:val="CodeChar"/>
              </w:rPr>
              <w:t xml:space="preserve">AREA_PATH</w:t>
            </w:r>
          </w:p>
        </w:tc>
        <w:tc>
          <w:tcPr>
            <w:tcW w:w="500" w:type="dxa"/>
            <w:vAlign w:val="top"/>
          </w:tcPr>
          <w:p>
            <w:pPr>
              <w:pStyle w:val="TableText"/>
            </w:pPr>
            <w:r>
              <w:t xml:space="preserve">text</w:t>
            </w:r>
          </w:p>
        </w:tc>
        <w:tc>
          <w:tcPr>
            <w:tcW w:w="4055" w:type="dxa"/>
            <w:vAlign w:val="top"/>
          </w:tcPr>
          <w:p>
            <w:pPr>
              <w:pStyle w:val="TableText"/>
            </w:pPr>
            <w:r>
              <w:t xml:space="preserve">The team folder path, such as </w:t>
            </w:r>
            <w:r>
              <w:rPr>
                <w:rStyle w:val="CodeChar"/>
              </w:rPr>
              <w:t xml:space="preserve">Portfolio-EE\ODS\DevFoundation\DevTools</w:t>
            </w:r>
            <w:r>
              <w:t xml:space="preserve">.</w:t>
            </w:r>
          </w:p>
        </w:tc>
        <w:tc>
          <w:tcPr>
            <w:tcW w:w="4055" w:type="dxa"/>
            <w:vAlign w:val="top"/>
          </w:tcPr>
          <w:p>
            <w:pPr>
              <w:pStyle w:val="TableText"/>
            </w:pPr>
            <w:r>
              <w:t xml:space="preserve">Not used. The query reads the split levels instead.</w:t>
            </w:r>
          </w:p>
        </w:tc>
      </w:tr>
      <w:tr>
        <w:tc>
          <w:tcPr>
            <w:tcW w:w="1622" w:type="dxa"/>
            <w:vAlign w:val="top"/>
          </w:tcPr>
          <w:p>
            <w:pPr>
              <w:pStyle w:val="TableText"/>
            </w:pPr>
            <w:r>
              <w:rPr>
                <w:rStyle w:val="CodeChar"/>
              </w:rPr>
              <w:t xml:space="preserve">AREA_LEVEL_1</w:t>
            </w:r>
            <w:r>
              <w:t xml:space="preserve"> to </w:t>
            </w:r>
            <w:r>
              <w:rPr>
                <w:rStyle w:val="CodeChar"/>
              </w:rPr>
              <w:t xml:space="preserve">AREA_LEVEL_5</w:t>
            </w:r>
          </w:p>
        </w:tc>
        <w:tc>
          <w:tcPr>
            <w:tcW w:w="500" w:type="dxa"/>
            <w:vAlign w:val="top"/>
          </w:tcPr>
          <w:p>
            <w:pPr>
              <w:pStyle w:val="TableText"/>
            </w:pPr>
            <w:r>
              <w:t xml:space="preserve">text</w:t>
            </w:r>
          </w:p>
        </w:tc>
        <w:tc>
          <w:tcPr>
            <w:tcW w:w="4055" w:type="dxa"/>
            <w:vAlign w:val="top"/>
          </w:tcPr>
          <w:p>
            <w:pPr>
              <w:pStyle w:val="TableText"/>
            </w:pPr>
            <w:r>
              <w:t xml:space="preserve">The path split into five parts. Level 1 is the ADO project. Unused levels hold the filler value </w:t>
            </w:r>
            <w:r>
              <w:rPr>
                <w:rStyle w:val="CodeChar"/>
              </w:rPr>
              <w:t xml:space="preserve">[Default Backlog]</w:t>
            </w:r>
            <w:r>
              <w:t xml:space="preserve">.</w:t>
            </w:r>
          </w:p>
        </w:tc>
        <w:tc>
          <w:tcPr>
            <w:tcW w:w="4055" w:type="dxa"/>
            <w:vAlign w:val="top"/>
          </w:tcPr>
          <w:p>
            <w:pPr>
              <w:pStyle w:val="TableText"/>
            </w:pPr>
            <w:r>
              <w:rPr>
                <w:rStyle w:val="CodeChar"/>
              </w:rPr>
              <w:t xml:space="preserve">c.AREA_LEVEL_1</w:t>
            </w:r>
            <w:r>
              <w:t xml:space="preserve"> to </w:t>
            </w:r>
            <w:r>
              <w:rPr>
                <w:rStyle w:val="CodeChar"/>
              </w:rPr>
              <w:t xml:space="preserve">c.AREA_LEVEL_4</w:t>
            </w:r>
            <w:r>
              <w:t xml:space="preserve"> are in the </w:t>
            </w:r>
            <w:r>
              <w:rPr>
                <w:rStyle w:val="CodeChar"/>
              </w:rPr>
              <w:t xml:space="preserve">SELECT</w:t>
            </w:r>
            <w:r>
              <w:t xml:space="preserve"> list, the team name the answer returns. </w:t>
            </w:r>
            <w:r>
              <w:rPr>
                <w:rStyle w:val="CodeChar"/>
              </w:rPr>
              <w:t xml:space="preserve">AREA_LEVEL_5</w:t>
            </w:r>
            <w:r>
              <w:t xml:space="preserve"> and every </w:t>
            </w:r>
            <w:r>
              <w:rPr>
                <w:rStyle w:val="CodeChar"/>
              </w:rPr>
              <w:t xml:space="preserve">s.AREA_LEVEL_*</w:t>
            </w:r>
            <w:r>
              <w:t xml:space="preserve"> are not read by this query.</w:t>
            </w:r>
          </w:p>
        </w:tc>
      </w:tr>
      <w:tr>
        <w:tc>
          <w:tcPr>
            <w:tcW w:w="1622" w:type="dxa"/>
            <w:vAlign w:val="top"/>
          </w:tcPr>
          <w:p>
            <w:pPr>
              <w:pStyle w:val="TableText"/>
            </w:pPr>
            <w:r>
              <w:rPr>
                <w:rStyle w:val="CodeChar"/>
              </w:rPr>
              <w:t xml:space="preserve">ASSIGNED_TO_USER_NAME</w:t>
            </w:r>
          </w:p>
        </w:tc>
        <w:tc>
          <w:tcPr>
            <w:tcW w:w="500" w:type="dxa"/>
            <w:vAlign w:val="top"/>
          </w:tcPr>
          <w:p>
            <w:pPr>
              <w:pStyle w:val="TableText"/>
            </w:pPr>
            <w:r>
              <w:t xml:space="preserve">text</w:t>
            </w:r>
          </w:p>
        </w:tc>
        <w:tc>
          <w:tcPr>
            <w:tcW w:w="4055" w:type="dxa"/>
            <w:vAlign w:val="top"/>
          </w:tcPr>
          <w:p>
            <w:pPr>
              <w:pStyle w:val="TableText"/>
            </w:pPr>
            <w:r>
              <w:t xml:space="preserve">The person who owns the item today.</w:t>
            </w:r>
          </w:p>
        </w:tc>
        <w:tc>
          <w:tcPr>
            <w:tcW w:w="4055" w:type="dxa"/>
            <w:vAlign w:val="top"/>
          </w:tcPr>
          <w:p>
            <w:pPr>
              <w:pStyle w:val="TableText"/>
            </w:pPr>
            <w:r>
              <w:t xml:space="preserve">Not used.</w:t>
            </w:r>
          </w:p>
        </w:tc>
      </w:tr>
    </w:tbl>
    <w:p>
      <w:pPr>
        <w:spacing w:before="0" w:after="60" w:line="120" w:lineRule="exact"/>
      </w:pPr>
    </w:p>
    <w:p>
      <w:pPr>
        <w:pStyle w:val="Heading4"/>
      </w:pPr>
      <w:bookmarkStart w:id="33" w:name="_h33"/>
      <w:r>
        <w:t xml:space="preserve">Content fields</w:t>
      </w:r>
      <w:bookmarkEnd w:id="33"/>
    </w:p>
    <w:tbl>
      <w:tblPr>
        <w:tblStyle w:val="MdTable"/>
        <w:tblW w:w="10080" w:type="dxa"/>
        <w:tblLayout w:type="fixed"/>
        <w:tblLook w:val="04A0" w:firstRow="1" w:lastRow="0" w:firstColumn="0" w:lastColumn="0" w:noHBand="0" w:noVBand="1"/>
      </w:tblPr>
      <w:tblGrid>
        <w:gridCol w:w="877"/>
        <w:gridCol w:w="500"/>
        <w:gridCol w:w="4383"/>
        <w:gridCol w:w="4383"/>
      </w:tblGrid>
      <w:tr>
        <w:trPr>
          <w:cantSplit/>
          <w:tblHeader/>
        </w:trPr>
        <w:tc>
          <w:tcPr>
            <w:tcW w:w="877" w:type="dxa"/>
            <w:shd w:val="clear" w:color="auto" w:fill="DCE6F2"/>
            <w:vAlign w:val="top"/>
          </w:tcPr>
          <w:p>
            <w:pPr>
              <w:pStyle w:val="TableText"/>
            </w:pPr>
            <w:r>
              <w:rPr>
                <w:b/>
              </w:rPr>
              <w:t xml:space="preserve">Field</w:t>
            </w:r>
          </w:p>
        </w:tc>
        <w:tc>
          <w:tcPr>
            <w:tcW w:w="500" w:type="dxa"/>
            <w:shd w:val="clear" w:color="auto" w:fill="DCE6F2"/>
            <w:vAlign w:val="top"/>
          </w:tcPr>
          <w:p>
            <w:pPr>
              <w:pStyle w:val="TableText"/>
            </w:pPr>
            <w:r>
              <w:rPr>
                <w:b/>
              </w:rPr>
              <w:t xml:space="preserve">Type</w:t>
            </w:r>
          </w:p>
        </w:tc>
        <w:tc>
          <w:tcPr>
            <w:tcW w:w="4383" w:type="dxa"/>
            <w:shd w:val="clear" w:color="auto" w:fill="DCE6F2"/>
            <w:vAlign w:val="top"/>
          </w:tcPr>
          <w:p>
            <w:pPr>
              <w:pStyle w:val="TableText"/>
            </w:pPr>
            <w:r>
              <w:rPr>
                <w:b/>
              </w:rPr>
              <w:t xml:space="preserve">What it holds</w:t>
            </w:r>
          </w:p>
        </w:tc>
        <w:tc>
          <w:tcPr>
            <w:tcW w:w="4383" w:type="dxa"/>
            <w:shd w:val="clear" w:color="auto" w:fill="DCE6F2"/>
            <w:vAlign w:val="top"/>
          </w:tcPr>
          <w:p>
            <w:pPr>
              <w:pStyle w:val="TableText"/>
            </w:pPr>
            <w:r>
              <w:rPr>
                <w:b/>
              </w:rPr>
              <w:t xml:space="preserve">Read in the 2.2 query</w:t>
            </w:r>
          </w:p>
        </w:tc>
      </w:tr>
      <w:tr>
        <w:tc>
          <w:tcPr>
            <w:tcW w:w="877" w:type="dxa"/>
            <w:vAlign w:val="top"/>
          </w:tcPr>
          <w:p>
            <w:pPr>
              <w:pStyle w:val="TableText"/>
            </w:pPr>
            <w:r>
              <w:rPr>
                <w:rStyle w:val="CodeChar"/>
              </w:rPr>
              <w:t xml:space="preserve">TITLE</w:t>
            </w:r>
          </w:p>
        </w:tc>
        <w:tc>
          <w:tcPr>
            <w:tcW w:w="500" w:type="dxa"/>
            <w:vAlign w:val="top"/>
          </w:tcPr>
          <w:p>
            <w:pPr>
              <w:pStyle w:val="TableText"/>
            </w:pPr>
            <w:r>
              <w:t xml:space="preserve">text</w:t>
            </w:r>
          </w:p>
        </w:tc>
        <w:tc>
          <w:tcPr>
            <w:tcW w:w="4383" w:type="dxa"/>
            <w:vAlign w:val="top"/>
          </w:tcPr>
          <w:p>
            <w:pPr>
              <w:pStyle w:val="TableText"/>
            </w:pPr>
            <w:r>
              <w:t xml:space="preserve">The one-line summary. </w:t>
            </w:r>
            <w:r>
              <w:rPr>
                <w:b/>
              </w:rPr>
              <w:t xml:space="preserve">The only text field in the table.</w:t>
            </w:r>
            <w:r>
              <w:t xml:space="preserve"> No description column exists.</w:t>
            </w:r>
          </w:p>
        </w:tc>
        <w:tc>
          <w:tcPr>
            <w:tcW w:w="4383" w:type="dxa"/>
            <w:vAlign w:val="top"/>
          </w:tcPr>
          <w:p>
            <w:pPr>
              <w:pStyle w:val="TableText"/>
            </w:pPr>
            <w:r>
              <w:rPr>
                <w:rStyle w:val="CodeChar"/>
              </w:rPr>
              <w:t xml:space="preserve">c.TITLE</w:t>
            </w:r>
            <w:r>
              <w:t xml:space="preserve"> is in the </w:t>
            </w:r>
            <w:r>
              <w:rPr>
                <w:rStyle w:val="CodeChar"/>
              </w:rPr>
              <w:t xml:space="preserve">SELECT</w:t>
            </w:r>
            <w:r>
              <w:t xml:space="preserve"> list, the evidence sentence in the answer. </w:t>
            </w:r>
            <w:r>
              <w:rPr>
                <w:rStyle w:val="CodeChar"/>
              </w:rPr>
              <w:t xml:space="preserve">s.TITLE</w:t>
            </w:r>
            <w:r>
              <w:t xml:space="preserve"> is not read by this query.</w:t>
            </w:r>
          </w:p>
        </w:tc>
      </w:tr>
      <w:tr>
        <w:tc>
          <w:tcPr>
            <w:tcW w:w="877" w:type="dxa"/>
            <w:vAlign w:val="top"/>
          </w:tcPr>
          <w:p>
            <w:pPr>
              <w:pStyle w:val="TableText"/>
            </w:pPr>
            <w:r>
              <w:rPr>
                <w:rStyle w:val="CodeChar"/>
              </w:rPr>
              <w:t xml:space="preserve">WORKITEM_TYPE</w:t>
            </w:r>
          </w:p>
        </w:tc>
        <w:tc>
          <w:tcPr>
            <w:tcW w:w="500" w:type="dxa"/>
            <w:vAlign w:val="top"/>
          </w:tcPr>
          <w:p>
            <w:pPr>
              <w:pStyle w:val="TableText"/>
            </w:pPr>
            <w:r>
              <w:t xml:space="preserve">text</w:t>
            </w:r>
          </w:p>
        </w:tc>
        <w:tc>
          <w:tcPr>
            <w:tcW w:w="4383" w:type="dxa"/>
            <w:vAlign w:val="top"/>
          </w:tcPr>
          <w:p>
            <w:pPr>
              <w:pStyle w:val="TableText"/>
            </w:pPr>
            <w:r>
              <w:t xml:space="preserve">The kind of item. 142 values exist, and teams invent their own: </w:t>
            </w:r>
            <w:r>
              <w:rPr>
                <w:rStyle w:val="CodeChar"/>
              </w:rPr>
              <w:t xml:space="preserve">Risk</w:t>
            </w:r>
            <w:r>
              <w:t xml:space="preserve">, </w:t>
            </w:r>
            <w:r>
              <w:rPr>
                <w:rStyle w:val="CodeChar"/>
              </w:rPr>
              <w:t xml:space="preserve">Decision</w:t>
            </w:r>
            <w:r>
              <w:t xml:space="preserve">, </w:t>
            </w:r>
            <w:r>
              <w:rPr>
                <w:rStyle w:val="CodeChar"/>
              </w:rPr>
              <w:t xml:space="preserve">Test Case</w:t>
            </w:r>
            <w:r>
              <w:t xml:space="preserve">, </w:t>
            </w:r>
            <w:r>
              <w:rPr>
                <w:rStyle w:val="CodeChar"/>
              </w:rPr>
              <w:t xml:space="preserve">Impediment</w:t>
            </w:r>
            <w:r>
              <w:t xml:space="preserve">, </w:t>
            </w:r>
            <w:r>
              <w:rPr>
                <w:rStyle w:val="CodeChar"/>
              </w:rPr>
              <w:t xml:space="preserve">BSS Request</w:t>
            </w:r>
            <w:r>
              <w:t xml:space="preserve">.</w:t>
            </w:r>
          </w:p>
        </w:tc>
        <w:tc>
          <w:tcPr>
            <w:tcW w:w="4383" w:type="dxa"/>
            <w:vAlign w:val="top"/>
          </w:tcPr>
          <w:p>
            <w:pPr>
              <w:pStyle w:val="TableText"/>
            </w:pPr>
            <w:r>
              <w:t xml:space="preserve">Not used.</w:t>
            </w:r>
          </w:p>
        </w:tc>
      </w:tr>
      <w:tr>
        <w:tc>
          <w:tcPr>
            <w:tcW w:w="877" w:type="dxa"/>
            <w:vAlign w:val="top"/>
          </w:tcPr>
          <w:p>
            <w:pPr>
              <w:pStyle w:val="TableText"/>
            </w:pPr>
            <w:r>
              <w:rPr>
                <w:rStyle w:val="CodeChar"/>
              </w:rPr>
              <w:t xml:space="preserve">STATE</w:t>
            </w:r>
          </w:p>
        </w:tc>
        <w:tc>
          <w:tcPr>
            <w:tcW w:w="500" w:type="dxa"/>
            <w:vAlign w:val="top"/>
          </w:tcPr>
          <w:p>
            <w:pPr>
              <w:pStyle w:val="TableText"/>
            </w:pPr>
            <w:r>
              <w:t xml:space="preserve">text</w:t>
            </w:r>
          </w:p>
        </w:tc>
        <w:tc>
          <w:tcPr>
            <w:tcW w:w="4383" w:type="dxa"/>
            <w:vAlign w:val="top"/>
          </w:tcPr>
          <w:p>
            <w:pPr>
              <w:pStyle w:val="TableText"/>
            </w:pPr>
            <w:r>
              <w:t xml:space="preserve">The raw status. 161 values exist, and teams invent their own: </w:t>
            </w:r>
            <w:r>
              <w:rPr>
                <w:rStyle w:val="CodeChar"/>
              </w:rPr>
              <w:t xml:space="preserve">Doing</w:t>
            </w:r>
            <w:r>
              <w:t xml:space="preserve">, </w:t>
            </w:r>
            <w:r>
              <w:rPr>
                <w:rStyle w:val="CodeChar"/>
              </w:rPr>
              <w:t xml:space="preserve">On Hold</w:t>
            </w:r>
            <w:r>
              <w:t xml:space="preserve">, </w:t>
            </w:r>
            <w:r>
              <w:rPr>
                <w:rStyle w:val="CodeChar"/>
              </w:rPr>
              <w:t xml:space="preserve">Ready for UAT</w:t>
            </w:r>
            <w:r>
              <w:t xml:space="preserve">, </w:t>
            </w:r>
            <w:r>
              <w:rPr>
                <w:rStyle w:val="CodeChar"/>
              </w:rPr>
              <w:t xml:space="preserve">(L0) Clarifying</w:t>
            </w:r>
            <w:r>
              <w:t xml:space="preserve">. Use this field for display only.</w:t>
            </w:r>
          </w:p>
        </w:tc>
        <w:tc>
          <w:tcPr>
            <w:tcW w:w="4383" w:type="dxa"/>
            <w:vAlign w:val="top"/>
          </w:tcPr>
          <w:p>
            <w:pPr>
              <w:pStyle w:val="TableText"/>
            </w:pPr>
            <w:r>
              <w:rPr>
                <w:rStyle w:val="CodeChar"/>
              </w:rPr>
              <w:t xml:space="preserve">c.STATE</w:t>
            </w:r>
            <w:r>
              <w:t xml:space="preserve"> is in the </w:t>
            </w:r>
            <w:r>
              <w:rPr>
                <w:rStyle w:val="CodeChar"/>
              </w:rPr>
              <w:t xml:space="preserve">SELECT</w:t>
            </w:r>
            <w:r>
              <w:t xml:space="preserve"> list, a risk input for F-08 and F-09. </w:t>
            </w:r>
            <w:r>
              <w:rPr>
                <w:rStyle w:val="CodeChar"/>
              </w:rPr>
              <w:t xml:space="preserve">s.STATE</w:t>
            </w:r>
            <w:r>
              <w:t xml:space="preserve"> is not read by this query.</w:t>
            </w:r>
          </w:p>
        </w:tc>
      </w:tr>
      <w:tr>
        <w:tc>
          <w:tcPr>
            <w:tcW w:w="877" w:type="dxa"/>
            <w:vAlign w:val="top"/>
          </w:tcPr>
          <w:p>
            <w:pPr>
              <w:pStyle w:val="TableText"/>
            </w:pPr>
            <w:r>
              <w:rPr>
                <w:rStyle w:val="CodeChar"/>
              </w:rPr>
              <w:t xml:space="preserve">STATE_CATEGORY</w:t>
            </w:r>
          </w:p>
        </w:tc>
        <w:tc>
          <w:tcPr>
            <w:tcW w:w="500" w:type="dxa"/>
            <w:vAlign w:val="top"/>
          </w:tcPr>
          <w:p>
            <w:pPr>
              <w:pStyle w:val="TableText"/>
            </w:pPr>
            <w:r>
              <w:t xml:space="preserve">text</w:t>
            </w:r>
          </w:p>
        </w:tc>
        <w:tc>
          <w:tcPr>
            <w:tcW w:w="4383" w:type="dxa"/>
            <w:vAlign w:val="top"/>
          </w:tcPr>
          <w:p>
            <w:pPr>
              <w:pStyle w:val="TableText"/>
            </w:pPr>
            <w:r>
              <w:t xml:space="preserve">The normalized status. Five fixed values: </w:t>
            </w:r>
            <w:r>
              <w:rPr>
                <w:rStyle w:val="CodeChar"/>
              </w:rPr>
              <w:t xml:space="preserve">Proposed</w:t>
            </w:r>
            <w:r>
              <w:t xml:space="preserve">, </w:t>
            </w:r>
            <w:r>
              <w:rPr>
                <w:rStyle w:val="CodeChar"/>
              </w:rPr>
              <w:t xml:space="preserve">InProgress</w:t>
            </w:r>
            <w:r>
              <w:t xml:space="preserve">, </w:t>
            </w:r>
            <w:r>
              <w:rPr>
                <w:rStyle w:val="CodeChar"/>
              </w:rPr>
              <w:t xml:space="preserve">Resolved</w:t>
            </w:r>
            <w:r>
              <w:t xml:space="preserve">, </w:t>
            </w:r>
            <w:r>
              <w:rPr>
                <w:rStyle w:val="CodeChar"/>
              </w:rPr>
              <w:t xml:space="preserve">Completed</w:t>
            </w:r>
            <w:r>
              <w:t xml:space="preserve">, </w:t>
            </w:r>
            <w:r>
              <w:rPr>
                <w:rStyle w:val="CodeChar"/>
              </w:rPr>
              <w:t xml:space="preserve">[Unmapped]</w:t>
            </w:r>
            <w:r>
              <w:t xml:space="preserve">. </w:t>
            </w:r>
            <w:r>
              <w:rPr>
                <w:b/>
              </w:rPr>
              <w:t xml:space="preserve">Use this field for logic.</w:t>
            </w:r>
          </w:p>
        </w:tc>
        <w:tc>
          <w:tcPr>
            <w:tcW w:w="4383" w:type="dxa"/>
            <w:vAlign w:val="top"/>
          </w:tcPr>
          <w:p>
            <w:pPr>
              <w:pStyle w:val="TableText"/>
            </w:pPr>
            <w:r>
              <w:t xml:space="preserve">Not used.</w:t>
            </w:r>
          </w:p>
        </w:tc>
      </w:tr>
      <w:tr>
        <w:tc>
          <w:tcPr>
            <w:tcW w:w="877" w:type="dxa"/>
            <w:vAlign w:val="top"/>
          </w:tcPr>
          <w:p>
            <w:pPr>
              <w:pStyle w:val="TableText"/>
            </w:pPr>
            <w:r>
              <w:rPr>
                <w:rStyle w:val="CodeChar"/>
              </w:rPr>
              <w:t xml:space="preserve">TAG_NAMES</w:t>
            </w:r>
          </w:p>
        </w:tc>
        <w:tc>
          <w:tcPr>
            <w:tcW w:w="500" w:type="dxa"/>
            <w:vAlign w:val="top"/>
          </w:tcPr>
          <w:p>
            <w:pPr>
              <w:pStyle w:val="TableText"/>
            </w:pPr>
            <w:r>
              <w:t xml:space="preserve">text</w:t>
            </w:r>
          </w:p>
        </w:tc>
        <w:tc>
          <w:tcPr>
            <w:tcW w:w="4383" w:type="dxa"/>
            <w:vAlign w:val="top"/>
          </w:tcPr>
          <w:p>
            <w:pPr>
              <w:pStyle w:val="TableText"/>
            </w:pPr>
            <w:r>
              <w:t xml:space="preserve">Free tags that the team added </w:t>
            </w:r>
            <w:r>
              <w:rPr>
                <w:b/>
              </w:rPr>
              <w:t xml:space="preserve">(needs confirmation on the separator)</w:t>
            </w:r>
            <w:r>
              <w:t xml:space="preserve">.</w:t>
            </w:r>
          </w:p>
        </w:tc>
        <w:tc>
          <w:tcPr>
            <w:tcW w:w="4383" w:type="dxa"/>
            <w:vAlign w:val="top"/>
          </w:tcPr>
          <w:p>
            <w:pPr>
              <w:pStyle w:val="TableText"/>
            </w:pPr>
            <w:r>
              <w:t xml:space="preserve">Not used.</w:t>
            </w:r>
          </w:p>
        </w:tc>
      </w:tr>
      <w:tr>
        <w:tc>
          <w:tcPr>
            <w:tcW w:w="877" w:type="dxa"/>
            <w:vAlign w:val="top"/>
          </w:tcPr>
          <w:p>
            <w:pPr>
              <w:pStyle w:val="TableText"/>
            </w:pPr>
            <w:r>
              <w:rPr>
                <w:rStyle w:val="CodeChar"/>
              </w:rPr>
              <w:t xml:space="preserve">JSON_RAW</w:t>
            </w:r>
          </w:p>
        </w:tc>
        <w:tc>
          <w:tcPr>
            <w:tcW w:w="500" w:type="dxa"/>
            <w:vAlign w:val="top"/>
          </w:tcPr>
          <w:p>
            <w:pPr>
              <w:pStyle w:val="TableText"/>
            </w:pPr>
            <w:r>
              <w:t xml:space="preserve">variant</w:t>
            </w:r>
          </w:p>
        </w:tc>
        <w:tc>
          <w:tcPr>
            <w:tcW w:w="4383" w:type="dxa"/>
            <w:vAlign w:val="top"/>
          </w:tcPr>
          <w:p>
            <w:pPr>
              <w:pStyle w:val="TableText"/>
            </w:pPr>
            <w:r>
              <w:t xml:space="preserve">The raw payload from ADO. It holds no description and no acceptance criteria. Reading it costs 5.3 seconds. Avoid it.</w:t>
            </w:r>
          </w:p>
        </w:tc>
        <w:tc>
          <w:tcPr>
            <w:tcW w:w="4383" w:type="dxa"/>
            <w:vAlign w:val="top"/>
          </w:tcPr>
          <w:p>
            <w:pPr>
              <w:pStyle w:val="TableText"/>
            </w:pPr>
            <w:r>
              <w:t xml:space="preserve">Not used.</w:t>
            </w:r>
          </w:p>
        </w:tc>
      </w:tr>
    </w:tbl>
    <w:p>
      <w:pPr>
        <w:spacing w:before="0" w:after="60" w:line="120" w:lineRule="exact"/>
      </w:pPr>
    </w:p>
    <w:p>
      <w:pPr>
        <w:pStyle w:val="Heading4"/>
      </w:pPr>
      <w:bookmarkStart w:id="34" w:name="_h34"/>
      <w:r>
        <w:t xml:space="preserve">Date fields</w:t>
      </w:r>
      <w:bookmarkEnd w:id="34"/>
    </w:p>
    <w:p>
      <w:r>
        <w:t xml:space="preserve">The table holds 16 date columns. Most stay empty. Measured fill rate across all 6,433,466 rows:</w:t>
      </w:r>
    </w:p>
    <w:tbl>
      <w:tblPr>
        <w:tblStyle w:val="MdTable"/>
        <w:tblW w:w="10080" w:type="dxa"/>
        <w:tblLayout w:type="fixed"/>
        <w:tblLook w:val="04A0" w:firstRow="1" w:lastRow="0" w:firstColumn="0" w:lastColumn="0" w:noHBand="0" w:noVBand="1"/>
      </w:tblPr>
      <w:tblGrid>
        <w:gridCol w:w="784"/>
        <w:gridCol w:w="952"/>
        <w:gridCol w:w="504"/>
        <w:gridCol w:w="3920"/>
        <w:gridCol w:w="3920"/>
      </w:tblGrid>
      <w:tr>
        <w:trPr>
          <w:cantSplit/>
          <w:tblHeader/>
        </w:trPr>
        <w:tc>
          <w:tcPr>
            <w:tcW w:w="784" w:type="dxa"/>
            <w:shd w:val="clear" w:color="auto" w:fill="DCE6F2"/>
            <w:vAlign w:val="top"/>
          </w:tcPr>
          <w:p>
            <w:pPr>
              <w:pStyle w:val="TableText"/>
            </w:pPr>
            <w:r>
              <w:rPr>
                <w:b/>
              </w:rPr>
              <w:t xml:space="preserve">Field</w:t>
            </w:r>
          </w:p>
        </w:tc>
        <w:tc>
          <w:tcPr>
            <w:tcW w:w="952" w:type="dxa"/>
            <w:shd w:val="clear" w:color="auto" w:fill="DCE6F2"/>
            <w:vAlign w:val="top"/>
          </w:tcPr>
          <w:p>
            <w:pPr>
              <w:pStyle w:val="TableText"/>
            </w:pPr>
            <w:r>
              <w:rPr>
                <w:b/>
              </w:rPr>
              <w:t xml:space="preserve">Rows with a value</w:t>
            </w:r>
          </w:p>
        </w:tc>
        <w:tc>
          <w:tcPr>
            <w:tcW w:w="504" w:type="dxa"/>
            <w:shd w:val="clear" w:color="auto" w:fill="DCE6F2"/>
            <w:vAlign w:val="top"/>
          </w:tcPr>
          <w:p>
            <w:pPr>
              <w:pStyle w:val="TableText"/>
            </w:pPr>
            <w:r>
              <w:rPr>
                <w:b/>
              </w:rPr>
              <w:t xml:space="preserve">Fill rate</w:t>
            </w:r>
          </w:p>
        </w:tc>
        <w:tc>
          <w:tcPr>
            <w:tcW w:w="3920" w:type="dxa"/>
            <w:shd w:val="clear" w:color="auto" w:fill="DCE6F2"/>
            <w:vAlign w:val="top"/>
          </w:tcPr>
          <w:p>
            <w:pPr>
              <w:pStyle w:val="TableText"/>
            </w:pPr>
            <w:r>
              <w:rPr>
                <w:b/>
              </w:rPr>
              <w:t xml:space="preserve">What it holds</w:t>
            </w:r>
          </w:p>
        </w:tc>
        <w:tc>
          <w:tcPr>
            <w:tcW w:w="3920" w:type="dxa"/>
            <w:shd w:val="clear" w:color="auto" w:fill="DCE6F2"/>
            <w:vAlign w:val="top"/>
          </w:tcPr>
          <w:p>
            <w:pPr>
              <w:pStyle w:val="TableText"/>
            </w:pPr>
            <w:r>
              <w:rPr>
                <w:b/>
              </w:rPr>
              <w:t xml:space="preserve">Read in the 2.2 query</w:t>
            </w:r>
          </w:p>
        </w:tc>
      </w:tr>
      <w:tr>
        <w:tc>
          <w:tcPr>
            <w:tcW w:w="784" w:type="dxa"/>
            <w:vAlign w:val="top"/>
          </w:tcPr>
          <w:p>
            <w:pPr>
              <w:pStyle w:val="TableText"/>
            </w:pPr>
            <w:r>
              <w:rPr>
                <w:rStyle w:val="CodeChar"/>
              </w:rPr>
              <w:t xml:space="preserve">CREATED_DATE</w:t>
            </w:r>
          </w:p>
        </w:tc>
        <w:tc>
          <w:tcPr>
            <w:tcW w:w="952" w:type="dxa"/>
            <w:vAlign w:val="top"/>
          </w:tcPr>
          <w:p>
            <w:pPr>
              <w:pStyle w:val="TableText"/>
            </w:pPr>
            <w:r>
              <w:t xml:space="preserve">6,433,466</w:t>
            </w:r>
          </w:p>
        </w:tc>
        <w:tc>
          <w:tcPr>
            <w:tcW w:w="504" w:type="dxa"/>
            <w:vAlign w:val="top"/>
          </w:tcPr>
          <w:p>
            <w:pPr>
              <w:pStyle w:val="TableText"/>
            </w:pPr>
            <w:r>
              <w:t xml:space="preserve">100%</w:t>
            </w:r>
          </w:p>
        </w:tc>
        <w:tc>
          <w:tcPr>
            <w:tcW w:w="3920" w:type="dxa"/>
            <w:vAlign w:val="top"/>
          </w:tcPr>
          <w:p>
            <w:pPr>
              <w:pStyle w:val="TableText"/>
            </w:pPr>
            <w:r>
              <w:t xml:space="preserve">The day somebody made the item.</w:t>
            </w:r>
          </w:p>
        </w:tc>
        <w:tc>
          <w:tcPr>
            <w:tcW w:w="3920" w:type="dxa"/>
            <w:vAlign w:val="top"/>
          </w:tcPr>
          <w:p>
            <w:pPr>
              <w:pStyle w:val="TableText"/>
            </w:pPr>
            <w:r>
              <w:t xml:space="preserve">Not used.</w:t>
            </w:r>
          </w:p>
        </w:tc>
      </w:tr>
      <w:tr>
        <w:tc>
          <w:tcPr>
            <w:tcW w:w="784" w:type="dxa"/>
            <w:vAlign w:val="top"/>
          </w:tcPr>
          <w:p>
            <w:pPr>
              <w:pStyle w:val="TableText"/>
            </w:pPr>
            <w:r>
              <w:rPr>
                <w:rStyle w:val="CodeChar"/>
              </w:rPr>
              <w:t xml:space="preserve">CLOSED_DATE</w:t>
            </w:r>
          </w:p>
        </w:tc>
        <w:tc>
          <w:tcPr>
            <w:tcW w:w="952" w:type="dxa"/>
            <w:vAlign w:val="top"/>
          </w:tcPr>
          <w:p>
            <w:pPr>
              <w:pStyle w:val="TableText"/>
            </w:pPr>
            <w:r>
              <w:t xml:space="preserve">4,799,521</w:t>
            </w:r>
          </w:p>
        </w:tc>
        <w:tc>
          <w:tcPr>
            <w:tcW w:w="504" w:type="dxa"/>
            <w:vAlign w:val="top"/>
          </w:tcPr>
          <w:p>
            <w:pPr>
              <w:pStyle w:val="TableText"/>
            </w:pPr>
            <w:r>
              <w:t xml:space="preserve">75%</w:t>
            </w:r>
          </w:p>
        </w:tc>
        <w:tc>
          <w:tcPr>
            <w:tcW w:w="3920" w:type="dxa"/>
            <w:vAlign w:val="top"/>
          </w:tcPr>
          <w:p>
            <w:pPr>
              <w:pStyle w:val="TableText"/>
            </w:pPr>
            <w:r>
              <w:t xml:space="preserve">The day the item closed. The main input for risk analysis.</w:t>
            </w:r>
          </w:p>
        </w:tc>
        <w:tc>
          <w:tcPr>
            <w:tcW w:w="3920" w:type="dxa"/>
            <w:vAlign w:val="top"/>
          </w:tcPr>
          <w:p>
            <w:pPr>
              <w:pStyle w:val="TableText"/>
            </w:pPr>
            <w:r>
              <w:rPr>
                <w:rStyle w:val="CodeChar"/>
              </w:rPr>
              <w:t xml:space="preserve">c.CLOSED_DATE</w:t>
            </w:r>
            <w:r>
              <w:t xml:space="preserve"> is in the </w:t>
            </w:r>
            <w:r>
              <w:rPr>
                <w:rStyle w:val="CodeChar"/>
              </w:rPr>
              <w:t xml:space="preserve">SELECT</w:t>
            </w:r>
            <w:r>
              <w:t xml:space="preserve"> list, a risk input for F-08 and F-09. </w:t>
            </w:r>
            <w:r>
              <w:rPr>
                <w:rStyle w:val="CodeChar"/>
              </w:rPr>
              <w:t xml:space="preserve">s.CLOSED_DATE</w:t>
            </w:r>
            <w:r>
              <w:t xml:space="preserve"> is not read by this query.</w:t>
            </w:r>
          </w:p>
        </w:tc>
      </w:tr>
      <w:tr>
        <w:tc>
          <w:tcPr>
            <w:tcW w:w="784" w:type="dxa"/>
            <w:vAlign w:val="top"/>
          </w:tcPr>
          <w:p>
            <w:pPr>
              <w:pStyle w:val="TableText"/>
            </w:pPr>
            <w:r>
              <w:rPr>
                <w:rStyle w:val="CodeChar"/>
              </w:rPr>
              <w:t xml:space="preserve">COMPLETED_DATE</w:t>
            </w:r>
          </w:p>
        </w:tc>
        <w:tc>
          <w:tcPr>
            <w:tcW w:w="952" w:type="dxa"/>
            <w:vAlign w:val="top"/>
          </w:tcPr>
          <w:p>
            <w:pPr>
              <w:pStyle w:val="TableText"/>
            </w:pPr>
            <w:r>
              <w:t xml:space="preserve">4,761,083</w:t>
            </w:r>
          </w:p>
        </w:tc>
        <w:tc>
          <w:tcPr>
            <w:tcW w:w="504" w:type="dxa"/>
            <w:vAlign w:val="top"/>
          </w:tcPr>
          <w:p>
            <w:pPr>
              <w:pStyle w:val="TableText"/>
            </w:pPr>
            <w:r>
              <w:t xml:space="preserve">74%</w:t>
            </w:r>
          </w:p>
        </w:tc>
        <w:tc>
          <w:tcPr>
            <w:tcW w:w="3920" w:type="dxa"/>
            <w:vAlign w:val="top"/>
          </w:tcPr>
          <w:p>
            <w:pPr>
              <w:pStyle w:val="TableText"/>
            </w:pPr>
            <w:r>
              <w:t xml:space="preserve">The day the work finished. Close to </w:t>
            </w:r>
            <w:r>
              <w:rPr>
                <w:rStyle w:val="CodeChar"/>
              </w:rPr>
              <w:t xml:space="preserve">CLOSED_DATE</w:t>
            </w:r>
            <w:r>
              <w:t xml:space="preserve"> </w:t>
            </w:r>
            <w:r>
              <w:rPr>
                <w:b/>
              </w:rPr>
              <w:t xml:space="preserve">(needs confirmation on the difference)</w:t>
            </w:r>
            <w:r>
              <w:t xml:space="preserve">.</w:t>
            </w:r>
          </w:p>
        </w:tc>
        <w:tc>
          <w:tcPr>
            <w:tcW w:w="3920" w:type="dxa"/>
            <w:vAlign w:val="top"/>
          </w:tcPr>
          <w:p>
            <w:pPr>
              <w:pStyle w:val="TableText"/>
            </w:pPr>
            <w:r>
              <w:t xml:space="preserve">Not used.</w:t>
            </w:r>
          </w:p>
        </w:tc>
      </w:tr>
      <w:tr>
        <w:tc>
          <w:tcPr>
            <w:tcW w:w="784" w:type="dxa"/>
            <w:vAlign w:val="top"/>
          </w:tcPr>
          <w:p>
            <w:pPr>
              <w:pStyle w:val="TableText"/>
            </w:pPr>
            <w:r>
              <w:rPr>
                <w:rStyle w:val="CodeChar"/>
              </w:rPr>
              <w:t xml:space="preserve">TARGET_DATE</w:t>
            </w:r>
          </w:p>
        </w:tc>
        <w:tc>
          <w:tcPr>
            <w:tcW w:w="952" w:type="dxa"/>
            <w:vAlign w:val="top"/>
          </w:tcPr>
          <w:p>
            <w:pPr>
              <w:pStyle w:val="TableText"/>
            </w:pPr>
            <w:r>
              <w:t xml:space="preserve">880,717</w:t>
            </w:r>
          </w:p>
        </w:tc>
        <w:tc>
          <w:tcPr>
            <w:tcW w:w="504" w:type="dxa"/>
            <w:vAlign w:val="top"/>
          </w:tcPr>
          <w:p>
            <w:pPr>
              <w:pStyle w:val="TableText"/>
            </w:pPr>
            <w:r>
              <w:t xml:space="preserve">14%</w:t>
            </w:r>
          </w:p>
        </w:tc>
        <w:tc>
          <w:tcPr>
            <w:tcW w:w="3920" w:type="dxa"/>
            <w:vAlign w:val="top"/>
          </w:tcPr>
          <w:p>
            <w:pPr>
              <w:pStyle w:val="TableText"/>
            </w:pPr>
            <w:r>
              <w:t xml:space="preserve">The planned finish date.</w:t>
            </w:r>
          </w:p>
        </w:tc>
        <w:tc>
          <w:tcPr>
            <w:tcW w:w="3920" w:type="dxa"/>
            <w:vAlign w:val="top"/>
          </w:tcPr>
          <w:p>
            <w:pPr>
              <w:pStyle w:val="TableText"/>
            </w:pPr>
            <w:r>
              <w:t xml:space="preserve">Not used.</w:t>
            </w:r>
          </w:p>
        </w:tc>
      </w:tr>
      <w:tr>
        <w:tc>
          <w:tcPr>
            <w:tcW w:w="784" w:type="dxa"/>
            <w:vAlign w:val="top"/>
          </w:tcPr>
          <w:p>
            <w:pPr>
              <w:pStyle w:val="TableText"/>
            </w:pPr>
            <w:r>
              <w:rPr>
                <w:rStyle w:val="CodeChar"/>
              </w:rPr>
              <w:t xml:space="preserve">START_DATE</w:t>
            </w:r>
          </w:p>
        </w:tc>
        <w:tc>
          <w:tcPr>
            <w:tcW w:w="952" w:type="dxa"/>
            <w:vAlign w:val="top"/>
          </w:tcPr>
          <w:p>
            <w:pPr>
              <w:pStyle w:val="TableText"/>
            </w:pPr>
            <w:r>
              <w:t xml:space="preserve">351,404</w:t>
            </w:r>
          </w:p>
        </w:tc>
        <w:tc>
          <w:tcPr>
            <w:tcW w:w="504" w:type="dxa"/>
            <w:vAlign w:val="top"/>
          </w:tcPr>
          <w:p>
            <w:pPr>
              <w:pStyle w:val="TableText"/>
            </w:pPr>
            <w:r>
              <w:t xml:space="preserve">5%</w:t>
            </w:r>
          </w:p>
        </w:tc>
        <w:tc>
          <w:tcPr>
            <w:tcW w:w="3920" w:type="dxa"/>
            <w:vAlign w:val="top"/>
          </w:tcPr>
          <w:p>
            <w:pPr>
              <w:pStyle w:val="TableText"/>
            </w:pPr>
            <w:r>
              <w:t xml:space="preserve">The planned start date.</w:t>
            </w:r>
          </w:p>
        </w:tc>
        <w:tc>
          <w:tcPr>
            <w:tcW w:w="3920" w:type="dxa"/>
            <w:vAlign w:val="top"/>
          </w:tcPr>
          <w:p>
            <w:pPr>
              <w:pStyle w:val="TableText"/>
            </w:pPr>
            <w:r>
              <w:t xml:space="preserve">Not used.</w:t>
            </w:r>
          </w:p>
        </w:tc>
      </w:tr>
      <w:tr>
        <w:tc>
          <w:tcPr>
            <w:tcW w:w="784" w:type="dxa"/>
            <w:vAlign w:val="top"/>
          </w:tcPr>
          <w:p>
            <w:pPr>
              <w:pStyle w:val="TableText"/>
            </w:pPr>
            <w:r>
              <w:rPr>
                <w:rStyle w:val="CodeChar"/>
              </w:rPr>
              <w:t xml:space="preserve">DUE_DATE</w:t>
            </w:r>
          </w:p>
        </w:tc>
        <w:tc>
          <w:tcPr>
            <w:tcW w:w="952" w:type="dxa"/>
            <w:vAlign w:val="top"/>
          </w:tcPr>
          <w:p>
            <w:pPr>
              <w:pStyle w:val="TableText"/>
            </w:pPr>
            <w:r>
              <w:t xml:space="preserve">60,993</w:t>
            </w:r>
          </w:p>
        </w:tc>
        <w:tc>
          <w:tcPr>
            <w:tcW w:w="504" w:type="dxa"/>
            <w:vAlign w:val="top"/>
          </w:tcPr>
          <w:p>
            <w:pPr>
              <w:pStyle w:val="TableText"/>
            </w:pPr>
            <w:r>
              <w:t xml:space="preserve">1%</w:t>
            </w:r>
          </w:p>
        </w:tc>
        <w:tc>
          <w:tcPr>
            <w:tcW w:w="3920" w:type="dxa"/>
            <w:vAlign w:val="top"/>
          </w:tcPr>
          <w:p>
            <w:pPr>
              <w:pStyle w:val="TableText"/>
            </w:pPr>
            <w:r>
              <w:t xml:space="preserve">A deadline. Too sparse to use.</w:t>
            </w:r>
          </w:p>
        </w:tc>
        <w:tc>
          <w:tcPr>
            <w:tcW w:w="3920" w:type="dxa"/>
            <w:vAlign w:val="top"/>
          </w:tcPr>
          <w:p>
            <w:pPr>
              <w:pStyle w:val="TableText"/>
            </w:pPr>
            <w:r>
              <w:t xml:space="preserve">Not used.</w:t>
            </w:r>
          </w:p>
        </w:tc>
      </w:tr>
      <w:tr>
        <w:tc>
          <w:tcPr>
            <w:tcW w:w="784" w:type="dxa"/>
            <w:vAlign w:val="top"/>
          </w:tcPr>
          <w:p>
            <w:pPr>
              <w:pStyle w:val="TableText"/>
            </w:pPr>
            <w:r>
              <w:rPr>
                <w:rStyle w:val="CodeChar"/>
              </w:rPr>
              <w:t xml:space="preserve">FINISH_DATE</w:t>
            </w:r>
          </w:p>
        </w:tc>
        <w:tc>
          <w:tcPr>
            <w:tcW w:w="952" w:type="dxa"/>
            <w:vAlign w:val="top"/>
          </w:tcPr>
          <w:p>
            <w:pPr>
              <w:pStyle w:val="TableText"/>
            </w:pPr>
            <w:r>
              <w:t xml:space="preserve">19,200</w:t>
            </w:r>
          </w:p>
        </w:tc>
        <w:tc>
          <w:tcPr>
            <w:tcW w:w="504" w:type="dxa"/>
            <w:vAlign w:val="top"/>
          </w:tcPr>
          <w:p>
            <w:pPr>
              <w:pStyle w:val="TableText"/>
            </w:pPr>
            <w:r>
              <w:t xml:space="preserve">0.3%</w:t>
            </w:r>
          </w:p>
        </w:tc>
        <w:tc>
          <w:tcPr>
            <w:tcW w:w="3920" w:type="dxa"/>
            <w:vAlign w:val="top"/>
          </w:tcPr>
          <w:p>
            <w:pPr>
              <w:pStyle w:val="TableText"/>
            </w:pPr>
            <w:r>
              <w:t xml:space="preserve">Too sparse to use.</w:t>
            </w:r>
          </w:p>
        </w:tc>
        <w:tc>
          <w:tcPr>
            <w:tcW w:w="3920" w:type="dxa"/>
            <w:vAlign w:val="top"/>
          </w:tcPr>
          <w:p>
            <w:pPr>
              <w:pStyle w:val="TableText"/>
            </w:pPr>
            <w:r>
              <w:t xml:space="preserve">Not used.</w:t>
            </w:r>
          </w:p>
        </w:tc>
      </w:tr>
    </w:tbl>
    <w:p>
      <w:pPr>
        <w:spacing w:before="0" w:after="60" w:line="120" w:lineRule="exact"/>
      </w:pPr>
    </w:p>
    <w:p>
      <w:r>
        <w:t xml:space="preserve">Only </w:t>
      </w:r>
      <w:r>
        <w:rPr>
          <w:rStyle w:val="CodeChar"/>
        </w:rPr>
        <w:t xml:space="preserve">CREATED_DATE</w:t>
      </w:r>
      <w:r>
        <w:t xml:space="preserve"> and </w:t>
      </w:r>
      <w:r>
        <w:rPr>
          <w:rStyle w:val="CodeChar"/>
        </w:rPr>
        <w:t xml:space="preserve">CLOSED_DATE</w:t>
      </w:r>
      <w:r>
        <w:t xml:space="preserve"> are dense enough for the risk features. A plan that relies on </w:t>
      </w:r>
      <w:r>
        <w:rPr>
          <w:rStyle w:val="CodeChar"/>
        </w:rPr>
        <w:t xml:space="preserve">TARGET_DATE</w:t>
      </w:r>
      <w:r>
        <w:t xml:space="preserve"> covers 14% of the corpus.</w:t>
      </w:r>
    </w:p>
    <w:p>
      <w:r>
        <w:t xml:space="preserve">Each date field has a matching timestamp field with an </w:t>
      </w:r>
      <w:r>
        <w:rPr>
          <w:rStyle w:val="CodeChar"/>
        </w:rPr>
        <w:t xml:space="preserve">_AT</w:t>
      </w:r>
      <w:r>
        <w:t xml:space="preserve"> suffix, such as </w:t>
      </w:r>
      <w:r>
        <w:rPr>
          <w:rStyle w:val="CodeChar"/>
        </w:rPr>
        <w:t xml:space="preserve">CLOSED_AT</w:t>
      </w:r>
      <w:r>
        <w:t xml:space="preserve">. Use the </w:t>
      </w:r>
      <w:r>
        <w:rPr>
          <w:rStyle w:val="CodeChar"/>
        </w:rPr>
        <w:t xml:space="preserve">_DATE</w:t>
      </w:r>
      <w:r>
        <w:t xml:space="preserve"> version for day-level comparison.</w:t>
      </w:r>
    </w:p>
    <w:p>
      <w:pPr>
        <w:pStyle w:val="Heading4"/>
      </w:pPr>
      <w:bookmarkStart w:id="35" w:name="_h35"/>
      <w:r>
        <w:t xml:space="preserve">CUSTOM_DEPENDENCY fields (alternative to the link graph)</w:t>
      </w:r>
      <w:bookmarkEnd w:id="35"/>
    </w:p>
    <w:p>
      <w:r>
        <w:t xml:space="preserve">These fields sit on the work item row itself, not in the link graph (</w:t>
      </w:r>
      <w:r>
        <w:rPr>
          <w:rStyle w:val="CodeChar"/>
        </w:rPr>
        <w:t xml:space="preserve">BRIDGE_ADO_WORKITEM_LINKS</w:t>
      </w:r>
      <w:r>
        <w:t xml:space="preserve">). Instead of linking to another item, a team can describe a dependency by typing its org, project, criticality, and contact directly into these fields on the work item's ADO form. They are sparse, but they name a human, which no field in the link graph does.</w:t>
      </w:r>
    </w:p>
    <w:p>
      <w:r>
        <w:rPr>
          <w:b/>
        </w:rPr>
        <w:t xml:space="preserve">Four of these fields form one hierarchy.</w:t>
      </w:r>
      <w:r>
        <w:t xml:space="preserve"> The order is Org, Project, Program, Team. Each level's value nests the level above it. The four fields match the ADO form's own labels exactly:</w:t>
      </w:r>
    </w:p>
    <w:p>
      <w:pPr>
        <w:pStyle w:val="ListParagraph"/>
        <w:numPr>
          <w:ilvl w:val="0"/>
          <w:numId w:val="352"/>
        </w:numPr>
      </w:pPr>
      <w:r>
        <w:t xml:space="preserve">L1 - Org Level</w:t>
      </w:r>
    </w:p>
    <w:p>
      <w:pPr>
        <w:pStyle w:val="ListParagraph"/>
        <w:numPr>
          <w:ilvl w:val="0"/>
          <w:numId w:val="352"/>
        </w:numPr>
      </w:pPr>
      <w:r>
        <w:t xml:space="preserve">L2 - Project Level</w:t>
      </w:r>
    </w:p>
    <w:p>
      <w:pPr>
        <w:pStyle w:val="ListParagraph"/>
        <w:numPr>
          <w:ilvl w:val="0"/>
          <w:numId w:val="352"/>
        </w:numPr>
      </w:pPr>
      <w:r>
        <w:t xml:space="preserve">L3 - Program Level</w:t>
      </w:r>
    </w:p>
    <w:p>
      <w:pPr>
        <w:pStyle w:val="ListParagraph"/>
        <w:numPr>
          <w:ilvl w:val="0"/>
          <w:numId w:val="352"/>
        </w:numPr>
      </w:pPr>
      <w:r>
        <w:t xml:space="preserve">L4 - Team Level</w:t>
      </w:r>
    </w:p>
    <w:p>
      <w:r>
        <w:t xml:space="preserve">Item </w:t>
      </w:r>
      <w:hyperlink r:id="rId63">
        <w:r>
          <w:rPr>
            <w:rStyle w:val="Hyperlink"/>
          </w:rPr>
          <w:t xml:space="preserve">1971912 in em-itops</w:t>
        </w:r>
      </w:hyperlink>
      <w:r>
        <w:t xml:space="preserve"> has all four filled in:</w:t>
      </w:r>
    </w:p>
    <w:p>
      <w:pPr>
        <w:pStyle w:val="ListParagraph"/>
        <w:numPr>
          <w:ilvl w:val="0"/>
          <w:numId w:val="353"/>
        </w:numPr>
      </w:pPr>
      <w:r>
        <w:t xml:space="preserve">L1: </w:t>
      </w:r>
      <w:r>
        <w:rPr>
          <w:rStyle w:val="CodeChar"/>
        </w:rPr>
        <w:t xml:space="preserve">1 - ITOps - IT Operations</w:t>
      </w:r>
    </w:p>
    <w:p>
      <w:pPr>
        <w:pStyle w:val="ListParagraph"/>
        <w:numPr>
          <w:ilvl w:val="0"/>
          <w:numId w:val="353"/>
        </w:numPr>
      </w:pPr>
      <w:r>
        <w:t xml:space="preserve">L2: </w:t>
      </w:r>
      <w:r>
        <w:rPr>
          <w:rStyle w:val="CodeChar"/>
        </w:rPr>
        <w:t xml:space="preserve">1.2 - Portfolio-SITS - SiteIT Services</w:t>
      </w:r>
    </w:p>
    <w:p>
      <w:pPr>
        <w:pStyle w:val="ListParagraph"/>
        <w:numPr>
          <w:ilvl w:val="0"/>
          <w:numId w:val="353"/>
        </w:numPr>
      </w:pPr>
      <w:r>
        <w:t xml:space="preserve">L3: </w:t>
      </w:r>
      <w:r>
        <w:rPr>
          <w:rStyle w:val="CodeChar"/>
        </w:rPr>
        <w:t xml:space="preserve">1.2.2 - Branch</w:t>
      </w:r>
    </w:p>
    <w:p>
      <w:pPr>
        <w:pStyle w:val="ListParagraph"/>
        <w:numPr>
          <w:ilvl w:val="0"/>
          <w:numId w:val="353"/>
        </w:numPr>
      </w:pPr>
      <w:r>
        <w:t xml:space="preserve">L4: </w:t>
      </w:r>
      <w:r>
        <w:rPr>
          <w:rStyle w:val="CodeChar"/>
        </w:rPr>
        <w:t xml:space="preserve">1.2.2.20 - Tech - Access</w:t>
      </w:r>
    </w:p>
    <w:p>
      <w:r>
        <w:rPr>
          <w:b/>
        </w:rPr>
        <w:t xml:space="preserve">The Snowflake column name for L4 does not match the form label.</w:t>
      </w:r>
      <w:r>
        <w:t xml:space="preserve"> The form calls it "Team Level". The column name is </w:t>
      </w:r>
      <w:r>
        <w:rPr>
          <w:rStyle w:val="CodeChar"/>
        </w:rPr>
        <w:t xml:space="preserve">CUSTOM_DEPENDENCY_FUNCTION_LEVEL</w:t>
      </w:r>
      <w:r>
        <w:t xml:space="preserve">.</w:t>
      </w:r>
    </w:p>
    <w:tbl>
      <w:tblPr>
        <w:tblStyle w:val="MdTable"/>
        <w:tblW w:w="10080" w:type="dxa"/>
        <w:tblLayout w:type="fixed"/>
        <w:tblLook w:val="04A0" w:firstRow="1" w:lastRow="0" w:firstColumn="0" w:lastColumn="0" w:noHBand="0" w:noVBand="1"/>
      </w:tblPr>
      <w:tblGrid>
        <w:gridCol w:w="2711"/>
        <w:gridCol w:w="1440"/>
        <w:gridCol w:w="5929"/>
      </w:tblGrid>
      <w:tr>
        <w:trPr>
          <w:cantSplit/>
          <w:tblHeader/>
        </w:trPr>
        <w:tc>
          <w:tcPr>
            <w:tcW w:w="2711" w:type="dxa"/>
            <w:shd w:val="clear" w:color="auto" w:fill="DCE6F2"/>
            <w:vAlign w:val="top"/>
          </w:tcPr>
          <w:p>
            <w:pPr>
              <w:pStyle w:val="TableText"/>
            </w:pPr>
            <w:r>
              <w:rPr>
                <w:b/>
              </w:rPr>
              <w:t xml:space="preserve">Field</w:t>
            </w:r>
          </w:p>
        </w:tc>
        <w:tc>
          <w:tcPr>
            <w:tcW w:w="1440" w:type="dxa"/>
            <w:shd w:val="clear" w:color="auto" w:fill="DCE6F2"/>
            <w:vAlign w:val="top"/>
          </w:tcPr>
          <w:p>
            <w:pPr>
              <w:pStyle w:val="TableText"/>
            </w:pPr>
            <w:r>
              <w:rPr>
                <w:b/>
              </w:rPr>
              <w:t xml:space="preserve">Rows with a value</w:t>
            </w:r>
          </w:p>
        </w:tc>
        <w:tc>
          <w:tcPr>
            <w:tcW w:w="5929" w:type="dxa"/>
            <w:shd w:val="clear" w:color="auto" w:fill="DCE6F2"/>
            <w:vAlign w:val="top"/>
          </w:tcPr>
          <w:p>
            <w:pPr>
              <w:pStyle w:val="TableText"/>
            </w:pPr>
            <w:r>
              <w:rPr>
                <w:b/>
              </w:rPr>
              <w:t xml:space="preserve">What it holds</w:t>
            </w:r>
          </w:p>
        </w:tc>
      </w:tr>
      <w:tr>
        <w:tc>
          <w:tcPr>
            <w:tcW w:w="2711" w:type="dxa"/>
            <w:vAlign w:val="top"/>
          </w:tcPr>
          <w:p>
            <w:pPr>
              <w:pStyle w:val="TableText"/>
            </w:pPr>
            <w:r>
              <w:rPr>
                <w:rStyle w:val="CodeChar"/>
              </w:rPr>
              <w:t xml:space="preserve">IS_CUSTOM_DEPENDENCY_INDICATOR</w:t>
            </w:r>
          </w:p>
        </w:tc>
        <w:tc>
          <w:tcPr>
            <w:tcW w:w="1440" w:type="dxa"/>
            <w:vAlign w:val="top"/>
          </w:tcPr>
          <w:p>
            <w:pPr>
              <w:pStyle w:val="TableText"/>
            </w:pPr>
            <w:r>
              <w:t xml:space="preserve">7,554 flagged</w:t>
            </w:r>
          </w:p>
        </w:tc>
        <w:tc>
          <w:tcPr>
            <w:tcW w:w="5929" w:type="dxa"/>
            <w:vAlign w:val="top"/>
          </w:tcPr>
          <w:p>
            <w:pPr>
              <w:pStyle w:val="TableText"/>
            </w:pPr>
            <w:r>
              <w:t xml:space="preserve">The team marked this item as a dependency.</w:t>
            </w:r>
          </w:p>
        </w:tc>
      </w:tr>
      <w:tr>
        <w:tc>
          <w:tcPr>
            <w:tcW w:w="2711" w:type="dxa"/>
            <w:vAlign w:val="top"/>
          </w:tcPr>
          <w:p>
            <w:pPr>
              <w:pStyle w:val="TableText"/>
            </w:pPr>
            <w:r>
              <w:rPr>
                <w:rStyle w:val="CodeChar"/>
              </w:rPr>
              <w:t xml:space="preserve">CUSTOM_DEPENDENCY_ORG_LEVEL</w:t>
            </w:r>
          </w:p>
        </w:tc>
        <w:tc>
          <w:tcPr>
            <w:tcW w:w="1440" w:type="dxa"/>
            <w:vAlign w:val="top"/>
          </w:tcPr>
          <w:p>
            <w:pPr>
              <w:pStyle w:val="TableText"/>
            </w:pPr>
            <w:r>
              <w:t xml:space="preserve">21,444</w:t>
            </w:r>
          </w:p>
        </w:tc>
        <w:tc>
          <w:tcPr>
            <w:tcW w:w="5929" w:type="dxa"/>
            <w:vAlign w:val="top"/>
          </w:tcPr>
          <w:p>
            <w:pPr>
              <w:pStyle w:val="TableText"/>
            </w:pPr>
            <w:r>
              <w:rPr>
                <w:b/>
              </w:rPr>
              <w:t xml:space="preserve">L1 - Org Level</w:t>
            </w:r>
            <w:r>
              <w:t xml:space="preserve"> on the ADO form. The org that owns the dependency, such as </w:t>
            </w:r>
            <w:r>
              <w:rPr>
                <w:rStyle w:val="CodeChar"/>
              </w:rPr>
              <w:t xml:space="preserve">1 - ITOps - IT Operations</w:t>
            </w:r>
            <w:r>
              <w:t xml:space="preserve">.</w:t>
            </w:r>
          </w:p>
        </w:tc>
      </w:tr>
      <w:tr>
        <w:tc>
          <w:tcPr>
            <w:tcW w:w="2711" w:type="dxa"/>
            <w:vAlign w:val="top"/>
          </w:tcPr>
          <w:p>
            <w:pPr>
              <w:pStyle w:val="TableText"/>
            </w:pPr>
            <w:r>
              <w:rPr>
                <w:rStyle w:val="CodeChar"/>
              </w:rPr>
              <w:t xml:space="preserve">CUSTOM_DEPENDENCY_PROJECT_LEVEL</w:t>
            </w:r>
          </w:p>
        </w:tc>
        <w:tc>
          <w:tcPr>
            <w:tcW w:w="1440" w:type="dxa"/>
            <w:vAlign w:val="top"/>
          </w:tcPr>
          <w:p>
            <w:pPr>
              <w:pStyle w:val="TableText"/>
            </w:pPr>
            <w:r>
              <w:t xml:space="preserve">20,739</w:t>
            </w:r>
          </w:p>
        </w:tc>
        <w:tc>
          <w:tcPr>
            <w:tcW w:w="5929" w:type="dxa"/>
            <w:vAlign w:val="top"/>
          </w:tcPr>
          <w:p>
            <w:pPr>
              <w:pStyle w:val="TableText"/>
            </w:pPr>
            <w:r>
              <w:rPr>
                <w:b/>
              </w:rPr>
              <w:t xml:space="preserve">L2 - Project Level</w:t>
            </w:r>
            <w:r>
              <w:t xml:space="preserve"> on the ADO form. The project that owns it, such as </w:t>
            </w:r>
            <w:r>
              <w:rPr>
                <w:rStyle w:val="CodeChar"/>
              </w:rPr>
              <w:t xml:space="preserve">1.2 - Portfolio-SITS - SiteIT Services</w:t>
            </w:r>
            <w:r>
              <w:t xml:space="preserve">.</w:t>
            </w:r>
          </w:p>
        </w:tc>
      </w:tr>
      <w:tr>
        <w:tc>
          <w:tcPr>
            <w:tcW w:w="2711" w:type="dxa"/>
            <w:vAlign w:val="top"/>
          </w:tcPr>
          <w:p>
            <w:pPr>
              <w:pStyle w:val="TableText"/>
            </w:pPr>
            <w:r>
              <w:rPr>
                <w:rStyle w:val="CodeChar"/>
              </w:rPr>
              <w:t xml:space="preserve">CUSTOM_DEPENDENCY_PROGRAM_LEVEL</w:t>
            </w:r>
          </w:p>
        </w:tc>
        <w:tc>
          <w:tcPr>
            <w:tcW w:w="1440" w:type="dxa"/>
            <w:vAlign w:val="top"/>
          </w:tcPr>
          <w:p>
            <w:pPr>
              <w:pStyle w:val="TableText"/>
            </w:pPr>
            <w:r>
              <w:t xml:space="preserve">9,601</w:t>
            </w:r>
          </w:p>
        </w:tc>
        <w:tc>
          <w:tcPr>
            <w:tcW w:w="5929" w:type="dxa"/>
            <w:vAlign w:val="top"/>
          </w:tcPr>
          <w:p>
            <w:pPr>
              <w:pStyle w:val="TableText"/>
            </w:pPr>
            <w:r>
              <w:rPr>
                <w:b/>
              </w:rPr>
              <w:t xml:space="preserve">L3 - Program Level</w:t>
            </w:r>
            <w:r>
              <w:t xml:space="preserve"> on the ADO form. The program below the project, such as </w:t>
            </w:r>
            <w:r>
              <w:rPr>
                <w:rStyle w:val="CodeChar"/>
              </w:rPr>
              <w:t xml:space="preserve">1.2.2 - Branch</w:t>
            </w:r>
            <w:r>
              <w:t xml:space="preserve">.</w:t>
            </w:r>
          </w:p>
        </w:tc>
      </w:tr>
      <w:tr>
        <w:tc>
          <w:tcPr>
            <w:tcW w:w="2711" w:type="dxa"/>
            <w:vAlign w:val="top"/>
          </w:tcPr>
          <w:p>
            <w:pPr>
              <w:pStyle w:val="TableText"/>
            </w:pPr>
            <w:r>
              <w:rPr>
                <w:rStyle w:val="CodeChar"/>
              </w:rPr>
              <w:t xml:space="preserve">CUSTOM_DEPENDENCY_FUNCTION_LEVEL</w:t>
            </w:r>
          </w:p>
        </w:tc>
        <w:tc>
          <w:tcPr>
            <w:tcW w:w="1440" w:type="dxa"/>
            <w:vAlign w:val="top"/>
          </w:tcPr>
          <w:p>
            <w:pPr>
              <w:pStyle w:val="TableText"/>
            </w:pPr>
            <w:r>
              <w:t xml:space="preserve">4,510</w:t>
            </w:r>
          </w:p>
        </w:tc>
        <w:tc>
          <w:tcPr>
            <w:tcW w:w="5929" w:type="dxa"/>
            <w:vAlign w:val="top"/>
          </w:tcPr>
          <w:p>
            <w:pPr>
              <w:pStyle w:val="TableText"/>
            </w:pPr>
            <w:r>
              <w:rPr>
                <w:b/>
              </w:rPr>
              <w:t xml:space="preserve">L4 - Team Level</w:t>
            </w:r>
            <w:r>
              <w:t xml:space="preserve"> on the ADO form, despite the column name. The team below the program, such as </w:t>
            </w:r>
            <w:r>
              <w:rPr>
                <w:rStyle w:val="CodeChar"/>
              </w:rPr>
              <w:t xml:space="preserve">1.2.2.20 - Tech - Access</w:t>
            </w:r>
            <w:r>
              <w:t xml:space="preserve">.</w:t>
            </w:r>
          </w:p>
        </w:tc>
      </w:tr>
      <w:tr>
        <w:tc>
          <w:tcPr>
            <w:tcW w:w="2711" w:type="dxa"/>
            <w:vAlign w:val="top"/>
          </w:tcPr>
          <w:p>
            <w:pPr>
              <w:pStyle w:val="TableText"/>
            </w:pPr>
            <w:r>
              <w:rPr>
                <w:rStyle w:val="CodeChar"/>
              </w:rPr>
              <w:t xml:space="preserve">CUSTOM_DEPENDENCY_CRITICALITY</w:t>
            </w:r>
          </w:p>
        </w:tc>
        <w:tc>
          <w:tcPr>
            <w:tcW w:w="1440" w:type="dxa"/>
            <w:vAlign w:val="top"/>
          </w:tcPr>
          <w:p>
            <w:pPr>
              <w:pStyle w:val="TableText"/>
            </w:pPr>
            <w:r>
              <w:t xml:space="preserve">16,348</w:t>
            </w:r>
          </w:p>
        </w:tc>
        <w:tc>
          <w:tcPr>
            <w:tcW w:w="5929" w:type="dxa"/>
            <w:vAlign w:val="top"/>
          </w:tcPr>
          <w:p>
            <w:pPr>
              <w:pStyle w:val="TableText"/>
            </w:pPr>
            <w:r>
              <w:t xml:space="preserve">A ranked urgency: </w:t>
            </w:r>
            <w:r>
              <w:rPr>
                <w:rStyle w:val="CodeChar"/>
              </w:rPr>
              <w:t xml:space="preserve">1 - Very Critical</w:t>
            </w:r>
            <w:r>
              <w:t xml:space="preserve">, </w:t>
            </w:r>
            <w:r>
              <w:rPr>
                <w:rStyle w:val="CodeChar"/>
              </w:rPr>
              <w:t xml:space="preserve">2 - High Priority</w:t>
            </w:r>
            <w:r>
              <w:t xml:space="preserve">, </w:t>
            </w:r>
            <w:r>
              <w:rPr>
                <w:rStyle w:val="CodeChar"/>
              </w:rPr>
              <w:t xml:space="preserve">3 - Moderate Priority</w:t>
            </w:r>
            <w:r>
              <w:t xml:space="preserve">, </w:t>
            </w:r>
            <w:r>
              <w:rPr>
                <w:rStyle w:val="CodeChar"/>
              </w:rPr>
              <w:t xml:space="preserve">4 - Standard Request</w:t>
            </w:r>
            <w:r>
              <w:t xml:space="preserve">.</w:t>
            </w:r>
          </w:p>
        </w:tc>
      </w:tr>
      <w:tr>
        <w:tc>
          <w:tcPr>
            <w:tcW w:w="2711" w:type="dxa"/>
            <w:vAlign w:val="top"/>
          </w:tcPr>
          <w:p>
            <w:pPr>
              <w:pStyle w:val="TableText"/>
            </w:pPr>
            <w:r>
              <w:rPr>
                <w:rStyle w:val="CodeChar"/>
              </w:rPr>
              <w:t xml:space="preserve">CUSTOM_DEPENDENCY_TARGET_DATE</w:t>
            </w:r>
          </w:p>
        </w:tc>
        <w:tc>
          <w:tcPr>
            <w:tcW w:w="1440" w:type="dxa"/>
            <w:vAlign w:val="top"/>
          </w:tcPr>
          <w:p>
            <w:pPr>
              <w:pStyle w:val="TableText"/>
            </w:pPr>
            <w:r>
              <w:t xml:space="preserve">15,943</w:t>
            </w:r>
          </w:p>
        </w:tc>
        <w:tc>
          <w:tcPr>
            <w:tcW w:w="5929" w:type="dxa"/>
            <w:vAlign w:val="top"/>
          </w:tcPr>
          <w:p>
            <w:pPr>
              <w:pStyle w:val="TableText"/>
            </w:pPr>
            <w:r>
              <w:t xml:space="preserve">The date the team needs the dependency.</w:t>
            </w:r>
          </w:p>
        </w:tc>
      </w:tr>
      <w:tr>
        <w:tc>
          <w:tcPr>
            <w:tcW w:w="2711" w:type="dxa"/>
            <w:vAlign w:val="top"/>
          </w:tcPr>
          <w:p>
            <w:pPr>
              <w:pStyle w:val="TableText"/>
            </w:pPr>
            <w:r>
              <w:rPr>
                <w:rStyle w:val="CodeChar"/>
              </w:rPr>
              <w:t xml:space="preserve">CUSTOM_DEPENDENCY_TYPE</w:t>
            </w:r>
          </w:p>
        </w:tc>
        <w:tc>
          <w:tcPr>
            <w:tcW w:w="1440" w:type="dxa"/>
            <w:vAlign w:val="top"/>
          </w:tcPr>
          <w:p>
            <w:pPr>
              <w:pStyle w:val="TableText"/>
            </w:pPr>
            <w:r>
              <w:t xml:space="preserve">12,289</w:t>
            </w:r>
          </w:p>
        </w:tc>
        <w:tc>
          <w:tcPr>
            <w:tcW w:w="5929" w:type="dxa"/>
            <w:vAlign w:val="top"/>
          </w:tcPr>
          <w:p>
            <w:pPr>
              <w:pStyle w:val="TableText"/>
            </w:pPr>
            <w:r>
              <w:t xml:space="preserve">The kind of help needed: </w:t>
            </w:r>
            <w:r>
              <w:rPr>
                <w:rStyle w:val="CodeChar"/>
              </w:rPr>
              <w:t xml:space="preserve">1 - IT Support (EMIT)</w:t>
            </w:r>
            <w:r>
              <w:t xml:space="preserve">, </w:t>
            </w:r>
            <w:r>
              <w:rPr>
                <w:rStyle w:val="CodeChar"/>
              </w:rPr>
              <w:t xml:space="preserve">2 - Business</w:t>
            </w:r>
            <w:r>
              <w:t xml:space="preserve">.</w:t>
            </w:r>
          </w:p>
        </w:tc>
      </w:tr>
      <w:tr>
        <w:tc>
          <w:tcPr>
            <w:tcW w:w="2711" w:type="dxa"/>
            <w:vAlign w:val="top"/>
          </w:tcPr>
          <w:p>
            <w:pPr>
              <w:pStyle w:val="TableText"/>
            </w:pPr>
            <w:r>
              <w:rPr>
                <w:rStyle w:val="CodeChar"/>
              </w:rPr>
              <w:t xml:space="preserve">CUSTOM_DEPENDENCY_CONTACT</w:t>
            </w:r>
          </w:p>
        </w:tc>
        <w:tc>
          <w:tcPr>
            <w:tcW w:w="1440" w:type="dxa"/>
            <w:vAlign w:val="top"/>
          </w:tcPr>
          <w:p>
            <w:pPr>
              <w:pStyle w:val="TableText"/>
            </w:pPr>
            <w:r>
              <w:t xml:space="preserve">1,798</w:t>
            </w:r>
          </w:p>
        </w:tc>
        <w:tc>
          <w:tcPr>
            <w:tcW w:w="5929" w:type="dxa"/>
            <w:vAlign w:val="top"/>
          </w:tcPr>
          <w:p>
            <w:pPr>
              <w:pStyle w:val="TableText"/>
            </w:pPr>
            <w:r>
              <w:rPr>
                <w:b/>
              </w:rPr>
              <w:t xml:space="preserve">A named person with an email</w:t>
            </w:r>
            <w:r>
              <w:t xml:space="preserve">, such as </w:t>
            </w:r>
            <w:r>
              <w:rPr>
                <w:rStyle w:val="CodeChar"/>
              </w:rPr>
              <w:t xml:space="preserve">Lim, Ethan Chin Sheng &lt;ethan.cs.lim@exxonmobil.com&gt;</w:t>
            </w:r>
            <w:r>
              <w:t xml:space="preserve">.</w:t>
            </w:r>
          </w:p>
        </w:tc>
      </w:tr>
    </w:tbl>
    <w:p>
      <w:pPr>
        <w:spacing w:before="0" w:after="60" w:line="120" w:lineRule="exact"/>
      </w:pPr>
    </w:p>
    <w:p>
      <w:r>
        <w:t xml:space="preserve">The contact field covers 0.03% of items. Use it as a bonus when it exists. Never build a feature that needs it. The link graph (section 3.2), with 79,409 active dependency links (</w:t>
      </w:r>
      <w:r>
        <w:rPr>
          <w:rStyle w:val="CodeChar"/>
        </w:rPr>
        <w:t xml:space="preserve">Predecessor</w:t>
      </w:r>
      <w:r>
        <w:t xml:space="preserve"> plus </w:t>
      </w:r>
      <w:r>
        <w:rPr>
          <w:rStyle w:val="CodeChar"/>
        </w:rPr>
        <w:t xml:space="preserve">Consumes From</w:t>
      </w:r>
      <w:r>
        <w:t xml:space="preserve">), is the main path.</w:t>
      </w:r>
    </w:p>
    <w:p>
      <w:r>
        <w:rPr>
          <w:b/>
        </w:rPr>
        <w:t xml:space="preserve">Item with every field filled in:</w:t>
      </w:r>
      <w:r>
        <w:t xml:space="preserve"> </w:t>
      </w:r>
      <w:hyperlink r:id="rId64">
        <w:r>
          <w:rPr>
            <w:rStyle w:val="Hyperlink"/>
          </w:rPr>
          <w:t xml:space="preserve">2175250 in em-itops</w:t>
        </w:r>
      </w:hyperlink>
      <w:r>
        <w:t xml:space="preserve">, "[CSM Exit] [Dependency] NAT: Remove retired/Migrated devices from CSM - FLCapone":</w:t>
      </w:r>
    </w:p>
    <w:p>
      <w:pPr>
        <w:pStyle w:val="ListParagraph"/>
        <w:numPr>
          <w:ilvl w:val="0"/>
          <w:numId w:val="354"/>
        </w:numPr>
      </w:pPr>
      <w:r>
        <w:t xml:space="preserve">Org level: </w:t>
      </w:r>
      <w:r>
        <w:rPr>
          <w:rStyle w:val="CodeChar"/>
        </w:rPr>
        <w:t xml:space="preserve">1 - ITOps - IT Operations</w:t>
      </w:r>
    </w:p>
    <w:p>
      <w:pPr>
        <w:pStyle w:val="ListParagraph"/>
        <w:numPr>
          <w:ilvl w:val="0"/>
          <w:numId w:val="354"/>
        </w:numPr>
      </w:pPr>
      <w:r>
        <w:t xml:space="preserve">Project level: </w:t>
      </w:r>
      <w:r>
        <w:rPr>
          <w:rStyle w:val="CodeChar"/>
        </w:rPr>
        <w:t xml:space="preserve">1.2 - Portfolio-SITS - SiteIT Services</w:t>
      </w:r>
    </w:p>
    <w:p>
      <w:pPr>
        <w:pStyle w:val="ListParagraph"/>
        <w:numPr>
          <w:ilvl w:val="0"/>
          <w:numId w:val="354"/>
        </w:numPr>
      </w:pPr>
      <w:r>
        <w:t xml:space="preserve">Criticality: </w:t>
      </w:r>
      <w:r>
        <w:rPr>
          <w:rStyle w:val="CodeChar"/>
        </w:rPr>
        <w:t xml:space="preserve">2 - High Priority</w:t>
      </w:r>
    </w:p>
    <w:p>
      <w:pPr>
        <w:pStyle w:val="ListParagraph"/>
        <w:numPr>
          <w:ilvl w:val="0"/>
          <w:numId w:val="354"/>
        </w:numPr>
      </w:pPr>
      <w:r>
        <w:t xml:space="preserve">Target date: </w:t>
      </w:r>
      <w:r>
        <w:rPr>
          <w:rStyle w:val="CodeChar"/>
        </w:rPr>
        <w:t xml:space="preserve">2026-05-05</w:t>
      </w:r>
    </w:p>
    <w:p>
      <w:pPr>
        <w:pStyle w:val="ListParagraph"/>
        <w:numPr>
          <w:ilvl w:val="0"/>
          <w:numId w:val="354"/>
        </w:numPr>
      </w:pPr>
      <w:r>
        <w:t xml:space="preserve">Type: </w:t>
      </w:r>
      <w:r>
        <w:rPr>
          <w:rStyle w:val="CodeChar"/>
        </w:rPr>
        <w:t xml:space="preserve">1 - IT Support (EMIT)</w:t>
      </w:r>
    </w:p>
    <w:p>
      <w:pPr>
        <w:pStyle w:val="ListParagraph"/>
        <w:numPr>
          <w:ilvl w:val="0"/>
          <w:numId w:val="354"/>
        </w:numPr>
      </w:pPr>
      <w:r>
        <w:t xml:space="preserve">Contact: </w:t>
      </w:r>
      <w:r>
        <w:rPr>
          <w:rStyle w:val="CodeChar"/>
        </w:rPr>
        <w:t xml:space="preserve">Lim, Ethan Chin Sheng &lt;ethan.cs.lim@exxonmobil.com&gt;</w:t>
      </w:r>
    </w:p>
    <w:p>
      <w:r>
        <w:rPr>
          <w:b/>
        </w:rPr>
        <w:t xml:space="preserve">More items with a contact filled in:</w:t>
      </w:r>
    </w:p>
    <w:p>
      <w:pPr>
        <w:pStyle w:val="ListParagraph"/>
        <w:numPr>
          <w:ilvl w:val="0"/>
          <w:numId w:val="355"/>
        </w:numPr>
      </w:pPr>
      <w:hyperlink r:id="rId65">
        <w:r>
          <w:rPr>
            <w:rStyle w:val="Hyperlink"/>
          </w:rPr>
          <w:t xml:space="preserve">2034445</w:t>
        </w:r>
      </w:hyperlink>
      <w:r>
        <w:t xml:space="preserve">: emit-flcit, </w:t>
      </w:r>
      <w:r>
        <w:rPr>
          <w:rStyle w:val="CodeChar"/>
        </w:rPr>
        <w:t xml:space="preserve">Feature</w:t>
      </w:r>
      <w:r>
        <w:t xml:space="preserve">, contact </w:t>
      </w:r>
      <w:r>
        <w:rPr>
          <w:rStyle w:val="CodeChar"/>
        </w:rPr>
        <w:t xml:space="preserve">Mousinho, Sandro CS</w:t>
      </w:r>
    </w:p>
    <w:p>
      <w:pPr>
        <w:pStyle w:val="ListParagraph"/>
        <w:numPr>
          <w:ilvl w:val="0"/>
          <w:numId w:val="355"/>
        </w:numPr>
      </w:pPr>
      <w:hyperlink r:id="rId66">
        <w:r>
          <w:rPr>
            <w:rStyle w:val="Hyperlink"/>
          </w:rPr>
          <w:t xml:space="preserve">1893658</w:t>
        </w:r>
      </w:hyperlink>
      <w:r>
        <w:t xml:space="preserve">: em-cit, </w:t>
      </w:r>
      <w:r>
        <w:rPr>
          <w:rStyle w:val="CodeChar"/>
        </w:rPr>
        <w:t xml:space="preserve">User Story</w:t>
      </w:r>
      <w:r>
        <w:t xml:space="preserve">, criticality </w:t>
      </w:r>
      <w:r>
        <w:rPr>
          <w:rStyle w:val="CodeChar"/>
        </w:rPr>
        <w:t xml:space="preserve">4 - Standard Request</w:t>
      </w:r>
      <w:r>
        <w:t xml:space="preserve">, contact </w:t>
      </w:r>
      <w:r>
        <w:rPr>
          <w:rStyle w:val="CodeChar"/>
        </w:rPr>
        <w:t xml:space="preserve">Senez Burgos, Federico Agustin</w:t>
      </w:r>
    </w:p>
    <w:p>
      <w:r>
        <w:rPr>
          <w:rStyle w:val="CodeChar"/>
          <w:b/>
        </w:rPr>
        <w:t xml:space="preserve">WORKITEM_TYPE</w:t>
      </w:r>
      <w:r>
        <w:rPr>
          <w:b/>
        </w:rPr>
        <w:t xml:space="preserve"> decides whether the ADO form shows this block, not the title.</w:t>
      </w:r>
      <w:r>
        <w:t xml:space="preserve"> Measured in </w:t>
      </w:r>
      <w:r>
        <w:rPr>
          <w:rStyle w:val="CodeChar"/>
        </w:rPr>
        <w:t xml:space="preserve">em-itops</w:t>
      </w:r>
      <w:r>
        <w:t xml:space="preserve">:</w:t>
      </w:r>
    </w:p>
    <w:tbl>
      <w:tblPr>
        <w:tblStyle w:val="MdTable"/>
        <w:tblW w:w="10080" w:type="dxa"/>
        <w:tblLayout w:type="fixed"/>
        <w:tblLook w:val="04A0" w:firstRow="1" w:lastRow="0" w:firstColumn="0" w:lastColumn="0" w:noHBand="0" w:noVBand="1"/>
      </w:tblPr>
      <w:tblGrid>
        <w:gridCol w:w="3360"/>
        <w:gridCol w:w="2352"/>
        <w:gridCol w:w="4368"/>
      </w:tblGrid>
      <w:tr>
        <w:trPr>
          <w:cantSplit/>
          <w:tblHeader/>
        </w:trPr>
        <w:tc>
          <w:tcPr>
            <w:tcW w:w="3360" w:type="dxa"/>
            <w:shd w:val="clear" w:color="auto" w:fill="DCE6F2"/>
            <w:vAlign w:val="top"/>
          </w:tcPr>
          <w:p>
            <w:pPr>
              <w:pStyle w:val="TableText"/>
            </w:pPr>
            <w:r>
              <w:rPr>
                <w:b/>
              </w:rPr>
              <w:t xml:space="preserve">Type</w:t>
            </w:r>
          </w:p>
        </w:tc>
        <w:tc>
          <w:tcPr>
            <w:tcW w:w="2352" w:type="dxa"/>
            <w:shd w:val="clear" w:color="auto" w:fill="DCE6F2"/>
            <w:vAlign w:val="top"/>
          </w:tcPr>
          <w:p>
            <w:pPr>
              <w:pStyle w:val="TableText"/>
            </w:pPr>
            <w:r>
              <w:rPr>
                <w:b/>
              </w:rPr>
              <w:t xml:space="preserve">Items</w:t>
            </w:r>
          </w:p>
        </w:tc>
        <w:tc>
          <w:tcPr>
            <w:tcW w:w="4368" w:type="dxa"/>
            <w:shd w:val="clear" w:color="auto" w:fill="DCE6F2"/>
            <w:vAlign w:val="top"/>
          </w:tcPr>
          <w:p>
            <w:pPr>
              <w:pStyle w:val="TableText"/>
            </w:pPr>
            <w:r>
              <w:rPr>
                <w:b/>
              </w:rPr>
              <w:t xml:space="preserve">Have a value</w:t>
            </w:r>
          </w:p>
        </w:tc>
      </w:tr>
      <w:tr>
        <w:tc>
          <w:tcPr>
            <w:tcW w:w="3360" w:type="dxa"/>
            <w:vAlign w:val="top"/>
          </w:tcPr>
          <w:p>
            <w:pPr>
              <w:pStyle w:val="TableText"/>
            </w:pPr>
            <w:r>
              <w:rPr>
                <w:rStyle w:val="CodeChar"/>
              </w:rPr>
              <w:t xml:space="preserve">User Story</w:t>
            </w:r>
          </w:p>
        </w:tc>
        <w:tc>
          <w:tcPr>
            <w:tcW w:w="2352" w:type="dxa"/>
            <w:vAlign w:val="top"/>
          </w:tcPr>
          <w:p>
            <w:pPr>
              <w:pStyle w:val="TableText"/>
            </w:pPr>
            <w:r>
              <w:t xml:space="preserve">921,194</w:t>
            </w:r>
          </w:p>
        </w:tc>
        <w:tc>
          <w:tcPr>
            <w:tcW w:w="4368" w:type="dxa"/>
            <w:vAlign w:val="top"/>
          </w:tcPr>
          <w:p>
            <w:pPr>
              <w:pStyle w:val="TableText"/>
            </w:pPr>
            <w:r>
              <w:t xml:space="preserve">442,591 (48%)</w:t>
            </w:r>
          </w:p>
        </w:tc>
      </w:tr>
      <w:tr>
        <w:tc>
          <w:tcPr>
            <w:tcW w:w="3360" w:type="dxa"/>
            <w:vAlign w:val="top"/>
          </w:tcPr>
          <w:p>
            <w:pPr>
              <w:pStyle w:val="TableText"/>
            </w:pPr>
            <w:r>
              <w:rPr>
                <w:rStyle w:val="CodeChar"/>
              </w:rPr>
              <w:t xml:space="preserve">Feature</w:t>
            </w:r>
          </w:p>
        </w:tc>
        <w:tc>
          <w:tcPr>
            <w:tcW w:w="2352" w:type="dxa"/>
            <w:vAlign w:val="top"/>
          </w:tcPr>
          <w:p>
            <w:pPr>
              <w:pStyle w:val="TableText"/>
            </w:pPr>
            <w:r>
              <w:t xml:space="preserve">120,986</w:t>
            </w:r>
          </w:p>
        </w:tc>
        <w:tc>
          <w:tcPr>
            <w:tcW w:w="4368" w:type="dxa"/>
            <w:vAlign w:val="top"/>
          </w:tcPr>
          <w:p>
            <w:pPr>
              <w:pStyle w:val="TableText"/>
            </w:pPr>
            <w:r>
              <w:t xml:space="preserve">47,133 (39%)</w:t>
            </w:r>
          </w:p>
        </w:tc>
      </w:tr>
      <w:tr>
        <w:tc>
          <w:tcPr>
            <w:tcW w:w="3360" w:type="dxa"/>
            <w:vAlign w:val="top"/>
          </w:tcPr>
          <w:p>
            <w:pPr>
              <w:pStyle w:val="TableText"/>
            </w:pPr>
            <w:r>
              <w:rPr>
                <w:rStyle w:val="CodeChar"/>
              </w:rPr>
              <w:t xml:space="preserve">Task</w:t>
            </w:r>
          </w:p>
        </w:tc>
        <w:tc>
          <w:tcPr>
            <w:tcW w:w="2352" w:type="dxa"/>
            <w:vAlign w:val="top"/>
          </w:tcPr>
          <w:p>
            <w:pPr>
              <w:pStyle w:val="TableText"/>
            </w:pPr>
            <w:r>
              <w:t xml:space="preserve">501,930</w:t>
            </w:r>
          </w:p>
        </w:tc>
        <w:tc>
          <w:tcPr>
            <w:tcW w:w="4368" w:type="dxa"/>
            <w:vAlign w:val="top"/>
          </w:tcPr>
          <w:p>
            <w:pPr>
              <w:pStyle w:val="TableText"/>
            </w:pPr>
            <w:r>
              <w:t xml:space="preserve">410 (0.08%)</w:t>
            </w:r>
          </w:p>
        </w:tc>
      </w:tr>
      <w:tr>
        <w:tc>
          <w:tcPr>
            <w:tcW w:w="3360" w:type="dxa"/>
            <w:vAlign w:val="top"/>
          </w:tcPr>
          <w:p>
            <w:pPr>
              <w:pStyle w:val="TableText"/>
            </w:pPr>
            <w:r>
              <w:rPr>
                <w:rStyle w:val="CodeChar"/>
              </w:rPr>
              <w:t xml:space="preserve">Bug</w:t>
            </w:r>
          </w:p>
        </w:tc>
        <w:tc>
          <w:tcPr>
            <w:tcW w:w="2352" w:type="dxa"/>
            <w:vAlign w:val="top"/>
          </w:tcPr>
          <w:p>
            <w:pPr>
              <w:pStyle w:val="TableText"/>
            </w:pPr>
            <w:r>
              <w:t xml:space="preserve">63,591</w:t>
            </w:r>
          </w:p>
        </w:tc>
        <w:tc>
          <w:tcPr>
            <w:tcW w:w="4368" w:type="dxa"/>
            <w:vAlign w:val="top"/>
          </w:tcPr>
          <w:p>
            <w:pPr>
              <w:pStyle w:val="TableText"/>
            </w:pPr>
            <w:r>
              <w:t xml:space="preserve">81 (0.13%)</w:t>
            </w:r>
          </w:p>
        </w:tc>
      </w:tr>
    </w:tbl>
    <w:p>
      <w:pPr>
        <w:spacing w:before="0" w:after="60" w:line="120" w:lineRule="exact"/>
      </w:pPr>
    </w:p>
    <w:p>
      <w:r>
        <w:rPr>
          <w:rStyle w:val="CodeChar"/>
        </w:rPr>
        <w:t xml:space="preserve">2175250</w:t>
      </w:r>
      <w:r>
        <w:t xml:space="preserve"> is a </w:t>
      </w:r>
      <w:r>
        <w:rPr>
          <w:rStyle w:val="CodeChar"/>
        </w:rPr>
        <w:t xml:space="preserve">User Story</w:t>
      </w:r>
      <w:r>
        <w:t xml:space="preserve">, not a </w:t>
      </w:r>
      <w:r>
        <w:rPr>
          <w:rStyle w:val="CodeChar"/>
        </w:rPr>
        <w:t xml:space="preserve">Feature</w:t>
      </w:r>
      <w:r>
        <w:t xml:space="preserve">. Only </w:t>
      </w:r>
      <w:r>
        <w:rPr>
          <w:rStyle w:val="CodeChar"/>
        </w:rPr>
        <w:t xml:space="preserve">User Story</w:t>
      </w:r>
      <w:r>
        <w:t xml:space="preserve"> and </w:t>
      </w:r>
      <w:r>
        <w:rPr>
          <w:rStyle w:val="CodeChar"/>
        </w:rPr>
        <w:t xml:space="preserve">Feature</w:t>
      </w:r>
      <w:r>
        <w:t xml:space="preserve"> use this block often. </w:t>
      </w:r>
      <w:r>
        <w:rPr>
          <w:rStyle w:val="CodeChar"/>
        </w:rPr>
        <w:t xml:space="preserve">Task</w:t>
      </w:r>
      <w:r>
        <w:t xml:space="preserve"> and </w:t>
      </w:r>
      <w:r>
        <w:rPr>
          <w:rStyle w:val="CodeChar"/>
        </w:rPr>
        <w:t xml:space="preserve">Bug</w:t>
      </w:r>
      <w:r>
        <w:t xml:space="preserve"> are under 1% </w:t>
      </w:r>
      <w:r>
        <w:rPr>
          <w:b/>
        </w:rPr>
        <w:t xml:space="preserve">(needs confirmation: does the form ever show this block on a Task or Bug, or are those 410/81 values left over from a retype?)</w:t>
      </w:r>
      <w:r>
        <w:t xml:space="preserve">.</w:t>
      </w:r>
    </w:p>
    <w:p>
      <w:r>
        <w:rPr>
          <w:b/>
        </w:rPr>
        <w:t xml:space="preserve">Same type and project as 2175250, block empty (fair contrast):</w:t>
      </w:r>
    </w:p>
    <w:p>
      <w:pPr>
        <w:pStyle w:val="ListParagraph"/>
        <w:numPr>
          <w:ilvl w:val="0"/>
          <w:numId w:val="356"/>
        </w:numPr>
      </w:pPr>
      <w:hyperlink r:id="rId67">
        <w:r>
          <w:rPr>
            <w:rStyle w:val="Hyperlink"/>
          </w:rPr>
          <w:t xml:space="preserve">1914468</w:t>
        </w:r>
      </w:hyperlink>
      <w:r>
        <w:t xml:space="preserve">, "SCTASK6514127: Need details of Non-Personal ID"</w:t>
      </w:r>
    </w:p>
    <w:p>
      <w:pPr>
        <w:pStyle w:val="ListParagraph"/>
        <w:numPr>
          <w:ilvl w:val="0"/>
          <w:numId w:val="356"/>
        </w:numPr>
      </w:pPr>
      <w:hyperlink r:id="rId68">
        <w:r>
          <w:rPr>
            <w:rStyle w:val="Hyperlink"/>
          </w:rPr>
          <w:t xml:space="preserve">1910598</w:t>
        </w:r>
      </w:hyperlink>
      <w:r>
        <w:t xml:space="preserve">, "UNCON Audit Remediation - JP3 Analyzer - Delaware Basin (ITCM ID: 1472372)"</w:t>
      </w:r>
    </w:p>
    <w:p>
      <w:pPr>
        <w:pBdr>
          <w:left w:val="single" w:sz="18" w:space="8" w:color="9DB7E0"/>
        </w:pBdr>
        <w:ind w:left="240"/>
      </w:pPr>
      <w:r>
        <w:t xml:space="preserve">ADO permissions are scoped per project, not per organization, so a comparison item must come from the same project as the reference item, not just the same org.</w:t>
      </w:r>
    </w:p>
    <w:p>
      <w:r>
        <w:t xml:space="preserve">Open any of these next to 2175250: same type, same form, block is blank.</w:t>
      </w:r>
    </w:p>
    <w:p>
      <w:pPr>
        <w:pStyle w:val="Heading4"/>
      </w:pPr>
      <w:bookmarkStart w:id="36" w:name="_h36"/>
      <w:r>
        <w:t xml:space="preserve">WPM linkage fields (out of scope)</w:t>
      </w:r>
      <w:bookmarkEnd w:id="36"/>
    </w:p>
    <w:tbl>
      <w:tblPr>
        <w:tblStyle w:val="MdTable"/>
        <w:tblW w:w="10080" w:type="dxa"/>
        <w:tblLayout w:type="fixed"/>
        <w:tblLook w:val="04A0" w:firstRow="1" w:lastRow="0" w:firstColumn="0" w:lastColumn="0" w:noHBand="0" w:noVBand="1"/>
      </w:tblPr>
      <w:tblGrid>
        <w:gridCol w:w="1994"/>
        <w:gridCol w:w="1883"/>
        <w:gridCol w:w="6203"/>
      </w:tblGrid>
      <w:tr>
        <w:trPr>
          <w:cantSplit/>
          <w:tblHeader/>
        </w:trPr>
        <w:tc>
          <w:tcPr>
            <w:tcW w:w="1994" w:type="dxa"/>
            <w:shd w:val="clear" w:color="auto" w:fill="DCE6F2"/>
            <w:vAlign w:val="top"/>
          </w:tcPr>
          <w:p>
            <w:pPr>
              <w:pStyle w:val="TableText"/>
            </w:pPr>
            <w:r>
              <w:rPr>
                <w:b/>
              </w:rPr>
              <w:t xml:space="preserve">Field</w:t>
            </w:r>
          </w:p>
        </w:tc>
        <w:tc>
          <w:tcPr>
            <w:tcW w:w="1883" w:type="dxa"/>
            <w:shd w:val="clear" w:color="auto" w:fill="DCE6F2"/>
            <w:vAlign w:val="top"/>
          </w:tcPr>
          <w:p>
            <w:pPr>
              <w:pStyle w:val="TableText"/>
            </w:pPr>
            <w:r>
              <w:rPr>
                <w:b/>
              </w:rPr>
              <w:t xml:space="preserve">Rows with a value</w:t>
            </w:r>
          </w:p>
        </w:tc>
        <w:tc>
          <w:tcPr>
            <w:tcW w:w="6203" w:type="dxa"/>
            <w:shd w:val="clear" w:color="auto" w:fill="DCE6F2"/>
            <w:vAlign w:val="top"/>
          </w:tcPr>
          <w:p>
            <w:pPr>
              <w:pStyle w:val="TableText"/>
            </w:pPr>
            <w:r>
              <w:rPr>
                <w:b/>
              </w:rPr>
              <w:t xml:space="preserve">What it holds</w:t>
            </w:r>
          </w:p>
        </w:tc>
      </w:tr>
      <w:tr>
        <w:tc>
          <w:tcPr>
            <w:tcW w:w="1994" w:type="dxa"/>
            <w:vAlign w:val="top"/>
          </w:tcPr>
          <w:p>
            <w:pPr>
              <w:pStyle w:val="TableText"/>
            </w:pPr>
            <w:r>
              <w:rPr>
                <w:rStyle w:val="CodeChar"/>
              </w:rPr>
              <w:t xml:space="preserve">ADO_WORK_ID</w:t>
            </w:r>
          </w:p>
        </w:tc>
        <w:tc>
          <w:tcPr>
            <w:tcW w:w="1883" w:type="dxa"/>
            <w:vAlign w:val="top"/>
          </w:tcPr>
          <w:p>
            <w:pPr>
              <w:pStyle w:val="TableText"/>
            </w:pPr>
            <w:r>
              <w:t xml:space="preserve">577,267</w:t>
            </w:r>
          </w:p>
        </w:tc>
        <w:tc>
          <w:tcPr>
            <w:tcW w:w="6203" w:type="dxa"/>
            <w:vAlign w:val="top"/>
          </w:tcPr>
          <w:p>
            <w:pPr>
              <w:pStyle w:val="TableText"/>
            </w:pPr>
            <w:r>
              <w:t xml:space="preserve">The 7-digit WPM project number, such as </w:t>
            </w:r>
            <w:r>
              <w:rPr>
                <w:rStyle w:val="CodeChar"/>
              </w:rPr>
              <w:t xml:space="preserve">1011539</w:t>
            </w:r>
            <w:r>
              <w:t xml:space="preserve">.</w:t>
            </w:r>
          </w:p>
        </w:tc>
      </w:tr>
      <w:tr>
        <w:tc>
          <w:tcPr>
            <w:tcW w:w="1994" w:type="dxa"/>
            <w:vAlign w:val="top"/>
          </w:tcPr>
          <w:p>
            <w:pPr>
              <w:pStyle w:val="TableText"/>
            </w:pPr>
            <w:r>
              <w:rPr>
                <w:rStyle w:val="CodeChar"/>
              </w:rPr>
              <w:t xml:space="preserve">WPM_WORK_ID_SOURCE</w:t>
            </w:r>
          </w:p>
        </w:tc>
        <w:tc>
          <w:tcPr>
            <w:tcW w:w="1883" w:type="dxa"/>
            <w:vAlign w:val="top"/>
          </w:tcPr>
          <w:p>
            <w:pPr>
              <w:pStyle w:val="TableText"/>
            </w:pPr>
            <w:r>
              <w:t xml:space="preserve">513,775</w:t>
            </w:r>
          </w:p>
        </w:tc>
        <w:tc>
          <w:tcPr>
            <w:tcW w:w="6203" w:type="dxa"/>
            <w:vAlign w:val="top"/>
          </w:tcPr>
          <w:p>
            <w:pPr>
              <w:pStyle w:val="TableText"/>
            </w:pPr>
            <w:r>
              <w:t xml:space="preserve">The same number, resolved against WPM.</w:t>
            </w:r>
          </w:p>
        </w:tc>
      </w:tr>
      <w:tr>
        <w:tc>
          <w:tcPr>
            <w:tcW w:w="1994" w:type="dxa"/>
            <w:vAlign w:val="top"/>
          </w:tcPr>
          <w:p>
            <w:pPr>
              <w:pStyle w:val="TableText"/>
            </w:pPr>
            <w:r>
              <w:rPr>
                <w:rStyle w:val="CodeChar"/>
              </w:rPr>
              <w:t xml:space="preserve">WPM_WORK_TITLE</w:t>
            </w:r>
          </w:p>
        </w:tc>
        <w:tc>
          <w:tcPr>
            <w:tcW w:w="1883" w:type="dxa"/>
            <w:vAlign w:val="top"/>
          </w:tcPr>
          <w:p>
            <w:pPr>
              <w:pStyle w:val="TableText"/>
            </w:pPr>
            <w:r>
              <w:t xml:space="preserve">513,775</w:t>
            </w:r>
          </w:p>
        </w:tc>
        <w:tc>
          <w:tcPr>
            <w:tcW w:w="6203" w:type="dxa"/>
            <w:vAlign w:val="top"/>
          </w:tcPr>
          <w:p>
            <w:pPr>
              <w:pStyle w:val="TableText"/>
            </w:pPr>
            <w:r>
              <w:t xml:space="preserve">The WPM project name, such as </w:t>
            </w:r>
            <w:r>
              <w:rPr>
                <w:rStyle w:val="CodeChar"/>
              </w:rPr>
              <w:t xml:space="preserve">1011566 - Project Polaris</w:t>
            </w:r>
            <w:r>
              <w:t xml:space="preserve">.</w:t>
            </w:r>
          </w:p>
        </w:tc>
      </w:tr>
      <w:tr>
        <w:tc>
          <w:tcPr>
            <w:tcW w:w="1994" w:type="dxa"/>
            <w:vAlign w:val="top"/>
          </w:tcPr>
          <w:p>
            <w:pPr>
              <w:pStyle w:val="TableText"/>
            </w:pPr>
            <w:r>
              <w:rPr>
                <w:rStyle w:val="CodeChar"/>
              </w:rPr>
              <w:t xml:space="preserve">WPM_WORK_STATUS</w:t>
            </w:r>
          </w:p>
        </w:tc>
        <w:tc>
          <w:tcPr>
            <w:tcW w:w="1883" w:type="dxa"/>
            <w:vAlign w:val="top"/>
          </w:tcPr>
          <w:p>
            <w:pPr>
              <w:pStyle w:val="TableText"/>
            </w:pPr>
            <w:r>
              <w:t xml:space="preserve">513,775</w:t>
            </w:r>
          </w:p>
        </w:tc>
        <w:tc>
          <w:tcPr>
            <w:tcW w:w="6203" w:type="dxa"/>
            <w:vAlign w:val="top"/>
          </w:tcPr>
          <w:p>
            <w:pPr>
              <w:pStyle w:val="TableText"/>
            </w:pPr>
            <w:r>
              <w:t xml:space="preserve">The WPM status: </w:t>
            </w:r>
            <w:r>
              <w:rPr>
                <w:rStyle w:val="CodeChar"/>
              </w:rPr>
              <w:t xml:space="preserve">Active</w:t>
            </w:r>
            <w:r>
              <w:t xml:space="preserve">, </w:t>
            </w:r>
            <w:r>
              <w:rPr>
                <w:rStyle w:val="CodeChar"/>
              </w:rPr>
              <w:t xml:space="preserve">Completed</w:t>
            </w:r>
            <w:r>
              <w:t xml:space="preserve">.</w:t>
            </w:r>
          </w:p>
        </w:tc>
      </w:tr>
    </w:tbl>
    <w:p>
      <w:pPr>
        <w:spacing w:before="0" w:after="60" w:line="120" w:lineRule="exact"/>
      </w:pPr>
    </w:p>
    <w:p>
      <w:r>
        <w:t xml:space="preserve">About 8% of work items carry a WPM project number. This field connects the Dependency Assistant to the Project Similarity corpus, which keys on the same 7-digit number. No current feature uses it </w:t>
      </w:r>
      <w:r>
        <w:rPr>
          <w:b/>
        </w:rPr>
        <w:t xml:space="preserve">(needs confirmation)</w:t>
      </w:r>
      <w:r>
        <w:t xml:space="preserve">.</w:t>
      </w:r>
    </w:p>
    <w:p>
      <w:pPr>
        <w:pStyle w:val="Heading4"/>
      </w:pPr>
      <w:bookmarkStart w:id="37" w:name="_h37"/>
      <w:r>
        <w:t xml:space="preserve">Flags</w:t>
      </w:r>
      <w:bookmarkEnd w:id="37"/>
    </w:p>
    <w:tbl>
      <w:tblPr>
        <w:tblStyle w:val="MdTable"/>
        <w:tblW w:w="10080" w:type="dxa"/>
        <w:tblLayout w:type="fixed"/>
        <w:tblLook w:val="04A0" w:firstRow="1" w:lastRow="0" w:firstColumn="0" w:lastColumn="0" w:noHBand="0" w:noVBand="1"/>
      </w:tblPr>
      <w:tblGrid>
        <w:gridCol w:w="1205"/>
        <w:gridCol w:w="4438"/>
        <w:gridCol w:w="4438"/>
      </w:tblGrid>
      <w:tr>
        <w:trPr>
          <w:cantSplit/>
          <w:tblHeader/>
        </w:trPr>
        <w:tc>
          <w:tcPr>
            <w:tcW w:w="1205" w:type="dxa"/>
            <w:shd w:val="clear" w:color="auto" w:fill="DCE6F2"/>
            <w:vAlign w:val="top"/>
          </w:tcPr>
          <w:p>
            <w:pPr>
              <w:pStyle w:val="TableText"/>
            </w:pPr>
            <w:r>
              <w:rPr>
                <w:b/>
              </w:rPr>
              <w:t xml:space="preserve">Field</w:t>
            </w:r>
          </w:p>
        </w:tc>
        <w:tc>
          <w:tcPr>
            <w:tcW w:w="4438" w:type="dxa"/>
            <w:shd w:val="clear" w:color="auto" w:fill="DCE6F2"/>
            <w:vAlign w:val="top"/>
          </w:tcPr>
          <w:p>
            <w:pPr>
              <w:pStyle w:val="TableText"/>
            </w:pPr>
            <w:r>
              <w:rPr>
                <w:b/>
              </w:rPr>
              <w:t xml:space="preserve">What it holds</w:t>
            </w:r>
          </w:p>
        </w:tc>
        <w:tc>
          <w:tcPr>
            <w:tcW w:w="4438" w:type="dxa"/>
            <w:shd w:val="clear" w:color="auto" w:fill="DCE6F2"/>
            <w:vAlign w:val="top"/>
          </w:tcPr>
          <w:p>
            <w:pPr>
              <w:pStyle w:val="TableText"/>
            </w:pPr>
            <w:r>
              <w:rPr>
                <w:b/>
              </w:rPr>
              <w:t xml:space="preserve">Read in the 2.2 query</w:t>
            </w:r>
          </w:p>
        </w:tc>
      </w:tr>
      <w:tr>
        <w:tc>
          <w:tcPr>
            <w:tcW w:w="1205" w:type="dxa"/>
            <w:vAlign w:val="top"/>
          </w:tcPr>
          <w:p>
            <w:pPr>
              <w:pStyle w:val="TableText"/>
            </w:pPr>
            <w:r>
              <w:rPr>
                <w:rStyle w:val="CodeChar"/>
              </w:rPr>
              <w:t xml:space="preserve">IS_CURRENT</w:t>
            </w:r>
          </w:p>
        </w:tc>
        <w:tc>
          <w:tcPr>
            <w:tcW w:w="4438" w:type="dxa"/>
            <w:vAlign w:val="top"/>
          </w:tcPr>
          <w:p>
            <w:pPr>
              <w:pStyle w:val="TableText"/>
            </w:pPr>
            <w:r>
              <w:t xml:space="preserve">True on every row today.</w:t>
            </w:r>
          </w:p>
        </w:tc>
        <w:tc>
          <w:tcPr>
            <w:tcW w:w="4438" w:type="dxa"/>
            <w:vAlign w:val="top"/>
          </w:tcPr>
          <w:p>
            <w:pPr>
              <w:pStyle w:val="TableText"/>
            </w:pPr>
            <w:r>
              <w:t xml:space="preserve">Yes. Both </w:t>
            </w:r>
            <w:r>
              <w:rPr>
                <w:rStyle w:val="CodeChar"/>
              </w:rPr>
              <w:t xml:space="preserve">s.IS_CURRENT = TRUE</w:t>
            </w:r>
            <w:r>
              <w:t xml:space="preserve"> and </w:t>
            </w:r>
            <w:r>
              <w:rPr>
                <w:rStyle w:val="CodeChar"/>
              </w:rPr>
              <w:t xml:space="preserve">c.IS_CURRENT = TRUE</w:t>
            </w:r>
            <w:r>
              <w:t xml:space="preserve"> are </w:t>
            </w:r>
            <w:r>
              <w:rPr>
                <w:rStyle w:val="CodeChar"/>
              </w:rPr>
              <w:t xml:space="preserve">WHERE</w:t>
            </w:r>
            <w:r>
              <w:t xml:space="preserve"> filters.</w:t>
            </w:r>
          </w:p>
        </w:tc>
      </w:tr>
      <w:tr>
        <w:tc>
          <w:tcPr>
            <w:tcW w:w="1205" w:type="dxa"/>
            <w:vAlign w:val="top"/>
          </w:tcPr>
          <w:p>
            <w:pPr>
              <w:pStyle w:val="TableText"/>
            </w:pPr>
            <w:r>
              <w:rPr>
                <w:rStyle w:val="CodeChar"/>
              </w:rPr>
              <w:t xml:space="preserve">IS_WORKITEM_DELETED</w:t>
            </w:r>
          </w:p>
        </w:tc>
        <w:tc>
          <w:tcPr>
            <w:tcW w:w="4438" w:type="dxa"/>
            <w:vAlign w:val="top"/>
          </w:tcPr>
          <w:p>
            <w:pPr>
              <w:pStyle w:val="TableText"/>
            </w:pPr>
            <w:r>
              <w:t xml:space="preserve">False on every row today. Deleted items never reach this table.</w:t>
            </w:r>
          </w:p>
        </w:tc>
        <w:tc>
          <w:tcPr>
            <w:tcW w:w="4438" w:type="dxa"/>
            <w:vAlign w:val="top"/>
          </w:tcPr>
          <w:p>
            <w:pPr>
              <w:pStyle w:val="TableText"/>
            </w:pPr>
            <w:r>
              <w:t xml:space="preserve">Not used.</w:t>
            </w:r>
          </w:p>
        </w:tc>
      </w:tr>
      <w:tr>
        <w:tc>
          <w:tcPr>
            <w:tcW w:w="1205" w:type="dxa"/>
            <w:vAlign w:val="top"/>
          </w:tcPr>
          <w:p>
            <w:pPr>
              <w:pStyle w:val="TableText"/>
            </w:pPr>
            <w:r>
              <w:rPr>
                <w:rStyle w:val="CodeChar"/>
              </w:rPr>
              <w:t xml:space="preserve">IS_WORKITEM_REMOVED</w:t>
            </w:r>
          </w:p>
        </w:tc>
        <w:tc>
          <w:tcPr>
            <w:tcW w:w="4438" w:type="dxa"/>
            <w:vAlign w:val="top"/>
          </w:tcPr>
          <w:p>
            <w:pPr>
              <w:pStyle w:val="TableText"/>
            </w:pPr>
            <w:r>
              <w:t xml:space="preserve">True on 576,273 rows (9%). The team moved the item to the Removed state. Whether to exclude these rows is open </w:t>
            </w:r>
            <w:r>
              <w:rPr>
                <w:b/>
              </w:rPr>
              <w:t xml:space="preserve">(needs confirmation)</w:t>
            </w:r>
            <w:r>
              <w:t xml:space="preserve">.</w:t>
            </w:r>
          </w:p>
        </w:tc>
        <w:tc>
          <w:tcPr>
            <w:tcW w:w="4438" w:type="dxa"/>
            <w:vAlign w:val="top"/>
          </w:tcPr>
          <w:p>
            <w:pPr>
              <w:pStyle w:val="TableText"/>
            </w:pPr>
            <w:r>
              <w:t xml:space="preserve">Not used.</w:t>
            </w:r>
          </w:p>
        </w:tc>
      </w:tr>
      <w:tr>
        <w:tc>
          <w:tcPr>
            <w:tcW w:w="1205" w:type="dxa"/>
            <w:vAlign w:val="top"/>
          </w:tcPr>
          <w:p>
            <w:pPr>
              <w:pStyle w:val="TableText"/>
            </w:pPr>
            <w:r>
              <w:rPr>
                <w:rStyle w:val="CodeChar"/>
              </w:rPr>
              <w:t xml:space="preserve">IS_AREA_ARCHIVED</w:t>
            </w:r>
          </w:p>
        </w:tc>
        <w:tc>
          <w:tcPr>
            <w:tcW w:w="4438" w:type="dxa"/>
            <w:vAlign w:val="top"/>
          </w:tcPr>
          <w:p>
            <w:pPr>
              <w:pStyle w:val="TableText"/>
            </w:pPr>
            <w:r>
              <w:t xml:space="preserve">The team folder is archived.</w:t>
            </w:r>
          </w:p>
        </w:tc>
        <w:tc>
          <w:tcPr>
            <w:tcW w:w="4438" w:type="dxa"/>
            <w:vAlign w:val="top"/>
          </w:tcPr>
          <w:p>
            <w:pPr>
              <w:pStyle w:val="TableText"/>
            </w:pPr>
            <w:r>
              <w:t xml:space="preserve">Not used.</w:t>
            </w:r>
          </w:p>
        </w:tc>
      </w:tr>
    </w:tbl>
    <w:p>
      <w:pPr>
        <w:spacing w:before="0" w:after="60" w:line="120" w:lineRule="exact"/>
      </w:pPr>
    </w:p>
    <w:p>
      <w:pPr>
        <w:pBdr>
          <w:bottom w:val="single" w:sz="6" w:space="4" w:color="C7CDD4"/>
        </w:pBdr>
        <w:spacing w:before="120" w:after="120"/>
      </w:pPr>
    </w:p>
    <w:p>
      <w:pPr>
        <w:pStyle w:val="Heading3"/>
      </w:pPr>
      <w:bookmarkStart w:id="38" w:name="_h38"/>
      <w:r>
        <w:t xml:space="preserve">3.2 BRIDGE_ADO_WORKITEM_LINKS (dependency graph)</w:t>
      </w:r>
      <w:bookmarkEnd w:id="38"/>
    </w:p>
    <w:p>
      <w:r>
        <w:t xml:space="preserve">One row per link between two work items. This table is the dependency graph. It answers "what does this item depend on".</w:t>
      </w:r>
    </w:p>
    <w:p>
      <w:r>
        <w:rPr>
          <w:b/>
        </w:rPr>
        <w:t xml:space="preserve">Use it for:</w:t>
      </w:r>
      <w:r>
        <w:t xml:space="preserve"> Join from a work item to this table. Filter to dependency link types. Read the item on the other end.</w:t>
      </w:r>
    </w:p>
    <w:p>
      <w:r>
        <w:rPr>
          <w:b/>
        </w:rPr>
        <w:t xml:space="preserve">Significant:</w:t>
      </w:r>
      <w:r>
        <w:t xml:space="preserve"> Two facts change every query.</w:t>
      </w:r>
    </w:p>
    <w:p>
      <w:pPr>
        <w:pStyle w:val="ListParagraph"/>
        <w:numPr>
          <w:ilvl w:val="0"/>
          <w:numId w:val="357"/>
        </w:numPr>
      </w:pPr>
      <w:r>
        <w:rPr>
          <w:b/>
        </w:rPr>
        <w:t xml:space="preserve">The table stores each link twice</w:t>
      </w:r>
      <w:r>
        <w:t xml:space="preserve">, once from each end. If item A is a predecessor of item B, the table holds an A-to-B row and a B-to-A row. Join on </w:t>
      </w:r>
      <w:r>
        <w:rPr>
          <w:rStyle w:val="CodeChar"/>
        </w:rPr>
        <w:t xml:space="preserve">SOURCE_WORKITEM_ID</w:t>
      </w:r>
      <w:r>
        <w:t xml:space="preserve"> only. A join that tests both sides returns every dependency twice.</w:t>
      </w:r>
    </w:p>
    <w:p>
      <w:pPr>
        <w:ind w:left="480"/>
      </w:pPr>
      <w:r>
        <w:t xml:space="preserve">The counts prove it. Each pair below is one relationship, grouped by link type (section 3.3). The forward count and the reverse count are the same number in every row, because the two rows are mirror copies of the same link:</w:t>
      </w:r>
    </w:p>
    <w:tbl>
      <w:tblPr>
        <w:tblStyle w:val="MdTable"/>
        <w:tblW w:w="9600" w:type="dxa"/>
        <w:tblInd w:w="480" w:type="dxa"/>
        <w:tblLayout w:type="fixed"/>
        <w:tblLook w:val="04A0" w:firstRow="1" w:lastRow="0" w:firstColumn="0" w:lastColumn="0" w:noHBand="0" w:noVBand="1"/>
      </w:tblPr>
      <w:tblGrid>
        <w:gridCol w:w="3331"/>
        <w:gridCol w:w="1176"/>
        <w:gridCol w:w="1273"/>
        <w:gridCol w:w="1273"/>
        <w:gridCol w:w="1273"/>
        <w:gridCol w:w="1273"/>
      </w:tblGrid>
      <w:tr>
        <w:trPr>
          <w:cantSplit/>
          <w:tblHeader/>
        </w:trPr>
        <w:tc>
          <w:tcPr>
            <w:tcW w:w="3331" w:type="dxa"/>
            <w:shd w:val="clear" w:color="auto" w:fill="DCE6F2"/>
            <w:vAlign w:val="top"/>
          </w:tcPr>
          <w:p>
            <w:pPr>
              <w:pStyle w:val="TableText"/>
            </w:pPr>
            <w:r>
              <w:rPr>
                <w:b/>
              </w:rPr>
              <w:t xml:space="preserve">Pair</w:t>
            </w:r>
          </w:p>
        </w:tc>
        <w:tc>
          <w:tcPr>
            <w:tcW w:w="1176" w:type="dxa"/>
            <w:shd w:val="clear" w:color="auto" w:fill="DCE6F2"/>
            <w:vAlign w:val="top"/>
          </w:tcPr>
          <w:p>
            <w:pPr>
              <w:pStyle w:val="TableText"/>
            </w:pPr>
            <w:r>
              <w:rPr>
                <w:b/>
              </w:rPr>
              <w:t xml:space="preserve">Forward name</w:t>
            </w:r>
          </w:p>
        </w:tc>
        <w:tc>
          <w:tcPr>
            <w:tcW w:w="1273" w:type="dxa"/>
            <w:shd w:val="clear" w:color="auto" w:fill="DCE6F2"/>
            <w:vAlign w:val="top"/>
          </w:tcPr>
          <w:p>
            <w:pPr>
              <w:pStyle w:val="TableText"/>
            </w:pPr>
            <w:r>
              <w:rPr>
                <w:b/>
              </w:rPr>
              <w:t xml:space="preserve">Forward count</w:t>
            </w:r>
          </w:p>
        </w:tc>
        <w:tc>
          <w:tcPr>
            <w:tcW w:w="1273" w:type="dxa"/>
            <w:shd w:val="clear" w:color="auto" w:fill="DCE6F2"/>
            <w:vAlign w:val="top"/>
          </w:tcPr>
          <w:p>
            <w:pPr>
              <w:pStyle w:val="TableText"/>
            </w:pPr>
            <w:r>
              <w:rPr>
                <w:b/>
              </w:rPr>
              <w:t xml:space="preserve">Reverse name</w:t>
            </w:r>
          </w:p>
        </w:tc>
        <w:tc>
          <w:tcPr>
            <w:tcW w:w="1273" w:type="dxa"/>
            <w:shd w:val="clear" w:color="auto" w:fill="DCE6F2"/>
            <w:vAlign w:val="top"/>
          </w:tcPr>
          <w:p>
            <w:pPr>
              <w:pStyle w:val="TableText"/>
            </w:pPr>
            <w:r>
              <w:rPr>
                <w:b/>
              </w:rPr>
              <w:t xml:space="preserve">Reverse count</w:t>
            </w:r>
          </w:p>
        </w:tc>
        <w:tc>
          <w:tcPr>
            <w:tcW w:w="1273" w:type="dxa"/>
            <w:shd w:val="clear" w:color="auto" w:fill="DCE6F2"/>
            <w:vAlign w:val="top"/>
          </w:tcPr>
          <w:p>
            <w:pPr>
              <w:pStyle w:val="TableText"/>
            </w:pPr>
            <w:r>
              <w:rPr>
                <w:b/>
              </w:rPr>
              <w:t xml:space="preserve">Crosses orgs?</w:t>
            </w:r>
          </w:p>
        </w:tc>
      </w:tr>
      <w:tr>
        <w:tc>
          <w:tcPr>
            <w:tcW w:w="3331" w:type="dxa"/>
            <w:vAlign w:val="top"/>
          </w:tcPr>
          <w:p>
            <w:pPr>
              <w:pStyle w:val="TableText"/>
            </w:pPr>
            <w:r>
              <w:rPr>
                <w:rStyle w:val="CodeChar"/>
              </w:rPr>
              <w:t xml:space="preserve">System.LinkTypes.Dependency</w:t>
            </w:r>
          </w:p>
        </w:tc>
        <w:tc>
          <w:tcPr>
            <w:tcW w:w="1176" w:type="dxa"/>
            <w:vAlign w:val="top"/>
          </w:tcPr>
          <w:p>
            <w:pPr>
              <w:pStyle w:val="TableText"/>
            </w:pPr>
            <w:r>
              <w:rPr>
                <w:rStyle w:val="CodeChar"/>
              </w:rPr>
              <w:t xml:space="preserve">Successor</w:t>
            </w:r>
          </w:p>
        </w:tc>
        <w:tc>
          <w:tcPr>
            <w:tcW w:w="1273" w:type="dxa"/>
            <w:vAlign w:val="top"/>
          </w:tcPr>
          <w:p>
            <w:pPr>
              <w:pStyle w:val="TableText"/>
            </w:pPr>
            <w:r>
              <w:t xml:space="preserve">77,786</w:t>
            </w:r>
          </w:p>
        </w:tc>
        <w:tc>
          <w:tcPr>
            <w:tcW w:w="1273" w:type="dxa"/>
            <w:vAlign w:val="top"/>
          </w:tcPr>
          <w:p>
            <w:pPr>
              <w:pStyle w:val="TableText"/>
            </w:pPr>
            <w:r>
              <w:rPr>
                <w:rStyle w:val="CodeChar"/>
              </w:rPr>
              <w:t xml:space="preserve">Predecessor</w:t>
            </w:r>
          </w:p>
        </w:tc>
        <w:tc>
          <w:tcPr>
            <w:tcW w:w="1273" w:type="dxa"/>
            <w:vAlign w:val="top"/>
          </w:tcPr>
          <w:p>
            <w:pPr>
              <w:pStyle w:val="TableText"/>
            </w:pPr>
            <w:r>
              <w:t xml:space="preserve">77,786</w:t>
            </w:r>
          </w:p>
        </w:tc>
        <w:tc>
          <w:tcPr>
            <w:tcW w:w="1273" w:type="dxa"/>
            <w:vAlign w:val="top"/>
          </w:tcPr>
          <w:p>
            <w:pPr>
              <w:pStyle w:val="TableText"/>
            </w:pPr>
            <w:r>
              <w:t xml:space="preserve">No</w:t>
            </w:r>
          </w:p>
        </w:tc>
      </w:tr>
      <w:tr>
        <w:tc>
          <w:tcPr>
            <w:tcW w:w="3331" w:type="dxa"/>
            <w:vAlign w:val="top"/>
          </w:tcPr>
          <w:p>
            <w:pPr>
              <w:pStyle w:val="TableText"/>
            </w:pPr>
            <w:r>
              <w:rPr>
                <w:rStyle w:val="CodeChar"/>
              </w:rPr>
              <w:t xml:space="preserve">System.LinkTypes.Remote.Dependency</w:t>
            </w:r>
          </w:p>
        </w:tc>
        <w:tc>
          <w:tcPr>
            <w:tcW w:w="1176" w:type="dxa"/>
            <w:vAlign w:val="top"/>
          </w:tcPr>
          <w:p>
            <w:pPr>
              <w:pStyle w:val="TableText"/>
            </w:pPr>
            <w:r>
              <w:rPr>
                <w:rStyle w:val="CodeChar"/>
              </w:rPr>
              <w:t xml:space="preserve">Produces For</w:t>
            </w:r>
          </w:p>
        </w:tc>
        <w:tc>
          <w:tcPr>
            <w:tcW w:w="1273" w:type="dxa"/>
            <w:vAlign w:val="top"/>
          </w:tcPr>
          <w:p>
            <w:pPr>
              <w:pStyle w:val="TableText"/>
            </w:pPr>
            <w:r>
              <w:t xml:space="preserve">1,623</w:t>
            </w:r>
          </w:p>
        </w:tc>
        <w:tc>
          <w:tcPr>
            <w:tcW w:w="1273" w:type="dxa"/>
            <w:vAlign w:val="top"/>
          </w:tcPr>
          <w:p>
            <w:pPr>
              <w:pStyle w:val="TableText"/>
            </w:pPr>
            <w:r>
              <w:rPr>
                <w:rStyle w:val="CodeChar"/>
              </w:rPr>
              <w:t xml:space="preserve">Consumes From</w:t>
            </w:r>
          </w:p>
        </w:tc>
        <w:tc>
          <w:tcPr>
            <w:tcW w:w="1273" w:type="dxa"/>
            <w:vAlign w:val="top"/>
          </w:tcPr>
          <w:p>
            <w:pPr>
              <w:pStyle w:val="TableText"/>
            </w:pPr>
            <w:r>
              <w:t xml:space="preserve">1,623</w:t>
            </w:r>
          </w:p>
        </w:tc>
        <w:tc>
          <w:tcPr>
            <w:tcW w:w="1273" w:type="dxa"/>
            <w:vAlign w:val="top"/>
          </w:tcPr>
          <w:p>
            <w:pPr>
              <w:pStyle w:val="TableText"/>
            </w:pPr>
            <w:r>
              <w:t xml:space="preserve">Yes</w:t>
            </w:r>
          </w:p>
        </w:tc>
      </w:tr>
      <w:tr>
        <w:tc>
          <w:tcPr>
            <w:tcW w:w="3331" w:type="dxa"/>
            <w:vAlign w:val="top"/>
          </w:tcPr>
          <w:p>
            <w:pPr>
              <w:pStyle w:val="TableText"/>
            </w:pPr>
            <w:r>
              <w:rPr>
                <w:rStyle w:val="CodeChar"/>
              </w:rPr>
              <w:t xml:space="preserve">System.LinkTypes.Hierarchy</w:t>
            </w:r>
          </w:p>
        </w:tc>
        <w:tc>
          <w:tcPr>
            <w:tcW w:w="1176" w:type="dxa"/>
            <w:vAlign w:val="top"/>
          </w:tcPr>
          <w:p>
            <w:pPr>
              <w:pStyle w:val="TableText"/>
            </w:pPr>
            <w:r>
              <w:rPr>
                <w:rStyle w:val="CodeChar"/>
              </w:rPr>
              <w:t xml:space="preserve">Child</w:t>
            </w:r>
          </w:p>
        </w:tc>
        <w:tc>
          <w:tcPr>
            <w:tcW w:w="1273" w:type="dxa"/>
            <w:vAlign w:val="top"/>
          </w:tcPr>
          <w:p>
            <w:pPr>
              <w:pStyle w:val="TableText"/>
            </w:pPr>
            <w:r>
              <w:t xml:space="preserve">5,983,783</w:t>
            </w:r>
          </w:p>
        </w:tc>
        <w:tc>
          <w:tcPr>
            <w:tcW w:w="1273" w:type="dxa"/>
            <w:vAlign w:val="top"/>
          </w:tcPr>
          <w:p>
            <w:pPr>
              <w:pStyle w:val="TableText"/>
            </w:pPr>
            <w:r>
              <w:rPr>
                <w:rStyle w:val="CodeChar"/>
              </w:rPr>
              <w:t xml:space="preserve">Parent</w:t>
            </w:r>
          </w:p>
        </w:tc>
        <w:tc>
          <w:tcPr>
            <w:tcW w:w="1273" w:type="dxa"/>
            <w:vAlign w:val="top"/>
          </w:tcPr>
          <w:p>
            <w:pPr>
              <w:pStyle w:val="TableText"/>
            </w:pPr>
            <w:r>
              <w:t xml:space="preserve">5,983,783</w:t>
            </w:r>
          </w:p>
        </w:tc>
        <w:tc>
          <w:tcPr>
            <w:tcW w:w="1273" w:type="dxa"/>
            <w:vAlign w:val="top"/>
          </w:tcPr>
          <w:p>
            <w:pPr>
              <w:pStyle w:val="TableText"/>
            </w:pPr>
            <w:r>
              <w:t xml:space="preserve">No</w:t>
            </w:r>
          </w:p>
        </w:tc>
      </w:tr>
      <w:tr>
        <w:tc>
          <w:tcPr>
            <w:tcW w:w="3331" w:type="dxa"/>
            <w:vAlign w:val="top"/>
          </w:tcPr>
          <w:p>
            <w:pPr>
              <w:pStyle w:val="TableText"/>
            </w:pPr>
            <w:r>
              <w:rPr>
                <w:rStyle w:val="CodeChar"/>
              </w:rPr>
              <w:t xml:space="preserve">System.LinkTypes.Related</w:t>
            </w:r>
          </w:p>
        </w:tc>
        <w:tc>
          <w:tcPr>
            <w:tcW w:w="1176" w:type="dxa"/>
            <w:vAlign w:val="top"/>
          </w:tcPr>
          <w:p>
            <w:pPr>
              <w:pStyle w:val="TableText"/>
            </w:pPr>
            <w:r>
              <w:rPr>
                <w:rStyle w:val="CodeChar"/>
              </w:rPr>
              <w:t xml:space="preserve">Related</w:t>
            </w:r>
          </w:p>
        </w:tc>
        <w:tc>
          <w:tcPr>
            <w:tcW w:w="1273" w:type="dxa"/>
            <w:vAlign w:val="top"/>
          </w:tcPr>
          <w:p>
            <w:pPr>
              <w:pStyle w:val="TableText"/>
            </w:pPr>
            <w:r>
              <w:t xml:space="preserve">12,859,564</w:t>
            </w:r>
          </w:p>
        </w:tc>
        <w:tc>
          <w:tcPr>
            <w:tcW w:w="1273" w:type="dxa"/>
            <w:vAlign w:val="top"/>
          </w:tcPr>
          <w:p>
            <w:pPr>
              <w:pStyle w:val="TableText"/>
            </w:pPr>
            <w:r>
              <w:rPr>
                <w:rStyle w:val="CodeChar"/>
              </w:rPr>
              <w:t xml:space="preserve">Related</w:t>
            </w:r>
          </w:p>
        </w:tc>
        <w:tc>
          <w:tcPr>
            <w:tcW w:w="1273" w:type="dxa"/>
            <w:vAlign w:val="top"/>
          </w:tcPr>
          <w:p>
            <w:pPr>
              <w:pStyle w:val="TableText"/>
            </w:pPr>
            <w:r>
              <w:t xml:space="preserve">12,859,564</w:t>
            </w:r>
          </w:p>
        </w:tc>
        <w:tc>
          <w:tcPr>
            <w:tcW w:w="1273" w:type="dxa"/>
            <w:vAlign w:val="top"/>
          </w:tcPr>
          <w:p>
            <w:pPr>
              <w:pStyle w:val="TableText"/>
            </w:pPr>
            <w:r>
              <w:t xml:space="preserve">No</w:t>
            </w:r>
          </w:p>
        </w:tc>
      </w:tr>
    </w:tbl>
    <w:p>
      <w:pPr>
        <w:spacing w:before="0" w:after="60" w:line="120" w:lineRule="exact"/>
      </w:pPr>
    </w:p>
    <w:p>
      <w:pPr>
        <w:ind w:left="480"/>
      </w:pPr>
      <w:r>
        <w:t xml:space="preserve">Only the first two pairs are dependencies. The other two pairs also live in this table, but they are not dependencies. Section 2.1 Rule 4 covers which pairs to filter for.</w:t>
      </w:r>
    </w:p>
    <w:p>
      <w:pPr>
        <w:pStyle w:val="ListParagraph"/>
        <w:numPr>
          <w:ilvl w:val="0"/>
          <w:numId w:val="358"/>
        </w:numPr>
      </w:pPr>
      <w:r>
        <w:rPr>
          <w:b/>
        </w:rPr>
        <w:t xml:space="preserve">The table holds no text.</w:t>
      </w:r>
      <w:r>
        <w:t xml:space="preserve"> It holds three keys. A question about a title or a team needs a join back to </w:t>
      </w:r>
      <w:r>
        <w:rPr>
          <w:rStyle w:val="CodeChar"/>
        </w:rPr>
        <w:t xml:space="preserve">DIM_ADO_WORKITEMS</w:t>
      </w:r>
      <w:r>
        <w:t xml:space="preserve">. The </w:t>
      </w:r>
      <w:r>
        <w:rPr>
          <w:rStyle w:val="CodeChar"/>
        </w:rPr>
        <w:t xml:space="preserve">LINK_TYPE_ID</w:t>
      </w:r>
      <w:r>
        <w:t xml:space="preserve"> key alone does not say what kind of link this is, such as </w:t>
      </w:r>
      <w:r>
        <w:rPr>
          <w:rStyle w:val="CodeChar"/>
        </w:rPr>
        <w:t xml:space="preserve">Predecessor</w:t>
      </w:r>
      <w:r>
        <w:t xml:space="preserve"> or </w:t>
      </w:r>
      <w:r>
        <w:rPr>
          <w:rStyle w:val="CodeChar"/>
        </w:rPr>
        <w:t xml:space="preserve">Related</w:t>
      </w:r>
      <w:r>
        <w:t xml:space="preserve">. Section 3.3 turns that key into a name.</w:t>
      </w:r>
    </w:p>
    <w:tbl>
      <w:tblPr>
        <w:tblStyle w:val="MdTable"/>
        <w:tblW w:w="10080" w:type="dxa"/>
        <w:tblLayout w:type="fixed"/>
        <w:tblLook w:val="04A0" w:firstRow="1" w:lastRow="0" w:firstColumn="0" w:lastColumn="0" w:noHBand="0" w:noVBand="1"/>
      </w:tblPr>
      <w:tblGrid>
        <w:gridCol w:w="1163"/>
        <w:gridCol w:w="500"/>
        <w:gridCol w:w="4523"/>
        <w:gridCol w:w="3942"/>
      </w:tblGrid>
      <w:tr>
        <w:trPr>
          <w:cantSplit/>
          <w:tblHeader/>
        </w:trPr>
        <w:tc>
          <w:tcPr>
            <w:tcW w:w="1163" w:type="dxa"/>
            <w:shd w:val="clear" w:color="auto" w:fill="DCE6F2"/>
            <w:vAlign w:val="top"/>
          </w:tcPr>
          <w:p>
            <w:pPr>
              <w:pStyle w:val="TableText"/>
            </w:pPr>
            <w:r>
              <w:rPr>
                <w:b/>
              </w:rPr>
              <w:t xml:space="preserve">Field</w:t>
            </w:r>
          </w:p>
        </w:tc>
        <w:tc>
          <w:tcPr>
            <w:tcW w:w="500" w:type="dxa"/>
            <w:shd w:val="clear" w:color="auto" w:fill="DCE6F2"/>
            <w:vAlign w:val="top"/>
          </w:tcPr>
          <w:p>
            <w:pPr>
              <w:pStyle w:val="TableText"/>
            </w:pPr>
            <w:r>
              <w:rPr>
                <w:b/>
              </w:rPr>
              <w:t xml:space="preserve">Type</w:t>
            </w:r>
          </w:p>
        </w:tc>
        <w:tc>
          <w:tcPr>
            <w:tcW w:w="4523" w:type="dxa"/>
            <w:shd w:val="clear" w:color="auto" w:fill="DCE6F2"/>
            <w:vAlign w:val="top"/>
          </w:tcPr>
          <w:p>
            <w:pPr>
              <w:pStyle w:val="TableText"/>
            </w:pPr>
            <w:r>
              <w:rPr>
                <w:b/>
              </w:rPr>
              <w:t xml:space="preserve">What it holds</w:t>
            </w:r>
          </w:p>
        </w:tc>
        <w:tc>
          <w:tcPr>
            <w:tcW w:w="3942" w:type="dxa"/>
            <w:shd w:val="clear" w:color="auto" w:fill="DCE6F2"/>
            <w:vAlign w:val="top"/>
          </w:tcPr>
          <w:p>
            <w:pPr>
              <w:pStyle w:val="TableText"/>
            </w:pPr>
            <w:r>
              <w:rPr>
                <w:b/>
              </w:rPr>
              <w:t xml:space="preserve">Read in the 2.2 query</w:t>
            </w:r>
          </w:p>
        </w:tc>
      </w:tr>
      <w:tr>
        <w:tc>
          <w:tcPr>
            <w:tcW w:w="1163" w:type="dxa"/>
            <w:vAlign w:val="top"/>
          </w:tcPr>
          <w:p>
            <w:pPr>
              <w:pStyle w:val="TableText"/>
            </w:pPr>
            <w:r>
              <w:rPr>
                <w:rStyle w:val="CodeChar"/>
              </w:rPr>
              <w:t xml:space="preserve">BRIDGE_LINK_ID</w:t>
            </w:r>
          </w:p>
        </w:tc>
        <w:tc>
          <w:tcPr>
            <w:tcW w:w="500" w:type="dxa"/>
            <w:vAlign w:val="top"/>
          </w:tcPr>
          <w:p>
            <w:pPr>
              <w:pStyle w:val="TableText"/>
            </w:pPr>
            <w:r>
              <w:t xml:space="preserve">text</w:t>
            </w:r>
          </w:p>
        </w:tc>
        <w:tc>
          <w:tcPr>
            <w:tcW w:w="4523" w:type="dxa"/>
            <w:vAlign w:val="top"/>
          </w:tcPr>
          <w:p>
            <w:pPr>
              <w:pStyle w:val="TableText"/>
            </w:pPr>
            <w:r>
              <w:t xml:space="preserve">Primary key.</w:t>
            </w:r>
          </w:p>
        </w:tc>
        <w:tc>
          <w:tcPr>
            <w:tcW w:w="3942" w:type="dxa"/>
            <w:vAlign w:val="top"/>
          </w:tcPr>
          <w:p>
            <w:pPr>
              <w:pStyle w:val="TableText"/>
            </w:pPr>
            <w:r>
              <w:t xml:space="preserve">Not used.</w:t>
            </w:r>
          </w:p>
        </w:tc>
      </w:tr>
      <w:tr>
        <w:tc>
          <w:tcPr>
            <w:tcW w:w="1163" w:type="dxa"/>
            <w:vAlign w:val="top"/>
          </w:tcPr>
          <w:p>
            <w:pPr>
              <w:pStyle w:val="TableText"/>
            </w:pPr>
            <w:r>
              <w:rPr>
                <w:rStyle w:val="CodeChar"/>
              </w:rPr>
              <w:t xml:space="preserve">SOURCE_WORKITEM_ID</w:t>
            </w:r>
          </w:p>
        </w:tc>
        <w:tc>
          <w:tcPr>
            <w:tcW w:w="500" w:type="dxa"/>
            <w:vAlign w:val="top"/>
          </w:tcPr>
          <w:p>
            <w:pPr>
              <w:pStyle w:val="TableText"/>
            </w:pPr>
            <w:r>
              <w:t xml:space="preserve">text</w:t>
            </w:r>
          </w:p>
        </w:tc>
        <w:tc>
          <w:tcPr>
            <w:tcW w:w="4523" w:type="dxa"/>
            <w:vAlign w:val="top"/>
          </w:tcPr>
          <w:p>
            <w:pPr>
              <w:pStyle w:val="TableText"/>
            </w:pPr>
            <w:r>
              <w:t xml:space="preserve">Foreign key to </w:t>
            </w:r>
            <w:r>
              <w:rPr>
                <w:rStyle w:val="CodeChar"/>
              </w:rPr>
              <w:t xml:space="preserve">DIM_ADO_WORKITEMS.WORKITEM_ID</w:t>
            </w:r>
            <w:r>
              <w:t xml:space="preserve">. The item that the link starts from.</w:t>
            </w:r>
          </w:p>
        </w:tc>
        <w:tc>
          <w:tcPr>
            <w:tcW w:w="3942" w:type="dxa"/>
            <w:vAlign w:val="top"/>
          </w:tcPr>
          <w:p>
            <w:pPr>
              <w:pStyle w:val="TableText"/>
            </w:pPr>
            <w:r>
              <w:t xml:space="preserve">Yes. The join condition </w:t>
            </w:r>
            <w:r>
              <w:rPr>
                <w:rStyle w:val="CodeChar"/>
              </w:rPr>
              <w:t xml:space="preserve">b.SOURCE_WORKITEM_ID = s.WORKITEM_ID</w:t>
            </w:r>
            <w:r>
              <w:t xml:space="preserve">.</w:t>
            </w:r>
          </w:p>
        </w:tc>
      </w:tr>
      <w:tr>
        <w:tc>
          <w:tcPr>
            <w:tcW w:w="1163" w:type="dxa"/>
            <w:vAlign w:val="top"/>
          </w:tcPr>
          <w:p>
            <w:pPr>
              <w:pStyle w:val="TableText"/>
            </w:pPr>
            <w:r>
              <w:rPr>
                <w:rStyle w:val="CodeChar"/>
              </w:rPr>
              <w:t xml:space="preserve">TARGET_WORKITEM_ID</w:t>
            </w:r>
          </w:p>
        </w:tc>
        <w:tc>
          <w:tcPr>
            <w:tcW w:w="500" w:type="dxa"/>
            <w:vAlign w:val="top"/>
          </w:tcPr>
          <w:p>
            <w:pPr>
              <w:pStyle w:val="TableText"/>
            </w:pPr>
            <w:r>
              <w:t xml:space="preserve">text</w:t>
            </w:r>
          </w:p>
        </w:tc>
        <w:tc>
          <w:tcPr>
            <w:tcW w:w="4523" w:type="dxa"/>
            <w:vAlign w:val="top"/>
          </w:tcPr>
          <w:p>
            <w:pPr>
              <w:pStyle w:val="TableText"/>
            </w:pPr>
            <w:r>
              <w:t xml:space="preserve">Foreign key to </w:t>
            </w:r>
            <w:r>
              <w:rPr>
                <w:rStyle w:val="CodeChar"/>
              </w:rPr>
              <w:t xml:space="preserve">DIM_ADO_WORKITEMS.WORKITEM_ID</w:t>
            </w:r>
            <w:r>
              <w:t xml:space="preserve">. The item that the link points to.</w:t>
            </w:r>
          </w:p>
        </w:tc>
        <w:tc>
          <w:tcPr>
            <w:tcW w:w="3942" w:type="dxa"/>
            <w:vAlign w:val="top"/>
          </w:tcPr>
          <w:p>
            <w:pPr>
              <w:pStyle w:val="TableText"/>
            </w:pPr>
            <w:r>
              <w:t xml:space="preserve">Yes. The join condition </w:t>
            </w:r>
            <w:r>
              <w:rPr>
                <w:rStyle w:val="CodeChar"/>
              </w:rPr>
              <w:t xml:space="preserve">c.WORKITEM_ID = b.TARGET_WORKITEM_ID</w:t>
            </w:r>
            <w:r>
              <w:t xml:space="preserve">.</w:t>
            </w:r>
          </w:p>
        </w:tc>
      </w:tr>
      <w:tr>
        <w:tc>
          <w:tcPr>
            <w:tcW w:w="1163" w:type="dxa"/>
            <w:vAlign w:val="top"/>
          </w:tcPr>
          <w:p>
            <w:pPr>
              <w:pStyle w:val="TableText"/>
            </w:pPr>
            <w:r>
              <w:rPr>
                <w:rStyle w:val="CodeChar"/>
              </w:rPr>
              <w:t xml:space="preserve">LINK_TYPE_ID</w:t>
            </w:r>
          </w:p>
        </w:tc>
        <w:tc>
          <w:tcPr>
            <w:tcW w:w="500" w:type="dxa"/>
            <w:vAlign w:val="top"/>
          </w:tcPr>
          <w:p>
            <w:pPr>
              <w:pStyle w:val="TableText"/>
            </w:pPr>
            <w:r>
              <w:t xml:space="preserve">text</w:t>
            </w:r>
          </w:p>
        </w:tc>
        <w:tc>
          <w:tcPr>
            <w:tcW w:w="4523" w:type="dxa"/>
            <w:vAlign w:val="top"/>
          </w:tcPr>
          <w:p>
            <w:pPr>
              <w:pStyle w:val="TableText"/>
            </w:pPr>
            <w:r>
              <w:t xml:space="preserve">Foreign key to </w:t>
            </w:r>
            <w:r>
              <w:rPr>
                <w:rStyle w:val="CodeChar"/>
              </w:rPr>
              <w:t xml:space="preserve">DIM_ADO_WORKITEM_LINK_TYPES</w:t>
            </w:r>
            <w:r>
              <w:t xml:space="preserve">. Without this join, a dependency looks the same as a parent link.</w:t>
            </w:r>
          </w:p>
        </w:tc>
        <w:tc>
          <w:tcPr>
            <w:tcW w:w="3942" w:type="dxa"/>
            <w:vAlign w:val="top"/>
          </w:tcPr>
          <w:p>
            <w:pPr>
              <w:pStyle w:val="TableText"/>
            </w:pPr>
            <w:r>
              <w:t xml:space="preserve">Yes. The join condition </w:t>
            </w:r>
            <w:r>
              <w:rPr>
                <w:rStyle w:val="CodeChar"/>
              </w:rPr>
              <w:t xml:space="preserve">b.LINK_TYPE_ID = t.LINK_TYPE_ID</w:t>
            </w:r>
            <w:r>
              <w:t xml:space="preserve">.</w:t>
            </w:r>
          </w:p>
        </w:tc>
      </w:tr>
      <w:tr>
        <w:tc>
          <w:tcPr>
            <w:tcW w:w="1163" w:type="dxa"/>
            <w:vAlign w:val="top"/>
          </w:tcPr>
          <w:p>
            <w:pPr>
              <w:pStyle w:val="TableText"/>
            </w:pPr>
            <w:r>
              <w:rPr>
                <w:rStyle w:val="CodeChar"/>
              </w:rPr>
              <w:t xml:space="preserve">IS_ACTIVE</w:t>
            </w:r>
          </w:p>
        </w:tc>
        <w:tc>
          <w:tcPr>
            <w:tcW w:w="500" w:type="dxa"/>
            <w:vAlign w:val="top"/>
          </w:tcPr>
          <w:p>
            <w:pPr>
              <w:pStyle w:val="TableText"/>
            </w:pPr>
            <w:r>
              <w:t xml:space="preserve">boolean</w:t>
            </w:r>
          </w:p>
        </w:tc>
        <w:tc>
          <w:tcPr>
            <w:tcW w:w="4523" w:type="dxa"/>
            <w:vAlign w:val="top"/>
          </w:tcPr>
          <w:p>
            <w:pPr>
              <w:pStyle w:val="TableText"/>
            </w:pPr>
            <w:r>
              <w:t xml:space="preserve">True means the link exists today. False means somebody deleted it. </w:t>
            </w:r>
            <w:r>
              <w:rPr>
                <w:b/>
              </w:rPr>
              <w:t xml:space="preserve">Always filter to true.</w:t>
            </w:r>
          </w:p>
        </w:tc>
        <w:tc>
          <w:tcPr>
            <w:tcW w:w="3942" w:type="dxa"/>
            <w:vAlign w:val="top"/>
          </w:tcPr>
          <w:p>
            <w:pPr>
              <w:pStyle w:val="TableText"/>
            </w:pPr>
            <w:r>
              <w:t xml:space="preserve">Yes. The </w:t>
            </w:r>
            <w:r>
              <w:rPr>
                <w:rStyle w:val="CodeChar"/>
              </w:rPr>
              <w:t xml:space="preserve">WHERE</w:t>
            </w:r>
            <w:r>
              <w:t xml:space="preserve"> filter </w:t>
            </w:r>
            <w:r>
              <w:rPr>
                <w:rStyle w:val="CodeChar"/>
              </w:rPr>
              <w:t xml:space="preserve">b.IS_ACTIVE = TRUE</w:t>
            </w:r>
            <w:r>
              <w:t xml:space="preserve">.</w:t>
            </w:r>
          </w:p>
        </w:tc>
      </w:tr>
      <w:tr>
        <w:tc>
          <w:tcPr>
            <w:tcW w:w="1163" w:type="dxa"/>
            <w:vAlign w:val="top"/>
          </w:tcPr>
          <w:p>
            <w:pPr>
              <w:pStyle w:val="TableText"/>
            </w:pPr>
            <w:r>
              <w:rPr>
                <w:rStyle w:val="CodeChar"/>
              </w:rPr>
              <w:t xml:space="preserve">CREATED_DATE</w:t>
            </w:r>
          </w:p>
        </w:tc>
        <w:tc>
          <w:tcPr>
            <w:tcW w:w="500" w:type="dxa"/>
            <w:vAlign w:val="top"/>
          </w:tcPr>
          <w:p>
            <w:pPr>
              <w:pStyle w:val="TableText"/>
            </w:pPr>
            <w:r>
              <w:t xml:space="preserve">date</w:t>
            </w:r>
          </w:p>
        </w:tc>
        <w:tc>
          <w:tcPr>
            <w:tcW w:w="4523" w:type="dxa"/>
            <w:vAlign w:val="top"/>
          </w:tcPr>
          <w:p>
            <w:pPr>
              <w:pStyle w:val="TableText"/>
            </w:pPr>
            <w:r>
              <w:t xml:space="preserve">The day somebody made the link.</w:t>
            </w:r>
          </w:p>
        </w:tc>
        <w:tc>
          <w:tcPr>
            <w:tcW w:w="3942" w:type="dxa"/>
            <w:vAlign w:val="top"/>
          </w:tcPr>
          <w:p>
            <w:pPr>
              <w:pStyle w:val="TableText"/>
            </w:pPr>
            <w:r>
              <w:t xml:space="preserve">Not used.</w:t>
            </w:r>
          </w:p>
        </w:tc>
      </w:tr>
      <w:tr>
        <w:tc>
          <w:tcPr>
            <w:tcW w:w="1163" w:type="dxa"/>
            <w:vAlign w:val="top"/>
          </w:tcPr>
          <w:p>
            <w:pPr>
              <w:pStyle w:val="TableText"/>
            </w:pPr>
            <w:r>
              <w:rPr>
                <w:rStyle w:val="CodeChar"/>
              </w:rPr>
              <w:t xml:space="preserve">DELETED_DATE</w:t>
            </w:r>
          </w:p>
        </w:tc>
        <w:tc>
          <w:tcPr>
            <w:tcW w:w="500" w:type="dxa"/>
            <w:vAlign w:val="top"/>
          </w:tcPr>
          <w:p>
            <w:pPr>
              <w:pStyle w:val="TableText"/>
            </w:pPr>
            <w:r>
              <w:t xml:space="preserve">date</w:t>
            </w:r>
          </w:p>
        </w:tc>
        <w:tc>
          <w:tcPr>
            <w:tcW w:w="4523" w:type="dxa"/>
            <w:vAlign w:val="top"/>
          </w:tcPr>
          <w:p>
            <w:pPr>
              <w:pStyle w:val="TableText"/>
            </w:pPr>
            <w:r>
              <w:t xml:space="preserve">The day somebody removed the link. Empty while the link is active.</w:t>
            </w:r>
          </w:p>
        </w:tc>
        <w:tc>
          <w:tcPr>
            <w:tcW w:w="3942" w:type="dxa"/>
            <w:vAlign w:val="top"/>
          </w:tcPr>
          <w:p>
            <w:pPr>
              <w:pStyle w:val="TableText"/>
            </w:pPr>
            <w:r>
              <w:t xml:space="preserve">Not used.</w:t>
            </w:r>
          </w:p>
        </w:tc>
      </w:tr>
      <w:tr>
        <w:tc>
          <w:tcPr>
            <w:tcW w:w="1163" w:type="dxa"/>
            <w:vAlign w:val="top"/>
          </w:tcPr>
          <w:p>
            <w:pPr>
              <w:pStyle w:val="TableText"/>
            </w:pPr>
            <w:r>
              <w:rPr>
                <w:rStyle w:val="CodeChar"/>
              </w:rPr>
              <w:t xml:space="preserve">COMMENT</w:t>
            </w:r>
          </w:p>
        </w:tc>
        <w:tc>
          <w:tcPr>
            <w:tcW w:w="500" w:type="dxa"/>
            <w:vAlign w:val="top"/>
          </w:tcPr>
          <w:p>
            <w:pPr>
              <w:pStyle w:val="TableText"/>
            </w:pPr>
            <w:r>
              <w:t xml:space="preserve">text</w:t>
            </w:r>
          </w:p>
        </w:tc>
        <w:tc>
          <w:tcPr>
            <w:tcW w:w="4523" w:type="dxa"/>
            <w:vAlign w:val="top"/>
          </w:tcPr>
          <w:p>
            <w:pPr>
              <w:pStyle w:val="TableText"/>
            </w:pPr>
            <w:r>
              <w:t xml:space="preserve">A free note that the person typed when creating the link </w:t>
            </w:r>
            <w:r>
              <w:rPr>
                <w:b/>
              </w:rPr>
              <w:t xml:space="preserve">(needs confirmation on how often teams fill it)</w:t>
            </w:r>
            <w:r>
              <w:t xml:space="preserve">.</w:t>
            </w:r>
          </w:p>
        </w:tc>
        <w:tc>
          <w:tcPr>
            <w:tcW w:w="3942" w:type="dxa"/>
            <w:vAlign w:val="top"/>
          </w:tcPr>
          <w:p>
            <w:pPr>
              <w:pStyle w:val="TableText"/>
            </w:pPr>
            <w:r>
              <w:t xml:space="preserve">Not used.</w:t>
            </w:r>
          </w:p>
        </w:tc>
      </w:tr>
    </w:tbl>
    <w:p>
      <w:pPr>
        <w:spacing w:before="0" w:after="60" w:line="120" w:lineRule="exact"/>
      </w:pPr>
    </w:p>
    <w:p>
      <w:pPr>
        <w:pBdr>
          <w:bottom w:val="single" w:sz="6" w:space="4" w:color="C7CDD4"/>
        </w:pBdr>
        <w:spacing w:before="120" w:after="120"/>
      </w:pPr>
    </w:p>
    <w:p>
      <w:pPr>
        <w:pStyle w:val="Heading3"/>
      </w:pPr>
      <w:bookmarkStart w:id="39" w:name="_h39"/>
      <w:r>
        <w:t xml:space="preserve">3.3 DIM_ADO_WORKITEM_LINK_TYPES</w:t>
      </w:r>
      <w:bookmarkEnd w:id="39"/>
    </w:p>
    <w:p>
      <w:r>
        <w:t xml:space="preserve">Twenty rows. This table holds no work item IDs. It is a lookup table only. It names the 20 kinds of link that a row in the junction table (</w:t>
      </w:r>
      <w:r>
        <w:rPr>
          <w:rStyle w:val="CodeChar"/>
        </w:rPr>
        <w:t xml:space="preserve">BRIDGE_ADO_WORKITEM_LINKS</w:t>
      </w:r>
      <w:r>
        <w:t xml:space="preserve">, section 3.2) can carry.</w:t>
      </w:r>
    </w:p>
    <w:p>
      <w:r>
        <w:rPr>
          <w:b/>
        </w:rPr>
        <w:t xml:space="preserve">How this differs from the junction table.</w:t>
      </w:r>
      <w:r>
        <w:t xml:space="preserve"> The junction table holds 25 million rows, one row per actual link between two named work items. This table holds 20 rows, one row per possible kind of link. A junction table row on its own reads like this: item </w:t>
      </w:r>
      <w:r>
        <w:rPr>
          <w:rStyle w:val="CodeChar"/>
        </w:rPr>
        <w:t xml:space="preserve">1079531</w:t>
      </w:r>
      <w:r>
        <w:t xml:space="preserve"> links to item </w:t>
      </w:r>
      <w:r>
        <w:rPr>
          <w:rStyle w:val="CodeChar"/>
        </w:rPr>
        <w:t xml:space="preserve">1079529</w:t>
      </w:r>
      <w:r>
        <w:t xml:space="preserve">, </w:t>
      </w:r>
      <w:r>
        <w:rPr>
          <w:rStyle w:val="CodeChar"/>
        </w:rPr>
        <w:t xml:space="preserve">LINK_TYPE_ID = 2c8f06d3...</w:t>
      </w:r>
      <w:r>
        <w:t xml:space="preserve">. Joined to this table, the same row reads: item </w:t>
      </w:r>
      <w:r>
        <w:rPr>
          <w:rStyle w:val="CodeChar"/>
        </w:rPr>
        <w:t xml:space="preserve">1079531</w:t>
      </w:r>
      <w:r>
        <w:t xml:space="preserve"> has a </w:t>
      </w:r>
      <w:r>
        <w:rPr>
          <w:rStyle w:val="CodeChar"/>
        </w:rPr>
        <w:t xml:space="preserve">Predecessor</w:t>
      </w:r>
      <w:r>
        <w:t xml:space="preserve">, item </w:t>
      </w:r>
      <w:r>
        <w:rPr>
          <w:rStyle w:val="CodeChar"/>
        </w:rPr>
        <w:t xml:space="preserve">1079529</w:t>
      </w:r>
      <w:r>
        <w:t xml:space="preserve">.</w:t>
      </w:r>
    </w:p>
    <w:p>
      <w:r>
        <w:rPr>
          <w:b/>
        </w:rPr>
        <w:t xml:space="preserve">Use it for:</w:t>
      </w:r>
      <w:r>
        <w:t xml:space="preserve"> The junction table mixes every kind of ADO link into one place: parent and child links, test-case links, generic </w:t>
      </w:r>
      <w:r>
        <w:rPr>
          <w:rStyle w:val="CodeChar"/>
        </w:rPr>
        <w:t xml:space="preserve">Related</w:t>
      </w:r>
      <w:r>
        <w:t xml:space="preserve"> links, and real dependencies, 25 million rows in total. Only 158,818 of those rows are dependencies. Join to this table. Filter </w:t>
      </w:r>
      <w:r>
        <w:rPr>
          <w:rStyle w:val="CodeChar"/>
        </w:rPr>
        <w:t xml:space="preserve">WHERE LINK_TYPE_NAME IN ('Predecessor','Consumes From')</w:t>
      </w:r>
      <w:r>
        <w:t xml:space="preserve"> to pull out only the real dependency rows and drop the rest.</w:t>
      </w:r>
    </w:p>
    <w:p>
      <w:r>
        <w:rPr>
          <w:b/>
        </w:rPr>
        <w:t xml:space="preserve">Significant:</w:t>
      </w:r>
      <w:r>
        <w:t xml:space="preserve"> Each row pairs with exactly one other row. </w:t>
      </w:r>
      <w:r>
        <w:rPr>
          <w:rStyle w:val="CodeChar"/>
        </w:rPr>
        <w:t xml:space="preserve">Predecessor</w:t>
      </w:r>
      <w:r>
        <w:t xml:space="preserve"> pairs with </w:t>
      </w:r>
      <w:r>
        <w:rPr>
          <w:rStyle w:val="CodeChar"/>
        </w:rPr>
        <w:t xml:space="preserve">Successor</w:t>
      </w:r>
      <w:r>
        <w:t xml:space="preserve">. </w:t>
      </w:r>
      <w:r>
        <w:rPr>
          <w:rStyle w:val="CodeChar"/>
        </w:rPr>
        <w:t xml:space="preserve">Consumes From</w:t>
      </w:r>
      <w:r>
        <w:t xml:space="preserve"> pairs with </w:t>
      </w:r>
      <w:r>
        <w:rPr>
          <w:rStyle w:val="CodeChar"/>
        </w:rPr>
        <w:t xml:space="preserve">Produces For</w:t>
      </w:r>
      <w:r>
        <w:t xml:space="preserve">. Both rows in a pair share the same </w:t>
      </w:r>
      <w:r>
        <w:rPr>
          <w:rStyle w:val="CodeChar"/>
        </w:rPr>
        <w:t xml:space="preserve">RELATION_TYPE</w:t>
      </w:r>
      <w:r>
        <w:t xml:space="preserve">, such as </w:t>
      </w:r>
      <w:r>
        <w:rPr>
          <w:rStyle w:val="CodeChar"/>
        </w:rPr>
        <w:t xml:space="preserve">System.LinkTypes.Dependency</w:t>
      </w:r>
      <w:r>
        <w:t xml:space="preserve">. Section 3.2 shows the active link count for each pair.</w:t>
      </w:r>
    </w:p>
    <w:p>
      <w:r>
        <w:t xml:space="preserve">The word </w:t>
      </w:r>
      <w:r>
        <w:rPr>
          <w:rStyle w:val="CodeChar"/>
        </w:rPr>
        <w:t xml:space="preserve">Remote</w:t>
      </w:r>
      <w:r>
        <w:t xml:space="preserve"> in </w:t>
      </w:r>
      <w:r>
        <w:rPr>
          <w:rStyle w:val="CodeChar"/>
        </w:rPr>
        <w:t xml:space="preserve">RELATION_TYPE</w:t>
      </w:r>
      <w:r>
        <w:t xml:space="preserve"> is the reason that </w:t>
      </w:r>
      <w:r>
        <w:rPr>
          <w:rStyle w:val="CodeChar"/>
        </w:rPr>
        <w:t xml:space="preserve">Consumes From</w:t>
      </w:r>
      <w:r>
        <w:t xml:space="preserve"> crosses organizations. ADO uses a separate link type for a connection that reaches into another tenant. The </w:t>
      </w:r>
      <w:r>
        <w:rPr>
          <w:rStyle w:val="CodeChar"/>
        </w:rPr>
        <w:t xml:space="preserve">IS_REMOTE</w:t>
      </w:r>
      <w:r>
        <w:t xml:space="preserve"> field marks it.</w:t>
      </w:r>
    </w:p>
    <w:tbl>
      <w:tblPr>
        <w:tblStyle w:val="MdTable"/>
        <w:tblW w:w="10080" w:type="dxa"/>
        <w:tblLayout w:type="fixed"/>
        <w:tblLook w:val="04A0" w:firstRow="1" w:lastRow="0" w:firstColumn="0" w:lastColumn="0" w:noHBand="0" w:noVBand="1"/>
      </w:tblPr>
      <w:tblGrid>
        <w:gridCol w:w="1008"/>
        <w:gridCol w:w="500"/>
        <w:gridCol w:w="4704"/>
        <w:gridCol w:w="3898"/>
      </w:tblGrid>
      <w:tr>
        <w:trPr>
          <w:cantSplit/>
          <w:tblHeader/>
        </w:trPr>
        <w:tc>
          <w:tcPr>
            <w:tcW w:w="1008" w:type="dxa"/>
            <w:shd w:val="clear" w:color="auto" w:fill="DCE6F2"/>
            <w:vAlign w:val="top"/>
          </w:tcPr>
          <w:p>
            <w:pPr>
              <w:pStyle w:val="TableText"/>
            </w:pPr>
            <w:r>
              <w:rPr>
                <w:b/>
              </w:rPr>
              <w:t xml:space="preserve">Field</w:t>
            </w:r>
          </w:p>
        </w:tc>
        <w:tc>
          <w:tcPr>
            <w:tcW w:w="500" w:type="dxa"/>
            <w:shd w:val="clear" w:color="auto" w:fill="DCE6F2"/>
            <w:vAlign w:val="top"/>
          </w:tcPr>
          <w:p>
            <w:pPr>
              <w:pStyle w:val="TableText"/>
            </w:pPr>
            <w:r>
              <w:rPr>
                <w:b/>
              </w:rPr>
              <w:t xml:space="preserve">Type</w:t>
            </w:r>
          </w:p>
        </w:tc>
        <w:tc>
          <w:tcPr>
            <w:tcW w:w="4704" w:type="dxa"/>
            <w:shd w:val="clear" w:color="auto" w:fill="DCE6F2"/>
            <w:vAlign w:val="top"/>
          </w:tcPr>
          <w:p>
            <w:pPr>
              <w:pStyle w:val="TableText"/>
            </w:pPr>
            <w:r>
              <w:rPr>
                <w:b/>
              </w:rPr>
              <w:t xml:space="preserve">What it holds</w:t>
            </w:r>
          </w:p>
        </w:tc>
        <w:tc>
          <w:tcPr>
            <w:tcW w:w="3898" w:type="dxa"/>
            <w:shd w:val="clear" w:color="auto" w:fill="DCE6F2"/>
            <w:vAlign w:val="top"/>
          </w:tcPr>
          <w:p>
            <w:pPr>
              <w:pStyle w:val="TableText"/>
            </w:pPr>
            <w:r>
              <w:rPr>
                <w:b/>
              </w:rPr>
              <w:t xml:space="preserve">Read in the 2.2 query</w:t>
            </w:r>
          </w:p>
        </w:tc>
      </w:tr>
      <w:tr>
        <w:tc>
          <w:tcPr>
            <w:tcW w:w="1008" w:type="dxa"/>
            <w:vAlign w:val="top"/>
          </w:tcPr>
          <w:p>
            <w:pPr>
              <w:pStyle w:val="TableText"/>
            </w:pPr>
            <w:r>
              <w:rPr>
                <w:rStyle w:val="CodeChar"/>
              </w:rPr>
              <w:t xml:space="preserve">LINK_TYPE_ID</w:t>
            </w:r>
          </w:p>
        </w:tc>
        <w:tc>
          <w:tcPr>
            <w:tcW w:w="500" w:type="dxa"/>
            <w:vAlign w:val="top"/>
          </w:tcPr>
          <w:p>
            <w:pPr>
              <w:pStyle w:val="TableText"/>
            </w:pPr>
            <w:r>
              <w:t xml:space="preserve">text</w:t>
            </w:r>
          </w:p>
        </w:tc>
        <w:tc>
          <w:tcPr>
            <w:tcW w:w="4704" w:type="dxa"/>
            <w:vAlign w:val="top"/>
          </w:tcPr>
          <w:p>
            <w:pPr>
              <w:pStyle w:val="TableText"/>
            </w:pPr>
            <w:r>
              <w:t xml:space="preserve">Primary key.</w:t>
            </w:r>
          </w:p>
        </w:tc>
        <w:tc>
          <w:tcPr>
            <w:tcW w:w="3898" w:type="dxa"/>
            <w:vAlign w:val="top"/>
          </w:tcPr>
          <w:p>
            <w:pPr>
              <w:pStyle w:val="TableText"/>
            </w:pPr>
            <w:r>
              <w:t xml:space="preserve">Yes. The join condition from the junction table.</w:t>
            </w:r>
          </w:p>
        </w:tc>
      </w:tr>
      <w:tr>
        <w:tc>
          <w:tcPr>
            <w:tcW w:w="1008" w:type="dxa"/>
            <w:vAlign w:val="top"/>
          </w:tcPr>
          <w:p>
            <w:pPr>
              <w:pStyle w:val="TableText"/>
            </w:pPr>
            <w:r>
              <w:rPr>
                <w:rStyle w:val="CodeChar"/>
              </w:rPr>
              <w:t xml:space="preserve">LINK_TYPE_NAME</w:t>
            </w:r>
          </w:p>
        </w:tc>
        <w:tc>
          <w:tcPr>
            <w:tcW w:w="500" w:type="dxa"/>
            <w:vAlign w:val="top"/>
          </w:tcPr>
          <w:p>
            <w:pPr>
              <w:pStyle w:val="TableText"/>
            </w:pPr>
            <w:r>
              <w:t xml:space="preserve">text</w:t>
            </w:r>
          </w:p>
        </w:tc>
        <w:tc>
          <w:tcPr>
            <w:tcW w:w="4704" w:type="dxa"/>
            <w:vAlign w:val="top"/>
          </w:tcPr>
          <w:p>
            <w:pPr>
              <w:pStyle w:val="TableText"/>
            </w:pPr>
            <w:r>
              <w:t xml:space="preserve">The name a person sees: </w:t>
            </w:r>
            <w:r>
              <w:rPr>
                <w:rStyle w:val="CodeChar"/>
              </w:rPr>
              <w:t xml:space="preserve">Predecessor</w:t>
            </w:r>
            <w:r>
              <w:t xml:space="preserve">, </w:t>
            </w:r>
            <w:r>
              <w:rPr>
                <w:rStyle w:val="CodeChar"/>
              </w:rPr>
              <w:t xml:space="preserve">Consumes From</w:t>
            </w:r>
            <w:r>
              <w:t xml:space="preserve">, </w:t>
            </w:r>
            <w:r>
              <w:rPr>
                <w:rStyle w:val="CodeChar"/>
              </w:rPr>
              <w:t xml:space="preserve">Parent</w:t>
            </w:r>
            <w:r>
              <w:t xml:space="preserve">, </w:t>
            </w:r>
            <w:r>
              <w:rPr>
                <w:rStyle w:val="CodeChar"/>
              </w:rPr>
              <w:t xml:space="preserve">Related</w:t>
            </w:r>
            <w:r>
              <w:t xml:space="preserve">, and 16 more.</w:t>
            </w:r>
          </w:p>
        </w:tc>
        <w:tc>
          <w:tcPr>
            <w:tcW w:w="3898" w:type="dxa"/>
            <w:vAlign w:val="top"/>
          </w:tcPr>
          <w:p>
            <w:pPr>
              <w:pStyle w:val="TableText"/>
            </w:pPr>
            <w:r>
              <w:t xml:space="preserve">Yes. In the </w:t>
            </w:r>
            <w:r>
              <w:rPr>
                <w:rStyle w:val="CodeChar"/>
              </w:rPr>
              <w:t xml:space="preserve">SELECT</w:t>
            </w:r>
            <w:r>
              <w:t xml:space="preserve"> list and the </w:t>
            </w:r>
            <w:r>
              <w:rPr>
                <w:rStyle w:val="CodeChar"/>
              </w:rPr>
              <w:t xml:space="preserve">WHERE ... IN (...)</w:t>
            </w:r>
            <w:r>
              <w:t xml:space="preserve"> filter.</w:t>
            </w:r>
          </w:p>
        </w:tc>
      </w:tr>
      <w:tr>
        <w:tc>
          <w:tcPr>
            <w:tcW w:w="1008" w:type="dxa"/>
            <w:vAlign w:val="top"/>
          </w:tcPr>
          <w:p>
            <w:pPr>
              <w:pStyle w:val="TableText"/>
            </w:pPr>
            <w:r>
              <w:rPr>
                <w:rStyle w:val="CodeChar"/>
              </w:rPr>
              <w:t xml:space="preserve">RELATION_TYPE</w:t>
            </w:r>
          </w:p>
        </w:tc>
        <w:tc>
          <w:tcPr>
            <w:tcW w:w="500" w:type="dxa"/>
            <w:vAlign w:val="top"/>
          </w:tcPr>
          <w:p>
            <w:pPr>
              <w:pStyle w:val="TableText"/>
            </w:pPr>
            <w:r>
              <w:t xml:space="preserve">text</w:t>
            </w:r>
          </w:p>
        </w:tc>
        <w:tc>
          <w:tcPr>
            <w:tcW w:w="4704" w:type="dxa"/>
            <w:vAlign w:val="top"/>
          </w:tcPr>
          <w:p>
            <w:pPr>
              <w:pStyle w:val="TableText"/>
            </w:pPr>
            <w:r>
              <w:t xml:space="preserve">The ADO system name for the pair, such as </w:t>
            </w:r>
            <w:r>
              <w:rPr>
                <w:rStyle w:val="CodeChar"/>
              </w:rPr>
              <w:t xml:space="preserve">System.LinkTypes.Dependency</w:t>
            </w:r>
            <w:r>
              <w:t xml:space="preserve">. Both halves of a pair share this value.</w:t>
            </w:r>
          </w:p>
        </w:tc>
        <w:tc>
          <w:tcPr>
            <w:tcW w:w="3898" w:type="dxa"/>
            <w:vAlign w:val="top"/>
          </w:tcPr>
          <w:p>
            <w:pPr>
              <w:pStyle w:val="TableText"/>
            </w:pPr>
            <w:r>
              <w:t xml:space="preserve">Not used.</w:t>
            </w:r>
          </w:p>
        </w:tc>
      </w:tr>
      <w:tr>
        <w:tc>
          <w:tcPr>
            <w:tcW w:w="1008" w:type="dxa"/>
            <w:vAlign w:val="top"/>
          </w:tcPr>
          <w:p>
            <w:pPr>
              <w:pStyle w:val="TableText"/>
            </w:pPr>
            <w:r>
              <w:rPr>
                <w:rStyle w:val="CodeChar"/>
              </w:rPr>
              <w:t xml:space="preserve">LINK_REFERENCE</w:t>
            </w:r>
          </w:p>
        </w:tc>
        <w:tc>
          <w:tcPr>
            <w:tcW w:w="500" w:type="dxa"/>
            <w:vAlign w:val="top"/>
          </w:tcPr>
          <w:p>
            <w:pPr>
              <w:pStyle w:val="TableText"/>
            </w:pPr>
            <w:r>
              <w:t xml:space="preserve">text</w:t>
            </w:r>
          </w:p>
        </w:tc>
        <w:tc>
          <w:tcPr>
            <w:tcW w:w="4704" w:type="dxa"/>
            <w:vAlign w:val="top"/>
          </w:tcPr>
          <w:p>
            <w:pPr>
              <w:pStyle w:val="TableText"/>
            </w:pPr>
            <w:r>
              <w:t xml:space="preserve">The system name plus the direction, such as </w:t>
            </w:r>
            <w:r>
              <w:rPr>
                <w:rStyle w:val="CodeChar"/>
              </w:rPr>
              <w:t xml:space="preserve">System.LinkTypes.Dependency-Reverse</w:t>
            </w:r>
            <w:r>
              <w:t xml:space="preserve">.</w:t>
            </w:r>
          </w:p>
        </w:tc>
        <w:tc>
          <w:tcPr>
            <w:tcW w:w="3898" w:type="dxa"/>
            <w:vAlign w:val="top"/>
          </w:tcPr>
          <w:p>
            <w:pPr>
              <w:pStyle w:val="TableText"/>
            </w:pPr>
            <w:r>
              <w:t xml:space="preserve">Not used.</w:t>
            </w:r>
          </w:p>
        </w:tc>
      </w:tr>
      <w:tr>
        <w:tc>
          <w:tcPr>
            <w:tcW w:w="1008" w:type="dxa"/>
            <w:vAlign w:val="top"/>
          </w:tcPr>
          <w:p>
            <w:pPr>
              <w:pStyle w:val="TableText"/>
            </w:pPr>
            <w:r>
              <w:rPr>
                <w:rStyle w:val="CodeChar"/>
              </w:rPr>
              <w:t xml:space="preserve">LINK_DIRECTION</w:t>
            </w:r>
          </w:p>
        </w:tc>
        <w:tc>
          <w:tcPr>
            <w:tcW w:w="500" w:type="dxa"/>
            <w:vAlign w:val="top"/>
          </w:tcPr>
          <w:p>
            <w:pPr>
              <w:pStyle w:val="TableText"/>
            </w:pPr>
            <w:r>
              <w:t xml:space="preserve">text</w:t>
            </w:r>
          </w:p>
        </w:tc>
        <w:tc>
          <w:tcPr>
            <w:tcW w:w="4704" w:type="dxa"/>
            <w:vAlign w:val="top"/>
          </w:tcPr>
          <w:p>
            <w:pPr>
              <w:pStyle w:val="TableText"/>
            </w:pPr>
            <w:r>
              <w:rPr>
                <w:rStyle w:val="CodeChar"/>
              </w:rPr>
              <w:t xml:space="preserve">Forward</w:t>
            </w:r>
            <w:r>
              <w:t xml:space="preserve"> or </w:t>
            </w:r>
            <w:r>
              <w:rPr>
                <w:rStyle w:val="CodeChar"/>
              </w:rPr>
              <w:t xml:space="preserve">Reverse</w:t>
            </w:r>
            <w:r>
              <w:t xml:space="preserve">.</w:t>
            </w:r>
          </w:p>
        </w:tc>
        <w:tc>
          <w:tcPr>
            <w:tcW w:w="3898" w:type="dxa"/>
            <w:vAlign w:val="top"/>
          </w:tcPr>
          <w:p>
            <w:pPr>
              <w:pStyle w:val="TableText"/>
            </w:pPr>
            <w:r>
              <w:t xml:space="preserve">Not used.</w:t>
            </w:r>
          </w:p>
        </w:tc>
      </w:tr>
      <w:tr>
        <w:tc>
          <w:tcPr>
            <w:tcW w:w="1008" w:type="dxa"/>
            <w:vAlign w:val="top"/>
          </w:tcPr>
          <w:p>
            <w:pPr>
              <w:pStyle w:val="TableText"/>
            </w:pPr>
            <w:r>
              <w:rPr>
                <w:rStyle w:val="CodeChar"/>
              </w:rPr>
              <w:t xml:space="preserve">IS_REMOTE</w:t>
            </w:r>
          </w:p>
        </w:tc>
        <w:tc>
          <w:tcPr>
            <w:tcW w:w="500" w:type="dxa"/>
            <w:vAlign w:val="top"/>
          </w:tcPr>
          <w:p>
            <w:pPr>
              <w:pStyle w:val="TableText"/>
            </w:pPr>
            <w:r>
              <w:t xml:space="preserve">boolean</w:t>
            </w:r>
          </w:p>
        </w:tc>
        <w:tc>
          <w:tcPr>
            <w:tcW w:w="4704" w:type="dxa"/>
            <w:vAlign w:val="top"/>
          </w:tcPr>
          <w:p>
            <w:pPr>
              <w:pStyle w:val="TableText"/>
            </w:pPr>
            <w:r>
              <w:t xml:space="preserve">True means the link crosses organizations. True for </w:t>
            </w:r>
            <w:r>
              <w:rPr>
                <w:rStyle w:val="CodeChar"/>
              </w:rPr>
              <w:t xml:space="preserve">Consumes From</w:t>
            </w:r>
            <w:r>
              <w:t xml:space="preserve">, </w:t>
            </w:r>
            <w:r>
              <w:rPr>
                <w:rStyle w:val="CodeChar"/>
              </w:rPr>
              <w:t xml:space="preserve">Produces For</w:t>
            </w:r>
            <w:r>
              <w:t xml:space="preserve">, and </w:t>
            </w:r>
            <w:r>
              <w:rPr>
                <w:rStyle w:val="CodeChar"/>
              </w:rPr>
              <w:t xml:space="preserve">Remote Related</w:t>
            </w:r>
            <w:r>
              <w:t xml:space="preserve">.</w:t>
            </w:r>
          </w:p>
        </w:tc>
        <w:tc>
          <w:tcPr>
            <w:tcW w:w="3898" w:type="dxa"/>
            <w:vAlign w:val="top"/>
          </w:tcPr>
          <w:p>
            <w:pPr>
              <w:pStyle w:val="TableText"/>
            </w:pPr>
            <w:r>
              <w:t xml:space="preserve">Not used.</w:t>
            </w:r>
          </w:p>
        </w:tc>
      </w:tr>
      <w:tr>
        <w:tc>
          <w:tcPr>
            <w:tcW w:w="1008" w:type="dxa"/>
            <w:vAlign w:val="top"/>
          </w:tcPr>
          <w:p>
            <w:pPr>
              <w:pStyle w:val="TableText"/>
            </w:pPr>
            <w:r>
              <w:rPr>
                <w:rStyle w:val="CodeChar"/>
              </w:rPr>
              <w:t xml:space="preserve">IS_LINK_FORWARD</w:t>
            </w:r>
          </w:p>
        </w:tc>
        <w:tc>
          <w:tcPr>
            <w:tcW w:w="500" w:type="dxa"/>
            <w:vAlign w:val="top"/>
          </w:tcPr>
          <w:p>
            <w:pPr>
              <w:pStyle w:val="TableText"/>
            </w:pPr>
            <w:r>
              <w:t xml:space="preserve">boolean</w:t>
            </w:r>
          </w:p>
        </w:tc>
        <w:tc>
          <w:tcPr>
            <w:tcW w:w="4704" w:type="dxa"/>
            <w:vAlign w:val="top"/>
          </w:tcPr>
          <w:p>
            <w:pPr>
              <w:pStyle w:val="TableText"/>
            </w:pPr>
            <w:r>
              <w:t xml:space="preserve">Repeats </w:t>
            </w:r>
            <w:r>
              <w:rPr>
                <w:rStyle w:val="CodeChar"/>
              </w:rPr>
              <w:t xml:space="preserve">LINK_DIRECTION</w:t>
            </w:r>
            <w:r>
              <w:t xml:space="preserve"> as a flag.</w:t>
            </w:r>
          </w:p>
        </w:tc>
        <w:tc>
          <w:tcPr>
            <w:tcW w:w="3898" w:type="dxa"/>
            <w:vAlign w:val="top"/>
          </w:tcPr>
          <w:p>
            <w:pPr>
              <w:pStyle w:val="TableText"/>
            </w:pPr>
            <w:r>
              <w:t xml:space="preserve">Not used.</w:t>
            </w:r>
          </w:p>
        </w:tc>
      </w:tr>
      <w:tr>
        <w:tc>
          <w:tcPr>
            <w:tcW w:w="1008" w:type="dxa"/>
            <w:vAlign w:val="top"/>
          </w:tcPr>
          <w:p>
            <w:pPr>
              <w:pStyle w:val="TableText"/>
            </w:pPr>
            <w:r>
              <w:rPr>
                <w:rStyle w:val="CodeChar"/>
              </w:rPr>
              <w:t xml:space="preserve">IS_LINK_REVERSE</w:t>
            </w:r>
          </w:p>
        </w:tc>
        <w:tc>
          <w:tcPr>
            <w:tcW w:w="500" w:type="dxa"/>
            <w:vAlign w:val="top"/>
          </w:tcPr>
          <w:p>
            <w:pPr>
              <w:pStyle w:val="TableText"/>
            </w:pPr>
            <w:r>
              <w:t xml:space="preserve">boolean</w:t>
            </w:r>
          </w:p>
        </w:tc>
        <w:tc>
          <w:tcPr>
            <w:tcW w:w="4704" w:type="dxa"/>
            <w:vAlign w:val="top"/>
          </w:tcPr>
          <w:p>
            <w:pPr>
              <w:pStyle w:val="TableText"/>
            </w:pPr>
            <w:r>
              <w:t xml:space="preserve">Repeats </w:t>
            </w:r>
            <w:r>
              <w:rPr>
                <w:rStyle w:val="CodeChar"/>
              </w:rPr>
              <w:t xml:space="preserve">LINK_DIRECTION</w:t>
            </w:r>
            <w:r>
              <w:t xml:space="preserve"> as a flag.</w:t>
            </w:r>
          </w:p>
        </w:tc>
        <w:tc>
          <w:tcPr>
            <w:tcW w:w="3898" w:type="dxa"/>
            <w:vAlign w:val="top"/>
          </w:tcPr>
          <w:p>
            <w:pPr>
              <w:pStyle w:val="TableText"/>
            </w:pPr>
            <w:r>
              <w:t xml:space="preserve">Not used.</w:t>
            </w:r>
          </w:p>
        </w:tc>
      </w:tr>
    </w:tbl>
    <w:p>
      <w:pPr>
        <w:spacing w:before="0" w:after="60" w:line="120" w:lineRule="exact"/>
      </w:pPr>
    </w:p>
    <w:p>
      <w:pPr>
        <w:pBdr>
          <w:bottom w:val="single" w:sz="6" w:space="4" w:color="C7CDD4"/>
        </w:pBdr>
        <w:spacing w:before="120" w:after="120"/>
      </w:pPr>
    </w:p>
    <w:p>
      <w:pPr>
        <w:pStyle w:val="Heading3"/>
      </w:pPr>
      <w:bookmarkStart w:id="40" w:name="_h40"/>
      <w:r>
        <w:t xml:space="preserve">3.4 DIM_ADO_AREAS (team list)</w:t>
      </w:r>
      <w:bookmarkEnd w:id="40"/>
    </w:p>
    <w:p>
      <w:r>
        <w:t xml:space="preserve">10,606 rows. One row per area path across all five orgs. This table holds every team folder defined in ADO, not a filtered subset.</w:t>
      </w:r>
    </w:p>
    <w:p>
      <w:r>
        <w:t xml:space="preserve">An area path is a team folder in ADO. It is written as a chain of names joined by backslashes, for example </w:t>
      </w:r>
      <w:r>
        <w:rPr>
          <w:rStyle w:val="CodeChar"/>
        </w:rPr>
        <w:t xml:space="preserve">zSubsurface Prediction\Seismic Imaging\Lightning Sloths</w:t>
      </w:r>
      <w:r>
        <w:t xml:space="preserve">. Every work item sits in exactly one area path. Each area path belongs to one team.</w:t>
      </w:r>
    </w:p>
    <w:p>
      <w:r>
        <w:rPr>
          <w:b/>
        </w:rPr>
        <w:t xml:space="preserve">What </w:t>
      </w:r>
      <w:r>
        <w:rPr>
          <w:rStyle w:val="CodeChar"/>
          <w:b/>
        </w:rPr>
        <w:t xml:space="preserve">AREA_LEVEL_1</w:t>
      </w:r>
      <w:r>
        <w:rPr>
          <w:b/>
        </w:rPr>
        <w:t xml:space="preserve"> to </w:t>
      </w:r>
      <w:r>
        <w:rPr>
          <w:rStyle w:val="CodeChar"/>
          <w:b/>
        </w:rPr>
        <w:t xml:space="preserve">AREA_LEVEL_5</w:t>
      </w:r>
      <w:r>
        <w:rPr>
          <w:b/>
        </w:rPr>
        <w:t xml:space="preserve"> mean.</w:t>
      </w:r>
      <w:r>
        <w:t xml:space="preserve"> </w:t>
      </w:r>
      <w:r>
        <w:rPr>
          <w:rStyle w:val="CodeChar"/>
        </w:rPr>
        <w:t xml:space="preserve">AREA_PATH</w:t>
      </w:r>
      <w:r>
        <w:t xml:space="preserve"> is one text field. The five </w:t>
      </w:r>
      <w:r>
        <w:rPr>
          <w:rStyle w:val="CodeChar"/>
        </w:rPr>
        <w:t xml:space="preserve">AREA_LEVEL_*</w:t>
      </w:r>
      <w:r>
        <w:t xml:space="preserve"> fields split that same text into its parts, one part per field, so a query does not need to parse the backslashes itself. The field table below shows an example.</w:t>
      </w:r>
    </w:p>
    <w:p>
      <w:r>
        <w:rPr>
          <w:b/>
        </w:rPr>
        <w:t xml:space="preserve">Use it for:</w:t>
      </w:r>
      <w:r>
        <w:t xml:space="preserve"> The work item table already carries the area path and the split levels. A normal query does not join this table. Use it to list every team, for example to build a picklist or to check a team name that the user typed.</w:t>
      </w:r>
    </w:p>
    <w:p>
      <w:r>
        <w:rPr>
          <w:b/>
        </w:rPr>
        <w:t xml:space="preserve">Significant:</w:t>
      </w:r>
      <w:r>
        <w:t xml:space="preserve"> The area path is the only team identity in the data. No separate team table exists. This table names who to contact.</w:t>
      </w:r>
    </w:p>
    <w:tbl>
      <w:tblPr>
        <w:tblStyle w:val="MdTable"/>
        <w:tblW w:w="10080" w:type="dxa"/>
        <w:tblLayout w:type="fixed"/>
        <w:tblLook w:val="04A0" w:firstRow="1" w:lastRow="0" w:firstColumn="0" w:lastColumn="0" w:noHBand="0" w:noVBand="1"/>
      </w:tblPr>
      <w:tblGrid>
        <w:gridCol w:w="1734"/>
        <w:gridCol w:w="759"/>
        <w:gridCol w:w="7587"/>
      </w:tblGrid>
      <w:tr>
        <w:trPr>
          <w:cantSplit/>
          <w:tblHeader/>
        </w:trPr>
        <w:tc>
          <w:tcPr>
            <w:tcW w:w="1734" w:type="dxa"/>
            <w:shd w:val="clear" w:color="auto" w:fill="DCE6F2"/>
            <w:vAlign w:val="top"/>
          </w:tcPr>
          <w:p>
            <w:pPr>
              <w:pStyle w:val="TableText"/>
            </w:pPr>
            <w:r>
              <w:rPr>
                <w:b/>
              </w:rPr>
              <w:t xml:space="preserve">Field</w:t>
            </w:r>
          </w:p>
        </w:tc>
        <w:tc>
          <w:tcPr>
            <w:tcW w:w="759" w:type="dxa"/>
            <w:shd w:val="clear" w:color="auto" w:fill="DCE6F2"/>
            <w:vAlign w:val="top"/>
          </w:tcPr>
          <w:p>
            <w:pPr>
              <w:pStyle w:val="TableText"/>
            </w:pPr>
            <w:r>
              <w:rPr>
                <w:b/>
              </w:rPr>
              <w:t xml:space="preserve">Type</w:t>
            </w:r>
          </w:p>
        </w:tc>
        <w:tc>
          <w:tcPr>
            <w:tcW w:w="7587" w:type="dxa"/>
            <w:shd w:val="clear" w:color="auto" w:fill="DCE6F2"/>
            <w:vAlign w:val="top"/>
          </w:tcPr>
          <w:p>
            <w:pPr>
              <w:pStyle w:val="TableText"/>
            </w:pPr>
            <w:r>
              <w:rPr>
                <w:b/>
              </w:rPr>
              <w:t xml:space="preserve">What it holds</w:t>
            </w:r>
          </w:p>
        </w:tc>
      </w:tr>
      <w:tr>
        <w:tc>
          <w:tcPr>
            <w:tcW w:w="1734" w:type="dxa"/>
            <w:vAlign w:val="top"/>
          </w:tcPr>
          <w:p>
            <w:pPr>
              <w:pStyle w:val="TableText"/>
            </w:pPr>
            <w:r>
              <w:rPr>
                <w:rStyle w:val="CodeChar"/>
              </w:rPr>
              <w:t xml:space="preserve">AREA_ID</w:t>
            </w:r>
          </w:p>
        </w:tc>
        <w:tc>
          <w:tcPr>
            <w:tcW w:w="759" w:type="dxa"/>
            <w:vAlign w:val="top"/>
          </w:tcPr>
          <w:p>
            <w:pPr>
              <w:pStyle w:val="TableText"/>
            </w:pPr>
            <w:r>
              <w:t xml:space="preserve">text</w:t>
            </w:r>
          </w:p>
        </w:tc>
        <w:tc>
          <w:tcPr>
            <w:tcW w:w="7587" w:type="dxa"/>
            <w:vAlign w:val="top"/>
          </w:tcPr>
          <w:p>
            <w:pPr>
              <w:pStyle w:val="TableText"/>
            </w:pPr>
            <w:r>
              <w:t xml:space="preserve">Primary key.</w:t>
            </w:r>
          </w:p>
        </w:tc>
      </w:tr>
      <w:tr>
        <w:tc>
          <w:tcPr>
            <w:tcW w:w="1734" w:type="dxa"/>
            <w:vAlign w:val="top"/>
          </w:tcPr>
          <w:p>
            <w:pPr>
              <w:pStyle w:val="TableText"/>
            </w:pPr>
            <w:r>
              <w:rPr>
                <w:rStyle w:val="CodeChar"/>
              </w:rPr>
              <w:t xml:space="preserve">AREA_PATH</w:t>
            </w:r>
          </w:p>
        </w:tc>
        <w:tc>
          <w:tcPr>
            <w:tcW w:w="759" w:type="dxa"/>
            <w:vAlign w:val="top"/>
          </w:tcPr>
          <w:p>
            <w:pPr>
              <w:pStyle w:val="TableText"/>
            </w:pPr>
            <w:r>
              <w:t xml:space="preserve">text</w:t>
            </w:r>
          </w:p>
        </w:tc>
        <w:tc>
          <w:tcPr>
            <w:tcW w:w="7587" w:type="dxa"/>
            <w:vAlign w:val="top"/>
          </w:tcPr>
          <w:p>
            <w:pPr>
              <w:pStyle w:val="TableText"/>
            </w:pPr>
            <w:r>
              <w:t xml:space="preserve">The full path, such as </w:t>
            </w:r>
            <w:r>
              <w:rPr>
                <w:rStyle w:val="CodeChar"/>
              </w:rPr>
              <w:t xml:space="preserve">zSubsurface Prediction\Seismic Imaging\Lightning Sloths</w:t>
            </w:r>
            <w:r>
              <w:t xml:space="preserve">.</w:t>
            </w:r>
          </w:p>
        </w:tc>
      </w:tr>
      <w:tr>
        <w:tc>
          <w:tcPr>
            <w:tcW w:w="1734" w:type="dxa"/>
            <w:vAlign w:val="top"/>
          </w:tcPr>
          <w:p>
            <w:pPr>
              <w:pStyle w:val="TableText"/>
            </w:pPr>
            <w:r>
              <w:rPr>
                <w:rStyle w:val="CodeChar"/>
              </w:rPr>
              <w:t xml:space="preserve">AREA_NAME</w:t>
            </w:r>
          </w:p>
        </w:tc>
        <w:tc>
          <w:tcPr>
            <w:tcW w:w="759" w:type="dxa"/>
            <w:vAlign w:val="top"/>
          </w:tcPr>
          <w:p>
            <w:pPr>
              <w:pStyle w:val="TableText"/>
            </w:pPr>
            <w:r>
              <w:t xml:space="preserve">text</w:t>
            </w:r>
          </w:p>
        </w:tc>
        <w:tc>
          <w:tcPr>
            <w:tcW w:w="7587" w:type="dxa"/>
            <w:vAlign w:val="top"/>
          </w:tcPr>
          <w:p>
            <w:pPr>
              <w:pStyle w:val="TableText"/>
            </w:pPr>
            <w:r>
              <w:t xml:space="preserve">The last part of the path only, such as </w:t>
            </w:r>
            <w:r>
              <w:rPr>
                <w:rStyle w:val="CodeChar"/>
              </w:rPr>
              <w:t xml:space="preserve">Lightning Sloths</w:t>
            </w:r>
            <w:r>
              <w:t xml:space="preserve">.</w:t>
            </w:r>
          </w:p>
        </w:tc>
      </w:tr>
      <w:tr>
        <w:tc>
          <w:tcPr>
            <w:tcW w:w="1734" w:type="dxa"/>
            <w:vAlign w:val="top"/>
          </w:tcPr>
          <w:p>
            <w:pPr>
              <w:pStyle w:val="TableText"/>
            </w:pPr>
            <w:r>
              <w:rPr>
                <w:rStyle w:val="CodeChar"/>
              </w:rPr>
              <w:t xml:space="preserve">AREA_LEVEL_1</w:t>
            </w:r>
          </w:p>
        </w:tc>
        <w:tc>
          <w:tcPr>
            <w:tcW w:w="759" w:type="dxa"/>
            <w:vAlign w:val="top"/>
          </w:tcPr>
          <w:p>
            <w:pPr>
              <w:pStyle w:val="TableText"/>
            </w:pPr>
            <w:r>
              <w:t xml:space="preserve">text</w:t>
            </w:r>
          </w:p>
        </w:tc>
        <w:tc>
          <w:tcPr>
            <w:tcW w:w="7587" w:type="dxa"/>
            <w:vAlign w:val="top"/>
          </w:tcPr>
          <w:p>
            <w:pPr>
              <w:pStyle w:val="TableText"/>
            </w:pPr>
            <w:r>
              <w:t xml:space="preserve">The first part of the path, such as </w:t>
            </w:r>
            <w:r>
              <w:rPr>
                <w:rStyle w:val="CodeChar"/>
              </w:rPr>
              <w:t xml:space="preserve">zSubsurface Prediction</w:t>
            </w:r>
            <w:r>
              <w:t xml:space="preserve">. Matches </w:t>
            </w:r>
            <w:r>
              <w:rPr>
                <w:rStyle w:val="CodeChar"/>
              </w:rPr>
              <w:t xml:space="preserve">PROJECT_NAME</w:t>
            </w:r>
            <w:r>
              <w:t xml:space="preserve"> on 10,598 of 10,607 rows (99.9%). The 9 exceptions are not yet examined.</w:t>
            </w:r>
          </w:p>
        </w:tc>
      </w:tr>
      <w:tr>
        <w:tc>
          <w:tcPr>
            <w:tcW w:w="1734" w:type="dxa"/>
            <w:vAlign w:val="top"/>
          </w:tcPr>
          <w:p>
            <w:pPr>
              <w:pStyle w:val="TableText"/>
            </w:pPr>
            <w:r>
              <w:rPr>
                <w:rStyle w:val="CodeChar"/>
              </w:rPr>
              <w:t xml:space="preserve">AREA_LEVEL_2</w:t>
            </w:r>
          </w:p>
        </w:tc>
        <w:tc>
          <w:tcPr>
            <w:tcW w:w="759" w:type="dxa"/>
            <w:vAlign w:val="top"/>
          </w:tcPr>
          <w:p>
            <w:pPr>
              <w:pStyle w:val="TableText"/>
            </w:pPr>
            <w:r>
              <w:t xml:space="preserve">text</w:t>
            </w:r>
          </w:p>
        </w:tc>
        <w:tc>
          <w:tcPr>
            <w:tcW w:w="7587" w:type="dxa"/>
            <w:vAlign w:val="top"/>
          </w:tcPr>
          <w:p>
            <w:pPr>
              <w:pStyle w:val="TableText"/>
            </w:pPr>
            <w:r>
              <w:t xml:space="preserve">The second part, such as </w:t>
            </w:r>
            <w:r>
              <w:rPr>
                <w:rStyle w:val="CodeChar"/>
              </w:rPr>
              <w:t xml:space="preserve">Seismic Imaging</w:t>
            </w:r>
            <w:r>
              <w:t xml:space="preserve">. Not fixed: each org nests its own folders below the project starting here, so levels 2 to 5 vary freely (evidence below).</w:t>
            </w:r>
          </w:p>
        </w:tc>
      </w:tr>
      <w:tr>
        <w:tc>
          <w:tcPr>
            <w:tcW w:w="1734" w:type="dxa"/>
            <w:vAlign w:val="top"/>
          </w:tcPr>
          <w:p>
            <w:pPr>
              <w:pStyle w:val="TableText"/>
            </w:pPr>
            <w:r>
              <w:rPr>
                <w:rStyle w:val="CodeChar"/>
              </w:rPr>
              <w:t xml:space="preserve">AREA_LEVEL_3</w:t>
            </w:r>
          </w:p>
        </w:tc>
        <w:tc>
          <w:tcPr>
            <w:tcW w:w="759" w:type="dxa"/>
            <w:vAlign w:val="top"/>
          </w:tcPr>
          <w:p>
            <w:pPr>
              <w:pStyle w:val="TableText"/>
            </w:pPr>
            <w:r>
              <w:t xml:space="preserve">text</w:t>
            </w:r>
          </w:p>
        </w:tc>
        <w:tc>
          <w:tcPr>
            <w:tcW w:w="7587" w:type="dxa"/>
            <w:vAlign w:val="top"/>
          </w:tcPr>
          <w:p>
            <w:pPr>
              <w:pStyle w:val="TableText"/>
            </w:pPr>
            <w:r>
              <w:t xml:space="preserve">The third part, such as </w:t>
            </w:r>
            <w:r>
              <w:rPr>
                <w:rStyle w:val="CodeChar"/>
              </w:rPr>
              <w:t xml:space="preserve">Lightning Sloths</w:t>
            </w:r>
            <w:r>
              <w:t xml:space="preserve">.</w:t>
            </w:r>
          </w:p>
        </w:tc>
      </w:tr>
      <w:tr>
        <w:tc>
          <w:tcPr>
            <w:tcW w:w="1734" w:type="dxa"/>
            <w:vAlign w:val="top"/>
          </w:tcPr>
          <w:p>
            <w:pPr>
              <w:pStyle w:val="TableText"/>
            </w:pPr>
            <w:r>
              <w:rPr>
                <w:rStyle w:val="CodeChar"/>
              </w:rPr>
              <w:t xml:space="preserve">AREA_LEVEL_4</w:t>
            </w:r>
          </w:p>
        </w:tc>
        <w:tc>
          <w:tcPr>
            <w:tcW w:w="759" w:type="dxa"/>
            <w:vAlign w:val="top"/>
          </w:tcPr>
          <w:p>
            <w:pPr>
              <w:pStyle w:val="TableText"/>
            </w:pPr>
            <w:r>
              <w:t xml:space="preserve">text</w:t>
            </w:r>
          </w:p>
        </w:tc>
        <w:tc>
          <w:tcPr>
            <w:tcW w:w="7587" w:type="dxa"/>
            <w:vAlign w:val="top"/>
          </w:tcPr>
          <w:p>
            <w:pPr>
              <w:pStyle w:val="TableText"/>
            </w:pPr>
            <w:r>
              <w:t xml:space="preserve">The fourth part. Holds the filler text </w:t>
            </w:r>
            <w:r>
              <w:rPr>
                <w:rStyle w:val="CodeChar"/>
              </w:rPr>
              <w:t xml:space="preserve">[Default Backlog]</w:t>
            </w:r>
            <w:r>
              <w:t xml:space="preserve"> when the path has no fourth part, as in the example above.</w:t>
            </w:r>
          </w:p>
        </w:tc>
      </w:tr>
      <w:tr>
        <w:tc>
          <w:tcPr>
            <w:tcW w:w="1734" w:type="dxa"/>
            <w:vAlign w:val="top"/>
          </w:tcPr>
          <w:p>
            <w:pPr>
              <w:pStyle w:val="TableText"/>
            </w:pPr>
            <w:r>
              <w:rPr>
                <w:rStyle w:val="CodeChar"/>
              </w:rPr>
              <w:t xml:space="preserve">AREA_LEVEL_5</w:t>
            </w:r>
          </w:p>
        </w:tc>
        <w:tc>
          <w:tcPr>
            <w:tcW w:w="759" w:type="dxa"/>
            <w:vAlign w:val="top"/>
          </w:tcPr>
          <w:p>
            <w:pPr>
              <w:pStyle w:val="TableText"/>
            </w:pPr>
            <w:r>
              <w:t xml:space="preserve">text</w:t>
            </w:r>
          </w:p>
        </w:tc>
        <w:tc>
          <w:tcPr>
            <w:tcW w:w="7587" w:type="dxa"/>
            <w:vAlign w:val="top"/>
          </w:tcPr>
          <w:p>
            <w:pPr>
              <w:pStyle w:val="TableText"/>
            </w:pPr>
            <w:r>
              <w:t xml:space="preserve">The fifth part. Holds the filler text </w:t>
            </w:r>
            <w:r>
              <w:rPr>
                <w:rStyle w:val="CodeChar"/>
              </w:rPr>
              <w:t xml:space="preserve">[Default Backlog]</w:t>
            </w:r>
            <w:r>
              <w:t xml:space="preserve"> when the path has no fifth part, as in the example above.</w:t>
            </w:r>
          </w:p>
        </w:tc>
      </w:tr>
      <w:tr>
        <w:tc>
          <w:tcPr>
            <w:tcW w:w="1734" w:type="dxa"/>
            <w:vAlign w:val="top"/>
          </w:tcPr>
          <w:p>
            <w:pPr>
              <w:pStyle w:val="TableText"/>
            </w:pPr>
            <w:r>
              <w:rPr>
                <w:rStyle w:val="CodeChar"/>
              </w:rPr>
              <w:t xml:space="preserve">DEPTH</w:t>
            </w:r>
          </w:p>
        </w:tc>
        <w:tc>
          <w:tcPr>
            <w:tcW w:w="759" w:type="dxa"/>
            <w:vAlign w:val="top"/>
          </w:tcPr>
          <w:p>
            <w:pPr>
              <w:pStyle w:val="TableText"/>
            </w:pPr>
            <w:r>
              <w:t xml:space="preserve">number</w:t>
            </w:r>
          </w:p>
        </w:tc>
        <w:tc>
          <w:tcPr>
            <w:tcW w:w="7587" w:type="dxa"/>
            <w:vAlign w:val="top"/>
          </w:tcPr>
          <w:p>
            <w:pPr>
              <w:pStyle w:val="TableText"/>
            </w:pPr>
            <w:r>
              <w:t xml:space="preserve">How many parts exist after the first one. The example above has </w:t>
            </w:r>
            <w:r>
              <w:rPr>
                <w:rStyle w:val="CodeChar"/>
              </w:rPr>
              <w:t xml:space="preserve">DEPTH = 2</w:t>
            </w:r>
            <w:r>
              <w:t xml:space="preserve">, because three parts exist.</w:t>
            </w:r>
          </w:p>
        </w:tc>
      </w:tr>
      <w:tr>
        <w:tc>
          <w:tcPr>
            <w:tcW w:w="1734" w:type="dxa"/>
            <w:vAlign w:val="top"/>
          </w:tcPr>
          <w:p>
            <w:pPr>
              <w:pStyle w:val="TableText"/>
            </w:pPr>
            <w:r>
              <w:rPr>
                <w:rStyle w:val="CodeChar"/>
              </w:rPr>
              <w:t xml:space="preserve">PROJECT_NAME</w:t>
            </w:r>
          </w:p>
        </w:tc>
        <w:tc>
          <w:tcPr>
            <w:tcW w:w="759" w:type="dxa"/>
            <w:vAlign w:val="top"/>
          </w:tcPr>
          <w:p>
            <w:pPr>
              <w:pStyle w:val="TableText"/>
            </w:pPr>
            <w:r>
              <w:t xml:space="preserve">text</w:t>
            </w:r>
          </w:p>
        </w:tc>
        <w:tc>
          <w:tcPr>
            <w:tcW w:w="7587" w:type="dxa"/>
            <w:vAlign w:val="top"/>
          </w:tcPr>
          <w:p>
            <w:pPr>
              <w:pStyle w:val="TableText"/>
            </w:pPr>
            <w:r>
              <w:t xml:space="preserve">The ADO project that owns the area. See </w:t>
            </w:r>
            <w:r>
              <w:rPr>
                <w:rStyle w:val="CodeChar"/>
              </w:rPr>
              <w:t xml:space="preserve">AREA_LEVEL_1</w:t>
            </w:r>
            <w:r>
              <w:t xml:space="preserve"> above for the match rate.</w:t>
            </w:r>
          </w:p>
        </w:tc>
      </w:tr>
      <w:tr>
        <w:tc>
          <w:tcPr>
            <w:tcW w:w="1734" w:type="dxa"/>
            <w:vAlign w:val="top"/>
          </w:tcPr>
          <w:p>
            <w:pPr>
              <w:pStyle w:val="TableText"/>
            </w:pPr>
            <w:r>
              <w:rPr>
                <w:rStyle w:val="CodeChar"/>
              </w:rPr>
              <w:t xml:space="preserve">IS_AREA_ARCHIVED</w:t>
            </w:r>
          </w:p>
        </w:tc>
        <w:tc>
          <w:tcPr>
            <w:tcW w:w="759" w:type="dxa"/>
            <w:vAlign w:val="top"/>
          </w:tcPr>
          <w:p>
            <w:pPr>
              <w:pStyle w:val="TableText"/>
            </w:pPr>
            <w:r>
              <w:t xml:space="preserve">boolean</w:t>
            </w:r>
          </w:p>
        </w:tc>
        <w:tc>
          <w:tcPr>
            <w:tcW w:w="7587" w:type="dxa"/>
            <w:vAlign w:val="top"/>
          </w:tcPr>
          <w:p>
            <w:pPr>
              <w:pStyle w:val="TableText"/>
            </w:pPr>
            <w:r>
              <w:t xml:space="preserve">The team retired this folder.</w:t>
            </w:r>
          </w:p>
        </w:tc>
      </w:tr>
      <w:tr>
        <w:tc>
          <w:tcPr>
            <w:tcW w:w="1734" w:type="dxa"/>
            <w:vAlign w:val="top"/>
          </w:tcPr>
          <w:p>
            <w:pPr>
              <w:pStyle w:val="TableText"/>
            </w:pPr>
            <w:r>
              <w:rPr>
                <w:rStyle w:val="CodeChar"/>
              </w:rPr>
              <w:t xml:space="preserve">IS_AREA_NON_PROGRAM</w:t>
            </w:r>
          </w:p>
        </w:tc>
        <w:tc>
          <w:tcPr>
            <w:tcW w:w="759" w:type="dxa"/>
            <w:vAlign w:val="top"/>
          </w:tcPr>
          <w:p>
            <w:pPr>
              <w:pStyle w:val="TableText"/>
            </w:pPr>
            <w:r>
              <w:t xml:space="preserve">boolean</w:t>
            </w:r>
          </w:p>
        </w:tc>
        <w:tc>
          <w:tcPr>
            <w:tcW w:w="7587" w:type="dxa"/>
            <w:vAlign w:val="top"/>
          </w:tcPr>
          <w:p>
            <w:pPr>
              <w:pStyle w:val="TableText"/>
            </w:pPr>
            <w:r>
              <w:t xml:space="preserve">The folder sits outside the program structure </w:t>
            </w:r>
            <w:r>
              <w:rPr>
                <w:b/>
              </w:rPr>
              <w:t xml:space="preserve">(needs confirmation on the meaning)</w:t>
            </w:r>
            <w:r>
              <w:t xml:space="preserve">.</w:t>
            </w:r>
          </w:p>
        </w:tc>
      </w:tr>
    </w:tbl>
    <w:p>
      <w:pPr>
        <w:spacing w:before="0" w:after="60" w:line="120" w:lineRule="exact"/>
      </w:pPr>
    </w:p>
    <w:p>
      <w:r>
        <w:t xml:space="preserve">2,363 distinct </w:t>
      </w:r>
      <w:r>
        <w:rPr>
          <w:rStyle w:val="CodeChar"/>
        </w:rPr>
        <w:t xml:space="preserve">AREA_LEVEL_2</w:t>
      </w:r>
      <w:r>
        <w:t xml:space="preserve"> values exist across only 264 distinct </w:t>
      </w:r>
      <w:r>
        <w:rPr>
          <w:rStyle w:val="CodeChar"/>
        </w:rPr>
        <w:t xml:space="preserve">AREA_LEVEL_1</w:t>
      </w:r>
      <w:r>
        <w:t xml:space="preserve"> (project) values, roughly nine per project. None repeat a fixed category.</w:t>
      </w:r>
    </w:p>
    <w:p>
      <w:r>
        <w:rPr>
          <w:rStyle w:val="CodeChar"/>
        </w:rPr>
        <w:t xml:space="preserve">AREA_LEVEL_2</w:t>
      </w:r>
      <w:r>
        <w:t xml:space="preserve"> values under one project in </w:t>
      </w:r>
      <w:r>
        <w:rPr>
          <w:rStyle w:val="CodeChar"/>
        </w:rPr>
        <w:t xml:space="preserve">em-projects</w:t>
      </w:r>
      <w:r>
        <w:t xml:space="preserve">:</w:t>
      </w:r>
    </w:p>
    <w:p>
      <w:pPr>
        <w:pStyle w:val="ListParagraph"/>
        <w:numPr>
          <w:ilvl w:val="0"/>
          <w:numId w:val="359"/>
        </w:numPr>
      </w:pPr>
      <w:r>
        <w:rPr>
          <w:rStyle w:val="CodeChar"/>
        </w:rPr>
        <w:t xml:space="preserve">ByteMethod AI</w:t>
      </w:r>
    </w:p>
    <w:p>
      <w:pPr>
        <w:pStyle w:val="ListParagraph"/>
        <w:numPr>
          <w:ilvl w:val="0"/>
          <w:numId w:val="359"/>
        </w:numPr>
      </w:pPr>
      <w:r>
        <w:rPr>
          <w:rStyle w:val="CodeChar"/>
        </w:rPr>
        <w:t xml:space="preserve">Curitiba SHE</w:t>
      </w:r>
    </w:p>
    <w:p>
      <w:pPr>
        <w:pStyle w:val="ListParagraph"/>
        <w:numPr>
          <w:ilvl w:val="0"/>
          <w:numId w:val="359"/>
        </w:numPr>
      </w:pPr>
      <w:r>
        <w:rPr>
          <w:rStyle w:val="CodeChar"/>
        </w:rPr>
        <w:t xml:space="preserve">IT Change Management</w:t>
      </w:r>
    </w:p>
    <w:p>
      <w:pPr>
        <w:pStyle w:val="ListParagraph"/>
        <w:numPr>
          <w:ilvl w:val="0"/>
          <w:numId w:val="359"/>
        </w:numPr>
      </w:pPr>
      <w:r>
        <w:rPr>
          <w:rStyle w:val="CodeChar"/>
        </w:rPr>
        <w:t xml:space="preserve">PMO Work Delivery</w:t>
      </w:r>
    </w:p>
    <w:p>
      <w:r>
        <w:rPr>
          <w:rStyle w:val="CodeChar"/>
        </w:rPr>
        <w:t xml:space="preserve">AREA_LEVEL_2</w:t>
      </w:r>
      <w:r>
        <w:t xml:space="preserve"> values under one project in </w:t>
      </w:r>
      <w:r>
        <w:rPr>
          <w:rStyle w:val="CodeChar"/>
        </w:rPr>
        <w:t xml:space="preserve">em-itops</w:t>
      </w:r>
      <w:r>
        <w:t xml:space="preserve">:</w:t>
      </w:r>
    </w:p>
    <w:p>
      <w:pPr>
        <w:pStyle w:val="ListParagraph"/>
        <w:numPr>
          <w:ilvl w:val="0"/>
          <w:numId w:val="360"/>
        </w:numPr>
      </w:pPr>
      <w:r>
        <w:rPr>
          <w:rStyle w:val="CodeChar"/>
        </w:rPr>
        <w:t xml:space="preserve">BAES Analyzers</w:t>
      </w:r>
    </w:p>
    <w:p>
      <w:pPr>
        <w:pStyle w:val="ListParagraph"/>
        <w:numPr>
          <w:ilvl w:val="0"/>
          <w:numId w:val="360"/>
        </w:numPr>
      </w:pPr>
      <w:r>
        <w:rPr>
          <w:rStyle w:val="CodeChar"/>
        </w:rPr>
        <w:t xml:space="preserve">BOP Recovery Vulnerabilities</w:t>
      </w:r>
    </w:p>
    <w:p>
      <w:pPr>
        <w:pStyle w:val="ListParagraph"/>
        <w:numPr>
          <w:ilvl w:val="0"/>
          <w:numId w:val="360"/>
        </w:numPr>
      </w:pPr>
      <w:r>
        <w:rPr>
          <w:rStyle w:val="CodeChar"/>
        </w:rPr>
        <w:t xml:space="preserve">BRAINS Team</w:t>
      </w:r>
    </w:p>
    <w:p>
      <w:pPr>
        <w:pStyle w:val="ListParagraph"/>
        <w:numPr>
          <w:ilvl w:val="0"/>
          <w:numId w:val="360"/>
        </w:numPr>
      </w:pPr>
      <w:r>
        <w:rPr>
          <w:rStyle w:val="CodeChar"/>
        </w:rPr>
        <w:t xml:space="preserve">2024 El Toro Event</w:t>
      </w:r>
    </w:p>
    <w:p>
      <w:r>
        <w:t xml:space="preserve">Some are team names. Some are event names. Some are project codes. None share a fixed role such as "program" or "team".</w:t>
      </w:r>
    </w:p>
    <w:p>
      <w:r>
        <w:t xml:space="preserve">Every org has far more </w:t>
      </w:r>
      <w:r>
        <w:rPr>
          <w:rStyle w:val="CodeChar"/>
        </w:rPr>
        <w:t xml:space="preserve">AREA_LEVEL_2</w:t>
      </w:r>
      <w:r>
        <w:t xml:space="preserve"> values than projects, and every org reuses the same </w:t>
      </w:r>
      <w:r>
        <w:rPr>
          <w:rStyle w:val="CodeChar"/>
        </w:rPr>
        <w:t xml:space="preserve">AREA_LEVEL_2</w:t>
      </w:r>
      <w:r>
        <w:t xml:space="preserve"> name under more than one project:</w:t>
      </w:r>
    </w:p>
    <w:tbl>
      <w:tblPr>
        <w:tblStyle w:val="MdTable"/>
        <w:tblW w:w="10080" w:type="dxa"/>
        <w:tblLayout w:type="fixed"/>
        <w:tblLook w:val="04A0" w:firstRow="1" w:lastRow="0" w:firstColumn="0" w:lastColumn="0" w:noHBand="0" w:noVBand="1"/>
      </w:tblPr>
      <w:tblGrid>
        <w:gridCol w:w="1519"/>
        <w:gridCol w:w="1105"/>
        <w:gridCol w:w="4142"/>
        <w:gridCol w:w="3314"/>
      </w:tblGrid>
      <w:tr>
        <w:trPr>
          <w:cantSplit/>
          <w:tblHeader/>
        </w:trPr>
        <w:tc>
          <w:tcPr>
            <w:tcW w:w="1519" w:type="dxa"/>
            <w:shd w:val="clear" w:color="auto" w:fill="DCE6F2"/>
            <w:vAlign w:val="top"/>
          </w:tcPr>
          <w:p>
            <w:pPr>
              <w:pStyle w:val="TableText"/>
            </w:pPr>
            <w:r>
              <w:rPr>
                <w:b/>
              </w:rPr>
              <w:t xml:space="preserve">Org</w:t>
            </w:r>
          </w:p>
        </w:tc>
        <w:tc>
          <w:tcPr>
            <w:tcW w:w="1105" w:type="dxa"/>
            <w:shd w:val="clear" w:color="auto" w:fill="DCE6F2"/>
            <w:vAlign w:val="top"/>
          </w:tcPr>
          <w:p>
            <w:pPr>
              <w:pStyle w:val="TableText"/>
            </w:pPr>
            <w:r>
              <w:rPr>
                <w:b/>
              </w:rPr>
              <w:t xml:space="preserve">Projects</w:t>
            </w:r>
          </w:p>
        </w:tc>
        <w:tc>
          <w:tcPr>
            <w:tcW w:w="4142" w:type="dxa"/>
            <w:shd w:val="clear" w:color="auto" w:fill="DCE6F2"/>
            <w:vAlign w:val="top"/>
          </w:tcPr>
          <w:p>
            <w:pPr>
              <w:pStyle w:val="TableText"/>
            </w:pPr>
            <w:r>
              <w:rPr>
                <w:b/>
              </w:rPr>
              <w:t xml:space="preserve">Distinct </w:t>
            </w:r>
            <w:r>
              <w:rPr>
                <w:rStyle w:val="CodeChar"/>
                <w:b/>
              </w:rPr>
              <w:t xml:space="preserve">AREA_LEVEL_2</w:t>
            </w:r>
            <w:r>
              <w:rPr>
                <w:b/>
              </w:rPr>
              <w:t xml:space="preserve"> values</w:t>
            </w:r>
          </w:p>
        </w:tc>
        <w:tc>
          <w:tcPr>
            <w:tcW w:w="3314" w:type="dxa"/>
            <w:shd w:val="clear" w:color="auto" w:fill="DCE6F2"/>
            <w:vAlign w:val="top"/>
          </w:tcPr>
          <w:p>
            <w:pPr>
              <w:pStyle w:val="TableText"/>
            </w:pPr>
            <w:r>
              <w:rPr>
                <w:b/>
              </w:rPr>
              <w:t xml:space="preserve">Reused under 2+ projects</w:t>
            </w:r>
          </w:p>
        </w:tc>
      </w:tr>
      <w:tr>
        <w:tc>
          <w:tcPr>
            <w:tcW w:w="1519" w:type="dxa"/>
            <w:vAlign w:val="top"/>
          </w:tcPr>
          <w:p>
            <w:pPr>
              <w:pStyle w:val="TableText"/>
            </w:pPr>
            <w:r>
              <w:rPr>
                <w:rStyle w:val="CodeChar"/>
              </w:rPr>
              <w:t xml:space="preserve">em-cit</w:t>
            </w:r>
          </w:p>
        </w:tc>
        <w:tc>
          <w:tcPr>
            <w:tcW w:w="1105" w:type="dxa"/>
            <w:vAlign w:val="top"/>
          </w:tcPr>
          <w:p>
            <w:pPr>
              <w:pStyle w:val="TableText"/>
            </w:pPr>
            <w:r>
              <w:t xml:space="preserve">37</w:t>
            </w:r>
          </w:p>
        </w:tc>
        <w:tc>
          <w:tcPr>
            <w:tcW w:w="4142" w:type="dxa"/>
            <w:vAlign w:val="top"/>
          </w:tcPr>
          <w:p>
            <w:pPr>
              <w:pStyle w:val="TableText"/>
            </w:pPr>
            <w:r>
              <w:t xml:space="preserve">628</w:t>
            </w:r>
          </w:p>
        </w:tc>
        <w:tc>
          <w:tcPr>
            <w:tcW w:w="3314" w:type="dxa"/>
            <w:vAlign w:val="top"/>
          </w:tcPr>
          <w:p>
            <w:pPr>
              <w:pStyle w:val="TableText"/>
            </w:pPr>
            <w:r>
              <w:t xml:space="preserve">8</w:t>
            </w:r>
          </w:p>
        </w:tc>
      </w:tr>
      <w:tr>
        <w:tc>
          <w:tcPr>
            <w:tcW w:w="1519" w:type="dxa"/>
            <w:vAlign w:val="top"/>
          </w:tcPr>
          <w:p>
            <w:pPr>
              <w:pStyle w:val="TableText"/>
            </w:pPr>
            <w:r>
              <w:rPr>
                <w:rStyle w:val="CodeChar"/>
              </w:rPr>
              <w:t xml:space="preserve">em-itops</w:t>
            </w:r>
          </w:p>
        </w:tc>
        <w:tc>
          <w:tcPr>
            <w:tcW w:w="1105" w:type="dxa"/>
            <w:vAlign w:val="top"/>
          </w:tcPr>
          <w:p>
            <w:pPr>
              <w:pStyle w:val="TableText"/>
            </w:pPr>
            <w:r>
              <w:t xml:space="preserve">38</w:t>
            </w:r>
          </w:p>
        </w:tc>
        <w:tc>
          <w:tcPr>
            <w:tcW w:w="4142" w:type="dxa"/>
            <w:vAlign w:val="top"/>
          </w:tcPr>
          <w:p>
            <w:pPr>
              <w:pStyle w:val="TableText"/>
            </w:pPr>
            <w:r>
              <w:t xml:space="preserve">329</w:t>
            </w:r>
          </w:p>
        </w:tc>
        <w:tc>
          <w:tcPr>
            <w:tcW w:w="3314" w:type="dxa"/>
            <w:vAlign w:val="top"/>
          </w:tcPr>
          <w:p>
            <w:pPr>
              <w:pStyle w:val="TableText"/>
            </w:pPr>
            <w:r>
              <w:t xml:space="preserve">14</w:t>
            </w:r>
          </w:p>
        </w:tc>
      </w:tr>
      <w:tr>
        <w:tc>
          <w:tcPr>
            <w:tcW w:w="1519" w:type="dxa"/>
            <w:vAlign w:val="top"/>
          </w:tcPr>
          <w:p>
            <w:pPr>
              <w:pStyle w:val="TableText"/>
            </w:pPr>
            <w:r>
              <w:rPr>
                <w:rStyle w:val="CodeChar"/>
              </w:rPr>
              <w:t xml:space="preserve">em-projects</w:t>
            </w:r>
          </w:p>
        </w:tc>
        <w:tc>
          <w:tcPr>
            <w:tcW w:w="1105" w:type="dxa"/>
            <w:vAlign w:val="top"/>
          </w:tcPr>
          <w:p>
            <w:pPr>
              <w:pStyle w:val="TableText"/>
            </w:pPr>
            <w:r>
              <w:t xml:space="preserve">15</w:t>
            </w:r>
          </w:p>
        </w:tc>
        <w:tc>
          <w:tcPr>
            <w:tcW w:w="4142" w:type="dxa"/>
            <w:vAlign w:val="top"/>
          </w:tcPr>
          <w:p>
            <w:pPr>
              <w:pStyle w:val="TableText"/>
            </w:pPr>
            <w:r>
              <w:t xml:space="preserve">146</w:t>
            </w:r>
          </w:p>
        </w:tc>
        <w:tc>
          <w:tcPr>
            <w:tcW w:w="3314" w:type="dxa"/>
            <w:vAlign w:val="top"/>
          </w:tcPr>
          <w:p>
            <w:pPr>
              <w:pStyle w:val="TableText"/>
            </w:pPr>
            <w:r>
              <w:t xml:space="preserve">9</w:t>
            </w:r>
          </w:p>
        </w:tc>
      </w:tr>
      <w:tr>
        <w:tc>
          <w:tcPr>
            <w:tcW w:w="1519" w:type="dxa"/>
            <w:vAlign w:val="top"/>
          </w:tcPr>
          <w:p>
            <w:pPr>
              <w:pStyle w:val="TableText"/>
            </w:pPr>
            <w:r>
              <w:rPr>
                <w:rStyle w:val="CodeChar"/>
              </w:rPr>
              <w:t xml:space="preserve">em-uit</w:t>
            </w:r>
          </w:p>
        </w:tc>
        <w:tc>
          <w:tcPr>
            <w:tcW w:w="1105" w:type="dxa"/>
            <w:vAlign w:val="top"/>
          </w:tcPr>
          <w:p>
            <w:pPr>
              <w:pStyle w:val="TableText"/>
            </w:pPr>
            <w:r>
              <w:t xml:space="preserve">135</w:t>
            </w:r>
          </w:p>
        </w:tc>
        <w:tc>
          <w:tcPr>
            <w:tcW w:w="4142" w:type="dxa"/>
            <w:vAlign w:val="top"/>
          </w:tcPr>
          <w:p>
            <w:pPr>
              <w:pStyle w:val="TableText"/>
            </w:pPr>
            <w:r>
              <w:t xml:space="preserve">964</w:t>
            </w:r>
          </w:p>
        </w:tc>
        <w:tc>
          <w:tcPr>
            <w:tcW w:w="3314" w:type="dxa"/>
            <w:vAlign w:val="top"/>
          </w:tcPr>
          <w:p>
            <w:pPr>
              <w:pStyle w:val="TableText"/>
            </w:pPr>
            <w:r>
              <w:t xml:space="preserve">60</w:t>
            </w:r>
          </w:p>
        </w:tc>
      </w:tr>
      <w:tr>
        <w:tc>
          <w:tcPr>
            <w:tcW w:w="1519" w:type="dxa"/>
            <w:vAlign w:val="top"/>
          </w:tcPr>
          <w:p>
            <w:pPr>
              <w:pStyle w:val="TableText"/>
            </w:pPr>
            <w:r>
              <w:rPr>
                <w:rStyle w:val="CodeChar"/>
              </w:rPr>
              <w:t xml:space="preserve">emit-flcit</w:t>
            </w:r>
          </w:p>
        </w:tc>
        <w:tc>
          <w:tcPr>
            <w:tcW w:w="1105" w:type="dxa"/>
            <w:vAlign w:val="top"/>
          </w:tcPr>
          <w:p>
            <w:pPr>
              <w:pStyle w:val="TableText"/>
            </w:pPr>
            <w:r>
              <w:t xml:space="preserve">42</w:t>
            </w:r>
          </w:p>
        </w:tc>
        <w:tc>
          <w:tcPr>
            <w:tcW w:w="4142" w:type="dxa"/>
            <w:vAlign w:val="top"/>
          </w:tcPr>
          <w:p>
            <w:pPr>
              <w:pStyle w:val="TableText"/>
            </w:pPr>
            <w:r>
              <w:t xml:space="preserve">360</w:t>
            </w:r>
          </w:p>
        </w:tc>
        <w:tc>
          <w:tcPr>
            <w:tcW w:w="3314" w:type="dxa"/>
            <w:vAlign w:val="top"/>
          </w:tcPr>
          <w:p>
            <w:pPr>
              <w:pStyle w:val="TableText"/>
            </w:pPr>
            <w:r>
              <w:t xml:space="preserve">19</w:t>
            </w:r>
          </w:p>
        </w:tc>
      </w:tr>
    </w:tbl>
    <w:p>
      <w:pPr>
        <w:spacing w:before="0" w:after="60" w:line="120" w:lineRule="exact"/>
      </w:pPr>
    </w:p>
    <w:p>
      <w:r>
        <w:rPr>
          <w:b/>
        </w:rPr>
        <w:t xml:space="preserve">Do not confuse this with </w:t>
      </w:r>
      <w:r>
        <w:rPr>
          <w:rStyle w:val="CodeChar"/>
          <w:b/>
        </w:rPr>
        <w:t xml:space="preserve">CUSTOM_DEPENDENCY_ORG_LEVEL</w:t>
      </w:r>
      <w:r>
        <w:rPr>
          <w:b/>
        </w:rPr>
        <w:t xml:space="preserve"> / </w:t>
      </w:r>
      <w:r>
        <w:rPr>
          <w:rStyle w:val="CodeChar"/>
          <w:b/>
        </w:rPr>
        <w:t xml:space="preserve">PROJECT_LEVEL</w:t>
      </w:r>
      <w:r>
        <w:rPr>
          <w:b/>
        </w:rPr>
        <w:t xml:space="preserve"> / </w:t>
      </w:r>
      <w:r>
        <w:rPr>
          <w:rStyle w:val="CodeChar"/>
          <w:b/>
        </w:rPr>
        <w:t xml:space="preserve">PROGRAM_LEVEL</w:t>
      </w:r>
      <w:r>
        <w:rPr>
          <w:b/>
        </w:rPr>
        <w:t xml:space="preserve"> / </w:t>
      </w:r>
      <w:r>
        <w:rPr>
          <w:rStyle w:val="CodeChar"/>
          <w:b/>
        </w:rPr>
        <w:t xml:space="preserve">FUNCTION_LEVEL</w:t>
      </w:r>
      <w:r>
        <w:rPr>
          <w:b/>
        </w:rPr>
        <w:t xml:space="preserve"> (section 3.1).</w:t>
      </w:r>
      <w:r>
        <w:t xml:space="preserve"> Those four fields hold a fixed four-level hierarchy: Org, Project, Program, Team. </w:t>
      </w:r>
      <w:r>
        <w:rPr>
          <w:rStyle w:val="CodeChar"/>
        </w:rPr>
        <w:t xml:space="preserve">AREA_LEVEL_1</w:t>
      </w:r>
      <w:r>
        <w:t xml:space="preserve"> to </w:t>
      </w:r>
      <w:r>
        <w:rPr>
          <w:rStyle w:val="CodeChar"/>
        </w:rPr>
        <w:t xml:space="preserve">AREA_LEVEL_5</w:t>
      </w:r>
      <w:r>
        <w:t xml:space="preserve"> hold no such fixed roles past level 1. </w:t>
      </w:r>
      <w:r>
        <w:rPr>
          <w:rStyle w:val="CodeChar"/>
        </w:rPr>
        <w:t xml:space="preserve">AREA_LEVEL_*</w:t>
      </w:r>
      <w:r>
        <w:t xml:space="preserve"> is the item's own team folder. </w:t>
      </w:r>
      <w:r>
        <w:rPr>
          <w:rStyle w:val="CodeChar"/>
        </w:rPr>
        <w:t xml:space="preserve">CUSTOM_DEPENDENCY_*_LEVEL</w:t>
      </w:r>
      <w:r>
        <w:t xml:space="preserve"> describes a linked dependency's own org, project, program, and team, filled in separately on the ADO form's Dependency tab.</w:t>
      </w:r>
    </w:p>
    <w:p>
      <w:r>
        <w:t xml:space="preserve">A query cannot pick one fixed level number and call it the team for every row. Three measured examples show why:</w:t>
      </w:r>
    </w:p>
    <w:tbl>
      <w:tblPr>
        <w:tblStyle w:val="MdTable"/>
        <w:tblW w:w="10080" w:type="dxa"/>
        <w:tblLayout w:type="fixed"/>
        <w:tblLook w:val="04A0" w:firstRow="1" w:lastRow="0" w:firstColumn="0" w:lastColumn="0" w:noHBand="0" w:noVBand="1"/>
      </w:tblPr>
      <w:tblGrid>
        <w:gridCol w:w="500"/>
        <w:gridCol w:w="4339"/>
        <w:gridCol w:w="3605"/>
        <w:gridCol w:w="1669"/>
      </w:tblGrid>
      <w:tr>
        <w:trPr>
          <w:cantSplit/>
          <w:tblHeader/>
        </w:trPr>
        <w:tc>
          <w:tcPr>
            <w:tcW w:w="500" w:type="dxa"/>
            <w:shd w:val="clear" w:color="auto" w:fill="DCE6F2"/>
            <w:vAlign w:val="top"/>
          </w:tcPr>
          <w:p>
            <w:pPr>
              <w:pStyle w:val="TableText"/>
            </w:pPr>
            <w:r>
              <w:rPr>
                <w:b/>
              </w:rPr>
              <w:t xml:space="preserve">Item</w:t>
            </w:r>
          </w:p>
        </w:tc>
        <w:tc>
          <w:tcPr>
            <w:tcW w:w="4339" w:type="dxa"/>
            <w:shd w:val="clear" w:color="auto" w:fill="DCE6F2"/>
            <w:vAlign w:val="top"/>
          </w:tcPr>
          <w:p>
            <w:pPr>
              <w:pStyle w:val="TableText"/>
            </w:pPr>
            <w:r>
              <w:rPr>
                <w:b/>
              </w:rPr>
              <w:t xml:space="preserve">Area levels 1 to 4</w:t>
            </w:r>
          </w:p>
        </w:tc>
        <w:tc>
          <w:tcPr>
            <w:tcW w:w="3605" w:type="dxa"/>
            <w:shd w:val="clear" w:color="auto" w:fill="DCE6F2"/>
            <w:vAlign w:val="top"/>
          </w:tcPr>
          <w:p>
            <w:pPr>
              <w:pStyle w:val="TableText"/>
            </w:pPr>
            <w:r>
              <w:rPr>
                <w:b/>
              </w:rPr>
              <w:t xml:space="preserve">Golden Dataset answer</w:t>
            </w:r>
          </w:p>
        </w:tc>
        <w:tc>
          <w:tcPr>
            <w:tcW w:w="1669" w:type="dxa"/>
            <w:shd w:val="clear" w:color="auto" w:fill="DCE6F2"/>
            <w:vAlign w:val="top"/>
          </w:tcPr>
          <w:p>
            <w:pPr>
              <w:pStyle w:val="TableText"/>
            </w:pPr>
            <w:r>
              <w:rPr>
                <w:b/>
              </w:rPr>
              <w:t xml:space="preserve">Level that holds the team</w:t>
            </w:r>
          </w:p>
        </w:tc>
      </w:tr>
      <w:tr>
        <w:tc>
          <w:tcPr>
            <w:tcW w:w="500" w:type="dxa"/>
            <w:vAlign w:val="top"/>
          </w:tcPr>
          <w:p>
            <w:pPr>
              <w:pStyle w:val="TableText"/>
            </w:pPr>
            <w:r>
              <w:t xml:space="preserve">1507412</w:t>
            </w:r>
          </w:p>
        </w:tc>
        <w:tc>
          <w:tcPr>
            <w:tcW w:w="4339" w:type="dxa"/>
            <w:vAlign w:val="top"/>
          </w:tcPr>
          <w:p>
            <w:pPr>
              <w:pStyle w:val="TableText"/>
            </w:pPr>
            <w:r>
              <w:rPr>
                <w:rStyle w:val="CodeChar"/>
              </w:rPr>
              <w:t xml:space="preserve">Portfolio-HPCS</w:t>
            </w:r>
            <w:r>
              <w:t xml:space="preserve"> / </w:t>
            </w:r>
            <w:r>
              <w:rPr>
                <w:rStyle w:val="CodeChar"/>
              </w:rPr>
              <w:t xml:space="preserve">SI</w:t>
            </w:r>
            <w:r>
              <w:t xml:space="preserve"> / </w:t>
            </w:r>
            <w:r>
              <w:rPr>
                <w:rStyle w:val="CodeChar"/>
              </w:rPr>
              <w:t xml:space="preserve">SubSurface Synergy</w:t>
            </w:r>
            <w:r>
              <w:t xml:space="preserve"> / </w:t>
            </w:r>
            <w:r>
              <w:rPr>
                <w:rStyle w:val="CodeChar"/>
              </w:rPr>
              <w:t xml:space="preserve">[Default Backlog]</w:t>
            </w:r>
          </w:p>
        </w:tc>
        <w:tc>
          <w:tcPr>
            <w:tcW w:w="3605" w:type="dxa"/>
            <w:vAlign w:val="top"/>
          </w:tcPr>
          <w:p>
            <w:pPr>
              <w:pStyle w:val="TableText"/>
            </w:pPr>
            <w:r>
              <w:t xml:space="preserve">"SubSurface Synergy"</w:t>
            </w:r>
          </w:p>
        </w:tc>
        <w:tc>
          <w:tcPr>
            <w:tcW w:w="1669" w:type="dxa"/>
            <w:vAlign w:val="top"/>
          </w:tcPr>
          <w:p>
            <w:pPr>
              <w:pStyle w:val="TableText"/>
            </w:pPr>
            <w:r>
              <w:t xml:space="preserve">L3</w:t>
            </w:r>
          </w:p>
        </w:tc>
      </w:tr>
      <w:tr>
        <w:tc>
          <w:tcPr>
            <w:tcW w:w="500" w:type="dxa"/>
            <w:vAlign w:val="top"/>
          </w:tcPr>
          <w:p>
            <w:pPr>
              <w:pStyle w:val="TableText"/>
            </w:pPr>
            <w:r>
              <w:t xml:space="preserve">981562</w:t>
            </w:r>
          </w:p>
        </w:tc>
        <w:tc>
          <w:tcPr>
            <w:tcW w:w="4339" w:type="dxa"/>
            <w:vAlign w:val="top"/>
          </w:tcPr>
          <w:p>
            <w:pPr>
              <w:pStyle w:val="TableText"/>
            </w:pPr>
            <w:r>
              <w:rPr>
                <w:rStyle w:val="CodeChar"/>
              </w:rPr>
              <w:t xml:space="preserve">Portfolio-EE</w:t>
            </w:r>
            <w:r>
              <w:t xml:space="preserve"> / </w:t>
            </w:r>
            <w:r>
              <w:rPr>
                <w:rStyle w:val="CodeChar"/>
              </w:rPr>
              <w:t xml:space="preserve">ODS</w:t>
            </w:r>
            <w:r>
              <w:t xml:space="preserve"> / </w:t>
            </w:r>
            <w:r>
              <w:rPr>
                <w:rStyle w:val="CodeChar"/>
              </w:rPr>
              <w:t xml:space="preserve">DevFoundation</w:t>
            </w:r>
            <w:r>
              <w:t xml:space="preserve"> / </w:t>
            </w:r>
            <w:r>
              <w:rPr>
                <w:rStyle w:val="CodeChar"/>
              </w:rPr>
              <w:t xml:space="preserve">[Default Backlog]</w:t>
            </w:r>
          </w:p>
        </w:tc>
        <w:tc>
          <w:tcPr>
            <w:tcW w:w="3605" w:type="dxa"/>
            <w:vAlign w:val="top"/>
          </w:tcPr>
          <w:p>
            <w:pPr>
              <w:pStyle w:val="TableText"/>
            </w:pPr>
            <w:r>
              <w:t xml:space="preserve">"Enterprise Enablement / ODS / DevFoundation"</w:t>
            </w:r>
          </w:p>
        </w:tc>
        <w:tc>
          <w:tcPr>
            <w:tcW w:w="1669" w:type="dxa"/>
            <w:vAlign w:val="top"/>
          </w:tcPr>
          <w:p>
            <w:pPr>
              <w:pStyle w:val="TableText"/>
            </w:pPr>
            <w:r>
              <w:t xml:space="preserve">L1 to L3</w:t>
            </w:r>
          </w:p>
        </w:tc>
      </w:tr>
      <w:tr>
        <w:tc>
          <w:tcPr>
            <w:tcW w:w="500" w:type="dxa"/>
            <w:vAlign w:val="top"/>
          </w:tcPr>
          <w:p>
            <w:pPr>
              <w:pStyle w:val="TableText"/>
            </w:pPr>
            <w:r>
              <w:t xml:space="preserve">1957718</w:t>
            </w:r>
          </w:p>
        </w:tc>
        <w:tc>
          <w:tcPr>
            <w:tcW w:w="4339" w:type="dxa"/>
            <w:vAlign w:val="top"/>
          </w:tcPr>
          <w:p>
            <w:pPr>
              <w:pStyle w:val="TableText"/>
            </w:pPr>
            <w:r>
              <w:rPr>
                <w:rStyle w:val="CodeChar"/>
              </w:rPr>
              <w:t xml:space="preserve">Portfolio-HP</w:t>
            </w:r>
            <w:r>
              <w:t xml:space="preserve"> / </w:t>
            </w:r>
            <w:r>
              <w:rPr>
                <w:rStyle w:val="CodeChar"/>
              </w:rPr>
              <w:t xml:space="preserve">Integration</w:t>
            </w:r>
            <w:r>
              <w:t xml:space="preserve"> / </w:t>
            </w:r>
            <w:r>
              <w:rPr>
                <w:rStyle w:val="CodeChar"/>
              </w:rPr>
              <w:t xml:space="preserve">Application Integration</w:t>
            </w:r>
            <w:r>
              <w:t xml:space="preserve"> / </w:t>
            </w:r>
            <w:r>
              <w:rPr>
                <w:rStyle w:val="CodeChar"/>
              </w:rPr>
              <w:t xml:space="preserve">webMethods</w:t>
            </w:r>
          </w:p>
        </w:tc>
        <w:tc>
          <w:tcPr>
            <w:tcW w:w="3605" w:type="dxa"/>
            <w:vAlign w:val="top"/>
          </w:tcPr>
          <w:p>
            <w:pPr>
              <w:pStyle w:val="TableText"/>
            </w:pPr>
            <w:r>
              <w:t xml:space="preserve">"IT Operations / Application Integration / webMethods"</w:t>
            </w:r>
          </w:p>
        </w:tc>
        <w:tc>
          <w:tcPr>
            <w:tcW w:w="1669" w:type="dxa"/>
            <w:vAlign w:val="top"/>
          </w:tcPr>
          <w:p>
            <w:pPr>
              <w:pStyle w:val="TableText"/>
            </w:pPr>
            <w:r>
              <w:t xml:space="preserve">L3 and L4</w:t>
            </w:r>
          </w:p>
        </w:tc>
      </w:tr>
    </w:tbl>
    <w:p>
      <w:pPr>
        <w:spacing w:before="0" w:after="60" w:line="120" w:lineRule="exact"/>
      </w:pPr>
    </w:p>
    <w:p>
      <w:r>
        <w:t xml:space="preserve">A query that always reads level 3 returns </w:t>
      </w:r>
      <w:r>
        <w:rPr>
          <w:rStyle w:val="CodeChar"/>
        </w:rPr>
        <w:t xml:space="preserve">Application Integration</w:t>
      </w:r>
      <w:r>
        <w:t xml:space="preserve"> for item </w:t>
      </w:r>
      <w:r>
        <w:rPr>
          <w:rStyle w:val="CodeChar"/>
        </w:rPr>
        <w:t xml:space="preserve">1957718</w:t>
      </w:r>
      <w:r>
        <w:t xml:space="preserve">, one level too shallow. It misses the real team, </w:t>
      </w:r>
      <w:r>
        <w:rPr>
          <w:rStyle w:val="CodeChar"/>
        </w:rPr>
        <w:t xml:space="preserve">webMethods</w:t>
      </w:r>
      <w:r>
        <w:t xml:space="preserve">, which sits at level 4.</w:t>
      </w:r>
    </w:p>
    <w:p>
      <w:r>
        <w:rPr>
          <w:b/>
        </w:rPr>
        <w:t xml:space="preserve">No level carries a fixed meaning.</w:t>
      </w:r>
      <w:r>
        <w:t xml:space="preserve"> Measured across all 6,443,696 current rows:</w:t>
      </w:r>
    </w:p>
    <w:tbl>
      <w:tblPr>
        <w:tblStyle w:val="MdTable"/>
        <w:tblW w:w="10080" w:type="dxa"/>
        <w:tblLayout w:type="fixed"/>
        <w:tblLook w:val="04A0" w:firstRow="1" w:lastRow="0" w:firstColumn="0" w:lastColumn="0" w:noHBand="0" w:noVBand="1"/>
      </w:tblPr>
      <w:tblGrid>
        <w:gridCol w:w="1247"/>
        <w:gridCol w:w="1559"/>
        <w:gridCol w:w="7274"/>
      </w:tblGrid>
      <w:tr>
        <w:trPr>
          <w:cantSplit/>
          <w:tblHeader/>
        </w:trPr>
        <w:tc>
          <w:tcPr>
            <w:tcW w:w="1247" w:type="dxa"/>
            <w:shd w:val="clear" w:color="auto" w:fill="DCE6F2"/>
            <w:vAlign w:val="top"/>
          </w:tcPr>
          <w:p>
            <w:pPr>
              <w:pStyle w:val="TableText"/>
            </w:pPr>
            <w:r>
              <w:rPr>
                <w:b/>
              </w:rPr>
              <w:t xml:space="preserve">Level</w:t>
            </w:r>
          </w:p>
        </w:tc>
        <w:tc>
          <w:tcPr>
            <w:tcW w:w="1559" w:type="dxa"/>
            <w:shd w:val="clear" w:color="auto" w:fill="DCE6F2"/>
            <w:vAlign w:val="top"/>
          </w:tcPr>
          <w:p>
            <w:pPr>
              <w:pStyle w:val="TableText"/>
            </w:pPr>
            <w:r>
              <w:rPr>
                <w:b/>
              </w:rPr>
              <w:t xml:space="preserve">Distinct values</w:t>
            </w:r>
          </w:p>
        </w:tc>
        <w:tc>
          <w:tcPr>
            <w:tcW w:w="7274" w:type="dxa"/>
            <w:shd w:val="clear" w:color="auto" w:fill="DCE6F2"/>
            <w:vAlign w:val="top"/>
          </w:tcPr>
          <w:p>
            <w:pPr>
              <w:pStyle w:val="TableText"/>
            </w:pPr>
            <w:r>
              <w:rPr>
                <w:b/>
              </w:rPr>
              <w:t xml:space="preserve">What it holds</w:t>
            </w:r>
          </w:p>
        </w:tc>
      </w:tr>
      <w:tr>
        <w:tc>
          <w:tcPr>
            <w:tcW w:w="1247" w:type="dxa"/>
            <w:vAlign w:val="top"/>
          </w:tcPr>
          <w:p>
            <w:pPr>
              <w:pStyle w:val="TableText"/>
            </w:pPr>
            <w:r>
              <w:rPr>
                <w:rStyle w:val="CodeChar"/>
              </w:rPr>
              <w:t xml:space="preserve">AREA_LEVEL_1</w:t>
            </w:r>
          </w:p>
        </w:tc>
        <w:tc>
          <w:tcPr>
            <w:tcW w:w="1559" w:type="dxa"/>
            <w:vAlign w:val="top"/>
          </w:tcPr>
          <w:p>
            <w:pPr>
              <w:pStyle w:val="TableText"/>
            </w:pPr>
            <w:r>
              <w:t xml:space="preserve">245</w:t>
            </w:r>
          </w:p>
        </w:tc>
        <w:tc>
          <w:tcPr>
            <w:tcW w:w="7274" w:type="dxa"/>
            <w:vAlign w:val="top"/>
          </w:tcPr>
          <w:p>
            <w:pPr>
              <w:pStyle w:val="TableText"/>
            </w:pPr>
            <w:r>
              <w:t xml:space="preserve">Not the org. A mix of portfolios (</w:t>
            </w:r>
            <w:r>
              <w:rPr>
                <w:rStyle w:val="CodeChar"/>
              </w:rPr>
              <w:t xml:space="preserve">Portfolio-HP</w:t>
            </w:r>
            <w:r>
              <w:t xml:space="preserve">), projects (</w:t>
            </w:r>
            <w:r>
              <w:rPr>
                <w:rStyle w:val="CodeChar"/>
              </w:rPr>
              <w:t xml:space="preserve">Project-Sirius</w:t>
            </w:r>
            <w:r>
              <w:t xml:space="preserve">), business areas (</w:t>
            </w:r>
            <w:r>
              <w:rPr>
                <w:rStyle w:val="CodeChar"/>
              </w:rPr>
              <w:t xml:space="preserve">Business-General Corporate</w:t>
            </w:r>
            <w:r>
              <w:t xml:space="preserve">), and IT functions (</w:t>
            </w:r>
            <w:r>
              <w:rPr>
                <w:rStyle w:val="CodeChar"/>
              </w:rPr>
              <w:t xml:space="preserve">Supply Chain IT</w:t>
            </w:r>
            <w:r>
              <w:t xml:space="preserve">). The org is </w:t>
            </w:r>
            <w:r>
              <w:rPr>
                <w:rStyle w:val="CodeChar"/>
              </w:rPr>
              <w:t xml:space="preserve">ADO_ORGANIZATION_NAME</w:t>
            </w:r>
            <w:r>
              <w:t xml:space="preserve">, which has 5 values.</w:t>
            </w:r>
          </w:p>
        </w:tc>
      </w:tr>
      <w:tr>
        <w:tc>
          <w:tcPr>
            <w:tcW w:w="1247" w:type="dxa"/>
            <w:vAlign w:val="top"/>
          </w:tcPr>
          <w:p>
            <w:pPr>
              <w:pStyle w:val="TableText"/>
            </w:pPr>
            <w:r>
              <w:rPr>
                <w:rStyle w:val="CodeChar"/>
              </w:rPr>
              <w:t xml:space="preserve">AREA_LEVEL_2</w:t>
            </w:r>
          </w:p>
        </w:tc>
        <w:tc>
          <w:tcPr>
            <w:tcW w:w="1559" w:type="dxa"/>
            <w:vAlign w:val="top"/>
          </w:tcPr>
          <w:p>
            <w:pPr>
              <w:pStyle w:val="TableText"/>
            </w:pPr>
            <w:r>
              <w:t xml:space="preserve">1,504</w:t>
            </w:r>
          </w:p>
        </w:tc>
        <w:tc>
          <w:tcPr>
            <w:tcW w:w="7274" w:type="dxa"/>
            <w:vAlign w:val="top"/>
          </w:tcPr>
          <w:p>
            <w:pPr>
              <w:pStyle w:val="TableText"/>
            </w:pPr>
            <w:r>
              <w:t xml:space="preserve">No fixed role</w:t>
            </w:r>
          </w:p>
        </w:tc>
      </w:tr>
      <w:tr>
        <w:tc>
          <w:tcPr>
            <w:tcW w:w="1247" w:type="dxa"/>
            <w:vAlign w:val="top"/>
          </w:tcPr>
          <w:p>
            <w:pPr>
              <w:pStyle w:val="TableText"/>
            </w:pPr>
            <w:r>
              <w:rPr>
                <w:rStyle w:val="CodeChar"/>
              </w:rPr>
              <w:t xml:space="preserve">AREA_LEVEL_3</w:t>
            </w:r>
          </w:p>
        </w:tc>
        <w:tc>
          <w:tcPr>
            <w:tcW w:w="1559" w:type="dxa"/>
            <w:vAlign w:val="top"/>
          </w:tcPr>
          <w:p>
            <w:pPr>
              <w:pStyle w:val="TableText"/>
            </w:pPr>
            <w:r>
              <w:t xml:space="preserve">1,554</w:t>
            </w:r>
          </w:p>
        </w:tc>
        <w:tc>
          <w:tcPr>
            <w:tcW w:w="7274" w:type="dxa"/>
            <w:vAlign w:val="top"/>
          </w:tcPr>
          <w:p>
            <w:pPr>
              <w:pStyle w:val="TableText"/>
            </w:pPr>
            <w:r>
              <w:t xml:space="preserve">No fixed role</w:t>
            </w:r>
          </w:p>
        </w:tc>
      </w:tr>
      <w:tr>
        <w:tc>
          <w:tcPr>
            <w:tcW w:w="1247" w:type="dxa"/>
            <w:vAlign w:val="top"/>
          </w:tcPr>
          <w:p>
            <w:pPr>
              <w:pStyle w:val="TableText"/>
            </w:pPr>
            <w:r>
              <w:rPr>
                <w:rStyle w:val="CodeChar"/>
              </w:rPr>
              <w:t xml:space="preserve">AREA_LEVEL_4</w:t>
            </w:r>
          </w:p>
        </w:tc>
        <w:tc>
          <w:tcPr>
            <w:tcW w:w="1559" w:type="dxa"/>
            <w:vAlign w:val="top"/>
          </w:tcPr>
          <w:p>
            <w:pPr>
              <w:pStyle w:val="TableText"/>
            </w:pPr>
            <w:r>
              <w:t xml:space="preserve">1,717</w:t>
            </w:r>
          </w:p>
        </w:tc>
        <w:tc>
          <w:tcPr>
            <w:tcW w:w="7274" w:type="dxa"/>
            <w:vAlign w:val="top"/>
          </w:tcPr>
          <w:p>
            <w:pPr>
              <w:pStyle w:val="TableText"/>
            </w:pPr>
            <w:r>
              <w:t xml:space="preserve">No fixed role</w:t>
            </w:r>
          </w:p>
        </w:tc>
      </w:tr>
      <w:tr>
        <w:tc>
          <w:tcPr>
            <w:tcW w:w="1247" w:type="dxa"/>
            <w:vAlign w:val="top"/>
          </w:tcPr>
          <w:p>
            <w:pPr>
              <w:pStyle w:val="TableText"/>
            </w:pPr>
            <w:r>
              <w:rPr>
                <w:rStyle w:val="CodeChar"/>
              </w:rPr>
              <w:t xml:space="preserve">AREA_LEVEL_5</w:t>
            </w:r>
          </w:p>
        </w:tc>
        <w:tc>
          <w:tcPr>
            <w:tcW w:w="1559" w:type="dxa"/>
            <w:vAlign w:val="top"/>
          </w:tcPr>
          <w:p>
            <w:pPr>
              <w:pStyle w:val="TableText"/>
            </w:pPr>
            <w:r>
              <w:t xml:space="preserve">724</w:t>
            </w:r>
          </w:p>
        </w:tc>
        <w:tc>
          <w:tcPr>
            <w:tcW w:w="7274" w:type="dxa"/>
            <w:vAlign w:val="top"/>
          </w:tcPr>
          <w:p>
            <w:pPr>
              <w:pStyle w:val="TableText"/>
            </w:pPr>
            <w:r>
              <w:t xml:space="preserve">No fixed role</w:t>
            </w:r>
          </w:p>
        </w:tc>
      </w:tr>
    </w:tbl>
    <w:p>
      <w:pPr>
        <w:spacing w:before="0" w:after="60" w:line="120" w:lineRule="exact"/>
      </w:pPr>
    </w:p>
    <w:p>
      <w:r>
        <w:t xml:space="preserve">Paths also vary in depth, so there is no level every row fills: 254,633 rows stop at level 1, 784,930 at level 2, 2,258,653 at level 3, 2,323,455 at level 4, and 822,025 reach level</w:t>
      </w:r>
    </w:p>
    <w:p>
      <w:pPr>
        <w:pStyle w:val="ListParagraph"/>
        <w:numPr>
          <w:ilvl w:val="0"/>
          <w:numId w:val="361"/>
        </w:numPr>
      </w:pPr>
      <w:r>
        <w:t xml:space="preserve">Naming it "L2 is the project" or "L3 is the team" would be wrong for millions of rows.</w:t>
      </w:r>
    </w:p>
    <w:p>
      <w:r>
        <w:rPr>
          <w:b/>
        </w:rPr>
        <w:t xml:space="preserve">The team is the deepest level that is not </w:t>
      </w:r>
      <w:r>
        <w:rPr>
          <w:rStyle w:val="CodeChar"/>
          <w:b/>
        </w:rPr>
        <w:t xml:space="preserve">[Default Backlog]</w:t>
      </w:r>
      <w:r>
        <w:rPr>
          <w:b/>
        </w:rPr>
        <w:t xml:space="preserve">.</w:t>
      </w:r>
      <w:r>
        <w:t xml:space="preserve"> This is safe to rely on, because the filler never sits above a populated level. Checked on all current rows: zero rows have </w:t>
      </w:r>
      <w:r>
        <w:rPr>
          <w:rStyle w:val="CodeChar"/>
        </w:rPr>
        <w:t xml:space="preserve">[Default Backlog]</w:t>
      </w:r>
      <w:r>
        <w:t xml:space="preserve"> at level 2, 3, or 4 with a real value below it. It only ever trails, so reading upward from level 5 finds the deepest real value and stops there:</w:t>
      </w:r>
    </w:p>
    <w:p>
      <w:pPr>
        <w:pStyle w:val="SourceCode"/>
      </w:pPr>
      <w:r>
        <w:t xml:space="preserve">COALESCE(</w:t>
        <w:br/>
        <w:t xml:space="preserve">  NULLIF(AREA_LEVEL_5, '[Default Backlog]'),</w:t>
        <w:br/>
        <w:t xml:space="preserve">  NULLIF(AREA_LEVEL_4, '[Default Backlog]'),</w:t>
        <w:br/>
        <w:t xml:space="preserve">  NULLIF(AREA_LEVEL_3, '[Default Backlog]'),</w:t>
        <w:br/>
        <w:t xml:space="preserve">  NULLIF(AREA_LEVEL_2, '[Default Backlog]'),</w:t>
        <w:br/>
        <w:t xml:space="preserve">  AREA_LEVEL_1</w:t>
        <w:br/>
        <w:t xml:space="preserve">) AS team</w:t>
      </w:r>
    </w:p>
    <w:p>
      <w:r>
        <w:t xml:space="preserve">This reproduces the documented team for every item checked: </w:t>
      </w:r>
      <w:r>
        <w:rPr>
          <w:rStyle w:val="CodeChar"/>
        </w:rPr>
        <w:t xml:space="preserve">SubSurface Synergy</w:t>
      </w:r>
      <w:r>
        <w:t xml:space="preserve"> (L3), </w:t>
      </w:r>
      <w:r>
        <w:rPr>
          <w:rStyle w:val="CodeChar"/>
        </w:rPr>
        <w:t xml:space="preserve">webMethods</w:t>
      </w:r>
      <w:r>
        <w:t xml:space="preserve"> (L4), </w:t>
      </w:r>
      <w:r>
        <w:rPr>
          <w:rStyle w:val="CodeChar"/>
        </w:rPr>
        <w:t xml:space="preserve">BPM Mining</w:t>
      </w:r>
      <w:r>
        <w:t xml:space="preserve"> (L4), </w:t>
      </w:r>
      <w:r>
        <w:rPr>
          <w:rStyle w:val="CodeChar"/>
        </w:rPr>
        <w:t xml:space="preserve">CDH Foundation West</w:t>
      </w:r>
      <w:r>
        <w:t xml:space="preserve"> (L4), </w:t>
      </w:r>
      <w:r>
        <w:rPr>
          <w:rStyle w:val="CodeChar"/>
        </w:rPr>
        <w:t xml:space="preserve">Bengals</w:t>
      </w:r>
      <w:r>
        <w:t xml:space="preserve"> (L4), and </w:t>
      </w:r>
      <w:r>
        <w:rPr>
          <w:rStyle w:val="CodeChar"/>
        </w:rPr>
        <w:t xml:space="preserve">Ravens</w:t>
      </w:r>
      <w:r>
        <w:t xml:space="preserve"> (L4).</w:t>
      </w:r>
    </w:p>
    <w:p>
      <w:r>
        <w:rPr>
          <w:b/>
        </w:rPr>
        <w:t xml:space="preserve">The area path is also where a kind of work is recorded</w:t>
      </w:r>
      <w:r>
        <w:t xml:space="preserve">, not just an owner. </w:t>
      </w:r>
      <w:r>
        <w:rPr>
          <w:rStyle w:val="CodeChar"/>
        </w:rPr>
        <w:t xml:space="preserve">BPM Mining</w:t>
      </w:r>
      <w:r>
        <w:t xml:space="preserve"> and </w:t>
      </w:r>
      <w:r>
        <w:rPr>
          <w:rStyle w:val="CodeChar"/>
        </w:rPr>
        <w:t xml:space="preserve">Process Mining</w:t>
      </w:r>
      <w:r>
        <w:t xml:space="preserve"> are area values, and squad nicknames like </w:t>
      </w:r>
      <w:r>
        <w:rPr>
          <w:rStyle w:val="CodeChar"/>
        </w:rPr>
        <w:t xml:space="preserve">Bengals</w:t>
      </w:r>
      <w:r>
        <w:t xml:space="preserve"> and </w:t>
      </w:r>
      <w:r>
        <w:rPr>
          <w:rStyle w:val="CodeChar"/>
        </w:rPr>
        <w:t xml:space="preserve">Ravens</w:t>
      </w:r>
      <w:r>
        <w:t xml:space="preserve"> are too. A prompt naming a kind of work or a squad is matched here, not against </w:t>
      </w:r>
      <w:r>
        <w:rPr>
          <w:rStyle w:val="CodeChar"/>
        </w:rPr>
        <w:t xml:space="preserve">TITLE</w:t>
      </w:r>
      <w:r>
        <w:t xml:space="preserve">. Section 2.3's F09.2 and F05.2 both turn on this.</w:t>
      </w:r>
    </w:p>
    <w:p>
      <w:r>
        <w:t xml:space="preserve">Still open </w:t>
      </w:r>
      <w:r>
        <w:rPr>
          <w:b/>
        </w:rPr>
        <w:t xml:space="preserve">(needs confirmation)</w:t>
      </w:r>
      <w:r>
        <w:t xml:space="preserve">: whether the deepest real level is always the team in the org-chart sense, or is sometimes a squad, a workstream, or a release train sitting below the team.</w:t>
      </w:r>
    </w:p>
    <w:p>
      <w:pPr>
        <w:pBdr>
          <w:bottom w:val="single" w:sz="6" w:space="4" w:color="C7CDD4"/>
        </w:pBdr>
        <w:spacing w:before="120" w:after="120"/>
      </w:pPr>
    </w:p>
    <w:p>
      <w:pPr>
        <w:pStyle w:val="Heading3"/>
      </w:pPr>
      <w:bookmarkStart w:id="41" w:name="_h41"/>
      <w:r>
        <w:t xml:space="preserve">3.5 DIM_ADO_ORGANIZATIONS</w:t>
      </w:r>
      <w:bookmarkEnd w:id="41"/>
    </w:p>
    <w:p>
      <w:r>
        <w:t xml:space="preserve">Five rows. One row per ADO organization.</w:t>
      </w:r>
    </w:p>
    <w:p>
      <w:r>
        <w:rPr>
          <w:b/>
        </w:rPr>
        <w:t xml:space="preserve">Use it for:</w:t>
      </w:r>
      <w:r>
        <w:t xml:space="preserve"> The work item table already carries the org name. A query rarely joins this table. It matters because it proves the size of the identity problem: five tenants, and a work item number repeats across all of them.</w:t>
      </w:r>
    </w:p>
    <w:tbl>
      <w:tblPr>
        <w:tblStyle w:val="MdTable"/>
        <w:tblW w:w="10080" w:type="dxa"/>
        <w:tblLayout w:type="fixed"/>
        <w:tblLook w:val="04A0" w:firstRow="1" w:lastRow="0" w:firstColumn="0" w:lastColumn="0" w:noHBand="0" w:noVBand="1"/>
      </w:tblPr>
      <w:tblGrid>
        <w:gridCol w:w="3265"/>
        <w:gridCol w:w="4259"/>
        <w:gridCol w:w="2555"/>
      </w:tblGrid>
      <w:tr>
        <w:trPr>
          <w:cantSplit/>
          <w:tblHeader/>
        </w:trPr>
        <w:tc>
          <w:tcPr>
            <w:tcW w:w="3265" w:type="dxa"/>
            <w:shd w:val="clear" w:color="auto" w:fill="DCE6F2"/>
            <w:vAlign w:val="top"/>
          </w:tcPr>
          <w:p>
            <w:pPr>
              <w:pStyle w:val="TableText"/>
            </w:pPr>
            <w:r>
              <w:rPr>
                <w:rStyle w:val="CodeChar"/>
                <w:b/>
              </w:rPr>
              <w:t xml:space="preserve">ADO_ORGANIZATION_NAME</w:t>
            </w:r>
          </w:p>
        </w:tc>
        <w:tc>
          <w:tcPr>
            <w:tcW w:w="4259" w:type="dxa"/>
            <w:shd w:val="clear" w:color="auto" w:fill="DCE6F2"/>
            <w:vAlign w:val="top"/>
          </w:tcPr>
          <w:p>
            <w:pPr>
              <w:pStyle w:val="TableText"/>
            </w:pPr>
            <w:r>
              <w:rPr>
                <w:rStyle w:val="CodeChar"/>
                <w:b/>
              </w:rPr>
              <w:t xml:space="preserve">ADO_ORGANIZATION_CUSTOM_NAME</w:t>
            </w:r>
          </w:p>
        </w:tc>
        <w:tc>
          <w:tcPr>
            <w:tcW w:w="2555" w:type="dxa"/>
            <w:shd w:val="clear" w:color="auto" w:fill="DCE6F2"/>
            <w:vAlign w:val="top"/>
          </w:tcPr>
          <w:p>
            <w:pPr>
              <w:pStyle w:val="TableText"/>
            </w:pPr>
            <w:r>
              <w:rPr>
                <w:b/>
              </w:rPr>
              <w:t xml:space="preserve">Current work items</w:t>
            </w:r>
          </w:p>
        </w:tc>
      </w:tr>
      <w:tr>
        <w:tc>
          <w:tcPr>
            <w:tcW w:w="3265" w:type="dxa"/>
            <w:vAlign w:val="top"/>
          </w:tcPr>
          <w:p>
            <w:pPr>
              <w:pStyle w:val="TableText"/>
            </w:pPr>
            <w:r>
              <w:rPr>
                <w:rStyle w:val="CodeChar"/>
              </w:rPr>
              <w:t xml:space="preserve">em-itops</w:t>
            </w:r>
          </w:p>
        </w:tc>
        <w:tc>
          <w:tcPr>
            <w:tcW w:w="4259" w:type="dxa"/>
            <w:vAlign w:val="top"/>
          </w:tcPr>
          <w:p>
            <w:pPr>
              <w:pStyle w:val="TableText"/>
            </w:pPr>
            <w:r>
              <w:t xml:space="preserve">ITOPS</w:t>
            </w:r>
          </w:p>
        </w:tc>
        <w:tc>
          <w:tcPr>
            <w:tcW w:w="2555" w:type="dxa"/>
            <w:vAlign w:val="top"/>
          </w:tcPr>
          <w:p>
            <w:pPr>
              <w:pStyle w:val="TableText"/>
            </w:pPr>
            <w:r>
              <w:t xml:space="preserve">1,661,579</w:t>
            </w:r>
          </w:p>
        </w:tc>
      </w:tr>
      <w:tr>
        <w:tc>
          <w:tcPr>
            <w:tcW w:w="3265" w:type="dxa"/>
            <w:vAlign w:val="top"/>
          </w:tcPr>
          <w:p>
            <w:pPr>
              <w:pStyle w:val="TableText"/>
            </w:pPr>
            <w:r>
              <w:rPr>
                <w:rStyle w:val="CodeChar"/>
              </w:rPr>
              <w:t xml:space="preserve">emit-flcit</w:t>
            </w:r>
          </w:p>
        </w:tc>
        <w:tc>
          <w:tcPr>
            <w:tcW w:w="4259" w:type="dxa"/>
            <w:vAlign w:val="top"/>
          </w:tcPr>
          <w:p>
            <w:pPr>
              <w:pStyle w:val="TableText"/>
            </w:pPr>
            <w:r>
              <w:t xml:space="preserve">SCCOT IT</w:t>
            </w:r>
          </w:p>
        </w:tc>
        <w:tc>
          <w:tcPr>
            <w:tcW w:w="2555" w:type="dxa"/>
            <w:vAlign w:val="top"/>
          </w:tcPr>
          <w:p>
            <w:pPr>
              <w:pStyle w:val="TableText"/>
            </w:pPr>
            <w:r>
              <w:t xml:space="preserve">1,391,367</w:t>
            </w:r>
          </w:p>
        </w:tc>
      </w:tr>
      <w:tr>
        <w:tc>
          <w:tcPr>
            <w:tcW w:w="3265" w:type="dxa"/>
            <w:vAlign w:val="top"/>
          </w:tcPr>
          <w:p>
            <w:pPr>
              <w:pStyle w:val="TableText"/>
            </w:pPr>
            <w:r>
              <w:rPr>
                <w:rStyle w:val="CodeChar"/>
              </w:rPr>
              <w:t xml:space="preserve">em-projects</w:t>
            </w:r>
          </w:p>
        </w:tc>
        <w:tc>
          <w:tcPr>
            <w:tcW w:w="4259" w:type="dxa"/>
            <w:vAlign w:val="top"/>
          </w:tcPr>
          <w:p>
            <w:pPr>
              <w:pStyle w:val="TableText"/>
            </w:pPr>
            <w:r>
              <w:t xml:space="preserve">EE</w:t>
            </w:r>
          </w:p>
        </w:tc>
        <w:tc>
          <w:tcPr>
            <w:tcW w:w="2555" w:type="dxa"/>
            <w:vAlign w:val="top"/>
          </w:tcPr>
          <w:p>
            <w:pPr>
              <w:pStyle w:val="TableText"/>
            </w:pPr>
            <w:r>
              <w:t xml:space="preserve">1,258,998</w:t>
            </w:r>
          </w:p>
        </w:tc>
      </w:tr>
      <w:tr>
        <w:tc>
          <w:tcPr>
            <w:tcW w:w="3265" w:type="dxa"/>
            <w:vAlign w:val="top"/>
          </w:tcPr>
          <w:p>
            <w:pPr>
              <w:pStyle w:val="TableText"/>
            </w:pPr>
            <w:r>
              <w:rPr>
                <w:rStyle w:val="CodeChar"/>
              </w:rPr>
              <w:t xml:space="preserve">em-uit</w:t>
            </w:r>
          </w:p>
        </w:tc>
        <w:tc>
          <w:tcPr>
            <w:tcW w:w="4259" w:type="dxa"/>
            <w:vAlign w:val="top"/>
          </w:tcPr>
          <w:p>
            <w:pPr>
              <w:pStyle w:val="TableText"/>
            </w:pPr>
            <w:r>
              <w:t xml:space="preserve">EGUL IT</w:t>
            </w:r>
          </w:p>
        </w:tc>
        <w:tc>
          <w:tcPr>
            <w:tcW w:w="2555" w:type="dxa"/>
            <w:vAlign w:val="top"/>
          </w:tcPr>
          <w:p>
            <w:pPr>
              <w:pStyle w:val="TableText"/>
            </w:pPr>
            <w:r>
              <w:t xml:space="preserve">1,132,829</w:t>
            </w:r>
          </w:p>
        </w:tc>
      </w:tr>
      <w:tr>
        <w:tc>
          <w:tcPr>
            <w:tcW w:w="3265" w:type="dxa"/>
            <w:vAlign w:val="top"/>
          </w:tcPr>
          <w:p>
            <w:pPr>
              <w:pStyle w:val="TableText"/>
            </w:pPr>
            <w:r>
              <w:rPr>
                <w:rStyle w:val="CodeChar"/>
              </w:rPr>
              <w:t xml:space="preserve">em-cit</w:t>
            </w:r>
          </w:p>
        </w:tc>
        <w:tc>
          <w:tcPr>
            <w:tcW w:w="4259" w:type="dxa"/>
            <w:vAlign w:val="top"/>
          </w:tcPr>
          <w:p>
            <w:pPr>
              <w:pStyle w:val="TableText"/>
            </w:pPr>
            <w:r>
              <w:t xml:space="preserve">CIT</w:t>
            </w:r>
          </w:p>
        </w:tc>
        <w:tc>
          <w:tcPr>
            <w:tcW w:w="2555" w:type="dxa"/>
            <w:vAlign w:val="top"/>
          </w:tcPr>
          <w:p>
            <w:pPr>
              <w:pStyle w:val="TableText"/>
            </w:pPr>
            <w:r>
              <w:t xml:space="preserve">988,693</w:t>
            </w:r>
          </w:p>
        </w:tc>
      </w:tr>
    </w:tbl>
    <w:p>
      <w:pPr>
        <w:spacing w:before="0" w:after="60" w:line="120" w:lineRule="exact"/>
      </w:pPr>
    </w:p>
    <w:p>
      <w:r>
        <w:t xml:space="preserve">The custom name is the short business name. It gives a partial answer to the naming problem: </w:t>
      </w:r>
      <w:r>
        <w:rPr>
          <w:rStyle w:val="CodeChar"/>
        </w:rPr>
        <w:t xml:space="preserve">em-projects</w:t>
      </w:r>
      <w:r>
        <w:t xml:space="preserve"> maps to </w:t>
      </w:r>
      <w:r>
        <w:rPr>
          <w:rStyle w:val="CodeChar"/>
        </w:rPr>
        <w:t xml:space="preserve">EE</w:t>
      </w:r>
      <w:r>
        <w:t xml:space="preserve">, and the area paths in that org start with </w:t>
      </w:r>
      <w:r>
        <w:rPr>
          <w:rStyle w:val="CodeChar"/>
        </w:rPr>
        <w:t xml:space="preserve">Portfolio-EE</w:t>
      </w:r>
      <w:r>
        <w:t xml:space="preserve">. The full name "Enterprise Enablement" appears nowhere in the schema </w:t>
      </w:r>
      <w:r>
        <w:rPr>
          <w:b/>
        </w:rPr>
        <w:t xml:space="preserve">(needs confirmation that no other lookup exists)</w:t>
      </w:r>
      <w:r>
        <w:t xml:space="preserve">.</w:t>
      </w:r>
    </w:p>
    <w:p>
      <w:pPr>
        <w:pBdr>
          <w:bottom w:val="single" w:sz="6" w:space="4" w:color="C7CDD4"/>
        </w:pBdr>
        <w:spacing w:before="120" w:after="120"/>
      </w:pPr>
    </w:p>
    <w:p>
      <w:pPr>
        <w:pStyle w:val="Heading3"/>
      </w:pPr>
      <w:bookmarkStart w:id="42" w:name="_h42"/>
      <w:r>
        <w:t xml:space="preserve">3.6 DIM_ADO_PROJECTS</w:t>
      </w:r>
      <w:bookmarkEnd w:id="42"/>
    </w:p>
    <w:p>
      <w:r>
        <w:t xml:space="preserve">383 rows. One row per ADO project. A project sits below an org and above an area.</w:t>
      </w:r>
    </w:p>
    <w:p>
      <w:r>
        <w:rPr>
          <w:b/>
        </w:rPr>
        <w:t xml:space="preserve">Use it for:</w:t>
      </w:r>
      <w:r>
        <w:t xml:space="preserve"> Rarely. The work item table already carries </w:t>
      </w:r>
      <w:r>
        <w:rPr>
          <w:rStyle w:val="CodeChar"/>
        </w:rPr>
        <w:t xml:space="preserve">PROJECT_NAME</w:t>
      </w:r>
      <w:r>
        <w:t xml:space="preserve">.</w:t>
      </w:r>
    </w:p>
    <w:tbl>
      <w:tblPr>
        <w:tblStyle w:val="MdTable"/>
        <w:tblW w:w="10080" w:type="dxa"/>
        <w:tblLayout w:type="fixed"/>
        <w:tblLook w:val="04A0" w:firstRow="1" w:lastRow="0" w:firstColumn="0" w:lastColumn="0" w:noHBand="0" w:noVBand="1"/>
      </w:tblPr>
      <w:tblGrid>
        <w:gridCol w:w="2544"/>
        <w:gridCol w:w="685"/>
        <w:gridCol w:w="6850"/>
      </w:tblGrid>
      <w:tr>
        <w:trPr>
          <w:cantSplit/>
          <w:tblHeader/>
        </w:trPr>
        <w:tc>
          <w:tcPr>
            <w:tcW w:w="2544" w:type="dxa"/>
            <w:shd w:val="clear" w:color="auto" w:fill="DCE6F2"/>
            <w:vAlign w:val="top"/>
          </w:tcPr>
          <w:p>
            <w:pPr>
              <w:pStyle w:val="TableText"/>
            </w:pPr>
            <w:r>
              <w:rPr>
                <w:b/>
              </w:rPr>
              <w:t xml:space="preserve">Field</w:t>
            </w:r>
          </w:p>
        </w:tc>
        <w:tc>
          <w:tcPr>
            <w:tcW w:w="685" w:type="dxa"/>
            <w:shd w:val="clear" w:color="auto" w:fill="DCE6F2"/>
            <w:vAlign w:val="top"/>
          </w:tcPr>
          <w:p>
            <w:pPr>
              <w:pStyle w:val="TableText"/>
            </w:pPr>
            <w:r>
              <w:rPr>
                <w:b/>
              </w:rPr>
              <w:t xml:space="preserve">Type</w:t>
            </w:r>
          </w:p>
        </w:tc>
        <w:tc>
          <w:tcPr>
            <w:tcW w:w="6850" w:type="dxa"/>
            <w:shd w:val="clear" w:color="auto" w:fill="DCE6F2"/>
            <w:vAlign w:val="top"/>
          </w:tcPr>
          <w:p>
            <w:pPr>
              <w:pStyle w:val="TableText"/>
            </w:pPr>
            <w:r>
              <w:rPr>
                <w:b/>
              </w:rPr>
              <w:t xml:space="preserve">What it holds</w:t>
            </w:r>
          </w:p>
        </w:tc>
      </w:tr>
      <w:tr>
        <w:tc>
          <w:tcPr>
            <w:tcW w:w="2544" w:type="dxa"/>
            <w:vAlign w:val="top"/>
          </w:tcPr>
          <w:p>
            <w:pPr>
              <w:pStyle w:val="TableText"/>
            </w:pPr>
            <w:r>
              <w:rPr>
                <w:rStyle w:val="CodeChar"/>
              </w:rPr>
              <w:t xml:space="preserve">PROJECT_ID</w:t>
            </w:r>
          </w:p>
        </w:tc>
        <w:tc>
          <w:tcPr>
            <w:tcW w:w="685" w:type="dxa"/>
            <w:vAlign w:val="top"/>
          </w:tcPr>
          <w:p>
            <w:pPr>
              <w:pStyle w:val="TableText"/>
            </w:pPr>
            <w:r>
              <w:t xml:space="preserve">text</w:t>
            </w:r>
          </w:p>
        </w:tc>
        <w:tc>
          <w:tcPr>
            <w:tcW w:w="6850" w:type="dxa"/>
            <w:vAlign w:val="top"/>
          </w:tcPr>
          <w:p>
            <w:pPr>
              <w:pStyle w:val="TableText"/>
            </w:pPr>
            <w:r>
              <w:t xml:space="preserve">Primary key.</w:t>
            </w:r>
          </w:p>
        </w:tc>
      </w:tr>
      <w:tr>
        <w:tc>
          <w:tcPr>
            <w:tcW w:w="2544" w:type="dxa"/>
            <w:vAlign w:val="top"/>
          </w:tcPr>
          <w:p>
            <w:pPr>
              <w:pStyle w:val="TableText"/>
            </w:pPr>
            <w:r>
              <w:rPr>
                <w:rStyle w:val="CodeChar"/>
              </w:rPr>
              <w:t xml:space="preserve">PROJECT_NAME</w:t>
            </w:r>
          </w:p>
        </w:tc>
        <w:tc>
          <w:tcPr>
            <w:tcW w:w="685" w:type="dxa"/>
            <w:vAlign w:val="top"/>
          </w:tcPr>
          <w:p>
            <w:pPr>
              <w:pStyle w:val="TableText"/>
            </w:pPr>
            <w:r>
              <w:t xml:space="preserve">text</w:t>
            </w:r>
          </w:p>
        </w:tc>
        <w:tc>
          <w:tcPr>
            <w:tcW w:w="6850" w:type="dxa"/>
            <w:vAlign w:val="top"/>
          </w:tcPr>
          <w:p>
            <w:pPr>
              <w:pStyle w:val="TableText"/>
            </w:pPr>
            <w:r>
              <w:t xml:space="preserve">The name, such as </w:t>
            </w:r>
            <w:r>
              <w:rPr>
                <w:rStyle w:val="CodeChar"/>
              </w:rPr>
              <w:t xml:space="preserve">Project-Sirius</w:t>
            </w:r>
            <w:r>
              <w:t xml:space="preserve">, </w:t>
            </w:r>
            <w:r>
              <w:rPr>
                <w:rStyle w:val="CodeChar"/>
              </w:rPr>
              <w:t xml:space="preserve">Drilling and Subsurface</w:t>
            </w:r>
            <w:r>
              <w:t xml:space="preserve">, </w:t>
            </w:r>
            <w:r>
              <w:rPr>
                <w:rStyle w:val="CodeChar"/>
              </w:rPr>
              <w:t xml:space="preserve">Business - PRA Sustainment</w:t>
            </w:r>
            <w:r>
              <w:t xml:space="preserve">.</w:t>
            </w:r>
          </w:p>
        </w:tc>
      </w:tr>
      <w:tr>
        <w:tc>
          <w:tcPr>
            <w:tcW w:w="2544" w:type="dxa"/>
            <w:vAlign w:val="top"/>
          </w:tcPr>
          <w:p>
            <w:pPr>
              <w:pStyle w:val="TableText"/>
            </w:pPr>
            <w:r>
              <w:rPr>
                <w:rStyle w:val="CodeChar"/>
              </w:rPr>
              <w:t xml:space="preserve">ADO_ORGANIZATION_NAME</w:t>
            </w:r>
          </w:p>
        </w:tc>
        <w:tc>
          <w:tcPr>
            <w:tcW w:w="685" w:type="dxa"/>
            <w:vAlign w:val="top"/>
          </w:tcPr>
          <w:p>
            <w:pPr>
              <w:pStyle w:val="TableText"/>
            </w:pPr>
            <w:r>
              <w:t xml:space="preserve">text</w:t>
            </w:r>
          </w:p>
        </w:tc>
        <w:tc>
          <w:tcPr>
            <w:tcW w:w="6850" w:type="dxa"/>
            <w:vAlign w:val="top"/>
          </w:tcPr>
          <w:p>
            <w:pPr>
              <w:pStyle w:val="TableText"/>
            </w:pPr>
            <w:r>
              <w:t xml:space="preserve">The org that owns the project.</w:t>
            </w:r>
          </w:p>
        </w:tc>
      </w:tr>
      <w:tr>
        <w:tc>
          <w:tcPr>
            <w:tcW w:w="2544" w:type="dxa"/>
            <w:vAlign w:val="top"/>
          </w:tcPr>
          <w:p>
            <w:pPr>
              <w:pStyle w:val="TableText"/>
            </w:pPr>
            <w:r>
              <w:rPr>
                <w:rStyle w:val="CodeChar"/>
              </w:rPr>
              <w:t xml:space="preserve">IS_PRODUCT_FUNDING_PROJECT</w:t>
            </w:r>
          </w:p>
        </w:tc>
        <w:tc>
          <w:tcPr>
            <w:tcW w:w="685" w:type="dxa"/>
            <w:vAlign w:val="top"/>
          </w:tcPr>
          <w:p>
            <w:pPr>
              <w:pStyle w:val="TableText"/>
            </w:pPr>
            <w:r>
              <w:t xml:space="preserve">boolean</w:t>
            </w:r>
          </w:p>
        </w:tc>
        <w:tc>
          <w:tcPr>
            <w:tcW w:w="6850" w:type="dxa"/>
            <w:vAlign w:val="top"/>
          </w:tcPr>
          <w:p>
            <w:pPr>
              <w:pStyle w:val="TableText"/>
            </w:pPr>
            <w:r>
              <w:t xml:space="preserve">The project uses product funding rather than project funding </w:t>
            </w:r>
            <w:r>
              <w:rPr>
                <w:b/>
              </w:rPr>
              <w:t xml:space="preserve">(needs confirmation on the meaning)</w:t>
            </w:r>
            <w:r>
              <w:t xml:space="preserve">.</w:t>
            </w:r>
          </w:p>
        </w:tc>
      </w:tr>
    </w:tbl>
    <w:p>
      <w:pPr>
        <w:spacing w:before="0" w:after="60" w:line="120" w:lineRule="exact"/>
      </w:pPr>
    </w:p>
    <w:p>
      <w:pPr>
        <w:pBdr>
          <w:bottom w:val="single" w:sz="6" w:space="4" w:color="C7CDD4"/>
        </w:pBdr>
        <w:spacing w:before="120" w:after="120"/>
      </w:pPr>
    </w:p>
    <w:p>
      <w:pPr>
        <w:pStyle w:val="Heading3"/>
      </w:pPr>
      <w:bookmarkStart w:id="43" w:name="_h43"/>
      <w:r>
        <w:t xml:space="preserve">3.7 FCT_ADO_WORKITEM_LINKS_HISTORY</w:t>
      </w:r>
      <w:bookmarkEnd w:id="43"/>
    </w:p>
    <w:p>
      <w:r>
        <w:t xml:space="preserve">30,032,150 rows. One row per link, alive or deleted.</w:t>
      </w:r>
    </w:p>
    <w:p>
      <w:r>
        <w:rPr>
          <w:b/>
        </w:rPr>
        <w:t xml:space="preserve">How it relates to the junction table.</w:t>
      </w:r>
      <w:r>
        <w:t xml:space="preserve"> The active rows number 25,353,292, which equals the junction table row count exactly. The junction table is the live slice of this table. The extra 4,678,858 rows are deleted links.</w:t>
      </w:r>
    </w:p>
    <w:p>
      <w:r>
        <w:rPr>
          <w:b/>
        </w:rPr>
        <w:t xml:space="preserve">Use it for:</w:t>
      </w:r>
      <w:r>
        <w:t xml:space="preserve"> Not today. It answers a question that no prompt asks: "when did this dependency appear, and who removed it?"</w:t>
      </w:r>
    </w:p>
    <w:tbl>
      <w:tblPr>
        <w:tblStyle w:val="MdTable"/>
        <w:tblW w:w="10080" w:type="dxa"/>
        <w:tblLayout w:type="fixed"/>
        <w:tblLook w:val="04A0" w:firstRow="1" w:lastRow="0" w:firstColumn="0" w:lastColumn="0" w:noHBand="0" w:noVBand="1"/>
      </w:tblPr>
      <w:tblGrid>
        <w:gridCol w:w="3331"/>
        <w:gridCol w:w="614"/>
        <w:gridCol w:w="6136"/>
      </w:tblGrid>
      <w:tr>
        <w:trPr>
          <w:cantSplit/>
          <w:tblHeader/>
        </w:trPr>
        <w:tc>
          <w:tcPr>
            <w:tcW w:w="3331" w:type="dxa"/>
            <w:shd w:val="clear" w:color="auto" w:fill="DCE6F2"/>
            <w:vAlign w:val="top"/>
          </w:tcPr>
          <w:p>
            <w:pPr>
              <w:pStyle w:val="TableText"/>
            </w:pPr>
            <w:r>
              <w:rPr>
                <w:b/>
              </w:rPr>
              <w:t xml:space="preserve">Field</w:t>
            </w:r>
          </w:p>
        </w:tc>
        <w:tc>
          <w:tcPr>
            <w:tcW w:w="614" w:type="dxa"/>
            <w:shd w:val="clear" w:color="auto" w:fill="DCE6F2"/>
            <w:vAlign w:val="top"/>
          </w:tcPr>
          <w:p>
            <w:pPr>
              <w:pStyle w:val="TableText"/>
            </w:pPr>
            <w:r>
              <w:rPr>
                <w:b/>
              </w:rPr>
              <w:t xml:space="preserve">Type</w:t>
            </w:r>
          </w:p>
        </w:tc>
        <w:tc>
          <w:tcPr>
            <w:tcW w:w="6136" w:type="dxa"/>
            <w:shd w:val="clear" w:color="auto" w:fill="DCE6F2"/>
            <w:vAlign w:val="top"/>
          </w:tcPr>
          <w:p>
            <w:pPr>
              <w:pStyle w:val="TableText"/>
            </w:pPr>
            <w:r>
              <w:rPr>
                <w:b/>
              </w:rPr>
              <w:t xml:space="preserve">What it holds</w:t>
            </w:r>
          </w:p>
        </w:tc>
      </w:tr>
      <w:tr>
        <w:tc>
          <w:tcPr>
            <w:tcW w:w="3331" w:type="dxa"/>
            <w:vAlign w:val="top"/>
          </w:tcPr>
          <w:p>
            <w:pPr>
              <w:pStyle w:val="TableText"/>
            </w:pPr>
            <w:r>
              <w:rPr>
                <w:rStyle w:val="CodeChar"/>
              </w:rPr>
              <w:t xml:space="preserve">WORKITEM_LINK_HISTORY_ID</w:t>
            </w:r>
          </w:p>
        </w:tc>
        <w:tc>
          <w:tcPr>
            <w:tcW w:w="614" w:type="dxa"/>
            <w:vAlign w:val="top"/>
          </w:tcPr>
          <w:p>
            <w:pPr>
              <w:pStyle w:val="TableText"/>
            </w:pPr>
            <w:r>
              <w:t xml:space="preserve">text</w:t>
            </w:r>
          </w:p>
        </w:tc>
        <w:tc>
          <w:tcPr>
            <w:tcW w:w="6136" w:type="dxa"/>
            <w:vAlign w:val="top"/>
          </w:tcPr>
          <w:p>
            <w:pPr>
              <w:pStyle w:val="TableText"/>
            </w:pPr>
            <w:r>
              <w:t xml:space="preserve">Primary key.</w:t>
            </w:r>
          </w:p>
        </w:tc>
      </w:tr>
      <w:tr>
        <w:tc>
          <w:tcPr>
            <w:tcW w:w="3331" w:type="dxa"/>
            <w:vAlign w:val="top"/>
          </w:tcPr>
          <w:p>
            <w:pPr>
              <w:pStyle w:val="TableText"/>
            </w:pPr>
            <w:r>
              <w:rPr>
                <w:rStyle w:val="CodeChar"/>
              </w:rPr>
              <w:t xml:space="preserve">SOURCE_WORKITEM_ID</w:t>
            </w:r>
            <w:r>
              <w:t xml:space="preserve">, </w:t>
            </w:r>
            <w:r>
              <w:rPr>
                <w:rStyle w:val="CodeChar"/>
              </w:rPr>
              <w:t xml:space="preserve">TARGET_WORKITEM_ID</w:t>
            </w:r>
          </w:p>
        </w:tc>
        <w:tc>
          <w:tcPr>
            <w:tcW w:w="614" w:type="dxa"/>
            <w:vAlign w:val="top"/>
          </w:tcPr>
          <w:p>
            <w:pPr>
              <w:pStyle w:val="TableText"/>
            </w:pPr>
            <w:r>
              <w:t xml:space="preserve">text</w:t>
            </w:r>
          </w:p>
        </w:tc>
        <w:tc>
          <w:tcPr>
            <w:tcW w:w="6136" w:type="dxa"/>
            <w:vAlign w:val="top"/>
          </w:tcPr>
          <w:p>
            <w:pPr>
              <w:pStyle w:val="TableText"/>
            </w:pPr>
            <w:r>
              <w:t xml:space="preserve">Foreign keys to </w:t>
            </w:r>
            <w:r>
              <w:rPr>
                <w:rStyle w:val="CodeChar"/>
              </w:rPr>
              <w:t xml:space="preserve">DIM_ADO_WORKITEMS</w:t>
            </w:r>
            <w:r>
              <w:t xml:space="preserve">. The two ends of the link.</w:t>
            </w:r>
          </w:p>
        </w:tc>
      </w:tr>
      <w:tr>
        <w:tc>
          <w:tcPr>
            <w:tcW w:w="3331" w:type="dxa"/>
            <w:vAlign w:val="top"/>
          </w:tcPr>
          <w:p>
            <w:pPr>
              <w:pStyle w:val="TableText"/>
            </w:pPr>
            <w:r>
              <w:rPr>
                <w:rStyle w:val="CodeChar"/>
              </w:rPr>
              <w:t xml:space="preserve">SOURCE_PROJECT_ID</w:t>
            </w:r>
            <w:r>
              <w:t xml:space="preserve">, </w:t>
            </w:r>
            <w:r>
              <w:rPr>
                <w:rStyle w:val="CodeChar"/>
              </w:rPr>
              <w:t xml:space="preserve">TARGET_PROJECT_ID</w:t>
            </w:r>
          </w:p>
        </w:tc>
        <w:tc>
          <w:tcPr>
            <w:tcW w:w="614" w:type="dxa"/>
            <w:vAlign w:val="top"/>
          </w:tcPr>
          <w:p>
            <w:pPr>
              <w:pStyle w:val="TableText"/>
            </w:pPr>
            <w:r>
              <w:t xml:space="preserve">text</w:t>
            </w:r>
          </w:p>
        </w:tc>
        <w:tc>
          <w:tcPr>
            <w:tcW w:w="6136" w:type="dxa"/>
            <w:vAlign w:val="top"/>
          </w:tcPr>
          <w:p>
            <w:pPr>
              <w:pStyle w:val="TableText"/>
            </w:pPr>
            <w:r>
              <w:t xml:space="preserve">Foreign keys to </w:t>
            </w:r>
            <w:r>
              <w:rPr>
                <w:rStyle w:val="CodeChar"/>
              </w:rPr>
              <w:t xml:space="preserve">DIM_ADO_PROJECTS</w:t>
            </w:r>
            <w:r>
              <w:t xml:space="preserve">. The projects at each end. The junction table lacks these fields.</w:t>
            </w:r>
          </w:p>
        </w:tc>
      </w:tr>
      <w:tr>
        <w:tc>
          <w:tcPr>
            <w:tcW w:w="3331" w:type="dxa"/>
            <w:vAlign w:val="top"/>
          </w:tcPr>
          <w:p>
            <w:pPr>
              <w:pStyle w:val="TableText"/>
            </w:pPr>
            <w:r>
              <w:rPr>
                <w:rStyle w:val="CodeChar"/>
              </w:rPr>
              <w:t xml:space="preserve">ADO_ORGANIZATION_ID</w:t>
            </w:r>
          </w:p>
        </w:tc>
        <w:tc>
          <w:tcPr>
            <w:tcW w:w="614" w:type="dxa"/>
            <w:vAlign w:val="top"/>
          </w:tcPr>
          <w:p>
            <w:pPr>
              <w:pStyle w:val="TableText"/>
            </w:pPr>
            <w:r>
              <w:t xml:space="preserve">text</w:t>
            </w:r>
          </w:p>
        </w:tc>
        <w:tc>
          <w:tcPr>
            <w:tcW w:w="6136" w:type="dxa"/>
            <w:vAlign w:val="top"/>
          </w:tcPr>
          <w:p>
            <w:pPr>
              <w:pStyle w:val="TableText"/>
            </w:pPr>
            <w:r>
              <w:t xml:space="preserve">Foreign key to </w:t>
            </w:r>
            <w:r>
              <w:rPr>
                <w:rStyle w:val="CodeChar"/>
              </w:rPr>
              <w:t xml:space="preserve">DIM_ADO_ORGANIZATIONS</w:t>
            </w:r>
            <w:r>
              <w:t xml:space="preserve">. The junction table lacks this field.</w:t>
            </w:r>
          </w:p>
        </w:tc>
      </w:tr>
      <w:tr>
        <w:tc>
          <w:tcPr>
            <w:tcW w:w="3331" w:type="dxa"/>
            <w:vAlign w:val="top"/>
          </w:tcPr>
          <w:p>
            <w:pPr>
              <w:pStyle w:val="TableText"/>
            </w:pPr>
            <w:r>
              <w:rPr>
                <w:rStyle w:val="CodeChar"/>
              </w:rPr>
              <w:t xml:space="preserve">LINK_TYPE_ID</w:t>
            </w:r>
          </w:p>
        </w:tc>
        <w:tc>
          <w:tcPr>
            <w:tcW w:w="614" w:type="dxa"/>
            <w:vAlign w:val="top"/>
          </w:tcPr>
          <w:p>
            <w:pPr>
              <w:pStyle w:val="TableText"/>
            </w:pPr>
            <w:r>
              <w:t xml:space="preserve">text</w:t>
            </w:r>
          </w:p>
        </w:tc>
        <w:tc>
          <w:tcPr>
            <w:tcW w:w="6136" w:type="dxa"/>
            <w:vAlign w:val="top"/>
          </w:tcPr>
          <w:p>
            <w:pPr>
              <w:pStyle w:val="TableText"/>
            </w:pPr>
            <w:r>
              <w:t xml:space="preserve">Foreign key to </w:t>
            </w:r>
            <w:r>
              <w:rPr>
                <w:rStyle w:val="CodeChar"/>
              </w:rPr>
              <w:t xml:space="preserve">DIM_ADO_WORKITEM_LINK_TYPES</w:t>
            </w:r>
            <w:r>
              <w:t xml:space="preserve">.</w:t>
            </w:r>
          </w:p>
        </w:tc>
      </w:tr>
      <w:tr>
        <w:tc>
          <w:tcPr>
            <w:tcW w:w="3331" w:type="dxa"/>
            <w:vAlign w:val="top"/>
          </w:tcPr>
          <w:p>
            <w:pPr>
              <w:pStyle w:val="TableText"/>
            </w:pPr>
            <w:r>
              <w:rPr>
                <w:rStyle w:val="CodeChar"/>
              </w:rPr>
              <w:t xml:space="preserve">CREATED_BY_USER_ID</w:t>
            </w:r>
          </w:p>
        </w:tc>
        <w:tc>
          <w:tcPr>
            <w:tcW w:w="614" w:type="dxa"/>
            <w:vAlign w:val="top"/>
          </w:tcPr>
          <w:p>
            <w:pPr>
              <w:pStyle w:val="TableText"/>
            </w:pPr>
            <w:r>
              <w:t xml:space="preserve">text</w:t>
            </w:r>
          </w:p>
        </w:tc>
        <w:tc>
          <w:tcPr>
            <w:tcW w:w="6136" w:type="dxa"/>
            <w:vAlign w:val="top"/>
          </w:tcPr>
          <w:p>
            <w:pPr>
              <w:pStyle w:val="TableText"/>
            </w:pPr>
            <w:r>
              <w:rPr>
                <w:b/>
              </w:rPr>
              <w:t xml:space="preserve">Who made the link.</w:t>
            </w:r>
            <w:r>
              <w:t xml:space="preserve"> The junction table lacks this field.</w:t>
            </w:r>
          </w:p>
        </w:tc>
      </w:tr>
      <w:tr>
        <w:tc>
          <w:tcPr>
            <w:tcW w:w="3331" w:type="dxa"/>
            <w:vAlign w:val="top"/>
          </w:tcPr>
          <w:p>
            <w:pPr>
              <w:pStyle w:val="TableText"/>
            </w:pPr>
            <w:r>
              <w:rPr>
                <w:rStyle w:val="CodeChar"/>
              </w:rPr>
              <w:t xml:space="preserve">IS_ACTIVE</w:t>
            </w:r>
          </w:p>
        </w:tc>
        <w:tc>
          <w:tcPr>
            <w:tcW w:w="614" w:type="dxa"/>
            <w:vAlign w:val="top"/>
          </w:tcPr>
          <w:p>
            <w:pPr>
              <w:pStyle w:val="TableText"/>
            </w:pPr>
            <w:r>
              <w:t xml:space="preserve">boolean</w:t>
            </w:r>
          </w:p>
        </w:tc>
        <w:tc>
          <w:tcPr>
            <w:tcW w:w="6136" w:type="dxa"/>
            <w:vAlign w:val="top"/>
          </w:tcPr>
          <w:p>
            <w:pPr>
              <w:pStyle w:val="TableText"/>
            </w:pPr>
            <w:r>
              <w:t xml:space="preserve">The link exists today.</w:t>
            </w:r>
          </w:p>
        </w:tc>
      </w:tr>
      <w:tr>
        <w:tc>
          <w:tcPr>
            <w:tcW w:w="3331" w:type="dxa"/>
            <w:vAlign w:val="top"/>
          </w:tcPr>
          <w:p>
            <w:pPr>
              <w:pStyle w:val="TableText"/>
            </w:pPr>
            <w:r>
              <w:rPr>
                <w:rStyle w:val="CodeChar"/>
              </w:rPr>
              <w:t xml:space="preserve">IS_DELETED</w:t>
            </w:r>
          </w:p>
        </w:tc>
        <w:tc>
          <w:tcPr>
            <w:tcW w:w="614" w:type="dxa"/>
            <w:vAlign w:val="top"/>
          </w:tcPr>
          <w:p>
            <w:pPr>
              <w:pStyle w:val="TableText"/>
            </w:pPr>
            <w:r>
              <w:t xml:space="preserve">boolean</w:t>
            </w:r>
          </w:p>
        </w:tc>
        <w:tc>
          <w:tcPr>
            <w:tcW w:w="6136" w:type="dxa"/>
            <w:vAlign w:val="top"/>
          </w:tcPr>
          <w:p>
            <w:pPr>
              <w:pStyle w:val="TableText"/>
            </w:pPr>
            <w:r>
              <w:t xml:space="preserve">Somebody removed the link.</w:t>
            </w:r>
          </w:p>
        </w:tc>
      </w:tr>
      <w:tr>
        <w:tc>
          <w:tcPr>
            <w:tcW w:w="3331" w:type="dxa"/>
            <w:vAlign w:val="top"/>
          </w:tcPr>
          <w:p>
            <w:pPr>
              <w:pStyle w:val="TableText"/>
            </w:pPr>
            <w:r>
              <w:rPr>
                <w:rStyle w:val="CodeChar"/>
              </w:rPr>
              <w:t xml:space="preserve">CREATED_DATE</w:t>
            </w:r>
            <w:r>
              <w:t xml:space="preserve">, </w:t>
            </w:r>
            <w:r>
              <w:rPr>
                <w:rStyle w:val="CodeChar"/>
              </w:rPr>
              <w:t xml:space="preserve">DELETED_DATE</w:t>
            </w:r>
          </w:p>
        </w:tc>
        <w:tc>
          <w:tcPr>
            <w:tcW w:w="614" w:type="dxa"/>
            <w:vAlign w:val="top"/>
          </w:tcPr>
          <w:p>
            <w:pPr>
              <w:pStyle w:val="TableText"/>
            </w:pPr>
            <w:r>
              <w:t xml:space="preserve">date</w:t>
            </w:r>
          </w:p>
        </w:tc>
        <w:tc>
          <w:tcPr>
            <w:tcW w:w="6136" w:type="dxa"/>
            <w:vAlign w:val="top"/>
          </w:tcPr>
          <w:p>
            <w:pPr>
              <w:pStyle w:val="TableText"/>
            </w:pPr>
            <w:r>
              <w:t xml:space="preserve">When each event happened.</w:t>
            </w:r>
          </w:p>
        </w:tc>
      </w:tr>
    </w:tbl>
    <w:p>
      <w:pPr>
        <w:spacing w:before="0" w:after="60" w:line="120" w:lineRule="exact"/>
      </w:pPr>
    </w:p>
    <w:p>
      <w:r>
        <w:t xml:space="preserve">This table carries three fields that the junction table lacks: the creator, the org, and the project at each end. A future feature that asks "who added this dependency" needs this table.</w:t>
      </w:r>
    </w:p>
    <w:p>
      <w:pPr>
        <w:pBdr>
          <w:bottom w:val="single" w:sz="6" w:space="4" w:color="C7CDD4"/>
        </w:pBdr>
        <w:spacing w:before="120" w:after="120"/>
      </w:pPr>
    </w:p>
    <w:p>
      <w:pPr>
        <w:pStyle w:val="Heading3"/>
      </w:pPr>
      <w:bookmarkStart w:id="44" w:name="_h44"/>
      <w:r>
        <w:t xml:space="preserve">3.8 FCT_ADO_WORKITEM_LINKS_ENRICHED (do not use)</w:t>
      </w:r>
      <w:bookmarkEnd w:id="44"/>
    </w:p>
    <w:p>
      <w:r>
        <w:t xml:space="preserve">21,389,149 rows. One row per link, with the target title, state, and URL already joined in. </w:t>
      </w:r>
      <w:r>
        <w:rPr>
          <w:b/>
        </w:rPr>
        <w:t xml:space="preserve">Do not use this table. It drops real dependencies.</w:t>
      </w:r>
      <w:r>
        <w:t xml:space="preserve"> A query built on it can miss a dependency, or undercount one, on about 1 in 5 links.</w:t>
      </w:r>
    </w:p>
    <w:p>
      <w:r>
        <w:rPr>
          <w:b/>
        </w:rPr>
        <w:t xml:space="preserve">The proof.</w:t>
      </w:r>
      <w:r>
        <w:t xml:space="preserve"> The junction table (section 3.2) stores every dependency as two rows, one from each end. </w:t>
      </w:r>
      <w:r>
        <w:rPr>
          <w:rStyle w:val="CodeChar"/>
        </w:rPr>
        <w:t xml:space="preserve">Predecessor</w:t>
      </w:r>
      <w:r>
        <w:t xml:space="preserve"> and </w:t>
      </w:r>
      <w:r>
        <w:rPr>
          <w:rStyle w:val="CodeChar"/>
        </w:rPr>
        <w:t xml:space="preserve">Successor</w:t>
      </w:r>
      <w:r>
        <w:t xml:space="preserve"> always match in count, because they are the same links counted from each side. </w:t>
      </w:r>
      <w:r>
        <w:rPr>
          <w:rStyle w:val="CodeChar"/>
        </w:rPr>
        <w:t xml:space="preserve">Consumes From</w:t>
      </w:r>
      <w:r>
        <w:t xml:space="preserve"> and </w:t>
      </w:r>
      <w:r>
        <w:rPr>
          <w:rStyle w:val="CodeChar"/>
        </w:rPr>
        <w:t xml:space="preserve">Produces For</w:t>
      </w:r>
      <w:r>
        <w:t xml:space="preserve"> match the same way.</w:t>
      </w:r>
    </w:p>
    <w:tbl>
      <w:tblPr>
        <w:tblStyle w:val="MdTable"/>
        <w:tblW w:w="10080" w:type="dxa"/>
        <w:tblLayout w:type="fixed"/>
        <w:tblLook w:val="04A0" w:firstRow="1" w:lastRow="0" w:firstColumn="0" w:lastColumn="0" w:noHBand="0" w:noVBand="1"/>
      </w:tblPr>
      <w:tblGrid>
        <w:gridCol w:w="2730"/>
        <w:gridCol w:w="2940"/>
        <w:gridCol w:w="2940"/>
        <w:gridCol w:w="1470"/>
      </w:tblGrid>
      <w:tr>
        <w:trPr>
          <w:cantSplit/>
          <w:tblHeader/>
        </w:trPr>
        <w:tc>
          <w:tcPr>
            <w:tcW w:w="2730" w:type="dxa"/>
            <w:shd w:val="clear" w:color="auto" w:fill="DCE6F2"/>
            <w:vAlign w:val="top"/>
          </w:tcPr>
          <w:p>
            <w:pPr>
              <w:pStyle w:val="TableText"/>
            </w:pPr>
            <w:r>
              <w:rPr>
                <w:b/>
              </w:rPr>
              <w:t xml:space="preserve">Link type</w:t>
            </w:r>
          </w:p>
        </w:tc>
        <w:tc>
          <w:tcPr>
            <w:tcW w:w="2940" w:type="dxa"/>
            <w:shd w:val="clear" w:color="auto" w:fill="DCE6F2"/>
            <w:vAlign w:val="top"/>
          </w:tcPr>
          <w:p>
            <w:pPr>
              <w:pStyle w:val="TableText"/>
            </w:pPr>
            <w:r>
              <w:rPr>
                <w:b/>
              </w:rPr>
              <w:t xml:space="preserve">Junction table</w:t>
            </w:r>
          </w:p>
        </w:tc>
        <w:tc>
          <w:tcPr>
            <w:tcW w:w="2940" w:type="dxa"/>
            <w:shd w:val="clear" w:color="auto" w:fill="DCE6F2"/>
            <w:vAlign w:val="top"/>
          </w:tcPr>
          <w:p>
            <w:pPr>
              <w:pStyle w:val="TableText"/>
            </w:pPr>
            <w:r>
              <w:rPr>
                <w:b/>
              </w:rPr>
              <w:t xml:space="preserve">Enriched table</w:t>
            </w:r>
          </w:p>
        </w:tc>
        <w:tc>
          <w:tcPr>
            <w:tcW w:w="1470" w:type="dxa"/>
            <w:shd w:val="clear" w:color="auto" w:fill="DCE6F2"/>
            <w:vAlign w:val="top"/>
          </w:tcPr>
          <w:p>
            <w:pPr>
              <w:pStyle w:val="TableText"/>
            </w:pPr>
            <w:r>
              <w:rPr>
                <w:b/>
              </w:rPr>
              <w:t xml:space="preserve">Missing</w:t>
            </w:r>
          </w:p>
        </w:tc>
      </w:tr>
      <w:tr>
        <w:tc>
          <w:tcPr>
            <w:tcW w:w="2730" w:type="dxa"/>
            <w:vAlign w:val="top"/>
          </w:tcPr>
          <w:p>
            <w:pPr>
              <w:pStyle w:val="TableText"/>
            </w:pPr>
            <w:r>
              <w:rPr>
                <w:rStyle w:val="CodeChar"/>
              </w:rPr>
              <w:t xml:space="preserve">Predecessor</w:t>
            </w:r>
          </w:p>
        </w:tc>
        <w:tc>
          <w:tcPr>
            <w:tcW w:w="2940" w:type="dxa"/>
            <w:vAlign w:val="top"/>
          </w:tcPr>
          <w:p>
            <w:pPr>
              <w:pStyle w:val="TableText"/>
            </w:pPr>
            <w:r>
              <w:t xml:space="preserve">93,410</w:t>
            </w:r>
          </w:p>
        </w:tc>
        <w:tc>
          <w:tcPr>
            <w:tcW w:w="2940" w:type="dxa"/>
            <w:vAlign w:val="top"/>
          </w:tcPr>
          <w:p>
            <w:pPr>
              <w:pStyle w:val="TableText"/>
            </w:pPr>
            <w:r>
              <w:t xml:space="preserve">74,259</w:t>
            </w:r>
          </w:p>
        </w:tc>
        <w:tc>
          <w:tcPr>
            <w:tcW w:w="1470" w:type="dxa"/>
            <w:vAlign w:val="top"/>
          </w:tcPr>
          <w:p>
            <w:pPr>
              <w:pStyle w:val="TableText"/>
            </w:pPr>
            <w:r>
              <w:t xml:space="preserve">20.5%</w:t>
            </w:r>
          </w:p>
        </w:tc>
      </w:tr>
      <w:tr>
        <w:tc>
          <w:tcPr>
            <w:tcW w:w="2730" w:type="dxa"/>
            <w:vAlign w:val="top"/>
          </w:tcPr>
          <w:p>
            <w:pPr>
              <w:pStyle w:val="TableText"/>
            </w:pPr>
            <w:r>
              <w:rPr>
                <w:rStyle w:val="CodeChar"/>
              </w:rPr>
              <w:t xml:space="preserve">Successor</w:t>
            </w:r>
          </w:p>
        </w:tc>
        <w:tc>
          <w:tcPr>
            <w:tcW w:w="2940" w:type="dxa"/>
            <w:vAlign w:val="top"/>
          </w:tcPr>
          <w:p>
            <w:pPr>
              <w:pStyle w:val="TableText"/>
            </w:pPr>
            <w:r>
              <w:t xml:space="preserve">93,410</w:t>
            </w:r>
          </w:p>
        </w:tc>
        <w:tc>
          <w:tcPr>
            <w:tcW w:w="2940" w:type="dxa"/>
            <w:vAlign w:val="top"/>
          </w:tcPr>
          <w:p>
            <w:pPr>
              <w:pStyle w:val="TableText"/>
            </w:pPr>
            <w:r>
              <w:t xml:space="preserve">72,637</w:t>
            </w:r>
          </w:p>
        </w:tc>
        <w:tc>
          <w:tcPr>
            <w:tcW w:w="1470" w:type="dxa"/>
            <w:vAlign w:val="top"/>
          </w:tcPr>
          <w:p>
            <w:pPr>
              <w:pStyle w:val="TableText"/>
            </w:pPr>
            <w:r>
              <w:t xml:space="preserve">22.2%</w:t>
            </w:r>
          </w:p>
        </w:tc>
      </w:tr>
      <w:tr>
        <w:tc>
          <w:tcPr>
            <w:tcW w:w="2730" w:type="dxa"/>
            <w:vAlign w:val="top"/>
          </w:tcPr>
          <w:p>
            <w:pPr>
              <w:pStyle w:val="TableText"/>
            </w:pPr>
            <w:r>
              <w:rPr>
                <w:rStyle w:val="CodeChar"/>
              </w:rPr>
              <w:t xml:space="preserve">Produces For</w:t>
            </w:r>
          </w:p>
        </w:tc>
        <w:tc>
          <w:tcPr>
            <w:tcW w:w="2940" w:type="dxa"/>
            <w:vAlign w:val="top"/>
          </w:tcPr>
          <w:p>
            <w:pPr>
              <w:pStyle w:val="TableText"/>
            </w:pPr>
            <w:r>
              <w:t xml:space="preserve">2,250</w:t>
            </w:r>
          </w:p>
        </w:tc>
        <w:tc>
          <w:tcPr>
            <w:tcW w:w="2940" w:type="dxa"/>
            <w:vAlign w:val="top"/>
          </w:tcPr>
          <w:p>
            <w:pPr>
              <w:pStyle w:val="TableText"/>
            </w:pPr>
            <w:r>
              <w:t xml:space="preserve">1,615</w:t>
            </w:r>
          </w:p>
        </w:tc>
        <w:tc>
          <w:tcPr>
            <w:tcW w:w="1470" w:type="dxa"/>
            <w:vAlign w:val="top"/>
          </w:tcPr>
          <w:p>
            <w:pPr>
              <w:pStyle w:val="TableText"/>
            </w:pPr>
            <w:r>
              <w:t xml:space="preserve">28.2%</w:t>
            </w:r>
          </w:p>
        </w:tc>
      </w:tr>
      <w:tr>
        <w:tc>
          <w:tcPr>
            <w:tcW w:w="2730" w:type="dxa"/>
            <w:vAlign w:val="top"/>
          </w:tcPr>
          <w:p>
            <w:pPr>
              <w:pStyle w:val="TableText"/>
            </w:pPr>
            <w:r>
              <w:rPr>
                <w:rStyle w:val="CodeChar"/>
              </w:rPr>
              <w:t xml:space="preserve">Consumes From</w:t>
            </w:r>
          </w:p>
        </w:tc>
        <w:tc>
          <w:tcPr>
            <w:tcW w:w="2940" w:type="dxa"/>
            <w:vAlign w:val="top"/>
          </w:tcPr>
          <w:p>
            <w:pPr>
              <w:pStyle w:val="TableText"/>
            </w:pPr>
            <w:r>
              <w:t xml:space="preserve">2,250</w:t>
            </w:r>
          </w:p>
        </w:tc>
        <w:tc>
          <w:tcPr>
            <w:tcW w:w="2940" w:type="dxa"/>
            <w:vAlign w:val="top"/>
          </w:tcPr>
          <w:p>
            <w:pPr>
              <w:pStyle w:val="TableText"/>
            </w:pPr>
            <w:r>
              <w:t xml:space="preserve">2,240</w:t>
            </w:r>
          </w:p>
        </w:tc>
        <w:tc>
          <w:tcPr>
            <w:tcW w:w="1470" w:type="dxa"/>
            <w:vAlign w:val="top"/>
          </w:tcPr>
          <w:p>
            <w:pPr>
              <w:pStyle w:val="TableText"/>
            </w:pPr>
            <w:r>
              <w:t xml:space="preserve">0.4%</w:t>
            </w:r>
          </w:p>
        </w:tc>
      </w:tr>
    </w:tbl>
    <w:p>
      <w:pPr>
        <w:spacing w:before="0" w:after="60" w:line="120" w:lineRule="exact"/>
      </w:pPr>
    </w:p>
    <w:p>
      <w:r>
        <w:t xml:space="preserve">The enriched table breaks the match: 93,410 predecessors in the junction table, only 74,259 in the enriched table. The missing 19,151 rows are real dependencies this table drops.</w:t>
      </w:r>
    </w:p>
    <w:p>
      <w:r>
        <w:t xml:space="preserve">(These are raw junction-table counts, with no other filter. Section 2.1 Rule 3's 77,786 figure is smaller because it also filters both ends to </w:t>
      </w:r>
      <w:r>
        <w:rPr>
          <w:rStyle w:val="CodeChar"/>
        </w:rPr>
        <w:t xml:space="preserve">IS_CURRENT = TRUE</w:t>
      </w:r>
      <w:r>
        <w:t xml:space="preserve">.)</w:t>
      </w:r>
    </w:p>
    <w:p>
      <w:r>
        <w:rPr>
          <w:b/>
        </w:rPr>
        <w:t xml:space="preserve">Example.</w:t>
      </w:r>
      <w:r>
        <w:t xml:space="preserve"> </w:t>
      </w:r>
      <w:hyperlink r:id="rId14">
        <w:r>
          <w:rPr>
            <w:rStyle w:val="Hyperlink"/>
          </w:rPr>
          <w:t xml:space="preserve">1079531</w:t>
        </w:r>
      </w:hyperlink>
      <w:r>
        <w:t xml:space="preserve"> depends on </w:t>
      </w:r>
      <w:hyperlink r:id="rId15">
        <w:r>
          <w:rPr>
            <w:rStyle w:val="Hyperlink"/>
          </w:rPr>
          <w:t xml:space="preserve">1079529</w:t>
        </w:r>
      </w:hyperlink>
      <w:r>
        <w:t xml:space="preserve">. The junction table stores this as two rows:</w:t>
      </w:r>
    </w:p>
    <w:p>
      <w:pPr>
        <w:pStyle w:val="ListParagraph"/>
        <w:numPr>
          <w:ilvl w:val="0"/>
          <w:numId w:val="362"/>
        </w:numPr>
      </w:pPr>
      <w:r>
        <w:rPr>
          <w:rStyle w:val="CodeChar"/>
        </w:rPr>
        <w:t xml:space="preserve">1079531</w:t>
      </w:r>
      <w:r>
        <w:t xml:space="preserve"> has a </w:t>
      </w:r>
      <w:r>
        <w:rPr>
          <w:rStyle w:val="CodeChar"/>
        </w:rPr>
        <w:t xml:space="preserve">Predecessor</w:t>
      </w:r>
      <w:r>
        <w:t xml:space="preserve">, </w:t>
      </w:r>
      <w:r>
        <w:rPr>
          <w:rStyle w:val="CodeChar"/>
        </w:rPr>
        <w:t xml:space="preserve">1079529</w:t>
      </w:r>
    </w:p>
    <w:p>
      <w:pPr>
        <w:pStyle w:val="ListParagraph"/>
        <w:numPr>
          <w:ilvl w:val="0"/>
          <w:numId w:val="362"/>
        </w:numPr>
      </w:pPr>
      <w:r>
        <w:rPr>
          <w:rStyle w:val="CodeChar"/>
        </w:rPr>
        <w:t xml:space="preserve">1079529</w:t>
      </w:r>
      <w:r>
        <w:t xml:space="preserve"> has a </w:t>
      </w:r>
      <w:r>
        <w:rPr>
          <w:rStyle w:val="CodeChar"/>
        </w:rPr>
        <w:t xml:space="preserve">Successor</w:t>
      </w:r>
      <w:r>
        <w:t xml:space="preserve">, </w:t>
      </w:r>
      <w:r>
        <w:rPr>
          <w:rStyle w:val="CodeChar"/>
        </w:rPr>
        <w:t xml:space="preserve">1079531</w:t>
      </w:r>
    </w:p>
    <w:p>
      <w:r>
        <w:t xml:space="preserve">A healthy copy keeps both rows, so </w:t>
      </w:r>
      <w:r>
        <w:rPr>
          <w:rStyle w:val="CodeChar"/>
        </w:rPr>
        <w:t xml:space="preserve">Predecessor</w:t>
      </w:r>
      <w:r>
        <w:t xml:space="preserve"> and </w:t>
      </w:r>
      <w:r>
        <w:rPr>
          <w:rStyle w:val="CodeChar"/>
        </w:rPr>
        <w:t xml:space="preserve">Successor</w:t>
      </w:r>
      <w:r>
        <w:t xml:space="preserve"> counts match. The enriched table's counts do not match, so rows are missing.</w:t>
      </w:r>
    </w:p>
    <w:p>
      <w:r>
        <w:rPr>
          <w:b/>
        </w:rPr>
        <w:t xml:space="preserve">Does this need stakeholder confirmation?</w:t>
      </w:r>
      <w:r>
        <w:t xml:space="preserve"> No. The counts above are measured. The decision to avoid this table is settled. What still needs SME confirmation is why the rows are missing. See section 5, item 14.</w:t>
      </w:r>
    </w:p>
    <w:p>
      <w:pPr>
        <w:pBdr>
          <w:bottom w:val="single" w:sz="6" w:space="4" w:color="C7CDD4"/>
        </w:pBdr>
        <w:spacing w:before="120" w:after="120"/>
      </w:pPr>
    </w:p>
    <w:p>
      <w:pPr>
        <w:pStyle w:val="Heading3"/>
      </w:pPr>
      <w:bookmarkStart w:id="45" w:name="_h45"/>
      <w:r>
        <w:t xml:space="preserve">3.9 DIM_ADO_WORKITEM_REVISIONS (do not use)</w:t>
      </w:r>
      <w:bookmarkEnd w:id="45"/>
    </w:p>
    <w:p>
      <w:r>
        <w:t xml:space="preserve">65,552,631 rows. One row per saved edit. Ten edits to one item make ten rows.</w:t>
      </w:r>
    </w:p>
    <w:p>
      <w:r>
        <w:rPr>
          <w:b/>
        </w:rPr>
        <w:t xml:space="preserve">Use it for:</w:t>
      </w:r>
      <w:r>
        <w:t xml:space="preserve"> Nothing today. No prompt asks how an item changed over time.</w:t>
      </w:r>
    </w:p>
    <w:p>
      <w:r>
        <w:rPr>
          <w:b/>
        </w:rPr>
        <w:t xml:space="preserve">Significant:</w:t>
      </w:r>
      <w:r>
        <w:t xml:space="preserve"> Only useful if a future feature reviews a plan against its past state. Its columns repeat </w:t>
      </w:r>
      <w:r>
        <w:rPr>
          <w:rStyle w:val="CodeChar"/>
        </w:rPr>
        <w:t xml:space="preserve">DIM_ADO_WORKITEMS</w:t>
      </w:r>
      <w:r>
        <w:t xml:space="preserve"> almost exactly, plus a </w:t>
      </w:r>
      <w:r>
        <w:rPr>
          <w:rStyle w:val="CodeChar"/>
        </w:rPr>
        <w:t xml:space="preserve">REVISION</w:t>
      </w:r>
      <w:r>
        <w:t xml:space="preserve"> number.</w:t>
      </w:r>
    </w:p>
    <w:p>
      <w:pPr>
        <w:pBdr>
          <w:bottom w:val="single" w:sz="6" w:space="4" w:color="C7CDD4"/>
        </w:pBdr>
        <w:spacing w:before="120" w:after="120"/>
      </w:pPr>
    </w:p>
    <w:p>
      <w:pPr>
        <w:pStyle w:val="Heading3"/>
      </w:pPr>
      <w:bookmarkStart w:id="46" w:name="_h46"/>
      <w:r>
        <w:t xml:space="preserve">3.10 Azure SQL dbo.WorkItems (Description and Acceptance Criteria)</w:t>
      </w:r>
      <w:bookmarkEnd w:id="46"/>
    </w:p>
    <w:p>
      <w:r>
        <w:t xml:space="preserve">1,167,138 rows. One row per work item, synced from Azure DevOps into a separate Azure SQL database (server </w:t>
      </w:r>
      <w:r>
        <w:rPr>
          <w:rStyle w:val="CodeChar"/>
        </w:rPr>
        <w:t xml:space="preserve">ldp-sql-server-dev.database.windows.net</w:t>
      </w:r>
      <w:r>
        <w:t xml:space="preserve">, database </w:t>
      </w:r>
      <w:r>
        <w:rPr>
          <w:rStyle w:val="CodeChar"/>
        </w:rPr>
        <w:t xml:space="preserve">ldp-sql-db-dev</w:t>
      </w:r>
      <w:r>
        <w:t xml:space="preserve">, login </w:t>
      </w:r>
      <w:r>
        <w:rPr>
          <w:rStyle w:val="CodeChar"/>
        </w:rPr>
        <w:t xml:space="preserve">workdeliverygpt</w:t>
      </w:r>
      <w:r>
        <w:t xml:space="preserve">).</w:t>
      </w:r>
    </w:p>
    <w:p>
      <w:r>
        <w:rPr>
          <w:b/>
        </w:rPr>
        <w:t xml:space="preserve">Use it for:</w:t>
      </w:r>
      <w:r>
        <w:t xml:space="preserve"> A feature that needs free text. Snowflake's </w:t>
      </w:r>
      <w:r>
        <w:rPr>
          <w:rStyle w:val="CodeChar"/>
        </w:rPr>
        <w:t xml:space="preserve">DIM_ADO_WORKITEMS.TITLE</w:t>
      </w:r>
      <w:r>
        <w:t xml:space="preserve"> is its only text field (section 3.1). </w:t>
      </w:r>
      <w:r>
        <w:rPr>
          <w:rStyle w:val="CodeChar"/>
        </w:rPr>
        <w:t xml:space="preserve">Description</w:t>
      </w:r>
      <w:r>
        <w:t xml:space="preserve"> and </w:t>
      </w:r>
      <w:r>
        <w:rPr>
          <w:rStyle w:val="CodeChar"/>
        </w:rPr>
        <w:t xml:space="preserve">AcceptanceCriteria</w:t>
      </w:r>
      <w:r>
        <w:t xml:space="preserve"> here fill that gap.</w:t>
      </w:r>
    </w:p>
    <w:p>
      <w:r>
        <w:rPr>
          <w:b/>
        </w:rPr>
        <w:t xml:space="preserve">Significant:</w:t>
      </w:r>
    </w:p>
    <w:p>
      <w:pPr>
        <w:pStyle w:val="ListParagraph"/>
        <w:numPr>
          <w:ilvl w:val="0"/>
          <w:numId w:val="363"/>
        </w:numPr>
      </w:pPr>
      <w:r>
        <w:t xml:space="preserve">Use cases (F02.2, F03.1, F03.2, F04.1, F04.2, F05.1, F05.2, F06.1, F09.1, F09.2) must query Snowflake and Azure SQL separately, then join the results in application code: </w:t>
      </w:r>
      <w:r>
        <w:rPr>
          <w:rStyle w:val="CodeChar"/>
        </w:rPr>
        <w:t xml:space="preserve">WorkItemId</w:t>
      </w:r>
      <w:r>
        <w:t xml:space="preserve"> (here) against </w:t>
      </w:r>
      <w:r>
        <w:rPr>
          <w:rStyle w:val="CodeChar"/>
        </w:rPr>
        <w:t xml:space="preserve">WORKITEM_ID_SOURCE</w:t>
      </w:r>
      <w:r>
        <w:t xml:space="preserve"> (Snowflake).</w:t>
      </w:r>
    </w:p>
    <w:p>
      <w:r>
        <w:t xml:space="preserve">Note the redundant fields between this table and </w:t>
      </w:r>
      <w:r>
        <w:rPr>
          <w:rStyle w:val="CodeChar"/>
        </w:rPr>
        <w:t xml:space="preserve">DIM_ADO_WORKITEMS</w:t>
      </w:r>
      <w:r>
        <w:t xml:space="preserve"> from section 3.1. Azure SQL holds 1,167,138 rows. Snowflake holds 6,433,466. Azure SQL covers about 18% of the corpus. Recommend only using Azure SQL for looking up </w:t>
      </w:r>
      <w:r>
        <w:rPr>
          <w:rStyle w:val="CodeChar"/>
        </w:rPr>
        <w:t xml:space="preserve">Description</w:t>
      </w:r>
      <w:r>
        <w:t xml:space="preserve">, </w:t>
      </w:r>
      <w:r>
        <w:rPr>
          <w:rStyle w:val="CodeChar"/>
        </w:rPr>
        <w:t xml:space="preserve">AcceptanceCriteria</w:t>
      </w:r>
      <w:r>
        <w:t xml:space="preserve">, and other fields that are not already present in the other tables.</w:t>
      </w:r>
    </w:p>
    <w:tbl>
      <w:tblPr>
        <w:tblStyle w:val="MdTable"/>
        <w:tblW w:w="10080" w:type="dxa"/>
        <w:tblLayout w:type="fixed"/>
        <w:tblLook w:val="04A0" w:firstRow="1" w:lastRow="0" w:firstColumn="0" w:lastColumn="0" w:noHBand="0" w:noVBand="1"/>
      </w:tblPr>
      <w:tblGrid>
        <w:gridCol w:w="1796"/>
        <w:gridCol w:w="1297"/>
        <w:gridCol w:w="6986"/>
      </w:tblGrid>
      <w:tr>
        <w:trPr>
          <w:cantSplit/>
          <w:tblHeader/>
        </w:trPr>
        <w:tc>
          <w:tcPr>
            <w:tcW w:w="1796" w:type="dxa"/>
            <w:shd w:val="clear" w:color="auto" w:fill="DCE6F2"/>
            <w:vAlign w:val="top"/>
          </w:tcPr>
          <w:p>
            <w:pPr>
              <w:pStyle w:val="TableText"/>
            </w:pPr>
            <w:r>
              <w:rPr>
                <w:b/>
              </w:rPr>
              <w:t xml:space="preserve">Column</w:t>
            </w:r>
          </w:p>
        </w:tc>
        <w:tc>
          <w:tcPr>
            <w:tcW w:w="1297" w:type="dxa"/>
            <w:shd w:val="clear" w:color="auto" w:fill="DCE6F2"/>
            <w:vAlign w:val="top"/>
          </w:tcPr>
          <w:p>
            <w:pPr>
              <w:pStyle w:val="TableText"/>
            </w:pPr>
            <w:r>
              <w:rPr>
                <w:b/>
              </w:rPr>
              <w:t xml:space="preserve">Type</w:t>
            </w:r>
          </w:p>
        </w:tc>
        <w:tc>
          <w:tcPr>
            <w:tcW w:w="6986" w:type="dxa"/>
            <w:shd w:val="clear" w:color="auto" w:fill="DCE6F2"/>
            <w:vAlign w:val="top"/>
          </w:tcPr>
          <w:p>
            <w:pPr>
              <w:pStyle w:val="TableText"/>
            </w:pPr>
            <w:r>
              <w:rPr>
                <w:b/>
              </w:rPr>
              <w:t xml:space="preserve">What it holds</w:t>
            </w:r>
          </w:p>
        </w:tc>
      </w:tr>
      <w:tr>
        <w:tc>
          <w:tcPr>
            <w:tcW w:w="1796" w:type="dxa"/>
            <w:vAlign w:val="top"/>
          </w:tcPr>
          <w:p>
            <w:pPr>
              <w:pStyle w:val="TableText"/>
            </w:pPr>
            <w:r>
              <w:rPr>
                <w:rStyle w:val="CodeChar"/>
              </w:rPr>
              <w:t xml:space="preserve">Organization</w:t>
            </w:r>
          </w:p>
        </w:tc>
        <w:tc>
          <w:tcPr>
            <w:tcW w:w="1297" w:type="dxa"/>
            <w:vAlign w:val="top"/>
          </w:tcPr>
          <w:p>
            <w:pPr>
              <w:pStyle w:val="TableText"/>
            </w:pPr>
            <w:r>
              <w:t xml:space="preserve">nvarchar(200)</w:t>
            </w:r>
          </w:p>
        </w:tc>
        <w:tc>
          <w:tcPr>
            <w:tcW w:w="6986" w:type="dxa"/>
            <w:vAlign w:val="top"/>
          </w:tcPr>
          <w:p>
            <w:pPr>
              <w:pStyle w:val="TableText"/>
            </w:pPr>
            <w:r>
              <w:t xml:space="preserve">One of the five ADO orgs, such as </w:t>
            </w:r>
            <w:r>
              <w:rPr>
                <w:rStyle w:val="CodeChar"/>
              </w:rPr>
              <w:t xml:space="preserve">EM-CIT</w:t>
            </w:r>
            <w:r>
              <w:t xml:space="preserve">. </w:t>
            </w:r>
            <w:r>
              <w:rPr>
                <w:b/>
              </w:rPr>
              <w:t xml:space="preserve">(needs confirmation: duplicates </w:t>
            </w:r>
            <w:r>
              <w:rPr>
                <w:rStyle w:val="CodeChar"/>
                <w:b/>
              </w:rPr>
              <w:t xml:space="preserve">ADO_ORGANIZATION_NAME</w:t>
            </w:r>
            <w:r>
              <w:rPr>
                <w:b/>
              </w:rPr>
              <w:t xml:space="preserve">)</w:t>
            </w:r>
          </w:p>
        </w:tc>
      </w:tr>
      <w:tr>
        <w:tc>
          <w:tcPr>
            <w:tcW w:w="1796" w:type="dxa"/>
            <w:vAlign w:val="top"/>
          </w:tcPr>
          <w:p>
            <w:pPr>
              <w:pStyle w:val="TableText"/>
            </w:pPr>
            <w:r>
              <w:rPr>
                <w:rStyle w:val="CodeChar"/>
              </w:rPr>
              <w:t xml:space="preserve">WorkItemId</w:t>
            </w:r>
          </w:p>
        </w:tc>
        <w:tc>
          <w:tcPr>
            <w:tcW w:w="1297" w:type="dxa"/>
            <w:vAlign w:val="top"/>
          </w:tcPr>
          <w:p>
            <w:pPr>
              <w:pStyle w:val="TableText"/>
            </w:pPr>
            <w:r>
              <w:t xml:space="preserve">int</w:t>
            </w:r>
          </w:p>
        </w:tc>
        <w:tc>
          <w:tcPr>
            <w:tcW w:w="6986" w:type="dxa"/>
            <w:vAlign w:val="top"/>
          </w:tcPr>
          <w:p>
            <w:pPr>
              <w:pStyle w:val="TableText"/>
            </w:pPr>
            <w:r>
              <w:t xml:space="preserve">The ADO number, such as </w:t>
            </w:r>
            <w:r>
              <w:rPr>
                <w:rStyle w:val="CodeChar"/>
              </w:rPr>
              <w:t xml:space="preserve">61389</w:t>
            </w:r>
            <w:r>
              <w:t xml:space="preserve">. Matches </w:t>
            </w:r>
            <w:r>
              <w:rPr>
                <w:rStyle w:val="CodeChar"/>
              </w:rPr>
              <w:t xml:space="preserve">WORKITEM_ID_SOURCE</w:t>
            </w:r>
            <w:r>
              <w:t xml:space="preserve"> in Snowflake.</w:t>
            </w:r>
          </w:p>
        </w:tc>
      </w:tr>
      <w:tr>
        <w:tc>
          <w:tcPr>
            <w:tcW w:w="1796" w:type="dxa"/>
            <w:vAlign w:val="top"/>
          </w:tcPr>
          <w:p>
            <w:pPr>
              <w:pStyle w:val="TableText"/>
            </w:pPr>
            <w:r>
              <w:rPr>
                <w:rStyle w:val="CodeChar"/>
              </w:rPr>
              <w:t xml:space="preserve">Project</w:t>
            </w:r>
          </w:p>
        </w:tc>
        <w:tc>
          <w:tcPr>
            <w:tcW w:w="1297" w:type="dxa"/>
            <w:vAlign w:val="top"/>
          </w:tcPr>
          <w:p>
            <w:pPr>
              <w:pStyle w:val="TableText"/>
            </w:pPr>
            <w:r>
              <w:t xml:space="preserve">nvarchar(400)</w:t>
            </w:r>
          </w:p>
        </w:tc>
        <w:tc>
          <w:tcPr>
            <w:tcW w:w="6986" w:type="dxa"/>
            <w:vAlign w:val="top"/>
          </w:tcPr>
          <w:p>
            <w:pPr>
              <w:pStyle w:val="TableText"/>
            </w:pPr>
            <w:r>
              <w:t xml:space="preserve">The ADO project, such as </w:t>
            </w:r>
            <w:r>
              <w:rPr>
                <w:rStyle w:val="CodeChar"/>
              </w:rPr>
              <w:t xml:space="preserve">Portfolio-HRIT</w:t>
            </w:r>
            <w:r>
              <w:t xml:space="preserve">. </w:t>
            </w:r>
            <w:r>
              <w:rPr>
                <w:b/>
              </w:rPr>
              <w:t xml:space="preserve">(needs confirmation: duplicates </w:t>
            </w:r>
            <w:r>
              <w:rPr>
                <w:rStyle w:val="CodeChar"/>
                <w:b/>
              </w:rPr>
              <w:t xml:space="preserve">PROJECT_NAME</w:t>
            </w:r>
            <w:r>
              <w:rPr>
                <w:b/>
              </w:rPr>
              <w:t xml:space="preserve">)</w:t>
            </w:r>
          </w:p>
        </w:tc>
      </w:tr>
      <w:tr>
        <w:tc>
          <w:tcPr>
            <w:tcW w:w="1796" w:type="dxa"/>
            <w:vAlign w:val="top"/>
          </w:tcPr>
          <w:p>
            <w:pPr>
              <w:pStyle w:val="TableText"/>
            </w:pPr>
            <w:r>
              <w:rPr>
                <w:rStyle w:val="CodeChar"/>
              </w:rPr>
              <w:t xml:space="preserve">WorkItemType</w:t>
            </w:r>
          </w:p>
        </w:tc>
        <w:tc>
          <w:tcPr>
            <w:tcW w:w="1297" w:type="dxa"/>
            <w:vAlign w:val="top"/>
          </w:tcPr>
          <w:p>
            <w:pPr>
              <w:pStyle w:val="TableText"/>
            </w:pPr>
            <w:r>
              <w:t xml:space="preserve">nvarchar(100)</w:t>
            </w:r>
          </w:p>
        </w:tc>
        <w:tc>
          <w:tcPr>
            <w:tcW w:w="6986" w:type="dxa"/>
            <w:vAlign w:val="top"/>
          </w:tcPr>
          <w:p>
            <w:pPr>
              <w:pStyle w:val="TableText"/>
            </w:pPr>
            <w:r>
              <w:rPr>
                <w:rStyle w:val="CodeChar"/>
              </w:rPr>
              <w:t xml:space="preserve">User Story</w:t>
            </w:r>
            <w:r>
              <w:t xml:space="preserve">, </w:t>
            </w:r>
            <w:r>
              <w:rPr>
                <w:rStyle w:val="CodeChar"/>
              </w:rPr>
              <w:t xml:space="preserve">Task</w:t>
            </w:r>
            <w:r>
              <w:t xml:space="preserve">, and so on. </w:t>
            </w:r>
            <w:r>
              <w:rPr>
                <w:b/>
              </w:rPr>
              <w:t xml:space="preserve">(needs confirmation: duplicates </w:t>
            </w:r>
            <w:r>
              <w:rPr>
                <w:rStyle w:val="CodeChar"/>
                <w:b/>
              </w:rPr>
              <w:t xml:space="preserve">WORKITEM_TYPE</w:t>
            </w:r>
            <w:r>
              <w:rPr>
                <w:b/>
              </w:rPr>
              <w:t xml:space="preserve">)</w:t>
            </w:r>
          </w:p>
        </w:tc>
      </w:tr>
      <w:tr>
        <w:tc>
          <w:tcPr>
            <w:tcW w:w="1796" w:type="dxa"/>
            <w:vAlign w:val="top"/>
          </w:tcPr>
          <w:p>
            <w:pPr>
              <w:pStyle w:val="TableText"/>
            </w:pPr>
            <w:r>
              <w:rPr>
                <w:rStyle w:val="CodeChar"/>
              </w:rPr>
              <w:t xml:space="preserve">State</w:t>
            </w:r>
          </w:p>
        </w:tc>
        <w:tc>
          <w:tcPr>
            <w:tcW w:w="1297" w:type="dxa"/>
            <w:vAlign w:val="top"/>
          </w:tcPr>
          <w:p>
            <w:pPr>
              <w:pStyle w:val="TableText"/>
            </w:pPr>
            <w:r>
              <w:t xml:space="preserve">nvarchar(100)</w:t>
            </w:r>
          </w:p>
        </w:tc>
        <w:tc>
          <w:tcPr>
            <w:tcW w:w="6986" w:type="dxa"/>
            <w:vAlign w:val="top"/>
          </w:tcPr>
          <w:p>
            <w:pPr>
              <w:pStyle w:val="TableText"/>
            </w:pPr>
            <w:r>
              <w:t xml:space="preserve">The raw ADO status. </w:t>
            </w:r>
            <w:r>
              <w:rPr>
                <w:b/>
              </w:rPr>
              <w:t xml:space="preserve">(needs confirmation: duplicates </w:t>
            </w:r>
            <w:r>
              <w:rPr>
                <w:rStyle w:val="CodeChar"/>
                <w:b/>
              </w:rPr>
              <w:t xml:space="preserve">STATE</w:t>
            </w:r>
            <w:r>
              <w:rPr>
                <w:b/>
              </w:rPr>
              <w:t xml:space="preserve">)</w:t>
            </w:r>
          </w:p>
        </w:tc>
      </w:tr>
      <w:tr>
        <w:tc>
          <w:tcPr>
            <w:tcW w:w="1796" w:type="dxa"/>
            <w:vAlign w:val="top"/>
          </w:tcPr>
          <w:p>
            <w:pPr>
              <w:pStyle w:val="TableText"/>
            </w:pPr>
            <w:r>
              <w:rPr>
                <w:rStyle w:val="CodeChar"/>
              </w:rPr>
              <w:t xml:space="preserve">Title</w:t>
            </w:r>
          </w:p>
        </w:tc>
        <w:tc>
          <w:tcPr>
            <w:tcW w:w="1297" w:type="dxa"/>
            <w:vAlign w:val="top"/>
          </w:tcPr>
          <w:p>
            <w:pPr>
              <w:pStyle w:val="TableText"/>
            </w:pPr>
            <w:r>
              <w:t xml:space="preserve">nvarchar(MAX)</w:t>
            </w:r>
          </w:p>
        </w:tc>
        <w:tc>
          <w:tcPr>
            <w:tcW w:w="6986" w:type="dxa"/>
            <w:vAlign w:val="top"/>
          </w:tcPr>
          <w:p>
            <w:pPr>
              <w:pStyle w:val="TableText"/>
            </w:pPr>
            <w:r>
              <w:t xml:space="preserve">Same field Snowflake has. </w:t>
            </w:r>
            <w:r>
              <w:rPr>
                <w:b/>
              </w:rPr>
              <w:t xml:space="preserve">(needs confirmation: duplicates </w:t>
            </w:r>
            <w:r>
              <w:rPr>
                <w:rStyle w:val="CodeChar"/>
                <w:b/>
              </w:rPr>
              <w:t xml:space="preserve">TITLE</w:t>
            </w:r>
            <w:r>
              <w:rPr>
                <w:b/>
              </w:rPr>
              <w:t xml:space="preserve">)</w:t>
            </w:r>
          </w:p>
        </w:tc>
      </w:tr>
      <w:tr>
        <w:tc>
          <w:tcPr>
            <w:tcW w:w="1796" w:type="dxa"/>
            <w:vAlign w:val="top"/>
          </w:tcPr>
          <w:p>
            <w:pPr>
              <w:pStyle w:val="TableText"/>
            </w:pPr>
            <w:r>
              <w:rPr>
                <w:rStyle w:val="CodeChar"/>
              </w:rPr>
              <w:t xml:space="preserve">ChangedDate</w:t>
            </w:r>
          </w:p>
        </w:tc>
        <w:tc>
          <w:tcPr>
            <w:tcW w:w="1297" w:type="dxa"/>
            <w:vAlign w:val="top"/>
          </w:tcPr>
          <w:p>
            <w:pPr>
              <w:pStyle w:val="TableText"/>
            </w:pPr>
            <w:r>
              <w:t xml:space="preserve">datetime2</w:t>
            </w:r>
          </w:p>
        </w:tc>
        <w:tc>
          <w:tcPr>
            <w:tcW w:w="6986" w:type="dxa"/>
            <w:vAlign w:val="top"/>
          </w:tcPr>
          <w:p>
            <w:pPr>
              <w:pStyle w:val="TableText"/>
            </w:pPr>
            <w:r>
              <w:t xml:space="preserve">Last edit timestamp.</w:t>
            </w:r>
          </w:p>
        </w:tc>
      </w:tr>
      <w:tr>
        <w:tc>
          <w:tcPr>
            <w:tcW w:w="1796" w:type="dxa"/>
            <w:vAlign w:val="top"/>
          </w:tcPr>
          <w:p>
            <w:pPr>
              <w:pStyle w:val="TableText"/>
            </w:pPr>
            <w:r>
              <w:rPr>
                <w:rStyle w:val="CodeChar"/>
              </w:rPr>
              <w:t xml:space="preserve">Rev</w:t>
            </w:r>
          </w:p>
        </w:tc>
        <w:tc>
          <w:tcPr>
            <w:tcW w:w="1297" w:type="dxa"/>
            <w:vAlign w:val="top"/>
          </w:tcPr>
          <w:p>
            <w:pPr>
              <w:pStyle w:val="TableText"/>
            </w:pPr>
            <w:r>
              <w:t xml:space="preserve">int</w:t>
            </w:r>
          </w:p>
        </w:tc>
        <w:tc>
          <w:tcPr>
            <w:tcW w:w="6986" w:type="dxa"/>
            <w:vAlign w:val="top"/>
          </w:tcPr>
          <w:p>
            <w:pPr>
              <w:pStyle w:val="TableText"/>
            </w:pPr>
            <w:r>
              <w:t xml:space="preserve">Revision number. </w:t>
            </w:r>
            <w:r>
              <w:rPr>
                <w:b/>
              </w:rPr>
              <w:t xml:space="preserve">(needs confirmation: duplicates </w:t>
            </w:r>
            <w:r>
              <w:rPr>
                <w:rStyle w:val="CodeChar"/>
                <w:b/>
              </w:rPr>
              <w:t xml:space="preserve">DIM_ADO_WORKITEM_REVISIONS.REVISION</w:t>
            </w:r>
            <w:r>
              <w:rPr>
                <w:b/>
              </w:rPr>
              <w:t xml:space="preserve">)</w:t>
            </w:r>
          </w:p>
        </w:tc>
      </w:tr>
      <w:tr>
        <w:tc>
          <w:tcPr>
            <w:tcW w:w="1796" w:type="dxa"/>
            <w:vAlign w:val="top"/>
          </w:tcPr>
          <w:p>
            <w:pPr>
              <w:pStyle w:val="TableText"/>
            </w:pPr>
            <w:r>
              <w:rPr>
                <w:rStyle w:val="CodeChar"/>
              </w:rPr>
              <w:t xml:space="preserve">Url</w:t>
            </w:r>
          </w:p>
        </w:tc>
        <w:tc>
          <w:tcPr>
            <w:tcW w:w="1297" w:type="dxa"/>
            <w:vAlign w:val="top"/>
          </w:tcPr>
          <w:p>
            <w:pPr>
              <w:pStyle w:val="TableText"/>
            </w:pPr>
            <w:r>
              <w:t xml:space="preserve">nvarchar(1000)</w:t>
            </w:r>
          </w:p>
        </w:tc>
        <w:tc>
          <w:tcPr>
            <w:tcW w:w="6986" w:type="dxa"/>
            <w:vAlign w:val="top"/>
          </w:tcPr>
          <w:p>
            <w:pPr>
              <w:pStyle w:val="TableText"/>
            </w:pPr>
            <w:r>
              <w:t xml:space="preserve">Direct link to the item. </w:t>
            </w:r>
            <w:r>
              <w:rPr>
                <w:b/>
              </w:rPr>
              <w:t xml:space="preserve">(needs confirmation: duplicates </w:t>
            </w:r>
            <w:r>
              <w:rPr>
                <w:rStyle w:val="CodeChar"/>
                <w:b/>
              </w:rPr>
              <w:t xml:space="preserve">URL_TO_WORKITEM</w:t>
            </w:r>
            <w:r>
              <w:rPr>
                <w:b/>
              </w:rPr>
              <w:t xml:space="preserve">)</w:t>
            </w:r>
          </w:p>
        </w:tc>
      </w:tr>
      <w:tr>
        <w:tc>
          <w:tcPr>
            <w:tcW w:w="1796" w:type="dxa"/>
            <w:vAlign w:val="top"/>
          </w:tcPr>
          <w:p>
            <w:pPr>
              <w:pStyle w:val="TableText"/>
            </w:pPr>
            <w:r>
              <w:rPr>
                <w:rStyle w:val="CodeChar"/>
              </w:rPr>
              <w:t xml:space="preserve">Description</w:t>
            </w:r>
          </w:p>
        </w:tc>
        <w:tc>
          <w:tcPr>
            <w:tcW w:w="1297" w:type="dxa"/>
            <w:vAlign w:val="top"/>
          </w:tcPr>
          <w:p>
            <w:pPr>
              <w:pStyle w:val="TableText"/>
            </w:pPr>
            <w:r>
              <w:t xml:space="preserve">nvarchar(MAX)</w:t>
            </w:r>
          </w:p>
        </w:tc>
        <w:tc>
          <w:tcPr>
            <w:tcW w:w="6986" w:type="dxa"/>
            <w:vAlign w:val="top"/>
          </w:tcPr>
          <w:p>
            <w:pPr>
              <w:pStyle w:val="TableText"/>
            </w:pPr>
            <w:r>
              <w:rPr>
                <w:b/>
              </w:rPr>
              <w:t xml:space="preserve">Free text. Snowflake has no equivalent field.</w:t>
            </w:r>
          </w:p>
        </w:tc>
      </w:tr>
      <w:tr>
        <w:tc>
          <w:tcPr>
            <w:tcW w:w="1796" w:type="dxa"/>
            <w:vAlign w:val="top"/>
          </w:tcPr>
          <w:p>
            <w:pPr>
              <w:pStyle w:val="TableText"/>
            </w:pPr>
            <w:r>
              <w:rPr>
                <w:rStyle w:val="CodeChar"/>
              </w:rPr>
              <w:t xml:space="preserve">AcceptanceCriteria</w:t>
            </w:r>
          </w:p>
        </w:tc>
        <w:tc>
          <w:tcPr>
            <w:tcW w:w="1297" w:type="dxa"/>
            <w:vAlign w:val="top"/>
          </w:tcPr>
          <w:p>
            <w:pPr>
              <w:pStyle w:val="TableText"/>
            </w:pPr>
            <w:r>
              <w:t xml:space="preserve">nvarchar(MAX)</w:t>
            </w:r>
          </w:p>
        </w:tc>
        <w:tc>
          <w:tcPr>
            <w:tcW w:w="6986" w:type="dxa"/>
            <w:vAlign w:val="top"/>
          </w:tcPr>
          <w:p>
            <w:pPr>
              <w:pStyle w:val="TableText"/>
            </w:pPr>
            <w:r>
              <w:rPr>
                <w:b/>
              </w:rPr>
              <w:t xml:space="preserve">Free text. Snowflake has no equivalent field.</w:t>
            </w:r>
          </w:p>
        </w:tc>
      </w:tr>
      <w:tr>
        <w:tc>
          <w:tcPr>
            <w:tcW w:w="1796" w:type="dxa"/>
            <w:vAlign w:val="top"/>
          </w:tcPr>
          <w:p>
            <w:pPr>
              <w:pStyle w:val="TableText"/>
            </w:pPr>
            <w:r>
              <w:rPr>
                <w:rStyle w:val="CodeChar"/>
              </w:rPr>
              <w:t xml:space="preserve">DependencyRequestInfo</w:t>
            </w:r>
          </w:p>
        </w:tc>
        <w:tc>
          <w:tcPr>
            <w:tcW w:w="1297" w:type="dxa"/>
            <w:vAlign w:val="top"/>
          </w:tcPr>
          <w:p>
            <w:pPr>
              <w:pStyle w:val="TableText"/>
            </w:pPr>
            <w:r>
              <w:t xml:space="preserve">nvarchar(MAX)</w:t>
            </w:r>
          </w:p>
        </w:tc>
        <w:tc>
          <w:tcPr>
            <w:tcW w:w="6986" w:type="dxa"/>
            <w:vAlign w:val="top"/>
          </w:tcPr>
          <w:p>
            <w:pPr>
              <w:pStyle w:val="TableText"/>
            </w:pPr>
            <w:r>
              <w:t xml:space="preserve">A dependency-specific free-text field. Blank on every row checked so far.</w:t>
            </w:r>
          </w:p>
        </w:tc>
      </w:tr>
      <w:tr>
        <w:tc>
          <w:tcPr>
            <w:tcW w:w="1796" w:type="dxa"/>
            <w:vAlign w:val="top"/>
          </w:tcPr>
          <w:p>
            <w:pPr>
              <w:pStyle w:val="TableText"/>
            </w:pPr>
            <w:r>
              <w:rPr>
                <w:rStyle w:val="CodeChar"/>
              </w:rPr>
              <w:t xml:space="preserve">DependencyType</w:t>
            </w:r>
          </w:p>
        </w:tc>
        <w:tc>
          <w:tcPr>
            <w:tcW w:w="1297" w:type="dxa"/>
            <w:vAlign w:val="top"/>
          </w:tcPr>
          <w:p>
            <w:pPr>
              <w:pStyle w:val="TableText"/>
            </w:pPr>
            <w:r>
              <w:t xml:space="preserve">nvarchar(400)</w:t>
            </w:r>
          </w:p>
        </w:tc>
        <w:tc>
          <w:tcPr>
            <w:tcW w:w="6986" w:type="dxa"/>
            <w:vAlign w:val="top"/>
          </w:tcPr>
          <w:p>
            <w:pPr>
              <w:pStyle w:val="TableText"/>
            </w:pPr>
            <w:r>
              <w:t xml:space="preserve">A dependency-specific field, same value shape as Snowflake's </w:t>
            </w:r>
            <w:r>
              <w:rPr>
                <w:rStyle w:val="CodeChar"/>
              </w:rPr>
              <w:t xml:space="preserve">CUSTOM_DEPENDENCY_TYPE</w:t>
            </w:r>
            <w:r>
              <w:t xml:space="preserve"> (for example </w:t>
            </w:r>
            <w:r>
              <w:rPr>
                <w:rStyle w:val="CodeChar"/>
              </w:rPr>
              <w:t xml:space="preserve">1 - IT Support (EMIT)</w:t>
            </w:r>
            <w:r>
              <w:t xml:space="preserve">). </w:t>
            </w:r>
            <w:r>
              <w:rPr>
                <w:b/>
              </w:rPr>
              <w:t xml:space="preserve">(needs confirmation: duplicates </w:t>
            </w:r>
            <w:r>
              <w:rPr>
                <w:rStyle w:val="CodeChar"/>
                <w:b/>
              </w:rPr>
              <w:t xml:space="preserve">CUSTOM_DEPENDENCY_TYPE</w:t>
            </w:r>
            <w:r>
              <w:rPr>
                <w:b/>
              </w:rPr>
              <w:t xml:space="preserve">)</w:t>
            </w:r>
          </w:p>
        </w:tc>
      </w:tr>
      <w:tr>
        <w:tc>
          <w:tcPr>
            <w:tcW w:w="1796" w:type="dxa"/>
            <w:vAlign w:val="top"/>
          </w:tcPr>
          <w:p>
            <w:pPr>
              <w:pStyle w:val="TableText"/>
            </w:pPr>
            <w:r>
              <w:rPr>
                <w:rStyle w:val="CodeChar"/>
              </w:rPr>
              <w:t xml:space="preserve">IngestedAt</w:t>
            </w:r>
          </w:p>
        </w:tc>
        <w:tc>
          <w:tcPr>
            <w:tcW w:w="1297" w:type="dxa"/>
            <w:vAlign w:val="top"/>
          </w:tcPr>
          <w:p>
            <w:pPr>
              <w:pStyle w:val="TableText"/>
            </w:pPr>
            <w:r>
              <w:t xml:space="preserve">datetime2</w:t>
            </w:r>
          </w:p>
        </w:tc>
        <w:tc>
          <w:tcPr>
            <w:tcW w:w="6986" w:type="dxa"/>
            <w:vAlign w:val="top"/>
          </w:tcPr>
          <w:p>
            <w:pPr>
              <w:pStyle w:val="TableText"/>
            </w:pPr>
            <w:r>
              <w:t xml:space="preserve">When this row was loaded into this table.</w:t>
            </w:r>
          </w:p>
        </w:tc>
      </w:tr>
      <w:tr>
        <w:tc>
          <w:tcPr>
            <w:tcW w:w="1796" w:type="dxa"/>
            <w:vAlign w:val="top"/>
          </w:tcPr>
          <w:p>
            <w:pPr>
              <w:pStyle w:val="TableText"/>
            </w:pPr>
            <w:r>
              <w:rPr>
                <w:rStyle w:val="CodeChar"/>
              </w:rPr>
              <w:t xml:space="preserve">Source</w:t>
            </w:r>
          </w:p>
        </w:tc>
        <w:tc>
          <w:tcPr>
            <w:tcW w:w="1297" w:type="dxa"/>
            <w:vAlign w:val="top"/>
          </w:tcPr>
          <w:p>
            <w:pPr>
              <w:pStyle w:val="TableText"/>
            </w:pPr>
            <w:r>
              <w:t xml:space="preserve">nvarchar(50)</w:t>
            </w:r>
          </w:p>
        </w:tc>
        <w:tc>
          <w:tcPr>
            <w:tcW w:w="6986" w:type="dxa"/>
            <w:vAlign w:val="top"/>
          </w:tcPr>
          <w:p>
            <w:pPr>
              <w:pStyle w:val="TableText"/>
            </w:pPr>
            <w:r>
              <w:t xml:space="preserve">How the row got here: </w:t>
            </w:r>
            <w:r>
              <w:rPr>
                <w:rStyle w:val="CodeChar"/>
              </w:rPr>
              <w:t xml:space="preserve">timer</w:t>
            </w:r>
            <w:r>
              <w:t xml:space="preserve"> (an ongoing scheduled sync) or </w:t>
            </w:r>
            <w:r>
              <w:rPr>
                <w:rStyle w:val="CodeChar"/>
              </w:rPr>
              <w:t xml:space="preserve">backfill</w:t>
            </w:r>
            <w:r>
              <w:t xml:space="preserve"> (a one-time historical load). Both values exist in the table.</w:t>
            </w:r>
          </w:p>
        </w:tc>
      </w:tr>
    </w:tbl>
    <w:p>
      <w:pPr>
        <w:spacing w:before="0" w:after="60" w:line="120" w:lineRule="exact"/>
      </w:pPr>
    </w:p>
    <w:p>
      <w:r>
        <w:rPr>
          <w:b/>
        </w:rPr>
        <w:t xml:space="preserve">Example.</w:t>
      </w:r>
    </w:p>
    <w:p>
      <w:pPr>
        <w:pStyle w:val="ListParagraph"/>
        <w:numPr>
          <w:ilvl w:val="0"/>
          <w:numId w:val="364"/>
        </w:numPr>
      </w:pPr>
      <w:r>
        <w:t xml:space="preserve">Item </w:t>
      </w:r>
      <w:r>
        <w:rPr>
          <w:rStyle w:val="CodeChar"/>
        </w:rPr>
        <w:t xml:space="preserve">61389</w:t>
      </w:r>
      <w:r>
        <w:t xml:space="preserve"> ("Annual Cycle Update in Beqom Prod for Inc Planning (IP 2021)"):</w:t>
      </w:r>
    </w:p>
    <w:p>
      <w:pPr>
        <w:pStyle w:val="ListParagraph"/>
        <w:numPr>
          <w:ilvl w:val="1"/>
          <w:numId w:val="365"/>
        </w:numPr>
      </w:pPr>
      <w:r>
        <w:rPr>
          <w:rStyle w:val="CodeChar"/>
        </w:rPr>
        <w:t xml:space="preserve">Description</w:t>
      </w:r>
      <w:r>
        <w:t xml:space="preserve">: several sentences of free text.</w:t>
      </w:r>
    </w:p>
    <w:p>
      <w:pPr>
        <w:pStyle w:val="ListParagraph"/>
        <w:numPr>
          <w:ilvl w:val="1"/>
          <w:numId w:val="365"/>
        </w:numPr>
      </w:pPr>
      <w:r>
        <w:rPr>
          <w:rStyle w:val="CodeChar"/>
        </w:rPr>
        <w:t xml:space="preserve">AcceptanceCriteria</w:t>
      </w:r>
      <w:r>
        <w:t xml:space="preserve">: a full Given/When/Then statement.</w:t>
      </w:r>
    </w:p>
    <w:p>
      <w:pPr>
        <w:pStyle w:val="ListParagraph"/>
        <w:numPr>
          <w:ilvl w:val="0"/>
          <w:numId w:val="364"/>
        </w:numPr>
      </w:pPr>
      <w:r>
        <w:t xml:space="preserve">Item </w:t>
      </w:r>
      <w:r>
        <w:rPr>
          <w:rStyle w:val="CodeChar"/>
        </w:rPr>
        <w:t xml:space="preserve">1746901</w:t>
      </w:r>
      <w:r>
        <w:t xml:space="preserve"> (the F03.2 item, em-cit):</w:t>
      </w:r>
    </w:p>
    <w:p>
      <w:pPr>
        <w:pStyle w:val="ListParagraph"/>
        <w:numPr>
          <w:ilvl w:val="1"/>
          <w:numId w:val="366"/>
        </w:numPr>
      </w:pPr>
      <w:r>
        <w:rPr>
          <w:rStyle w:val="CodeChar"/>
        </w:rPr>
        <w:t xml:space="preserve">Description</w:t>
      </w:r>
      <w:r>
        <w:t xml:space="preserve">: "Add ZMMTXT01 and ZMMTXT03 tables for IPES and NAPES." Does not say "process mining."</w:t>
      </w:r>
    </w:p>
    <w:p>
      <w:pPr>
        <w:pStyle w:val="ListParagraph"/>
        <w:numPr>
          <w:ilvl w:val="1"/>
          <w:numId w:val="366"/>
        </w:numPr>
      </w:pPr>
      <w:r>
        <w:rPr>
          <w:rStyle w:val="CodeChar"/>
        </w:rPr>
        <w:t xml:space="preserve">AcceptanceCriteria</w:t>
      </w:r>
      <w:r>
        <w:t xml:space="preserve">: blank.</w:t>
      </w:r>
    </w:p>
    <w:p>
      <w:pPr>
        <w:pStyle w:val="ListParagraph"/>
        <w:numPr>
          <w:ilvl w:val="1"/>
          <w:numId w:val="366"/>
        </w:numPr>
      </w:pPr>
      <w:r>
        <w:rPr>
          <w:rStyle w:val="CodeChar"/>
        </w:rPr>
        <w:t xml:space="preserve">DependencyRequestInfo</w:t>
      </w:r>
      <w:r>
        <w:t xml:space="preserve">: blank.</w:t>
      </w:r>
    </w:p>
    <w:p>
      <w:pPr>
        <w:pStyle w:val="ListParagraph"/>
        <w:numPr>
          <w:ilvl w:val="1"/>
          <w:numId w:val="366"/>
        </w:numPr>
      </w:pPr>
      <w:r>
        <w:rPr>
          <w:rStyle w:val="CodeChar"/>
        </w:rPr>
        <w:t xml:space="preserve">DependencyType</w:t>
      </w:r>
      <w:r>
        <w:t xml:space="preserve">: "1 - IT Support (EMIT)."</w:t>
      </w:r>
    </w:p>
    <w:p>
      <w:r>
        <w:t xml:space="preserve">This table has no separate dependency link graph. Its only dependency-specific fields are the row-level </w:t>
      </w:r>
      <w:r>
        <w:rPr>
          <w:rStyle w:val="CodeChar"/>
        </w:rPr>
        <w:t xml:space="preserve">DependencyRequestInfo</w:t>
      </w:r>
      <w:r>
        <w:t xml:space="preserve"> and </w:t>
      </w:r>
      <w:r>
        <w:rPr>
          <w:rStyle w:val="CodeChar"/>
        </w:rPr>
        <w:t xml:space="preserve">DependencyType</w:t>
      </w:r>
      <w:r>
        <w:t xml:space="preserve"> above. No </w:t>
      </w:r>
      <w:r>
        <w:rPr>
          <w:rStyle w:val="CodeChar"/>
        </w:rPr>
        <w:t xml:space="preserve">Predecessor</w:t>
      </w:r>
      <w:r>
        <w:t xml:space="preserve">/</w:t>
      </w:r>
      <w:r>
        <w:rPr>
          <w:rStyle w:val="CodeChar"/>
        </w:rPr>
        <w:t xml:space="preserve">Successor</w:t>
      </w:r>
      <w:r>
        <w:t xml:space="preserve">/link table exists, confirmed against </w:t>
      </w:r>
      <w:r>
        <w:rPr>
          <w:rStyle w:val="CodeChar"/>
        </w:rPr>
        <w:t xml:space="preserve">INFORMATION_SCHEMA.COLUMNS</w:t>
      </w:r>
      <w:r>
        <w:t xml:space="preserve">. The fill rate of </w:t>
      </w:r>
      <w:r>
        <w:rPr>
          <w:rStyle w:val="CodeChar"/>
        </w:rPr>
        <w:t xml:space="preserve">Description</w:t>
      </w:r>
      <w:r>
        <w:t xml:space="preserve"> and </w:t>
      </w:r>
      <w:r>
        <w:rPr>
          <w:rStyle w:val="CodeChar"/>
        </w:rPr>
        <w:t xml:space="preserve">AcceptanceCriteria</w:t>
      </w:r>
      <w:r>
        <w:t xml:space="preserve"> across all 1,167,138 rows is a data fact, not an SME question. Measuring it directly is still in progress, since a full-column scan on this dev-tier database is slow.</w:t>
      </w:r>
    </w:p>
    <w:p>
      <w:r>
        <w:rPr>
          <w:b/>
        </w:rPr>
        <w:t xml:space="preserve">This table is slow and misses items Snowflake has.</w:t>
      </w:r>
    </w:p>
    <w:p>
      <w:pPr>
        <w:pStyle w:val="ListParagraph"/>
        <w:numPr>
          <w:ilvl w:val="0"/>
          <w:numId w:val="367"/>
        </w:numPr>
      </w:pPr>
      <w:r>
        <w:t xml:space="preserve">A </w:t>
      </w:r>
      <w:r>
        <w:rPr>
          <w:rStyle w:val="CodeChar"/>
        </w:rPr>
        <w:t xml:space="preserve">Title</w:t>
      </w:r>
      <w:r>
        <w:t xml:space="preserve">/</w:t>
      </w:r>
      <w:r>
        <w:rPr>
          <w:rStyle w:val="CodeChar"/>
        </w:rPr>
        <w:t xml:space="preserve">Description</w:t>
      </w:r>
      <w:r>
        <w:t xml:space="preserve"> search with no </w:t>
      </w:r>
      <w:r>
        <w:rPr>
          <w:rStyle w:val="CodeChar"/>
        </w:rPr>
        <w:t xml:space="preserve">Organization</w:t>
      </w:r>
      <w:r>
        <w:t xml:space="preserve"> filter times out (20 to 45 seconds) on this 1.16M-row table, even a </w:t>
      </w:r>
      <w:r>
        <w:rPr>
          <w:rStyle w:val="CodeChar"/>
        </w:rPr>
        <w:t xml:space="preserve">WorkItemId IN (...)</w:t>
      </w:r>
      <w:r>
        <w:t xml:space="preserve"> lookup on a few known IDs. </w:t>
      </w:r>
      <w:r>
        <w:rPr>
          <w:rStyle w:val="CodeChar"/>
        </w:rPr>
        <w:t xml:space="preserve">Organization</w:t>
      </w:r>
      <w:r>
        <w:t xml:space="preserve"> scoping is the only way to get a query to finish. Snowflake runs the same search over 6.4M rows in about 2 seconds. A blind agent cannot fan out a search to this table the way it can to Snowflake.</w:t>
      </w:r>
    </w:p>
    <w:p>
      <w:pPr>
        <w:pStyle w:val="ListParagraph"/>
        <w:numPr>
          <w:ilvl w:val="0"/>
          <w:numId w:val="367"/>
        </w:numPr>
      </w:pPr>
      <w:r>
        <w:rPr>
          <w:rStyle w:val="CodeChar"/>
        </w:rPr>
        <w:t xml:space="preserve">1741245</w:t>
      </w:r>
      <w:r>
        <w:t xml:space="preserve"> (F09.1's successor) and </w:t>
      </w:r>
      <w:r>
        <w:rPr>
          <w:rStyle w:val="CodeChar"/>
        </w:rPr>
        <w:t xml:space="preserve">1773259</w:t>
      </w:r>
      <w:r>
        <w:t xml:space="preserve"> (F02.2's predecessor) are current Snowflake items. Both return zero rows here under their real organization. This table's smaller row count (1.17M vs Snowflake's 6.4M) means some current items are simply absent </w:t>
      </w:r>
      <w:r>
        <w:rPr>
          <w:b/>
        </w:rPr>
        <w:t xml:space="preserve">(needs confirmation: how often, and why)</w:t>
      </w:r>
      <w:r>
        <w:t xml:space="preserve">.</w:t>
      </w:r>
    </w:p>
    <w:p>
      <w:pPr>
        <w:pStyle w:val="ListParagraph"/>
        <w:numPr>
          <w:ilvl w:val="0"/>
          <w:numId w:val="367"/>
        </w:numPr>
      </w:pPr>
      <w:r>
        <w:rPr>
          <w:rStyle w:val="CodeChar"/>
        </w:rPr>
        <w:t xml:space="preserve">Title</w:t>
      </w:r>
      <w:r>
        <w:t xml:space="preserve">/</w:t>
      </w:r>
      <w:r>
        <w:rPr>
          <w:rStyle w:val="CodeChar"/>
        </w:rPr>
        <w:t xml:space="preserve">Description</w:t>
      </w:r>
      <w:r>
        <w:t xml:space="preserve"> content matches Snowflake for every item that exists in both tables, once queried under the correct organization.</w:t>
      </w:r>
    </w:p>
    <w:p>
      <w:r>
        <w:rPr>
          <w:b/>
        </w:rPr>
        <w:t xml:space="preserve">Does this need stakeholder confirmation?</w:t>
      </w:r>
      <w:r>
        <w:t xml:space="preserve"> One point: whether to migrate this table into Snowflake, so a feature can read the dependency graph and this free text in one query instead of two. That is a roadmap decision, not a data fact.</w:t>
      </w:r>
    </w:p>
    <w:p>
      <w:pPr>
        <w:pStyle w:val="Heading2"/>
      </w:pPr>
      <w:bookmarkStart w:id="47" w:name="_h47"/>
      <w:r>
        <w:t xml:space="preserve">4. ERD</w:t>
      </w:r>
      <w:bookmarkEnd w:id="47"/>
    </w:p>
    <w:p>
      <w:pPr>
        <w:pStyle w:val="Heading3"/>
      </w:pPr>
      <w:bookmarkStart w:id="48" w:name="_h48"/>
      <w:r>
        <w:t xml:space="preserve">4.1 Legend</w:t>
      </w:r>
      <w:bookmarkEnd w:id="48"/>
    </w:p>
    <w:p>
      <w:r>
        <w:t xml:space="preserve">Each box is a table. The lines between boxes show how many rows on one side connect to how many rows on the other side. The symbol at each end of the line carries that meaning.</w:t>
      </w:r>
    </w:p>
    <w:tbl>
      <w:tblPr>
        <w:tblStyle w:val="MdTable"/>
        <w:tblW w:w="10080" w:type="dxa"/>
        <w:tblLayout w:type="fixed"/>
        <w:tblLook w:val="04A0" w:firstRow="1" w:lastRow="0" w:firstColumn="0" w:lastColumn="0" w:noHBand="0" w:noVBand="1"/>
      </w:tblPr>
      <w:tblGrid>
        <w:gridCol w:w="5622"/>
        <w:gridCol w:w="4458"/>
      </w:tblGrid>
      <w:tr>
        <w:trPr>
          <w:cantSplit/>
          <w:tblHeader/>
        </w:trPr>
        <w:tc>
          <w:tcPr>
            <w:tcW w:w="5622" w:type="dxa"/>
            <w:shd w:val="clear" w:color="auto" w:fill="DCE6F2"/>
            <w:vAlign w:val="top"/>
          </w:tcPr>
          <w:p>
            <w:pPr>
              <w:pStyle w:val="TableText"/>
            </w:pPr>
            <w:r>
              <w:rPr>
                <w:b/>
              </w:rPr>
              <w:t xml:space="preserve">Symbol at the end of a line</w:t>
            </w:r>
          </w:p>
        </w:tc>
        <w:tc>
          <w:tcPr>
            <w:tcW w:w="4458" w:type="dxa"/>
            <w:shd w:val="clear" w:color="auto" w:fill="DCE6F2"/>
            <w:vAlign w:val="top"/>
          </w:tcPr>
          <w:p>
            <w:pPr>
              <w:pStyle w:val="TableText"/>
            </w:pPr>
            <w:r>
              <w:rPr>
                <w:b/>
              </w:rPr>
              <w:t xml:space="preserve">Meaning</w:t>
            </w:r>
          </w:p>
        </w:tc>
      </w:tr>
      <w:tr>
        <w:tc>
          <w:tcPr>
            <w:tcW w:w="5622" w:type="dxa"/>
            <w:vAlign w:val="top"/>
          </w:tcPr>
          <w:p>
            <w:pPr>
              <w:pStyle w:val="TableText"/>
            </w:pPr>
            <w:r>
              <w:rPr>
                <w:rStyle w:val="CodeChar"/>
              </w:rPr>
              <w:t xml:space="preserve">||</w:t>
            </w:r>
            <w:r>
              <w:t xml:space="preserve"> two vertical bars</w:t>
            </w:r>
          </w:p>
        </w:tc>
        <w:tc>
          <w:tcPr>
            <w:tcW w:w="4458" w:type="dxa"/>
            <w:vAlign w:val="top"/>
          </w:tcPr>
          <w:p>
            <w:pPr>
              <w:pStyle w:val="TableText"/>
            </w:pPr>
            <w:r>
              <w:t xml:space="preserve">Exactly one row</w:t>
            </w:r>
          </w:p>
        </w:tc>
      </w:tr>
      <w:tr>
        <w:tc>
          <w:tcPr>
            <w:tcW w:w="5622" w:type="dxa"/>
            <w:vAlign w:val="top"/>
          </w:tcPr>
          <w:p>
            <w:pPr>
              <w:pStyle w:val="TableText"/>
            </w:pPr>
            <w:r>
              <w:rPr>
                <w:rStyle w:val="CodeChar"/>
              </w:rPr>
              <w:t xml:space="preserve">o{</w:t>
            </w:r>
            <w:r>
              <w:t xml:space="preserve"> a circle and a crow's foot</w:t>
            </w:r>
          </w:p>
        </w:tc>
        <w:tc>
          <w:tcPr>
            <w:tcW w:w="4458" w:type="dxa"/>
            <w:vAlign w:val="top"/>
          </w:tcPr>
          <w:p>
            <w:pPr>
              <w:pStyle w:val="TableText"/>
            </w:pPr>
            <w:r>
              <w:t xml:space="preserve">Zero, one, or many rows</w:t>
            </w:r>
          </w:p>
        </w:tc>
      </w:tr>
    </w:tbl>
    <w:p>
      <w:pPr>
        <w:spacing w:before="0" w:after="60" w:line="120" w:lineRule="exact"/>
      </w:pPr>
    </w:p>
    <w:p>
      <w:r>
        <w:t xml:space="preserve">Read a line from left to right. The full symbol </w:t>
      </w:r>
      <w:r>
        <w:rPr>
          <w:rStyle w:val="CodeChar"/>
        </w:rPr>
        <w:t xml:space="preserve">||--o{</w:t>
      </w:r>
      <w:r>
        <w:t xml:space="preserve"> means "one row on the left connects to zero or more rows on the right".</w:t>
      </w:r>
    </w:p>
    <w:p>
      <w:r>
        <w:t xml:space="preserve">Worked example. The line </w:t>
      </w:r>
      <w:r>
        <w:rPr>
          <w:rStyle w:val="CodeChar"/>
        </w:rPr>
        <w:t xml:space="preserve">DIM_ADO_ORGANIZATIONS ||--o{ DIM_ADO_PROJECTS : "contains"</w:t>
      </w:r>
      <w:r>
        <w:t xml:space="preserve"> reads as: one organization contains zero or more projects. Each project belongs to exactly one organization.</w:t>
      </w:r>
    </w:p>
    <w:p>
      <w:r>
        <w:t xml:space="preserve">Two boxes can connect with two lines, not one. </w:t>
      </w:r>
      <w:r>
        <w:rPr>
          <w:rStyle w:val="CodeChar"/>
        </w:rPr>
        <w:t xml:space="preserve">DIM_ADO_WORKITEMS</w:t>
      </w:r>
      <w:r>
        <w:t xml:space="preserve"> and </w:t>
      </w:r>
      <w:r>
        <w:rPr>
          <w:rStyle w:val="CodeChar"/>
        </w:rPr>
        <w:t xml:space="preserve">BRIDGE_ADO_WORKITEM_LINKS</w:t>
      </w:r>
      <w:r>
        <w:t xml:space="preserve"> connect twice below: one line reads "is source", the other reads "is target", one for each role a work item can play in a link. Section 3.2 covers the link table in full.</w:t>
      </w:r>
    </w:p>
    <w:p>
      <w:pPr>
        <w:pStyle w:val="Heading3"/>
      </w:pPr>
      <w:bookmarkStart w:id="49" w:name="_h49"/>
      <w:r>
        <w:t xml:space="preserve">4.2 The diagram</w:t>
      </w:r>
      <w:bookmarkEnd w:id="49"/>
    </w:p>
    <w:p>
      <w:r>
        <w:t xml:space="preserve">The system-generated key is </w:t>
      </w:r>
      <w:r>
        <w:rPr>
          <w:rStyle w:val="CodeChar"/>
        </w:rPr>
        <w:t xml:space="preserve">WORKITEM_ID</w:t>
      </w:r>
      <w:r>
        <w:t xml:space="preserve">, an internal hash such as </w:t>
      </w:r>
      <w:r>
        <w:rPr>
          <w:rStyle w:val="CodeChar"/>
        </w:rPr>
        <w:t xml:space="preserve">5413367ed3518bd13e...</w:t>
      </w:r>
      <w:r>
        <w:t xml:space="preserve">. </w:t>
      </w:r>
      <w:r>
        <w:rPr>
          <w:rStyle w:val="CodeChar"/>
        </w:rPr>
        <w:t xml:space="preserve">WORKITEM_ID_SOURCE</w:t>
      </w:r>
      <w:r>
        <w:t xml:space="preserve"> is the ADO number that the user types, such as </w:t>
      </w:r>
      <w:r>
        <w:rPr>
          <w:rStyle w:val="CodeChar"/>
        </w:rPr>
        <w:t xml:space="preserve">1079531</w:t>
      </w:r>
      <w:r>
        <w:t xml:space="preserve">. The junction table joins on the hash, never on the visible number.</w:t>
      </w:r>
    </w:p>
    <w:p>
      <w:pPr>
        <w:pStyle w:val="SourceCode"/>
      </w:pPr>
      <w:r>
        <w:t xml:space="preserve">erDiagram</w:t>
        <w:br/>
        <w:t xml:space="preserve">    DIM_ADO_ORGANIZATIONS ||--o{ DIM_ADO_PROJECTS : "contains"</w:t>
        <w:br/>
        <w:t xml:space="preserve">    DIM_ADO_ORGANIZATIONS ||--o{ DIM_ADO_AREAS : "contains"</w:t>
        <w:br/>
        <w:t xml:space="preserve">    DIM_ADO_PROJECTS ||--o{ DIM_ADO_WORKITEMS : "scopes"</w:t>
        <w:br/>
        <w:t xml:space="preserve">    DIM_ADO_AREAS ||--o{ DIM_ADO_WORKITEMS : "places in"</w:t>
        <w:br/>
        <w:t xml:space="preserve">    DIM_ADO_WORKITEMS ||--o{ BRIDGE_ADO_WORKITEM_LINKS : "is source"</w:t>
        <w:br/>
        <w:t xml:space="preserve">    DIM_ADO_WORKITEMS ||--o{ BRIDGE_ADO_WORKITEM_LINKS : "is target"</w:t>
        <w:br/>
        <w:t xml:space="preserve">    DIM_ADO_WORKITEM_LINK_TYPES ||--o{ BRIDGE_ADO_WORKITEM_LINKS : "types"</w:t>
        <w:br/>
        <w:t xml:space="preserve">    FCT_ADO_WORKITEM_LINKS_HISTORY ||--o| BRIDGE_ADO_WORKITEM_LINKS : "active rows appear in"</w:t>
        <w:br/>
        <w:t xml:space="preserve">    DIM_ADO_WORKITEMS ||--o{ DIM_ADO_WORKITEM_REVISIONS : "has revisions"</w:t>
        <w:br/>
        <w:t xml:space="preserve"/>
        <w:br/>
        <w:t xml:space="preserve">    DIM_ADO_WORKITEMS {</w:t>
        <w:br/>
        <w:t xml:space="preserve">        string WORKITEM_ID PK "internal hash"</w:t>
        <w:br/>
        <w:t xml:space="preserve">        string WORKITEM_ID_SOURCE "the ADO number the user types"</w:t>
        <w:br/>
        <w:t xml:space="preserve">        string ADO_ORGANIZATION_ID FK</w:t>
        <w:br/>
        <w:t xml:space="preserve">        string ADO_ORGANIZATION_NAME "em-cit, em-itops, and 3 more"</w:t>
        <w:br/>
        <w:t xml:space="preserve">        string PROJECT_ID FK</w:t>
        <w:br/>
        <w:t xml:space="preserve">        string AREA_ID FK</w:t>
        <w:br/>
        <w:t xml:space="preserve">        string AREA_PATH "the team path"</w:t>
        <w:br/>
        <w:t xml:space="preserve">        string AREA_LEVEL_1 "also LEVEL_2 to LEVEL_5"</w:t>
        <w:br/>
        <w:t xml:space="preserve">        string TITLE "the only searchable text"</w:t>
        <w:br/>
        <w:t xml:space="preserve">        string STATE</w:t>
        <w:br/>
        <w:t xml:space="preserve">        string STATE_CATEGORY "5 fixed values"</w:t>
        <w:br/>
        <w:t xml:space="preserve">        date   CLOSED_DATE "plus 15 more dates"</w:t>
        <w:br/>
        <w:t xml:space="preserve">        bool   IS_WORKITEM_REMOVED</w:t>
        <w:br/>
        <w:t xml:space="preserve">    }</w:t>
        <w:br/>
        <w:t xml:space="preserve">    BRIDGE_ADO_WORKITEM_LINKS {</w:t>
        <w:br/>
        <w:t xml:space="preserve">        string BRIDGE_LINK_ID PK</w:t>
        <w:br/>
        <w:t xml:space="preserve">        string SOURCE_WORKITEM_ID FK "the item that depends"</w:t>
        <w:br/>
        <w:t xml:space="preserve">        string TARGET_WORKITEM_ID FK "the item depended on"</w:t>
        <w:br/>
        <w:t xml:space="preserve">        string LINK_TYPE_ID FK</w:t>
        <w:br/>
        <w:t xml:space="preserve">        bool   IS_ACTIVE "false means deleted"</w:t>
        <w:br/>
        <w:t xml:space="preserve">        date   DELETED_DATE</w:t>
        <w:br/>
        <w:t xml:space="preserve">    }</w:t>
        <w:br/>
        <w:t xml:space="preserve">    DIM_ADO_WORKITEM_LINK_TYPES {</w:t>
        <w:br/>
        <w:t xml:space="preserve">        string LINK_TYPE_ID PK</w:t>
        <w:br/>
        <w:t xml:space="preserve">        string LINK_TYPE_NAME "Predecessor, Consumes From, 18 more"</w:t>
        <w:br/>
        <w:t xml:space="preserve">        string LINK_DIRECTION "Forward or Reverse"</w:t>
        <w:br/>
        <w:t xml:space="preserve">        bool   IS_REMOTE "true means the link crosses orgs"</w:t>
        <w:br/>
        <w:t xml:space="preserve">    }</w:t>
        <w:br/>
        <w:t xml:space="preserve">    DIM_ADO_AREAS {</w:t>
        <w:br/>
        <w:t xml:space="preserve">        string AREA_ID PK</w:t>
        <w:br/>
        <w:t xml:space="preserve">        string AREA_PATH</w:t>
        <w:br/>
        <w:t xml:space="preserve">        string AREA_LEVEL_1 "also LEVEL_2 to LEVEL_5"</w:t>
        <w:br/>
        <w:t xml:space="preserve">        int    DEPTH "0 means the top level"</w:t>
        <w:br/>
        <w:t xml:space="preserve">    }</w:t>
        <w:br/>
        <w:t xml:space="preserve">    DIM_ADO_ORGANIZATIONS {</w:t>
        <w:br/>
        <w:t xml:space="preserve">        string ADO_ORGANIZATION_ID PK</w:t>
        <w:br/>
        <w:t xml:space="preserve">        string ADO_ORGANIZATION_NAME</w:t>
        <w:br/>
        <w:t xml:space="preserve">        string ADO_ORGANIZATION_CUSTOM_NAME "the short business name"</w:t>
        <w:br/>
        <w:t xml:space="preserve">    }</w:t>
        <w:br/>
        <w:t xml:space="preserve">    DIM_ADO_PROJECTS {</w:t>
        <w:br/>
        <w:t xml:space="preserve">        string PROJECT_ID PK</w:t>
        <w:br/>
        <w:t xml:space="preserve">        string PROJECT_NAME</w:t>
        <w:br/>
        <w:t xml:space="preserve">        string ADO_ORGANIZATION_NAME</w:t>
        <w:br/>
        <w:t xml:space="preserve">    }</w:t>
        <w:br/>
        <w:t xml:space="preserve">    FCT_ADO_WORKITEM_LINKS_HISTORY {</w:t>
        <w:br/>
        <w:t xml:space="preserve">        string WORKITEM_LINK_HISTORY_ID PK</w:t>
        <w:br/>
        <w:t xml:space="preserve">        string SOURCE_WORKITEM_ID FK</w:t>
        <w:br/>
        <w:t xml:space="preserve">        string TARGET_WORKITEM_ID FK</w:t>
        <w:br/>
        <w:t xml:space="preserve">        string LINK_TYPE_ID FK</w:t>
        <w:br/>
        <w:t xml:space="preserve">        bool   IS_ACTIVE</w:t>
        <w:br/>
        <w:t xml:space="preserve">        bool   IS_DELETED</w:t>
        <w:br/>
        <w:t xml:space="preserve">    }</w:t>
        <w:br/>
        <w:t xml:space="preserve">    DIM_ADO_WORKITEM_REVISIONS {</w:t>
        <w:br/>
        <w:t xml:space="preserve">        string WORKITEM_REVISION_ID PK</w:t>
        <w:br/>
        <w:t xml:space="preserve">        string WORKITEM_ID FK</w:t>
        <w:br/>
        <w:t xml:space="preserve">        int    REVISION</w:t>
        <w:br/>
        <w:t xml:space="preserve">    }</w:t>
      </w:r>
    </w:p>
    <w:p>
      <w:pPr>
        <w:pStyle w:val="Heading3"/>
      </w:pPr>
      <w:bookmarkStart w:id="50" w:name="_h50"/>
      <w:r>
        <w:t xml:space="preserve">4.3 What the diagram tells the SQL agent</w:t>
      </w:r>
      <w:bookmarkEnd w:id="50"/>
    </w:p>
    <w:p>
      <w:pPr>
        <w:pStyle w:val="ListParagraph"/>
        <w:numPr>
          <w:ilvl w:val="0"/>
          <w:numId w:val="368"/>
        </w:numPr>
      </w:pPr>
      <w:r>
        <w:rPr>
          <w:b/>
        </w:rPr>
        <w:t xml:space="preserve">Start at </w:t>
      </w:r>
      <w:r>
        <w:rPr>
          <w:rStyle w:val="CodeChar"/>
          <w:b/>
        </w:rPr>
        <w:t xml:space="preserve">DIM_ADO_WORKITEMS</w:t>
      </w:r>
      <w:r>
        <w:rPr>
          <w:b/>
        </w:rPr>
        <w:t xml:space="preserve">.</w:t>
      </w:r>
      <w:r>
        <w:t xml:space="preserve"> Every path begins there. The user gives a work item number, and that number lives in </w:t>
      </w:r>
      <w:r>
        <w:rPr>
          <w:rStyle w:val="CodeChar"/>
        </w:rPr>
        <w:t xml:space="preserve">WORKITEM_ID_SOURCE</w:t>
      </w:r>
      <w:r>
        <w:t xml:space="preserve">.</w:t>
      </w:r>
    </w:p>
    <w:p>
      <w:pPr>
        <w:pStyle w:val="ListParagraph"/>
        <w:numPr>
          <w:ilvl w:val="0"/>
          <w:numId w:val="368"/>
        </w:numPr>
      </w:pPr>
      <w:r>
        <w:rPr>
          <w:b/>
        </w:rPr>
        <w:t xml:space="preserve">Two lines run from </w:t>
      </w:r>
      <w:r>
        <w:rPr>
          <w:rStyle w:val="CodeChar"/>
          <w:b/>
        </w:rPr>
        <w:t xml:space="preserve">DIM_ADO_WORKITEMS</w:t>
      </w:r>
      <w:r>
        <w:rPr>
          <w:b/>
        </w:rPr>
        <w:t xml:space="preserve"> to the junction table.</w:t>
      </w:r>
      <w:r>
        <w:t xml:space="preserve"> One line covers the case where the item is the source of a link. The other covers the case where the item is the target. This is why the junction table holds each dependency twice.</w:t>
      </w:r>
    </w:p>
    <w:p>
      <w:pPr>
        <w:pStyle w:val="ListParagraph"/>
        <w:numPr>
          <w:ilvl w:val="0"/>
          <w:numId w:val="368"/>
        </w:numPr>
      </w:pPr>
      <w:r>
        <w:rPr>
          <w:b/>
        </w:rPr>
        <w:t xml:space="preserve">The junction table holds no descriptive text.</w:t>
      </w:r>
      <w:r>
        <w:t xml:space="preserve"> It holds two work item keys and a type key. Every question about a name, a title, or a team needs a join back to </w:t>
      </w:r>
      <w:r>
        <w:rPr>
          <w:rStyle w:val="CodeChar"/>
        </w:rPr>
        <w:t xml:space="preserve">DIM_ADO_WORKITEMS</w:t>
      </w:r>
      <w:r>
        <w:t xml:space="preserve">.</w:t>
      </w:r>
    </w:p>
    <w:p>
      <w:pPr>
        <w:pStyle w:val="ListParagraph"/>
        <w:numPr>
          <w:ilvl w:val="0"/>
          <w:numId w:val="368"/>
        </w:numPr>
      </w:pPr>
      <w:r>
        <w:rPr>
          <w:rStyle w:val="CodeChar"/>
          <w:b/>
        </w:rPr>
        <w:t xml:space="preserve">FCT_ADO_WORKITEM_LINKS_HISTORY</w:t>
      </w:r>
      <w:r>
        <w:rPr>
          <w:b/>
        </w:rPr>
        <w:t xml:space="preserve"> is the larger parent of the junction table.</w:t>
      </w:r>
      <w:r>
        <w:t xml:space="preserve"> The junction table is the active slice of the history table. See section 3.7 for the counts.</w:t>
      </w:r>
    </w:p>
    <w:p>
      <w:pPr>
        <w:pStyle w:val="ListParagraph"/>
        <w:numPr>
          <w:ilvl w:val="0"/>
          <w:numId w:val="368"/>
        </w:numPr>
      </w:pPr>
      <w:r>
        <w:rPr>
          <w:rStyle w:val="CodeChar"/>
          <w:b/>
        </w:rPr>
        <w:t xml:space="preserve">FCT_ADO_WORKITEM_LINKS_ENRICHED</w:t>
      </w:r>
      <w:r>
        <w:rPr>
          <w:b/>
        </w:rPr>
        <w:t xml:space="preserve"> is absent from the diagram.</w:t>
      </w:r>
      <w:r>
        <w:t xml:space="preserve"> It duplicates the bridge and loses rows. Section 3.8 gives the measured loss.</w:t>
      </w:r>
    </w:p>
    <w:p>
      <w:pPr>
        <w:pStyle w:val="Heading2"/>
      </w:pPr>
      <w:bookmarkStart w:id="51" w:name="_h51"/>
      <w:r>
        <w:t xml:space="preserve">5. Needs confirmation</w:t>
      </w:r>
      <w:bookmarkEnd w:id="51"/>
    </w:p>
    <w:p>
      <w:r>
        <w:t xml:space="preserve">Every open item below has a matching </w:t>
      </w:r>
      <w:r>
        <w:rPr>
          <w:b/>
        </w:rPr>
        <w:t xml:space="preserve">(needs confirmation)</w:t>
      </w:r>
      <w:r>
        <w:t xml:space="preserve"> mark in its own section. This list is the short version, for a quick scan before a review with the SME.</w:t>
      </w:r>
    </w:p>
    <w:tbl>
      <w:tblPr>
        <w:tblStyle w:val="MdTable"/>
        <w:tblW w:w="10080" w:type="dxa"/>
        <w:tblLayout w:type="fixed"/>
        <w:tblLook w:val="04A0" w:firstRow="1" w:lastRow="0" w:firstColumn="0" w:lastColumn="0" w:noHBand="0" w:noVBand="1"/>
      </w:tblPr>
      <w:tblGrid>
        <w:gridCol w:w="729"/>
        <w:gridCol w:w="8501"/>
        <w:gridCol w:w="850"/>
      </w:tblGrid>
      <w:tr>
        <w:trPr>
          <w:cantSplit/>
          <w:tblHeader/>
        </w:trPr>
        <w:tc>
          <w:tcPr>
            <w:tcW w:w="729" w:type="dxa"/>
            <w:shd w:val="clear" w:color="auto" w:fill="DCE6F2"/>
            <w:vAlign w:val="top"/>
          </w:tcPr>
          <w:p>
            <w:pPr>
              <w:pStyle w:val="TableText"/>
            </w:pPr>
            <w:r>
              <w:rPr>
                <w:b/>
              </w:rPr>
              <w:t xml:space="preserve">#</w:t>
            </w:r>
          </w:p>
        </w:tc>
        <w:tc>
          <w:tcPr>
            <w:tcW w:w="8501" w:type="dxa"/>
            <w:shd w:val="clear" w:color="auto" w:fill="DCE6F2"/>
            <w:vAlign w:val="top"/>
          </w:tcPr>
          <w:p>
            <w:pPr>
              <w:pStyle w:val="TableText"/>
            </w:pPr>
            <w:r>
              <w:rPr>
                <w:b/>
              </w:rPr>
              <w:t xml:space="preserve">Needs confirmation</w:t>
            </w:r>
          </w:p>
        </w:tc>
        <w:tc>
          <w:tcPr>
            <w:tcW w:w="850" w:type="dxa"/>
            <w:shd w:val="clear" w:color="auto" w:fill="DCE6F2"/>
            <w:vAlign w:val="top"/>
          </w:tcPr>
          <w:p>
            <w:pPr>
              <w:pStyle w:val="TableText"/>
            </w:pPr>
            <w:r>
              <w:rPr>
                <w:b/>
              </w:rPr>
              <w:t xml:space="preserve">Section</w:t>
            </w:r>
          </w:p>
        </w:tc>
      </w:tr>
      <w:tr>
        <w:tc>
          <w:tcPr>
            <w:tcW w:w="729" w:type="dxa"/>
            <w:vAlign w:val="top"/>
          </w:tcPr>
          <w:p>
            <w:pPr>
              <w:pStyle w:val="TableText"/>
            </w:pPr>
            <w:r>
              <w:t xml:space="preserve">1</w:t>
            </w:r>
          </w:p>
        </w:tc>
        <w:tc>
          <w:tcPr>
            <w:tcW w:w="8501" w:type="dxa"/>
            <w:vAlign w:val="top"/>
          </w:tcPr>
          <w:p>
            <w:pPr>
              <w:pStyle w:val="TableText"/>
            </w:pPr>
            <w:r>
              <w:t xml:space="preserve">Every row already carries </w:t>
            </w:r>
            <w:r>
              <w:rPr>
                <w:rStyle w:val="CodeChar"/>
              </w:rPr>
              <w:t xml:space="preserve">IS_CURRENT = TRUE</w:t>
            </w:r>
            <w:r>
              <w:t xml:space="preserve">. Confirm the filter still earns a place in every query, for a future load that can add older revisions.</w:t>
            </w:r>
          </w:p>
        </w:tc>
        <w:tc>
          <w:tcPr>
            <w:tcW w:w="850" w:type="dxa"/>
            <w:vAlign w:val="top"/>
          </w:tcPr>
          <w:p>
            <w:pPr>
              <w:pStyle w:val="TableText"/>
            </w:pPr>
            <w:r>
              <w:t xml:space="preserve">3.1, 2.1</w:t>
            </w:r>
          </w:p>
        </w:tc>
      </w:tr>
      <w:tr>
        <w:tc>
          <w:tcPr>
            <w:tcW w:w="729" w:type="dxa"/>
            <w:vAlign w:val="top"/>
          </w:tcPr>
          <w:p>
            <w:pPr>
              <w:pStyle w:val="TableText"/>
            </w:pPr>
            <w:r>
              <w:t xml:space="preserve">2</w:t>
            </w:r>
          </w:p>
        </w:tc>
        <w:tc>
          <w:tcPr>
            <w:tcW w:w="8501" w:type="dxa"/>
            <w:vAlign w:val="top"/>
          </w:tcPr>
          <w:p>
            <w:pPr>
              <w:pStyle w:val="TableText"/>
            </w:pPr>
            <w:r>
              <w:t xml:space="preserve">The exact format of </w:t>
            </w:r>
            <w:r>
              <w:rPr>
                <w:rStyle w:val="CodeChar"/>
              </w:rPr>
              <w:t xml:space="preserve">WORKITEM_UNIQUE_CONCAT</w:t>
            </w:r>
            <w:r>
              <w:t xml:space="preserve">.</w:t>
            </w:r>
          </w:p>
        </w:tc>
        <w:tc>
          <w:tcPr>
            <w:tcW w:w="850" w:type="dxa"/>
            <w:vAlign w:val="top"/>
          </w:tcPr>
          <w:p>
            <w:pPr>
              <w:pStyle w:val="TableText"/>
            </w:pPr>
            <w:r>
              <w:t xml:space="preserve">3.1</w:t>
            </w:r>
          </w:p>
        </w:tc>
      </w:tr>
      <w:tr>
        <w:tc>
          <w:tcPr>
            <w:tcW w:w="729" w:type="dxa"/>
            <w:vAlign w:val="top"/>
          </w:tcPr>
          <w:p>
            <w:pPr>
              <w:pStyle w:val="TableText"/>
            </w:pPr>
            <w:r>
              <w:t xml:space="preserve">3</w:t>
            </w:r>
          </w:p>
        </w:tc>
        <w:tc>
          <w:tcPr>
            <w:tcW w:w="8501" w:type="dxa"/>
            <w:vAlign w:val="top"/>
          </w:tcPr>
          <w:p>
            <w:pPr>
              <w:pStyle w:val="TableText"/>
            </w:pPr>
            <w:r>
              <w:t xml:space="preserve">The separator used in </w:t>
            </w:r>
            <w:r>
              <w:rPr>
                <w:rStyle w:val="CodeChar"/>
              </w:rPr>
              <w:t xml:space="preserve">TAG_NAMES</w:t>
            </w:r>
            <w:r>
              <w:t xml:space="preserve"> when a work item carries more than one tag.</w:t>
            </w:r>
          </w:p>
        </w:tc>
        <w:tc>
          <w:tcPr>
            <w:tcW w:w="850" w:type="dxa"/>
            <w:vAlign w:val="top"/>
          </w:tcPr>
          <w:p>
            <w:pPr>
              <w:pStyle w:val="TableText"/>
            </w:pPr>
            <w:r>
              <w:t xml:space="preserve">3.1</w:t>
            </w:r>
          </w:p>
        </w:tc>
      </w:tr>
      <w:tr>
        <w:tc>
          <w:tcPr>
            <w:tcW w:w="729" w:type="dxa"/>
            <w:vAlign w:val="top"/>
          </w:tcPr>
          <w:p>
            <w:pPr>
              <w:pStyle w:val="TableText"/>
            </w:pPr>
            <w:r>
              <w:t xml:space="preserve">4</w:t>
            </w:r>
          </w:p>
        </w:tc>
        <w:tc>
          <w:tcPr>
            <w:tcW w:w="8501" w:type="dxa"/>
            <w:vAlign w:val="top"/>
          </w:tcPr>
          <w:p>
            <w:pPr>
              <w:pStyle w:val="TableText"/>
            </w:pPr>
            <w:r>
              <w:t xml:space="preserve">What separates </w:t>
            </w:r>
            <w:r>
              <w:rPr>
                <w:rStyle w:val="CodeChar"/>
              </w:rPr>
              <w:t xml:space="preserve">COMPLETED_DATE</w:t>
            </w:r>
            <w:r>
              <w:t xml:space="preserve"> from </w:t>
            </w:r>
            <w:r>
              <w:rPr>
                <w:rStyle w:val="CodeChar"/>
              </w:rPr>
              <w:t xml:space="preserve">CLOSED_DATE</w:t>
            </w:r>
            <w:r>
              <w:t xml:space="preserve">.</w:t>
            </w:r>
          </w:p>
        </w:tc>
        <w:tc>
          <w:tcPr>
            <w:tcW w:w="850" w:type="dxa"/>
            <w:vAlign w:val="top"/>
          </w:tcPr>
          <w:p>
            <w:pPr>
              <w:pStyle w:val="TableText"/>
            </w:pPr>
            <w:r>
              <w:t xml:space="preserve">3.1</w:t>
            </w:r>
          </w:p>
        </w:tc>
      </w:tr>
      <w:tr>
        <w:tc>
          <w:tcPr>
            <w:tcW w:w="729" w:type="dxa"/>
            <w:vAlign w:val="top"/>
          </w:tcPr>
          <w:p>
            <w:pPr>
              <w:pStyle w:val="TableText"/>
            </w:pPr>
            <w:r>
              <w:t xml:space="preserve">5</w:t>
            </w:r>
          </w:p>
        </w:tc>
        <w:tc>
          <w:tcPr>
            <w:tcW w:w="8501" w:type="dxa"/>
            <w:vAlign w:val="top"/>
          </w:tcPr>
          <w:p>
            <w:pPr>
              <w:pStyle w:val="TableText"/>
            </w:pPr>
            <w:r>
              <w:t xml:space="preserve">Whether the WPM linkage fields (</w:t>
            </w:r>
            <w:r>
              <w:rPr>
                <w:rStyle w:val="CodeChar"/>
              </w:rPr>
              <w:t xml:space="preserve">ADO_WORK_ID</w:t>
            </w:r>
            <w:r>
              <w:t xml:space="preserve">, </w:t>
            </w:r>
            <w:r>
              <w:rPr>
                <w:rStyle w:val="CodeChar"/>
              </w:rPr>
              <w:t xml:space="preserve">WPM_WORK_ID_SOURCE</w:t>
            </w:r>
            <w:r>
              <w:t xml:space="preserve">, </w:t>
            </w:r>
            <w:r>
              <w:rPr>
                <w:rStyle w:val="CodeChar"/>
              </w:rPr>
              <w:t xml:space="preserve">WPM_WORK_TITLE</w:t>
            </w:r>
            <w:r>
              <w:t xml:space="preserve">, </w:t>
            </w:r>
            <w:r>
              <w:rPr>
                <w:rStyle w:val="CodeChar"/>
              </w:rPr>
              <w:t xml:space="preserve">WPM_WORK_STATUS</w:t>
            </w:r>
            <w:r>
              <w:t xml:space="preserve">) are in scope for any feature.</w:t>
            </w:r>
          </w:p>
        </w:tc>
        <w:tc>
          <w:tcPr>
            <w:tcW w:w="850" w:type="dxa"/>
            <w:vAlign w:val="top"/>
          </w:tcPr>
          <w:p>
            <w:pPr>
              <w:pStyle w:val="TableText"/>
            </w:pPr>
            <w:r>
              <w:t xml:space="preserve">3.1</w:t>
            </w:r>
          </w:p>
        </w:tc>
      </w:tr>
      <w:tr>
        <w:tc>
          <w:tcPr>
            <w:tcW w:w="729" w:type="dxa"/>
            <w:vAlign w:val="top"/>
          </w:tcPr>
          <w:p>
            <w:pPr>
              <w:pStyle w:val="TableText"/>
            </w:pPr>
            <w:r>
              <w:t xml:space="preserve">6</w:t>
            </w:r>
          </w:p>
        </w:tc>
        <w:tc>
          <w:tcPr>
            <w:tcW w:w="8501" w:type="dxa"/>
            <w:vAlign w:val="top"/>
          </w:tcPr>
          <w:p>
            <w:pPr>
              <w:pStyle w:val="TableText"/>
            </w:pPr>
            <w:r>
              <w:t xml:space="preserve">Whether to exclude </w:t>
            </w:r>
            <w:r>
              <w:rPr>
                <w:rStyle w:val="CodeChar"/>
              </w:rPr>
              <w:t xml:space="preserve">IS_WORKITEM_REMOVED</w:t>
            </w:r>
            <w:r>
              <w:t xml:space="preserve"> rows from every query.</w:t>
            </w:r>
          </w:p>
        </w:tc>
        <w:tc>
          <w:tcPr>
            <w:tcW w:w="850" w:type="dxa"/>
            <w:vAlign w:val="top"/>
          </w:tcPr>
          <w:p>
            <w:pPr>
              <w:pStyle w:val="TableText"/>
            </w:pPr>
            <w:r>
              <w:t xml:space="preserve">3.1</w:t>
            </w:r>
          </w:p>
        </w:tc>
      </w:tr>
      <w:tr>
        <w:tc>
          <w:tcPr>
            <w:tcW w:w="729" w:type="dxa"/>
            <w:vAlign w:val="top"/>
          </w:tcPr>
          <w:p>
            <w:pPr>
              <w:pStyle w:val="TableText"/>
            </w:pPr>
            <w:r>
              <w:t xml:space="preserve">7</w:t>
            </w:r>
          </w:p>
        </w:tc>
        <w:tc>
          <w:tcPr>
            <w:tcW w:w="8501" w:type="dxa"/>
            <w:vAlign w:val="top"/>
          </w:tcPr>
          <w:p>
            <w:pPr>
              <w:pStyle w:val="TableText"/>
            </w:pPr>
            <w:r>
              <w:t xml:space="preserve">How often a team fills in the </w:t>
            </w:r>
            <w:r>
              <w:rPr>
                <w:rStyle w:val="CodeChar"/>
              </w:rPr>
              <w:t xml:space="preserve">COMMENT</w:t>
            </w:r>
            <w:r>
              <w:t xml:space="preserve"> field on a link.</w:t>
            </w:r>
          </w:p>
        </w:tc>
        <w:tc>
          <w:tcPr>
            <w:tcW w:w="850" w:type="dxa"/>
            <w:vAlign w:val="top"/>
          </w:tcPr>
          <w:p>
            <w:pPr>
              <w:pStyle w:val="TableText"/>
            </w:pPr>
            <w:r>
              <w:t xml:space="preserve">3.2</w:t>
            </w:r>
          </w:p>
        </w:tc>
      </w:tr>
      <w:tr>
        <w:tc>
          <w:tcPr>
            <w:tcW w:w="729" w:type="dxa"/>
            <w:vAlign w:val="top"/>
          </w:tcPr>
          <w:p>
            <w:pPr>
              <w:pStyle w:val="TableText"/>
            </w:pPr>
            <w:r>
              <w:t xml:space="preserve">8</w:t>
            </w:r>
          </w:p>
        </w:tc>
        <w:tc>
          <w:tcPr>
            <w:tcW w:w="8501" w:type="dxa"/>
            <w:vAlign w:val="top"/>
          </w:tcPr>
          <w:p>
            <w:pPr>
              <w:pStyle w:val="TableText"/>
            </w:pPr>
            <w:r>
              <w:t xml:space="preserve">Which 9 of 10,607 rows have </w:t>
            </w:r>
            <w:r>
              <w:rPr>
                <w:rStyle w:val="CodeChar"/>
              </w:rPr>
              <w:t xml:space="preserve">PROJECT_NAME != AREA_LEVEL_1</w:t>
            </w:r>
            <w:r>
              <w:t xml:space="preserve"> (matched on 99.9% of rows, 9 exceptions not yet examined).</w:t>
            </w:r>
          </w:p>
        </w:tc>
        <w:tc>
          <w:tcPr>
            <w:tcW w:w="850" w:type="dxa"/>
            <w:vAlign w:val="top"/>
          </w:tcPr>
          <w:p>
            <w:pPr>
              <w:pStyle w:val="TableText"/>
            </w:pPr>
            <w:r>
              <w:t xml:space="preserve">3.4</w:t>
            </w:r>
          </w:p>
        </w:tc>
      </w:tr>
      <w:tr>
        <w:tc>
          <w:tcPr>
            <w:tcW w:w="729" w:type="dxa"/>
            <w:vAlign w:val="top"/>
          </w:tcPr>
          <w:p>
            <w:pPr>
              <w:pStyle w:val="TableText"/>
            </w:pPr>
            <w:r>
              <w:t xml:space="preserve">9</w:t>
            </w:r>
          </w:p>
        </w:tc>
        <w:tc>
          <w:tcPr>
            <w:tcW w:w="8501" w:type="dxa"/>
            <w:vAlign w:val="top"/>
          </w:tcPr>
          <w:p>
            <w:pPr>
              <w:pStyle w:val="TableText"/>
            </w:pPr>
            <w:r>
              <w:t xml:space="preserve">What </w:t>
            </w:r>
            <w:r>
              <w:rPr>
                <w:rStyle w:val="CodeChar"/>
              </w:rPr>
              <w:t xml:space="preserve">IS_AREA_NON_PROGRAM</w:t>
            </w:r>
            <w:r>
              <w:t xml:space="preserve"> means.</w:t>
            </w:r>
          </w:p>
        </w:tc>
        <w:tc>
          <w:tcPr>
            <w:tcW w:w="850" w:type="dxa"/>
            <w:vAlign w:val="top"/>
          </w:tcPr>
          <w:p>
            <w:pPr>
              <w:pStyle w:val="TableText"/>
            </w:pPr>
            <w:r>
              <w:t xml:space="preserve">3.4</w:t>
            </w:r>
          </w:p>
        </w:tc>
      </w:tr>
      <w:tr>
        <w:tc>
          <w:tcPr>
            <w:tcW w:w="729" w:type="dxa"/>
            <w:vAlign w:val="top"/>
          </w:tcPr>
          <w:p>
            <w:pPr>
              <w:pStyle w:val="TableText"/>
            </w:pPr>
            <w:r>
              <w:t xml:space="preserve">10</w:t>
            </w:r>
          </w:p>
        </w:tc>
        <w:tc>
          <w:tcPr>
            <w:tcW w:w="8501" w:type="dxa"/>
            <w:vAlign w:val="top"/>
          </w:tcPr>
          <w:p>
            <w:pPr>
              <w:pStyle w:val="TableText"/>
            </w:pPr>
            <w:r>
              <w:t xml:space="preserve">Which area level holds the real team for a given path. The level is not fixed.</w:t>
            </w:r>
          </w:p>
        </w:tc>
        <w:tc>
          <w:tcPr>
            <w:tcW w:w="850" w:type="dxa"/>
            <w:vAlign w:val="top"/>
          </w:tcPr>
          <w:p>
            <w:pPr>
              <w:pStyle w:val="TableText"/>
            </w:pPr>
            <w:r>
              <w:t xml:space="preserve">3.4</w:t>
            </w:r>
          </w:p>
        </w:tc>
      </w:tr>
      <w:tr>
        <w:tc>
          <w:tcPr>
            <w:tcW w:w="729" w:type="dxa"/>
            <w:vAlign w:val="top"/>
          </w:tcPr>
          <w:p>
            <w:pPr>
              <w:pStyle w:val="TableText"/>
            </w:pPr>
            <w:r>
              <w:t xml:space="preserve">11</w:t>
            </w:r>
          </w:p>
        </w:tc>
        <w:tc>
          <w:tcPr>
            <w:tcW w:w="8501" w:type="dxa"/>
            <w:vAlign w:val="top"/>
          </w:tcPr>
          <w:p>
            <w:pPr>
              <w:pStyle w:val="TableText"/>
            </w:pPr>
            <w:r>
              <w:t xml:space="preserve">Whether a lookup table exists that maps a short org code, such as </w:t>
            </w:r>
            <w:r>
              <w:rPr>
                <w:rStyle w:val="CodeChar"/>
              </w:rPr>
              <w:t xml:space="preserve">EE</w:t>
            </w:r>
            <w:r>
              <w:t xml:space="preserve">, to its full name, such as "Enterprise Enablement."</w:t>
            </w:r>
          </w:p>
        </w:tc>
        <w:tc>
          <w:tcPr>
            <w:tcW w:w="850" w:type="dxa"/>
            <w:vAlign w:val="top"/>
          </w:tcPr>
          <w:p>
            <w:pPr>
              <w:pStyle w:val="TableText"/>
            </w:pPr>
            <w:r>
              <w:t xml:space="preserve">3.5</w:t>
            </w:r>
          </w:p>
        </w:tc>
      </w:tr>
      <w:tr>
        <w:tc>
          <w:tcPr>
            <w:tcW w:w="729" w:type="dxa"/>
            <w:vAlign w:val="top"/>
          </w:tcPr>
          <w:p>
            <w:pPr>
              <w:pStyle w:val="TableText"/>
            </w:pPr>
            <w:r>
              <w:t xml:space="preserve">12</w:t>
            </w:r>
          </w:p>
        </w:tc>
        <w:tc>
          <w:tcPr>
            <w:tcW w:w="8501" w:type="dxa"/>
            <w:vAlign w:val="top"/>
          </w:tcPr>
          <w:p>
            <w:pPr>
              <w:pStyle w:val="TableText"/>
            </w:pPr>
            <w:r>
              <w:t xml:space="preserve">What </w:t>
            </w:r>
            <w:r>
              <w:rPr>
                <w:rStyle w:val="CodeChar"/>
              </w:rPr>
              <w:t xml:space="preserve">IS_PRODUCT_FUNDING_PROJECT</w:t>
            </w:r>
            <w:r>
              <w:t xml:space="preserve"> means.</w:t>
            </w:r>
          </w:p>
        </w:tc>
        <w:tc>
          <w:tcPr>
            <w:tcW w:w="850" w:type="dxa"/>
            <w:vAlign w:val="top"/>
          </w:tcPr>
          <w:p>
            <w:pPr>
              <w:pStyle w:val="TableText"/>
            </w:pPr>
            <w:r>
              <w:t xml:space="preserve">3.6</w:t>
            </w:r>
          </w:p>
        </w:tc>
      </w:tr>
      <w:tr>
        <w:tc>
          <w:tcPr>
            <w:tcW w:w="729" w:type="dxa"/>
            <w:vAlign w:val="top"/>
          </w:tcPr>
          <w:p>
            <w:pPr>
              <w:pStyle w:val="TableText"/>
            </w:pPr>
            <w:r>
              <w:t xml:space="preserve">13</w:t>
            </w:r>
          </w:p>
        </w:tc>
        <w:tc>
          <w:tcPr>
            <w:tcW w:w="8501" w:type="dxa"/>
            <w:vAlign w:val="top"/>
          </w:tcPr>
          <w:p>
            <w:pPr>
              <w:pStyle w:val="TableText"/>
            </w:pPr>
            <w:r>
              <w:t xml:space="preserve">Whether the </w:t>
            </w:r>
            <w:r>
              <w:rPr>
                <w:rStyle w:val="CodeChar"/>
              </w:rPr>
              <w:t xml:space="preserve">z</w:t>
            </w:r>
            <w:r>
              <w:t xml:space="preserve"> prefix on a project name marks it as retired.</w:t>
            </w:r>
          </w:p>
        </w:tc>
        <w:tc>
          <w:tcPr>
            <w:tcW w:w="850" w:type="dxa"/>
            <w:vAlign w:val="top"/>
          </w:tcPr>
          <w:p>
            <w:pPr>
              <w:pStyle w:val="TableText"/>
            </w:pPr>
            <w:r>
              <w:t xml:space="preserve">3.6</w:t>
            </w:r>
          </w:p>
        </w:tc>
      </w:tr>
      <w:tr>
        <w:tc>
          <w:tcPr>
            <w:tcW w:w="729" w:type="dxa"/>
            <w:vAlign w:val="top"/>
          </w:tcPr>
          <w:p>
            <w:pPr>
              <w:pStyle w:val="TableText"/>
            </w:pPr>
            <w:r>
              <w:t xml:space="preserve">14</w:t>
            </w:r>
          </w:p>
        </w:tc>
        <w:tc>
          <w:tcPr>
            <w:tcW w:w="8501" w:type="dxa"/>
            <w:vAlign w:val="top"/>
          </w:tcPr>
          <w:p>
            <w:pPr>
              <w:pStyle w:val="TableText"/>
            </w:pPr>
            <w:r>
              <w:t xml:space="preserve">Why </w:t>
            </w:r>
            <w:r>
              <w:rPr>
                <w:rStyle w:val="CodeChar"/>
              </w:rPr>
              <w:t xml:space="preserve">FCT_ADO_WORKITEM_LINKS_ENRICHED</w:t>
            </w:r>
            <w:r>
              <w:t xml:space="preserve"> drops rows.</w:t>
            </w:r>
          </w:p>
        </w:tc>
        <w:tc>
          <w:tcPr>
            <w:tcW w:w="850" w:type="dxa"/>
            <w:vAlign w:val="top"/>
          </w:tcPr>
          <w:p>
            <w:pPr>
              <w:pStyle w:val="TableText"/>
            </w:pPr>
            <w:r>
              <w:t xml:space="preserve">3.8</w:t>
            </w:r>
          </w:p>
        </w:tc>
      </w:tr>
      <w:tr>
        <w:tc>
          <w:tcPr>
            <w:tcW w:w="729" w:type="dxa"/>
            <w:vAlign w:val="top"/>
          </w:tcPr>
          <w:p>
            <w:pPr>
              <w:pStyle w:val="TableText"/>
            </w:pPr>
            <w:r>
              <w:t xml:space="preserve">15</w:t>
            </w:r>
          </w:p>
        </w:tc>
        <w:tc>
          <w:tcPr>
            <w:tcW w:w="8501" w:type="dxa"/>
            <w:vAlign w:val="top"/>
          </w:tcPr>
          <w:p>
            <w:pPr>
              <w:pStyle w:val="TableText"/>
            </w:pPr>
            <w:r>
              <w:t xml:space="preserve">Whether the ADO form ever shows the CUSTOM_DEPENDENCY block on a </w:t>
            </w:r>
            <w:r>
              <w:rPr>
                <w:rStyle w:val="CodeChar"/>
              </w:rPr>
              <w:t xml:space="preserve">Task</w:t>
            </w:r>
            <w:r>
              <w:t xml:space="preserve"> or </w:t>
            </w:r>
            <w:r>
              <w:rPr>
                <w:rStyle w:val="CodeChar"/>
              </w:rPr>
              <w:t xml:space="preserve">Bug</w:t>
            </w:r>
            <w:r>
              <w:t xml:space="preserve">, or whether the 410/81 populated rows on those types are leftover from an item that was retyped after the fields were set.</w:t>
            </w:r>
          </w:p>
        </w:tc>
        <w:tc>
          <w:tcPr>
            <w:tcW w:w="850" w:type="dxa"/>
            <w:vAlign w:val="top"/>
          </w:tcPr>
          <w:p>
            <w:pPr>
              <w:pStyle w:val="TableText"/>
            </w:pPr>
            <w:r>
              <w:t xml:space="preserve">3.1</w:t>
            </w:r>
          </w:p>
        </w:tc>
      </w:tr>
      <w:tr>
        <w:tc>
          <w:tcPr>
            <w:tcW w:w="729" w:type="dxa"/>
            <w:vAlign w:val="top"/>
          </w:tcPr>
          <w:p>
            <w:pPr>
              <w:pStyle w:val="TableText"/>
            </w:pPr>
            <w:r>
              <w:t xml:space="preserve">16</w:t>
            </w:r>
          </w:p>
        </w:tc>
        <w:tc>
          <w:tcPr>
            <w:tcW w:w="8501" w:type="dxa"/>
            <w:vAlign w:val="top"/>
          </w:tcPr>
          <w:p>
            <w:pPr>
              <w:pStyle w:val="TableText"/>
            </w:pPr>
            <w:r>
              <w:t xml:space="preserve">Whether a dependency link stays active when the linked item's </w:t>
            </w:r>
            <w:r>
              <w:rPr>
                <w:rStyle w:val="CodeChar"/>
              </w:rPr>
              <w:t xml:space="preserve">STATE</w:t>
            </w:r>
            <w:r>
              <w:t xml:space="preserve"> is </w:t>
            </w:r>
            <w:r>
              <w:rPr>
                <w:rStyle w:val="CodeChar"/>
              </w:rPr>
              <w:t xml:space="preserve">Removed</w:t>
            </w:r>
            <w:r>
              <w:t xml:space="preserve">. Item </w:t>
            </w:r>
            <w:r>
              <w:rPr>
                <w:rStyle w:val="CodeChar"/>
              </w:rPr>
              <w:t xml:space="preserve">1773259</w:t>
            </w:r>
            <w:r>
              <w:t xml:space="preserve"> (F02.2) has </w:t>
            </w:r>
            <w:r>
              <w:rPr>
                <w:rStyle w:val="CodeChar"/>
              </w:rPr>
              <w:t xml:space="preserve">STATE = Removed</w:t>
            </w:r>
            <w:r>
              <w:t xml:space="preserve"> but </w:t>
            </w:r>
            <w:r>
              <w:rPr>
                <w:rStyle w:val="CodeChar"/>
              </w:rPr>
              <w:t xml:space="preserve">IS_ACTIVE = TRUE</w:t>
            </w:r>
            <w:r>
              <w:t xml:space="preserve"> on its link.</w:t>
            </w:r>
          </w:p>
        </w:tc>
        <w:tc>
          <w:tcPr>
            <w:tcW w:w="850" w:type="dxa"/>
            <w:vAlign w:val="top"/>
          </w:tcPr>
          <w:p>
            <w:pPr>
              <w:pStyle w:val="TableText"/>
            </w:pPr>
            <w:r>
              <w:t xml:space="preserve">2.3</w:t>
            </w:r>
          </w:p>
        </w:tc>
      </w:tr>
      <w:tr>
        <w:tc>
          <w:tcPr>
            <w:tcW w:w="729" w:type="dxa"/>
            <w:vAlign w:val="top"/>
          </w:tcPr>
          <w:p>
            <w:pPr>
              <w:pStyle w:val="TableText"/>
            </w:pPr>
            <w:r>
              <w:t xml:space="preserve">17</w:t>
            </w:r>
          </w:p>
        </w:tc>
        <w:tc>
          <w:tcPr>
            <w:tcW w:w="8501" w:type="dxa"/>
            <w:vAlign w:val="top"/>
          </w:tcPr>
          <w:p>
            <w:pPr>
              <w:pStyle w:val="TableText"/>
            </w:pPr>
            <w:r>
              <w:t xml:space="preserve">Whether a team-ranking query like F-06 must exclude rows under </w:t>
            </w:r>
            <w:r>
              <w:rPr>
                <w:rStyle w:val="CodeChar"/>
              </w:rPr>
              <w:t xml:space="preserve">zArchive</w:t>
            </w:r>
            <w:r>
              <w:t xml:space="preserve"> / </w:t>
            </w:r>
            <w:r>
              <w:rPr>
                <w:rStyle w:val="CodeChar"/>
              </w:rPr>
              <w:t xml:space="preserve">zRetired</w:t>
            </w:r>
            <w:r>
              <w:t xml:space="preserve"> / </w:t>
            </w:r>
            <w:r>
              <w:rPr>
                <w:rStyle w:val="CodeChar"/>
              </w:rPr>
              <w:t xml:space="preserve">To-be Retired</w:t>
            </w:r>
            <w:r>
              <w:t xml:space="preserve"> paths. 4,426 of the 25,469 </w:t>
            </w:r>
            <w:r>
              <w:rPr>
                <w:rStyle w:val="CodeChar"/>
              </w:rPr>
              <w:t xml:space="preserve">%SNOWFLAKE%</w:t>
            </w:r>
            <w:r>
              <w:t xml:space="preserve"> title hits sit under one; excluding them reorders the counts but not the top team (F06.1).</w:t>
            </w:r>
          </w:p>
        </w:tc>
        <w:tc>
          <w:tcPr>
            <w:tcW w:w="850" w:type="dxa"/>
            <w:vAlign w:val="top"/>
          </w:tcPr>
          <w:p>
            <w:pPr>
              <w:pStyle w:val="TableText"/>
            </w:pPr>
            <w:r>
              <w:t xml:space="preserve">2.3</w:t>
            </w:r>
          </w:p>
        </w:tc>
      </w:tr>
      <w:tr>
        <w:tc>
          <w:tcPr>
            <w:tcW w:w="729" w:type="dxa"/>
            <w:vAlign w:val="top"/>
          </w:tcPr>
          <w:p>
            <w:pPr>
              <w:pStyle w:val="TableText"/>
            </w:pPr>
            <w:r>
              <w:t xml:space="preserve">18</w:t>
            </w:r>
          </w:p>
        </w:tc>
        <w:tc>
          <w:tcPr>
            <w:tcW w:w="8501" w:type="dxa"/>
            <w:vAlign w:val="top"/>
          </w:tcPr>
          <w:p>
            <w:pPr>
              <w:pStyle w:val="TableText"/>
            </w:pPr>
            <w:r>
              <w:t xml:space="preserve">How the agent picks the right field for a prompt term. F03.2's "process mining" fails in </w:t>
            </w:r>
            <w:r>
              <w:rPr>
                <w:rStyle w:val="CodeChar"/>
              </w:rPr>
              <w:t xml:space="preserve">TITLE</w:t>
            </w:r>
            <w:r>
              <w:t xml:space="preserve"> (214 unrelated rows, the requester not among them) but works in the area path, which routes to the expected answer. The schema states no rule for when a term names a type of work (search the area path) versus a specific object (search the title).</w:t>
            </w:r>
          </w:p>
        </w:tc>
        <w:tc>
          <w:tcPr>
            <w:tcW w:w="850" w:type="dxa"/>
            <w:vAlign w:val="top"/>
          </w:tcPr>
          <w:p>
            <w:pPr>
              <w:pStyle w:val="TableText"/>
            </w:pPr>
            <w:r>
              <w:t xml:space="preserve">2.3</w:t>
            </w:r>
          </w:p>
        </w:tc>
      </w:tr>
      <w:tr>
        <w:tc>
          <w:tcPr>
            <w:tcW w:w="729" w:type="dxa"/>
            <w:vAlign w:val="top"/>
          </w:tcPr>
          <w:p>
            <w:pPr>
              <w:pStyle w:val="TableText"/>
            </w:pPr>
            <w:r>
              <w:t xml:space="preserve">19</w:t>
            </w:r>
          </w:p>
        </w:tc>
        <w:tc>
          <w:tcPr>
            <w:tcW w:w="8501" w:type="dxa"/>
            <w:vAlign w:val="top"/>
          </w:tcPr>
          <w:p>
            <w:pPr>
              <w:pStyle w:val="TableText"/>
            </w:pPr>
            <w:r>
              <w:t xml:space="preserve">How the agent breaks a tie when two different work items share the exact same title. F04.2 ("IDEAS AP: GitHub ORG Runners New Infrastructure - Runner Label") returns 6 candidates, 2 of them with identical titles and no other distinguishing text. The other 4 carry no dependency links, and walking both tied items converges on the same predecessor, so the tie does not change that answer. A different prompt can hit the same type of tie with candidates that do not converge; this pair differs on </w:t>
            </w:r>
            <w:r>
              <w:rPr>
                <w:rStyle w:val="CodeChar"/>
              </w:rPr>
              <w:t xml:space="preserve">CLOSED_DATE</w:t>
            </w:r>
            <w:r>
              <w:t xml:space="preserve"> (2025-11-19 vs 2026-01-29), but picking the newer one is a choice, not a rule the schema states.</w:t>
            </w:r>
          </w:p>
        </w:tc>
        <w:tc>
          <w:tcPr>
            <w:tcW w:w="850" w:type="dxa"/>
            <w:vAlign w:val="top"/>
          </w:tcPr>
          <w:p>
            <w:pPr>
              <w:pStyle w:val="TableText"/>
            </w:pPr>
            <w:r>
              <w:t xml:space="preserve">2.3</w:t>
            </w:r>
          </w:p>
        </w:tc>
      </w:tr>
      <w:tr>
        <w:tc>
          <w:tcPr>
            <w:tcW w:w="729" w:type="dxa"/>
            <w:vAlign w:val="top"/>
          </w:tcPr>
          <w:p>
            <w:pPr>
              <w:pStyle w:val="TableText"/>
            </w:pPr>
            <w:r>
              <w:t xml:space="preserve">20</w:t>
            </w:r>
          </w:p>
        </w:tc>
        <w:tc>
          <w:tcPr>
            <w:tcW w:w="8501" w:type="dxa"/>
            <w:vAlign w:val="top"/>
          </w:tcPr>
          <w:p>
            <w:pPr>
              <w:pStyle w:val="TableText"/>
            </w:pPr>
            <w:r>
              <w:t xml:space="preserve">Whether a search that lands directly on the answer-providing item needs a second confirming link walk, or whether the direct hit alone is enough. F04.1 is the case: searching the prompt's three terms finds </w:t>
            </w:r>
            <w:r>
              <w:rPr>
                <w:rStyle w:val="CodeChar"/>
              </w:rPr>
              <w:t xml:space="preserve">1844189</w:t>
            </w:r>
            <w:r>
              <w:t xml:space="preserve"> directly, with the answer in its own area path, and the rebuilt entry's walk from that item confirms an active dependency using only discovered IDs (section 2.3). The walk is cheap and needs no golden knowledge, so the open part is narrower: whether any prompt class can safely answer from the direct hit alone.</w:t>
            </w:r>
          </w:p>
        </w:tc>
        <w:tc>
          <w:tcPr>
            <w:tcW w:w="850" w:type="dxa"/>
            <w:vAlign w:val="top"/>
          </w:tcPr>
          <w:p>
            <w:pPr>
              <w:pStyle w:val="TableText"/>
            </w:pPr>
            <w:r>
              <w:t xml:space="preserve">2.3</w:t>
            </w:r>
          </w:p>
        </w:tc>
      </w:tr>
      <w:tr>
        <w:tc>
          <w:tcPr>
            <w:tcW w:w="729" w:type="dxa"/>
            <w:vAlign w:val="top"/>
          </w:tcPr>
          <w:p>
            <w:pPr>
              <w:pStyle w:val="TableText"/>
            </w:pPr>
            <w:r>
              <w:t xml:space="preserve">21</w:t>
            </w:r>
          </w:p>
        </w:tc>
        <w:tc>
          <w:tcPr>
            <w:tcW w:w="8501" w:type="dxa"/>
            <w:vAlign w:val="top"/>
          </w:tcPr>
          <w:p>
            <w:pPr>
              <w:pStyle w:val="TableText"/>
            </w:pPr>
            <w:r>
              <w:t xml:space="preserve">Whether squad nicknames in general resolve through the area path. </w:t>
            </w:r>
            <w:r>
              <w:rPr>
                <w:rStyle w:val="CodeChar"/>
              </w:rPr>
              <w:t xml:space="preserve">Bengals</w:t>
            </w:r>
            <w:r>
              <w:t xml:space="preserve"> and </w:t>
            </w:r>
            <w:r>
              <w:rPr>
                <w:rStyle w:val="CodeChar"/>
              </w:rPr>
              <w:t xml:space="preserve">Ravens</w:t>
            </w:r>
            <w:r>
              <w:t xml:space="preserve"> do (</w:t>
            </w:r>
            <w:r>
              <w:rPr>
                <w:rStyle w:val="CodeChar"/>
              </w:rPr>
              <w:t xml:space="preserve">AREA_LEVEL_4</w:t>
            </w:r>
            <w:r>
              <w:t xml:space="preserve"> values, F05.2), and </w:t>
            </w:r>
            <w:r>
              <w:rPr>
                <w:rStyle w:val="CodeChar"/>
              </w:rPr>
              <w:t xml:space="preserve">TITLE</w:t>
            </w:r>
            <w:r>
              <w:t xml:space="preserve"> also carries them (677 items, 614 on the squads' own items). The route is proven for these two names, not measured for the class of informal team names.</w:t>
            </w:r>
          </w:p>
        </w:tc>
        <w:tc>
          <w:tcPr>
            <w:tcW w:w="850" w:type="dxa"/>
            <w:vAlign w:val="top"/>
          </w:tcPr>
          <w:p>
            <w:pPr>
              <w:pStyle w:val="TableText"/>
            </w:pPr>
            <w:r>
              <w:t xml:space="preserve">3.4, 2.3</w:t>
            </w:r>
          </w:p>
        </w:tc>
      </w:tr>
      <w:tr>
        <w:tc>
          <w:tcPr>
            <w:tcW w:w="729" w:type="dxa"/>
            <w:vAlign w:val="top"/>
          </w:tcPr>
          <w:p>
            <w:pPr>
              <w:pStyle w:val="TableText"/>
            </w:pPr>
            <w:r>
              <w:t xml:space="preserve">22</w:t>
            </w:r>
          </w:p>
        </w:tc>
        <w:tc>
          <w:tcPr>
            <w:tcW w:w="8501" w:type="dxa"/>
            <w:vAlign w:val="top"/>
          </w:tcPr>
          <w:p>
            <w:pPr>
              <w:pStyle w:val="TableText"/>
            </w:pPr>
            <w:r>
              <w:t xml:space="preserve">Whether to migrate Azure SQL </w:t>
            </w:r>
            <w:r>
              <w:rPr>
                <w:rStyle w:val="CodeChar"/>
              </w:rPr>
              <w:t xml:space="preserve">dbo.WorkItems</w:t>
            </w:r>
            <w:r>
              <w:t xml:space="preserve"> into Snowflake, so a feature can read the dependency graph and this table's free text in one query instead of two. A roadmap decision, not a data fact.</w:t>
            </w:r>
          </w:p>
        </w:tc>
        <w:tc>
          <w:tcPr>
            <w:tcW w:w="850" w:type="dxa"/>
            <w:vAlign w:val="top"/>
          </w:tcPr>
          <w:p>
            <w:pPr>
              <w:pStyle w:val="TableText"/>
            </w:pPr>
            <w:r>
              <w:t xml:space="preserve">3.10</w:t>
            </w:r>
          </w:p>
        </w:tc>
      </w:tr>
      <w:tr>
        <w:tc>
          <w:tcPr>
            <w:tcW w:w="729" w:type="dxa"/>
            <w:vAlign w:val="top"/>
          </w:tcPr>
          <w:p>
            <w:pPr>
              <w:pStyle w:val="TableText"/>
            </w:pPr>
            <w:r>
              <w:t xml:space="preserve">23</w:t>
            </w:r>
          </w:p>
        </w:tc>
        <w:tc>
          <w:tcPr>
            <w:tcW w:w="8501" w:type="dxa"/>
            <w:vAlign w:val="top"/>
          </w:tcPr>
          <w:p>
            <w:pPr>
              <w:pStyle w:val="TableText"/>
            </w:pPr>
            <w:r>
              <w:t xml:space="preserve">Which signal defines data ownership for a "who do I contact" ranking: item titles, tags, or the area path naming a platform team (</w:t>
            </w:r>
            <w:r>
              <w:rPr>
                <w:rStyle w:val="CodeChar"/>
              </w:rPr>
              <w:t xml:space="preserve">Operations Snowflake</w:t>
            </w:r>
            <w:r>
              <w:t xml:space="preserve">). The three promote different teams (F06.1).</w:t>
            </w:r>
          </w:p>
        </w:tc>
        <w:tc>
          <w:tcPr>
            <w:tcW w:w="850" w:type="dxa"/>
            <w:vAlign w:val="top"/>
          </w:tcPr>
          <w:p>
            <w:pPr>
              <w:pStyle w:val="TableText"/>
            </w:pPr>
            <w:r>
              <w:t xml:space="preserve">2.3</w:t>
            </w:r>
          </w:p>
        </w:tc>
      </w:tr>
      <w:tr>
        <w:tc>
          <w:tcPr>
            <w:tcW w:w="729" w:type="dxa"/>
            <w:vAlign w:val="top"/>
          </w:tcPr>
          <w:p>
            <w:pPr>
              <w:pStyle w:val="TableText"/>
            </w:pPr>
            <w:r>
              <w:t xml:space="preserve">24</w:t>
            </w:r>
          </w:p>
        </w:tc>
        <w:tc>
          <w:tcPr>
            <w:tcW w:w="8501" w:type="dxa"/>
            <w:vAlign w:val="top"/>
          </w:tcPr>
          <w:p>
            <w:pPr>
              <w:pStyle w:val="TableText"/>
            </w:pPr>
            <w:r>
              <w:t xml:space="preserve">When a work item number repeats across orgs and only one org's item carries dependency links, whether the agent answers from that item (F06.2) or asks for the org first (F08.1's requirement).</w:t>
            </w:r>
          </w:p>
        </w:tc>
        <w:tc>
          <w:tcPr>
            <w:tcW w:w="850" w:type="dxa"/>
            <w:vAlign w:val="top"/>
          </w:tcPr>
          <w:p>
            <w:pPr>
              <w:pStyle w:val="TableText"/>
            </w:pPr>
            <w:r>
              <w:t xml:space="preserve">2.3</w:t>
            </w:r>
          </w:p>
        </w:tc>
      </w:tr>
    </w:tbl>
    <w:p>
      <w:pPr>
        <w:spacing w:before="0" w:after="60" w:line="120" w:lineRule="exact"/>
      </w:pPr>
    </w:p>
    <w:p>
      <w:pPr>
        <w:pBdr>
          <w:bottom w:val="single" w:sz="6" w:space="4" w:color="C7CDD4"/>
        </w:pBdr>
        <w:spacing w:before="120" w:after="120"/>
      </w:pPr>
    </w:p>
    <w:sectPr>
      <w:footerReference w:type="default" r:id="rId9"/>
      <w:pgSz w:w="12240" w:h="15840"/>
      <w:pgMar w:top="1080" w:right="1080" w:bottom="1080" w:left="1080" w:header="720" w:footer="576" w:gutter="0"/>
      <w:cols w:space="720"/>
      <w:docGrid w:linePitch="360"/>
    </w:sectPr>
  </w:body>
</w:document>
</file>

<file path=word/footer1.xml><?xml version="1.0" encoding="utf-8"?>
<w:ftr xmlns:w="http://schemas.openxmlformats.org/wordprocessingml/2006/main">
  <w:p>
    <w:pPr>
      <w:spacing w:after="0"/>
      <w:jc w:val="center"/>
    </w:pPr>
    <w:r>
      <w:rPr>
        <w:color w:val="7A828C"/>
        <w:sz w:val="17"/>
      </w:rPr>
      <w:t xml:space="preserve">Page </w:t>
    </w:r>
    <w:r>
      <w:fldChar w:fldCharType="begin"/>
    </w:r>
    <w:r>
      <w:instrText xml:space="preserve"> PAGE </w:instrText>
    </w:r>
    <w:r>
      <w:fldChar w:fldCharType="separate"/>
    </w:r>
    <w:r>
      <w:rPr>
        <w:color w:val="7A828C"/>
        <w:sz w:val="17"/>
      </w:rPr>
      <w:t>1</w:t>
    </w:r>
    <w:r>
      <w:fldChar w:fldCharType="end"/>
    </w:r>
    <w:r>
      <w:rPr>
        <w:color w:val="7A828C"/>
        <w:sz w:val="17"/>
      </w:rPr>
      <w:t xml:space="preserve"> of </w:t>
    </w:r>
    <w:r>
      <w:fldChar w:fldCharType="begin"/>
    </w:r>
    <w:r>
      <w:instrText xml:space="preserve"> NUMPAGES </w:instrText>
    </w:r>
    <w:r>
      <w:fldChar w:fldCharType="separate"/>
    </w:r>
    <w:r>
      <w:rPr>
        <w:color w:val="7A828C"/>
        <w:sz w:val="17"/>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80" w:hanging="300"/>
      </w:pPr>
      <w:rPr>
        <w:rFonts w:ascii="Symbol" w:hAnsi="Symbol" w:hint="default"/>
      </w:rPr>
    </w:lvl>
    <w:lvl w:ilvl="1">
      <w:start w:val="1"/>
      <w:numFmt w:val="bullet"/>
      <w:lvlText w:val="o"/>
      <w:lvlJc w:val="left"/>
      <w:pPr>
        <w:ind w:left="960" w:hanging="300"/>
      </w:pPr>
      <w:rPr>
        <w:rFonts w:ascii="Courier New" w:hAnsi="Courier New" w:hint="default"/>
      </w:rPr>
    </w:lvl>
    <w:lvl w:ilvl="2">
      <w:start w:val="1"/>
      <w:numFmt w:val="bullet"/>
      <w:lvlText w:val=""/>
      <w:lvlJc w:val="left"/>
      <w:pPr>
        <w:ind w:left="1440" w:hanging="300"/>
      </w:pPr>
      <w:rPr>
        <w:rFonts w:ascii="Wingdings" w:hAnsi="Wingdings" w:hint="default"/>
      </w:rPr>
    </w:lvl>
    <w:lvl w:ilvl="3">
      <w:start w:val="1"/>
      <w:numFmt w:val="bullet"/>
      <w:lvlText w:val=""/>
      <w:lvlJc w:val="left"/>
      <w:pPr>
        <w:ind w:left="1920" w:hanging="300"/>
      </w:pPr>
      <w:rPr>
        <w:rFonts w:ascii="Symbol" w:hAnsi="Symbol" w:hint="default"/>
      </w:rPr>
    </w:lvl>
    <w:lvl w:ilvl="4">
      <w:start w:val="1"/>
      <w:numFmt w:val="bullet"/>
      <w:lvlText w:val="o"/>
      <w:lvlJc w:val="left"/>
      <w:pPr>
        <w:ind w:left="2400" w:hanging="300"/>
      </w:pPr>
      <w:rPr>
        <w:rFonts w:ascii="Courier New" w:hAnsi="Courier New" w:hint="default"/>
      </w:rPr>
    </w:lvl>
    <w:lvl w:ilvl="5">
      <w:start w:val="1"/>
      <w:numFmt w:val="bullet"/>
      <w:lvlText w:val=""/>
      <w:lvlJc w:val="left"/>
      <w:pPr>
        <w:ind w:left="2880" w:hanging="300"/>
      </w:pPr>
      <w:rPr>
        <w:rFonts w:ascii="Wingdings" w:hAnsi="Wingdings" w:hint="default"/>
      </w:rPr>
    </w:lvl>
  </w:abstractNum>
  <w:abstractNum w:abstractNumId="1">
    <w:multiLevelType w:val="multilevel"/>
    <w:lvl w:ilvl="0">
      <w:start w:val="1"/>
      <w:numFmt w:val="decimal"/>
      <w:lvlText w:val="%1."/>
      <w:lvlJc w:val="left"/>
      <w:pPr>
        <w:ind w:left="480" w:hanging="360"/>
      </w:pPr>
    </w:lvl>
    <w:lvl w:ilvl="1">
      <w:start w:val="1"/>
      <w:numFmt w:val="lowerLetter"/>
      <w:lvlText w:val="%2."/>
      <w:lvlJc w:val="left"/>
      <w:pPr>
        <w:ind w:left="960" w:hanging="360"/>
      </w:pPr>
    </w:lvl>
    <w:lvl w:ilvl="2">
      <w:start w:val="1"/>
      <w:numFmt w:val="lowerRoman"/>
      <w:lvlText w:val="%3."/>
      <w:lvlJc w:val="left"/>
      <w:pPr>
        <w:ind w:left="1440" w:hanging="360"/>
      </w:pPr>
    </w:lvl>
    <w:lvl w:ilvl="3">
      <w:start w:val="1"/>
      <w:numFmt w:val="decimal"/>
      <w:lvlText w:val="%4."/>
      <w:lvlJc w:val="left"/>
      <w:pPr>
        <w:ind w:left="1920" w:hanging="360"/>
      </w:pPr>
    </w:lvl>
    <w:lvl w:ilvl="4">
      <w:start w:val="1"/>
      <w:numFmt w:val="lowerLetter"/>
      <w:lvlText w:val="%5."/>
      <w:lvlJc w:val="left"/>
      <w:pPr>
        <w:ind w:left="2400" w:hanging="360"/>
      </w:pPr>
    </w:lvl>
    <w:lvl w:ilvl="5">
      <w:start w:val="1"/>
      <w:numFmt w:val="lowerRoman"/>
      <w:lvlText w:val="%6."/>
      <w:lvlJc w:val="left"/>
      <w:pPr>
        <w:ind w:left="2880" w:hanging="360"/>
      </w:pPr>
    </w:lvl>
  </w:abstractNum>
  <w:num w:numId="1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6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7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7">
    <w:abstractNumId w:val="1"/>
    <w:lvlOverride w:ilvl="0">
      <w:startOverride w:val="1"/>
    </w:lvlOverride>
    <w:lvlOverride w:ilvl="1">
      <w:startOverride w:val="579"/>
    </w:lvlOverride>
    <w:lvlOverride w:ilvl="2">
      <w:startOverride w:val="1"/>
    </w:lvlOverride>
    <w:lvlOverride w:ilvl="3">
      <w:startOverride w:val="1"/>
    </w:lvlOverride>
    <w:lvlOverride w:ilvl="4">
      <w:startOverride w:val="1"/>
    </w:lvlOverride>
    <w:lvlOverride w:ilvl="5">
      <w:startOverride w:val="1"/>
    </w:lvlOverride>
  </w:num>
  <w:num w:numId="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1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7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29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1">
    <w:abstractNumId w:val="1"/>
    <w:lvlOverride w:ilvl="0">
      <w:startOverride w:val="1"/>
    </w:lvlOverride>
    <w:lvlOverride w:ilvl="1">
      <w:startOverride w:val="579"/>
    </w:lvlOverride>
    <w:lvlOverride w:ilvl="2">
      <w:startOverride w:val="1"/>
    </w:lvlOverride>
    <w:lvlOverride w:ilvl="3">
      <w:startOverride w:val="1"/>
    </w:lvlOverride>
    <w:lvlOverride w:ilvl="4">
      <w:startOverride w:val="1"/>
    </w:lvlOverride>
    <w:lvlOverride w:ilvl="5">
      <w:startOverride w:val="1"/>
    </w:lvlOverride>
  </w:num>
  <w:num w:numId="33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8">
    <w:abstractNumId w:val="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1">
    <w:abstractNumId w:val="1"/>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 w:numId="3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num>
</w:numbering>
</file>

<file path=word/settings.xml><?xml version="1.0" encoding="utf-8"?>
<w:settings xmlns:w="http://schemas.openxmlformats.org/wordprocessingml/2006/main">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eastAsia="Calibri" w:cs="Calibri"/>
        <w:sz w:val="21"/>
        <w:szCs w:val="21"/>
        <w:lang w:val="en-US"/>
      </w:rPr>
    </w:rPrDefault>
    <w:pPrDefault>
      <w:pPr>
        <w:spacing w:after="120" w:line="264" w:lineRule="auto"/>
      </w:pPr>
    </w:pPrDefault>
  </w:docDefaults>
  <w:style w:type="paragraph" w:default="1" w:styleId="Normal">
    <w:name w:val="Normal"/>
    <w:qFormat/>
  </w:style>
  <w:style w:type="paragraph" w:styleId="Heading1">
    <w:name w:val="heading 1"/>
    <w:basedOn w:val="Normal"/>
    <w:next w:val="Normal"/>
    <w:qFormat/>
    <w:pPr>
      <w:keepNext/>
      <w:keepLines/>
      <w:spacing w:before="0" w:after="240"/>
      <w:outlineLvl w:val="0"/>
    </w:pPr>
    <w:rPr>
      <w:rFonts w:ascii="Calibri Light" w:hAnsi="Calibri Light"/>
      <w:b/>
      <w:color w:val="17375B"/>
      <w:sz w:val="40"/>
    </w:rPr>
  </w:style>
  <w:style w:type="paragraph" w:styleId="Heading2">
    <w:name w:val="heading 2"/>
    <w:basedOn w:val="Normal"/>
    <w:next w:val="Normal"/>
    <w:qFormat/>
    <w:pPr>
      <w:keepNext/>
      <w:keepLines/>
      <w:pageBreakBefore/>
      <w:pBdr>
        <w:bottom w:val="single" w:sz="8" w:space="4" w:color="9DB7E0"/>
      </w:pBdr>
      <w:spacing w:before="360" w:after="160"/>
      <w:outlineLvl w:val="1"/>
    </w:pPr>
    <w:rPr>
      <w:rFonts w:ascii="Calibri Light" w:hAnsi="Calibri Light"/>
      <w:b/>
      <w:color w:val="1F4E79"/>
      <w:sz w:val="30"/>
    </w:rPr>
  </w:style>
  <w:style w:type="paragraph" w:styleId="Heading3">
    <w:name w:val="heading 3"/>
    <w:basedOn w:val="Normal"/>
    <w:next w:val="Normal"/>
    <w:qFormat/>
    <w:pPr>
      <w:keepNext/>
      <w:keepLines/>
      <w:spacing w:before="280" w:after="120"/>
      <w:outlineLvl w:val="2"/>
    </w:pPr>
    <w:rPr>
      <w:rFonts w:ascii="Calibri Light" w:hAnsi="Calibri Light"/>
      <w:b/>
      <w:color w:val="2E5F8A"/>
      <w:sz w:val="25"/>
    </w:rPr>
  </w:style>
  <w:style w:type="paragraph" w:styleId="Heading4">
    <w:name w:val="heading 4"/>
    <w:basedOn w:val="Normal"/>
    <w:next w:val="Normal"/>
    <w:qFormat/>
    <w:pPr>
      <w:keepNext/>
      <w:keepLines/>
      <w:spacing w:before="240" w:after="100"/>
      <w:outlineLvl w:val="3"/>
    </w:pPr>
    <w:rPr>
      <w:rFonts w:ascii="Calibri Light" w:hAnsi="Calibri Light"/>
      <w:b/>
      <w:color w:val="2E5F8A"/>
      <w:sz w:val="23"/>
    </w:rPr>
  </w:style>
  <w:style w:type="paragraph" w:styleId="Heading5">
    <w:name w:val="heading 5"/>
    <w:basedOn w:val="Normal"/>
    <w:next w:val="Normal"/>
    <w:qFormat/>
    <w:pPr>
      <w:keepNext/>
      <w:keepLines/>
      <w:spacing w:before="200" w:after="80"/>
      <w:outlineLvl w:val="4"/>
    </w:pPr>
    <w:rPr>
      <w:rFonts w:ascii="Calibri Light" w:hAnsi="Calibri Light"/>
      <w:b/>
      <w:color w:val="44546A"/>
      <w:sz w:val="21"/>
    </w:rPr>
  </w:style>
  <w:style w:type="paragraph" w:styleId="Heading6">
    <w:name w:val="heading 6"/>
    <w:basedOn w:val="Normal"/>
    <w:next w:val="Normal"/>
    <w:qFormat/>
    <w:pPr>
      <w:keepNext/>
      <w:keepLines/>
      <w:spacing w:before="200" w:after="80"/>
      <w:outlineLvl w:val="5"/>
    </w:pPr>
    <w:rPr>
      <w:rFonts w:ascii="Calibri Light" w:hAnsi="Calibri Light"/>
      <w:b/>
      <w:color w:val="44546A"/>
      <w:sz w:val="21"/>
    </w:rPr>
  </w:style>
  <w:style w:type="paragraph" w:styleId="ListParagraph">
    <w:name w:val="List Paragraph"/>
    <w:basedOn w:val="Normal"/>
    <w:qFormat/>
    <w:pPr>
      <w:spacing w:after="60"/>
      <w:contextualSpacing/>
    </w:pPr>
  </w:style>
  <w:style w:type="paragraph" w:styleId="SourceCode">
    <w:name w:val="Source Code"/>
    <w:basedOn w:val="Normal"/>
    <w:qFormat/>
    <w:pPr>
      <w:pBdr>
        <w:top w:val="single" w:sz="4" w:space="4" w:color="D6DBE1"/>
        <w:left w:val="single" w:sz="4" w:space="6" w:color="D6DBE1"/>
        <w:bottom w:val="single" w:sz="4" w:space="4" w:color="D6DBE1"/>
        <w:right w:val="single" w:sz="4" w:space="6" w:color="D6DBE1"/>
      </w:pBdr>
      <w:shd w:val="clear" w:color="auto" w:fill="F5F7F9"/>
      <w:spacing w:before="120" w:after="120" w:line="240" w:lineRule="auto"/>
    </w:pPr>
    <w:rPr>
      <w:rFonts w:ascii="Consolas" w:hAnsi="Consolas" w:cs="Consolas"/>
      <w:sz w:val="18"/>
      <w:szCs w:val="18"/>
    </w:rPr>
  </w:style>
  <w:style w:type="paragraph" w:styleId="TableText">
    <w:name w:val="Table Text"/>
    <w:basedOn w:val="Normal"/>
    <w:qFormat/>
    <w:pPr>
      <w:spacing w:before="40" w:after="40" w:line="240" w:lineRule="auto"/>
    </w:pPr>
    <w:rPr>
      <w:sz w:val="19"/>
      <w:szCs w:val="19"/>
    </w:rPr>
  </w:style>
  <w:style w:type="character" w:styleId="CodeChar">
    <w:name w:val="Code Char"/>
    <w:qFormat/>
    <w:rPr>
      <w:rFonts w:ascii="Consolas" w:hAnsi="Consolas" w:cs="Consolas"/>
      <w:sz w:val="19"/>
      <w:szCs w:val="19"/>
      <w:shd w:val="clear" w:color="auto" w:fill="EFF1F4"/>
    </w:rPr>
  </w:style>
  <w:style w:type="character" w:styleId="Hyperlink">
    <w:name w:val="Hyperlink"/>
    <w:rPr>
      <w:color w:val="0F6CBD"/>
      <w:u w:val="single"/>
    </w:rPr>
  </w:style>
  <w:style w:type="table" w:default="1" w:styleId="MdTable">
    <w:name w:val="Md Table"/>
    <w:tblPr>
      <w:tblBorders>
        <w:top w:val="single" w:sz="4" w:space="0" w:color="B4BCC5"/>
        <w:left w:val="single" w:sz="4" w:space="0" w:color="B4BCC5"/>
        <w:bottom w:val="single" w:sz="4" w:space="0" w:color="B4BCC5"/>
        <w:right w:val="single" w:sz="4" w:space="0" w:color="B4BCC5"/>
        <w:insideH w:val="single" w:sz="4" w:space="0" w:color="B4BCC5"/>
        <w:insideV w:val="single" w:sz="4" w:space="0" w:color="B4BCC5"/>
      </w:tblBorders>
      <w:tblCellMar>
        <w:top w:w="60" w:type="dxa"/>
        <w:left w:w="90" w:type="dxa"/>
        <w:bottom w:w="60" w:type="dxa"/>
        <w:right w:w="9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9" Type="http://schemas.openxmlformats.org/officeDocument/2006/relationships/footer" Target="footer1.xml"/><Relationship Id="rId11" Type="http://schemas.openxmlformats.org/officeDocument/2006/relationships/hyperlink" Target="https://dev.azure.com/em-itops/_workitems/edit/1757194" TargetMode="External"/><Relationship Id="rId12" Type="http://schemas.openxmlformats.org/officeDocument/2006/relationships/hyperlink" Target="https://dev.azure.com/em-cit/_workitems/edit/1757194" TargetMode="External"/><Relationship Id="rId13" Type="http://schemas.openxmlformats.org/officeDocument/2006/relationships/hyperlink" Target="https://dev.azure.com/emit-flcit/_workitems/edit/1757194" TargetMode="External"/><Relationship Id="rId14" Type="http://schemas.openxmlformats.org/officeDocument/2006/relationships/hyperlink" Target="https://dev.azure.com/em-projects/_workitems/edit/1079531" TargetMode="External"/><Relationship Id="rId15" Type="http://schemas.openxmlformats.org/officeDocument/2006/relationships/hyperlink" Target="https://dev.azure.com/em-projects/_workitems/edit/1079529" TargetMode="External"/><Relationship Id="rId16" Type="http://schemas.openxmlformats.org/officeDocument/2006/relationships/hyperlink" Target="https://dev.azure.com/em-uit/_workitems/edit/1506367" TargetMode="External"/><Relationship Id="rId17" Type="http://schemas.openxmlformats.org/officeDocument/2006/relationships/hyperlink" Target="https://dev.azure.com/em-uit/_workitems/edit/1507412" TargetMode="External"/><Relationship Id="rId18" Type="http://schemas.openxmlformats.org/officeDocument/2006/relationships/hyperlink" Target="https://dev.azure.com/em-projects/_workitems/edit/1107676" TargetMode="External"/><Relationship Id="rId19" Type="http://schemas.openxmlformats.org/officeDocument/2006/relationships/hyperlink" Target="https://dev.azure.com/em-projects/_workitems/edit/1177081" TargetMode="External"/><Relationship Id="rId20" Type="http://schemas.openxmlformats.org/officeDocument/2006/relationships/hyperlink" Target="https://dev.azure.com/em-cit/_workitems/edit/1627170" TargetMode="External"/><Relationship Id="rId21" Type="http://schemas.openxmlformats.org/officeDocument/2006/relationships/hyperlink" Target="https://dev.azure.com/emit-flcit/_workitems/edit/1484573" TargetMode="External"/><Relationship Id="rId22" Type="http://schemas.openxmlformats.org/officeDocument/2006/relationships/hyperlink" Target="https://dev.azure.com/emit-flcit/_workitems/edit/1710793" TargetMode="External"/><Relationship Id="rId23" Type="http://schemas.openxmlformats.org/officeDocument/2006/relationships/hyperlink" Target="https://dev.azure.com/emit-flcit/_workitems/edit/1746515" TargetMode="External"/><Relationship Id="rId24" Type="http://schemas.openxmlformats.org/officeDocument/2006/relationships/hyperlink" Target="https://dev.azure.com/emit-flcit/_workitems/edit/1695029" TargetMode="External"/><Relationship Id="rId25" Type="http://schemas.openxmlformats.org/officeDocument/2006/relationships/hyperlink" Target="https://dev.azure.com/em-itops/_workitems/edit/1957718" TargetMode="External"/><Relationship Id="rId26" Type="http://schemas.openxmlformats.org/officeDocument/2006/relationships/hyperlink" Target="https://dev.azure.com/em-itops/_workitems/edit/2016151" TargetMode="External"/><Relationship Id="rId27" Type="http://schemas.openxmlformats.org/officeDocument/2006/relationships/hyperlink" Target="https://dev.azure.com/em-cit/_workitems/edit/1746901" TargetMode="External"/><Relationship Id="rId28" Type="http://schemas.openxmlformats.org/officeDocument/2006/relationships/hyperlink" Target="https://dev.azure.com/em-cit/_workitems/edit/1746907" TargetMode="External"/><Relationship Id="rId29" Type="http://schemas.openxmlformats.org/officeDocument/2006/relationships/hyperlink" Target="https://dev.azure.com/emit-flcit/_workitems/edit/1850341" TargetMode="External"/><Relationship Id="rId30" Type="http://schemas.openxmlformats.org/officeDocument/2006/relationships/hyperlink" Target="https://dev.azure.com/emit-flcit/_workitems/edit/1844189" TargetMode="External"/><Relationship Id="rId31" Type="http://schemas.openxmlformats.org/officeDocument/2006/relationships/hyperlink" Target="https://dev.azure.com/em-cit/_workitems/edit/1713347" TargetMode="External"/><Relationship Id="rId32" Type="http://schemas.openxmlformats.org/officeDocument/2006/relationships/hyperlink" Target="https://dev.azure.com/em-projects/_workitems/edit/981562" TargetMode="External"/><Relationship Id="rId33" Type="http://schemas.openxmlformats.org/officeDocument/2006/relationships/hyperlink" Target="https://dev.azure.com/em-cit/_workitems/edit/1664792" TargetMode="External"/><Relationship Id="rId34" Type="http://schemas.openxmlformats.org/officeDocument/2006/relationships/hyperlink" Target="https://dev.azure.com/emit-flcit/_workitems/edit/1679288" TargetMode="External"/><Relationship Id="rId35" Type="http://schemas.openxmlformats.org/officeDocument/2006/relationships/hyperlink" Target="https://dev.azure.com/em-cit/_workitems/edit/1630933" TargetMode="External"/><Relationship Id="rId36" Type="http://schemas.openxmlformats.org/officeDocument/2006/relationships/hyperlink" Target="https://dev.azure.com/em-cit/_workitems/edit/1636799" TargetMode="External"/><Relationship Id="rId37" Type="http://schemas.openxmlformats.org/officeDocument/2006/relationships/hyperlink" Target="https://dev.azure.com/em-cit/_workitems/edit/1633892" TargetMode="External"/><Relationship Id="rId38" Type="http://schemas.openxmlformats.org/officeDocument/2006/relationships/hyperlink" Target="https://dev.azure.com/em-cit/_workitems/edit/1635642" TargetMode="External"/><Relationship Id="rId39" Type="http://schemas.openxmlformats.org/officeDocument/2006/relationships/hyperlink" Target="https://dev.azure.com/em-cit/_workitems/edit/1803743" TargetMode="External"/><Relationship Id="rId40" Type="http://schemas.openxmlformats.org/officeDocument/2006/relationships/hyperlink" Target="https://dev.azure.com/em-cit/_workitems/edit/1810782" TargetMode="External"/><Relationship Id="rId41" Type="http://schemas.openxmlformats.org/officeDocument/2006/relationships/hyperlink" Target="https://dev.azure.com/em-cit/_workitems/edit/1831040" TargetMode="External"/><Relationship Id="rId42" Type="http://schemas.openxmlformats.org/officeDocument/2006/relationships/hyperlink" Target="https://dev.azure.com/emit-flcit/_workitems/edit/1751476" TargetMode="External"/><Relationship Id="rId43" Type="http://schemas.openxmlformats.org/officeDocument/2006/relationships/hyperlink" Target="https://dev.azure.com/emit-flcit/_workitems/edit/1758485" TargetMode="External"/><Relationship Id="rId44" Type="http://schemas.openxmlformats.org/officeDocument/2006/relationships/hyperlink" Target="https://dev.azure.com/emit-flcit/_workitems/edit/1769339" TargetMode="External"/><Relationship Id="rId45" Type="http://schemas.openxmlformats.org/officeDocument/2006/relationships/hyperlink" Target="https://dev.azure.com/emit-flcit/_workitems/edit/1907558" TargetMode="External"/><Relationship Id="rId46" Type="http://schemas.openxmlformats.org/officeDocument/2006/relationships/hyperlink" Target="https://dev.azure.com/emit-flcit/_workitems/edit/1918241" TargetMode="External"/><Relationship Id="rId47" Type="http://schemas.openxmlformats.org/officeDocument/2006/relationships/hyperlink" Target="https://dev.azure.com/emit-flcit/_workitems/edit/1924078" TargetMode="External"/><Relationship Id="rId48" Type="http://schemas.openxmlformats.org/officeDocument/2006/relationships/hyperlink" Target="https://dev.azure.com/em-cit/_workitems/edit/1729624" TargetMode="External"/><Relationship Id="rId49" Type="http://schemas.openxmlformats.org/officeDocument/2006/relationships/hyperlink" Target="https://dev.azure.com/em-cit/_workitems/edit/1705283" TargetMode="External"/><Relationship Id="rId50" Type="http://schemas.openxmlformats.org/officeDocument/2006/relationships/hyperlink" Target="https://dev.azure.com/em-cit/_workitems/edit/1765703" TargetMode="External"/><Relationship Id="rId51" Type="http://schemas.openxmlformats.org/officeDocument/2006/relationships/hyperlink" Target="https://dev.azure.com/em-cit/_workitems/edit/1741245" TargetMode="External"/><Relationship Id="rId52" Type="http://schemas.openxmlformats.org/officeDocument/2006/relationships/hyperlink" Target="https://dev.azure.com/em-itops/_workitems/edit/2128339" TargetMode="External"/><Relationship Id="rId53" Type="http://schemas.openxmlformats.org/officeDocument/2006/relationships/hyperlink" Target="https://dev.azure.com/em-itops/_workitems/edit/2142804" TargetMode="External"/><Relationship Id="rId54" Type="http://schemas.openxmlformats.org/officeDocument/2006/relationships/hyperlink" Target="https://dev.azure.com/em-itops/_workitems/edit/2177143" TargetMode="External"/><Relationship Id="rId55" Type="http://schemas.openxmlformats.org/officeDocument/2006/relationships/hyperlink" Target="https://dev.azure.com/em-itops/_workitems/edit/2188211" TargetMode="External"/><Relationship Id="rId56" Type="http://schemas.openxmlformats.org/officeDocument/2006/relationships/hyperlink" Target="https://dev.azure.com/em-itops/_workitems/edit/2200248" TargetMode="External"/><Relationship Id="rId57" Type="http://schemas.openxmlformats.org/officeDocument/2006/relationships/hyperlink" Target="https://dev.azure.com/em-itops/_workitems/edit/2212773" TargetMode="External"/><Relationship Id="rId58" Type="http://schemas.openxmlformats.org/officeDocument/2006/relationships/hyperlink" Target="https://dev.azure.com/em-itops/_workitems/edit/2222793" TargetMode="External"/><Relationship Id="rId59" Type="http://schemas.openxmlformats.org/officeDocument/2006/relationships/hyperlink" Target="https://dev.azure.com/em-cit/_workitems/edit/1763487" TargetMode="External"/><Relationship Id="rId60" Type="http://schemas.openxmlformats.org/officeDocument/2006/relationships/hyperlink" Target="https://dev.azure.com/em-cit/_workitems/edit/1774368" TargetMode="External"/><Relationship Id="rId61" Type="http://schemas.openxmlformats.org/officeDocument/2006/relationships/hyperlink" Target="https://dev.azure.com/em-cit/_workitems/edit/1811273" TargetMode="External"/><Relationship Id="rId62" Type="http://schemas.openxmlformats.org/officeDocument/2006/relationships/hyperlink" Target="https://dev.azure.com/em-cit/_workitems/edit/1807992" TargetMode="External"/><Relationship Id="rId63" Type="http://schemas.openxmlformats.org/officeDocument/2006/relationships/hyperlink" Target="https://dev.azure.com/em-itops/_workitems/edit/1971912" TargetMode="External"/><Relationship Id="rId64" Type="http://schemas.openxmlformats.org/officeDocument/2006/relationships/hyperlink" Target="https://dev.azure.com/em-itops/_workitems/edit/2175250" TargetMode="External"/><Relationship Id="rId65" Type="http://schemas.openxmlformats.org/officeDocument/2006/relationships/hyperlink" Target="https://dev.azure.com/emit-flcit/_workitems/edit/2034445" TargetMode="External"/><Relationship Id="rId66" Type="http://schemas.openxmlformats.org/officeDocument/2006/relationships/hyperlink" Target="https://dev.azure.com/em-cit/_workitems/edit/1893658" TargetMode="External"/><Relationship Id="rId67" Type="http://schemas.openxmlformats.org/officeDocument/2006/relationships/hyperlink" Target="https://dev.azure.com/em-itops/_workitems/edit/1914468" TargetMode="External"/><Relationship Id="rId68" Type="http://schemas.openxmlformats.org/officeDocument/2006/relationships/hyperlink" Target="https://dev.azure.com/em-itops/_workitems/edit/1910598" TargetMode="External"/></Relationships>
</file>

<file path=docProps/app.xml><?xml version="1.0" encoding="utf-8"?>
<Properties xmlns="http://schemas.openxmlformats.org/officeDocument/2006/extended-properties">
  <Application>md2docx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Project Dependency: EDA and Data Mapping Working Doc</dc:title>
  <dc:creator>Converted from Markdown</dc:creator>
  <cp:lastModifiedBy>Converted from Markdown</cp:lastModifiedBy>
</cp:coreProperties>
</file>