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87B" w:rsidRPr="00912119" w:rsidRDefault="00B1287B">
      <w:pPr>
        <w:tabs>
          <w:tab w:val="left" w:pos="1520"/>
          <w:tab w:val="left" w:pos="5940"/>
          <w:tab w:val="left" w:pos="6300"/>
        </w:tabs>
        <w:jc w:val="center"/>
        <w:rPr>
          <w:b/>
          <w:sz w:val="52"/>
          <w:szCs w:val="52"/>
        </w:rPr>
      </w:pPr>
      <w:bookmarkStart w:id="0" w:name="OLE_LINK3"/>
      <w:bookmarkStart w:id="1" w:name="OLE_LINK4"/>
      <w:r w:rsidRPr="00912119">
        <w:rPr>
          <w:b/>
          <w:sz w:val="52"/>
          <w:szCs w:val="52"/>
        </w:rPr>
        <w:t>Software Design Specification</w:t>
      </w:r>
    </w:p>
    <w:p w:rsidR="00B1287B" w:rsidRPr="00912119" w:rsidRDefault="00B1287B">
      <w:pPr>
        <w:tabs>
          <w:tab w:val="left" w:pos="1520"/>
          <w:tab w:val="left" w:pos="5940"/>
          <w:tab w:val="left" w:pos="6300"/>
        </w:tabs>
        <w:jc w:val="center"/>
        <w:rPr>
          <w:b/>
          <w:sz w:val="52"/>
          <w:szCs w:val="52"/>
        </w:rPr>
      </w:pPr>
      <w:r w:rsidRPr="00912119">
        <w:rPr>
          <w:b/>
          <w:sz w:val="52"/>
          <w:szCs w:val="52"/>
        </w:rPr>
        <w:t>Document</w:t>
      </w:r>
    </w:p>
    <w:p w:rsidR="00B1287B" w:rsidRDefault="00B1287B">
      <w:pPr>
        <w:tabs>
          <w:tab w:val="left" w:pos="5940"/>
          <w:tab w:val="left" w:pos="6300"/>
        </w:tabs>
        <w:jc w:val="center"/>
        <w:rPr>
          <w:b/>
          <w:sz w:val="36"/>
        </w:rPr>
      </w:pPr>
    </w:p>
    <w:p w:rsidR="003E6EEB" w:rsidRDefault="003E6EEB" w:rsidP="00BC670F">
      <w:pPr>
        <w:tabs>
          <w:tab w:val="left" w:pos="1520"/>
          <w:tab w:val="left" w:pos="5940"/>
          <w:tab w:val="left" w:pos="6300"/>
        </w:tabs>
        <w:jc w:val="center"/>
        <w:rPr>
          <w:b/>
          <w:sz w:val="36"/>
        </w:rPr>
      </w:pPr>
    </w:p>
    <w:p w:rsidR="005623B0" w:rsidRPr="005675CE" w:rsidRDefault="00E4182F" w:rsidP="003E6EEB">
      <w:pPr>
        <w:tabs>
          <w:tab w:val="left" w:pos="1520"/>
          <w:tab w:val="left" w:pos="5940"/>
          <w:tab w:val="left" w:pos="6300"/>
        </w:tabs>
        <w:jc w:val="center"/>
        <w:rPr>
          <w:b/>
          <w:sz w:val="44"/>
          <w:szCs w:val="44"/>
        </w:rPr>
      </w:pPr>
      <w:r w:rsidRPr="005675CE">
        <w:rPr>
          <w:b/>
          <w:sz w:val="44"/>
          <w:szCs w:val="44"/>
        </w:rPr>
        <w:fldChar w:fldCharType="begin"/>
      </w:r>
      <w:r w:rsidR="005623B0" w:rsidRPr="005675CE">
        <w:rPr>
          <w:b/>
          <w:sz w:val="44"/>
          <w:szCs w:val="44"/>
        </w:rPr>
        <w:instrText xml:space="preserve"> title </w:instrText>
      </w:r>
      <w:r w:rsidRPr="005675CE">
        <w:rPr>
          <w:b/>
          <w:sz w:val="44"/>
          <w:szCs w:val="44"/>
        </w:rPr>
        <w:fldChar w:fldCharType="separate"/>
      </w:r>
      <w:r w:rsidR="005623B0" w:rsidRPr="005675CE">
        <w:rPr>
          <w:b/>
          <w:sz w:val="44"/>
          <w:szCs w:val="44"/>
        </w:rPr>
        <w:t>[</w:t>
      </w:r>
      <w:r w:rsidR="00920EC1">
        <w:rPr>
          <w:b/>
          <w:sz w:val="44"/>
          <w:szCs w:val="44"/>
        </w:rPr>
        <w:t>Commercials Calculation Engine</w:t>
      </w:r>
      <w:r w:rsidR="005623B0" w:rsidRPr="005675CE">
        <w:rPr>
          <w:b/>
          <w:sz w:val="44"/>
          <w:szCs w:val="44"/>
        </w:rPr>
        <w:t>]</w:t>
      </w:r>
      <w:r w:rsidRPr="005675CE">
        <w:rPr>
          <w:b/>
          <w:sz w:val="44"/>
          <w:szCs w:val="44"/>
        </w:rPr>
        <w:fldChar w:fldCharType="end"/>
      </w:r>
    </w:p>
    <w:p w:rsidR="003E6EEB" w:rsidRPr="003E6EEB" w:rsidRDefault="003E6EEB" w:rsidP="00BC670F">
      <w:pPr>
        <w:tabs>
          <w:tab w:val="left" w:pos="1520"/>
          <w:tab w:val="left" w:pos="5940"/>
          <w:tab w:val="left" w:pos="6300"/>
        </w:tabs>
        <w:jc w:val="center"/>
        <w:rPr>
          <w:sz w:val="36"/>
        </w:rPr>
      </w:pPr>
    </w:p>
    <w:p w:rsidR="00BC670F" w:rsidRDefault="00BC670F" w:rsidP="00BC670F">
      <w:pPr>
        <w:tabs>
          <w:tab w:val="left" w:pos="1520"/>
          <w:tab w:val="left" w:pos="5940"/>
          <w:tab w:val="left" w:pos="6300"/>
        </w:tabs>
        <w:jc w:val="center"/>
        <w:rPr>
          <w:b/>
          <w:sz w:val="36"/>
        </w:rPr>
      </w:pPr>
    </w:p>
    <w:p w:rsidR="00BC670F" w:rsidRPr="00737F48" w:rsidRDefault="00BC670F">
      <w:pPr>
        <w:tabs>
          <w:tab w:val="left" w:pos="5940"/>
          <w:tab w:val="left" w:pos="6300"/>
        </w:tabs>
        <w:jc w:val="center"/>
        <w:rPr>
          <w:b/>
          <w:sz w:val="36"/>
        </w:rPr>
      </w:pPr>
    </w:p>
    <w:p w:rsidR="00B1287B" w:rsidRPr="00737F48" w:rsidRDefault="00B1287B">
      <w:pPr>
        <w:tabs>
          <w:tab w:val="left" w:pos="1520"/>
          <w:tab w:val="left" w:pos="5940"/>
          <w:tab w:val="left" w:pos="6300"/>
        </w:tabs>
        <w:jc w:val="center"/>
        <w:rPr>
          <w:b/>
          <w:i/>
          <w:sz w:val="28"/>
        </w:rP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920EC1" w:rsidP="00B1287B">
      <w:pPr>
        <w:tabs>
          <w:tab w:val="left" w:pos="1520"/>
          <w:tab w:val="left" w:pos="5400"/>
          <w:tab w:val="left" w:pos="6300"/>
        </w:tabs>
      </w:pPr>
      <w:r>
        <w:rPr>
          <w:b/>
          <w:sz w:val="28"/>
        </w:rPr>
        <w:t>Version: (1.0.0</w:t>
      </w:r>
      <w:r w:rsidR="00B1287B" w:rsidRPr="00737F48">
        <w:rPr>
          <w:b/>
          <w:sz w:val="28"/>
        </w:rPr>
        <w:t>)</w:t>
      </w:r>
      <w:r w:rsidR="00B1287B" w:rsidRPr="00737F48">
        <w:tab/>
      </w:r>
      <w:r w:rsidR="00B1287B" w:rsidRPr="00737F48">
        <w:rPr>
          <w:b/>
          <w:sz w:val="28"/>
        </w:rPr>
        <w:t>Date: (</w:t>
      </w:r>
      <w:r>
        <w:rPr>
          <w:b/>
          <w:sz w:val="28"/>
        </w:rPr>
        <w:t>01</w:t>
      </w:r>
      <w:r w:rsidR="00B1287B" w:rsidRPr="00737F48">
        <w:rPr>
          <w:b/>
          <w:sz w:val="28"/>
        </w:rPr>
        <w:t>/</w:t>
      </w:r>
      <w:r>
        <w:rPr>
          <w:b/>
          <w:sz w:val="28"/>
        </w:rPr>
        <w:t>22/2017</w:t>
      </w:r>
      <w:r w:rsidR="00B1287B" w:rsidRPr="00737F48">
        <w:rPr>
          <w:b/>
          <w:sz w:val="28"/>
        </w:rPr>
        <w:t>)</w:t>
      </w:r>
    </w:p>
    <w:p w:rsidR="00B1287B" w:rsidRPr="00737F48" w:rsidRDefault="00B1287B" w:rsidP="00B1287B">
      <w:pPr>
        <w:jc w:val="center"/>
        <w:rPr>
          <w:b/>
          <w:sz w:val="28"/>
        </w:rPr>
      </w:pPr>
      <w:r w:rsidRPr="00737F48">
        <w:br w:type="page"/>
      </w:r>
      <w:bookmarkEnd w:id="0"/>
      <w:bookmarkEnd w:id="1"/>
      <w:r w:rsidRPr="00737F48">
        <w:rPr>
          <w:b/>
          <w:sz w:val="28"/>
        </w:rPr>
        <w:lastRenderedPageBreak/>
        <w:t>Table of Contents</w:t>
      </w:r>
    </w:p>
    <w:p w:rsidR="00F42779" w:rsidRDefault="00E4182F">
      <w:pPr>
        <w:pStyle w:val="TOC1"/>
        <w:rPr>
          <w:b w:val="0"/>
          <w:smallCaps w:val="0"/>
          <w:noProof/>
          <w:szCs w:val="24"/>
        </w:rPr>
      </w:pPr>
      <w:r w:rsidRPr="00737F48">
        <w:rPr>
          <w:b w:val="0"/>
        </w:rPr>
        <w:fldChar w:fldCharType="begin"/>
      </w:r>
      <w:r w:rsidR="00B1287B" w:rsidRPr="00737F48">
        <w:rPr>
          <w:b w:val="0"/>
        </w:rPr>
        <w:instrText xml:space="preserve"> TOC \o "1-3" </w:instrText>
      </w:r>
      <w:r w:rsidRPr="00737F48">
        <w:rPr>
          <w:b w:val="0"/>
        </w:rPr>
        <w:fldChar w:fldCharType="separate"/>
      </w:r>
      <w:r w:rsidR="00F42779" w:rsidRPr="00AB7113">
        <w:rPr>
          <w:noProof/>
        </w:rPr>
        <w:t>1 Introduction</w:t>
      </w:r>
      <w:r w:rsidR="00F42779">
        <w:rPr>
          <w:noProof/>
        </w:rPr>
        <w:tab/>
      </w:r>
      <w:r>
        <w:rPr>
          <w:noProof/>
        </w:rPr>
        <w:fldChar w:fldCharType="begin"/>
      </w:r>
      <w:r w:rsidR="00F42779">
        <w:rPr>
          <w:noProof/>
        </w:rPr>
        <w:instrText xml:space="preserve"> PAGEREF _Toc196481313 \h </w:instrText>
      </w:r>
      <w:r>
        <w:rPr>
          <w:noProof/>
        </w:rPr>
      </w:r>
      <w:r>
        <w:rPr>
          <w:noProof/>
        </w:rPr>
        <w:fldChar w:fldCharType="separate"/>
      </w:r>
      <w:r w:rsidR="00F42779">
        <w:rPr>
          <w:noProof/>
        </w:rPr>
        <w:t>1</w:t>
      </w:r>
      <w:r>
        <w:rPr>
          <w:noProof/>
        </w:rPr>
        <w:fldChar w:fldCharType="end"/>
      </w:r>
    </w:p>
    <w:p w:rsidR="00F42779" w:rsidRDefault="00F42779">
      <w:pPr>
        <w:pStyle w:val="TOC2"/>
        <w:rPr>
          <w:smallCaps w:val="0"/>
          <w:noProof/>
          <w:szCs w:val="24"/>
        </w:rPr>
      </w:pPr>
      <w:r>
        <w:rPr>
          <w:noProof/>
        </w:rPr>
        <w:t>1.1 System Overview</w:t>
      </w:r>
      <w:r>
        <w:rPr>
          <w:noProof/>
        </w:rPr>
        <w:tab/>
      </w:r>
      <w:r w:rsidR="00E4182F">
        <w:rPr>
          <w:noProof/>
        </w:rPr>
        <w:fldChar w:fldCharType="begin"/>
      </w:r>
      <w:r>
        <w:rPr>
          <w:noProof/>
        </w:rPr>
        <w:instrText xml:space="preserve"> PAGEREF _Toc196481314 \h </w:instrText>
      </w:r>
      <w:r w:rsidR="00E4182F">
        <w:rPr>
          <w:noProof/>
        </w:rPr>
      </w:r>
      <w:r w:rsidR="00E4182F">
        <w:rPr>
          <w:noProof/>
        </w:rPr>
        <w:fldChar w:fldCharType="separate"/>
      </w:r>
      <w:r>
        <w:rPr>
          <w:noProof/>
        </w:rPr>
        <w:t>1</w:t>
      </w:r>
      <w:r w:rsidR="00E4182F">
        <w:rPr>
          <w:noProof/>
        </w:rPr>
        <w:fldChar w:fldCharType="end"/>
      </w:r>
    </w:p>
    <w:p w:rsidR="00F42779" w:rsidRDefault="00F42779">
      <w:pPr>
        <w:pStyle w:val="TOC2"/>
        <w:rPr>
          <w:smallCaps w:val="0"/>
          <w:noProof/>
          <w:szCs w:val="24"/>
        </w:rPr>
      </w:pPr>
      <w:r>
        <w:rPr>
          <w:noProof/>
        </w:rPr>
        <w:t>1.2 Definitions, Acronyms, and Abbreviations</w:t>
      </w:r>
      <w:r>
        <w:rPr>
          <w:noProof/>
        </w:rPr>
        <w:tab/>
      </w:r>
      <w:r w:rsidR="00E4182F">
        <w:rPr>
          <w:noProof/>
        </w:rPr>
        <w:fldChar w:fldCharType="begin"/>
      </w:r>
      <w:r>
        <w:rPr>
          <w:noProof/>
        </w:rPr>
        <w:instrText xml:space="preserve"> PAGEREF _Toc196481315 \h </w:instrText>
      </w:r>
      <w:r w:rsidR="00E4182F">
        <w:rPr>
          <w:noProof/>
        </w:rPr>
      </w:r>
      <w:r w:rsidR="00E4182F">
        <w:rPr>
          <w:noProof/>
        </w:rPr>
        <w:fldChar w:fldCharType="separate"/>
      </w:r>
      <w:r>
        <w:rPr>
          <w:noProof/>
        </w:rPr>
        <w:t>1</w:t>
      </w:r>
      <w:r w:rsidR="00E4182F">
        <w:rPr>
          <w:noProof/>
        </w:rPr>
        <w:fldChar w:fldCharType="end"/>
      </w:r>
    </w:p>
    <w:p w:rsidR="00F42779" w:rsidRDefault="00F42779">
      <w:pPr>
        <w:pStyle w:val="TOC2"/>
        <w:rPr>
          <w:smallCaps w:val="0"/>
          <w:noProof/>
          <w:szCs w:val="24"/>
        </w:rPr>
      </w:pPr>
      <w:r>
        <w:rPr>
          <w:noProof/>
        </w:rPr>
        <w:t>1.3 References</w:t>
      </w:r>
      <w:r>
        <w:rPr>
          <w:noProof/>
        </w:rPr>
        <w:tab/>
      </w:r>
      <w:r w:rsidR="00E4182F">
        <w:rPr>
          <w:noProof/>
        </w:rPr>
        <w:fldChar w:fldCharType="begin"/>
      </w:r>
      <w:r>
        <w:rPr>
          <w:noProof/>
        </w:rPr>
        <w:instrText xml:space="preserve"> PAGEREF _Toc196481316 \h </w:instrText>
      </w:r>
      <w:r w:rsidR="00E4182F">
        <w:rPr>
          <w:noProof/>
        </w:rPr>
      </w:r>
      <w:r w:rsidR="00E4182F">
        <w:rPr>
          <w:noProof/>
        </w:rPr>
        <w:fldChar w:fldCharType="separate"/>
      </w:r>
      <w:r>
        <w:rPr>
          <w:noProof/>
        </w:rPr>
        <w:t>1</w:t>
      </w:r>
      <w:r w:rsidR="00E4182F">
        <w:rPr>
          <w:noProof/>
        </w:rPr>
        <w:fldChar w:fldCharType="end"/>
      </w:r>
    </w:p>
    <w:p w:rsidR="00F42779" w:rsidRDefault="00F42779">
      <w:pPr>
        <w:pStyle w:val="TOC2"/>
        <w:rPr>
          <w:smallCaps w:val="0"/>
          <w:noProof/>
          <w:szCs w:val="24"/>
        </w:rPr>
      </w:pPr>
      <w:r>
        <w:rPr>
          <w:noProof/>
        </w:rPr>
        <w:t>1.4 Document Map</w:t>
      </w:r>
      <w:r>
        <w:rPr>
          <w:noProof/>
        </w:rPr>
        <w:tab/>
      </w:r>
      <w:r w:rsidR="00E4182F">
        <w:rPr>
          <w:noProof/>
        </w:rPr>
        <w:fldChar w:fldCharType="begin"/>
      </w:r>
      <w:r>
        <w:rPr>
          <w:noProof/>
        </w:rPr>
        <w:instrText xml:space="preserve"> PAGEREF _Toc196481317 \h </w:instrText>
      </w:r>
      <w:r w:rsidR="00E4182F">
        <w:rPr>
          <w:noProof/>
        </w:rPr>
      </w:r>
      <w:r w:rsidR="00E4182F">
        <w:rPr>
          <w:noProof/>
        </w:rPr>
        <w:fldChar w:fldCharType="separate"/>
      </w:r>
      <w:r>
        <w:rPr>
          <w:noProof/>
        </w:rPr>
        <w:t>1</w:t>
      </w:r>
      <w:r w:rsidR="00E4182F">
        <w:rPr>
          <w:noProof/>
        </w:rPr>
        <w:fldChar w:fldCharType="end"/>
      </w:r>
    </w:p>
    <w:p w:rsidR="00F42779" w:rsidRDefault="00F42779">
      <w:pPr>
        <w:pStyle w:val="TOC1"/>
        <w:rPr>
          <w:b w:val="0"/>
          <w:smallCaps w:val="0"/>
          <w:noProof/>
          <w:szCs w:val="24"/>
        </w:rPr>
      </w:pPr>
      <w:r w:rsidRPr="00AB7113">
        <w:rPr>
          <w:noProof/>
        </w:rPr>
        <w:t>2 Design Considerations</w:t>
      </w:r>
      <w:r>
        <w:rPr>
          <w:noProof/>
        </w:rPr>
        <w:tab/>
      </w:r>
      <w:r w:rsidR="00E4182F">
        <w:rPr>
          <w:noProof/>
        </w:rPr>
        <w:fldChar w:fldCharType="begin"/>
      </w:r>
      <w:r>
        <w:rPr>
          <w:noProof/>
        </w:rPr>
        <w:instrText xml:space="preserve"> PAGEREF _Toc196481318 \h </w:instrText>
      </w:r>
      <w:r w:rsidR="00E4182F">
        <w:rPr>
          <w:noProof/>
        </w:rPr>
      </w:r>
      <w:r w:rsidR="00E4182F">
        <w:rPr>
          <w:noProof/>
        </w:rPr>
        <w:fldChar w:fldCharType="separate"/>
      </w:r>
      <w:r>
        <w:rPr>
          <w:noProof/>
        </w:rPr>
        <w:t>2</w:t>
      </w:r>
      <w:r w:rsidR="00E4182F">
        <w:rPr>
          <w:noProof/>
        </w:rPr>
        <w:fldChar w:fldCharType="end"/>
      </w:r>
    </w:p>
    <w:p w:rsidR="00F42779" w:rsidRDefault="00F42779">
      <w:pPr>
        <w:pStyle w:val="TOC2"/>
        <w:rPr>
          <w:smallCaps w:val="0"/>
          <w:noProof/>
          <w:szCs w:val="24"/>
        </w:rPr>
      </w:pPr>
      <w:r>
        <w:rPr>
          <w:noProof/>
        </w:rPr>
        <w:t>2.1 Assumptions</w:t>
      </w:r>
      <w:r>
        <w:rPr>
          <w:noProof/>
        </w:rPr>
        <w:tab/>
      </w:r>
      <w:r w:rsidR="00E4182F">
        <w:rPr>
          <w:noProof/>
        </w:rPr>
        <w:fldChar w:fldCharType="begin"/>
      </w:r>
      <w:r>
        <w:rPr>
          <w:noProof/>
        </w:rPr>
        <w:instrText xml:space="preserve"> PAGEREF _Toc196481319 \h </w:instrText>
      </w:r>
      <w:r w:rsidR="00E4182F">
        <w:rPr>
          <w:noProof/>
        </w:rPr>
      </w:r>
      <w:r w:rsidR="00E4182F">
        <w:rPr>
          <w:noProof/>
        </w:rPr>
        <w:fldChar w:fldCharType="separate"/>
      </w:r>
      <w:r>
        <w:rPr>
          <w:noProof/>
        </w:rPr>
        <w:t>2</w:t>
      </w:r>
      <w:r w:rsidR="00E4182F">
        <w:rPr>
          <w:noProof/>
        </w:rPr>
        <w:fldChar w:fldCharType="end"/>
      </w:r>
    </w:p>
    <w:p w:rsidR="00F42779" w:rsidRDefault="00F42779">
      <w:pPr>
        <w:pStyle w:val="TOC2"/>
        <w:rPr>
          <w:smallCaps w:val="0"/>
          <w:noProof/>
          <w:szCs w:val="24"/>
        </w:rPr>
      </w:pPr>
      <w:r>
        <w:rPr>
          <w:noProof/>
        </w:rPr>
        <w:t>2.2 Constraints</w:t>
      </w:r>
      <w:r>
        <w:rPr>
          <w:noProof/>
        </w:rPr>
        <w:tab/>
      </w:r>
      <w:r w:rsidR="00E4182F">
        <w:rPr>
          <w:noProof/>
        </w:rPr>
        <w:fldChar w:fldCharType="begin"/>
      </w:r>
      <w:r>
        <w:rPr>
          <w:noProof/>
        </w:rPr>
        <w:instrText xml:space="preserve"> PAGEREF _Toc196481320 \h </w:instrText>
      </w:r>
      <w:r w:rsidR="00E4182F">
        <w:rPr>
          <w:noProof/>
        </w:rPr>
      </w:r>
      <w:r w:rsidR="00E4182F">
        <w:rPr>
          <w:noProof/>
        </w:rPr>
        <w:fldChar w:fldCharType="separate"/>
      </w:r>
      <w:r>
        <w:rPr>
          <w:noProof/>
        </w:rPr>
        <w:t>2</w:t>
      </w:r>
      <w:r w:rsidR="00E4182F">
        <w:rPr>
          <w:noProof/>
        </w:rPr>
        <w:fldChar w:fldCharType="end"/>
      </w:r>
    </w:p>
    <w:p w:rsidR="00F42779" w:rsidRDefault="00F42779">
      <w:pPr>
        <w:pStyle w:val="TOC2"/>
        <w:rPr>
          <w:smallCaps w:val="0"/>
          <w:noProof/>
          <w:szCs w:val="24"/>
        </w:rPr>
      </w:pPr>
      <w:r>
        <w:rPr>
          <w:noProof/>
        </w:rPr>
        <w:t>2.3 System Environment</w:t>
      </w:r>
      <w:r>
        <w:rPr>
          <w:noProof/>
        </w:rPr>
        <w:tab/>
      </w:r>
      <w:r w:rsidR="00E4182F">
        <w:rPr>
          <w:noProof/>
        </w:rPr>
        <w:fldChar w:fldCharType="begin"/>
      </w:r>
      <w:r>
        <w:rPr>
          <w:noProof/>
        </w:rPr>
        <w:instrText xml:space="preserve"> PAGEREF _Toc196481321 \h </w:instrText>
      </w:r>
      <w:r w:rsidR="00E4182F">
        <w:rPr>
          <w:noProof/>
        </w:rPr>
      </w:r>
      <w:r w:rsidR="00E4182F">
        <w:rPr>
          <w:noProof/>
        </w:rPr>
        <w:fldChar w:fldCharType="separate"/>
      </w:r>
      <w:r>
        <w:rPr>
          <w:noProof/>
        </w:rPr>
        <w:t>2</w:t>
      </w:r>
      <w:r w:rsidR="00E4182F">
        <w:rPr>
          <w:noProof/>
        </w:rPr>
        <w:fldChar w:fldCharType="end"/>
      </w:r>
    </w:p>
    <w:p w:rsidR="00F42779" w:rsidRDefault="00F42779">
      <w:pPr>
        <w:pStyle w:val="TOC2"/>
        <w:rPr>
          <w:smallCaps w:val="0"/>
          <w:noProof/>
          <w:szCs w:val="24"/>
        </w:rPr>
      </w:pPr>
      <w:r>
        <w:rPr>
          <w:noProof/>
        </w:rPr>
        <w:t>2.4 Design Methodology</w:t>
      </w:r>
      <w:r>
        <w:rPr>
          <w:noProof/>
        </w:rPr>
        <w:tab/>
      </w:r>
      <w:r w:rsidR="00E4182F">
        <w:rPr>
          <w:noProof/>
        </w:rPr>
        <w:fldChar w:fldCharType="begin"/>
      </w:r>
      <w:r>
        <w:rPr>
          <w:noProof/>
        </w:rPr>
        <w:instrText xml:space="preserve"> PAGEREF _Toc196481322 \h </w:instrText>
      </w:r>
      <w:r w:rsidR="00E4182F">
        <w:rPr>
          <w:noProof/>
        </w:rPr>
      </w:r>
      <w:r w:rsidR="00E4182F">
        <w:rPr>
          <w:noProof/>
        </w:rPr>
        <w:fldChar w:fldCharType="separate"/>
      </w:r>
      <w:r>
        <w:rPr>
          <w:noProof/>
        </w:rPr>
        <w:t>2</w:t>
      </w:r>
      <w:r w:rsidR="00E4182F">
        <w:rPr>
          <w:noProof/>
        </w:rPr>
        <w:fldChar w:fldCharType="end"/>
      </w:r>
    </w:p>
    <w:p w:rsidR="00F42779" w:rsidRDefault="00F42779">
      <w:pPr>
        <w:pStyle w:val="TOC1"/>
        <w:rPr>
          <w:b w:val="0"/>
          <w:smallCaps w:val="0"/>
          <w:noProof/>
          <w:szCs w:val="24"/>
        </w:rPr>
      </w:pPr>
      <w:r w:rsidRPr="00AB7113">
        <w:rPr>
          <w:noProof/>
        </w:rPr>
        <w:t>3 Architectural (High-level) Design</w:t>
      </w:r>
      <w:r>
        <w:rPr>
          <w:noProof/>
        </w:rPr>
        <w:tab/>
      </w:r>
      <w:r w:rsidR="00E4182F">
        <w:rPr>
          <w:noProof/>
        </w:rPr>
        <w:fldChar w:fldCharType="begin"/>
      </w:r>
      <w:r>
        <w:rPr>
          <w:noProof/>
        </w:rPr>
        <w:instrText xml:space="preserve"> PAGEREF _Toc196481323 \h </w:instrText>
      </w:r>
      <w:r w:rsidR="00E4182F">
        <w:rPr>
          <w:noProof/>
        </w:rPr>
      </w:r>
      <w:r w:rsidR="00E4182F">
        <w:rPr>
          <w:noProof/>
        </w:rPr>
        <w:fldChar w:fldCharType="separate"/>
      </w:r>
      <w:r>
        <w:rPr>
          <w:noProof/>
        </w:rPr>
        <w:t>3</w:t>
      </w:r>
      <w:r w:rsidR="00E4182F">
        <w:rPr>
          <w:noProof/>
        </w:rPr>
        <w:fldChar w:fldCharType="end"/>
      </w:r>
    </w:p>
    <w:p w:rsidR="00F42779" w:rsidRDefault="00F42779">
      <w:pPr>
        <w:pStyle w:val="TOC2"/>
        <w:rPr>
          <w:smallCaps w:val="0"/>
          <w:noProof/>
          <w:szCs w:val="24"/>
        </w:rPr>
      </w:pPr>
      <w:r>
        <w:rPr>
          <w:noProof/>
        </w:rPr>
        <w:t>3.1 Overview</w:t>
      </w:r>
      <w:r>
        <w:rPr>
          <w:noProof/>
        </w:rPr>
        <w:tab/>
      </w:r>
      <w:r w:rsidR="00E4182F">
        <w:rPr>
          <w:noProof/>
        </w:rPr>
        <w:fldChar w:fldCharType="begin"/>
      </w:r>
      <w:r>
        <w:rPr>
          <w:noProof/>
        </w:rPr>
        <w:instrText xml:space="preserve"> PAGEREF _Toc196481324 \h </w:instrText>
      </w:r>
      <w:r w:rsidR="00E4182F">
        <w:rPr>
          <w:noProof/>
        </w:rPr>
      </w:r>
      <w:r w:rsidR="00E4182F">
        <w:rPr>
          <w:noProof/>
        </w:rPr>
        <w:fldChar w:fldCharType="separate"/>
      </w:r>
      <w:r>
        <w:rPr>
          <w:noProof/>
        </w:rPr>
        <w:t>3</w:t>
      </w:r>
      <w:r w:rsidR="00E4182F">
        <w:rPr>
          <w:noProof/>
        </w:rPr>
        <w:fldChar w:fldCharType="end"/>
      </w:r>
    </w:p>
    <w:p w:rsidR="00F42779" w:rsidRDefault="00F42779">
      <w:pPr>
        <w:pStyle w:val="TOC2"/>
        <w:rPr>
          <w:smallCaps w:val="0"/>
          <w:noProof/>
          <w:szCs w:val="24"/>
        </w:rPr>
      </w:pPr>
      <w:r>
        <w:rPr>
          <w:noProof/>
        </w:rPr>
        <w:t>3.2 Rationale</w:t>
      </w:r>
      <w:r>
        <w:rPr>
          <w:noProof/>
        </w:rPr>
        <w:tab/>
      </w:r>
      <w:r w:rsidR="00E4182F">
        <w:rPr>
          <w:noProof/>
        </w:rPr>
        <w:fldChar w:fldCharType="begin"/>
      </w:r>
      <w:r>
        <w:rPr>
          <w:noProof/>
        </w:rPr>
        <w:instrText xml:space="preserve"> PAGEREF _Toc196481325 \h </w:instrText>
      </w:r>
      <w:r w:rsidR="00E4182F">
        <w:rPr>
          <w:noProof/>
        </w:rPr>
      </w:r>
      <w:r w:rsidR="00E4182F">
        <w:rPr>
          <w:noProof/>
        </w:rPr>
        <w:fldChar w:fldCharType="separate"/>
      </w:r>
      <w:r>
        <w:rPr>
          <w:noProof/>
        </w:rPr>
        <w:t>3</w:t>
      </w:r>
      <w:r w:rsidR="00E4182F">
        <w:rPr>
          <w:noProof/>
        </w:rPr>
        <w:fldChar w:fldCharType="end"/>
      </w:r>
    </w:p>
    <w:p w:rsidR="00F42779" w:rsidRDefault="00F42779">
      <w:pPr>
        <w:pStyle w:val="TOC2"/>
        <w:rPr>
          <w:smallCaps w:val="0"/>
          <w:noProof/>
          <w:szCs w:val="24"/>
        </w:rPr>
      </w:pPr>
      <w:r>
        <w:rPr>
          <w:noProof/>
        </w:rPr>
        <w:t>3.3 Conceptual (or Logical) View</w:t>
      </w:r>
      <w:r>
        <w:rPr>
          <w:noProof/>
        </w:rPr>
        <w:tab/>
      </w:r>
      <w:r w:rsidR="00E4182F">
        <w:rPr>
          <w:noProof/>
        </w:rPr>
        <w:fldChar w:fldCharType="begin"/>
      </w:r>
      <w:r>
        <w:rPr>
          <w:noProof/>
        </w:rPr>
        <w:instrText xml:space="preserve"> PAGEREF _Toc196481326 \h </w:instrText>
      </w:r>
      <w:r w:rsidR="00E4182F">
        <w:rPr>
          <w:noProof/>
        </w:rPr>
      </w:r>
      <w:r w:rsidR="00E4182F">
        <w:rPr>
          <w:noProof/>
        </w:rPr>
        <w:fldChar w:fldCharType="separate"/>
      </w:r>
      <w:r>
        <w:rPr>
          <w:noProof/>
        </w:rPr>
        <w:t>3</w:t>
      </w:r>
      <w:r w:rsidR="00E4182F">
        <w:rPr>
          <w:noProof/>
        </w:rPr>
        <w:fldChar w:fldCharType="end"/>
      </w:r>
    </w:p>
    <w:p w:rsidR="00F42779" w:rsidRDefault="00F42779">
      <w:pPr>
        <w:pStyle w:val="TOC2"/>
        <w:rPr>
          <w:smallCaps w:val="0"/>
          <w:noProof/>
          <w:szCs w:val="24"/>
        </w:rPr>
      </w:pPr>
      <w:r>
        <w:rPr>
          <w:noProof/>
        </w:rPr>
        <w:t>3.4 Other Views</w:t>
      </w:r>
      <w:r>
        <w:rPr>
          <w:noProof/>
        </w:rPr>
        <w:tab/>
      </w:r>
      <w:r w:rsidR="00E4182F">
        <w:rPr>
          <w:noProof/>
        </w:rPr>
        <w:fldChar w:fldCharType="begin"/>
      </w:r>
      <w:r>
        <w:rPr>
          <w:noProof/>
        </w:rPr>
        <w:instrText xml:space="preserve"> PAGEREF _Toc196481327 \h </w:instrText>
      </w:r>
      <w:r w:rsidR="00E4182F">
        <w:rPr>
          <w:noProof/>
        </w:rPr>
      </w:r>
      <w:r w:rsidR="00E4182F">
        <w:rPr>
          <w:noProof/>
        </w:rPr>
        <w:fldChar w:fldCharType="separate"/>
      </w:r>
      <w:r>
        <w:rPr>
          <w:noProof/>
        </w:rPr>
        <w:t>3</w:t>
      </w:r>
      <w:r w:rsidR="00E4182F">
        <w:rPr>
          <w:noProof/>
        </w:rPr>
        <w:fldChar w:fldCharType="end"/>
      </w:r>
    </w:p>
    <w:p w:rsidR="00F42779" w:rsidRDefault="00F42779">
      <w:pPr>
        <w:pStyle w:val="TOC1"/>
        <w:rPr>
          <w:b w:val="0"/>
          <w:smallCaps w:val="0"/>
          <w:noProof/>
          <w:szCs w:val="24"/>
        </w:rPr>
      </w:pPr>
      <w:r w:rsidRPr="00AB7113">
        <w:rPr>
          <w:noProof/>
        </w:rPr>
        <w:t>4 Low Level Design</w:t>
      </w:r>
      <w:r>
        <w:rPr>
          <w:noProof/>
        </w:rPr>
        <w:tab/>
      </w:r>
      <w:r w:rsidR="00E4182F">
        <w:rPr>
          <w:noProof/>
        </w:rPr>
        <w:fldChar w:fldCharType="begin"/>
      </w:r>
      <w:r>
        <w:rPr>
          <w:noProof/>
        </w:rPr>
        <w:instrText xml:space="preserve"> PAGEREF _Toc196481328 \h </w:instrText>
      </w:r>
      <w:r w:rsidR="00E4182F">
        <w:rPr>
          <w:noProof/>
        </w:rPr>
      </w:r>
      <w:r w:rsidR="00E4182F">
        <w:rPr>
          <w:noProof/>
        </w:rPr>
        <w:fldChar w:fldCharType="separate"/>
      </w:r>
      <w:r>
        <w:rPr>
          <w:noProof/>
        </w:rPr>
        <w:t>4</w:t>
      </w:r>
      <w:r w:rsidR="00E4182F">
        <w:rPr>
          <w:noProof/>
        </w:rPr>
        <w:fldChar w:fldCharType="end"/>
      </w:r>
    </w:p>
    <w:p w:rsidR="00F42779" w:rsidRDefault="00F42779">
      <w:pPr>
        <w:pStyle w:val="TOC2"/>
        <w:rPr>
          <w:smallCaps w:val="0"/>
          <w:noProof/>
          <w:szCs w:val="24"/>
        </w:rPr>
      </w:pPr>
      <w:r>
        <w:rPr>
          <w:noProof/>
        </w:rPr>
        <w:t>4.1 Component 1</w:t>
      </w:r>
      <w:r>
        <w:rPr>
          <w:noProof/>
        </w:rPr>
        <w:tab/>
      </w:r>
      <w:r w:rsidR="00E4182F">
        <w:rPr>
          <w:noProof/>
        </w:rPr>
        <w:fldChar w:fldCharType="begin"/>
      </w:r>
      <w:r>
        <w:rPr>
          <w:noProof/>
        </w:rPr>
        <w:instrText xml:space="preserve"> PAGEREF _Toc196481329 \h </w:instrText>
      </w:r>
      <w:r w:rsidR="00E4182F">
        <w:rPr>
          <w:noProof/>
        </w:rPr>
      </w:r>
      <w:r w:rsidR="00E4182F">
        <w:rPr>
          <w:noProof/>
        </w:rPr>
        <w:fldChar w:fldCharType="separate"/>
      </w:r>
      <w:r>
        <w:rPr>
          <w:noProof/>
        </w:rPr>
        <w:t>4</w:t>
      </w:r>
      <w:r w:rsidR="00E4182F">
        <w:rPr>
          <w:noProof/>
        </w:rPr>
        <w:fldChar w:fldCharType="end"/>
      </w:r>
    </w:p>
    <w:p w:rsidR="00F42779" w:rsidRDefault="00F42779">
      <w:pPr>
        <w:pStyle w:val="TOC2"/>
        <w:rPr>
          <w:smallCaps w:val="0"/>
          <w:noProof/>
          <w:szCs w:val="24"/>
        </w:rPr>
      </w:pPr>
      <w:r>
        <w:rPr>
          <w:noProof/>
        </w:rPr>
        <w:t>4.2 Component 2</w:t>
      </w:r>
      <w:r>
        <w:rPr>
          <w:noProof/>
        </w:rPr>
        <w:tab/>
      </w:r>
      <w:r w:rsidR="00E4182F">
        <w:rPr>
          <w:noProof/>
        </w:rPr>
        <w:fldChar w:fldCharType="begin"/>
      </w:r>
      <w:r>
        <w:rPr>
          <w:noProof/>
        </w:rPr>
        <w:instrText xml:space="preserve"> PAGEREF _Toc196481330 \h </w:instrText>
      </w:r>
      <w:r w:rsidR="00E4182F">
        <w:rPr>
          <w:noProof/>
        </w:rPr>
      </w:r>
      <w:r w:rsidR="00E4182F">
        <w:rPr>
          <w:noProof/>
        </w:rPr>
        <w:fldChar w:fldCharType="separate"/>
      </w:r>
      <w:r>
        <w:rPr>
          <w:noProof/>
        </w:rPr>
        <w:t>4</w:t>
      </w:r>
      <w:r w:rsidR="00E4182F">
        <w:rPr>
          <w:noProof/>
        </w:rPr>
        <w:fldChar w:fldCharType="end"/>
      </w:r>
    </w:p>
    <w:p w:rsidR="00F42779" w:rsidRDefault="00F42779">
      <w:pPr>
        <w:pStyle w:val="TOC2"/>
        <w:rPr>
          <w:smallCaps w:val="0"/>
          <w:noProof/>
          <w:szCs w:val="24"/>
        </w:rPr>
      </w:pPr>
      <w:r>
        <w:rPr>
          <w:noProof/>
        </w:rPr>
        <w:t>4.n Component n</w:t>
      </w:r>
      <w:r>
        <w:rPr>
          <w:noProof/>
        </w:rPr>
        <w:tab/>
      </w:r>
      <w:r w:rsidR="00E4182F">
        <w:rPr>
          <w:noProof/>
        </w:rPr>
        <w:fldChar w:fldCharType="begin"/>
      </w:r>
      <w:r>
        <w:rPr>
          <w:noProof/>
        </w:rPr>
        <w:instrText xml:space="preserve"> PAGEREF _Toc196481331 \h </w:instrText>
      </w:r>
      <w:r w:rsidR="00E4182F">
        <w:rPr>
          <w:noProof/>
        </w:rPr>
      </w:r>
      <w:r w:rsidR="00E4182F">
        <w:rPr>
          <w:noProof/>
        </w:rPr>
        <w:fldChar w:fldCharType="separate"/>
      </w:r>
      <w:r>
        <w:rPr>
          <w:noProof/>
        </w:rPr>
        <w:t>4</w:t>
      </w:r>
      <w:r w:rsidR="00E4182F">
        <w:rPr>
          <w:noProof/>
        </w:rPr>
        <w:fldChar w:fldCharType="end"/>
      </w:r>
    </w:p>
    <w:p w:rsidR="00F42779" w:rsidRDefault="00F42779">
      <w:pPr>
        <w:pStyle w:val="TOC1"/>
        <w:rPr>
          <w:b w:val="0"/>
          <w:smallCaps w:val="0"/>
          <w:noProof/>
          <w:szCs w:val="24"/>
        </w:rPr>
      </w:pPr>
      <w:r w:rsidRPr="00AB7113">
        <w:rPr>
          <w:noProof/>
        </w:rPr>
        <w:t>5 User Interface Design</w:t>
      </w:r>
      <w:r>
        <w:rPr>
          <w:noProof/>
        </w:rPr>
        <w:tab/>
      </w:r>
      <w:r w:rsidR="00E4182F">
        <w:rPr>
          <w:noProof/>
        </w:rPr>
        <w:fldChar w:fldCharType="begin"/>
      </w:r>
      <w:r>
        <w:rPr>
          <w:noProof/>
        </w:rPr>
        <w:instrText xml:space="preserve"> PAGEREF _Toc196481332 \h </w:instrText>
      </w:r>
      <w:r w:rsidR="00E4182F">
        <w:rPr>
          <w:noProof/>
        </w:rPr>
      </w:r>
      <w:r w:rsidR="00E4182F">
        <w:rPr>
          <w:noProof/>
        </w:rPr>
        <w:fldChar w:fldCharType="separate"/>
      </w:r>
      <w:r>
        <w:rPr>
          <w:noProof/>
        </w:rPr>
        <w:t>5</w:t>
      </w:r>
      <w:r w:rsidR="00E4182F">
        <w:rPr>
          <w:noProof/>
        </w:rPr>
        <w:fldChar w:fldCharType="end"/>
      </w:r>
    </w:p>
    <w:p w:rsidR="00F42779" w:rsidRDefault="00F42779">
      <w:pPr>
        <w:pStyle w:val="TOC2"/>
        <w:rPr>
          <w:smallCaps w:val="0"/>
          <w:noProof/>
          <w:szCs w:val="24"/>
        </w:rPr>
      </w:pPr>
      <w:r>
        <w:rPr>
          <w:noProof/>
        </w:rPr>
        <w:t>5.1 Application Control</w:t>
      </w:r>
      <w:r>
        <w:rPr>
          <w:noProof/>
        </w:rPr>
        <w:tab/>
      </w:r>
      <w:r w:rsidR="00E4182F">
        <w:rPr>
          <w:noProof/>
        </w:rPr>
        <w:fldChar w:fldCharType="begin"/>
      </w:r>
      <w:r>
        <w:rPr>
          <w:noProof/>
        </w:rPr>
        <w:instrText xml:space="preserve"> PAGEREF _Toc196481333 \h </w:instrText>
      </w:r>
      <w:r w:rsidR="00E4182F">
        <w:rPr>
          <w:noProof/>
        </w:rPr>
      </w:r>
      <w:r w:rsidR="00E4182F">
        <w:rPr>
          <w:noProof/>
        </w:rPr>
        <w:fldChar w:fldCharType="separate"/>
      </w:r>
      <w:r>
        <w:rPr>
          <w:noProof/>
        </w:rPr>
        <w:t>5</w:t>
      </w:r>
      <w:r w:rsidR="00E4182F">
        <w:rPr>
          <w:noProof/>
        </w:rPr>
        <w:fldChar w:fldCharType="end"/>
      </w:r>
    </w:p>
    <w:p w:rsidR="00F42779" w:rsidRDefault="00F42779">
      <w:pPr>
        <w:pStyle w:val="TOC2"/>
        <w:rPr>
          <w:smallCaps w:val="0"/>
          <w:noProof/>
          <w:szCs w:val="24"/>
        </w:rPr>
      </w:pPr>
      <w:r>
        <w:rPr>
          <w:noProof/>
        </w:rPr>
        <w:t>5.2 Screen 1</w:t>
      </w:r>
      <w:r>
        <w:rPr>
          <w:noProof/>
        </w:rPr>
        <w:tab/>
      </w:r>
      <w:r w:rsidR="00E4182F">
        <w:rPr>
          <w:noProof/>
        </w:rPr>
        <w:fldChar w:fldCharType="begin"/>
      </w:r>
      <w:r>
        <w:rPr>
          <w:noProof/>
        </w:rPr>
        <w:instrText xml:space="preserve"> PAGEREF _Toc196481334 \h </w:instrText>
      </w:r>
      <w:r w:rsidR="00E4182F">
        <w:rPr>
          <w:noProof/>
        </w:rPr>
      </w:r>
      <w:r w:rsidR="00E4182F">
        <w:rPr>
          <w:noProof/>
        </w:rPr>
        <w:fldChar w:fldCharType="separate"/>
      </w:r>
      <w:r>
        <w:rPr>
          <w:noProof/>
        </w:rPr>
        <w:t>5</w:t>
      </w:r>
      <w:r w:rsidR="00E4182F">
        <w:rPr>
          <w:noProof/>
        </w:rPr>
        <w:fldChar w:fldCharType="end"/>
      </w:r>
    </w:p>
    <w:p w:rsidR="00F42779" w:rsidRDefault="00F42779">
      <w:pPr>
        <w:pStyle w:val="TOC2"/>
        <w:rPr>
          <w:smallCaps w:val="0"/>
          <w:noProof/>
          <w:szCs w:val="24"/>
        </w:rPr>
      </w:pPr>
      <w:r>
        <w:rPr>
          <w:noProof/>
        </w:rPr>
        <w:t>5.3 Screen 2</w:t>
      </w:r>
      <w:r>
        <w:rPr>
          <w:noProof/>
        </w:rPr>
        <w:tab/>
      </w:r>
      <w:r w:rsidR="00E4182F">
        <w:rPr>
          <w:noProof/>
        </w:rPr>
        <w:fldChar w:fldCharType="begin"/>
      </w:r>
      <w:r>
        <w:rPr>
          <w:noProof/>
        </w:rPr>
        <w:instrText xml:space="preserve"> PAGEREF _Toc196481335 \h </w:instrText>
      </w:r>
      <w:r w:rsidR="00E4182F">
        <w:rPr>
          <w:noProof/>
        </w:rPr>
      </w:r>
      <w:r w:rsidR="00E4182F">
        <w:rPr>
          <w:noProof/>
        </w:rPr>
        <w:fldChar w:fldCharType="separate"/>
      </w:r>
      <w:r>
        <w:rPr>
          <w:noProof/>
        </w:rPr>
        <w:t>5</w:t>
      </w:r>
      <w:r w:rsidR="00E4182F">
        <w:rPr>
          <w:noProof/>
        </w:rPr>
        <w:fldChar w:fldCharType="end"/>
      </w:r>
    </w:p>
    <w:p w:rsidR="00F42779" w:rsidRDefault="00F42779">
      <w:pPr>
        <w:pStyle w:val="TOC2"/>
        <w:rPr>
          <w:smallCaps w:val="0"/>
          <w:noProof/>
          <w:szCs w:val="24"/>
        </w:rPr>
      </w:pPr>
      <w:r>
        <w:rPr>
          <w:noProof/>
        </w:rPr>
        <w:t>5.n Screen n</w:t>
      </w:r>
      <w:r>
        <w:rPr>
          <w:noProof/>
        </w:rPr>
        <w:tab/>
      </w:r>
      <w:r w:rsidR="00E4182F">
        <w:rPr>
          <w:noProof/>
        </w:rPr>
        <w:fldChar w:fldCharType="begin"/>
      </w:r>
      <w:r>
        <w:rPr>
          <w:noProof/>
        </w:rPr>
        <w:instrText xml:space="preserve"> PAGEREF _Toc196481336 \h </w:instrText>
      </w:r>
      <w:r w:rsidR="00E4182F">
        <w:rPr>
          <w:noProof/>
        </w:rPr>
      </w:r>
      <w:r w:rsidR="00E4182F">
        <w:rPr>
          <w:noProof/>
        </w:rPr>
        <w:fldChar w:fldCharType="separate"/>
      </w:r>
      <w:r>
        <w:rPr>
          <w:noProof/>
        </w:rPr>
        <w:t>5</w:t>
      </w:r>
      <w:r w:rsidR="00E4182F">
        <w:rPr>
          <w:noProof/>
        </w:rPr>
        <w:fldChar w:fldCharType="end"/>
      </w:r>
    </w:p>
    <w:p w:rsidR="00B1287B" w:rsidRPr="00737F48" w:rsidRDefault="00E4182F">
      <w:pPr>
        <w:spacing w:before="120"/>
        <w:jc w:val="left"/>
        <w:rPr>
          <w:rFonts w:ascii="Arial" w:hAnsi="Arial" w:cs="Arial"/>
          <w:bCs/>
          <w:sz w:val="16"/>
        </w:rPr>
        <w:sectPr w:rsidR="00B1287B" w:rsidRPr="00737F48">
          <w:headerReference w:type="default" r:id="rId9"/>
          <w:footerReference w:type="default" r:id="rId10"/>
          <w:headerReference w:type="first" r:id="rId11"/>
          <w:footerReference w:type="first" r:id="rId12"/>
          <w:pgSz w:w="12240" w:h="15840" w:code="1"/>
          <w:pgMar w:top="1800" w:right="2160" w:bottom="2160" w:left="2160" w:header="1440" w:footer="1440" w:gutter="0"/>
          <w:cols w:space="720"/>
        </w:sectPr>
      </w:pPr>
      <w:r w:rsidRPr="00737F48">
        <w:rPr>
          <w:b/>
          <w:sz w:val="20"/>
        </w:rPr>
        <w:fldChar w:fldCharType="end"/>
      </w:r>
    </w:p>
    <w:p w:rsidR="00B1287B" w:rsidRPr="00737F48" w:rsidRDefault="00B1287B">
      <w:pPr>
        <w:pStyle w:val="Heading1"/>
        <w:rPr>
          <w:color w:val="auto"/>
        </w:rPr>
      </w:pPr>
      <w:bookmarkStart w:id="2" w:name="_Toc517668538"/>
      <w:bookmarkStart w:id="3" w:name="_Toc39032253"/>
      <w:bookmarkStart w:id="4" w:name="_Toc196481313"/>
      <w:r w:rsidRPr="00737F48">
        <w:rPr>
          <w:color w:val="auto"/>
        </w:rPr>
        <w:lastRenderedPageBreak/>
        <w:t>Introduction</w:t>
      </w:r>
      <w:bookmarkEnd w:id="2"/>
      <w:bookmarkEnd w:id="3"/>
      <w:bookmarkEnd w:id="4"/>
    </w:p>
    <w:p w:rsidR="00B1287B" w:rsidRPr="004D212B" w:rsidRDefault="00B1287B">
      <w:pPr>
        <w:pStyle w:val="Comment0"/>
        <w:rPr>
          <w:b/>
          <w:color w:val="auto"/>
        </w:rPr>
      </w:pPr>
      <w:bookmarkStart w:id="5" w:name="OLE_LINK1"/>
      <w:bookmarkStart w:id="6" w:name="OLE_LINK2"/>
      <w:bookmarkStart w:id="7" w:name="OLE_LINK7"/>
      <w:bookmarkStart w:id="8" w:name="OLE_LINK8"/>
      <w:r w:rsidRPr="004D212B">
        <w:rPr>
          <w:b/>
          <w:color w:val="auto"/>
        </w:rPr>
        <w:t xml:space="preserve">The following subsections </w:t>
      </w:r>
      <w:bookmarkEnd w:id="5"/>
      <w:bookmarkEnd w:id="6"/>
      <w:r w:rsidRPr="004D212B">
        <w:rPr>
          <w:b/>
          <w:color w:val="auto"/>
        </w:rPr>
        <w:t xml:space="preserve">of the Software Design Specifications (SDS) document should provide an overview of the entire SDS. The </w:t>
      </w:r>
      <w:proofErr w:type="gramStart"/>
      <w:r w:rsidRPr="004D212B">
        <w:rPr>
          <w:b/>
          <w:color w:val="auto"/>
        </w:rPr>
        <w:t>thing to keep in mind as you write</w:t>
      </w:r>
      <w:proofErr w:type="gramEnd"/>
      <w:r w:rsidRPr="004D212B">
        <w:rPr>
          <w:b/>
          <w:color w:val="auto"/>
        </w:rPr>
        <w:t xml:space="preserve"> this doc</w:t>
      </w:r>
      <w:r w:rsidRPr="004D212B">
        <w:rPr>
          <w:b/>
          <w:color w:val="auto"/>
        </w:rPr>
        <w:t>u</w:t>
      </w:r>
      <w:r w:rsidRPr="004D212B">
        <w:rPr>
          <w:b/>
          <w:color w:val="auto"/>
        </w:rPr>
        <w:t>ment is that you are telling how the system should do what it is supposed to do, so that the system can be implemented.</w:t>
      </w:r>
      <w:bookmarkStart w:id="9" w:name="OLE_LINK37"/>
      <w:bookmarkStart w:id="10" w:name="OLE_LINK38"/>
      <w:r w:rsidRPr="004D212B">
        <w:rPr>
          <w:b/>
        </w:rPr>
        <w:t xml:space="preserve"> </w:t>
      </w:r>
    </w:p>
    <w:p w:rsidR="00B1287B" w:rsidRDefault="00B1287B">
      <w:pPr>
        <w:pStyle w:val="Heading2"/>
      </w:pPr>
      <w:bookmarkStart w:id="11" w:name="_Toc517668539"/>
      <w:bookmarkStart w:id="12" w:name="_Toc39032254"/>
      <w:bookmarkStart w:id="13" w:name="_Toc196481314"/>
      <w:bookmarkStart w:id="14" w:name="OLE_LINK13"/>
      <w:bookmarkStart w:id="15" w:name="OLE_LINK14"/>
      <w:bookmarkEnd w:id="7"/>
      <w:bookmarkEnd w:id="8"/>
      <w:r w:rsidRPr="00737F48">
        <w:t>System Overview</w:t>
      </w:r>
      <w:bookmarkEnd w:id="11"/>
      <w:bookmarkEnd w:id="12"/>
      <w:bookmarkEnd w:id="13"/>
    </w:p>
    <w:p w:rsidR="00AF335C" w:rsidRDefault="00AF335C" w:rsidP="00AF335C"/>
    <w:p w:rsidR="00624959" w:rsidRPr="00AF335C" w:rsidRDefault="00892DCE" w:rsidP="00624959">
      <w:pPr>
        <w:rPr>
          <w:b/>
        </w:rPr>
      </w:pPr>
      <w:r>
        <w:rPr>
          <w:b/>
        </w:rPr>
        <w:t>Consumption Flow</w:t>
      </w:r>
      <w:r w:rsidR="00AF335C" w:rsidRPr="00AF335C">
        <w:rPr>
          <w:b/>
        </w:rPr>
        <w:t>:</w:t>
      </w:r>
    </w:p>
    <w:p w:rsidR="00624959" w:rsidRDefault="00624959" w:rsidP="00624959">
      <w:r w:rsidRPr="00226AE8">
        <w:rPr>
          <w:rFonts w:ascii="Arial" w:hAnsi="Arial" w:cs="Arial"/>
          <w:noProof/>
          <w:sz w:val="20"/>
          <w:szCs w:val="18"/>
          <w:lang w:val="en-IN" w:eastAsia="en-IN"/>
        </w:rPr>
        <w:drawing>
          <wp:inline distT="0" distB="0" distL="0" distR="0">
            <wp:extent cx="5257800" cy="21221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257800" cy="2122170"/>
                    </a:xfrm>
                    <a:prstGeom prst="rect">
                      <a:avLst/>
                    </a:prstGeom>
                    <a:noFill/>
                    <a:ln w="9525">
                      <a:noFill/>
                      <a:miter lim="800000"/>
                      <a:headEnd/>
                      <a:tailEnd/>
                    </a:ln>
                  </pic:spPr>
                </pic:pic>
              </a:graphicData>
            </a:graphic>
          </wp:inline>
        </w:drawing>
      </w:r>
    </w:p>
    <w:p w:rsidR="00624959" w:rsidRDefault="00624959" w:rsidP="00624959"/>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A user will request a product (flights, buses, hotels etc.) search from user portal or through API. This request will be routed to Booking Engine (BE) by Web Experience Management (WEM) layer or API layer. </w:t>
      </w:r>
    </w:p>
    <w:p w:rsidR="000478B3" w:rsidRDefault="000478B3" w:rsidP="00624959"/>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Booking Engine will check if a similar search was performed by the client previously and whether the results of this previous search are available in Commercials cache. </w:t>
      </w:r>
    </w:p>
    <w:p w:rsidR="000478B3" w:rsidRPr="00524FFF" w:rsidRDefault="000478B3" w:rsidP="000478B3">
      <w:pPr>
        <w:pStyle w:val="ListParagraph"/>
        <w:ind w:left="36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 xml:space="preserve">If </w:t>
      </w:r>
      <w:r>
        <w:rPr>
          <w:rFonts w:ascii="Arial" w:hAnsi="Arial" w:cs="Arial"/>
          <w:sz w:val="20"/>
          <w:szCs w:val="18"/>
          <w:lang w:val="en-GB"/>
        </w:rPr>
        <w:t xml:space="preserve">the </w:t>
      </w:r>
      <w:r w:rsidRPr="00524FFF">
        <w:rPr>
          <w:rFonts w:ascii="Arial" w:hAnsi="Arial" w:cs="Arial"/>
          <w:sz w:val="20"/>
          <w:szCs w:val="18"/>
          <w:lang w:val="en-GB"/>
        </w:rPr>
        <w:t>results are found in Commercials cache, advanced filtering for current search (if any) will be applied on the retrieved cached results. These filtered and enriched search results will be returned to WEM for rendering to the user.</w:t>
      </w:r>
    </w:p>
    <w:p w:rsidR="000478B3" w:rsidRPr="00524FFF" w:rsidRDefault="000478B3" w:rsidP="000478B3">
      <w:pPr>
        <w:rPr>
          <w:rFonts w:ascii="Arial" w:hAnsi="Arial" w:cs="Arial"/>
          <w:szCs w:val="18"/>
          <w:lang w:val="en-GB"/>
        </w:rPr>
      </w:pPr>
    </w:p>
    <w:p w:rsidR="000478B3"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 xml:space="preserve">If the Booking Engine does not find search results in cache, the request will be forwarded to Supplier Integration (SI) layer. </w:t>
      </w:r>
    </w:p>
    <w:p w:rsidR="000478B3" w:rsidRPr="000478B3" w:rsidRDefault="000478B3" w:rsidP="000478B3">
      <w:pPr>
        <w:pStyle w:val="ListParagraph"/>
        <w:rPr>
          <w:rFonts w:ascii="Arial" w:hAnsi="Arial" w:cs="Arial"/>
          <w:sz w:val="20"/>
          <w:szCs w:val="18"/>
          <w:lang w:val="en-GB"/>
        </w:rPr>
      </w:pPr>
    </w:p>
    <w:p w:rsidR="000478B3" w:rsidRDefault="000478B3" w:rsidP="000478B3">
      <w:pPr>
        <w:pStyle w:val="ListParagraph"/>
        <w:ind w:left="1080"/>
        <w:rPr>
          <w:rFonts w:ascii="Arial" w:hAnsi="Arial" w:cs="Arial"/>
          <w:sz w:val="20"/>
          <w:szCs w:val="18"/>
          <w:lang w:val="en-GB"/>
        </w:rPr>
      </w:pPr>
    </w:p>
    <w:p w:rsidR="000478B3" w:rsidRPr="000478B3" w:rsidRDefault="000478B3" w:rsidP="000478B3">
      <w:pPr>
        <w:pStyle w:val="ListParagraph"/>
        <w:rPr>
          <w:rFonts w:ascii="Arial" w:hAnsi="Arial" w:cs="Arial"/>
          <w:sz w:val="20"/>
          <w:szCs w:val="18"/>
          <w:lang w:val="en-GB"/>
        </w:rPr>
      </w:pPr>
    </w:p>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SI layer will have its own atomic raw cache. The SI services will check if the same search was performed previously and whether the results of this previous search are available in the atomic raw cache. </w:t>
      </w:r>
    </w:p>
    <w:p w:rsidR="000478B3" w:rsidRPr="00524FFF" w:rsidRDefault="000478B3" w:rsidP="000478B3">
      <w:pPr>
        <w:pStyle w:val="ListParagraph"/>
        <w:ind w:left="36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lastRenderedPageBreak/>
        <w:t xml:space="preserve">If the results are found in atomic raw cache, the results will be retrieved from cache and returned to the Booking Engine for further processing. </w:t>
      </w:r>
    </w:p>
    <w:p w:rsidR="000478B3" w:rsidRPr="00524FFF" w:rsidRDefault="000478B3" w:rsidP="000478B3">
      <w:pPr>
        <w:pStyle w:val="ListParagraph"/>
        <w:ind w:left="108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If the results are not available in cache, the request is sent to various suppliers. The search results in responses received from these suppliers are cached for f</w:t>
      </w:r>
      <w:r w:rsidRPr="00524FFF">
        <w:rPr>
          <w:rFonts w:ascii="Arial" w:hAnsi="Arial" w:cs="Arial"/>
          <w:sz w:val="20"/>
          <w:szCs w:val="18"/>
          <w:lang w:val="en-GB"/>
        </w:rPr>
        <w:t>u</w:t>
      </w:r>
      <w:r w:rsidRPr="00524FFF">
        <w:rPr>
          <w:rFonts w:ascii="Arial" w:hAnsi="Arial" w:cs="Arial"/>
          <w:sz w:val="20"/>
          <w:szCs w:val="18"/>
          <w:lang w:val="en-GB"/>
        </w:rPr>
        <w:t>ture use, consolidated together and sent to the Booking Engine for further pr</w:t>
      </w:r>
      <w:r w:rsidRPr="00524FFF">
        <w:rPr>
          <w:rFonts w:ascii="Arial" w:hAnsi="Arial" w:cs="Arial"/>
          <w:sz w:val="20"/>
          <w:szCs w:val="18"/>
          <w:lang w:val="en-GB"/>
        </w:rPr>
        <w:t>o</w:t>
      </w:r>
      <w:r w:rsidRPr="00524FFF">
        <w:rPr>
          <w:rFonts w:ascii="Arial" w:hAnsi="Arial" w:cs="Arial"/>
          <w:sz w:val="20"/>
          <w:szCs w:val="18"/>
          <w:lang w:val="en-GB"/>
        </w:rPr>
        <w:t>cessing.</w:t>
      </w:r>
    </w:p>
    <w:p w:rsidR="000478B3" w:rsidRPr="00524FFF" w:rsidRDefault="000478B3" w:rsidP="000478B3">
      <w:pPr>
        <w:rPr>
          <w:rFonts w:ascii="Arial" w:hAnsi="Arial" w:cs="Arial"/>
          <w:szCs w:val="18"/>
          <w:lang w:val="en-GB"/>
        </w:rPr>
      </w:pPr>
    </w:p>
    <w:p w:rsidR="0064051C" w:rsidRDefault="0064051C" w:rsidP="0064051C">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When Booking Engine receives results from SI layer, it will apply advanced filtering for current search (if any). </w:t>
      </w:r>
    </w:p>
    <w:p w:rsidR="0064051C" w:rsidRDefault="0064051C" w:rsidP="0064051C">
      <w:pPr>
        <w:pStyle w:val="ListParagraph"/>
        <w:ind w:left="360"/>
        <w:rPr>
          <w:rFonts w:ascii="Arial" w:hAnsi="Arial" w:cs="Arial"/>
          <w:sz w:val="20"/>
          <w:szCs w:val="18"/>
          <w:lang w:val="en-GB"/>
        </w:rPr>
      </w:pPr>
    </w:p>
    <w:p w:rsidR="00C97565" w:rsidRDefault="0064051C" w:rsidP="0064051C">
      <w:pPr>
        <w:pStyle w:val="ListParagraph"/>
        <w:numPr>
          <w:ilvl w:val="0"/>
          <w:numId w:val="4"/>
        </w:numPr>
        <w:rPr>
          <w:rFonts w:ascii="Arial" w:hAnsi="Arial" w:cs="Arial"/>
          <w:sz w:val="20"/>
          <w:szCs w:val="18"/>
          <w:lang w:val="en-GB"/>
        </w:rPr>
      </w:pPr>
      <w:r>
        <w:rPr>
          <w:rFonts w:ascii="Arial" w:hAnsi="Arial" w:cs="Arial"/>
          <w:sz w:val="20"/>
          <w:szCs w:val="18"/>
          <w:lang w:val="en-GB"/>
        </w:rPr>
        <w:t>The result is then sent to C</w:t>
      </w:r>
      <w:r w:rsidRPr="00524FFF">
        <w:rPr>
          <w:rFonts w:ascii="Arial" w:hAnsi="Arial" w:cs="Arial"/>
          <w:sz w:val="20"/>
          <w:szCs w:val="18"/>
          <w:lang w:val="en-GB"/>
        </w:rPr>
        <w:t>ommercial</w:t>
      </w:r>
      <w:r>
        <w:rPr>
          <w:rFonts w:ascii="Arial" w:hAnsi="Arial" w:cs="Arial"/>
          <w:sz w:val="20"/>
          <w:szCs w:val="18"/>
          <w:lang w:val="en-GB"/>
        </w:rPr>
        <w:t>s Calculation Engine</w:t>
      </w:r>
      <w:r w:rsidR="00C97565">
        <w:rPr>
          <w:rFonts w:ascii="Arial" w:hAnsi="Arial" w:cs="Arial"/>
          <w:sz w:val="20"/>
          <w:szCs w:val="18"/>
          <w:lang w:val="en-GB"/>
        </w:rPr>
        <w:t>. Commercials Calculation Engine applies various configured S</w:t>
      </w:r>
      <w:r w:rsidRPr="00524FFF">
        <w:rPr>
          <w:rFonts w:ascii="Arial" w:hAnsi="Arial" w:cs="Arial"/>
          <w:sz w:val="20"/>
          <w:szCs w:val="18"/>
          <w:lang w:val="en-GB"/>
        </w:rPr>
        <w:t xml:space="preserve">upplier commercials </w:t>
      </w:r>
      <w:r w:rsidR="00C97565">
        <w:rPr>
          <w:rFonts w:ascii="Arial" w:hAnsi="Arial" w:cs="Arial"/>
          <w:sz w:val="20"/>
          <w:szCs w:val="18"/>
          <w:lang w:val="en-GB"/>
        </w:rPr>
        <w:t>(e.g. Standard Commercial, Overriding Commercial, and Productivity Linked Bonus etc.) and sends back the r</w:t>
      </w:r>
      <w:r w:rsidR="00C97565">
        <w:rPr>
          <w:rFonts w:ascii="Arial" w:hAnsi="Arial" w:cs="Arial"/>
          <w:sz w:val="20"/>
          <w:szCs w:val="18"/>
          <w:lang w:val="en-GB"/>
        </w:rPr>
        <w:t>e</w:t>
      </w:r>
      <w:r w:rsidR="00C97565">
        <w:rPr>
          <w:rFonts w:ascii="Arial" w:hAnsi="Arial" w:cs="Arial"/>
          <w:sz w:val="20"/>
          <w:szCs w:val="18"/>
          <w:lang w:val="en-GB"/>
        </w:rPr>
        <w:t>sponse to Booking Engine.</w:t>
      </w:r>
    </w:p>
    <w:p w:rsidR="00C97565" w:rsidRPr="00C97565" w:rsidRDefault="00C97565" w:rsidP="00C97565">
      <w:pPr>
        <w:pStyle w:val="ListParagraph"/>
        <w:rPr>
          <w:rFonts w:ascii="Arial" w:hAnsi="Arial" w:cs="Arial"/>
          <w:sz w:val="20"/>
          <w:szCs w:val="18"/>
          <w:lang w:val="en-GB"/>
        </w:rPr>
      </w:pPr>
    </w:p>
    <w:p w:rsidR="00C97565" w:rsidRDefault="00C97565" w:rsidP="0064051C">
      <w:pPr>
        <w:pStyle w:val="ListParagraph"/>
        <w:numPr>
          <w:ilvl w:val="0"/>
          <w:numId w:val="4"/>
        </w:numPr>
        <w:rPr>
          <w:rFonts w:ascii="Arial" w:hAnsi="Arial" w:cs="Arial"/>
          <w:sz w:val="20"/>
          <w:szCs w:val="18"/>
          <w:lang w:val="en-GB"/>
        </w:rPr>
      </w:pPr>
      <w:r>
        <w:rPr>
          <w:rFonts w:ascii="Arial" w:hAnsi="Arial" w:cs="Arial"/>
          <w:sz w:val="20"/>
          <w:szCs w:val="18"/>
          <w:lang w:val="en-GB"/>
        </w:rPr>
        <w:t>Booking Engine then enriches the supplier commercials response with client context information like client entity type, client entity name etc. and sends the request to Co</w:t>
      </w:r>
      <w:r>
        <w:rPr>
          <w:rFonts w:ascii="Arial" w:hAnsi="Arial" w:cs="Arial"/>
          <w:sz w:val="20"/>
          <w:szCs w:val="18"/>
          <w:lang w:val="en-GB"/>
        </w:rPr>
        <w:t>m</w:t>
      </w:r>
      <w:r>
        <w:rPr>
          <w:rFonts w:ascii="Arial" w:hAnsi="Arial" w:cs="Arial"/>
          <w:sz w:val="20"/>
          <w:szCs w:val="18"/>
          <w:lang w:val="en-GB"/>
        </w:rPr>
        <w:t>mercials Calculation Engine to apply Client commercials.</w:t>
      </w:r>
      <w:r w:rsidR="00854D63">
        <w:rPr>
          <w:rFonts w:ascii="Arial" w:hAnsi="Arial" w:cs="Arial"/>
          <w:sz w:val="20"/>
          <w:szCs w:val="18"/>
          <w:lang w:val="en-GB"/>
        </w:rPr>
        <w:t xml:space="preserve"> After applying Client comme</w:t>
      </w:r>
      <w:r w:rsidR="00854D63">
        <w:rPr>
          <w:rFonts w:ascii="Arial" w:hAnsi="Arial" w:cs="Arial"/>
          <w:sz w:val="20"/>
          <w:szCs w:val="18"/>
          <w:lang w:val="en-GB"/>
        </w:rPr>
        <w:t>r</w:t>
      </w:r>
      <w:r w:rsidR="00854D63">
        <w:rPr>
          <w:rFonts w:ascii="Arial" w:hAnsi="Arial" w:cs="Arial"/>
          <w:sz w:val="20"/>
          <w:szCs w:val="18"/>
          <w:lang w:val="en-GB"/>
        </w:rPr>
        <w:t>cials, CCE sends back the response to Booking Engine.</w:t>
      </w:r>
    </w:p>
    <w:p w:rsidR="00C97565" w:rsidRPr="00C97565" w:rsidRDefault="00C97565" w:rsidP="00C97565">
      <w:pPr>
        <w:pStyle w:val="ListParagraph"/>
        <w:rPr>
          <w:rFonts w:ascii="Arial" w:hAnsi="Arial" w:cs="Arial"/>
          <w:sz w:val="20"/>
          <w:szCs w:val="18"/>
          <w:lang w:val="en-GB"/>
        </w:rPr>
      </w:pPr>
    </w:p>
    <w:p w:rsidR="0064051C" w:rsidRPr="00524FFF" w:rsidRDefault="00854D63" w:rsidP="0064051C">
      <w:pPr>
        <w:pStyle w:val="ListParagraph"/>
        <w:numPr>
          <w:ilvl w:val="0"/>
          <w:numId w:val="4"/>
        </w:numPr>
        <w:rPr>
          <w:rFonts w:ascii="Arial" w:hAnsi="Arial" w:cs="Arial"/>
          <w:sz w:val="20"/>
          <w:szCs w:val="18"/>
          <w:lang w:val="en-GB"/>
        </w:rPr>
      </w:pPr>
      <w:r>
        <w:rPr>
          <w:rFonts w:ascii="Arial" w:hAnsi="Arial" w:cs="Arial"/>
          <w:sz w:val="20"/>
          <w:szCs w:val="18"/>
          <w:lang w:val="en-GB"/>
        </w:rPr>
        <w:t>Booking Engine sends t</w:t>
      </w:r>
      <w:r w:rsidR="0064051C" w:rsidRPr="00524FFF">
        <w:rPr>
          <w:rFonts w:ascii="Arial" w:hAnsi="Arial" w:cs="Arial"/>
          <w:sz w:val="20"/>
          <w:szCs w:val="18"/>
          <w:lang w:val="en-GB"/>
        </w:rPr>
        <w:t>he filtered and enriched search results to WEM for rendering to the user or to API users.</w:t>
      </w:r>
    </w:p>
    <w:p w:rsidR="0064051C" w:rsidRPr="00524FFF" w:rsidRDefault="0064051C" w:rsidP="0064051C">
      <w:pPr>
        <w:pStyle w:val="ListParagraph"/>
        <w:ind w:left="360"/>
        <w:rPr>
          <w:rFonts w:ascii="Arial" w:hAnsi="Arial" w:cs="Arial"/>
          <w:sz w:val="20"/>
          <w:szCs w:val="18"/>
          <w:lang w:val="en-GB"/>
        </w:rPr>
      </w:pPr>
    </w:p>
    <w:p w:rsidR="000478B3" w:rsidRPr="00F87D14" w:rsidRDefault="0064051C" w:rsidP="0064051C">
      <w:pPr>
        <w:pStyle w:val="ListParagraph"/>
        <w:numPr>
          <w:ilvl w:val="1"/>
          <w:numId w:val="4"/>
        </w:numPr>
      </w:pPr>
      <w:r w:rsidRPr="0064051C">
        <w:rPr>
          <w:rFonts w:ascii="Arial" w:hAnsi="Arial" w:cs="Arial"/>
          <w:sz w:val="20"/>
          <w:szCs w:val="18"/>
          <w:lang w:val="en-GB"/>
        </w:rPr>
        <w:t>Booking Engine will store the search results in Commercials Cache for future use</w:t>
      </w:r>
      <w:r>
        <w:rPr>
          <w:rFonts w:ascii="Arial" w:hAnsi="Arial" w:cs="Arial"/>
          <w:sz w:val="20"/>
          <w:szCs w:val="18"/>
          <w:lang w:val="en-GB"/>
        </w:rPr>
        <w:t>.</w:t>
      </w:r>
    </w:p>
    <w:p w:rsidR="00F87D14" w:rsidRPr="00F87D14" w:rsidRDefault="00F87D14" w:rsidP="00F87D14">
      <w:pPr>
        <w:pStyle w:val="ListParagraph"/>
        <w:ind w:left="1080"/>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The user will browse through the results and may select a result to look at details of that result. The WEM/API layer will request price verification for the selected search result to the Booking Engine.</w:t>
      </w:r>
    </w:p>
    <w:p w:rsidR="00F87D14" w:rsidRPr="00524FFF" w:rsidRDefault="00F87D14" w:rsidP="00F87D14">
      <w:pPr>
        <w:pStyle w:val="ListParagraph"/>
        <w:ind w:left="360"/>
        <w:rPr>
          <w:rFonts w:ascii="Arial" w:hAnsi="Arial" w:cs="Arial"/>
          <w:sz w:val="20"/>
          <w:szCs w:val="18"/>
          <w:lang w:val="en-GB"/>
        </w:rPr>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The Booking Engine will forward this price verification (re</w:t>
      </w:r>
      <w:r>
        <w:rPr>
          <w:rFonts w:ascii="Arial" w:hAnsi="Arial" w:cs="Arial"/>
          <w:sz w:val="20"/>
          <w:szCs w:val="18"/>
          <w:lang w:val="en-GB"/>
        </w:rPr>
        <w:t>-</w:t>
      </w:r>
      <w:r w:rsidRPr="00524FFF">
        <w:rPr>
          <w:rFonts w:ascii="Arial" w:hAnsi="Arial" w:cs="Arial"/>
          <w:sz w:val="20"/>
          <w:szCs w:val="18"/>
          <w:lang w:val="en-GB"/>
        </w:rPr>
        <w:t>price) request to SI layer.</w:t>
      </w:r>
    </w:p>
    <w:p w:rsidR="00F87D14" w:rsidRPr="00524FFF" w:rsidRDefault="00F87D14" w:rsidP="00F87D14">
      <w:pPr>
        <w:pStyle w:val="ListParagraph"/>
        <w:ind w:left="360"/>
        <w:rPr>
          <w:rFonts w:ascii="Arial" w:hAnsi="Arial" w:cs="Arial"/>
          <w:sz w:val="20"/>
          <w:szCs w:val="18"/>
          <w:lang w:val="en-GB"/>
        </w:rPr>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SI layer will call supplier service to fetch the latest price for selected product. The latest price will be returned to Booking Engine for further processing. The latest price will also be updated in SI side atomic raw cache. </w:t>
      </w:r>
    </w:p>
    <w:p w:rsidR="00F87D14" w:rsidRPr="00524FFF" w:rsidRDefault="00F87D14" w:rsidP="00F87D14">
      <w:pPr>
        <w:pStyle w:val="ListParagraph"/>
        <w:rPr>
          <w:rFonts w:ascii="Arial" w:hAnsi="Arial" w:cs="Arial"/>
          <w:sz w:val="20"/>
          <w:szCs w:val="18"/>
          <w:lang w:val="en-GB"/>
        </w:rPr>
      </w:pPr>
    </w:p>
    <w:p w:rsidR="00F87D14" w:rsidRPr="0034484B" w:rsidRDefault="00F87D14" w:rsidP="0034484B">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Booking Engine will receive the latest price, </w:t>
      </w:r>
      <w:r w:rsidR="0034484B">
        <w:rPr>
          <w:rFonts w:ascii="Arial" w:hAnsi="Arial" w:cs="Arial"/>
          <w:sz w:val="20"/>
          <w:szCs w:val="18"/>
          <w:lang w:val="en-GB"/>
        </w:rPr>
        <w:t>send request to Commercials Calcul</w:t>
      </w:r>
      <w:r w:rsidR="0034484B">
        <w:rPr>
          <w:rFonts w:ascii="Arial" w:hAnsi="Arial" w:cs="Arial"/>
          <w:sz w:val="20"/>
          <w:szCs w:val="18"/>
          <w:lang w:val="en-GB"/>
        </w:rPr>
        <w:t>a</w:t>
      </w:r>
      <w:r w:rsidR="0034484B">
        <w:rPr>
          <w:rFonts w:ascii="Arial" w:hAnsi="Arial" w:cs="Arial"/>
          <w:sz w:val="20"/>
          <w:szCs w:val="18"/>
          <w:lang w:val="en-GB"/>
        </w:rPr>
        <w:t xml:space="preserve">tion Engine to </w:t>
      </w:r>
      <w:r w:rsidRPr="00524FFF">
        <w:rPr>
          <w:rFonts w:ascii="Arial" w:hAnsi="Arial" w:cs="Arial"/>
          <w:sz w:val="20"/>
          <w:szCs w:val="18"/>
          <w:lang w:val="en-GB"/>
        </w:rPr>
        <w:t xml:space="preserve">perform all commercial calculations (supplier &amp; client specific commercials) and return the results of price verification to WEM for displaying it to the user or to API users. </w:t>
      </w:r>
      <w:r w:rsidRPr="0034484B">
        <w:rPr>
          <w:rFonts w:ascii="Arial" w:hAnsi="Arial" w:cs="Arial"/>
          <w:sz w:val="20"/>
          <w:szCs w:val="18"/>
          <w:lang w:val="en-GB"/>
        </w:rPr>
        <w:t>The Booking Engine will update its Commercials Cache with the latest price info</w:t>
      </w:r>
      <w:r w:rsidRPr="0034484B">
        <w:rPr>
          <w:rFonts w:ascii="Arial" w:hAnsi="Arial" w:cs="Arial"/>
          <w:sz w:val="20"/>
          <w:szCs w:val="18"/>
          <w:lang w:val="en-GB"/>
        </w:rPr>
        <w:t>r</w:t>
      </w:r>
      <w:r w:rsidRPr="0034484B">
        <w:rPr>
          <w:rFonts w:ascii="Arial" w:hAnsi="Arial" w:cs="Arial"/>
          <w:sz w:val="20"/>
          <w:szCs w:val="18"/>
          <w:lang w:val="en-GB"/>
        </w:rPr>
        <w:t>mation.</w:t>
      </w:r>
    </w:p>
    <w:p w:rsidR="00F87D14" w:rsidRPr="0064051C" w:rsidRDefault="00F87D14" w:rsidP="00F87D14"/>
    <w:p w:rsidR="00854D63" w:rsidRDefault="00854D63" w:rsidP="0064051C"/>
    <w:p w:rsidR="00AF335C" w:rsidRPr="00AF335C" w:rsidRDefault="00AF335C" w:rsidP="00AF335C">
      <w:pPr>
        <w:rPr>
          <w:b/>
        </w:rPr>
      </w:pPr>
      <w:r>
        <w:rPr>
          <w:b/>
        </w:rPr>
        <w:t>Configuration</w:t>
      </w:r>
      <w:r w:rsidR="002636DE">
        <w:rPr>
          <w:b/>
        </w:rPr>
        <w:t xml:space="preserve"> Flow</w:t>
      </w:r>
      <w:r w:rsidRPr="00AF335C">
        <w:rPr>
          <w:b/>
        </w:rPr>
        <w:t>:</w:t>
      </w:r>
    </w:p>
    <w:p w:rsidR="0064051C" w:rsidRPr="0064051C" w:rsidRDefault="0064051C" w:rsidP="00854D63">
      <w:pPr>
        <w:pStyle w:val="ListParagraph"/>
        <w:ind w:left="360"/>
      </w:pPr>
    </w:p>
    <w:p w:rsidR="0064051C" w:rsidRDefault="0064051C" w:rsidP="0064051C"/>
    <w:p w:rsidR="0064051C" w:rsidRDefault="0064051C" w:rsidP="0064051C"/>
    <w:p w:rsidR="00624959" w:rsidRPr="00624959" w:rsidRDefault="00624959" w:rsidP="00624959"/>
    <w:p w:rsidR="00B1287B" w:rsidRDefault="00B1287B" w:rsidP="00B1287B">
      <w:pPr>
        <w:pStyle w:val="Heading2"/>
      </w:pPr>
      <w:bookmarkStart w:id="16" w:name="_Toc24786100"/>
      <w:bookmarkStart w:id="17" w:name="_Toc196481315"/>
      <w:bookmarkEnd w:id="9"/>
      <w:bookmarkEnd w:id="10"/>
      <w:bookmarkEnd w:id="14"/>
      <w:bookmarkEnd w:id="15"/>
      <w:r>
        <w:t>Definitions, Acronyms, and Abbreviations</w:t>
      </w:r>
      <w:bookmarkEnd w:id="16"/>
      <w:bookmarkEnd w:id="17"/>
    </w:p>
    <w:p w:rsidR="009259CB" w:rsidRPr="009259CB" w:rsidRDefault="009259CB" w:rsidP="009259CB"/>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305"/>
      </w:tblGrid>
      <w:tr w:rsidR="009259CB" w:rsidRPr="00524FFF" w:rsidTr="002F7A52">
        <w:trPr>
          <w:cantSplit/>
          <w:tblHeader/>
        </w:trPr>
        <w:tc>
          <w:tcPr>
            <w:tcW w:w="1896"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Term/Acronym</w:t>
            </w:r>
          </w:p>
        </w:tc>
        <w:tc>
          <w:tcPr>
            <w:tcW w:w="6305"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Definition</w:t>
            </w:r>
          </w:p>
        </w:tc>
      </w:tr>
      <w:tr w:rsidR="009259CB" w:rsidRPr="00524FFF" w:rsidTr="002F7A52">
        <w:trPr>
          <w:cantSplit/>
        </w:trPr>
        <w:tc>
          <w:tcPr>
            <w:tcW w:w="1896" w:type="dxa"/>
          </w:tcPr>
          <w:p w:rsidR="009259CB" w:rsidRPr="00524FFF" w:rsidRDefault="009259CB" w:rsidP="002F7A52">
            <w:pPr>
              <w:rPr>
                <w:rFonts w:ascii="Arial" w:hAnsi="Arial" w:cs="Arial"/>
              </w:rPr>
            </w:pPr>
            <w:r w:rsidRPr="00524FFF">
              <w:rPr>
                <w:rFonts w:ascii="Arial" w:hAnsi="Arial" w:cs="Arial"/>
              </w:rPr>
              <w:t>CAPIOT</w:t>
            </w:r>
          </w:p>
        </w:tc>
        <w:tc>
          <w:tcPr>
            <w:tcW w:w="6305" w:type="dxa"/>
          </w:tcPr>
          <w:p w:rsidR="009259CB" w:rsidRPr="00524FFF" w:rsidRDefault="009259CB" w:rsidP="002F7A52">
            <w:pPr>
              <w:rPr>
                <w:rFonts w:ascii="Arial" w:hAnsi="Arial" w:cs="Arial"/>
              </w:rPr>
            </w:pPr>
            <w:r w:rsidRPr="00524FFF">
              <w:rPr>
                <w:rFonts w:ascii="Arial" w:hAnsi="Arial" w:cs="Arial"/>
              </w:rPr>
              <w:t>CAPIOT Software Pvt. Ltd, the proposed vendor of services in this proposal</w:t>
            </w:r>
          </w:p>
        </w:tc>
      </w:tr>
      <w:tr w:rsidR="00B365F1" w:rsidRPr="00524FFF" w:rsidTr="002F7A52">
        <w:trPr>
          <w:cantSplit/>
        </w:trPr>
        <w:tc>
          <w:tcPr>
            <w:tcW w:w="1896" w:type="dxa"/>
          </w:tcPr>
          <w:p w:rsidR="00B365F1" w:rsidRPr="00524FFF" w:rsidRDefault="00B365F1" w:rsidP="002F7A52">
            <w:pPr>
              <w:rPr>
                <w:rFonts w:ascii="Arial" w:hAnsi="Arial" w:cs="Arial"/>
              </w:rPr>
            </w:pPr>
            <w:r w:rsidRPr="00B365F1">
              <w:t>Cnk</w:t>
            </w:r>
          </w:p>
        </w:tc>
        <w:tc>
          <w:tcPr>
            <w:tcW w:w="6305" w:type="dxa"/>
          </w:tcPr>
          <w:p w:rsidR="00B365F1" w:rsidRPr="00524FFF" w:rsidRDefault="00B365F1" w:rsidP="002F7A52">
            <w:pPr>
              <w:rPr>
                <w:rFonts w:ascii="Arial" w:hAnsi="Arial" w:cs="Arial"/>
              </w:rPr>
            </w:pPr>
            <w:r>
              <w:rPr>
                <w:rFonts w:ascii="Arial" w:hAnsi="Arial" w:cs="Arial"/>
              </w:rPr>
              <w:t>Cox and Kings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Pr>
                <w:rFonts w:ascii="Arial" w:hAnsi="Arial" w:cs="Arial"/>
              </w:rPr>
              <w:t>CCE</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Pr>
                <w:rFonts w:ascii="Arial" w:hAnsi="Arial" w:cs="Arial"/>
              </w:rPr>
              <w:t>Commercials Calculation Engine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ESB</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Enterprise service bus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MDM</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Master Data Management</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OMS</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Order Management System</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 xml:space="preserve">ODS </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Operational Data Store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BE</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Booking Engine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SI</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Supplier Integration</w:t>
            </w:r>
          </w:p>
        </w:tc>
      </w:tr>
    </w:tbl>
    <w:p w:rsidR="009259CB" w:rsidRDefault="009259CB" w:rsidP="009259CB"/>
    <w:p w:rsidR="009259CB" w:rsidRPr="009259CB" w:rsidRDefault="009259CB" w:rsidP="009259CB"/>
    <w:p w:rsidR="00B1287B" w:rsidRDefault="00B1287B" w:rsidP="00B1287B">
      <w:pPr>
        <w:pStyle w:val="Heading2"/>
      </w:pPr>
      <w:bookmarkStart w:id="18" w:name="_Toc196481316"/>
      <w:bookmarkStart w:id="19" w:name="OLE_LINK21"/>
      <w:bookmarkStart w:id="20" w:name="OLE_LINK22"/>
      <w:r w:rsidRPr="00737F48">
        <w:t>References</w:t>
      </w:r>
      <w:bookmarkEnd w:id="18"/>
    </w:p>
    <w:p w:rsidR="009259CB" w:rsidRPr="009259CB" w:rsidRDefault="009259CB" w:rsidP="009259CB"/>
    <w:p w:rsidR="009259CB" w:rsidRDefault="009259CB" w:rsidP="009259CB">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4" o:title=""/>
          </v:shape>
          <o:OLEObject Type="Embed" ProgID="Excel.Sheet.12" ShapeID="_x0000_i1025" DrawAspect="Icon" ObjectID="_1578824760" r:id="rId15"/>
        </w:object>
      </w:r>
    </w:p>
    <w:p w:rsidR="009259CB" w:rsidRPr="009259CB" w:rsidRDefault="009259CB" w:rsidP="009259CB"/>
    <w:p w:rsidR="00B1287B" w:rsidRPr="004D212B" w:rsidRDefault="00B1287B" w:rsidP="00B1287B">
      <w:pPr>
        <w:pStyle w:val="Heading2"/>
      </w:pPr>
      <w:bookmarkStart w:id="21" w:name="_Toc39032255"/>
      <w:bookmarkStart w:id="22" w:name="_Toc196481317"/>
      <w:bookmarkStart w:id="23" w:name="_Toc517251108"/>
      <w:r w:rsidRPr="00737F48">
        <w:t>D</w:t>
      </w:r>
      <w:bookmarkEnd w:id="19"/>
      <w:bookmarkEnd w:id="20"/>
      <w:r w:rsidRPr="00737F48">
        <w:t>ocument Map</w:t>
      </w:r>
      <w:bookmarkEnd w:id="21"/>
      <w:bookmarkEnd w:id="22"/>
    </w:p>
    <w:p w:rsidR="00B1287B" w:rsidRPr="00737F48" w:rsidRDefault="002C2EB0">
      <w:pPr>
        <w:pStyle w:val="Comment0"/>
        <w:rPr>
          <w:color w:val="auto"/>
        </w:rPr>
      </w:pPr>
      <w:r>
        <w:rPr>
          <w:color w:val="auto"/>
        </w:rPr>
        <w:t>N/A</w:t>
      </w:r>
    </w:p>
    <w:p w:rsidR="00B1287B" w:rsidRPr="00737F48" w:rsidRDefault="00B1287B">
      <w:pPr>
        <w:pStyle w:val="Comment0"/>
        <w:rPr>
          <w:color w:val="auto"/>
        </w:rPr>
      </w:pPr>
    </w:p>
    <w:p w:rsidR="00B1287B" w:rsidRPr="00737F48" w:rsidRDefault="00B1287B">
      <w:pPr>
        <w:pStyle w:val="Heading1"/>
        <w:rPr>
          <w:color w:val="auto"/>
        </w:rPr>
      </w:pPr>
      <w:bookmarkStart w:id="24" w:name="_Toc517668545"/>
      <w:bookmarkStart w:id="25" w:name="_Toc39032258"/>
      <w:bookmarkStart w:id="26" w:name="_Toc196481318"/>
      <w:bookmarkEnd w:id="23"/>
      <w:r w:rsidRPr="00737F48">
        <w:rPr>
          <w:color w:val="auto"/>
        </w:rPr>
        <w:lastRenderedPageBreak/>
        <w:t>Design Considerations</w:t>
      </w:r>
      <w:bookmarkEnd w:id="24"/>
      <w:bookmarkEnd w:id="25"/>
      <w:bookmarkEnd w:id="26"/>
    </w:p>
    <w:p w:rsidR="00B1287B" w:rsidRPr="004D212B" w:rsidRDefault="00B1287B">
      <w:pPr>
        <w:pStyle w:val="Comment0"/>
        <w:rPr>
          <w:b/>
          <w:color w:val="auto"/>
        </w:rPr>
      </w:pPr>
    </w:p>
    <w:p w:rsidR="00B1287B" w:rsidRPr="00737F48" w:rsidRDefault="00B1287B">
      <w:pPr>
        <w:pStyle w:val="Heading2"/>
      </w:pPr>
      <w:bookmarkStart w:id="27" w:name="_Toc517668546"/>
      <w:bookmarkStart w:id="28" w:name="_Toc39032259"/>
      <w:bookmarkStart w:id="29" w:name="_Toc196481319"/>
      <w:bookmarkStart w:id="30" w:name="OLE_LINK11"/>
      <w:bookmarkStart w:id="31" w:name="OLE_LINK12"/>
      <w:r w:rsidRPr="00737F48">
        <w:t>Assumptions</w:t>
      </w:r>
      <w:bookmarkEnd w:id="27"/>
      <w:bookmarkEnd w:id="28"/>
      <w:bookmarkEnd w:id="29"/>
    </w:p>
    <w:p w:rsidR="00B365F1" w:rsidRPr="00B365F1" w:rsidRDefault="00B365F1" w:rsidP="00B365F1">
      <w:pPr>
        <w:pStyle w:val="Comment0"/>
        <w:ind w:left="720"/>
        <w:rPr>
          <w:i w:val="0"/>
          <w:color w:val="auto"/>
        </w:rPr>
      </w:pPr>
      <w:r w:rsidRPr="00B365F1">
        <w:rPr>
          <w:i w:val="0"/>
          <w:color w:val="auto"/>
        </w:rPr>
        <w:t>2.1.1</w:t>
      </w:r>
      <w:r w:rsidR="00B1287B" w:rsidRPr="00B365F1">
        <w:rPr>
          <w:i w:val="0"/>
          <w:color w:val="auto"/>
        </w:rPr>
        <w:t>.</w:t>
      </w:r>
      <w:r w:rsidRPr="00B365F1">
        <w:rPr>
          <w:i w:val="0"/>
          <w:color w:val="auto"/>
        </w:rPr>
        <w:t xml:space="preserve"> If there are conflicting rules being configured in the UI, then Business needs to set the priority of the conflicting rules and send to CCE.</w:t>
      </w:r>
    </w:p>
    <w:p w:rsidR="00B365F1" w:rsidRPr="00B365F1" w:rsidRDefault="00B365F1" w:rsidP="00B365F1">
      <w:pPr>
        <w:pStyle w:val="Comment0"/>
        <w:ind w:left="720" w:firstLine="720"/>
        <w:rPr>
          <w:i w:val="0"/>
          <w:color w:val="auto"/>
        </w:rPr>
      </w:pPr>
      <w:r w:rsidRPr="00B365F1">
        <w:rPr>
          <w:i w:val="0"/>
          <w:color w:val="auto"/>
        </w:rPr>
        <w:t>E.g.:  Rule 1: Travel date -"5-07-2017 to 5-09-2017"</w:t>
      </w:r>
    </w:p>
    <w:p w:rsidR="00B1287B" w:rsidRDefault="00B365F1" w:rsidP="00B365F1">
      <w:pPr>
        <w:pStyle w:val="Comment0"/>
        <w:ind w:left="1995"/>
        <w:rPr>
          <w:i w:val="0"/>
          <w:color w:val="auto"/>
        </w:rPr>
      </w:pPr>
      <w:r w:rsidRPr="00B365F1">
        <w:rPr>
          <w:i w:val="0"/>
          <w:color w:val="auto"/>
        </w:rPr>
        <w:t>Rule 2: All conditions same as Rule 1 except Travel date which is "20-07-2017 to 31-07-2017". If rule 2 has to be executed, then UI will send higher priority for Rule2</w:t>
      </w:r>
      <w:r>
        <w:rPr>
          <w:i w:val="0"/>
          <w:color w:val="auto"/>
        </w:rPr>
        <w:t>.</w:t>
      </w:r>
    </w:p>
    <w:p w:rsidR="00B365F1" w:rsidRDefault="00B365F1" w:rsidP="00B365F1">
      <w:pPr>
        <w:pStyle w:val="Comment0"/>
        <w:ind w:left="780"/>
        <w:rPr>
          <w:i w:val="0"/>
          <w:color w:val="auto"/>
        </w:rPr>
      </w:pPr>
      <w:r>
        <w:rPr>
          <w:i w:val="0"/>
          <w:color w:val="auto"/>
        </w:rPr>
        <w:t xml:space="preserve">2.1.2. </w:t>
      </w:r>
      <w:r w:rsidRPr="00B365F1">
        <w:rPr>
          <w:i w:val="0"/>
          <w:color w:val="auto"/>
        </w:rPr>
        <w:t xml:space="preserve">If the supplier commercial is configured on fare component as </w:t>
      </w:r>
      <w:r>
        <w:rPr>
          <w:i w:val="0"/>
          <w:color w:val="auto"/>
        </w:rPr>
        <w:t>“</w:t>
      </w:r>
      <w:r w:rsidRPr="00B365F1">
        <w:rPr>
          <w:i w:val="0"/>
          <w:color w:val="auto"/>
        </w:rPr>
        <w:t>Base Fare +Tax1</w:t>
      </w:r>
      <w:r>
        <w:rPr>
          <w:i w:val="0"/>
          <w:color w:val="auto"/>
        </w:rPr>
        <w:t>”</w:t>
      </w:r>
      <w:r w:rsidRPr="00B365F1">
        <w:rPr>
          <w:i w:val="0"/>
          <w:color w:val="auto"/>
        </w:rPr>
        <w:t>, then CCE expects Base fare and Tax1 to be present in the input coming from Booking Engine. If any component</w:t>
      </w:r>
      <w:r>
        <w:rPr>
          <w:i w:val="0"/>
          <w:color w:val="auto"/>
        </w:rPr>
        <w:t xml:space="preserve"> </w:t>
      </w:r>
      <w:r w:rsidRPr="00B365F1">
        <w:rPr>
          <w:i w:val="0"/>
          <w:color w:val="auto"/>
        </w:rPr>
        <w:t>(e.g. Tax1) is not present in the input, then commercials will not be applied on that component.</w:t>
      </w:r>
    </w:p>
    <w:p w:rsidR="00B365F1" w:rsidRDefault="00B365F1" w:rsidP="00B365F1">
      <w:pPr>
        <w:pStyle w:val="Comment0"/>
        <w:ind w:left="780"/>
        <w:rPr>
          <w:i w:val="0"/>
          <w:color w:val="auto"/>
        </w:rPr>
      </w:pPr>
      <w:r>
        <w:rPr>
          <w:i w:val="0"/>
          <w:color w:val="auto"/>
        </w:rPr>
        <w:t xml:space="preserve">2.1.3. </w:t>
      </w:r>
      <w:r w:rsidRPr="00B365F1">
        <w:rPr>
          <w:i w:val="0"/>
          <w:color w:val="auto"/>
        </w:rPr>
        <w:t>Currency Conversion and tax calculation will be out of scope for CCE.</w:t>
      </w:r>
    </w:p>
    <w:p w:rsidR="00B365F1" w:rsidRDefault="00B365F1" w:rsidP="00B365F1">
      <w:pPr>
        <w:pStyle w:val="Comment0"/>
        <w:ind w:left="780"/>
        <w:rPr>
          <w:i w:val="0"/>
          <w:color w:val="auto"/>
        </w:rPr>
      </w:pPr>
      <w:r>
        <w:rPr>
          <w:i w:val="0"/>
          <w:color w:val="auto"/>
        </w:rPr>
        <w:t xml:space="preserve">2.1.4. </w:t>
      </w:r>
      <w:r w:rsidRPr="00B365F1">
        <w:rPr>
          <w:i w:val="0"/>
          <w:color w:val="auto"/>
        </w:rPr>
        <w:t>In Packages, CCE will receive total base fare (sum total base fare of all the i</w:t>
      </w:r>
      <w:r w:rsidRPr="00B365F1">
        <w:rPr>
          <w:i w:val="0"/>
          <w:color w:val="auto"/>
        </w:rPr>
        <w:t>n</w:t>
      </w:r>
      <w:r w:rsidRPr="00B365F1">
        <w:rPr>
          <w:i w:val="0"/>
          <w:color w:val="auto"/>
        </w:rPr>
        <w:t>cluded products like Acco, Insurance etc.) , total taxes (sum total taxes of all the i</w:t>
      </w:r>
      <w:r w:rsidRPr="00B365F1">
        <w:rPr>
          <w:i w:val="0"/>
          <w:color w:val="auto"/>
        </w:rPr>
        <w:t>n</w:t>
      </w:r>
      <w:r w:rsidRPr="00B365F1">
        <w:rPr>
          <w:i w:val="0"/>
          <w:color w:val="auto"/>
        </w:rPr>
        <w:t>cluded products like Acco, Insurance etc.), total surcharge, total discount etc. from Booking Engine for set packages.</w:t>
      </w:r>
    </w:p>
    <w:p w:rsidR="00B365F1" w:rsidRDefault="00B365F1" w:rsidP="00B365F1">
      <w:pPr>
        <w:pStyle w:val="Comment0"/>
        <w:ind w:left="780"/>
        <w:rPr>
          <w:i w:val="0"/>
          <w:color w:val="auto"/>
        </w:rPr>
      </w:pPr>
      <w:r>
        <w:rPr>
          <w:i w:val="0"/>
          <w:color w:val="auto"/>
        </w:rPr>
        <w:t xml:space="preserve">2.1.5. </w:t>
      </w:r>
      <w:r w:rsidRPr="00B365F1">
        <w:rPr>
          <w:i w:val="0"/>
          <w:color w:val="auto"/>
        </w:rPr>
        <w:t>Attaching policy is not being handled currently in CCE.</w:t>
      </w:r>
    </w:p>
    <w:p w:rsidR="00B365F1" w:rsidRDefault="00B365F1" w:rsidP="00B365F1">
      <w:pPr>
        <w:pStyle w:val="Comment0"/>
        <w:ind w:left="780"/>
        <w:rPr>
          <w:i w:val="0"/>
          <w:color w:val="auto"/>
        </w:rPr>
      </w:pPr>
      <w:r>
        <w:rPr>
          <w:i w:val="0"/>
          <w:color w:val="auto"/>
        </w:rPr>
        <w:t xml:space="preserve">2.1.6. </w:t>
      </w:r>
      <w:r w:rsidRPr="00B365F1">
        <w:rPr>
          <w:i w:val="0"/>
          <w:color w:val="auto"/>
        </w:rPr>
        <w:t>In case of the commercials which are payable to the supplier (e.g. Service charge), the company will have a retention of minimum 100% while applying the client commercials so that the company does not bear the losses.</w:t>
      </w:r>
    </w:p>
    <w:p w:rsidR="00B365F1" w:rsidRPr="00B365F1" w:rsidRDefault="00B365F1" w:rsidP="00B365F1">
      <w:pPr>
        <w:pStyle w:val="Comment0"/>
        <w:ind w:left="780"/>
        <w:rPr>
          <w:i w:val="0"/>
          <w:color w:val="auto"/>
        </w:rPr>
      </w:pPr>
      <w:r>
        <w:rPr>
          <w:i w:val="0"/>
          <w:color w:val="auto"/>
        </w:rPr>
        <w:t>2.1.7. Client commercials</w:t>
      </w:r>
      <w:r w:rsidRPr="00B365F1">
        <w:rPr>
          <w:i w:val="0"/>
          <w:color w:val="auto"/>
        </w:rPr>
        <w:t>: In fixed model, even if we are not getting a supplier commercial (E.g.: PLB), still if configured at client side, client may apply a fixed amount/percentage on PLB.</w:t>
      </w:r>
    </w:p>
    <w:p w:rsidR="00B365F1" w:rsidRDefault="00B365F1" w:rsidP="00B365F1">
      <w:pPr>
        <w:pStyle w:val="Comment0"/>
        <w:ind w:left="780"/>
        <w:rPr>
          <w:i w:val="0"/>
          <w:color w:val="auto"/>
        </w:rPr>
      </w:pPr>
      <w:r w:rsidRPr="00B365F1">
        <w:rPr>
          <w:i w:val="0"/>
          <w:color w:val="auto"/>
        </w:rPr>
        <w:t>Supplier commercials: Slab values [e.g.:</w:t>
      </w:r>
      <w:r>
        <w:rPr>
          <w:i w:val="0"/>
          <w:color w:val="auto"/>
        </w:rPr>
        <w:t xml:space="preserve"> </w:t>
      </w:r>
      <w:r w:rsidRPr="00B365F1">
        <w:rPr>
          <w:i w:val="0"/>
          <w:color w:val="auto"/>
        </w:rPr>
        <w:t>Total turnover] will not be checked for commercials during the transactional flow. Slab values will be checked and applied when the actual settlement will happen.</w:t>
      </w:r>
    </w:p>
    <w:p w:rsidR="00B365F1" w:rsidRPr="00B365F1" w:rsidRDefault="00B365F1" w:rsidP="00B365F1">
      <w:pPr>
        <w:pStyle w:val="Comment0"/>
        <w:ind w:left="780"/>
        <w:rPr>
          <w:i w:val="0"/>
          <w:color w:val="auto"/>
        </w:rPr>
      </w:pPr>
      <w:r>
        <w:rPr>
          <w:i w:val="0"/>
          <w:color w:val="auto"/>
        </w:rPr>
        <w:t>2.1.8. Markup (Client commercials)</w:t>
      </w:r>
      <w:r w:rsidRPr="00B365F1">
        <w:rPr>
          <w:i w:val="0"/>
          <w:color w:val="auto"/>
        </w:rPr>
        <w:t xml:space="preserve">: Cnk </w:t>
      </w:r>
      <w:r w:rsidR="00DA4476" w:rsidRPr="00B365F1">
        <w:rPr>
          <w:i w:val="0"/>
          <w:color w:val="auto"/>
        </w:rPr>
        <w:t>Company</w:t>
      </w:r>
      <w:r w:rsidRPr="00B365F1">
        <w:rPr>
          <w:i w:val="0"/>
          <w:color w:val="auto"/>
        </w:rPr>
        <w:t xml:space="preserve"> has a client "Akbar Travels" and "Akbar Travels" has a client "ABC". If Cnk applies a markup, it is applied on the passenger fare.</w:t>
      </w:r>
    </w:p>
    <w:p w:rsidR="00B365F1" w:rsidRPr="00B365F1" w:rsidRDefault="00B365F1" w:rsidP="00B365F1">
      <w:pPr>
        <w:pStyle w:val="Comment0"/>
        <w:ind w:left="780"/>
        <w:rPr>
          <w:i w:val="0"/>
          <w:color w:val="auto"/>
        </w:rPr>
      </w:pPr>
      <w:r w:rsidRPr="00B365F1">
        <w:rPr>
          <w:i w:val="0"/>
          <w:color w:val="auto"/>
        </w:rPr>
        <w:t>Now if "Akbar Travels" doesn’t apply any markup but "ABC" applies a markup, then it will be applied on the fare calculated by Cnk and not on the passenger fare.</w:t>
      </w:r>
    </w:p>
    <w:p w:rsidR="009E0A0F" w:rsidRDefault="009E0A0F" w:rsidP="009E0A0F">
      <w:pPr>
        <w:pStyle w:val="Heading2"/>
      </w:pPr>
      <w:bookmarkStart w:id="32" w:name="_Toc517668547"/>
      <w:bookmarkStart w:id="33" w:name="_Toc39032260"/>
      <w:bookmarkStart w:id="34" w:name="_Toc196481320"/>
      <w:bookmarkEnd w:id="30"/>
      <w:bookmarkEnd w:id="31"/>
      <w:r w:rsidRPr="00737F48">
        <w:t>Constraints</w:t>
      </w:r>
      <w:bookmarkEnd w:id="32"/>
      <w:bookmarkEnd w:id="33"/>
      <w:bookmarkEnd w:id="34"/>
    </w:p>
    <w:p w:rsidR="009E0A0F" w:rsidRDefault="009E0A0F" w:rsidP="009E0A0F">
      <w:r>
        <w:t>BRMS uses JDK 1.8</w:t>
      </w:r>
    </w:p>
    <w:p w:rsidR="009E0A0F" w:rsidRPr="00102B67" w:rsidRDefault="009E0A0F" w:rsidP="009E0A0F">
      <w:r>
        <w:t>BRMS uses Apache Ant 1.10.1</w:t>
      </w:r>
    </w:p>
    <w:p w:rsidR="009E0A0F" w:rsidRDefault="009E0A0F" w:rsidP="009E0A0F">
      <w:pPr>
        <w:pStyle w:val="Heading2"/>
      </w:pPr>
      <w:bookmarkStart w:id="35" w:name="_Toc517668550"/>
      <w:bookmarkStart w:id="36" w:name="_Toc39032261"/>
      <w:bookmarkStart w:id="37" w:name="_Toc196481321"/>
      <w:r w:rsidRPr="00737F48">
        <w:lastRenderedPageBreak/>
        <w:t xml:space="preserve">System </w:t>
      </w:r>
      <w:bookmarkEnd w:id="35"/>
      <w:r w:rsidRPr="00737F48">
        <w:t>Environment</w:t>
      </w:r>
      <w:bookmarkEnd w:id="36"/>
      <w:bookmarkEnd w:id="37"/>
    </w:p>
    <w:p w:rsidR="009E0A0F" w:rsidRPr="00102B67" w:rsidRDefault="009E0A0F" w:rsidP="009E0A0F">
      <w:pPr>
        <w:pStyle w:val="ListParagraph"/>
        <w:numPr>
          <w:ilvl w:val="0"/>
          <w:numId w:val="20"/>
        </w:numPr>
      </w:pPr>
      <w:r>
        <w:t>AWS server would be used for deploying web services of CCE.</w:t>
      </w:r>
    </w:p>
    <w:p w:rsidR="009E0A0F" w:rsidRPr="00867A3C" w:rsidRDefault="009E0A0F" w:rsidP="009E0A0F">
      <w:pPr>
        <w:pStyle w:val="Comment0"/>
        <w:numPr>
          <w:ilvl w:val="0"/>
          <w:numId w:val="20"/>
        </w:numPr>
        <w:rPr>
          <w:b/>
          <w:color w:val="auto"/>
        </w:rPr>
      </w:pPr>
      <w:r w:rsidRPr="00867A3C">
        <w:rPr>
          <w:b/>
          <w:color w:val="auto"/>
        </w:rPr>
        <w:t>Software Requirements:</w:t>
      </w:r>
    </w:p>
    <w:p w:rsidR="009E0A0F" w:rsidRDefault="009E0A0F" w:rsidP="009E0A0F">
      <w:pPr>
        <w:pStyle w:val="ListParagraph"/>
        <w:numPr>
          <w:ilvl w:val="0"/>
          <w:numId w:val="21"/>
        </w:numPr>
      </w:pPr>
      <w:r>
        <w:t>Apache Ant 1.10.1</w:t>
      </w:r>
    </w:p>
    <w:p w:rsidR="009E0A0F" w:rsidRDefault="009E0A0F" w:rsidP="009E0A0F">
      <w:pPr>
        <w:pStyle w:val="ListParagraph"/>
        <w:numPr>
          <w:ilvl w:val="0"/>
          <w:numId w:val="21"/>
        </w:numPr>
      </w:pPr>
      <w:r>
        <w:t>Java (Jdk 1.8)</w:t>
      </w:r>
    </w:p>
    <w:p w:rsidR="009E0A0F" w:rsidRDefault="009E0A0F" w:rsidP="009E0A0F">
      <w:pPr>
        <w:pStyle w:val="ListParagraph"/>
        <w:numPr>
          <w:ilvl w:val="0"/>
          <w:numId w:val="21"/>
        </w:numPr>
      </w:pPr>
      <w:r>
        <w:t>BRMS 6.5</w:t>
      </w:r>
    </w:p>
    <w:p w:rsidR="009E0A0F" w:rsidRDefault="009E0A0F" w:rsidP="009E0A0F">
      <w:pPr>
        <w:pStyle w:val="ListParagraph"/>
        <w:numPr>
          <w:ilvl w:val="0"/>
          <w:numId w:val="21"/>
        </w:numPr>
      </w:pPr>
      <w:r>
        <w:t>Eclipse</w:t>
      </w:r>
    </w:p>
    <w:p w:rsidR="009E0A0F" w:rsidRPr="00737F48" w:rsidRDefault="009E0A0F" w:rsidP="009E0A0F">
      <w:pPr>
        <w:pStyle w:val="Comment0"/>
        <w:rPr>
          <w:color w:val="auto"/>
        </w:rPr>
      </w:pPr>
    </w:p>
    <w:p w:rsidR="009E0A0F" w:rsidRPr="00737F48" w:rsidRDefault="009E0A0F" w:rsidP="009E0A0F">
      <w:pPr>
        <w:pStyle w:val="Heading2"/>
      </w:pPr>
      <w:bookmarkStart w:id="38" w:name="_Toc517668549"/>
      <w:bookmarkStart w:id="39" w:name="_Toc39032262"/>
      <w:bookmarkStart w:id="40" w:name="_Toc196481322"/>
      <w:bookmarkStart w:id="41" w:name="_Toc517668552"/>
      <w:r w:rsidRPr="00737F48">
        <w:t>Design Method</w:t>
      </w:r>
      <w:bookmarkEnd w:id="38"/>
      <w:r w:rsidRPr="00737F48">
        <w:t>ology</w:t>
      </w:r>
      <w:bookmarkEnd w:id="39"/>
      <w:bookmarkEnd w:id="40"/>
    </w:p>
    <w:bookmarkEnd w:id="41"/>
    <w:p w:rsidR="009E0A0F" w:rsidRPr="00D851A5" w:rsidRDefault="009E0A0F" w:rsidP="009E0A0F">
      <w:pPr>
        <w:pStyle w:val="Comment0"/>
        <w:rPr>
          <w:i w:val="0"/>
          <w:color w:val="auto"/>
        </w:rPr>
      </w:pPr>
      <w:r w:rsidRPr="00D851A5">
        <w:rPr>
          <w:i w:val="0"/>
          <w:color w:val="auto"/>
        </w:rPr>
        <w:t>Object oriented programming is used in CCE. Data objects are created in BRMS Rule Engine to store facts/information. BRMS uses RETE algorithm to decide the rule that needs to be triggered based on various conditions and conflict resolution cycle. The services are exposed as REST services for consumption.</w:t>
      </w:r>
    </w:p>
    <w:p w:rsidR="00B1287B" w:rsidRPr="00737F48" w:rsidRDefault="00B1287B">
      <w:pPr>
        <w:pStyle w:val="Comment0"/>
        <w:rPr>
          <w:color w:val="auto"/>
        </w:rPr>
      </w:pPr>
      <w:r w:rsidRPr="00737F48">
        <w:rPr>
          <w:color w:val="auto"/>
        </w:rPr>
        <w:t xml:space="preserve"> </w:t>
      </w:r>
    </w:p>
    <w:p w:rsidR="00B1287B" w:rsidRPr="00737F48" w:rsidRDefault="00B1287B">
      <w:pPr>
        <w:pStyle w:val="Heading1"/>
        <w:rPr>
          <w:color w:val="auto"/>
        </w:rPr>
      </w:pPr>
      <w:bookmarkStart w:id="42" w:name="_Toc517668555"/>
      <w:bookmarkStart w:id="43" w:name="_Toc523123114"/>
      <w:bookmarkStart w:id="44" w:name="_Toc39032264"/>
      <w:bookmarkStart w:id="45" w:name="_Toc196481323"/>
      <w:bookmarkStart w:id="46" w:name="_Toc517668560"/>
      <w:r w:rsidRPr="00737F48">
        <w:rPr>
          <w:color w:val="auto"/>
        </w:rPr>
        <w:lastRenderedPageBreak/>
        <w:t>Architectur</w:t>
      </w:r>
      <w:bookmarkEnd w:id="42"/>
      <w:bookmarkEnd w:id="43"/>
      <w:bookmarkEnd w:id="44"/>
      <w:r w:rsidRPr="00737F48">
        <w:rPr>
          <w:color w:val="auto"/>
        </w:rPr>
        <w:t>al (High-level) Design</w:t>
      </w:r>
      <w:bookmarkEnd w:id="45"/>
    </w:p>
    <w:p w:rsidR="00EE1AC5" w:rsidRDefault="00EE1AC5">
      <w:pPr>
        <w:pStyle w:val="Comment0"/>
        <w:rPr>
          <w:i w:val="0"/>
          <w:color w:val="auto"/>
        </w:rPr>
      </w:pPr>
      <w:r>
        <w:rPr>
          <w:i w:val="0"/>
          <w:color w:val="auto"/>
        </w:rPr>
        <w:t>The architectural patterns followed here are Rule based architecture (using RETE algorithm) and Representational State Transfer (REST).</w:t>
      </w:r>
    </w:p>
    <w:p w:rsidR="00EE1AC5" w:rsidRDefault="00EE1AC5">
      <w:pPr>
        <w:pStyle w:val="Comment0"/>
        <w:rPr>
          <w:i w:val="0"/>
          <w:color w:val="auto"/>
        </w:rPr>
      </w:pPr>
      <w:r>
        <w:rPr>
          <w:i w:val="0"/>
          <w:color w:val="auto"/>
        </w:rPr>
        <w:t>CCE services have been exposed as RESTful web services.</w:t>
      </w:r>
    </w:p>
    <w:p w:rsidR="00B1287B" w:rsidRDefault="00B1287B">
      <w:pPr>
        <w:pStyle w:val="Heading2"/>
      </w:pPr>
      <w:bookmarkStart w:id="47" w:name="_Toc523123115"/>
      <w:bookmarkStart w:id="48" w:name="_Toc39032265"/>
      <w:bookmarkStart w:id="49" w:name="_Toc196481324"/>
      <w:bookmarkStart w:id="50" w:name="_Toc517668556"/>
      <w:r w:rsidRPr="00737F48">
        <w:t>Overview</w:t>
      </w:r>
      <w:bookmarkEnd w:id="47"/>
      <w:bookmarkEnd w:id="48"/>
      <w:bookmarkEnd w:id="49"/>
    </w:p>
    <w:p w:rsidR="00B643CA" w:rsidRDefault="00B1287B" w:rsidP="00B643CA">
      <w:pPr>
        <w:pStyle w:val="Comment0"/>
        <w:numPr>
          <w:ilvl w:val="0"/>
          <w:numId w:val="16"/>
        </w:numPr>
        <w:rPr>
          <w:i w:val="0"/>
          <w:color w:val="auto"/>
        </w:rPr>
      </w:pPr>
      <w:r w:rsidRPr="00800B6B">
        <w:rPr>
          <w:i w:val="0"/>
          <w:color w:val="auto"/>
        </w:rPr>
        <w:t>This section provides a high level overview of the structural and</w:t>
      </w:r>
      <w:r w:rsidR="00800B6B" w:rsidRPr="00800B6B">
        <w:rPr>
          <w:i w:val="0"/>
          <w:color w:val="auto"/>
        </w:rPr>
        <w:t xml:space="preserve"> functional decomp</w:t>
      </w:r>
      <w:r w:rsidR="00800B6B" w:rsidRPr="00800B6B">
        <w:rPr>
          <w:i w:val="0"/>
          <w:color w:val="auto"/>
        </w:rPr>
        <w:t>o</w:t>
      </w:r>
      <w:r w:rsidR="00800B6B" w:rsidRPr="00800B6B">
        <w:rPr>
          <w:i w:val="0"/>
          <w:color w:val="auto"/>
        </w:rPr>
        <w:t>sition of CCE</w:t>
      </w:r>
      <w:r w:rsidRPr="00800B6B">
        <w:rPr>
          <w:i w:val="0"/>
          <w:color w:val="auto"/>
        </w:rPr>
        <w:t xml:space="preserve">. </w:t>
      </w:r>
    </w:p>
    <w:p w:rsidR="00EE1AC5" w:rsidRPr="00B643CA" w:rsidRDefault="00EE1AC5" w:rsidP="00EE1AC5">
      <w:pPr>
        <w:pStyle w:val="Comment0"/>
        <w:numPr>
          <w:ilvl w:val="0"/>
          <w:numId w:val="16"/>
        </w:numPr>
        <w:rPr>
          <w:i w:val="0"/>
          <w:color w:val="auto"/>
        </w:rPr>
      </w:pPr>
      <w:r>
        <w:rPr>
          <w:i w:val="0"/>
          <w:color w:val="auto"/>
        </w:rPr>
        <w:t xml:space="preserve">CCE calculates the commercial amount and the split up of all the </w:t>
      </w:r>
      <w:r w:rsidRPr="00B643CA">
        <w:rPr>
          <w:i w:val="0"/>
          <w:color w:val="auto"/>
        </w:rPr>
        <w:t xml:space="preserve">commercial names and commercial amounts will </w:t>
      </w:r>
      <w:r>
        <w:rPr>
          <w:i w:val="0"/>
          <w:color w:val="auto"/>
        </w:rPr>
        <w:t xml:space="preserve">be sent to Booking Engine. </w:t>
      </w:r>
    </w:p>
    <w:p w:rsidR="00B643CA" w:rsidRDefault="00B643CA" w:rsidP="00B643CA">
      <w:pPr>
        <w:pStyle w:val="Comment0"/>
        <w:numPr>
          <w:ilvl w:val="0"/>
          <w:numId w:val="16"/>
        </w:numPr>
        <w:rPr>
          <w:i w:val="0"/>
          <w:color w:val="auto"/>
        </w:rPr>
      </w:pPr>
      <w:r>
        <w:rPr>
          <w:i w:val="0"/>
          <w:color w:val="auto"/>
        </w:rPr>
        <w:t>Booking Engine sends the request for various operations like search, re-price, boo</w:t>
      </w:r>
      <w:r>
        <w:rPr>
          <w:i w:val="0"/>
          <w:color w:val="auto"/>
        </w:rPr>
        <w:t>k</w:t>
      </w:r>
      <w:r>
        <w:rPr>
          <w:i w:val="0"/>
          <w:color w:val="auto"/>
        </w:rPr>
        <w:t xml:space="preserve">ing etc. to CCE. </w:t>
      </w:r>
    </w:p>
    <w:p w:rsidR="00B643CA" w:rsidRDefault="00B643CA" w:rsidP="00B643CA">
      <w:pPr>
        <w:pStyle w:val="Comment0"/>
        <w:numPr>
          <w:ilvl w:val="0"/>
          <w:numId w:val="16"/>
        </w:numPr>
        <w:rPr>
          <w:i w:val="0"/>
          <w:color w:val="auto"/>
        </w:rPr>
      </w:pPr>
      <w:r>
        <w:rPr>
          <w:i w:val="0"/>
          <w:color w:val="auto"/>
        </w:rPr>
        <w:t>CCE calculates the commercials based on various input conditions like supplier, su</w:t>
      </w:r>
      <w:r>
        <w:rPr>
          <w:i w:val="0"/>
          <w:color w:val="auto"/>
        </w:rPr>
        <w:t>p</w:t>
      </w:r>
      <w:r>
        <w:rPr>
          <w:i w:val="0"/>
          <w:color w:val="auto"/>
        </w:rPr>
        <w:t>plier market, travel date, travel destination etc.</w:t>
      </w:r>
    </w:p>
    <w:p w:rsidR="00B643CA" w:rsidRDefault="00B643CA" w:rsidP="00B643CA">
      <w:pPr>
        <w:pStyle w:val="Comment0"/>
        <w:numPr>
          <w:ilvl w:val="0"/>
          <w:numId w:val="16"/>
        </w:numPr>
        <w:rPr>
          <w:i w:val="0"/>
          <w:color w:val="auto"/>
        </w:rPr>
      </w:pPr>
      <w:r>
        <w:rPr>
          <w:i w:val="0"/>
          <w:color w:val="auto"/>
        </w:rPr>
        <w:t>CCE provides the functionality to block out certain dates when the business may choose to not give any commercials.</w:t>
      </w:r>
    </w:p>
    <w:p w:rsidR="00B643CA" w:rsidRDefault="00B643CA" w:rsidP="00B643CA">
      <w:pPr>
        <w:pStyle w:val="Comment0"/>
        <w:numPr>
          <w:ilvl w:val="0"/>
          <w:numId w:val="16"/>
        </w:numPr>
        <w:rPr>
          <w:i w:val="0"/>
          <w:color w:val="auto"/>
        </w:rPr>
      </w:pPr>
      <w:r>
        <w:rPr>
          <w:i w:val="0"/>
          <w:color w:val="auto"/>
        </w:rPr>
        <w:t>Commercials can be configured on below fare components:</w:t>
      </w:r>
    </w:p>
    <w:p w:rsidR="00B643CA" w:rsidRDefault="00B643CA" w:rsidP="00B643CA">
      <w:pPr>
        <w:pStyle w:val="Comment0"/>
        <w:numPr>
          <w:ilvl w:val="0"/>
          <w:numId w:val="15"/>
        </w:numPr>
        <w:rPr>
          <w:i w:val="0"/>
          <w:color w:val="auto"/>
        </w:rPr>
      </w:pPr>
      <w:r>
        <w:rPr>
          <w:i w:val="0"/>
          <w:color w:val="auto"/>
        </w:rPr>
        <w:t>Base Fare</w:t>
      </w:r>
    </w:p>
    <w:p w:rsidR="00B643CA" w:rsidRDefault="00B643CA" w:rsidP="00B643CA">
      <w:pPr>
        <w:pStyle w:val="Comment0"/>
        <w:numPr>
          <w:ilvl w:val="0"/>
          <w:numId w:val="15"/>
        </w:numPr>
        <w:rPr>
          <w:i w:val="0"/>
          <w:color w:val="auto"/>
        </w:rPr>
      </w:pPr>
      <w:r>
        <w:rPr>
          <w:i w:val="0"/>
          <w:color w:val="auto"/>
        </w:rPr>
        <w:t>Total Fare</w:t>
      </w:r>
    </w:p>
    <w:p w:rsidR="00B643CA" w:rsidRDefault="00B643CA" w:rsidP="00B643CA">
      <w:pPr>
        <w:pStyle w:val="Comment0"/>
        <w:numPr>
          <w:ilvl w:val="0"/>
          <w:numId w:val="15"/>
        </w:numPr>
        <w:rPr>
          <w:i w:val="0"/>
          <w:color w:val="auto"/>
        </w:rPr>
      </w:pPr>
      <w:r>
        <w:rPr>
          <w:i w:val="0"/>
          <w:color w:val="auto"/>
        </w:rPr>
        <w:t>Base Fare +Taxes (YQ, RT etc.)</w:t>
      </w:r>
    </w:p>
    <w:p w:rsidR="00B643CA" w:rsidRDefault="00B643CA" w:rsidP="00B643CA">
      <w:pPr>
        <w:pStyle w:val="Comment0"/>
        <w:numPr>
          <w:ilvl w:val="0"/>
          <w:numId w:val="15"/>
        </w:numPr>
        <w:rPr>
          <w:i w:val="0"/>
          <w:color w:val="auto"/>
        </w:rPr>
      </w:pPr>
      <w:r>
        <w:rPr>
          <w:i w:val="0"/>
          <w:color w:val="auto"/>
        </w:rPr>
        <w:t>Taxes (YQ, RT etc.)</w:t>
      </w:r>
    </w:p>
    <w:p w:rsidR="00B643CA" w:rsidRPr="00B643CA" w:rsidRDefault="00B643CA" w:rsidP="00B643CA">
      <w:pPr>
        <w:pStyle w:val="Comment0"/>
        <w:numPr>
          <w:ilvl w:val="0"/>
          <w:numId w:val="17"/>
        </w:numPr>
        <w:rPr>
          <w:i w:val="0"/>
          <w:color w:val="auto"/>
        </w:rPr>
      </w:pPr>
      <w:r>
        <w:rPr>
          <w:i w:val="0"/>
          <w:color w:val="auto"/>
        </w:rPr>
        <w:t>Client commercial includes Retention commercial (amount retained from supplier commercials), Additional commercials and Markup.</w:t>
      </w:r>
    </w:p>
    <w:p w:rsidR="00800B6B" w:rsidRPr="00800B6B" w:rsidRDefault="00800B6B" w:rsidP="00B643CA">
      <w:pPr>
        <w:pStyle w:val="Comment0"/>
        <w:numPr>
          <w:ilvl w:val="0"/>
          <w:numId w:val="17"/>
        </w:numPr>
        <w:rPr>
          <w:i w:val="0"/>
          <w:color w:val="auto"/>
        </w:rPr>
      </w:pPr>
      <w:r w:rsidRPr="00800B6B">
        <w:rPr>
          <w:i w:val="0"/>
          <w:color w:val="auto"/>
        </w:rPr>
        <w:t>Below mentioned are the list of commercials covered:</w:t>
      </w:r>
    </w:p>
    <w:p w:rsidR="00800B6B" w:rsidRPr="00B643CA" w:rsidRDefault="00800B6B" w:rsidP="00B643CA">
      <w:pPr>
        <w:pStyle w:val="Comment0"/>
        <w:ind w:left="720"/>
        <w:rPr>
          <w:b/>
          <w:i w:val="0"/>
          <w:color w:val="auto"/>
        </w:rPr>
      </w:pPr>
      <w:r w:rsidRPr="00B643CA">
        <w:rPr>
          <w:b/>
          <w:i w:val="0"/>
          <w:color w:val="auto"/>
        </w:rPr>
        <w:t>Supplier Transactional Commercials:</w:t>
      </w:r>
    </w:p>
    <w:p w:rsidR="00800B6B" w:rsidRPr="00800B6B" w:rsidRDefault="00800B6B" w:rsidP="00800B6B">
      <w:pPr>
        <w:pStyle w:val="Comment0"/>
        <w:numPr>
          <w:ilvl w:val="0"/>
          <w:numId w:val="10"/>
        </w:numPr>
        <w:rPr>
          <w:i w:val="0"/>
          <w:color w:val="auto"/>
        </w:rPr>
      </w:pPr>
      <w:r w:rsidRPr="00800B6B">
        <w:rPr>
          <w:i w:val="0"/>
          <w:color w:val="auto"/>
        </w:rPr>
        <w:t xml:space="preserve">Standard Commercial (IATA) </w:t>
      </w:r>
    </w:p>
    <w:p w:rsidR="00800B6B" w:rsidRPr="00800B6B" w:rsidRDefault="00800B6B" w:rsidP="00800B6B">
      <w:pPr>
        <w:pStyle w:val="Comment0"/>
        <w:numPr>
          <w:ilvl w:val="0"/>
          <w:numId w:val="10"/>
        </w:numPr>
        <w:rPr>
          <w:i w:val="0"/>
          <w:color w:val="auto"/>
        </w:rPr>
      </w:pPr>
      <w:r w:rsidRPr="00800B6B">
        <w:rPr>
          <w:i w:val="0"/>
          <w:color w:val="auto"/>
        </w:rPr>
        <w:t>Overriding Commercial</w:t>
      </w:r>
    </w:p>
    <w:p w:rsidR="00800B6B" w:rsidRPr="00800B6B" w:rsidRDefault="00800B6B" w:rsidP="00800B6B">
      <w:pPr>
        <w:pStyle w:val="Comment0"/>
        <w:numPr>
          <w:ilvl w:val="0"/>
          <w:numId w:val="10"/>
        </w:numPr>
        <w:rPr>
          <w:i w:val="0"/>
          <w:color w:val="auto"/>
        </w:rPr>
      </w:pPr>
      <w:r w:rsidRPr="00800B6B">
        <w:rPr>
          <w:i w:val="0"/>
          <w:color w:val="auto"/>
        </w:rPr>
        <w:t>Productivity Linked Bonus (PLB)</w:t>
      </w:r>
    </w:p>
    <w:p w:rsidR="00800B6B" w:rsidRPr="00800B6B" w:rsidRDefault="00800B6B" w:rsidP="00800B6B">
      <w:pPr>
        <w:pStyle w:val="Comment0"/>
        <w:numPr>
          <w:ilvl w:val="0"/>
          <w:numId w:val="10"/>
        </w:numPr>
        <w:rPr>
          <w:i w:val="0"/>
          <w:color w:val="auto"/>
        </w:rPr>
      </w:pPr>
      <w:r w:rsidRPr="00800B6B">
        <w:rPr>
          <w:i w:val="0"/>
          <w:color w:val="auto"/>
        </w:rPr>
        <w:t>Destination Incentive</w:t>
      </w:r>
    </w:p>
    <w:p w:rsidR="00800B6B" w:rsidRPr="00800B6B" w:rsidRDefault="00800B6B" w:rsidP="00800B6B">
      <w:pPr>
        <w:pStyle w:val="Comment0"/>
        <w:numPr>
          <w:ilvl w:val="0"/>
          <w:numId w:val="10"/>
        </w:numPr>
        <w:rPr>
          <w:i w:val="0"/>
          <w:color w:val="auto"/>
        </w:rPr>
      </w:pPr>
      <w:r w:rsidRPr="00800B6B">
        <w:rPr>
          <w:i w:val="0"/>
          <w:color w:val="auto"/>
        </w:rPr>
        <w:t>Sector-wise Incentive</w:t>
      </w:r>
    </w:p>
    <w:p w:rsidR="00800B6B" w:rsidRPr="00800B6B" w:rsidRDefault="00800B6B" w:rsidP="00800B6B">
      <w:pPr>
        <w:pStyle w:val="Comment0"/>
        <w:numPr>
          <w:ilvl w:val="0"/>
          <w:numId w:val="10"/>
        </w:numPr>
        <w:rPr>
          <w:i w:val="0"/>
          <w:color w:val="auto"/>
        </w:rPr>
      </w:pPr>
      <w:r w:rsidRPr="00800B6B">
        <w:rPr>
          <w:i w:val="0"/>
          <w:color w:val="auto"/>
        </w:rPr>
        <w:t>Segment Fees</w:t>
      </w:r>
    </w:p>
    <w:p w:rsidR="00800B6B" w:rsidRPr="00800B6B" w:rsidRDefault="00800B6B" w:rsidP="00800B6B">
      <w:pPr>
        <w:pStyle w:val="Comment0"/>
        <w:numPr>
          <w:ilvl w:val="0"/>
          <w:numId w:val="10"/>
        </w:numPr>
        <w:rPr>
          <w:i w:val="0"/>
          <w:color w:val="auto"/>
        </w:rPr>
      </w:pPr>
      <w:r w:rsidRPr="00800B6B">
        <w:rPr>
          <w:i w:val="0"/>
          <w:color w:val="auto"/>
        </w:rPr>
        <w:t>Management Fees</w:t>
      </w:r>
    </w:p>
    <w:p w:rsidR="00800B6B" w:rsidRPr="00800B6B" w:rsidRDefault="00800B6B" w:rsidP="00800B6B">
      <w:pPr>
        <w:pStyle w:val="Comment0"/>
        <w:numPr>
          <w:ilvl w:val="0"/>
          <w:numId w:val="10"/>
        </w:numPr>
        <w:rPr>
          <w:i w:val="0"/>
          <w:color w:val="auto"/>
        </w:rPr>
      </w:pPr>
      <w:r w:rsidRPr="00800B6B">
        <w:rPr>
          <w:i w:val="0"/>
          <w:color w:val="auto"/>
        </w:rPr>
        <w:t>Issuance Fees</w:t>
      </w:r>
    </w:p>
    <w:p w:rsidR="00800B6B" w:rsidRPr="00800B6B" w:rsidRDefault="00800B6B" w:rsidP="00800B6B">
      <w:pPr>
        <w:pStyle w:val="Comment0"/>
        <w:numPr>
          <w:ilvl w:val="0"/>
          <w:numId w:val="10"/>
        </w:numPr>
        <w:rPr>
          <w:i w:val="0"/>
          <w:color w:val="auto"/>
        </w:rPr>
      </w:pPr>
      <w:r w:rsidRPr="00800B6B">
        <w:rPr>
          <w:i w:val="0"/>
          <w:color w:val="auto"/>
        </w:rPr>
        <w:t>Commission (Flights)</w:t>
      </w:r>
    </w:p>
    <w:p w:rsidR="00800B6B" w:rsidRPr="00B643CA" w:rsidRDefault="00800B6B" w:rsidP="00B643CA">
      <w:pPr>
        <w:pStyle w:val="Comment0"/>
        <w:ind w:firstLine="720"/>
        <w:rPr>
          <w:b/>
          <w:i w:val="0"/>
          <w:color w:val="auto"/>
        </w:rPr>
      </w:pPr>
      <w:r w:rsidRPr="00B643CA">
        <w:rPr>
          <w:b/>
          <w:i w:val="0"/>
          <w:color w:val="auto"/>
        </w:rPr>
        <w:lastRenderedPageBreak/>
        <w:t>Supplier Settlement Commercials:</w:t>
      </w:r>
    </w:p>
    <w:p w:rsidR="00800B6B" w:rsidRPr="00800B6B" w:rsidRDefault="00800B6B" w:rsidP="00800B6B">
      <w:pPr>
        <w:pStyle w:val="Comment0"/>
        <w:numPr>
          <w:ilvl w:val="0"/>
          <w:numId w:val="12"/>
        </w:numPr>
        <w:rPr>
          <w:i w:val="0"/>
          <w:color w:val="auto"/>
        </w:rPr>
      </w:pPr>
      <w:r w:rsidRPr="00800B6B">
        <w:rPr>
          <w:i w:val="0"/>
          <w:color w:val="auto"/>
        </w:rPr>
        <w:t>MSF Fees</w:t>
      </w:r>
    </w:p>
    <w:p w:rsidR="00800B6B" w:rsidRPr="00800B6B" w:rsidRDefault="00800B6B" w:rsidP="00800B6B">
      <w:pPr>
        <w:pStyle w:val="Comment0"/>
        <w:numPr>
          <w:ilvl w:val="0"/>
          <w:numId w:val="12"/>
        </w:numPr>
        <w:rPr>
          <w:i w:val="0"/>
          <w:color w:val="auto"/>
        </w:rPr>
      </w:pPr>
      <w:r w:rsidRPr="00800B6B">
        <w:rPr>
          <w:i w:val="0"/>
          <w:color w:val="auto"/>
        </w:rPr>
        <w:t>Remittance Fees</w:t>
      </w:r>
    </w:p>
    <w:p w:rsidR="00800B6B" w:rsidRPr="00800B6B" w:rsidRDefault="00800B6B" w:rsidP="00800B6B">
      <w:pPr>
        <w:pStyle w:val="Comment0"/>
        <w:numPr>
          <w:ilvl w:val="0"/>
          <w:numId w:val="12"/>
        </w:numPr>
        <w:rPr>
          <w:i w:val="0"/>
          <w:color w:val="auto"/>
        </w:rPr>
      </w:pPr>
      <w:r w:rsidRPr="00800B6B">
        <w:rPr>
          <w:i w:val="0"/>
          <w:color w:val="auto"/>
        </w:rPr>
        <w:t>Sign</w:t>
      </w:r>
      <w:r>
        <w:rPr>
          <w:i w:val="0"/>
          <w:color w:val="auto"/>
        </w:rPr>
        <w:t xml:space="preserve"> </w:t>
      </w:r>
      <w:r w:rsidRPr="00800B6B">
        <w:rPr>
          <w:i w:val="0"/>
          <w:color w:val="auto"/>
        </w:rPr>
        <w:t xml:space="preserve">Up Bonus </w:t>
      </w:r>
    </w:p>
    <w:p w:rsidR="00800B6B" w:rsidRPr="00800B6B" w:rsidRDefault="00800B6B" w:rsidP="00800B6B">
      <w:pPr>
        <w:pStyle w:val="Comment0"/>
        <w:numPr>
          <w:ilvl w:val="0"/>
          <w:numId w:val="12"/>
        </w:numPr>
        <w:rPr>
          <w:i w:val="0"/>
          <w:color w:val="auto"/>
        </w:rPr>
      </w:pPr>
      <w:r w:rsidRPr="00800B6B">
        <w:rPr>
          <w:i w:val="0"/>
          <w:color w:val="auto"/>
        </w:rPr>
        <w:t>Termination</w:t>
      </w:r>
      <w:r>
        <w:rPr>
          <w:i w:val="0"/>
          <w:color w:val="auto"/>
        </w:rPr>
        <w:t xml:space="preserve"> </w:t>
      </w:r>
      <w:r w:rsidRPr="00800B6B">
        <w:rPr>
          <w:i w:val="0"/>
          <w:color w:val="auto"/>
        </w:rPr>
        <w:t>Fees</w:t>
      </w:r>
    </w:p>
    <w:p w:rsidR="00800B6B" w:rsidRPr="00800B6B" w:rsidRDefault="00800B6B" w:rsidP="00800B6B">
      <w:pPr>
        <w:pStyle w:val="Comment0"/>
        <w:numPr>
          <w:ilvl w:val="0"/>
          <w:numId w:val="12"/>
        </w:numPr>
        <w:rPr>
          <w:i w:val="0"/>
          <w:color w:val="auto"/>
        </w:rPr>
      </w:pPr>
      <w:r w:rsidRPr="00800B6B">
        <w:rPr>
          <w:i w:val="0"/>
          <w:color w:val="auto"/>
        </w:rPr>
        <w:t>Penalty</w:t>
      </w:r>
      <w:r>
        <w:rPr>
          <w:i w:val="0"/>
          <w:color w:val="auto"/>
        </w:rPr>
        <w:t xml:space="preserve"> </w:t>
      </w:r>
      <w:r w:rsidRPr="00800B6B">
        <w:rPr>
          <w:i w:val="0"/>
          <w:color w:val="auto"/>
        </w:rPr>
        <w:t>Fees</w:t>
      </w:r>
    </w:p>
    <w:p w:rsidR="00800B6B" w:rsidRPr="00800B6B" w:rsidRDefault="00800B6B" w:rsidP="00800B6B">
      <w:pPr>
        <w:pStyle w:val="Comment0"/>
        <w:numPr>
          <w:ilvl w:val="0"/>
          <w:numId w:val="12"/>
        </w:numPr>
        <w:rPr>
          <w:i w:val="0"/>
          <w:color w:val="auto"/>
        </w:rPr>
      </w:pPr>
      <w:r w:rsidRPr="00800B6B">
        <w:rPr>
          <w:i w:val="0"/>
          <w:color w:val="auto"/>
        </w:rPr>
        <w:t>Incentive</w:t>
      </w:r>
      <w:r>
        <w:rPr>
          <w:i w:val="0"/>
          <w:color w:val="auto"/>
        </w:rPr>
        <w:t xml:space="preserve"> </w:t>
      </w:r>
      <w:r w:rsidRPr="00800B6B">
        <w:rPr>
          <w:i w:val="0"/>
          <w:color w:val="auto"/>
        </w:rPr>
        <w:t>On</w:t>
      </w:r>
      <w:r>
        <w:rPr>
          <w:i w:val="0"/>
          <w:color w:val="auto"/>
        </w:rPr>
        <w:t xml:space="preserve"> </w:t>
      </w:r>
      <w:r w:rsidRPr="00800B6B">
        <w:rPr>
          <w:i w:val="0"/>
          <w:color w:val="auto"/>
        </w:rPr>
        <w:t>Top</w:t>
      </w:r>
      <w:r>
        <w:rPr>
          <w:i w:val="0"/>
          <w:color w:val="auto"/>
        </w:rPr>
        <w:t xml:space="preserve"> </w:t>
      </w:r>
      <w:r w:rsidRPr="00800B6B">
        <w:rPr>
          <w:i w:val="0"/>
          <w:color w:val="auto"/>
        </w:rPr>
        <w:t>Up</w:t>
      </w:r>
    </w:p>
    <w:p w:rsidR="00800B6B" w:rsidRPr="00800B6B" w:rsidRDefault="00800B6B" w:rsidP="00800B6B">
      <w:pPr>
        <w:pStyle w:val="Comment0"/>
        <w:numPr>
          <w:ilvl w:val="0"/>
          <w:numId w:val="12"/>
        </w:numPr>
        <w:rPr>
          <w:i w:val="0"/>
          <w:color w:val="auto"/>
        </w:rPr>
      </w:pPr>
      <w:r w:rsidRPr="00800B6B">
        <w:rPr>
          <w:i w:val="0"/>
          <w:color w:val="auto"/>
        </w:rPr>
        <w:t>LookToBook</w:t>
      </w:r>
    </w:p>
    <w:p w:rsidR="00800B6B" w:rsidRDefault="00800B6B" w:rsidP="00800B6B">
      <w:pPr>
        <w:pStyle w:val="Comment0"/>
        <w:numPr>
          <w:ilvl w:val="0"/>
          <w:numId w:val="12"/>
        </w:numPr>
        <w:rPr>
          <w:i w:val="0"/>
          <w:color w:val="auto"/>
        </w:rPr>
      </w:pPr>
      <w:r>
        <w:rPr>
          <w:i w:val="0"/>
          <w:color w:val="auto"/>
        </w:rPr>
        <w:t>Listing Fees</w:t>
      </w:r>
    </w:p>
    <w:p w:rsidR="00800B6B" w:rsidRDefault="00800B6B" w:rsidP="00800B6B">
      <w:pPr>
        <w:pStyle w:val="Comment0"/>
        <w:numPr>
          <w:ilvl w:val="0"/>
          <w:numId w:val="12"/>
        </w:numPr>
        <w:rPr>
          <w:i w:val="0"/>
          <w:color w:val="auto"/>
        </w:rPr>
      </w:pPr>
      <w:r>
        <w:rPr>
          <w:i w:val="0"/>
          <w:color w:val="auto"/>
        </w:rPr>
        <w:t>Content Access Fees</w:t>
      </w:r>
    </w:p>
    <w:p w:rsidR="00800B6B" w:rsidRDefault="00800B6B" w:rsidP="00800B6B">
      <w:pPr>
        <w:pStyle w:val="Comment0"/>
        <w:numPr>
          <w:ilvl w:val="0"/>
          <w:numId w:val="12"/>
        </w:numPr>
        <w:rPr>
          <w:i w:val="0"/>
          <w:color w:val="auto"/>
        </w:rPr>
      </w:pPr>
      <w:r>
        <w:rPr>
          <w:i w:val="0"/>
          <w:color w:val="auto"/>
        </w:rPr>
        <w:t>Integration Fees</w:t>
      </w:r>
    </w:p>
    <w:p w:rsidR="00800B6B" w:rsidRDefault="00800B6B" w:rsidP="00800B6B">
      <w:pPr>
        <w:pStyle w:val="Comment0"/>
        <w:numPr>
          <w:ilvl w:val="0"/>
          <w:numId w:val="12"/>
        </w:numPr>
        <w:rPr>
          <w:i w:val="0"/>
          <w:color w:val="auto"/>
        </w:rPr>
      </w:pPr>
      <w:r>
        <w:rPr>
          <w:i w:val="0"/>
          <w:color w:val="auto"/>
        </w:rPr>
        <w:t>License Fees</w:t>
      </w:r>
    </w:p>
    <w:p w:rsidR="00800B6B" w:rsidRDefault="00800B6B" w:rsidP="00800B6B">
      <w:pPr>
        <w:pStyle w:val="Comment0"/>
        <w:numPr>
          <w:ilvl w:val="0"/>
          <w:numId w:val="12"/>
        </w:numPr>
        <w:rPr>
          <w:i w:val="0"/>
          <w:color w:val="auto"/>
        </w:rPr>
      </w:pPr>
      <w:r>
        <w:rPr>
          <w:i w:val="0"/>
          <w:color w:val="auto"/>
        </w:rPr>
        <w:t>Loyalty Bonus</w:t>
      </w:r>
    </w:p>
    <w:p w:rsidR="00800B6B" w:rsidRDefault="00800B6B" w:rsidP="00800B6B">
      <w:pPr>
        <w:pStyle w:val="Comment0"/>
        <w:numPr>
          <w:ilvl w:val="0"/>
          <w:numId w:val="12"/>
        </w:numPr>
        <w:rPr>
          <w:i w:val="0"/>
          <w:color w:val="auto"/>
        </w:rPr>
      </w:pPr>
      <w:r>
        <w:rPr>
          <w:i w:val="0"/>
          <w:color w:val="auto"/>
        </w:rPr>
        <w:t>Maintenance Fees</w:t>
      </w:r>
    </w:p>
    <w:p w:rsidR="00800B6B" w:rsidRDefault="00800B6B" w:rsidP="00800B6B">
      <w:pPr>
        <w:pStyle w:val="Comment0"/>
        <w:numPr>
          <w:ilvl w:val="0"/>
          <w:numId w:val="12"/>
        </w:numPr>
        <w:rPr>
          <w:i w:val="0"/>
          <w:color w:val="auto"/>
        </w:rPr>
      </w:pPr>
      <w:r>
        <w:rPr>
          <w:i w:val="0"/>
          <w:color w:val="auto"/>
        </w:rPr>
        <w:t>Preference Benefit</w:t>
      </w:r>
    </w:p>
    <w:p w:rsidR="00800B6B" w:rsidRDefault="00800B6B" w:rsidP="00800B6B">
      <w:pPr>
        <w:pStyle w:val="Comment0"/>
        <w:numPr>
          <w:ilvl w:val="0"/>
          <w:numId w:val="12"/>
        </w:numPr>
        <w:rPr>
          <w:i w:val="0"/>
          <w:color w:val="auto"/>
        </w:rPr>
      </w:pPr>
      <w:r>
        <w:rPr>
          <w:i w:val="0"/>
          <w:color w:val="auto"/>
        </w:rPr>
        <w:t>Retainer Fees</w:t>
      </w:r>
    </w:p>
    <w:p w:rsidR="00800B6B" w:rsidRDefault="00800B6B" w:rsidP="00800B6B">
      <w:pPr>
        <w:pStyle w:val="Comment0"/>
        <w:numPr>
          <w:ilvl w:val="0"/>
          <w:numId w:val="12"/>
        </w:numPr>
        <w:rPr>
          <w:i w:val="0"/>
          <w:color w:val="auto"/>
        </w:rPr>
      </w:pPr>
      <w:r>
        <w:rPr>
          <w:i w:val="0"/>
          <w:color w:val="auto"/>
        </w:rPr>
        <w:t>Sign Up Fees</w:t>
      </w:r>
    </w:p>
    <w:p w:rsidR="00800B6B" w:rsidRDefault="00800B6B" w:rsidP="00800B6B">
      <w:pPr>
        <w:pStyle w:val="Comment0"/>
        <w:numPr>
          <w:ilvl w:val="0"/>
          <w:numId w:val="12"/>
        </w:numPr>
        <w:rPr>
          <w:i w:val="0"/>
          <w:color w:val="auto"/>
        </w:rPr>
      </w:pPr>
      <w:r>
        <w:rPr>
          <w:i w:val="0"/>
          <w:color w:val="auto"/>
        </w:rPr>
        <w:t>Training Fees</w:t>
      </w:r>
    </w:p>
    <w:p w:rsidR="00800B6B" w:rsidRDefault="00800B6B" w:rsidP="00800B6B">
      <w:pPr>
        <w:pStyle w:val="Comment0"/>
        <w:numPr>
          <w:ilvl w:val="0"/>
          <w:numId w:val="12"/>
        </w:numPr>
        <w:rPr>
          <w:i w:val="0"/>
          <w:color w:val="auto"/>
        </w:rPr>
      </w:pPr>
      <w:r>
        <w:rPr>
          <w:i w:val="0"/>
          <w:color w:val="auto"/>
        </w:rPr>
        <w:t>Web service Fees</w:t>
      </w:r>
    </w:p>
    <w:p w:rsidR="00800B6B" w:rsidRPr="00800B6B" w:rsidRDefault="00800B6B" w:rsidP="00800B6B">
      <w:pPr>
        <w:pStyle w:val="Comment0"/>
        <w:numPr>
          <w:ilvl w:val="0"/>
          <w:numId w:val="12"/>
        </w:numPr>
        <w:rPr>
          <w:i w:val="0"/>
          <w:color w:val="auto"/>
        </w:rPr>
      </w:pPr>
      <w:r>
        <w:rPr>
          <w:i w:val="0"/>
          <w:color w:val="auto"/>
        </w:rPr>
        <w:t>Free Of Cost</w:t>
      </w:r>
    </w:p>
    <w:p w:rsidR="00800B6B" w:rsidRDefault="00800B6B" w:rsidP="00800B6B">
      <w:pPr>
        <w:pStyle w:val="Comment0"/>
        <w:rPr>
          <w:color w:val="auto"/>
        </w:rPr>
      </w:pPr>
    </w:p>
    <w:p w:rsidR="00800B6B" w:rsidRPr="00B643CA" w:rsidRDefault="00800B6B" w:rsidP="00B643CA">
      <w:pPr>
        <w:pStyle w:val="Comment0"/>
        <w:ind w:firstLine="720"/>
        <w:rPr>
          <w:b/>
          <w:i w:val="0"/>
          <w:color w:val="auto"/>
        </w:rPr>
      </w:pPr>
      <w:r w:rsidRPr="00B643CA">
        <w:rPr>
          <w:b/>
          <w:i w:val="0"/>
          <w:color w:val="auto"/>
        </w:rPr>
        <w:t>Client Transactional Commercials:</w:t>
      </w:r>
    </w:p>
    <w:p w:rsidR="00B643CA" w:rsidRPr="00800B6B" w:rsidRDefault="00B643CA" w:rsidP="00B643CA">
      <w:pPr>
        <w:pStyle w:val="Comment0"/>
        <w:numPr>
          <w:ilvl w:val="0"/>
          <w:numId w:val="13"/>
        </w:numPr>
        <w:rPr>
          <w:i w:val="0"/>
          <w:color w:val="auto"/>
        </w:rPr>
      </w:pPr>
      <w:r w:rsidRPr="00800B6B">
        <w:rPr>
          <w:i w:val="0"/>
          <w:color w:val="auto"/>
        </w:rPr>
        <w:t xml:space="preserve">Standard Commercial (IATA) </w:t>
      </w:r>
    </w:p>
    <w:p w:rsidR="00B643CA" w:rsidRPr="00800B6B" w:rsidRDefault="00B643CA" w:rsidP="00B643CA">
      <w:pPr>
        <w:pStyle w:val="Comment0"/>
        <w:numPr>
          <w:ilvl w:val="0"/>
          <w:numId w:val="13"/>
        </w:numPr>
        <w:rPr>
          <w:i w:val="0"/>
          <w:color w:val="auto"/>
        </w:rPr>
      </w:pPr>
      <w:r w:rsidRPr="00800B6B">
        <w:rPr>
          <w:i w:val="0"/>
          <w:color w:val="auto"/>
        </w:rPr>
        <w:t>Overriding Commercial</w:t>
      </w:r>
    </w:p>
    <w:p w:rsidR="00B643CA" w:rsidRPr="00800B6B" w:rsidRDefault="00B643CA" w:rsidP="00B643CA">
      <w:pPr>
        <w:pStyle w:val="Comment0"/>
        <w:numPr>
          <w:ilvl w:val="0"/>
          <w:numId w:val="13"/>
        </w:numPr>
        <w:rPr>
          <w:i w:val="0"/>
          <w:color w:val="auto"/>
        </w:rPr>
      </w:pPr>
      <w:r w:rsidRPr="00800B6B">
        <w:rPr>
          <w:i w:val="0"/>
          <w:color w:val="auto"/>
        </w:rPr>
        <w:t>Productivity Linked Bonus (PLB)</w:t>
      </w:r>
    </w:p>
    <w:p w:rsidR="00B643CA" w:rsidRPr="00800B6B" w:rsidRDefault="00B643CA" w:rsidP="00B643CA">
      <w:pPr>
        <w:pStyle w:val="Comment0"/>
        <w:numPr>
          <w:ilvl w:val="0"/>
          <w:numId w:val="13"/>
        </w:numPr>
        <w:rPr>
          <w:i w:val="0"/>
          <w:color w:val="auto"/>
        </w:rPr>
      </w:pPr>
      <w:r w:rsidRPr="00800B6B">
        <w:rPr>
          <w:i w:val="0"/>
          <w:color w:val="auto"/>
        </w:rPr>
        <w:t>Destination Incentive</w:t>
      </w:r>
    </w:p>
    <w:p w:rsidR="00B643CA" w:rsidRPr="00800B6B" w:rsidRDefault="00B643CA" w:rsidP="00B643CA">
      <w:pPr>
        <w:pStyle w:val="Comment0"/>
        <w:numPr>
          <w:ilvl w:val="0"/>
          <w:numId w:val="13"/>
        </w:numPr>
        <w:rPr>
          <w:i w:val="0"/>
          <w:color w:val="auto"/>
        </w:rPr>
      </w:pPr>
      <w:r w:rsidRPr="00800B6B">
        <w:rPr>
          <w:i w:val="0"/>
          <w:color w:val="auto"/>
        </w:rPr>
        <w:t>Sector-wise Incentive</w:t>
      </w:r>
    </w:p>
    <w:p w:rsidR="00B643CA" w:rsidRDefault="00B643CA" w:rsidP="00B643CA">
      <w:pPr>
        <w:pStyle w:val="Comment0"/>
        <w:numPr>
          <w:ilvl w:val="0"/>
          <w:numId w:val="13"/>
        </w:numPr>
        <w:rPr>
          <w:i w:val="0"/>
          <w:color w:val="auto"/>
        </w:rPr>
      </w:pPr>
      <w:r w:rsidRPr="00800B6B">
        <w:rPr>
          <w:i w:val="0"/>
          <w:color w:val="auto"/>
        </w:rPr>
        <w:t>Segment Fees</w:t>
      </w:r>
    </w:p>
    <w:p w:rsidR="00B643CA" w:rsidRPr="00800B6B" w:rsidRDefault="00B643CA" w:rsidP="00B643CA">
      <w:pPr>
        <w:pStyle w:val="Comment0"/>
        <w:numPr>
          <w:ilvl w:val="0"/>
          <w:numId w:val="13"/>
        </w:numPr>
        <w:rPr>
          <w:i w:val="0"/>
          <w:color w:val="auto"/>
        </w:rPr>
      </w:pPr>
      <w:r>
        <w:rPr>
          <w:i w:val="0"/>
          <w:color w:val="auto"/>
        </w:rPr>
        <w:t>Service Charge</w:t>
      </w:r>
    </w:p>
    <w:p w:rsidR="00B643CA" w:rsidRPr="00800B6B" w:rsidRDefault="00B643CA" w:rsidP="00B643CA">
      <w:pPr>
        <w:pStyle w:val="Comment0"/>
        <w:numPr>
          <w:ilvl w:val="0"/>
          <w:numId w:val="13"/>
        </w:numPr>
        <w:rPr>
          <w:i w:val="0"/>
          <w:color w:val="auto"/>
        </w:rPr>
      </w:pPr>
      <w:r w:rsidRPr="00800B6B">
        <w:rPr>
          <w:i w:val="0"/>
          <w:color w:val="auto"/>
        </w:rPr>
        <w:t>Management Fees</w:t>
      </w:r>
    </w:p>
    <w:p w:rsidR="00B643CA" w:rsidRDefault="00B643CA" w:rsidP="00B643CA">
      <w:pPr>
        <w:pStyle w:val="Comment0"/>
        <w:numPr>
          <w:ilvl w:val="0"/>
          <w:numId w:val="13"/>
        </w:numPr>
        <w:rPr>
          <w:i w:val="0"/>
          <w:color w:val="auto"/>
        </w:rPr>
      </w:pPr>
      <w:r>
        <w:rPr>
          <w:i w:val="0"/>
          <w:color w:val="auto"/>
        </w:rPr>
        <w:t xml:space="preserve">Mark Up </w:t>
      </w:r>
    </w:p>
    <w:p w:rsidR="00B643CA" w:rsidRPr="00800B6B" w:rsidRDefault="00B643CA" w:rsidP="00B643CA">
      <w:pPr>
        <w:pStyle w:val="Comment0"/>
        <w:numPr>
          <w:ilvl w:val="0"/>
          <w:numId w:val="13"/>
        </w:numPr>
        <w:rPr>
          <w:i w:val="0"/>
          <w:color w:val="auto"/>
        </w:rPr>
      </w:pPr>
      <w:r w:rsidRPr="00B643CA">
        <w:rPr>
          <w:i w:val="0"/>
          <w:color w:val="auto"/>
        </w:rPr>
        <w:t>Discount</w:t>
      </w:r>
    </w:p>
    <w:p w:rsidR="00800B6B" w:rsidRPr="00B643CA" w:rsidRDefault="00800B6B" w:rsidP="00B643CA">
      <w:pPr>
        <w:pStyle w:val="Comment0"/>
        <w:ind w:firstLine="720"/>
        <w:rPr>
          <w:b/>
          <w:i w:val="0"/>
          <w:color w:val="auto"/>
        </w:rPr>
      </w:pPr>
      <w:r w:rsidRPr="00B643CA">
        <w:rPr>
          <w:b/>
          <w:i w:val="0"/>
          <w:color w:val="auto"/>
        </w:rPr>
        <w:lastRenderedPageBreak/>
        <w:t>Client Settlement Commercials:</w:t>
      </w:r>
    </w:p>
    <w:p w:rsidR="00B643CA" w:rsidRPr="00800B6B" w:rsidRDefault="00B643CA" w:rsidP="00B643CA">
      <w:pPr>
        <w:pStyle w:val="Comment0"/>
        <w:numPr>
          <w:ilvl w:val="0"/>
          <w:numId w:val="14"/>
        </w:numPr>
        <w:rPr>
          <w:i w:val="0"/>
          <w:color w:val="auto"/>
        </w:rPr>
      </w:pPr>
      <w:r w:rsidRPr="00800B6B">
        <w:rPr>
          <w:i w:val="0"/>
          <w:color w:val="auto"/>
        </w:rPr>
        <w:t>MSF Fees</w:t>
      </w:r>
    </w:p>
    <w:p w:rsidR="00B643CA" w:rsidRPr="00800B6B" w:rsidRDefault="00B643CA" w:rsidP="00B643CA">
      <w:pPr>
        <w:pStyle w:val="Comment0"/>
        <w:numPr>
          <w:ilvl w:val="0"/>
          <w:numId w:val="14"/>
        </w:numPr>
        <w:rPr>
          <w:i w:val="0"/>
          <w:color w:val="auto"/>
        </w:rPr>
      </w:pPr>
      <w:r w:rsidRPr="00800B6B">
        <w:rPr>
          <w:i w:val="0"/>
          <w:color w:val="auto"/>
        </w:rPr>
        <w:t>Remittance Fees</w:t>
      </w:r>
    </w:p>
    <w:p w:rsidR="00B643CA" w:rsidRPr="00800B6B" w:rsidRDefault="00B643CA" w:rsidP="00B643CA">
      <w:pPr>
        <w:pStyle w:val="Comment0"/>
        <w:numPr>
          <w:ilvl w:val="0"/>
          <w:numId w:val="14"/>
        </w:numPr>
        <w:rPr>
          <w:i w:val="0"/>
          <w:color w:val="auto"/>
        </w:rPr>
      </w:pPr>
      <w:r w:rsidRPr="00800B6B">
        <w:rPr>
          <w:i w:val="0"/>
          <w:color w:val="auto"/>
        </w:rPr>
        <w:t>Sign</w:t>
      </w:r>
      <w:r>
        <w:rPr>
          <w:i w:val="0"/>
          <w:color w:val="auto"/>
        </w:rPr>
        <w:t xml:space="preserve"> </w:t>
      </w:r>
      <w:r w:rsidRPr="00800B6B">
        <w:rPr>
          <w:i w:val="0"/>
          <w:color w:val="auto"/>
        </w:rPr>
        <w:t xml:space="preserve">Up Bonus </w:t>
      </w:r>
    </w:p>
    <w:p w:rsidR="00B643CA" w:rsidRPr="00800B6B" w:rsidRDefault="00B643CA" w:rsidP="00B643CA">
      <w:pPr>
        <w:pStyle w:val="Comment0"/>
        <w:numPr>
          <w:ilvl w:val="0"/>
          <w:numId w:val="14"/>
        </w:numPr>
        <w:rPr>
          <w:i w:val="0"/>
          <w:color w:val="auto"/>
        </w:rPr>
      </w:pPr>
      <w:r w:rsidRPr="00800B6B">
        <w:rPr>
          <w:i w:val="0"/>
          <w:color w:val="auto"/>
        </w:rPr>
        <w:t>Termination</w:t>
      </w:r>
      <w:r>
        <w:rPr>
          <w:i w:val="0"/>
          <w:color w:val="auto"/>
        </w:rPr>
        <w:t xml:space="preserve"> </w:t>
      </w:r>
      <w:r w:rsidRPr="00800B6B">
        <w:rPr>
          <w:i w:val="0"/>
          <w:color w:val="auto"/>
        </w:rPr>
        <w:t>Fees</w:t>
      </w:r>
    </w:p>
    <w:p w:rsidR="00B643CA" w:rsidRPr="00800B6B" w:rsidRDefault="00B643CA" w:rsidP="00B643CA">
      <w:pPr>
        <w:pStyle w:val="Comment0"/>
        <w:numPr>
          <w:ilvl w:val="0"/>
          <w:numId w:val="14"/>
        </w:numPr>
        <w:rPr>
          <w:i w:val="0"/>
          <w:color w:val="auto"/>
        </w:rPr>
      </w:pPr>
      <w:r w:rsidRPr="00800B6B">
        <w:rPr>
          <w:i w:val="0"/>
          <w:color w:val="auto"/>
        </w:rPr>
        <w:t>Penalty</w:t>
      </w:r>
      <w:r>
        <w:rPr>
          <w:i w:val="0"/>
          <w:color w:val="auto"/>
        </w:rPr>
        <w:t xml:space="preserve"> </w:t>
      </w:r>
      <w:r w:rsidRPr="00800B6B">
        <w:rPr>
          <w:i w:val="0"/>
          <w:color w:val="auto"/>
        </w:rPr>
        <w:t>Fees</w:t>
      </w:r>
    </w:p>
    <w:p w:rsidR="00B643CA" w:rsidRPr="00800B6B" w:rsidRDefault="00B643CA" w:rsidP="00B643CA">
      <w:pPr>
        <w:pStyle w:val="Comment0"/>
        <w:numPr>
          <w:ilvl w:val="0"/>
          <w:numId w:val="14"/>
        </w:numPr>
        <w:rPr>
          <w:i w:val="0"/>
          <w:color w:val="auto"/>
        </w:rPr>
      </w:pPr>
      <w:r w:rsidRPr="00800B6B">
        <w:rPr>
          <w:i w:val="0"/>
          <w:color w:val="auto"/>
        </w:rPr>
        <w:t>Incentive</w:t>
      </w:r>
      <w:r>
        <w:rPr>
          <w:i w:val="0"/>
          <w:color w:val="auto"/>
        </w:rPr>
        <w:t xml:space="preserve"> </w:t>
      </w:r>
      <w:r w:rsidRPr="00800B6B">
        <w:rPr>
          <w:i w:val="0"/>
          <w:color w:val="auto"/>
        </w:rPr>
        <w:t>On</w:t>
      </w:r>
      <w:r>
        <w:rPr>
          <w:i w:val="0"/>
          <w:color w:val="auto"/>
        </w:rPr>
        <w:t xml:space="preserve"> </w:t>
      </w:r>
      <w:r w:rsidRPr="00800B6B">
        <w:rPr>
          <w:i w:val="0"/>
          <w:color w:val="auto"/>
        </w:rPr>
        <w:t>Top</w:t>
      </w:r>
      <w:r>
        <w:rPr>
          <w:i w:val="0"/>
          <w:color w:val="auto"/>
        </w:rPr>
        <w:t xml:space="preserve"> </w:t>
      </w:r>
      <w:r w:rsidRPr="00800B6B">
        <w:rPr>
          <w:i w:val="0"/>
          <w:color w:val="auto"/>
        </w:rPr>
        <w:t>Up</w:t>
      </w:r>
    </w:p>
    <w:p w:rsidR="00B643CA" w:rsidRPr="00800B6B" w:rsidRDefault="00B643CA" w:rsidP="00B643CA">
      <w:pPr>
        <w:pStyle w:val="Comment0"/>
        <w:numPr>
          <w:ilvl w:val="0"/>
          <w:numId w:val="14"/>
        </w:numPr>
        <w:rPr>
          <w:i w:val="0"/>
          <w:color w:val="auto"/>
        </w:rPr>
      </w:pPr>
      <w:r w:rsidRPr="00800B6B">
        <w:rPr>
          <w:i w:val="0"/>
          <w:color w:val="auto"/>
        </w:rPr>
        <w:t>LookToBook</w:t>
      </w:r>
    </w:p>
    <w:p w:rsidR="00B643CA" w:rsidRDefault="00B643CA" w:rsidP="00B643CA">
      <w:pPr>
        <w:pStyle w:val="Comment0"/>
        <w:numPr>
          <w:ilvl w:val="0"/>
          <w:numId w:val="14"/>
        </w:numPr>
        <w:rPr>
          <w:i w:val="0"/>
          <w:color w:val="auto"/>
        </w:rPr>
      </w:pPr>
      <w:r>
        <w:rPr>
          <w:i w:val="0"/>
          <w:color w:val="auto"/>
        </w:rPr>
        <w:t>Listing Fees</w:t>
      </w:r>
    </w:p>
    <w:p w:rsidR="00B643CA" w:rsidRDefault="00B643CA" w:rsidP="00B643CA">
      <w:pPr>
        <w:pStyle w:val="Comment0"/>
        <w:numPr>
          <w:ilvl w:val="0"/>
          <w:numId w:val="14"/>
        </w:numPr>
        <w:rPr>
          <w:i w:val="0"/>
          <w:color w:val="auto"/>
        </w:rPr>
      </w:pPr>
      <w:r>
        <w:rPr>
          <w:i w:val="0"/>
          <w:color w:val="auto"/>
        </w:rPr>
        <w:t>Content Access Fees</w:t>
      </w:r>
    </w:p>
    <w:p w:rsidR="00B643CA" w:rsidRDefault="00B643CA" w:rsidP="00B643CA">
      <w:pPr>
        <w:pStyle w:val="Comment0"/>
        <w:numPr>
          <w:ilvl w:val="0"/>
          <w:numId w:val="14"/>
        </w:numPr>
        <w:rPr>
          <w:i w:val="0"/>
          <w:color w:val="auto"/>
        </w:rPr>
      </w:pPr>
      <w:r>
        <w:rPr>
          <w:i w:val="0"/>
          <w:color w:val="auto"/>
        </w:rPr>
        <w:t>Integration Fees</w:t>
      </w:r>
    </w:p>
    <w:p w:rsidR="00B643CA" w:rsidRDefault="00B643CA" w:rsidP="00B643CA">
      <w:pPr>
        <w:pStyle w:val="Comment0"/>
        <w:numPr>
          <w:ilvl w:val="0"/>
          <w:numId w:val="14"/>
        </w:numPr>
        <w:rPr>
          <w:i w:val="0"/>
          <w:color w:val="auto"/>
        </w:rPr>
      </w:pPr>
      <w:r>
        <w:rPr>
          <w:i w:val="0"/>
          <w:color w:val="auto"/>
        </w:rPr>
        <w:t>License Fees</w:t>
      </w:r>
    </w:p>
    <w:p w:rsidR="00B643CA" w:rsidRDefault="00B643CA" w:rsidP="00B643CA">
      <w:pPr>
        <w:pStyle w:val="Comment0"/>
        <w:numPr>
          <w:ilvl w:val="0"/>
          <w:numId w:val="14"/>
        </w:numPr>
        <w:rPr>
          <w:i w:val="0"/>
          <w:color w:val="auto"/>
        </w:rPr>
      </w:pPr>
      <w:r>
        <w:rPr>
          <w:i w:val="0"/>
          <w:color w:val="auto"/>
        </w:rPr>
        <w:t>Loyalty Bonus</w:t>
      </w:r>
    </w:p>
    <w:p w:rsidR="00B643CA" w:rsidRDefault="00B643CA" w:rsidP="00B643CA">
      <w:pPr>
        <w:pStyle w:val="Comment0"/>
        <w:numPr>
          <w:ilvl w:val="0"/>
          <w:numId w:val="14"/>
        </w:numPr>
        <w:rPr>
          <w:i w:val="0"/>
          <w:color w:val="auto"/>
        </w:rPr>
      </w:pPr>
      <w:r>
        <w:rPr>
          <w:i w:val="0"/>
          <w:color w:val="auto"/>
        </w:rPr>
        <w:t>Maintenance Fees</w:t>
      </w:r>
    </w:p>
    <w:p w:rsidR="00B643CA" w:rsidRDefault="00B643CA" w:rsidP="00B643CA">
      <w:pPr>
        <w:pStyle w:val="Comment0"/>
        <w:numPr>
          <w:ilvl w:val="0"/>
          <w:numId w:val="14"/>
        </w:numPr>
        <w:rPr>
          <w:i w:val="0"/>
          <w:color w:val="auto"/>
        </w:rPr>
      </w:pPr>
      <w:r>
        <w:rPr>
          <w:i w:val="0"/>
          <w:color w:val="auto"/>
        </w:rPr>
        <w:t>Preference Benefit</w:t>
      </w:r>
    </w:p>
    <w:p w:rsidR="00B643CA" w:rsidRDefault="00B643CA" w:rsidP="00B643CA">
      <w:pPr>
        <w:pStyle w:val="Comment0"/>
        <w:numPr>
          <w:ilvl w:val="0"/>
          <w:numId w:val="14"/>
        </w:numPr>
        <w:rPr>
          <w:i w:val="0"/>
          <w:color w:val="auto"/>
        </w:rPr>
      </w:pPr>
      <w:r>
        <w:rPr>
          <w:i w:val="0"/>
          <w:color w:val="auto"/>
        </w:rPr>
        <w:t>Retainer Fees</w:t>
      </w:r>
    </w:p>
    <w:p w:rsidR="00B643CA" w:rsidRDefault="00B643CA" w:rsidP="00B643CA">
      <w:pPr>
        <w:pStyle w:val="Comment0"/>
        <w:numPr>
          <w:ilvl w:val="0"/>
          <w:numId w:val="14"/>
        </w:numPr>
        <w:rPr>
          <w:i w:val="0"/>
          <w:color w:val="auto"/>
        </w:rPr>
      </w:pPr>
      <w:r>
        <w:rPr>
          <w:i w:val="0"/>
          <w:color w:val="auto"/>
        </w:rPr>
        <w:t>Sign Up Fees</w:t>
      </w:r>
    </w:p>
    <w:p w:rsidR="00B643CA" w:rsidRDefault="00B643CA" w:rsidP="00B643CA">
      <w:pPr>
        <w:pStyle w:val="Comment0"/>
        <w:numPr>
          <w:ilvl w:val="0"/>
          <w:numId w:val="14"/>
        </w:numPr>
        <w:rPr>
          <w:i w:val="0"/>
          <w:color w:val="auto"/>
        </w:rPr>
      </w:pPr>
      <w:r>
        <w:rPr>
          <w:i w:val="0"/>
          <w:color w:val="auto"/>
        </w:rPr>
        <w:t>Training Fees</w:t>
      </w:r>
    </w:p>
    <w:p w:rsidR="00B643CA" w:rsidRDefault="00B643CA" w:rsidP="00B643CA">
      <w:pPr>
        <w:pStyle w:val="Comment0"/>
        <w:numPr>
          <w:ilvl w:val="0"/>
          <w:numId w:val="14"/>
        </w:numPr>
        <w:rPr>
          <w:i w:val="0"/>
          <w:color w:val="auto"/>
        </w:rPr>
      </w:pPr>
      <w:r>
        <w:rPr>
          <w:i w:val="0"/>
          <w:color w:val="auto"/>
        </w:rPr>
        <w:t>Web service Fees</w:t>
      </w:r>
    </w:p>
    <w:p w:rsidR="00B643CA" w:rsidRPr="00800B6B" w:rsidRDefault="00B643CA" w:rsidP="00B643CA">
      <w:pPr>
        <w:pStyle w:val="Comment0"/>
        <w:numPr>
          <w:ilvl w:val="0"/>
          <w:numId w:val="14"/>
        </w:numPr>
        <w:rPr>
          <w:i w:val="0"/>
          <w:color w:val="auto"/>
        </w:rPr>
      </w:pPr>
      <w:r>
        <w:rPr>
          <w:i w:val="0"/>
          <w:color w:val="auto"/>
        </w:rPr>
        <w:t>Free Of Cost</w:t>
      </w:r>
    </w:p>
    <w:p w:rsidR="00800B6B" w:rsidRDefault="00D97731" w:rsidP="00D97731">
      <w:pPr>
        <w:pStyle w:val="Comment0"/>
        <w:numPr>
          <w:ilvl w:val="0"/>
          <w:numId w:val="19"/>
        </w:numPr>
        <w:rPr>
          <w:color w:val="auto"/>
        </w:rPr>
      </w:pPr>
      <w:r>
        <w:rPr>
          <w:color w:val="auto"/>
        </w:rPr>
        <w:t>CCE has been configured to calculate commercials for the below products:</w:t>
      </w:r>
    </w:p>
    <w:p w:rsidR="00B1287B" w:rsidRPr="00D97731" w:rsidRDefault="00800B6B" w:rsidP="00800B6B">
      <w:pPr>
        <w:pStyle w:val="Comment0"/>
        <w:numPr>
          <w:ilvl w:val="0"/>
          <w:numId w:val="9"/>
        </w:numPr>
        <w:rPr>
          <w:i w:val="0"/>
          <w:color w:val="auto"/>
        </w:rPr>
      </w:pPr>
      <w:r w:rsidRPr="00D97731">
        <w:rPr>
          <w:i w:val="0"/>
          <w:color w:val="auto"/>
        </w:rPr>
        <w:t>Air</w:t>
      </w:r>
    </w:p>
    <w:p w:rsidR="00800B6B" w:rsidRPr="00D97731" w:rsidRDefault="00800B6B" w:rsidP="00800B6B">
      <w:pPr>
        <w:pStyle w:val="Comment0"/>
        <w:numPr>
          <w:ilvl w:val="0"/>
          <w:numId w:val="9"/>
        </w:numPr>
        <w:rPr>
          <w:i w:val="0"/>
          <w:color w:val="auto"/>
        </w:rPr>
      </w:pPr>
      <w:r w:rsidRPr="00D97731">
        <w:rPr>
          <w:i w:val="0"/>
          <w:color w:val="auto"/>
        </w:rPr>
        <w:t>Accommodation</w:t>
      </w:r>
    </w:p>
    <w:p w:rsidR="00800B6B" w:rsidRPr="00D97731" w:rsidRDefault="00800B6B" w:rsidP="00800B6B">
      <w:pPr>
        <w:pStyle w:val="Comment0"/>
        <w:numPr>
          <w:ilvl w:val="0"/>
          <w:numId w:val="9"/>
        </w:numPr>
        <w:rPr>
          <w:i w:val="0"/>
          <w:color w:val="auto"/>
        </w:rPr>
      </w:pPr>
      <w:r w:rsidRPr="00D97731">
        <w:rPr>
          <w:i w:val="0"/>
          <w:color w:val="auto"/>
        </w:rPr>
        <w:t>Activities</w:t>
      </w:r>
    </w:p>
    <w:p w:rsidR="00800B6B" w:rsidRPr="00D97731" w:rsidRDefault="00800B6B" w:rsidP="00800B6B">
      <w:pPr>
        <w:pStyle w:val="Comment0"/>
        <w:numPr>
          <w:ilvl w:val="0"/>
          <w:numId w:val="9"/>
        </w:numPr>
        <w:rPr>
          <w:i w:val="0"/>
          <w:color w:val="auto"/>
        </w:rPr>
      </w:pPr>
      <w:r w:rsidRPr="00D97731">
        <w:rPr>
          <w:i w:val="0"/>
          <w:color w:val="auto"/>
        </w:rPr>
        <w:t>Holidays</w:t>
      </w:r>
    </w:p>
    <w:p w:rsidR="00800B6B" w:rsidRPr="00D97731" w:rsidRDefault="00800B6B" w:rsidP="00800B6B">
      <w:pPr>
        <w:pStyle w:val="Comment0"/>
        <w:numPr>
          <w:ilvl w:val="0"/>
          <w:numId w:val="9"/>
        </w:numPr>
        <w:rPr>
          <w:i w:val="0"/>
          <w:color w:val="auto"/>
        </w:rPr>
      </w:pPr>
      <w:r w:rsidRPr="00D97731">
        <w:rPr>
          <w:i w:val="0"/>
          <w:color w:val="auto"/>
        </w:rPr>
        <w:t>Transfers</w:t>
      </w:r>
    </w:p>
    <w:p w:rsidR="00800B6B" w:rsidRPr="00D97731" w:rsidRDefault="00800B6B" w:rsidP="00800B6B">
      <w:pPr>
        <w:pStyle w:val="Comment0"/>
        <w:numPr>
          <w:ilvl w:val="0"/>
          <w:numId w:val="9"/>
        </w:numPr>
        <w:rPr>
          <w:i w:val="0"/>
          <w:color w:val="auto"/>
        </w:rPr>
      </w:pPr>
      <w:r w:rsidRPr="00D97731">
        <w:rPr>
          <w:i w:val="0"/>
          <w:color w:val="auto"/>
        </w:rPr>
        <w:t>Bus</w:t>
      </w:r>
    </w:p>
    <w:p w:rsidR="00800B6B" w:rsidRPr="00D97731" w:rsidRDefault="00800B6B" w:rsidP="00800B6B">
      <w:pPr>
        <w:pStyle w:val="Comment0"/>
        <w:numPr>
          <w:ilvl w:val="0"/>
          <w:numId w:val="9"/>
        </w:numPr>
        <w:rPr>
          <w:i w:val="0"/>
          <w:color w:val="auto"/>
        </w:rPr>
      </w:pPr>
      <w:r w:rsidRPr="00D97731">
        <w:rPr>
          <w:i w:val="0"/>
          <w:color w:val="auto"/>
        </w:rPr>
        <w:t>Rail</w:t>
      </w:r>
    </w:p>
    <w:p w:rsidR="00800B6B" w:rsidRPr="00D97731" w:rsidRDefault="00800B6B" w:rsidP="00800B6B">
      <w:pPr>
        <w:pStyle w:val="Comment0"/>
        <w:numPr>
          <w:ilvl w:val="0"/>
          <w:numId w:val="9"/>
        </w:numPr>
        <w:rPr>
          <w:i w:val="0"/>
          <w:color w:val="auto"/>
        </w:rPr>
      </w:pPr>
      <w:r w:rsidRPr="00D97731">
        <w:rPr>
          <w:i w:val="0"/>
          <w:color w:val="auto"/>
        </w:rPr>
        <w:t>Car Rentals</w:t>
      </w:r>
    </w:p>
    <w:p w:rsidR="00800B6B" w:rsidRPr="00D97731" w:rsidRDefault="00800B6B" w:rsidP="00800B6B">
      <w:pPr>
        <w:pStyle w:val="Comment0"/>
        <w:numPr>
          <w:ilvl w:val="0"/>
          <w:numId w:val="9"/>
        </w:numPr>
        <w:rPr>
          <w:i w:val="0"/>
          <w:color w:val="auto"/>
        </w:rPr>
      </w:pPr>
      <w:r w:rsidRPr="00D97731">
        <w:rPr>
          <w:i w:val="0"/>
          <w:color w:val="auto"/>
        </w:rPr>
        <w:t>Insurance</w:t>
      </w:r>
    </w:p>
    <w:p w:rsidR="00800B6B" w:rsidRPr="00D97731" w:rsidRDefault="00800B6B" w:rsidP="00800B6B">
      <w:pPr>
        <w:pStyle w:val="Comment0"/>
        <w:numPr>
          <w:ilvl w:val="0"/>
          <w:numId w:val="9"/>
        </w:numPr>
        <w:rPr>
          <w:i w:val="0"/>
          <w:color w:val="auto"/>
        </w:rPr>
      </w:pPr>
      <w:r w:rsidRPr="00D97731">
        <w:rPr>
          <w:i w:val="0"/>
          <w:color w:val="auto"/>
        </w:rPr>
        <w:t>Cruise</w:t>
      </w:r>
    </w:p>
    <w:p w:rsidR="00800B6B" w:rsidRDefault="00800B6B" w:rsidP="00800B6B">
      <w:pPr>
        <w:pStyle w:val="Comment0"/>
        <w:numPr>
          <w:ilvl w:val="0"/>
          <w:numId w:val="9"/>
        </w:numPr>
        <w:rPr>
          <w:i w:val="0"/>
          <w:color w:val="auto"/>
        </w:rPr>
      </w:pPr>
      <w:r w:rsidRPr="00D97731">
        <w:rPr>
          <w:i w:val="0"/>
          <w:color w:val="auto"/>
        </w:rPr>
        <w:t>Visa</w:t>
      </w:r>
    </w:p>
    <w:p w:rsidR="00B1287B" w:rsidRPr="00737F48" w:rsidRDefault="00B1287B">
      <w:pPr>
        <w:pStyle w:val="Heading2"/>
      </w:pPr>
      <w:bookmarkStart w:id="51" w:name="_Toc39032266"/>
      <w:bookmarkStart w:id="52" w:name="_Toc196481325"/>
      <w:bookmarkEnd w:id="50"/>
      <w:r w:rsidRPr="00737F48">
        <w:lastRenderedPageBreak/>
        <w:t>Rationale</w:t>
      </w:r>
      <w:bookmarkEnd w:id="51"/>
      <w:bookmarkEnd w:id="52"/>
    </w:p>
    <w:p w:rsidR="00B1287B" w:rsidRDefault="00EE1AC5" w:rsidP="00B1287B">
      <w:pPr>
        <w:pStyle w:val="Comment0"/>
        <w:rPr>
          <w:i w:val="0"/>
          <w:color w:val="auto"/>
        </w:rPr>
      </w:pPr>
      <w:r w:rsidRPr="00EE1AC5">
        <w:rPr>
          <w:i w:val="0"/>
          <w:color w:val="auto"/>
        </w:rPr>
        <w:t>R</w:t>
      </w:r>
      <w:r>
        <w:rPr>
          <w:i w:val="0"/>
          <w:color w:val="auto"/>
        </w:rPr>
        <w:t xml:space="preserve">EST architecture has been chosen as </w:t>
      </w:r>
      <w:r w:rsidRPr="00EE1AC5">
        <w:rPr>
          <w:i w:val="0"/>
          <w:color w:val="auto"/>
        </w:rPr>
        <w:t>REST-compliant Web services allow requesting sy</w:t>
      </w:r>
      <w:r w:rsidRPr="00EE1AC5">
        <w:rPr>
          <w:i w:val="0"/>
          <w:color w:val="auto"/>
        </w:rPr>
        <w:t>s</w:t>
      </w:r>
      <w:r w:rsidRPr="00EE1AC5">
        <w:rPr>
          <w:i w:val="0"/>
          <w:color w:val="auto"/>
        </w:rPr>
        <w:t>tems to access and manipulate textual representations of Web resources using a uniform and predefined set of stateless operations</w:t>
      </w:r>
      <w:r>
        <w:rPr>
          <w:i w:val="0"/>
          <w:color w:val="auto"/>
        </w:rPr>
        <w:t xml:space="preserve">. </w:t>
      </w:r>
      <w:r w:rsidRPr="00EE1AC5">
        <w:rPr>
          <w:i w:val="0"/>
          <w:color w:val="auto"/>
        </w:rPr>
        <w:t>REST systems aim for fast performance, reliability, and the ability to grow, by re-using components that can be managed and updated without affec</w:t>
      </w:r>
      <w:r w:rsidRPr="00EE1AC5">
        <w:rPr>
          <w:i w:val="0"/>
          <w:color w:val="auto"/>
        </w:rPr>
        <w:t>t</w:t>
      </w:r>
      <w:r>
        <w:rPr>
          <w:i w:val="0"/>
          <w:color w:val="auto"/>
        </w:rPr>
        <w:t>ing the system as a whole.</w:t>
      </w:r>
    </w:p>
    <w:p w:rsidR="00EE1AC5" w:rsidRPr="00EE1AC5" w:rsidRDefault="00EE1AC5" w:rsidP="00B1287B">
      <w:pPr>
        <w:pStyle w:val="Comment0"/>
        <w:rPr>
          <w:i w:val="0"/>
          <w:color w:val="auto"/>
        </w:rPr>
      </w:pPr>
      <w:r>
        <w:rPr>
          <w:i w:val="0"/>
          <w:color w:val="auto"/>
        </w:rPr>
        <w:t xml:space="preserve">Rule based </w:t>
      </w:r>
      <w:r w:rsidR="00392336">
        <w:rPr>
          <w:i w:val="0"/>
          <w:color w:val="auto"/>
        </w:rPr>
        <w:t>architecture is used to derive an action based on certain set of conditions. It i</w:t>
      </w:r>
      <w:r w:rsidR="00392336">
        <w:rPr>
          <w:i w:val="0"/>
          <w:color w:val="auto"/>
        </w:rPr>
        <w:t>n</w:t>
      </w:r>
      <w:r w:rsidR="00392336">
        <w:rPr>
          <w:i w:val="0"/>
          <w:color w:val="auto"/>
        </w:rPr>
        <w:t>cludes a set of rules (Rule base), inference engine (that manages evaluation conditions, co</w:t>
      </w:r>
      <w:r w:rsidR="00392336">
        <w:rPr>
          <w:i w:val="0"/>
          <w:color w:val="auto"/>
        </w:rPr>
        <w:t>n</w:t>
      </w:r>
      <w:r w:rsidR="00392336">
        <w:rPr>
          <w:i w:val="0"/>
          <w:color w:val="auto"/>
        </w:rPr>
        <w:t>flict resolution and actions).</w:t>
      </w:r>
    </w:p>
    <w:p w:rsidR="00B1287B" w:rsidRPr="00737F48" w:rsidRDefault="00B1287B">
      <w:pPr>
        <w:pStyle w:val="Heading2"/>
      </w:pPr>
      <w:bookmarkStart w:id="53" w:name="_Toc39032269"/>
      <w:bookmarkStart w:id="54" w:name="_Toc196481326"/>
      <w:bookmarkStart w:id="55" w:name="OLE_LINK43"/>
      <w:bookmarkStart w:id="56" w:name="OLE_LINK44"/>
      <w:bookmarkStart w:id="57" w:name="OLE_LINK41"/>
      <w:bookmarkStart w:id="58" w:name="OLE_LINK42"/>
      <w:r w:rsidRPr="00737F48">
        <w:t>Conceptual (or Logical) View</w:t>
      </w:r>
      <w:bookmarkEnd w:id="53"/>
      <w:bookmarkEnd w:id="54"/>
      <w:r w:rsidRPr="00737F48">
        <w:t xml:space="preserve"> </w:t>
      </w:r>
    </w:p>
    <w:bookmarkEnd w:id="55"/>
    <w:bookmarkEnd w:id="56"/>
    <w:p w:rsidR="00F1681A" w:rsidRDefault="00F1681A" w:rsidP="00F1681A">
      <w:pPr>
        <w:pStyle w:val="Comment0"/>
        <w:rPr>
          <w:b/>
          <w:color w:val="auto"/>
        </w:rPr>
      </w:pPr>
    </w:p>
    <w:p w:rsidR="00F1681A" w:rsidRDefault="00F1681A" w:rsidP="00F1681A">
      <w:pPr>
        <w:pStyle w:val="Comment0"/>
        <w:rPr>
          <w:color w:val="auto"/>
        </w:rPr>
      </w:pPr>
      <w:r w:rsidRPr="00FB4DD1">
        <w:rPr>
          <w:b/>
          <w:color w:val="auto"/>
        </w:rPr>
        <w:t>A</w:t>
      </w:r>
      <w:r>
        <w:rPr>
          <w:b/>
          <w:color w:val="auto"/>
        </w:rPr>
        <w:t>ir</w:t>
      </w:r>
      <w:r>
        <w:rPr>
          <w:color w:val="auto"/>
        </w:rPr>
        <w:t>:</w:t>
      </w:r>
    </w:p>
    <w:p w:rsidR="00A93D06" w:rsidRDefault="00F1681A">
      <w:pPr>
        <w:pStyle w:val="Comment0"/>
        <w:rPr>
          <w:color w:val="auto"/>
        </w:rPr>
      </w:pPr>
      <w:r>
        <w:rPr>
          <w:noProof/>
          <w:color w:val="auto"/>
          <w:lang w:val="en-IN" w:eastAsia="en-IN"/>
        </w:rPr>
        <w:drawing>
          <wp:inline distT="0" distB="0" distL="0" distR="0">
            <wp:extent cx="52578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7800" cy="3657600"/>
                    </a:xfrm>
                    <a:prstGeom prst="rect">
                      <a:avLst/>
                    </a:prstGeom>
                    <a:noFill/>
                    <a:ln>
                      <a:noFill/>
                    </a:ln>
                  </pic:spPr>
                </pic:pic>
              </a:graphicData>
            </a:graphic>
          </wp:inline>
        </w:drawing>
      </w:r>
    </w:p>
    <w:p w:rsidR="00F1681A" w:rsidRDefault="00F1681A">
      <w:pPr>
        <w:pStyle w:val="Comment0"/>
        <w:rPr>
          <w:b/>
          <w:color w:val="auto"/>
        </w:rPr>
      </w:pPr>
    </w:p>
    <w:p w:rsidR="00F1681A" w:rsidRDefault="00F1681A">
      <w:pPr>
        <w:pStyle w:val="Comment0"/>
        <w:rPr>
          <w:b/>
          <w:color w:val="auto"/>
        </w:rPr>
      </w:pPr>
    </w:p>
    <w:p w:rsidR="00F1681A" w:rsidRDefault="00F1681A">
      <w:pPr>
        <w:pStyle w:val="Comment0"/>
        <w:rPr>
          <w:b/>
          <w:color w:val="auto"/>
        </w:rPr>
      </w:pPr>
    </w:p>
    <w:p w:rsidR="00F1681A" w:rsidRDefault="00F1681A">
      <w:pPr>
        <w:pStyle w:val="Comment0"/>
        <w:rPr>
          <w:b/>
          <w:color w:val="auto"/>
        </w:rPr>
      </w:pPr>
    </w:p>
    <w:p w:rsidR="00000B24" w:rsidRPr="007231F3" w:rsidRDefault="00FB4DD1" w:rsidP="0095516C">
      <w:pPr>
        <w:pStyle w:val="Comment0"/>
        <w:rPr>
          <w:color w:val="auto"/>
        </w:rPr>
      </w:pPr>
      <w:r w:rsidRPr="00FB4DD1">
        <w:rPr>
          <w:b/>
          <w:color w:val="auto"/>
        </w:rPr>
        <w:lastRenderedPageBreak/>
        <w:t>Accommodation</w:t>
      </w:r>
      <w:proofErr w:type="gramStart"/>
      <w:r>
        <w:rPr>
          <w:color w:val="auto"/>
        </w:rPr>
        <w:t>:</w:t>
      </w:r>
      <w:proofErr w:type="gramEnd"/>
      <w:r w:rsidR="00A93D06">
        <w:rPr>
          <w:noProof/>
          <w:color w:val="auto"/>
          <w:lang w:val="en-IN" w:eastAsia="en-IN"/>
        </w:rPr>
        <w:drawing>
          <wp:inline distT="0" distB="0" distL="0" distR="0">
            <wp:extent cx="5257800" cy="34766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7800" cy="3476625"/>
                    </a:xfrm>
                    <a:prstGeom prst="rect">
                      <a:avLst/>
                    </a:prstGeom>
                    <a:noFill/>
                    <a:ln>
                      <a:noFill/>
                    </a:ln>
                  </pic:spPr>
                </pic:pic>
              </a:graphicData>
            </a:graphic>
          </wp:inline>
        </w:drawing>
      </w:r>
      <w:r w:rsidR="0095516C" w:rsidRPr="00FB4DD1">
        <w:rPr>
          <w:b/>
          <w:color w:val="auto"/>
        </w:rPr>
        <w:t>Ac</w:t>
      </w:r>
      <w:r w:rsidR="0095516C">
        <w:rPr>
          <w:b/>
          <w:color w:val="auto"/>
        </w:rPr>
        <w:t>tivities</w:t>
      </w:r>
      <w:r w:rsidR="0095516C">
        <w:rPr>
          <w:color w:val="auto"/>
        </w:rPr>
        <w:t>:</w:t>
      </w:r>
      <w:r w:rsidR="0095516C">
        <w:rPr>
          <w:noProof/>
          <w:color w:val="auto"/>
          <w:lang w:val="en-IN" w:eastAsia="en-IN"/>
        </w:rPr>
        <w:drawing>
          <wp:inline distT="0" distB="0" distL="0" distR="0">
            <wp:extent cx="5248275" cy="36671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48275" cy="3667125"/>
                    </a:xfrm>
                    <a:prstGeom prst="rect">
                      <a:avLst/>
                    </a:prstGeom>
                    <a:noFill/>
                    <a:ln>
                      <a:noFill/>
                    </a:ln>
                  </pic:spPr>
                </pic:pic>
              </a:graphicData>
            </a:graphic>
          </wp:inline>
        </w:drawing>
      </w:r>
    </w:p>
    <w:p w:rsidR="00D724F8" w:rsidRDefault="0095516C" w:rsidP="0095516C">
      <w:pPr>
        <w:pStyle w:val="Comment0"/>
        <w:rPr>
          <w:color w:val="auto"/>
        </w:rPr>
      </w:pPr>
      <w:r>
        <w:rPr>
          <w:b/>
          <w:color w:val="auto"/>
        </w:rPr>
        <w:lastRenderedPageBreak/>
        <w:t>Transfers</w:t>
      </w:r>
      <w:r>
        <w:rPr>
          <w:color w:val="auto"/>
        </w:rPr>
        <w:t>:</w:t>
      </w:r>
      <w:r w:rsidR="00D724F8">
        <w:rPr>
          <w:noProof/>
          <w:color w:val="auto"/>
          <w:lang w:val="en-IN" w:eastAsia="en-IN"/>
        </w:rPr>
        <w:drawing>
          <wp:inline distT="0" distB="0" distL="0" distR="0">
            <wp:extent cx="5248275" cy="36195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48275" cy="3619500"/>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t>Holidays</w:t>
      </w:r>
      <w:r>
        <w:rPr>
          <w:color w:val="auto"/>
        </w:rPr>
        <w:t>:</w:t>
      </w:r>
    </w:p>
    <w:p w:rsidR="009615A6" w:rsidRDefault="009615A6" w:rsidP="0095516C">
      <w:pPr>
        <w:pStyle w:val="Comment0"/>
        <w:rPr>
          <w:color w:val="auto"/>
        </w:rPr>
      </w:pPr>
      <w:r>
        <w:rPr>
          <w:noProof/>
          <w:color w:val="auto"/>
          <w:lang w:val="en-IN" w:eastAsia="en-IN"/>
        </w:rPr>
        <w:drawing>
          <wp:inline distT="0" distB="0" distL="0" distR="0">
            <wp:extent cx="5257800" cy="3409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57800" cy="3409950"/>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lastRenderedPageBreak/>
        <w:t>Bus</w:t>
      </w:r>
      <w:r>
        <w:rPr>
          <w:color w:val="auto"/>
        </w:rPr>
        <w:t>:</w:t>
      </w:r>
    </w:p>
    <w:p w:rsidR="0070407C" w:rsidRDefault="0070407C" w:rsidP="0095516C">
      <w:pPr>
        <w:pStyle w:val="Comment0"/>
        <w:rPr>
          <w:color w:val="auto"/>
        </w:rPr>
      </w:pPr>
      <w:r>
        <w:rPr>
          <w:noProof/>
          <w:color w:val="auto"/>
          <w:lang w:val="en-IN" w:eastAsia="en-IN"/>
        </w:rPr>
        <w:drawing>
          <wp:inline distT="0" distB="0" distL="0" distR="0">
            <wp:extent cx="5257800" cy="420052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57800" cy="4200525"/>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t>Rail</w:t>
      </w:r>
      <w:r>
        <w:rPr>
          <w:color w:val="auto"/>
        </w:rPr>
        <w:t>:</w:t>
      </w:r>
    </w:p>
    <w:p w:rsidR="0063581E" w:rsidRDefault="0063581E" w:rsidP="0095516C">
      <w:pPr>
        <w:pStyle w:val="Comment0"/>
        <w:rPr>
          <w:color w:val="auto"/>
        </w:rPr>
      </w:pPr>
      <w:r>
        <w:rPr>
          <w:noProof/>
          <w:color w:val="auto"/>
          <w:lang w:val="en-IN" w:eastAsia="en-IN"/>
        </w:rPr>
        <w:lastRenderedPageBreak/>
        <w:drawing>
          <wp:inline distT="0" distB="0" distL="0" distR="0">
            <wp:extent cx="5257800" cy="344805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257800" cy="3448050"/>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t>Car-Rentals</w:t>
      </w:r>
      <w:r>
        <w:rPr>
          <w:color w:val="auto"/>
        </w:rPr>
        <w:t>:</w:t>
      </w:r>
    </w:p>
    <w:p w:rsidR="009B020E" w:rsidRDefault="0070407C" w:rsidP="0095516C">
      <w:pPr>
        <w:pStyle w:val="Comment0"/>
        <w:rPr>
          <w:color w:val="auto"/>
        </w:rPr>
      </w:pPr>
      <w:r>
        <w:rPr>
          <w:noProof/>
          <w:color w:val="auto"/>
          <w:lang w:val="en-IN" w:eastAsia="en-IN"/>
        </w:rPr>
        <w:drawing>
          <wp:inline distT="0" distB="0" distL="0" distR="0">
            <wp:extent cx="5257800" cy="378142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257800" cy="3781425"/>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lastRenderedPageBreak/>
        <w:t>Insurance</w:t>
      </w:r>
      <w:r>
        <w:rPr>
          <w:color w:val="auto"/>
        </w:rPr>
        <w:t>:</w:t>
      </w:r>
    </w:p>
    <w:p w:rsidR="00270276" w:rsidRDefault="00270276" w:rsidP="0095516C">
      <w:pPr>
        <w:pStyle w:val="Comment0"/>
        <w:rPr>
          <w:color w:val="auto"/>
        </w:rPr>
      </w:pPr>
      <w:r>
        <w:rPr>
          <w:noProof/>
          <w:color w:val="auto"/>
          <w:lang w:val="en-IN" w:eastAsia="en-IN"/>
        </w:rPr>
        <w:drawing>
          <wp:inline distT="0" distB="0" distL="0" distR="0">
            <wp:extent cx="5257800" cy="3171825"/>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5257800" cy="3171825"/>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t>Cruise</w:t>
      </w:r>
      <w:r>
        <w:rPr>
          <w:color w:val="auto"/>
        </w:rPr>
        <w:t>:</w:t>
      </w:r>
    </w:p>
    <w:p w:rsidR="00270276" w:rsidRDefault="002C1FF9" w:rsidP="0095516C">
      <w:pPr>
        <w:pStyle w:val="Comment0"/>
        <w:rPr>
          <w:color w:val="auto"/>
        </w:rPr>
      </w:pPr>
      <w:r>
        <w:rPr>
          <w:noProof/>
          <w:color w:val="auto"/>
          <w:lang w:val="en-IN" w:eastAsia="en-IN"/>
        </w:rPr>
        <w:drawing>
          <wp:inline distT="0" distB="0" distL="0" distR="0">
            <wp:extent cx="5248275" cy="3571875"/>
            <wp:effectExtent l="1905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5248275" cy="3571875"/>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t>Visa</w:t>
      </w:r>
      <w:r>
        <w:rPr>
          <w:color w:val="auto"/>
        </w:rPr>
        <w:t>:</w:t>
      </w:r>
    </w:p>
    <w:p w:rsidR="002C1FF9" w:rsidRDefault="002C1FF9" w:rsidP="0095516C">
      <w:pPr>
        <w:pStyle w:val="Comment0"/>
        <w:rPr>
          <w:color w:val="auto"/>
        </w:rPr>
      </w:pPr>
      <w:r>
        <w:rPr>
          <w:noProof/>
          <w:color w:val="auto"/>
          <w:lang w:val="en-IN" w:eastAsia="en-IN"/>
        </w:rPr>
        <w:lastRenderedPageBreak/>
        <w:drawing>
          <wp:inline distT="0" distB="0" distL="0" distR="0">
            <wp:extent cx="5248275" cy="3657600"/>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5248275" cy="3657600"/>
                    </a:xfrm>
                    <a:prstGeom prst="rect">
                      <a:avLst/>
                    </a:prstGeom>
                    <a:noFill/>
                    <a:ln w="9525">
                      <a:noFill/>
                      <a:miter lim="800000"/>
                      <a:headEnd/>
                      <a:tailEnd/>
                    </a:ln>
                  </pic:spPr>
                </pic:pic>
              </a:graphicData>
            </a:graphic>
          </wp:inline>
        </w:drawing>
      </w:r>
    </w:p>
    <w:p w:rsidR="0095516C" w:rsidRPr="00737F48" w:rsidRDefault="0095516C">
      <w:pPr>
        <w:pStyle w:val="Comment0"/>
        <w:rPr>
          <w:color w:val="auto"/>
        </w:rPr>
      </w:pPr>
    </w:p>
    <w:p w:rsidR="00B1287B" w:rsidRPr="00737F48" w:rsidRDefault="00B1287B">
      <w:pPr>
        <w:pStyle w:val="Heading2"/>
      </w:pPr>
      <w:bookmarkStart w:id="59" w:name="_Toc196481327"/>
      <w:bookmarkEnd w:id="57"/>
      <w:bookmarkEnd w:id="58"/>
      <w:r w:rsidRPr="00737F48">
        <w:t>Other Views</w:t>
      </w:r>
      <w:bookmarkEnd w:id="59"/>
    </w:p>
    <w:p w:rsidR="00B1287B" w:rsidRPr="00283036" w:rsidRDefault="00B1287B">
      <w:pPr>
        <w:pStyle w:val="Comment0"/>
        <w:rPr>
          <w:color w:val="auto"/>
        </w:rPr>
      </w:pPr>
    </w:p>
    <w:p w:rsidR="00B1287B" w:rsidRPr="00737F48" w:rsidRDefault="00B1287B">
      <w:pPr>
        <w:pStyle w:val="Comment0"/>
        <w:rPr>
          <w:color w:val="auto"/>
        </w:rPr>
      </w:pPr>
    </w:p>
    <w:p w:rsidR="00B1287B" w:rsidRPr="00737F48" w:rsidRDefault="00B1287B">
      <w:pPr>
        <w:pStyle w:val="Heading1"/>
        <w:rPr>
          <w:color w:val="auto"/>
        </w:rPr>
      </w:pPr>
      <w:bookmarkStart w:id="60" w:name="_Toc39032270"/>
      <w:bookmarkStart w:id="61" w:name="_Toc196481328"/>
      <w:r w:rsidRPr="00737F48">
        <w:rPr>
          <w:color w:val="auto"/>
        </w:rPr>
        <w:lastRenderedPageBreak/>
        <w:t>Low Level Design</w:t>
      </w:r>
      <w:bookmarkEnd w:id="46"/>
      <w:bookmarkEnd w:id="60"/>
      <w:bookmarkEnd w:id="61"/>
    </w:p>
    <w:p w:rsidR="00B1287B" w:rsidRDefault="002636DE" w:rsidP="00B1287B">
      <w:pPr>
        <w:pStyle w:val="Heading2"/>
        <w:spacing w:before="0" w:after="60"/>
      </w:pPr>
      <w:bookmarkStart w:id="62" w:name="OLE_LINK47"/>
      <w:bookmarkStart w:id="63" w:name="OLE_LINK48"/>
      <w:bookmarkStart w:id="64" w:name="OLE_LINK49"/>
      <w:bookmarkStart w:id="65" w:name="OLE_LINK50"/>
      <w:r>
        <w:t>Air</w:t>
      </w:r>
    </w:p>
    <w:p w:rsidR="001732B7" w:rsidRPr="001732B7" w:rsidRDefault="001732B7" w:rsidP="001732B7"/>
    <w:p w:rsidR="001732B7" w:rsidRDefault="001732B7" w:rsidP="001732B7">
      <w:r w:rsidRPr="001732B7">
        <w:rPr>
          <w:b/>
          <w:i/>
        </w:rPr>
        <w:t>Consumption Flow:</w:t>
      </w:r>
      <w:r>
        <w:t xml:space="preserve"> Booking Engine sends the accumulated list of air fares from suppliers to CCE. CCE then calculates the supplier commercials and sends back the result to Booking Engine. Booking engine enriches this with client context information and sends a request to calculate Client commercials. The client commercials response is sent back to booking engine which then sends it to front end system.</w:t>
      </w:r>
    </w:p>
    <w:p w:rsidR="001732B7" w:rsidRPr="001732B7" w:rsidRDefault="001732B7" w:rsidP="001732B7">
      <w:r w:rsidRPr="001732B7">
        <w:rPr>
          <w:b/>
          <w:i/>
        </w:rPr>
        <w:t>Con</w:t>
      </w:r>
      <w:r>
        <w:rPr>
          <w:b/>
          <w:i/>
        </w:rPr>
        <w:t xml:space="preserve">figuration </w:t>
      </w:r>
      <w:r w:rsidRPr="001732B7">
        <w:rPr>
          <w:b/>
          <w:i/>
        </w:rPr>
        <w:t>Flow:</w:t>
      </w:r>
      <w:r>
        <w:rPr>
          <w:b/>
          <w:i/>
        </w:rPr>
        <w:t xml:space="preserve"> </w:t>
      </w:r>
      <w:r>
        <w:t>The commercials configured in MDM will be received over Kafka messaging channel and transformed to CCE format, and then it would be passed through a java API layer which automatically inserts, updates and deletes the Rules in CCE.</w:t>
      </w:r>
    </w:p>
    <w:p w:rsidR="001732B7" w:rsidRPr="001732B7" w:rsidRDefault="001732B7" w:rsidP="001732B7"/>
    <w:bookmarkEnd w:id="62"/>
    <w:bookmarkEnd w:id="63"/>
    <w:p w:rsidR="00B1287B" w:rsidRDefault="002636DE" w:rsidP="00B1287B">
      <w:pPr>
        <w:pStyle w:val="Heading2"/>
        <w:spacing w:before="0" w:after="60"/>
      </w:pPr>
      <w:r>
        <w:t>Accommodation</w:t>
      </w:r>
    </w:p>
    <w:p w:rsidR="001732B7" w:rsidRDefault="001732B7" w:rsidP="001732B7">
      <w:r w:rsidRPr="001732B7">
        <w:rPr>
          <w:b/>
          <w:i/>
        </w:rPr>
        <w:t>Consumption Flow:</w:t>
      </w:r>
      <w:r>
        <w:t xml:space="preserve"> Booking Engine sends the accumulated list of hotel fares from suppliers to CCE. CCE then calculates the supplier commercials and sends back the result to Booking Engine. Booking engine enriches this with client context information and sends a request to calculate Client commercials. The client commercials response is sent back to booking engine which then sends it to front end system.</w:t>
      </w:r>
    </w:p>
    <w:p w:rsidR="001732B7" w:rsidRPr="001732B7" w:rsidRDefault="001732B7" w:rsidP="001732B7">
      <w:r w:rsidRPr="001732B7">
        <w:rPr>
          <w:b/>
          <w:i/>
        </w:rPr>
        <w:t>Con</w:t>
      </w:r>
      <w:r>
        <w:rPr>
          <w:b/>
          <w:i/>
        </w:rPr>
        <w:t xml:space="preserve">figuration </w:t>
      </w:r>
      <w:r w:rsidRPr="001732B7">
        <w:rPr>
          <w:b/>
          <w:i/>
        </w:rPr>
        <w:t>Flow:</w:t>
      </w:r>
      <w:r>
        <w:rPr>
          <w:b/>
          <w:i/>
        </w:rPr>
        <w:t xml:space="preserve"> </w:t>
      </w:r>
      <w:r>
        <w:t>The commercials configured in MDM will be received over Kafka messaging channel and transformed to CCE format, and then it would be passed through a java API layer which automatically inserts, updates and deletes the Rules in CCE.</w:t>
      </w:r>
    </w:p>
    <w:p w:rsidR="001732B7" w:rsidRPr="001732B7" w:rsidRDefault="001732B7" w:rsidP="001732B7"/>
    <w:p w:rsidR="00B1287B" w:rsidRDefault="002636DE" w:rsidP="002636DE">
      <w:pPr>
        <w:pStyle w:val="Heading2"/>
        <w:spacing w:before="0" w:after="60"/>
      </w:pPr>
      <w:r>
        <w:t>Activities</w:t>
      </w:r>
    </w:p>
    <w:p w:rsidR="001732B7" w:rsidRDefault="001732B7" w:rsidP="001732B7">
      <w:r w:rsidRPr="001732B7">
        <w:rPr>
          <w:b/>
          <w:i/>
        </w:rPr>
        <w:t>Consumption Flow:</w:t>
      </w:r>
      <w:r>
        <w:t xml:space="preserve"> Booking Engine sends the accumulated list of activity details including fare details from suppliers to CCE. CCE then calculates the supplier commercials and sends back the result to Booking Engine. Booking engine enriches this with client context info</w:t>
      </w:r>
      <w:r>
        <w:t>r</w:t>
      </w:r>
      <w:r>
        <w:t>mation and sends a request to calculate Client commercials. The client commercials response is sent back to booking engine which then sends it to front end system.</w:t>
      </w:r>
    </w:p>
    <w:p w:rsidR="001732B7" w:rsidRPr="001732B7" w:rsidRDefault="001732B7" w:rsidP="001732B7">
      <w:r w:rsidRPr="001732B7">
        <w:rPr>
          <w:b/>
          <w:i/>
        </w:rPr>
        <w:t>Con</w:t>
      </w:r>
      <w:r>
        <w:rPr>
          <w:b/>
          <w:i/>
        </w:rPr>
        <w:t xml:space="preserve">figuration </w:t>
      </w:r>
      <w:r w:rsidRPr="001732B7">
        <w:rPr>
          <w:b/>
          <w:i/>
        </w:rPr>
        <w:t>Flow:</w:t>
      </w:r>
      <w:r>
        <w:rPr>
          <w:b/>
          <w:i/>
        </w:rPr>
        <w:t xml:space="preserve"> </w:t>
      </w:r>
      <w:r>
        <w:t>The commercials configured in MDM will be received over Kafka messaging channel and transformed to CCE format, and then it would be passed through a java API layer which automatically inserts, updates and deletes the Rules in CCE.</w:t>
      </w:r>
    </w:p>
    <w:p w:rsidR="001732B7" w:rsidRPr="001732B7" w:rsidRDefault="001732B7" w:rsidP="001732B7"/>
    <w:p w:rsidR="002636DE" w:rsidRDefault="002636DE" w:rsidP="002636DE">
      <w:pPr>
        <w:pStyle w:val="Heading2"/>
        <w:spacing w:before="0" w:after="60"/>
      </w:pPr>
      <w:r>
        <w:t>Holidays</w:t>
      </w:r>
    </w:p>
    <w:p w:rsidR="001732B7" w:rsidRDefault="001732B7" w:rsidP="001732B7"/>
    <w:p w:rsidR="001732B7" w:rsidRDefault="001732B7" w:rsidP="001732B7">
      <w:r w:rsidRPr="001732B7">
        <w:rPr>
          <w:b/>
          <w:i/>
        </w:rPr>
        <w:t>Consumption Flow:</w:t>
      </w:r>
      <w:r>
        <w:t xml:space="preserve"> Booking Engine sends the accumulated list of package details along with fare details from suppliers to CCE. CCE then calculates the supplier commercials and sends back the result to Booking Engine. Booking engine enriches this with client context </w:t>
      </w:r>
      <w:r>
        <w:lastRenderedPageBreak/>
        <w:t>information and sends a request to calculate Client commercials. The client commercials response is sent back to booking engine which then sends it to front end system.</w:t>
      </w:r>
    </w:p>
    <w:p w:rsidR="001732B7" w:rsidRPr="001732B7" w:rsidRDefault="001732B7" w:rsidP="001732B7">
      <w:r w:rsidRPr="001732B7">
        <w:rPr>
          <w:b/>
          <w:i/>
        </w:rPr>
        <w:t>Con</w:t>
      </w:r>
      <w:r>
        <w:rPr>
          <w:b/>
          <w:i/>
        </w:rPr>
        <w:t xml:space="preserve">figuration </w:t>
      </w:r>
      <w:r w:rsidRPr="001732B7">
        <w:rPr>
          <w:b/>
          <w:i/>
        </w:rPr>
        <w:t>Flow:</w:t>
      </w:r>
      <w:r>
        <w:rPr>
          <w:b/>
          <w:i/>
        </w:rPr>
        <w:t xml:space="preserve"> </w:t>
      </w:r>
      <w:r>
        <w:t>The commercials configured in MDM will be received over Kafka messaging channel and transformed to CCE format, and then it would be passed through a java API layer which automatically inserts, updates and deletes the Rules in CCE.</w:t>
      </w:r>
    </w:p>
    <w:p w:rsidR="001732B7" w:rsidRPr="001732B7" w:rsidRDefault="001732B7" w:rsidP="001732B7"/>
    <w:p w:rsidR="002636DE" w:rsidRDefault="002636DE" w:rsidP="002636DE">
      <w:pPr>
        <w:pStyle w:val="Heading2"/>
        <w:spacing w:before="0" w:after="60"/>
      </w:pPr>
      <w:r>
        <w:t>Transfers</w:t>
      </w:r>
    </w:p>
    <w:p w:rsidR="001732B7" w:rsidRDefault="001732B7" w:rsidP="001732B7"/>
    <w:p w:rsidR="001732B7" w:rsidRDefault="001732B7" w:rsidP="001732B7">
      <w:r w:rsidRPr="001732B7">
        <w:rPr>
          <w:b/>
          <w:i/>
        </w:rPr>
        <w:t>Consumption Flow:</w:t>
      </w:r>
      <w:r>
        <w:t xml:space="preserve"> Booking Engine sends the accumulated list </w:t>
      </w:r>
      <w:r w:rsidR="00E94ECE">
        <w:t>of transfer details along with fare details</w:t>
      </w:r>
      <w:r>
        <w:t xml:space="preserve"> from suppliers to CCE. CCE then calculates the supplier commercials and sends back the result to Booking Engine. Booking engine enriches this with client context info</w:t>
      </w:r>
      <w:r>
        <w:t>r</w:t>
      </w:r>
      <w:r>
        <w:t>mation and sends a request to calculate Client commercials. The client commercials response is sent back to booking engine which then sends it to front end system.</w:t>
      </w:r>
    </w:p>
    <w:p w:rsidR="001732B7" w:rsidRPr="001732B7" w:rsidRDefault="001732B7" w:rsidP="001732B7">
      <w:r w:rsidRPr="001732B7">
        <w:rPr>
          <w:b/>
          <w:i/>
        </w:rPr>
        <w:t>Con</w:t>
      </w:r>
      <w:r>
        <w:rPr>
          <w:b/>
          <w:i/>
        </w:rPr>
        <w:t xml:space="preserve">figuration </w:t>
      </w:r>
      <w:r w:rsidRPr="001732B7">
        <w:rPr>
          <w:b/>
          <w:i/>
        </w:rPr>
        <w:t>Flow:</w:t>
      </w:r>
      <w:r>
        <w:rPr>
          <w:b/>
          <w:i/>
        </w:rPr>
        <w:t xml:space="preserve"> </w:t>
      </w:r>
      <w:r>
        <w:t xml:space="preserve">The commercials configured in MDM will be received over Kafka messaging channel and transformed to CCE format, </w:t>
      </w:r>
      <w:r w:rsidR="00E94ECE">
        <w:t>and then</w:t>
      </w:r>
      <w:r>
        <w:t xml:space="preserve"> it would be passed through a java API layer which automatically inserts, updates and deletes the Rules in CCE.</w:t>
      </w:r>
    </w:p>
    <w:p w:rsidR="001732B7" w:rsidRPr="001732B7" w:rsidRDefault="001732B7" w:rsidP="001732B7"/>
    <w:p w:rsidR="002636DE" w:rsidRDefault="002636DE" w:rsidP="002636DE">
      <w:pPr>
        <w:pStyle w:val="Heading2"/>
        <w:spacing w:before="0" w:after="60"/>
      </w:pPr>
      <w:r>
        <w:t>Bus</w:t>
      </w:r>
    </w:p>
    <w:p w:rsidR="001732B7" w:rsidRDefault="001732B7" w:rsidP="001732B7"/>
    <w:p w:rsidR="001732B7" w:rsidRDefault="001732B7" w:rsidP="001732B7">
      <w:r w:rsidRPr="001732B7">
        <w:rPr>
          <w:b/>
          <w:i/>
        </w:rPr>
        <w:t>Consumption Flow:</w:t>
      </w:r>
      <w:r>
        <w:t xml:space="preserve"> Booking Engine sends the accumulated list of </w:t>
      </w:r>
      <w:r w:rsidR="00E94ECE">
        <w:t>bus</w:t>
      </w:r>
      <w:r>
        <w:t xml:space="preserve"> fares from suppliers to CCE. CCE then calculates the supplier commercials and sends back the result to Booking Engine. Booking engine enriches this with client context information and sends a request to calculate Client commercials. The client commercials response is sent back to booking engine which then sends it to front end system.</w:t>
      </w:r>
    </w:p>
    <w:p w:rsidR="001732B7" w:rsidRPr="001732B7" w:rsidRDefault="001732B7" w:rsidP="001732B7">
      <w:r w:rsidRPr="001732B7">
        <w:rPr>
          <w:b/>
          <w:i/>
        </w:rPr>
        <w:t>Con</w:t>
      </w:r>
      <w:r>
        <w:rPr>
          <w:b/>
          <w:i/>
        </w:rPr>
        <w:t xml:space="preserve">figuration </w:t>
      </w:r>
      <w:r w:rsidRPr="001732B7">
        <w:rPr>
          <w:b/>
          <w:i/>
        </w:rPr>
        <w:t>Flow:</w:t>
      </w:r>
      <w:r>
        <w:rPr>
          <w:b/>
          <w:i/>
        </w:rPr>
        <w:t xml:space="preserve"> </w:t>
      </w:r>
      <w:r>
        <w:t xml:space="preserve">The commercials configured in MDM will be received over Kafka messaging channel and transformed to CCE format, </w:t>
      </w:r>
      <w:r w:rsidR="00E94ECE">
        <w:t>and then</w:t>
      </w:r>
      <w:r>
        <w:t xml:space="preserve"> it would be passed through a java API layer which automatically inserts, updates and deletes the Rules in CCE.</w:t>
      </w:r>
    </w:p>
    <w:p w:rsidR="001732B7" w:rsidRPr="001732B7" w:rsidRDefault="001732B7" w:rsidP="001732B7"/>
    <w:p w:rsidR="002636DE" w:rsidRDefault="002636DE" w:rsidP="002636DE">
      <w:pPr>
        <w:pStyle w:val="Heading2"/>
        <w:spacing w:before="0" w:after="60"/>
      </w:pPr>
      <w:r>
        <w:t>Rail</w:t>
      </w:r>
    </w:p>
    <w:p w:rsidR="001732B7" w:rsidRDefault="001732B7" w:rsidP="001732B7"/>
    <w:p w:rsidR="001732B7" w:rsidRDefault="001732B7" w:rsidP="001732B7">
      <w:r w:rsidRPr="001732B7">
        <w:rPr>
          <w:b/>
          <w:i/>
        </w:rPr>
        <w:t>Consumption Flow:</w:t>
      </w:r>
      <w:r>
        <w:t xml:space="preserve"> Booking Engine sends the accumulated list of </w:t>
      </w:r>
      <w:r w:rsidR="00E94ECE">
        <w:t>rail</w:t>
      </w:r>
      <w:r>
        <w:t xml:space="preserve"> fares from suppliers to CCE. CCE then calculates the supplier commercials and sends back the result to Booking Engine. Booking engine enriches this with client context information and sends a request to calculate Client commercials. The client commercials response is sent back to booking engine which then sends it to front end system.</w:t>
      </w:r>
    </w:p>
    <w:p w:rsidR="001732B7" w:rsidRPr="001732B7" w:rsidRDefault="001732B7" w:rsidP="001732B7">
      <w:r w:rsidRPr="001732B7">
        <w:rPr>
          <w:b/>
          <w:i/>
        </w:rPr>
        <w:t>Con</w:t>
      </w:r>
      <w:r>
        <w:rPr>
          <w:b/>
          <w:i/>
        </w:rPr>
        <w:t xml:space="preserve">figuration </w:t>
      </w:r>
      <w:r w:rsidRPr="001732B7">
        <w:rPr>
          <w:b/>
          <w:i/>
        </w:rPr>
        <w:t>Flow:</w:t>
      </w:r>
      <w:r>
        <w:rPr>
          <w:b/>
          <w:i/>
        </w:rPr>
        <w:t xml:space="preserve"> </w:t>
      </w:r>
      <w:r>
        <w:t xml:space="preserve">The commercials configured in MDM will be received over Kafka messaging channel and transformed to CCE format, </w:t>
      </w:r>
      <w:r w:rsidR="00E94ECE">
        <w:t>and then</w:t>
      </w:r>
      <w:r>
        <w:t xml:space="preserve"> it would be passed through a java API layer which automatically inserts, updates and deletes the Rules in CCE.</w:t>
      </w:r>
    </w:p>
    <w:p w:rsidR="002636DE" w:rsidRDefault="002636DE" w:rsidP="002636DE">
      <w:pPr>
        <w:pStyle w:val="Heading2"/>
        <w:spacing w:before="0" w:after="60"/>
      </w:pPr>
      <w:bookmarkStart w:id="66" w:name="_GoBack"/>
      <w:bookmarkEnd w:id="66"/>
      <w:r>
        <w:lastRenderedPageBreak/>
        <w:t>Car Rentals</w:t>
      </w:r>
    </w:p>
    <w:p w:rsidR="001732B7" w:rsidRDefault="001732B7" w:rsidP="001732B7"/>
    <w:p w:rsidR="001732B7" w:rsidRDefault="001732B7" w:rsidP="001732B7">
      <w:r w:rsidRPr="001732B7">
        <w:rPr>
          <w:b/>
          <w:i/>
        </w:rPr>
        <w:t>Consumption Flow:</w:t>
      </w:r>
      <w:r>
        <w:t xml:space="preserve"> Booking Engine sends the accumulated list of </w:t>
      </w:r>
      <w:r w:rsidR="00E94ECE">
        <w:t>car rental</w:t>
      </w:r>
      <w:r>
        <w:t xml:space="preserve"> fares from su</w:t>
      </w:r>
      <w:r>
        <w:t>p</w:t>
      </w:r>
      <w:r>
        <w:t>pliers to CCE. CCE then calculates the supplier commercials and sends back the result to Booking Engine. Booking engine enriches this with client context information and sends a request to calculate Client commercials. The client commercials response is sent back to booking engine which then sends it to front end system.</w:t>
      </w:r>
    </w:p>
    <w:p w:rsidR="001732B7" w:rsidRPr="001732B7" w:rsidRDefault="001732B7" w:rsidP="001732B7">
      <w:r w:rsidRPr="001732B7">
        <w:rPr>
          <w:b/>
          <w:i/>
        </w:rPr>
        <w:t>Con</w:t>
      </w:r>
      <w:r>
        <w:rPr>
          <w:b/>
          <w:i/>
        </w:rPr>
        <w:t xml:space="preserve">figuration </w:t>
      </w:r>
      <w:r w:rsidRPr="001732B7">
        <w:rPr>
          <w:b/>
          <w:i/>
        </w:rPr>
        <w:t>Flow:</w:t>
      </w:r>
      <w:r>
        <w:rPr>
          <w:b/>
          <w:i/>
        </w:rPr>
        <w:t xml:space="preserve"> </w:t>
      </w:r>
      <w:r>
        <w:t xml:space="preserve">The commercials configured in MDM will be received over Kafka messaging channel and transformed to CCE format, </w:t>
      </w:r>
      <w:r w:rsidR="00E94ECE">
        <w:t>and then</w:t>
      </w:r>
      <w:r>
        <w:t xml:space="preserve"> it would be passed through a java API layer which automatically inserts, updates and deletes the Rules in CCE.</w:t>
      </w:r>
    </w:p>
    <w:p w:rsidR="001732B7" w:rsidRPr="001732B7" w:rsidRDefault="001732B7" w:rsidP="001732B7"/>
    <w:p w:rsidR="002636DE" w:rsidRDefault="002636DE" w:rsidP="002636DE">
      <w:pPr>
        <w:pStyle w:val="Heading2"/>
        <w:spacing w:before="0" w:after="60"/>
      </w:pPr>
      <w:r>
        <w:t>Insurance</w:t>
      </w:r>
    </w:p>
    <w:p w:rsidR="001732B7" w:rsidRDefault="001732B7" w:rsidP="001732B7">
      <w:r w:rsidRPr="001732B7">
        <w:rPr>
          <w:b/>
          <w:i/>
        </w:rPr>
        <w:t>Consumption Flow:</w:t>
      </w:r>
      <w:r>
        <w:t xml:space="preserve"> Booking Engine sends the accumulated list of </w:t>
      </w:r>
      <w:r w:rsidR="00E94ECE">
        <w:t>insurance details along with</w:t>
      </w:r>
      <w:r>
        <w:t xml:space="preserve"> fare</w:t>
      </w:r>
      <w:r w:rsidR="00E94ECE">
        <w:t xml:space="preserve"> details</w:t>
      </w:r>
      <w:r>
        <w:t xml:space="preserve"> from suppliers to CCE. CCE then calculates the supplier commercials and sends back the result to Booking Engine. Booking engine enriches this with client context information and sends a request to calculate Client commercials. The client commercials response is sent back to booking engine which then sends it to front end system.</w:t>
      </w:r>
    </w:p>
    <w:p w:rsidR="001732B7" w:rsidRPr="001732B7" w:rsidRDefault="001732B7" w:rsidP="001732B7">
      <w:r w:rsidRPr="001732B7">
        <w:rPr>
          <w:b/>
          <w:i/>
        </w:rPr>
        <w:t>Con</w:t>
      </w:r>
      <w:r>
        <w:rPr>
          <w:b/>
          <w:i/>
        </w:rPr>
        <w:t xml:space="preserve">figuration </w:t>
      </w:r>
      <w:r w:rsidRPr="001732B7">
        <w:rPr>
          <w:b/>
          <w:i/>
        </w:rPr>
        <w:t>Flow:</w:t>
      </w:r>
      <w:r>
        <w:rPr>
          <w:b/>
          <w:i/>
        </w:rPr>
        <w:t xml:space="preserve"> </w:t>
      </w:r>
      <w:r>
        <w:t xml:space="preserve">The commercials configured in MDM will be received over Kafka messaging channel and transformed to CCE format, </w:t>
      </w:r>
      <w:r w:rsidR="00E94ECE">
        <w:t>and then</w:t>
      </w:r>
      <w:r>
        <w:t xml:space="preserve"> it would be passed through a java API layer which automatically inserts, updates and deletes the Rules in CCE.</w:t>
      </w:r>
    </w:p>
    <w:p w:rsidR="001732B7" w:rsidRPr="001732B7" w:rsidRDefault="001732B7" w:rsidP="001732B7"/>
    <w:p w:rsidR="002636DE" w:rsidRDefault="002636DE" w:rsidP="002636DE">
      <w:pPr>
        <w:pStyle w:val="Heading2"/>
        <w:spacing w:before="0" w:after="60"/>
      </w:pPr>
      <w:r>
        <w:t>Cruise</w:t>
      </w:r>
    </w:p>
    <w:p w:rsidR="001732B7" w:rsidRDefault="001732B7" w:rsidP="001732B7">
      <w:r w:rsidRPr="001732B7">
        <w:rPr>
          <w:b/>
          <w:i/>
        </w:rPr>
        <w:t>Consumption Flow:</w:t>
      </w:r>
      <w:r>
        <w:t xml:space="preserve"> Booking Engine sends the accumulated list of </w:t>
      </w:r>
      <w:r w:rsidR="00E94ECE">
        <w:t>cruise</w:t>
      </w:r>
      <w:r>
        <w:t xml:space="preserve"> fares from suppl</w:t>
      </w:r>
      <w:r>
        <w:t>i</w:t>
      </w:r>
      <w:r>
        <w:t>ers to CCE. CCE then calculates the supplier commercials and sends back the result to Boo</w:t>
      </w:r>
      <w:r>
        <w:t>k</w:t>
      </w:r>
      <w:r>
        <w:t>ing Engine. Booking engine enriches this with client context information and sends a request to calculate Client commercials. The client commercials response is sent back to booking engine which then sends it to front end system.</w:t>
      </w:r>
    </w:p>
    <w:p w:rsidR="001732B7" w:rsidRPr="001732B7" w:rsidRDefault="001732B7" w:rsidP="001732B7">
      <w:r w:rsidRPr="001732B7">
        <w:rPr>
          <w:b/>
          <w:i/>
        </w:rPr>
        <w:t>Con</w:t>
      </w:r>
      <w:r>
        <w:rPr>
          <w:b/>
          <w:i/>
        </w:rPr>
        <w:t xml:space="preserve">figuration </w:t>
      </w:r>
      <w:r w:rsidRPr="001732B7">
        <w:rPr>
          <w:b/>
          <w:i/>
        </w:rPr>
        <w:t>Flow:</w:t>
      </w:r>
      <w:r>
        <w:rPr>
          <w:b/>
          <w:i/>
        </w:rPr>
        <w:t xml:space="preserve"> </w:t>
      </w:r>
      <w:r>
        <w:t xml:space="preserve">The commercials configured in MDM will be received over Kafka messaging channel and transformed to CCE format, </w:t>
      </w:r>
      <w:r w:rsidR="00E94ECE">
        <w:t>and then</w:t>
      </w:r>
      <w:r>
        <w:t xml:space="preserve"> it would be passed through a java API layer which automatically inserts, updates and deletes the Rules in CCE.</w:t>
      </w:r>
    </w:p>
    <w:p w:rsidR="001732B7" w:rsidRPr="001732B7" w:rsidRDefault="001732B7" w:rsidP="001732B7"/>
    <w:p w:rsidR="00800B6B" w:rsidRDefault="00800B6B" w:rsidP="00800B6B">
      <w:pPr>
        <w:pStyle w:val="Heading2"/>
        <w:spacing w:before="0" w:after="60"/>
      </w:pPr>
      <w:r>
        <w:t>Visa</w:t>
      </w:r>
    </w:p>
    <w:p w:rsidR="001732B7" w:rsidRDefault="001732B7" w:rsidP="001732B7">
      <w:r w:rsidRPr="001732B7">
        <w:rPr>
          <w:b/>
          <w:i/>
        </w:rPr>
        <w:t>Consumption Flow:</w:t>
      </w:r>
      <w:r>
        <w:t xml:space="preserve"> Booking Engine sends the accumulated list of </w:t>
      </w:r>
      <w:r w:rsidR="00E94ECE">
        <w:t>visa details along with</w:t>
      </w:r>
      <w:r>
        <w:t xml:space="preserve"> fare</w:t>
      </w:r>
      <w:r w:rsidR="00E94ECE">
        <w:t xml:space="preserve"> details</w:t>
      </w:r>
      <w:r>
        <w:t xml:space="preserve"> from suppliers to CCE. CCE then calculates the supplier commercials and sends back the result to Booking Engine. Booking engine enriches this with client context info</w:t>
      </w:r>
      <w:r>
        <w:t>r</w:t>
      </w:r>
      <w:r>
        <w:t>mation and sends a request to calculate Client commercials. The client commercials response is sent back to booking engine which then sends it to front end system.</w:t>
      </w:r>
    </w:p>
    <w:p w:rsidR="001732B7" w:rsidRPr="001732B7" w:rsidRDefault="001732B7" w:rsidP="001732B7">
      <w:r w:rsidRPr="001732B7">
        <w:rPr>
          <w:b/>
          <w:i/>
        </w:rPr>
        <w:lastRenderedPageBreak/>
        <w:t>Con</w:t>
      </w:r>
      <w:r>
        <w:rPr>
          <w:b/>
          <w:i/>
        </w:rPr>
        <w:t xml:space="preserve">figuration </w:t>
      </w:r>
      <w:r w:rsidRPr="001732B7">
        <w:rPr>
          <w:b/>
          <w:i/>
        </w:rPr>
        <w:t>Flow:</w:t>
      </w:r>
      <w:r>
        <w:rPr>
          <w:b/>
          <w:i/>
        </w:rPr>
        <w:t xml:space="preserve"> </w:t>
      </w:r>
      <w:r>
        <w:t xml:space="preserve">The commercials configured in MDM will be received over Kafka messaging channel and transformed to CCE format, </w:t>
      </w:r>
      <w:r w:rsidR="00E94ECE">
        <w:t>and then</w:t>
      </w:r>
      <w:r>
        <w:t xml:space="preserve"> it would be passed through a java API layer which automatically inserts, updates and deletes the Rules in CCE.</w:t>
      </w:r>
    </w:p>
    <w:p w:rsidR="001732B7" w:rsidRPr="001732B7" w:rsidRDefault="001732B7" w:rsidP="001732B7"/>
    <w:p w:rsidR="002636DE" w:rsidRPr="002636DE" w:rsidRDefault="002636DE" w:rsidP="002636DE"/>
    <w:p w:rsidR="002636DE" w:rsidRPr="002636DE" w:rsidRDefault="002636DE" w:rsidP="002636DE"/>
    <w:p w:rsidR="002636DE" w:rsidRPr="002636DE" w:rsidRDefault="002636DE" w:rsidP="002636DE"/>
    <w:p w:rsidR="002636DE" w:rsidRPr="002636DE" w:rsidRDefault="002636DE" w:rsidP="002636DE"/>
    <w:p w:rsidR="00B1287B" w:rsidRPr="00737F48" w:rsidRDefault="00B1287B">
      <w:pPr>
        <w:pStyle w:val="Heading1"/>
        <w:rPr>
          <w:color w:val="auto"/>
        </w:rPr>
      </w:pPr>
      <w:bookmarkStart w:id="67" w:name="_Toc39032272"/>
      <w:bookmarkStart w:id="68" w:name="_Toc196481332"/>
      <w:bookmarkEnd w:id="64"/>
      <w:bookmarkEnd w:id="65"/>
      <w:r w:rsidRPr="00737F48">
        <w:rPr>
          <w:color w:val="auto"/>
        </w:rPr>
        <w:lastRenderedPageBreak/>
        <w:t>User Interface Design</w:t>
      </w:r>
      <w:bookmarkEnd w:id="67"/>
      <w:bookmarkEnd w:id="68"/>
    </w:p>
    <w:p w:rsidR="00B1287B" w:rsidRPr="002636DE" w:rsidRDefault="002636DE">
      <w:pPr>
        <w:pStyle w:val="Comment0"/>
        <w:rPr>
          <w:b/>
          <w:i w:val="0"/>
          <w:color w:val="auto"/>
        </w:rPr>
      </w:pPr>
      <w:r w:rsidRPr="002636DE">
        <w:rPr>
          <w:b/>
          <w:i w:val="0"/>
          <w:color w:val="auto"/>
        </w:rPr>
        <w:t>N/A</w:t>
      </w:r>
    </w:p>
    <w:p w:rsidR="00B1287B" w:rsidRDefault="00B1287B">
      <w:pPr>
        <w:pStyle w:val="Heading2"/>
      </w:pPr>
      <w:bookmarkStart w:id="69" w:name="_Toc39032273"/>
      <w:bookmarkStart w:id="70" w:name="_Toc196481333"/>
      <w:r w:rsidRPr="00737F48">
        <w:t>Application Control</w:t>
      </w:r>
      <w:bookmarkEnd w:id="69"/>
      <w:bookmarkEnd w:id="70"/>
    </w:p>
    <w:p w:rsidR="002636DE" w:rsidRPr="002636DE" w:rsidRDefault="002636DE" w:rsidP="002636DE">
      <w:pPr>
        <w:pStyle w:val="Comment0"/>
        <w:rPr>
          <w:b/>
          <w:i w:val="0"/>
          <w:color w:val="auto"/>
        </w:rPr>
      </w:pPr>
      <w:r w:rsidRPr="002636DE">
        <w:rPr>
          <w:b/>
          <w:i w:val="0"/>
          <w:color w:val="auto"/>
        </w:rPr>
        <w:t>N/A</w:t>
      </w:r>
    </w:p>
    <w:p w:rsidR="002636DE" w:rsidRPr="002636DE" w:rsidRDefault="002636DE" w:rsidP="002636DE"/>
    <w:p w:rsidR="00B1287B" w:rsidRPr="00737F48" w:rsidRDefault="00B1287B">
      <w:pPr>
        <w:pStyle w:val="Comment0"/>
        <w:rPr>
          <w:color w:val="auto"/>
        </w:rPr>
      </w:pPr>
    </w:p>
    <w:sectPr w:rsidR="00B1287B" w:rsidRPr="00737F48" w:rsidSect="0097380D">
      <w:headerReference w:type="default" r:id="rId27"/>
      <w:footerReference w:type="default" r:id="rId28"/>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AE7" w:rsidRDefault="00560AE7">
      <w:pPr>
        <w:spacing w:after="0"/>
      </w:pPr>
      <w:r>
        <w:separator/>
      </w:r>
    </w:p>
  </w:endnote>
  <w:endnote w:type="continuationSeparator" w:id="0">
    <w:p w:rsidR="00560AE7" w:rsidRDefault="00560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tabs>
        <w:tab w:val="clear" w:pos="4320"/>
      </w:tabs>
    </w:pPr>
    <w:r>
      <w:tab/>
      <w:t xml:space="preserve">Page </w:t>
    </w:r>
    <w:r w:rsidR="00E4182F">
      <w:fldChar w:fldCharType="begin"/>
    </w:r>
    <w:r>
      <w:instrText xml:space="preserve"> PAGE </w:instrText>
    </w:r>
    <w:r w:rsidR="00E4182F">
      <w:fldChar w:fldCharType="separate"/>
    </w:r>
    <w:r w:rsidR="00A92C15">
      <w:rPr>
        <w:noProof/>
      </w:rPr>
      <w:t>18</w:t>
    </w:r>
    <w:r w:rsidR="00E4182F">
      <w:fldChar w:fldCharType="end"/>
    </w:r>
  </w:p>
  <w:p w:rsidR="003267A4" w:rsidRDefault="003267A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AE7" w:rsidRDefault="00560AE7">
      <w:pPr>
        <w:spacing w:after="0"/>
      </w:pPr>
      <w:r>
        <w:separator/>
      </w:r>
    </w:p>
  </w:footnote>
  <w:footnote w:type="continuationSeparator" w:id="0">
    <w:p w:rsidR="00560AE7" w:rsidRDefault="00560AE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tabs>
        <w:tab w:val="clear" w:pos="3960"/>
      </w:tabs>
      <w:spacing w:before="360"/>
    </w:pPr>
    <w:r>
      <w:tab/>
    </w:r>
    <w:r w:rsidR="00E4182F">
      <w:fldChar w:fldCharType="begin"/>
    </w:r>
    <w:r>
      <w:instrText xml:space="preserve"> title </w:instrText>
    </w:r>
    <w:r w:rsidR="00E4182F">
      <w:fldChar w:fldCharType="separate"/>
    </w:r>
    <w:r>
      <w:t>[</w:t>
    </w:r>
    <w:r w:rsidR="00EA1405">
      <w:t>Commercials Calculation Engine</w:t>
    </w:r>
    <w:r>
      <w:t>]</w:t>
    </w:r>
    <w:r w:rsidR="00E4182F">
      <w:fldChar w:fldCharType="end"/>
    </w:r>
    <w:r>
      <w:t xml:space="preserve"> - </w:t>
    </w:r>
    <w:r w:rsidR="00560AE7">
      <w:fldChar w:fldCharType="begin"/>
    </w:r>
    <w:r w:rsidR="00560AE7">
      <w:instrText xml:space="preserve"> SUBJECT  \* MERGEFORMAT </w:instrText>
    </w:r>
    <w:r w:rsidR="00560AE7">
      <w:fldChar w:fldCharType="separate"/>
    </w:r>
    <w:r>
      <w:t>Software Design Specification</w:t>
    </w:r>
    <w:r w:rsidR="00560AE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F54"/>
    <w:multiLevelType w:val="hybridMultilevel"/>
    <w:tmpl w:val="F37C93A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84E49BA"/>
    <w:multiLevelType w:val="hybridMultilevel"/>
    <w:tmpl w:val="E62A623E"/>
    <w:lvl w:ilvl="0" w:tplc="64FCA15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1A916200"/>
    <w:multiLevelType w:val="hybridMultilevel"/>
    <w:tmpl w:val="4C248AC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DD0651F"/>
    <w:multiLevelType w:val="hybridMultilevel"/>
    <w:tmpl w:val="66EAA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192AA7"/>
    <w:multiLevelType w:val="hybridMultilevel"/>
    <w:tmpl w:val="18E2E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BF6717"/>
    <w:multiLevelType w:val="hybridMultilevel"/>
    <w:tmpl w:val="50F2DF2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7">
    <w:nsid w:val="29B12DDC"/>
    <w:multiLevelType w:val="hybridMultilevel"/>
    <w:tmpl w:val="2D126788"/>
    <w:lvl w:ilvl="0" w:tplc="34E40618">
      <w:start w:val="1"/>
      <w:numFmt w:val="decimal"/>
      <w:lvlText w:val="(%1)"/>
      <w:lvlJc w:val="left"/>
      <w:pPr>
        <w:tabs>
          <w:tab w:val="num" w:pos="678"/>
        </w:tabs>
        <w:ind w:left="678" w:hanging="39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ABB7EA8"/>
    <w:multiLevelType w:val="hybridMultilevel"/>
    <w:tmpl w:val="7D662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B8053F"/>
    <w:multiLevelType w:val="hybridMultilevel"/>
    <w:tmpl w:val="4C248AC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BC20B85"/>
    <w:multiLevelType w:val="hybridMultilevel"/>
    <w:tmpl w:val="111600E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581086D"/>
    <w:multiLevelType w:val="hybridMultilevel"/>
    <w:tmpl w:val="A83EC4FA"/>
    <w:lvl w:ilvl="0" w:tplc="4FE636D0">
      <w:start w:val="1"/>
      <w:numFmt w:val="lowerLetter"/>
      <w:lvlText w:val="(%1)"/>
      <w:lvlJc w:val="left"/>
      <w:pPr>
        <w:tabs>
          <w:tab w:val="num" w:pos="648"/>
        </w:tabs>
        <w:ind w:left="648"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5A6A5C59"/>
    <w:multiLevelType w:val="hybridMultilevel"/>
    <w:tmpl w:val="6316D2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28000D"/>
    <w:multiLevelType w:val="hybridMultilevel"/>
    <w:tmpl w:val="FE407A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2424D2"/>
    <w:multiLevelType w:val="hybridMultilevel"/>
    <w:tmpl w:val="111600E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3806467"/>
    <w:multiLevelType w:val="hybridMultilevel"/>
    <w:tmpl w:val="136ED08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7"/>
  </w:num>
  <w:num w:numId="3">
    <w:abstractNumId w:val="11"/>
  </w:num>
  <w:num w:numId="4">
    <w:abstractNumId w:val="13"/>
  </w:num>
  <w:num w:numId="5">
    <w:abstractNumId w:val="6"/>
  </w:num>
  <w:num w:numId="6">
    <w:abstractNumId w:val="6"/>
  </w:num>
  <w:num w:numId="7">
    <w:abstractNumId w:val="6"/>
  </w:num>
  <w:num w:numId="8">
    <w:abstractNumId w:val="6"/>
  </w:num>
  <w:num w:numId="9">
    <w:abstractNumId w:val="0"/>
  </w:num>
  <w:num w:numId="10">
    <w:abstractNumId w:val="9"/>
  </w:num>
  <w:num w:numId="11">
    <w:abstractNumId w:val="1"/>
  </w:num>
  <w:num w:numId="12">
    <w:abstractNumId w:val="14"/>
  </w:num>
  <w:num w:numId="13">
    <w:abstractNumId w:val="2"/>
  </w:num>
  <w:num w:numId="14">
    <w:abstractNumId w:val="10"/>
  </w:num>
  <w:num w:numId="15">
    <w:abstractNumId w:val="5"/>
  </w:num>
  <w:num w:numId="16">
    <w:abstractNumId w:val="12"/>
  </w:num>
  <w:num w:numId="17">
    <w:abstractNumId w:val="8"/>
  </w:num>
  <w:num w:numId="18">
    <w:abstractNumId w:val="6"/>
  </w:num>
  <w:num w:numId="19">
    <w:abstractNumId w:val="4"/>
  </w:num>
  <w:num w:numId="20">
    <w:abstractNumId w:val="3"/>
  </w:num>
  <w:num w:numId="2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63"/>
    <w:rsid w:val="00000B24"/>
    <w:rsid w:val="00001C7D"/>
    <w:rsid w:val="00022B63"/>
    <w:rsid w:val="000478B3"/>
    <w:rsid w:val="000D31DF"/>
    <w:rsid w:val="001732B7"/>
    <w:rsid w:val="00182F90"/>
    <w:rsid w:val="002636DE"/>
    <w:rsid w:val="00270276"/>
    <w:rsid w:val="002C1FF9"/>
    <w:rsid w:val="002C2EB0"/>
    <w:rsid w:val="003267A4"/>
    <w:rsid w:val="0034484B"/>
    <w:rsid w:val="003606A1"/>
    <w:rsid w:val="00392336"/>
    <w:rsid w:val="003E15F4"/>
    <w:rsid w:val="003E6EEB"/>
    <w:rsid w:val="004A3E7A"/>
    <w:rsid w:val="004B4357"/>
    <w:rsid w:val="00500BBB"/>
    <w:rsid w:val="00560AE7"/>
    <w:rsid w:val="005623B0"/>
    <w:rsid w:val="005675CE"/>
    <w:rsid w:val="005B454A"/>
    <w:rsid w:val="005B5ABA"/>
    <w:rsid w:val="00624959"/>
    <w:rsid w:val="0063581E"/>
    <w:rsid w:val="0064051C"/>
    <w:rsid w:val="00677739"/>
    <w:rsid w:val="0070407C"/>
    <w:rsid w:val="007231F3"/>
    <w:rsid w:val="00734DE6"/>
    <w:rsid w:val="007C622B"/>
    <w:rsid w:val="007F35D3"/>
    <w:rsid w:val="00800B6B"/>
    <w:rsid w:val="0082581C"/>
    <w:rsid w:val="0083687E"/>
    <w:rsid w:val="00854D63"/>
    <w:rsid w:val="00856B63"/>
    <w:rsid w:val="00867A3C"/>
    <w:rsid w:val="00892DCE"/>
    <w:rsid w:val="00912119"/>
    <w:rsid w:val="00920EC1"/>
    <w:rsid w:val="00923B15"/>
    <w:rsid w:val="009259CB"/>
    <w:rsid w:val="0095516C"/>
    <w:rsid w:val="009615A6"/>
    <w:rsid w:val="0097380D"/>
    <w:rsid w:val="009930B0"/>
    <w:rsid w:val="009B020E"/>
    <w:rsid w:val="009E0A0F"/>
    <w:rsid w:val="00A92C15"/>
    <w:rsid w:val="00A93D06"/>
    <w:rsid w:val="00AB41E4"/>
    <w:rsid w:val="00AE12CD"/>
    <w:rsid w:val="00AE4BA3"/>
    <w:rsid w:val="00AF335C"/>
    <w:rsid w:val="00B1287B"/>
    <w:rsid w:val="00B34C29"/>
    <w:rsid w:val="00B365F1"/>
    <w:rsid w:val="00B60AE4"/>
    <w:rsid w:val="00B643CA"/>
    <w:rsid w:val="00BB5B3E"/>
    <w:rsid w:val="00BC670F"/>
    <w:rsid w:val="00C97565"/>
    <w:rsid w:val="00D724F8"/>
    <w:rsid w:val="00D7502F"/>
    <w:rsid w:val="00D851A5"/>
    <w:rsid w:val="00D97731"/>
    <w:rsid w:val="00DA4476"/>
    <w:rsid w:val="00E4182F"/>
    <w:rsid w:val="00E55991"/>
    <w:rsid w:val="00E94ECE"/>
    <w:rsid w:val="00EA1405"/>
    <w:rsid w:val="00EB1228"/>
    <w:rsid w:val="00EE1AC5"/>
    <w:rsid w:val="00F1681A"/>
    <w:rsid w:val="00F33BE1"/>
    <w:rsid w:val="00F42779"/>
    <w:rsid w:val="00F46DD4"/>
    <w:rsid w:val="00F87D14"/>
    <w:rsid w:val="00FB4DD1"/>
    <w:rsid w:val="00FD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 w:type="character" w:customStyle="1" w:styleId="apple-converted-space">
    <w:name w:val="apple-converted-space"/>
    <w:basedOn w:val="DefaultParagraphFont"/>
    <w:rsid w:val="00B643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 w:type="character" w:customStyle="1" w:styleId="apple-converted-space">
    <w:name w:val="apple-converted-space"/>
    <w:basedOn w:val="DefaultParagraphFont"/>
    <w:rsid w:val="00B6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3549">
      <w:bodyDiv w:val="1"/>
      <w:marLeft w:val="0"/>
      <w:marRight w:val="0"/>
      <w:marTop w:val="0"/>
      <w:marBottom w:val="0"/>
      <w:divBdr>
        <w:top w:val="none" w:sz="0" w:space="0" w:color="auto"/>
        <w:left w:val="none" w:sz="0" w:space="0" w:color="auto"/>
        <w:bottom w:val="none" w:sz="0" w:space="0" w:color="auto"/>
        <w:right w:val="none" w:sz="0" w:space="0" w:color="auto"/>
      </w:divBdr>
    </w:div>
    <w:div w:id="941110195">
      <w:bodyDiv w:val="1"/>
      <w:marLeft w:val="0"/>
      <w:marRight w:val="0"/>
      <w:marTop w:val="0"/>
      <w:marBottom w:val="0"/>
      <w:divBdr>
        <w:top w:val="none" w:sz="0" w:space="0" w:color="auto"/>
        <w:left w:val="none" w:sz="0" w:space="0" w:color="auto"/>
        <w:bottom w:val="none" w:sz="0" w:space="0" w:color="auto"/>
        <w:right w:val="none" w:sz="0" w:space="0" w:color="auto"/>
      </w:divBdr>
    </w:div>
    <w:div w:id="213602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package" Target="embeddings/Microsoft_Excel_Worksheet1.xlsx"/><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CD17F-8FC9-40AB-AD50-6550AC2F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22</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SDS</vt:lpstr>
    </vt:vector>
  </TitlesOfParts>
  <Company>C&amp;K</Company>
  <LinksUpToDate>false</LinksUpToDate>
  <CharactersWithSpaces>18670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dc:title>
  <dc:subject>Software Design Specification</dc:subject>
  <dc:creator>Vasudha Bijur</dc:creator>
  <cp:keywords>Design Document</cp:keywords>
  <cp:lastModifiedBy>Vasudha Bijur</cp:lastModifiedBy>
  <cp:revision>5</cp:revision>
  <cp:lastPrinted>2001-06-29T03:17:00Z</cp:lastPrinted>
  <dcterms:created xsi:type="dcterms:W3CDTF">2018-01-30T04:59:00Z</dcterms:created>
  <dcterms:modified xsi:type="dcterms:W3CDTF">2018-01-30T08:10:00Z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