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00"/>
      </w:pPr>
      <w:r>
        <w:rPr>
          <w:rFonts w:ascii="Calibri" w:hAnsi="Calibri"/>
          <w:b/>
          <w:color w:val="9A6B16"/>
          <w:sz w:val="22"/>
        </w:rPr>
        <w:t>PRODUCT REQUIREMENTS DOCUMENT</w:t>
      </w:r>
    </w:p>
    <w:p>
      <w:pPr>
        <w:spacing w:after="80"/>
      </w:pPr>
      <w:r>
        <w:rPr>
          <w:rFonts w:ascii="Calibri" w:hAnsi="Calibri"/>
          <w:b/>
          <w:color w:val="172B3A"/>
          <w:sz w:val="60"/>
        </w:rPr>
        <w:t>VillaOS PMS</w:t>
      </w:r>
    </w:p>
    <w:p>
      <w:pPr>
        <w:spacing w:after="440"/>
      </w:pPr>
      <w:r>
        <w:rPr>
          <w:rFonts w:ascii="Calibri" w:hAnsi="Calibri"/>
          <w:color w:val="1F4D78"/>
          <w:sz w:val="32"/>
        </w:rPr>
        <w:t>Pengganti QloApps yang plug-and-play untuk Projectvilla</w:t>
      </w: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Keputusan produk  </w:t>
            </w:r>
            <w:r>
              <w:rPr>
                <w:rFonts w:ascii="Calibri" w:hAnsi="Calibri"/>
                <w:color w:val="172B3A"/>
                <w:sz w:val="20"/>
              </w:rPr>
              <w:t>Bangun PMS standalone berbasis domain modern, tetapi ship terlebih dahulu dengan QloApps Compatibility Gateway. Website existing dapat pindah backend hanya dengan mengganti URL dan API key; tidak perlu rewrite frontend pada cutover.</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100"/>
        <w:gridCol w:w="7260"/>
      </w:tblGrid>
      <w:tr>
        <w:trPr>
          <w:tblHeader w:val="true"/>
          <w:cantSplit w:val="true"/>
        </w:trPr>
        <w:tc>
          <w:tcPr>
            <w:tcW w:type="dxa" w:w="2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20"/>
              </w:rPr>
              <w:t>Field</w:t>
            </w:r>
          </w:p>
        </w:tc>
        <w:tc>
          <w:tcPr>
            <w:tcW w:type="dxa" w:w="7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20"/>
              </w:rPr>
              <w:t>Nilai</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Versi</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1.0 - Draft untuk review</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Tanggal</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3 Agustus 2026</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Working title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VillaOS PMS (nama final belum diputuskan)</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Owner</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Product + Engineering, Projectvilla</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Target awal</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The Taru Villas / single property, multi-property ready</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Bahasa</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Bahasa Indonesia; UI dan konten mendukung Indonesia/English</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Scope dokumen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Produk, kontrak API, data, keamanan, migrasi, QA, rollout</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Di luar dokumen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20"/>
              </w:rPr>
              <w:t>Implementasi kode, desain UI high-fidelity, kontrak vendor final</w:t>
            </w:r>
          </w:p>
        </w:tc>
      </w:tr>
    </w:tbl>
    <w:p>
      <w:pPr>
        <w:spacing w:after="60"/>
      </w:pPr>
    </w:p>
    <w:p>
      <w:pPr>
        <w:spacing w:before="480" w:after="0"/>
      </w:pPr>
      <w:r>
        <w:rPr>
          <w:rFonts w:ascii="Calibri" w:hAnsi="Calibri"/>
          <w:b/>
          <w:color w:val="5F6B76"/>
          <w:sz w:val="18"/>
        </w:rPr>
        <w:t>CONFIDENTIAL - INTERNAL PRODUCT SPECIFICATION</w:t>
      </w:r>
    </w:p>
    <w:p>
      <w:r>
        <w:br w:type="page"/>
      </w:r>
    </w:p>
    <w:p>
      <w:pPr>
        <w:pStyle w:val="Heading1"/>
        <w:keepNext/>
      </w:pPr>
      <w:r>
        <w:t>Kontrol dokumen</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00"/>
        <w:gridCol w:w="1400"/>
        <w:gridCol w:w="1200"/>
        <w:gridCol w:w="5860"/>
      </w:tblGrid>
      <w:tr>
        <w:trPr>
          <w:tblHeader w:val="true"/>
          <w:cantSplit w:val="true"/>
        </w:trPr>
        <w:tc>
          <w:tcPr>
            <w:tcW w:type="dxa" w:w="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Versi</w:t>
            </w:r>
          </w:p>
        </w:tc>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Tanggal</w:t>
            </w:r>
          </w:p>
        </w:tc>
        <w:tc>
          <w:tcPr>
            <w:tcW w:type="dxa" w:w="12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Status</w:t>
            </w:r>
          </w:p>
        </w:tc>
        <w:tc>
          <w:tcPr>
            <w:tcW w:type="dxa" w:w="58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Perubahan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w:t>
            </w:r>
          </w:p>
        </w:tc>
        <w:tc>
          <w:tcPr>
            <w:tcW w:type="dxa" w:w="1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3 Aug 2026</w:t>
            </w:r>
          </w:p>
        </w:tc>
        <w:tc>
          <w:tcPr>
            <w:tcW w:type="dxa" w:w="1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Draft</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PRD awal lengkap berdasarkan audit repository projectvilla dan benchmark QloApps.</w:t>
            </w:r>
          </w:p>
        </w:tc>
      </w:tr>
    </w:tbl>
    <w:p>
      <w:pPr>
        <w:spacing w:after="60"/>
      </w:pPr>
    </w:p>
    <w:p>
      <w:pPr>
        <w:pStyle w:val="Heading2"/>
        <w:keepNext/>
      </w:pPr>
      <w:r>
        <w:t>Cara membaca PRD</w:t>
      </w:r>
    </w:p>
    <w:p>
      <w:pPr>
        <w:spacing w:after="120" w:line="264" w:lineRule="auto"/>
        <w:jc w:val="left"/>
      </w:pPr>
      <w:r>
        <w:rPr>
          <w:rFonts w:ascii="Calibri" w:hAnsi="Calibri"/>
          <w:i w:val="0"/>
          <w:color w:val="111111"/>
          <w:sz w:val="22"/>
        </w:rPr>
        <w:t>Bagian 1-6 menjelaskan masalah, sasaran, scope, dan pengalaman pengguna. Bagian 7-12 menjadi specification authority untuk aturan domain, data, API, arsitektur, security, dan operasional. Bagian 13-17 menetapkan migrasi, delivery, metrik, risiko, dan keputusan yang masih terbuka. Lampiran A adalah requirement register yang dapat langsung diubah menjadi epic/story dan acceptance test.</w:t>
      </w: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cantSplit w:val="true"/>
        </w:trPr>
        <w:tc>
          <w:tcPr>
            <w:tcW w:type="dxa" w:w="9360"/>
            <w:shd w:fill="E8EEF5"/>
            <w:tcMar>
              <w:top w:w="80" w:type="dxa"/>
              <w:start w:w="120" w:type="dxa"/>
              <w:bottom w:w="80" w:type="dxa"/>
              <w:end w:w="120" w:type="dxa"/>
            </w:tcMar>
          </w:tcPr>
          <w:p>
            <w:pPr>
              <w:spacing w:after="0" w:line="264" w:lineRule="auto"/>
            </w:pPr>
            <w:r>
              <w:rPr>
                <w:rFonts w:ascii="Calibri" w:hAnsi="Calibri"/>
                <w:b/>
                <w:color w:val="2E74B5"/>
                <w:sz w:val="20"/>
              </w:rPr>
              <w:t xml:space="preserve">Norma requirement  </w:t>
            </w:r>
            <w:r>
              <w:rPr>
                <w:rFonts w:ascii="Calibri" w:hAnsi="Calibri"/>
                <w:color w:val="172B3A"/>
                <w:sz w:val="20"/>
              </w:rPr>
              <w:t>MUST wajib untuk MVP/go-live; SHOULD ditargetkan segera setelah fondasi stabil atau bila kapasitas memungkinkan; COULD adalah ekspansi. Kata 'harus' pada acceptance criteria bersifat testable, bukan aspirasi.</w:t>
            </w:r>
          </w:p>
        </w:tc>
      </w:tr>
    </w:tbl>
    <w:p>
      <w:pPr>
        <w:spacing w:after="40"/>
      </w:pPr>
    </w:p>
    <w:p>
      <w:pPr>
        <w:pStyle w:val="Heading1"/>
        <w:keepNext/>
      </w:pPr>
      <w:r>
        <w:t>Daftar isi</w:t>
      </w:r>
    </w:p>
    <w:p>
      <w:pPr>
        <w:spacing w:after="160" w:line="280" w:lineRule="auto"/>
        <w:numPr>
          <w:ilvl w:val="0"/>
          <w:numId w:val="10"/>
        </w:numPr>
      </w:pPr>
      <w:r>
        <w:rPr>
          <w:rFonts w:ascii="Calibri" w:hAnsi="Calibri"/>
          <w:color w:val="111111"/>
          <w:sz w:val="22"/>
        </w:rPr>
        <w:t>1. Ringkasan eksekutif</w:t>
      </w:r>
    </w:p>
    <w:p>
      <w:pPr>
        <w:spacing w:after="160" w:line="280" w:lineRule="auto"/>
        <w:numPr>
          <w:ilvl w:val="0"/>
          <w:numId w:val="10"/>
        </w:numPr>
      </w:pPr>
      <w:r>
        <w:rPr>
          <w:rFonts w:ascii="Calibri" w:hAnsi="Calibri"/>
          <w:color w:val="111111"/>
          <w:sz w:val="22"/>
        </w:rPr>
        <w:t>2. Konteks dan audit sistem saat ini</w:t>
      </w:r>
    </w:p>
    <w:p>
      <w:pPr>
        <w:spacing w:after="160" w:line="280" w:lineRule="auto"/>
        <w:numPr>
          <w:ilvl w:val="0"/>
          <w:numId w:val="10"/>
        </w:numPr>
      </w:pPr>
      <w:r>
        <w:rPr>
          <w:rFonts w:ascii="Calibri" w:hAnsi="Calibri"/>
          <w:color w:val="111111"/>
          <w:sz w:val="22"/>
        </w:rPr>
        <w:t>3. Visi, prinsip, tujuan, dan non-goals</w:t>
      </w:r>
    </w:p>
    <w:p>
      <w:pPr>
        <w:spacing w:after="160" w:line="280" w:lineRule="auto"/>
        <w:numPr>
          <w:ilvl w:val="0"/>
          <w:numId w:val="10"/>
        </w:numPr>
      </w:pPr>
      <w:r>
        <w:rPr>
          <w:rFonts w:ascii="Calibri" w:hAnsi="Calibri"/>
          <w:color w:val="111111"/>
          <w:sz w:val="22"/>
        </w:rPr>
        <w:t>4. Persona, peran, dan jobs-to-be-done</w:t>
      </w:r>
    </w:p>
    <w:p>
      <w:pPr>
        <w:spacing w:after="160" w:line="280" w:lineRule="auto"/>
        <w:numPr>
          <w:ilvl w:val="0"/>
          <w:numId w:val="10"/>
        </w:numPr>
      </w:pPr>
      <w:r>
        <w:rPr>
          <w:rFonts w:ascii="Calibri" w:hAnsi="Calibri"/>
          <w:color w:val="111111"/>
          <w:sz w:val="22"/>
        </w:rPr>
        <w:t>5. Scope dan release slicing</w:t>
      </w:r>
    </w:p>
    <w:p>
      <w:pPr>
        <w:spacing w:after="160" w:line="280" w:lineRule="auto"/>
        <w:numPr>
          <w:ilvl w:val="0"/>
          <w:numId w:val="10"/>
        </w:numPr>
      </w:pPr>
      <w:r>
        <w:rPr>
          <w:rFonts w:ascii="Calibri" w:hAnsi="Calibri"/>
          <w:color w:val="111111"/>
          <w:sz w:val="22"/>
        </w:rPr>
        <w:t>6. Information architecture dan UX admin</w:t>
      </w:r>
    </w:p>
    <w:p>
      <w:pPr>
        <w:spacing w:after="160" w:line="280" w:lineRule="auto"/>
        <w:numPr>
          <w:ilvl w:val="0"/>
          <w:numId w:val="10"/>
        </w:numPr>
      </w:pPr>
      <w:r>
        <w:rPr>
          <w:rFonts w:ascii="Calibri" w:hAnsi="Calibri"/>
          <w:color w:val="111111"/>
          <w:sz w:val="22"/>
        </w:rPr>
        <w:t>7. Aturan domain inti</w:t>
      </w:r>
    </w:p>
    <w:p>
      <w:pPr>
        <w:spacing w:after="160" w:line="280" w:lineRule="auto"/>
        <w:numPr>
          <w:ilvl w:val="0"/>
          <w:numId w:val="10"/>
        </w:numPr>
      </w:pPr>
      <w:r>
        <w:rPr>
          <w:rFonts w:ascii="Calibri" w:hAnsi="Calibri"/>
          <w:color w:val="111111"/>
          <w:sz w:val="22"/>
        </w:rPr>
        <w:t>8. Model data target</w:t>
      </w:r>
    </w:p>
    <w:p>
      <w:pPr>
        <w:spacing w:after="160" w:line="280" w:lineRule="auto"/>
        <w:numPr>
          <w:ilvl w:val="0"/>
          <w:numId w:val="10"/>
        </w:numPr>
      </w:pPr>
      <w:r>
        <w:rPr>
          <w:rFonts w:ascii="Calibri" w:hAnsi="Calibri"/>
          <w:color w:val="111111"/>
          <w:sz w:val="22"/>
        </w:rPr>
        <w:t>9. Kontrak plug-and-play dan API</w:t>
      </w:r>
    </w:p>
    <w:p>
      <w:pPr>
        <w:spacing w:after="160" w:line="280" w:lineRule="auto"/>
        <w:numPr>
          <w:ilvl w:val="0"/>
          <w:numId w:val="10"/>
        </w:numPr>
      </w:pPr>
      <w:r>
        <w:rPr>
          <w:rFonts w:ascii="Calibri" w:hAnsi="Calibri"/>
          <w:color w:val="111111"/>
          <w:sz w:val="22"/>
        </w:rPr>
        <w:t>10. Arsitektur, security, privacy, dan compliance</w:t>
      </w:r>
    </w:p>
    <w:p>
      <w:pPr>
        <w:spacing w:after="160" w:line="280" w:lineRule="auto"/>
        <w:numPr>
          <w:ilvl w:val="0"/>
          <w:numId w:val="10"/>
        </w:numPr>
      </w:pPr>
      <w:r>
        <w:rPr>
          <w:rFonts w:ascii="Calibri" w:hAnsi="Calibri"/>
          <w:color w:val="111111"/>
          <w:sz w:val="22"/>
        </w:rPr>
        <w:t>11. Non-functional requirements dan operability</w:t>
      </w:r>
    </w:p>
    <w:p>
      <w:pPr>
        <w:spacing w:after="160" w:line="280" w:lineRule="auto"/>
        <w:numPr>
          <w:ilvl w:val="0"/>
          <w:numId w:val="10"/>
        </w:numPr>
      </w:pPr>
      <w:r>
        <w:rPr>
          <w:rFonts w:ascii="Calibri" w:hAnsi="Calibri"/>
          <w:color w:val="111111"/>
          <w:sz w:val="22"/>
        </w:rPr>
        <w:t>12. QA, test strategy, dan Definition of Done</w:t>
      </w:r>
    </w:p>
    <w:p>
      <w:pPr>
        <w:spacing w:after="160" w:line="280" w:lineRule="auto"/>
        <w:numPr>
          <w:ilvl w:val="0"/>
          <w:numId w:val="10"/>
        </w:numPr>
      </w:pPr>
      <w:r>
        <w:rPr>
          <w:rFonts w:ascii="Calibri" w:hAnsi="Calibri"/>
          <w:color w:val="111111"/>
          <w:sz w:val="22"/>
        </w:rPr>
        <w:t>13. Migrasi QloApps dan cutover</w:t>
      </w:r>
    </w:p>
    <w:p>
      <w:pPr>
        <w:spacing w:after="160" w:line="280" w:lineRule="auto"/>
        <w:numPr>
          <w:ilvl w:val="0"/>
          <w:numId w:val="10"/>
        </w:numPr>
      </w:pPr>
      <w:r>
        <w:rPr>
          <w:rFonts w:ascii="Calibri" w:hAnsi="Calibri"/>
          <w:color w:val="111111"/>
          <w:sz w:val="22"/>
        </w:rPr>
        <w:t>14. Roadmap, tim, dan governance</w:t>
      </w:r>
    </w:p>
    <w:p>
      <w:pPr>
        <w:spacing w:after="160" w:line="280" w:lineRule="auto"/>
        <w:numPr>
          <w:ilvl w:val="0"/>
          <w:numId w:val="10"/>
        </w:numPr>
      </w:pPr>
      <w:r>
        <w:rPr>
          <w:rFonts w:ascii="Calibri" w:hAnsi="Calibri"/>
          <w:color w:val="111111"/>
          <w:sz w:val="22"/>
        </w:rPr>
        <w:t>15. Metrik keberhasilan</w:t>
      </w:r>
    </w:p>
    <w:p>
      <w:pPr>
        <w:spacing w:after="160" w:line="280" w:lineRule="auto"/>
        <w:numPr>
          <w:ilvl w:val="0"/>
          <w:numId w:val="10"/>
        </w:numPr>
      </w:pPr>
      <w:r>
        <w:rPr>
          <w:rFonts w:ascii="Calibri" w:hAnsi="Calibri"/>
          <w:color w:val="111111"/>
          <w:sz w:val="22"/>
        </w:rPr>
        <w:t>16. Risiko dan mitigasi</w:t>
      </w:r>
    </w:p>
    <w:p>
      <w:pPr>
        <w:spacing w:after="160" w:line="280" w:lineRule="auto"/>
        <w:numPr>
          <w:ilvl w:val="0"/>
          <w:numId w:val="10"/>
        </w:numPr>
      </w:pPr>
      <w:r>
        <w:rPr>
          <w:rFonts w:ascii="Calibri" w:hAnsi="Calibri"/>
          <w:color w:val="111111"/>
          <w:sz w:val="22"/>
        </w:rPr>
        <w:t>17. Open decisions</w:t>
      </w:r>
    </w:p>
    <w:p>
      <w:pPr>
        <w:spacing w:after="160" w:line="280" w:lineRule="auto"/>
        <w:numPr>
          <w:ilvl w:val="0"/>
          <w:numId w:val="10"/>
        </w:numPr>
      </w:pPr>
      <w:r>
        <w:rPr>
          <w:rFonts w:ascii="Calibri" w:hAnsi="Calibri"/>
          <w:color w:val="111111"/>
          <w:sz w:val="22"/>
        </w:rPr>
        <w:t>Lampiran A. Requirement register</w:t>
      </w:r>
    </w:p>
    <w:p>
      <w:pPr>
        <w:spacing w:after="160" w:line="280" w:lineRule="auto"/>
        <w:numPr>
          <w:ilvl w:val="0"/>
          <w:numId w:val="10"/>
        </w:numPr>
      </w:pPr>
      <w:r>
        <w:rPr>
          <w:rFonts w:ascii="Calibri" w:hAnsi="Calibri"/>
          <w:color w:val="111111"/>
          <w:sz w:val="22"/>
        </w:rPr>
        <w:t>Lampiran B. API examples</w:t>
      </w:r>
    </w:p>
    <w:p>
      <w:pPr>
        <w:spacing w:after="160" w:line="280" w:lineRule="auto"/>
        <w:numPr>
          <w:ilvl w:val="0"/>
          <w:numId w:val="10"/>
        </w:numPr>
      </w:pPr>
      <w:r>
        <w:rPr>
          <w:rFonts w:ascii="Calibri" w:hAnsi="Calibri"/>
          <w:color w:val="111111"/>
          <w:sz w:val="22"/>
        </w:rPr>
        <w:t>Lampiran C. Data dictionary</w:t>
      </w:r>
    </w:p>
    <w:p>
      <w:pPr>
        <w:spacing w:after="160" w:line="280" w:lineRule="auto"/>
        <w:numPr>
          <w:ilvl w:val="0"/>
          <w:numId w:val="10"/>
        </w:numPr>
      </w:pPr>
      <w:r>
        <w:rPr>
          <w:rFonts w:ascii="Calibri" w:hAnsi="Calibri"/>
          <w:color w:val="111111"/>
          <w:sz w:val="22"/>
        </w:rPr>
        <w:t>Lampiran D. Traceability dan sumber</w:t>
      </w:r>
    </w:p>
    <w:p>
      <w:r>
        <w:br w:type="page"/>
      </w:r>
    </w:p>
    <w:p>
      <w:pPr>
        <w:pStyle w:val="Heading1"/>
        <w:keepNext/>
      </w:pPr>
      <w:r>
        <w:t>1. Ringkasan eksekutif</w:t>
      </w:r>
    </w:p>
    <w:p>
      <w:pPr>
        <w:spacing w:after="120" w:line="264" w:lineRule="auto"/>
        <w:jc w:val="left"/>
      </w:pPr>
      <w:r>
        <w:rPr>
          <w:rFonts w:ascii="Calibri" w:hAnsi="Calibri"/>
          <w:i w:val="0"/>
          <w:color w:val="111111"/>
          <w:sz w:val="22"/>
        </w:rPr>
        <w:t>Projectvilla saat ini memiliki dua jalur backend yang tumpang tindih. Jalur pertama memakai Prisma + SQLite untuk villa, availability, booking, dan gateway pembayaran generic. Jalur kedua memakai QloApps untuk room types, ARI/availability, booking, image, dan update status pembayaran Xendit. Halaman /rooms dan /checkout bergantung langsung pada bentuk data QloApps melalui proxy Next.js. Kondisi ini menimbulkan split source of truth, konfigurasi status yang tidak seragam, kompleksitas operasional, dan risiko rekonsiliasi.</w:t>
      </w:r>
    </w:p>
    <w:p>
      <w:pPr>
        <w:spacing w:after="120" w:line="264" w:lineRule="auto"/>
        <w:jc w:val="left"/>
      </w:pPr>
      <w:r>
        <w:rPr>
          <w:rFonts w:ascii="Calibri" w:hAnsi="Calibri"/>
          <w:i w:val="0"/>
          <w:color w:val="111111"/>
          <w:sz w:val="22"/>
        </w:rPr>
        <w:t>VillaOS PMS akan menjadi source of truth tunggal untuk properti, room inventory, rates, reservations, guests, payments, front desk, housekeeping, maintenance, reporting, dan integrations. Produk dikembangkan sebagai modular monolith standalone dengan PostgreSQL. Compatibility Gateway meniru subset QloApps yang benar-benar dipakai repository saat ini, sedangkan Native API v1 menyediakan kontrak JSON modern untuk pengembangan jangka panjang.</w:t>
      </w: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cantSplit w:val="true"/>
        </w:trPr>
        <w:tc>
          <w:tcPr>
            <w:tcW w:type="dxa" w:w="9360"/>
            <w:shd w:fill="E8EEF5"/>
            <w:tcMar>
              <w:top w:w="80" w:type="dxa"/>
              <w:start w:w="120" w:type="dxa"/>
              <w:bottom w:w="80" w:type="dxa"/>
              <w:end w:w="120" w:type="dxa"/>
            </w:tcMar>
          </w:tcPr>
          <w:p>
            <w:pPr>
              <w:spacing w:after="0" w:line="264" w:lineRule="auto"/>
            </w:pPr>
            <w:r>
              <w:rPr>
                <w:rFonts w:ascii="Calibri" w:hAnsi="Calibri"/>
                <w:b/>
                <w:color w:val="2E74B5"/>
                <w:sz w:val="20"/>
              </w:rPr>
              <w:t xml:space="preserve">Outcome MVP  </w:t>
            </w:r>
            <w:r>
              <w:rPr>
                <w:rFonts w:ascii="Calibri" w:hAnsi="Calibri"/>
                <w:color w:val="172B3A"/>
                <w:sz w:val="20"/>
              </w:rPr>
              <w:t>Staff dapat mengelola operasi harian tanpa QloApps; projectvilla tetap berjalan dengan hanya mengganti environment URL/key; harga selalu authoritative dari server; booking tidak double-sold; pembayaran Xendit ter-reconcile; dan seluruh mutation penting dapat diaudit.</w:t>
            </w:r>
          </w:p>
        </w:tc>
      </w:tr>
    </w:tbl>
    <w:p>
      <w:pPr>
        <w:spacing w:after="40"/>
      </w:pPr>
    </w:p>
    <w:p>
      <w:pPr>
        <w:pStyle w:val="Heading2"/>
        <w:keepNext/>
      </w:pPr>
      <w:r>
        <w:t>1.1 Keputusan rekomendasi</w:t>
      </w:r>
    </w:p>
    <w:p>
      <w:pPr>
        <w:spacing w:after="160" w:line="280" w:lineRule="auto"/>
        <w:numPr>
          <w:ilvl w:val="0"/>
          <w:numId w:val="10"/>
        </w:numPr>
      </w:pPr>
      <w:r>
        <w:rPr>
          <w:rFonts w:ascii="Calibri" w:hAnsi="Calibri"/>
          <w:color w:val="111111"/>
          <w:sz w:val="22"/>
        </w:rPr>
        <w:t>Produk standalone, bukan menambah tabel langsung ke aplikasi marketing. Boundary ini memungkinkan admin PMS, API, job worker, dan lifecycle deploy independen.</w:t>
      </w:r>
    </w:p>
    <w:p>
      <w:pPr>
        <w:spacing w:after="160" w:line="280" w:lineRule="auto"/>
        <w:numPr>
          <w:ilvl w:val="0"/>
          <w:numId w:val="10"/>
        </w:numPr>
      </w:pPr>
      <w:r>
        <w:rPr>
          <w:rFonts w:ascii="Calibri" w:hAnsi="Calibri"/>
          <w:color w:val="111111"/>
          <w:sz w:val="22"/>
        </w:rPr>
        <w:t>Modular monolith terlebih dahulu. Domain dipisah jelas di level module dan database ownership; microservices ditunda sampai ada bottleneck organisasi/scale nyata.</w:t>
      </w:r>
    </w:p>
    <w:p>
      <w:pPr>
        <w:spacing w:after="160" w:line="280" w:lineRule="auto"/>
        <w:numPr>
          <w:ilvl w:val="0"/>
          <w:numId w:val="10"/>
        </w:numPr>
      </w:pPr>
      <w:r>
        <w:rPr>
          <w:rFonts w:ascii="Calibri" w:hAnsi="Calibri"/>
          <w:color w:val="111111"/>
          <w:sz w:val="22"/>
        </w:rPr>
        <w:t>PostgreSQL menjadi database production. SQLite hanya boleh dipakai untuk local spike, bukan source of truth operasional.</w:t>
      </w:r>
    </w:p>
    <w:p>
      <w:pPr>
        <w:spacing w:after="160" w:line="280" w:lineRule="auto"/>
        <w:numPr>
          <w:ilvl w:val="0"/>
          <w:numId w:val="10"/>
        </w:numPr>
      </w:pPr>
      <w:r>
        <w:rPr>
          <w:rFonts w:ascii="Calibri" w:hAnsi="Calibri"/>
          <w:color w:val="111111"/>
          <w:sz w:val="22"/>
        </w:rPr>
        <w:t>Compatibility at the edge, clean domain at the core. Tidak ada konsep numeric status QloApps yang merembes ke business logic internal.</w:t>
      </w:r>
    </w:p>
    <w:p>
      <w:pPr>
        <w:spacing w:after="160" w:line="280" w:lineRule="auto"/>
        <w:numPr>
          <w:ilvl w:val="0"/>
          <w:numId w:val="10"/>
        </w:numPr>
      </w:pPr>
      <w:r>
        <w:rPr>
          <w:rFonts w:ascii="Calibri" w:hAnsi="Calibri"/>
          <w:color w:val="111111"/>
          <w:sz w:val="22"/>
        </w:rPr>
        <w:t>Price quote dan inventory hold menjadi prerequisite booking. total_price dari browser tidak dipercaya.</w:t>
      </w:r>
    </w:p>
    <w:p>
      <w:pPr>
        <w:spacing w:after="160" w:line="280" w:lineRule="auto"/>
        <w:numPr>
          <w:ilvl w:val="0"/>
          <w:numId w:val="10"/>
        </w:numPr>
      </w:pPr>
      <w:r>
        <w:rPr>
          <w:rFonts w:ascii="Calibri" w:hAnsi="Calibri"/>
          <w:color w:val="111111"/>
          <w:sz w:val="22"/>
        </w:rPr>
        <w:t>Xendit QRIS adalah payment provider pertama melalui adapter; sistem tidak menyimpan data kartu.</w:t>
      </w:r>
    </w:p>
    <w:p>
      <w:pPr>
        <w:spacing w:after="160" w:line="280" w:lineRule="auto"/>
        <w:numPr>
          <w:ilvl w:val="0"/>
          <w:numId w:val="10"/>
        </w:numPr>
      </w:pPr>
      <w:r>
        <w:rPr>
          <w:rFonts w:ascii="Calibri" w:hAnsi="Calibri"/>
          <w:color w:val="111111"/>
          <w:sz w:val="22"/>
        </w:rPr>
        <w:t>OTA/channel manager masuk post-MVP setelah inventory, idempotency, webhooks, dan reconciliation stabil.</w:t>
      </w:r>
    </w:p>
    <w:p>
      <w:pPr>
        <w:pStyle w:val="Heading2"/>
        <w:keepNext/>
      </w:pPr>
      <w:r>
        <w:t>1.2 Asumsi dasar</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600"/>
        <w:gridCol w:w="3900"/>
        <w:gridCol w:w="2860"/>
      </w:tblGrid>
      <w:tr>
        <w:trPr>
          <w:tblHeader w:val="true"/>
          <w:cantSplit w:val="true"/>
        </w:trPr>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Asumsi</w:t>
            </w:r>
          </w:p>
        </w:tc>
        <w:tc>
          <w:tcPr>
            <w:tcW w:type="dxa" w:w="3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Default PRD</w:t>
            </w:r>
          </w:p>
        </w:tc>
        <w:tc>
          <w:tcPr>
            <w:tcW w:type="dxa" w:w="28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Bisa diubah</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Operasi awal</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 properti, 3 room types, sekitar 12 unit</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Ya; data model multi-property</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Pasar</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Indonesia, Bali; timezone Asia/Jakarta</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Ya per property</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Currency</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IDR</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Ya per property/rate plan di fase lanjut</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Channel awal</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Direct website + walk-in/phone</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OTA post-MVP</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Xendit QRIS</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Adapter mendukung channel/provider lain</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Deployment</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Managed cloud + PostgreSQL + object storage</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Vendor TBD</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Availability hold</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15 menit default; configurable</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Ya per property/channel</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Bahasa</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 + EN</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Extensible locale model</w:t>
            </w:r>
          </w:p>
        </w:tc>
      </w:tr>
    </w:tbl>
    <w:p>
      <w:pPr>
        <w:spacing w:after="60"/>
      </w:pPr>
    </w:p>
    <w:p>
      <w:pPr>
        <w:pStyle w:val="Heading1"/>
        <w:keepNext/>
      </w:pPr>
      <w:r>
        <w:t>2. Konteks dan audit sistem saat ini</w:t>
      </w:r>
    </w:p>
    <w:p>
      <w:pPr>
        <w:pStyle w:val="Heading2"/>
        <w:keepNext/>
      </w:pPr>
      <w:r>
        <w:t>2.1 Alur QloApps yang dipakai repository</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600"/>
        <w:gridCol w:w="2800"/>
        <w:gridCol w:w="3960"/>
      </w:tblGrid>
      <w:tr>
        <w:trPr>
          <w:tblHeader w:val="true"/>
          <w:cantSplit w:val="true"/>
        </w:trPr>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Projectvilla route</w:t>
            </w:r>
          </w:p>
        </w:tc>
        <w:tc>
          <w:tcPr>
            <w:tcW w:type="dxa" w:w="2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Upstream QloApps</w:t>
            </w:r>
          </w:p>
        </w:tc>
        <w:tc>
          <w:tcPr>
            <w:tcW w:type="dxa" w:w="39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Kontrak yang dikonsumsi</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/api/room-types</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/api/room_types?display=full</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room_types[], multilingual name/description, price, associations.images</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/api/room-types?id=</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/api/room_types/:id</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room_type object tunggal</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/api/room-image/...</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 /api/images/room_types/:rt/:img</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Binary image + content-type</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 /api/check-availability</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 /api/hotel_ari</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qloapps request; JSON hotel_ari response</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 /api/submit-booking</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 /api/bookings</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prestashop booking; response booking.id</w:t>
            </w:r>
          </w:p>
        </w:tc>
      </w:tr>
      <w:tr>
        <w:trPr>
          <w:cantSplit w:val="true"/>
        </w:trPr>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 /api/xendit/webhook</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GET/PUT /api/bookings/:id</w:t>
            </w:r>
          </w:p>
        </w:tc>
        <w:tc>
          <w:tcPr>
            <w:tcW w:type="dxa" w:w="3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payment_status read/update + payment_detail</w:t>
            </w:r>
          </w:p>
        </w:tc>
      </w:tr>
    </w:tbl>
    <w:p>
      <w:pPr>
        <w:spacing w:after="60"/>
      </w:pPr>
    </w:p>
    <w:p>
      <w:pPr>
        <w:pStyle w:val="Heading2"/>
        <w:keepNext/>
      </w:pPr>
      <w:r>
        <w:t>2.2 Temuan penting</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100"/>
        <w:gridCol w:w="7260"/>
      </w:tblGrid>
      <w:tr>
        <w:trPr>
          <w:tblHeader w:val="true"/>
          <w:cantSplit w:val="true"/>
        </w:trPr>
        <w:tc>
          <w:tcPr>
            <w:tcW w:type="dxa" w:w="2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Temuan</w:t>
            </w:r>
          </w:p>
        </w:tc>
        <w:tc>
          <w:tcPr>
            <w:tcW w:type="dxa" w:w="7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Implikasi PRD</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Split source of truth</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Prisma dan QloApps sama-sama memiliki konsep villa/booking tetapi dipakai oleh flow berbeda.</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Client-controlled amount</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Flow submit-booking mengirim total_price dari browser ke backend dan meneruskannya ke booking/payment. Produk baru wajib menghitung ulang dari quote server-side.</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Status mismatch</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.env.example menggunakan QLOAPPS_PAYMENT_STATUS=0, sementara code path baru mengasumsikan 3=awaiting dan webhook 1=paid.</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 coupling</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Konten marketing memiliki qloRoomTypeId numerik 1/2/3. Migrasi harus mempertahankan compatibility ID mapping.</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Image key protection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Website sengaja mem-proxy gambar agar ws_key tidak terlihat di browser; behavior ini harus tetap didukung.</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Basic + query auth</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Client mengirim API key sebagai Basic username dan ws_key. Gateway harus menerima pola tersebut dan memastikan keduanya cocok.</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XML legacy contract</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Request hotel_ari/bookings berbentuk XML, respons diminta JSON. Parser baru harus aman terhadap XXE dan payload bomb.</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 race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Webhook harus idempotent dan memvalidasi amount/currency/reference, bukan hanya metadata booking_id.</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Production persistence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SQLite tidak sesuai untuk deployment serverless/production multi-user.</w:t>
            </w:r>
          </w:p>
        </w:tc>
      </w:tr>
    </w:tbl>
    <w:p>
      <w:pPr>
        <w:spacing w:after="60"/>
      </w:pPr>
    </w:p>
    <w:p>
      <w:pPr>
        <w:pStyle w:val="Heading2"/>
        <w:keepNext/>
      </w:pPr>
      <w:r>
        <w:t>2.3 Problem statement</w:t>
      </w:r>
    </w:p>
    <w:p>
      <w:pPr>
        <w:spacing w:after="120" w:line="264" w:lineRule="auto"/>
        <w:jc w:val="left"/>
      </w:pPr>
      <w:r>
        <w:rPr>
          <w:rFonts w:ascii="Calibri" w:hAnsi="Calibri"/>
          <w:i w:val="0"/>
          <w:color w:val="111111"/>
          <w:sz w:val="22"/>
        </w:rPr>
        <w:t>Pemilik dan staff villa membutuhkan PMS yang lebih sederhana, terkontrol, dan sesuai flow bisnis Indonesia tanpa mengoperasikan stack QloApps/PrestaShop. Pada saat yang sama, website yang sudah berjalan tidak boleh dipaksa rewrite saat backend diganti. Solusi harus menghilangkan split-brain, mengamankan pricing/payment, dan menyediakan fondasi operasional yang dapat berkembang dari satu properti ke beberapa properti.</w:t>
      </w:r>
    </w:p>
    <w:p>
      <w:pPr>
        <w:pStyle w:val="Heading1"/>
        <w:keepNext/>
      </w:pPr>
      <w:r>
        <w:t>3. Visi, prinsip, tujuan, dan non-goals</w:t>
      </w:r>
    </w:p>
    <w:p>
      <w:pPr>
        <w:pStyle w:val="Heading2"/>
        <w:keepNext/>
      </w:pPr>
      <w:r>
        <w:t>3.1 Product vision</w:t>
      </w: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Visi  </w:t>
            </w:r>
            <w:r>
              <w:rPr>
                <w:rFonts w:ascii="Calibri" w:hAnsi="Calibri"/>
                <w:color w:val="172B3A"/>
                <w:sz w:val="20"/>
              </w:rPr>
              <w:t>Satu operating system hospitality yang membuat inventory, reservasi, tamu, pembayaran, dan room operations selalu konsisten - mudah dipakai staff villa kecil hari ini, tetapi cukup disiplin untuk menjadi platform multi-property besok.</w:t>
            </w:r>
          </w:p>
        </w:tc>
      </w:tr>
    </w:tbl>
    <w:p>
      <w:pPr>
        <w:spacing w:after="40"/>
      </w:pPr>
    </w:p>
    <w:p>
      <w:pPr>
        <w:pStyle w:val="Heading2"/>
        <w:keepNext/>
      </w:pPr>
      <w:r>
        <w:t>3.2 Prinsip produk</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400"/>
        <w:gridCol w:w="6960"/>
      </w:tblGrid>
      <w:tr>
        <w:trPr>
          <w:tblHeader w:val="true"/>
          <w:cantSplit w:val="true"/>
        </w:trPr>
        <w:tc>
          <w:tcPr>
            <w:tcW w:type="dxa" w:w="2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Prinsip</w:t>
            </w:r>
          </w:p>
        </w:tc>
        <w:tc>
          <w:tcPr>
            <w:tcW w:type="dxa" w:w="69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Makna praktis</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Single source of truth</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 inventory, price snapshot, payment ledger, dan room state memiliki authority yang jelas.</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Safe by default</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Deny-by-default permission; price server-side; idempotency; audit; no card storage.</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Operator-first</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Workflow shift harus cepat, dapat dicari, dapat diperbaiki, dan memiliki exception handling.</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Compatibility without contamination</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Gateway legacy tidak membentuk domain internal.</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Explainable money and inventory</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Setiap total dan availability dapat dijelaskan per hari/line item/event.</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Progressive complexity</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MVP menangani operasi inti; OTA, loyalty, dan POS mengikuti fondasi.</w:t>
            </w:r>
          </w:p>
        </w:tc>
      </w:tr>
      <w:tr>
        <w:trPr>
          <w:cantSplit w:val="true"/>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API is a product</w:t>
            </w:r>
          </w:p>
        </w:tc>
        <w:tc>
          <w:tcPr>
            <w:tcW w:type="dxa" w:w="69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Versioned contract, sandbox, webhook delivery, scopes, dan observability adalah fitur utama.</w:t>
            </w:r>
          </w:p>
        </w:tc>
      </w:tr>
    </w:tbl>
    <w:p>
      <w:pPr>
        <w:spacing w:after="60"/>
      </w:pPr>
    </w:p>
    <w:p>
      <w:pPr>
        <w:pStyle w:val="Heading2"/>
        <w:keepNext/>
      </w:pPr>
      <w:r>
        <w:t>3.3 Goals dan success criteria</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700"/>
        <w:gridCol w:w="4100"/>
        <w:gridCol w:w="4560"/>
      </w:tblGrid>
      <w:tr>
        <w:trPr>
          <w:tblHeader w:val="true"/>
          <w:cantSplit w:val="true"/>
        </w:trPr>
        <w:tc>
          <w:tcPr>
            <w:tcW w:type="dxa" w:w="7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ID</w:t>
            </w:r>
          </w:p>
        </w:tc>
        <w:tc>
          <w:tcPr>
            <w:tcW w:type="dxa" w:w="4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Goal</w:t>
            </w:r>
          </w:p>
        </w:tc>
        <w:tc>
          <w:tcPr>
            <w:tcW w:type="dxa" w:w="45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Ukuran keberhasilan</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G1</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Mengganti QloApps pada flow website existing</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100% contract tests lulus; cutover hanya URL/key.</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G2</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Menghilangkan double booking</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0 oversell yang disebabkan race internal pada load/chaos test dan pilot.</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G3</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Menyatukan operasi</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Semua booking aktif dan payment balance berada di PMS baru.</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G4</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Mempercepat staff</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Median create walk-in &lt;=3 menit; check-in &lt;=2 menit.</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G5</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Mengamankan uang dan PII</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100% webhook verified/idempotent; audit export sensitif; PDP control tersedia.</w:t>
            </w:r>
          </w:p>
        </w:tc>
      </w:tr>
      <w:tr>
        <w:trPr>
          <w:cantSplit w:val="true"/>
        </w:trPr>
        <w:tc>
          <w:tcPr>
            <w:tcW w:type="dxa" w:w="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G6</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Membuat platform extensible</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Provider/channel baru tidak memerlukan perubahan core reservation.</w:t>
            </w:r>
          </w:p>
        </w:tc>
      </w:tr>
    </w:tbl>
    <w:p>
      <w:pPr>
        <w:spacing w:after="60"/>
      </w:pPr>
    </w:p>
    <w:p>
      <w:pPr>
        <w:pStyle w:val="Heading2"/>
        <w:keepNext/>
      </w:pPr>
      <w:r>
        <w:t>3.4 Non-goals MVP</w:t>
      </w:r>
    </w:p>
    <w:p>
      <w:pPr>
        <w:spacing w:after="160" w:line="280" w:lineRule="auto"/>
        <w:numPr>
          <w:ilvl w:val="0"/>
          <w:numId w:val="10"/>
        </w:numPr>
      </w:pPr>
      <w:r>
        <w:rPr>
          <w:rFonts w:ascii="Calibri" w:hAnsi="Calibri"/>
          <w:color w:val="111111"/>
          <w:sz w:val="22"/>
        </w:rPr>
        <w:t>Membuat website marketing/booking engine publik baru; projectvilla tetap menjadi guest-facing surface.</w:t>
      </w:r>
    </w:p>
    <w:p>
      <w:pPr>
        <w:spacing w:after="160" w:line="280" w:lineRule="auto"/>
        <w:numPr>
          <w:ilvl w:val="0"/>
          <w:numId w:val="10"/>
        </w:numPr>
      </w:pPr>
      <w:r>
        <w:rPr>
          <w:rFonts w:ascii="Calibri" w:hAnsi="Calibri"/>
          <w:color w:val="111111"/>
          <w:sz w:val="22"/>
        </w:rPr>
        <w:t>Membangun OTA channel manager proprietary pada release pertama.</w:t>
      </w:r>
    </w:p>
    <w:p>
      <w:pPr>
        <w:spacing w:after="160" w:line="280" w:lineRule="auto"/>
        <w:numPr>
          <w:ilvl w:val="0"/>
          <w:numId w:val="10"/>
        </w:numPr>
      </w:pPr>
      <w:r>
        <w:rPr>
          <w:rFonts w:ascii="Calibri" w:hAnsi="Calibri"/>
          <w:color w:val="111111"/>
          <w:sz w:val="22"/>
        </w:rPr>
        <w:t>Restaurant POS, spa scheduling, payroll, accounting general ledger penuh, loyalty, dan marketplace.</w:t>
      </w:r>
    </w:p>
    <w:p>
      <w:pPr>
        <w:spacing w:after="160" w:line="280" w:lineRule="auto"/>
        <w:numPr>
          <w:ilvl w:val="0"/>
          <w:numId w:val="10"/>
        </w:numPr>
      </w:pPr>
      <w:r>
        <w:rPr>
          <w:rFonts w:ascii="Calibri" w:hAnsi="Calibri"/>
          <w:color w:val="111111"/>
          <w:sz w:val="22"/>
        </w:rPr>
        <w:t>Native mobile app; admin web harus responsive dan PWA-friendly terlebih dahulu.</w:t>
      </w:r>
    </w:p>
    <w:p>
      <w:pPr>
        <w:spacing w:after="160" w:line="280" w:lineRule="auto"/>
        <w:numPr>
          <w:ilvl w:val="0"/>
          <w:numId w:val="10"/>
        </w:numPr>
      </w:pPr>
      <w:r>
        <w:rPr>
          <w:rFonts w:ascii="Calibri" w:hAnsi="Calibri"/>
          <w:color w:val="111111"/>
          <w:sz w:val="22"/>
        </w:rPr>
        <w:t>Menyimpan atau memproses raw card number/CVV.</w:t>
      </w:r>
    </w:p>
    <w:p>
      <w:pPr>
        <w:spacing w:after="160" w:line="280" w:lineRule="auto"/>
        <w:numPr>
          <w:ilvl w:val="0"/>
          <w:numId w:val="10"/>
        </w:numPr>
      </w:pPr>
      <w:r>
        <w:rPr>
          <w:rFonts w:ascii="Calibri" w:hAnsi="Calibri"/>
          <w:color w:val="111111"/>
          <w:sz w:val="22"/>
        </w:rPr>
        <w:t>Meniru seluruh PrestaShop/QloApps API; hanya subset yang dipakai projectvilla dan migrator.</w:t>
      </w:r>
    </w:p>
    <w:p>
      <w:pPr>
        <w:pStyle w:val="Heading1"/>
        <w:keepNext/>
      </w:pPr>
      <w:r>
        <w:t>4. Persona, peran, dan jobs-to-be-done</w:t>
      </w:r>
    </w:p>
    <w:p>
      <w:pPr>
        <w:pStyle w:val="Heading2"/>
        <w:keepNext/>
      </w:pPr>
      <w:r>
        <w:t>4.1 Persona utama</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800"/>
        <w:gridCol w:w="3400"/>
        <w:gridCol w:w="4160"/>
      </w:tblGrid>
      <w:tr>
        <w:trPr>
          <w:tblHeader w:val="true"/>
          <w:cantSplit w:val="true"/>
        </w:trPr>
        <w:tc>
          <w:tcPr>
            <w:tcW w:type="dxa" w:w="1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Persona</w:t>
            </w:r>
          </w:p>
        </w:tc>
        <w:tc>
          <w:tcPr>
            <w:tcW w:type="dxa" w:w="3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Primary job</w:t>
            </w:r>
          </w:p>
        </w:tc>
        <w:tc>
          <w:tcPr>
            <w:tcW w:type="dxa" w:w="41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Key surface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Owner/Director</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Profitability, control, multi-property overview</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Occupancy/revenue, audit, exceptions, integration health</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General Manager</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Daily operations and service quality</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Dashboard, room status, arrivals/departures, overrides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Reservations</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Convert inquiry to accurate booking</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Search availability, quote, create/modify/cancel, send payment link</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Front Desk</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Fast arrival-to-departure workflow</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Calendar, assign room, check-in/out, collect payment, notes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Finance</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Accurate collection and reconciliation</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Ledger, payment/refund, invoice, provider reconciliation, export</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Housekeeping</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Know what room to clean next</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Mobile task list, status, checklist, photo/note, supervisor review</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Maintenance</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Restore sellable rooms quickly</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Work order, severity, OOO dates, vendor, cost, history</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Guest</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Book confidently and receive clear updates</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Availability, accurate price, pay, confirmation, privacy rights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Developer/Integrator</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Integrate without hidden coupling</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 key, docs, sandbox, idempotency, webhooks, diagnostics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Support/Admin</w:t>
            </w:r>
          </w:p>
        </w:tc>
        <w:tc>
          <w:tcPr>
            <w:tcW w:type="dxa" w:w="3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Resolve issues safely</w:t>
            </w:r>
          </w:p>
        </w:tc>
        <w:tc>
          <w:tcPr>
            <w:tcW w:type="dxa" w:w="41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Tenant health, logs, replay, time-bound support access, audit</w:t>
            </w:r>
          </w:p>
        </w:tc>
      </w:tr>
    </w:tbl>
    <w:p>
      <w:pPr>
        <w:spacing w:after="60"/>
      </w:pPr>
    </w:p>
    <w:p>
      <w:pPr>
        <w:pStyle w:val="Heading2"/>
        <w:keepNext/>
      </w:pPr>
      <w:r>
        <w:t>4.2 Role baseline</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Role</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Default access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Owner</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All properties, billing, users, integrations, export, audit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GM</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All operations within assigned properties; limited secrets/billing</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Manager</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Reservations, room ops, rates if granted, limited override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Front Desk</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Calendar, guest, assignment, check-in/out, manual payment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Quotes, reservations, guest contact; no refund approval</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Finance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 refunds, invoice, reconciliation, finance reports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Housekeeping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Assigned properties/rooms/tasks; minimum guest detail</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Maintenance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Work orders/assets/OOO; minimum guest/payment detail</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Read-only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Configured reports and records without mutation/export default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API Client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Explicit scopes and property restrictions; no interactive login</w:t>
            </w:r>
          </w:p>
        </w:tc>
      </w:tr>
    </w:tbl>
    <w:p>
      <w:pPr>
        <w:spacing w:after="60"/>
      </w:pPr>
    </w:p>
    <w:p>
      <w:pPr>
        <w:pStyle w:val="Heading1"/>
        <w:keepNext/>
      </w:pPr>
      <w:r>
        <w:t>5. Scope dan release slicing</w:t>
      </w:r>
    </w:p>
    <w:p>
      <w:pPr>
        <w:pStyle w:val="Heading2"/>
        <w:keepNext/>
      </w:pPr>
      <w:r>
        <w:t>5.1 Product modules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Module</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Capability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Foundation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Tenant/property, auth/RBAC, settings, audit, API keys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Inventory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types, units, amenities, media, OOO/OOS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Rates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Rate plans, calendar, restrictions, tax/fees, promos, quote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Availability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Per-day inventory, occupancy, holds, concurrency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Lifecycle, multi-room, assignment, cancellation, notes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Front Desk</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Calendar, arrival/departure, walk-in, check-in/out, night audit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Guests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Profile, travelers, preferences, consent, privacy requests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Xendit adapter, ledger, partials, refunds, invoice, reconciliation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Housekeeping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status, tasks, bulk assignment, inspection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Maintenance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Work orders, preventive jobs, OOO integration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Messaging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Transactional templates, queue, delivery logs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Reporting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Operations, revenue, occupancy, ADR/RevPAR, exports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Integrations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Qlo compatibility, native API, webhooks, import/export</w:t>
            </w:r>
          </w:p>
        </w:tc>
      </w:tr>
    </w:tbl>
    <w:p>
      <w:pPr>
        <w:spacing w:after="60"/>
      </w:pPr>
    </w:p>
    <w:p>
      <w:pPr>
        <w:pStyle w:val="Heading2"/>
        <w:keepNext/>
      </w:pPr>
      <w:r>
        <w:t>5.2 Release plan</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200"/>
        <w:gridCol w:w="1500"/>
        <w:gridCol w:w="5660"/>
      </w:tblGrid>
      <w:tr>
        <w:trPr>
          <w:tblHeader w:val="true"/>
          <w:cantSplit w:val="true"/>
        </w:trPr>
        <w:tc>
          <w:tcPr>
            <w:tcW w:type="dxa" w:w="22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Release</w:t>
            </w:r>
          </w:p>
        </w:tc>
        <w:tc>
          <w:tcPr>
            <w:tcW w:type="dxa" w:w="15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Indicative</w:t>
            </w:r>
          </w:p>
        </w:tc>
        <w:tc>
          <w:tcPr>
            <w:tcW w:type="dxa" w:w="56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Exit capability</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R0 - Contract &amp; foundation</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2 minggu</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Golden fixtures, domain model, auth/RBAC, tenant/property, CI/CD, observability skeleton</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R1 - Compatibility core</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4 minggu</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types/images, rates, availability, holds, Qlo gateway, native API basics</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R2 - Reservation &amp; front desk</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5 minggu</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Quote, booking lifecycle, calendar, guest, assignment, check-in/out, audit</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R3 - Payments &amp; operations</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4 minggu</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Xendit, ledger/refund/invoice, housekeeping, maintenance, reports, messaging</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R4 - Migration &amp; hardening</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3 minggu</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Importer, shadow read, performance/security/DR test, training, pilot, cutover</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Post-MVP</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Incremental</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OTA/channel manager, group booking, loyalty, POS/spa, advanced revenue management</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Estimasi  </w:t>
            </w:r>
            <w:r>
              <w:rPr>
                <w:rFonts w:ascii="Calibri" w:hAnsi="Calibri"/>
                <w:color w:val="172B3A"/>
                <w:sz w:val="20"/>
              </w:rPr>
              <w:t>18 minggu adalah planning envelope untuk tim 5-7 orang dan bukan komitmen kontraktual. Estimasi harus di-baseline ulang setelah technical spike XML compatibility, migration sample, dan UX discovery dengan staff.</w:t>
            </w:r>
          </w:p>
        </w:tc>
      </w:tr>
    </w:tbl>
    <w:p>
      <w:pPr>
        <w:spacing w:after="40"/>
      </w:pPr>
    </w:p>
    <w:p>
      <w:pPr>
        <w:pStyle w:val="Heading2"/>
        <w:keepNext/>
      </w:pPr>
      <w:r>
        <w:t>5.3 MVP exit criteria</w:t>
      </w:r>
    </w:p>
    <w:p>
      <w:pPr>
        <w:spacing w:after="160" w:line="280" w:lineRule="auto"/>
        <w:numPr>
          <w:ilvl w:val="0"/>
          <w:numId w:val="10"/>
        </w:numPr>
      </w:pPr>
      <w:r>
        <w:rPr>
          <w:rFonts w:ascii="Calibri" w:hAnsi="Calibri"/>
          <w:color w:val="111111"/>
          <w:sz w:val="22"/>
        </w:rPr>
        <w:t>Semua MUST requirements yang bertanda go-live lulus acceptance test.</w:t>
      </w:r>
    </w:p>
    <w:p>
      <w:pPr>
        <w:spacing w:after="160" w:line="280" w:lineRule="auto"/>
        <w:numPr>
          <w:ilvl w:val="0"/>
          <w:numId w:val="10"/>
        </w:numPr>
      </w:pPr>
      <w:r>
        <w:rPr>
          <w:rFonts w:ascii="Calibri" w:hAnsi="Calibri"/>
          <w:color w:val="111111"/>
          <w:sz w:val="22"/>
        </w:rPr>
        <w:t>Golden contract test dari repository projectvilla lulus tanpa frontend code change.</w:t>
      </w:r>
    </w:p>
    <w:p>
      <w:pPr>
        <w:spacing w:after="160" w:line="280" w:lineRule="auto"/>
        <w:numPr>
          <w:ilvl w:val="0"/>
          <w:numId w:val="10"/>
        </w:numPr>
      </w:pPr>
      <w:r>
        <w:rPr>
          <w:rFonts w:ascii="Calibri" w:hAnsi="Calibri"/>
          <w:color w:val="111111"/>
          <w:sz w:val="22"/>
        </w:rPr>
        <w:t>Reconciliation booking aktif, inventory, dan outstanding balance mencapai 100% pada migration rehearsal.</w:t>
      </w:r>
    </w:p>
    <w:p>
      <w:pPr>
        <w:spacing w:after="160" w:line="280" w:lineRule="auto"/>
        <w:numPr>
          <w:ilvl w:val="0"/>
          <w:numId w:val="10"/>
        </w:numPr>
      </w:pPr>
      <w:r>
        <w:rPr>
          <w:rFonts w:ascii="Calibri" w:hAnsi="Calibri"/>
          <w:color w:val="111111"/>
          <w:sz w:val="22"/>
        </w:rPr>
        <w:t>Load test, security test, backup restore, webhook replay, dan rollback drill lulus.</w:t>
      </w:r>
    </w:p>
    <w:p>
      <w:pPr>
        <w:spacing w:after="160" w:line="280" w:lineRule="auto"/>
        <w:numPr>
          <w:ilvl w:val="0"/>
          <w:numId w:val="10"/>
        </w:numPr>
      </w:pPr>
      <w:r>
        <w:rPr>
          <w:rFonts w:ascii="Calibri" w:hAnsi="Calibri"/>
          <w:color w:val="111111"/>
          <w:sz w:val="22"/>
        </w:rPr>
        <w:t>Staff role utama menyelesaikan training; runbook dan support ownership aktif.</w:t>
      </w:r>
    </w:p>
    <w:p>
      <w:pPr>
        <w:spacing w:after="160" w:line="280" w:lineRule="auto"/>
        <w:numPr>
          <w:ilvl w:val="0"/>
          <w:numId w:val="10"/>
        </w:numPr>
      </w:pPr>
      <w:r>
        <w:rPr>
          <w:rFonts w:ascii="Calibri" w:hAnsi="Calibri"/>
          <w:color w:val="111111"/>
          <w:sz w:val="22"/>
        </w:rPr>
        <w:t>Pilot minimal 7 business days tanpa Sev-1/oversell/financial mismatch unresolved.</w:t>
      </w:r>
    </w:p>
    <w:p>
      <w:pPr>
        <w:pStyle w:val="Heading1"/>
        <w:keepNext/>
      </w:pPr>
      <w:r>
        <w:t>6. Information architecture dan UX admin</w:t>
      </w:r>
    </w:p>
    <w:p>
      <w:pPr>
        <w:pStyle w:val="Heading2"/>
        <w:keepNext/>
      </w:pPr>
      <w:r>
        <w:t>6.1 Navigasi utama</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800"/>
        <w:gridCol w:w="2300"/>
        <w:gridCol w:w="5260"/>
      </w:tblGrid>
      <w:tr>
        <w:trPr>
          <w:tblHeader w:val="true"/>
          <w:cantSplit w:val="true"/>
        </w:trPr>
        <w:tc>
          <w:tcPr>
            <w:tcW w:type="dxa" w:w="1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Menu</w:t>
            </w:r>
          </w:p>
        </w:tc>
        <w:tc>
          <w:tcPr>
            <w:tcW w:type="dxa" w:w="23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Default landing</w:t>
            </w:r>
          </w:p>
        </w:tc>
        <w:tc>
          <w:tcPr>
            <w:tcW w:type="dxa" w:w="5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Primary actions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Dashboard</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Today/next 7 days</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Open arrivals, departures, unpaid, dirty, OOO, alerts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Calendar</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 rack 14/30 days</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Create, move, resize, assign, block room, open reservation</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Reservations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Searchable list</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Quote, create, modify, cancel, check-in/out, communicate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Guests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Guest directory</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View history, preferences, consent, merge, privacy request</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Rates &amp; Inventory</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Calendar matrix</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Bulk price/restriction/inventory edit, preview, publish</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Housekeeping</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Mobile task board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Assign, start, clean, inspect, bulk update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Maintenance</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Work order queue</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Create, prioritize, block room, vendor, close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Payments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Transactions/reconciliation</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Record, refund, invoice, resolve mismatch</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Reports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Saved reports</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Filter, drill down, export, schedule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Integrations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Health dashboard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 keys, webhooks, Xendit, migration, OTA later</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Settings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Property config</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Rooms, policies, tax, users, roles, audit</w:t>
            </w:r>
          </w:p>
        </w:tc>
      </w:tr>
    </w:tbl>
    <w:p>
      <w:pPr>
        <w:spacing w:after="60"/>
      </w:pPr>
    </w:p>
    <w:p>
      <w:pPr>
        <w:pStyle w:val="Heading2"/>
        <w:keepNext/>
      </w:pPr>
      <w:r>
        <w:t>6.2 UX rules</w:t>
      </w:r>
    </w:p>
    <w:p>
      <w:pPr>
        <w:spacing w:after="160" w:line="280" w:lineRule="auto"/>
        <w:numPr>
          <w:ilvl w:val="0"/>
          <w:numId w:val="10"/>
        </w:numPr>
      </w:pPr>
      <w:r>
        <w:rPr>
          <w:rFonts w:ascii="Calibri" w:hAnsi="Calibri"/>
          <w:color w:val="111111"/>
          <w:sz w:val="22"/>
        </w:rPr>
        <w:t>Every destructive/financial action displays impact, requires explicit confirmation, and records a reason where appropriate.</w:t>
      </w:r>
    </w:p>
    <w:p>
      <w:pPr>
        <w:spacing w:after="160" w:line="280" w:lineRule="auto"/>
        <w:numPr>
          <w:ilvl w:val="0"/>
          <w:numId w:val="10"/>
        </w:numPr>
      </w:pPr>
      <w:r>
        <w:rPr>
          <w:rFonts w:ascii="Calibri" w:hAnsi="Calibri"/>
          <w:color w:val="111111"/>
          <w:sz w:val="22"/>
        </w:rPr>
        <w:t>System shows source of truth and last updated time for availability, payment, OTA, and housekeeping state.</w:t>
      </w:r>
    </w:p>
    <w:p>
      <w:pPr>
        <w:spacing w:after="160" w:line="280" w:lineRule="auto"/>
        <w:numPr>
          <w:ilvl w:val="0"/>
          <w:numId w:val="10"/>
        </w:numPr>
      </w:pPr>
      <w:r>
        <w:rPr>
          <w:rFonts w:ascii="Calibri" w:hAnsi="Calibri"/>
          <w:color w:val="111111"/>
          <w:sz w:val="22"/>
        </w:rPr>
        <w:t>Conflicts are actionable: message includes cause, affected entity/date, and remediation options.</w:t>
      </w:r>
    </w:p>
    <w:p>
      <w:pPr>
        <w:spacing w:after="160" w:line="280" w:lineRule="auto"/>
        <w:numPr>
          <w:ilvl w:val="0"/>
          <w:numId w:val="10"/>
        </w:numPr>
      </w:pPr>
      <w:r>
        <w:rPr>
          <w:rFonts w:ascii="Calibri" w:hAnsi="Calibri"/>
          <w:color w:val="111111"/>
          <w:sz w:val="22"/>
        </w:rPr>
        <w:t>Keyboard navigation and bulk operations are first-class for front desk/finance; mobile layout prioritized for housekeeping.</w:t>
      </w:r>
    </w:p>
    <w:p>
      <w:pPr>
        <w:spacing w:after="160" w:line="280" w:lineRule="auto"/>
        <w:numPr>
          <w:ilvl w:val="0"/>
          <w:numId w:val="10"/>
        </w:numPr>
      </w:pPr>
      <w:r>
        <w:rPr>
          <w:rFonts w:ascii="Calibri" w:hAnsi="Calibri"/>
          <w:color w:val="111111"/>
          <w:sz w:val="22"/>
        </w:rPr>
        <w:t>Color never becomes the only status indicator; labels/icons remain visible. Target accessibility WCAG 2.2 AA.</w:t>
      </w:r>
    </w:p>
    <w:p>
      <w:pPr>
        <w:spacing w:after="160" w:line="280" w:lineRule="auto"/>
        <w:numPr>
          <w:ilvl w:val="0"/>
          <w:numId w:val="10"/>
        </w:numPr>
      </w:pPr>
      <w:r>
        <w:rPr>
          <w:rFonts w:ascii="Calibri" w:hAnsi="Calibri"/>
          <w:color w:val="111111"/>
          <w:sz w:val="22"/>
        </w:rPr>
        <w:t>PII masking applies by role; reveal/copy/export actions can require permission and are audited.</w:t>
      </w:r>
    </w:p>
    <w:p>
      <w:pPr>
        <w:spacing w:after="160" w:line="280" w:lineRule="auto"/>
        <w:numPr>
          <w:ilvl w:val="0"/>
          <w:numId w:val="10"/>
        </w:numPr>
      </w:pPr>
      <w:r>
        <w:rPr>
          <w:rFonts w:ascii="Calibri" w:hAnsi="Calibri"/>
          <w:color w:val="111111"/>
          <w:sz w:val="22"/>
        </w:rPr>
        <w:t>Unsaved rate/booking changes are clearly distinguished from published/committed state.</w:t>
      </w:r>
    </w:p>
    <w:p>
      <w:pPr>
        <w:spacing w:after="160" w:line="280" w:lineRule="auto"/>
        <w:numPr>
          <w:ilvl w:val="0"/>
          <w:numId w:val="10"/>
        </w:numPr>
      </w:pPr>
      <w:r>
        <w:rPr>
          <w:rFonts w:ascii="Calibri" w:hAnsi="Calibri"/>
          <w:color w:val="111111"/>
          <w:sz w:val="22"/>
        </w:rPr>
        <w:t>All date/time display includes property timezone assumptions; financial totals show currency and breakdown.</w:t>
      </w:r>
    </w:p>
    <w:p>
      <w:pPr>
        <w:pStyle w:val="Heading2"/>
        <w:keepNext/>
      </w:pPr>
      <w:r>
        <w:t>6.3 Critical operator journeys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Journey</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Happy path</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Direct booking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Search -&gt; quote -&gt; hold -&gt; guest -&gt; payment request -&gt; webhook -&gt; confirmed -&gt; message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Walk-in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Calendar -&gt; room/rate -&gt; guest -&gt; payment/manual tender -&gt; assign -&gt; check-in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Modify stay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Open reservation -&gt; proposed change -&gt; availability/reprice -&gt; collect/refund delta -&gt; confirm</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Cancellation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Policy snapshot -&gt; penalty/refund preview -&gt; approve -&gt; cancel -&gt; release inventory -&gt; notify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Arrival</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Arrival list -&gt; verify guest -&gt; room readiness -&gt; balance -&gt; assign -&gt; check-in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Departure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Folio/balance -&gt; payment -&gt; check-out -&gt; room dirty -&gt; housekeeping task</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issue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Create work order -&gt; OOO window -&gt; inventory update -&gt; resolve -&gt; inspection -&gt; sellable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 mismatch</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Webhook/settlement -&gt; exception -&gt; evidence -&gt; reconcile/reverse -&gt; close</w:t>
            </w:r>
          </w:p>
        </w:tc>
      </w:tr>
    </w:tbl>
    <w:p>
      <w:pPr>
        <w:spacing w:after="60"/>
      </w:pPr>
    </w:p>
    <w:p>
      <w:pPr>
        <w:pStyle w:val="Heading1"/>
        <w:keepNext/>
      </w:pPr>
      <w:r>
        <w:t>7. Aturan domain inti</w:t>
      </w:r>
    </w:p>
    <w:p>
      <w:pPr>
        <w:pStyle w:val="Heading2"/>
        <w:keepNext/>
      </w:pPr>
      <w:r>
        <w:t>7.1 Availability dan inventory</w:t>
      </w:r>
    </w:p>
    <w:p>
      <w:pPr>
        <w:spacing w:after="120" w:line="264" w:lineRule="auto"/>
        <w:jc w:val="left"/>
      </w:pPr>
      <w:r>
        <w:rPr>
          <w:rFonts w:ascii="Calibri" w:hAnsi="Calibri"/>
          <w:i w:val="0"/>
          <w:color w:val="111111"/>
          <w:sz w:val="22"/>
        </w:rPr>
        <w:t>Inventory dihitung per property local date dan room type. Stay menggunakan interval setengah terbuka [check-in, check-out), sehingga kamar dapat dijual kembali pada tanggal checkout. Unit yang Out of Order/Out of Service mengurangi physical sellable inventory hanya pada tanggal terdampak. Holds, confirmed reservations, dan checked-in stays mengonsumsi inventory sesuai matriks status.</w:t>
      </w:r>
    </w:p>
    <w:p>
      <w:pPr>
        <w:spacing w:after="0" w:line="240" w:lineRule="auto"/>
        <w:ind w:left="173" w:right="173"/>
        <w:shd w:fill="F7F8FA"/>
      </w:pPr>
      <w:r>
        <w:rPr>
          <w:rFonts w:ascii="Courier New" w:hAnsi="Courier New"/>
          <w:color w:val="172B3A"/>
          <w:sz w:val="16"/>
        </w:rPr>
        <w:t>sellable(room_type, date) =</w:t>
      </w:r>
    </w:p>
    <w:p>
      <w:pPr>
        <w:spacing w:after="0" w:line="240" w:lineRule="auto"/>
        <w:ind w:left="173" w:right="173"/>
        <w:shd w:fill="F7F8FA"/>
      </w:pPr>
      <w:r>
        <w:rPr>
          <w:rFonts w:ascii="Courier New" w:hAnsi="Courier New"/>
          <w:color w:val="172B3A"/>
          <w:sz w:val="16"/>
        </w:rPr>
        <w:t xml:space="preserve">  active_physical_units</w:t>
      </w:r>
    </w:p>
    <w:p>
      <w:pPr>
        <w:spacing w:after="0" w:line="240" w:lineRule="auto"/>
        <w:ind w:left="173" w:right="173"/>
        <w:shd w:fill="F7F8FA"/>
      </w:pPr>
      <w:r>
        <w:rPr>
          <w:rFonts w:ascii="Courier New" w:hAnsi="Courier New"/>
          <w:color w:val="172B3A"/>
          <w:sz w:val="16"/>
        </w:rPr>
        <w:t xml:space="preserve">  - out_of_order_or_service_units</w:t>
      </w:r>
    </w:p>
    <w:p>
      <w:pPr>
        <w:spacing w:after="0" w:line="240" w:lineRule="auto"/>
        <w:ind w:left="173" w:right="173"/>
        <w:shd w:fill="F7F8FA"/>
      </w:pPr>
      <w:r>
        <w:rPr>
          <w:rFonts w:ascii="Courier New" w:hAnsi="Courier New"/>
          <w:color w:val="172B3A"/>
          <w:sz w:val="16"/>
        </w:rPr>
        <w:t xml:space="preserve">  - consumed_room_nights</w:t>
      </w:r>
    </w:p>
    <w:p>
      <w:pPr>
        <w:spacing w:after="0" w:line="240" w:lineRule="auto"/>
        <w:ind w:left="173" w:right="173"/>
        <w:shd w:fill="F7F8FA"/>
      </w:pPr>
      <w:r>
        <w:rPr>
          <w:rFonts w:ascii="Courier New" w:hAnsi="Courier New"/>
          <w:color w:val="172B3A"/>
          <w:sz w:val="16"/>
        </w:rPr>
        <w:t xml:space="preserve">  - active_inventory_holds</w:t>
      </w:r>
    </w:p>
    <w:p>
      <w:pPr>
        <w:spacing w:after="0" w:line="240" w:lineRule="auto"/>
        <w:ind w:left="173" w:right="173"/>
        <w:shd w:fill="F7F8FA"/>
      </w:pPr>
      <w:r>
        <w:rPr>
          <w:rFonts w:ascii="Courier New" w:hAnsi="Courier New"/>
          <w:color w:val="172B3A"/>
          <w:sz w:val="16"/>
        </w:rPr>
        <w:t xml:space="preserve">  + approved_oversell_allowance</w:t>
      </w:r>
    </w:p>
    <w:p>
      <w:pPr>
        <w:spacing w:after="40"/>
      </w:pPr>
    </w:p>
    <w:p>
      <w:pPr>
        <w:spacing w:after="120" w:line="264" w:lineRule="auto"/>
        <w:jc w:val="left"/>
      </w:pPr>
      <w:r>
        <w:rPr>
          <w:rFonts w:ascii="Calibri" w:hAnsi="Calibri"/>
          <w:i w:val="0"/>
          <w:color w:val="111111"/>
          <w:sz w:val="22"/>
        </w:rPr>
        <w:t>Setiap search/quote menyimpan pricing version, rule inputs, dan expiry. Create reservation wajib merujuk quote/hold valid atau melakukan re-quote atomik. Locking dilakukan pada agregat inventory-date atau advisory key yang konsisten. Semua retry mutation memakai Idempotency-Key.</w:t>
      </w:r>
    </w:p>
    <w:p>
      <w:pPr>
        <w:pStyle w:val="Heading2"/>
        <w:keepNext/>
      </w:pPr>
      <w:r>
        <w:t>7.2 Pricing</w:t>
      </w:r>
    </w:p>
    <w:p>
      <w:pPr>
        <w:spacing w:after="160" w:line="280" w:lineRule="auto"/>
        <w:numPr>
          <w:ilvl w:val="0"/>
          <w:numId w:val="10"/>
        </w:numPr>
      </w:pPr>
      <w:r>
        <w:rPr>
          <w:rFonts w:ascii="Calibri" w:hAnsi="Calibri"/>
          <w:color w:val="111111"/>
          <w:sz w:val="22"/>
        </w:rPr>
        <w:t>Rate dihitung per room-night dari rate plan, seasonal/date override, day-of-week, occupancy, package/service, discount, fee, dan tax.</w:t>
      </w:r>
    </w:p>
    <w:p>
      <w:pPr>
        <w:spacing w:after="160" w:line="280" w:lineRule="auto"/>
        <w:numPr>
          <w:ilvl w:val="0"/>
          <w:numId w:val="10"/>
        </w:numPr>
      </w:pPr>
      <w:r>
        <w:rPr>
          <w:rFonts w:ascii="Calibri" w:hAnsi="Calibri"/>
          <w:color w:val="111111"/>
          <w:sz w:val="22"/>
        </w:rPr>
        <w:t>Urutan rule eksplisit dan versioned; konflik rule menghasilkan deterministic precedence dan trace.</w:t>
      </w:r>
    </w:p>
    <w:p>
      <w:pPr>
        <w:spacing w:after="160" w:line="280" w:lineRule="auto"/>
        <w:numPr>
          <w:ilvl w:val="0"/>
          <w:numId w:val="10"/>
        </w:numPr>
      </w:pPr>
      <w:r>
        <w:rPr>
          <w:rFonts w:ascii="Calibri" w:hAnsi="Calibri"/>
          <w:color w:val="111111"/>
          <w:sz w:val="22"/>
        </w:rPr>
        <w:t>Nominal memakai integer minor unit. Rounding policy disimpan per currency/tax rule dan diterapkan pada titik yang terdokumentasi.</w:t>
      </w:r>
    </w:p>
    <w:p>
      <w:pPr>
        <w:spacing w:after="160" w:line="280" w:lineRule="auto"/>
        <w:numPr>
          <w:ilvl w:val="0"/>
          <w:numId w:val="10"/>
        </w:numPr>
      </w:pPr>
      <w:r>
        <w:rPr>
          <w:rFonts w:ascii="Calibri" w:hAnsi="Calibri"/>
          <w:color w:val="111111"/>
          <w:sz w:val="22"/>
        </w:rPr>
        <w:t>Booking menyimpan immutable snapshot: rate lines, tax/fee policy, cancellation policy, currency, dan grand total.</w:t>
      </w:r>
    </w:p>
    <w:p>
      <w:pPr>
        <w:spacing w:after="160" w:line="280" w:lineRule="auto"/>
        <w:numPr>
          <w:ilvl w:val="0"/>
          <w:numId w:val="10"/>
        </w:numPr>
      </w:pPr>
      <w:r>
        <w:rPr>
          <w:rFonts w:ascii="Calibri" w:hAnsi="Calibri"/>
          <w:color w:val="111111"/>
          <w:sz w:val="22"/>
        </w:rPr>
        <w:t>Browser tidak pernah menjadi authority untuk total. total_price dari compatibility request hanya menjadi hint untuk diagnostics; server total menjadi nilai booking/payment.</w:t>
      </w:r>
    </w:p>
    <w:p>
      <w:pPr>
        <w:pStyle w:val="Heading2"/>
        <w:keepNext/>
      </w:pPr>
      <w:r>
        <w:t>7.3 Reservation lifecycle</w:t>
      </w:r>
    </w:p>
    <w:p>
      <w:pPr>
        <w:spacing w:after="100"/>
        <w:jc w:val="center"/>
      </w:pPr>
      <w:r>
        <w:drawing>
          <wp:inline xmlns:a="http://schemas.openxmlformats.org/drawingml/2006/main" xmlns:pic="http://schemas.openxmlformats.org/drawingml/2006/picture">
            <wp:extent cx="5806440" cy="3322574"/>
            <wp:docPr id="1" name="Picture 1" descr="Diagram lifecycle reservation dari DRAFT hingga CHECKED_OUT, CANCELLED, EXPIRED, NO_SHOW, atau REFUNDED."/>
            <wp:cNvGraphicFramePr>
              <a:graphicFrameLocks noChangeAspect="1"/>
            </wp:cNvGraphicFramePr>
            <a:graphic>
              <a:graphicData uri="http://schemas.openxmlformats.org/drawingml/2006/picture">
                <pic:pic>
                  <pic:nvPicPr>
                    <pic:cNvPr id="0" name="reservation_states.png"/>
                    <pic:cNvPicPr/>
                  </pic:nvPicPr>
                  <pic:blipFill>
                    <a:blip r:embed="rId11"/>
                    <a:stretch>
                      <a:fillRect/>
                    </a:stretch>
                  </pic:blipFill>
                  <pic:spPr>
                    <a:xfrm>
                      <a:off x="0" y="0"/>
                      <a:ext cx="5806440" cy="3322574"/>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000"/>
        <w:gridCol w:w="3100"/>
        <w:gridCol w:w="4260"/>
      </w:tblGrid>
      <w:tr>
        <w:trPr>
          <w:tblHeader w:val="true"/>
          <w:cantSplit w:val="true"/>
        </w:trPr>
        <w:tc>
          <w:tcPr>
            <w:tcW w:type="dxa" w:w="20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From</w:t>
            </w:r>
          </w:p>
        </w:tc>
        <w:tc>
          <w:tcPr>
            <w:tcW w:type="dxa" w:w="3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Allowed next</w:t>
            </w:r>
          </w:p>
        </w:tc>
        <w:tc>
          <w:tcPr>
            <w:tcW w:type="dxa" w:w="4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Key guard</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DRAFT</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HELD, CANCELLED</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Valid quote and inventory</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HELD</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PENDING_PAYMENT, CONFIRMED, EXPIRED, CANCELLED</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Hold active; payment policy</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PENDING_PAYMENT</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CONFIRMED, EXPIRED, CANCELLED</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Verified payment or approved pay-later</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CONFIRMED</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CHECKED_IN, CANCELLED, NO_SHOW</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Room/guest/balance policy</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CHECKED_IN</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CHECKED_OUT</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Assigned unit; operational checks</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CANCELLED</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REFUNDED</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Refund/penalty settlement</w:t>
            </w:r>
          </w:p>
        </w:tc>
      </w:tr>
      <w:tr>
        <w:trPr>
          <w:cantSplit w:val="true"/>
        </w:trPr>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CHECKED_OUT/EXPIRED/NO_SHOW/REFUNDED</w:t>
            </w:r>
          </w:p>
        </w:tc>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Terminal</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Correction only via supervised reversal/new event</w:t>
            </w:r>
          </w:p>
        </w:tc>
      </w:tr>
    </w:tbl>
    <w:p>
      <w:pPr>
        <w:spacing w:after="60"/>
      </w:pPr>
    </w:p>
    <w:p>
      <w:pPr>
        <w:pStyle w:val="Heading2"/>
        <w:keepNext/>
      </w:pPr>
      <w:r>
        <w:t>7.4 Payment and ledger</w:t>
      </w:r>
    </w:p>
    <w:p>
      <w:pPr>
        <w:spacing w:after="120" w:line="264" w:lineRule="auto"/>
        <w:jc w:val="left"/>
      </w:pPr>
      <w:r>
        <w:rPr>
          <w:rFonts w:ascii="Calibri" w:hAnsi="Calibri"/>
          <w:i w:val="0"/>
          <w:color w:val="111111"/>
          <w:sz w:val="22"/>
        </w:rPr>
        <w:t>Reservation balance is derived from an append-only subledger: charges + adjustments - payments - refunds. Provider objects (payment request, payment, refund) are stored separately from ledger entries. A webhook is accepted only after authentication, event dedupe, reference lookup, currency/amount validation, and transition validation. External events can arrive late or out of order; processing must be monotonic where appropriate and preserve raw evidence encrypted/restricted.</w:t>
      </w:r>
    </w:p>
    <w:p>
      <w:pPr>
        <w:pStyle w:val="Heading2"/>
        <w:keepNext/>
      </w:pPr>
      <w:r>
        <w:t>7.5 Room operations</w:t>
      </w:r>
    </w:p>
    <w:p>
      <w:pPr>
        <w:spacing w:after="120" w:line="264" w:lineRule="auto"/>
        <w:jc w:val="left"/>
      </w:pPr>
      <w:r>
        <w:rPr>
          <w:rFonts w:ascii="Calibri" w:hAnsi="Calibri"/>
          <w:i w:val="0"/>
          <w:color w:val="111111"/>
          <w:sz w:val="22"/>
        </w:rPr>
        <w:t>Reservation occupancy and housekeeping cleanliness are separate dimensions. Checkout changes occupancy to vacant and cleanliness to dirty; housekeeping completion changes cleanliness to clean; supervisor inspection may be required before ready. Maintenance can mark a unit OOO/OOS for a range, immediately affecting availability and future assignment.</w:t>
      </w:r>
    </w:p>
    <w:p>
      <w:pPr>
        <w:pStyle w:val="Heading2"/>
        <w:keepNext/>
      </w:pPr>
      <w:r>
        <w:t>7.6 Compatibility status mapping</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700"/>
        <w:gridCol w:w="2600"/>
        <w:gridCol w:w="4060"/>
      </w:tblGrid>
      <w:tr>
        <w:trPr>
          <w:tblHeader w:val="true"/>
          <w:cantSplit w:val="true"/>
        </w:trPr>
        <w:tc>
          <w:tcPr>
            <w:tcW w:type="dxa" w:w="27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QloApps field/value</w:t>
            </w:r>
          </w:p>
        </w:tc>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VillaOS mapping</w:t>
            </w:r>
          </w:p>
        </w:tc>
        <w:tc>
          <w:tcPr>
            <w:tcW w:type="dxa" w:w="40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Rule</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booking_status=1 (new)</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HELD/PENDING_PAYMENT/CONFIRMED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Disambiguated using payment_status and internal state</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booking_status=2 (completed)</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CHECKED_OUT</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Only after stay completion</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booking_status=3 (cancelled)</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CANCELLED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Cancellation event + release inventory</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booking_status=4 (refunded)</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REFUNDED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Requires refund ledger settlement</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payment_status=1</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PAID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Amount/currency/reference verified</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payment_status=2</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PARTIALLY_PAID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Outstanding balance &gt;0</w:t>
            </w:r>
          </w:p>
        </w:tc>
      </w:tr>
      <w:tr>
        <w:trPr>
          <w:cantSplit w:val="true"/>
        </w:trPr>
        <w:tc>
          <w:tcPr>
            <w:tcW w:type="dxa" w:w="2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payment_status=3</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PENDING</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Awaiting payment</w:t>
            </w:r>
          </w:p>
        </w:tc>
      </w:tr>
    </w:tbl>
    <w:p>
      <w:pPr>
        <w:spacing w:after="60"/>
      </w:pPr>
    </w:p>
    <w:p>
      <w:pPr>
        <w:pStyle w:val="Heading1"/>
        <w:keepNext/>
      </w:pPr>
      <w:r>
        <w:t>8. Model data target</w:t>
      </w:r>
    </w:p>
    <w:p>
      <w:pPr>
        <w:pStyle w:val="Heading2"/>
        <w:keepNext/>
      </w:pPr>
      <w:r>
        <w:t>8.1 Bounded domains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800"/>
        <w:gridCol w:w="7560"/>
      </w:tblGrid>
      <w:tr>
        <w:trPr>
          <w:tblHeader w:val="true"/>
          <w:cantSplit w:val="true"/>
        </w:trPr>
        <w:tc>
          <w:tcPr>
            <w:tcW w:type="dxa" w:w="1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Domain</w:t>
            </w:r>
          </w:p>
        </w:tc>
        <w:tc>
          <w:tcPr>
            <w:tcW w:type="dxa" w:w="75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Core entities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Identity</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User, Role, Permission, Membership, Session, MFAFactor</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Property</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Organization, Property, PropertySetting, BusinessDay</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Inventory</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RoomType, RoomUnit, Amenity, MediaAsset, RoomBlock, RoomStatusHistory</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Pricing</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RatePlan, RateCalendar, Restriction, TaxRule, FeeRule, Promotion, Quote, QuoteLine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InventoryHold, Reservation, ReservationRoom, GuestAssignment, StatusHistory, Note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Guest</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Guest, GuestIdentity, ContactPoint, Preference, Consent, PrivacyRequest</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PaymentRequest, Payment, Refund, Invoice, LedgerEntry, ReconciliationCase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HousekeepingTask, ChecklistItem, MaintenanceWorkOrder, Asset</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Integration</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ApiKey, WebhookEndpoint, WebhookDelivery, IdempotencyRecord, ExternalMapping</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Platform</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AuditLog, ImportJob, ExportJob, FeatureFlag, NotificationDelivery</w:t>
            </w:r>
          </w:p>
        </w:tc>
      </w:tr>
    </w:tbl>
    <w:p>
      <w:pPr>
        <w:spacing w:after="60"/>
      </w:pPr>
    </w:p>
    <w:p>
      <w:pPr>
        <w:pStyle w:val="Heading2"/>
        <w:keepNext/>
      </w:pPr>
      <w:r>
        <w:t>8.2 Relationship rules</w:t>
      </w:r>
    </w:p>
    <w:p>
      <w:pPr>
        <w:spacing w:after="160" w:line="280" w:lineRule="auto"/>
        <w:numPr>
          <w:ilvl w:val="0"/>
          <w:numId w:val="10"/>
        </w:numPr>
      </w:pPr>
      <w:r>
        <w:rPr>
          <w:rFonts w:ascii="Calibri" w:hAnsi="Calibri"/>
          <w:color w:val="111111"/>
          <w:sz w:val="22"/>
        </w:rPr>
        <w:t>Organization owns properties; every operational record is tenant-scoped and normally property-scoped.</w:t>
      </w:r>
    </w:p>
    <w:p>
      <w:pPr>
        <w:spacing w:after="160" w:line="280" w:lineRule="auto"/>
        <w:numPr>
          <w:ilvl w:val="0"/>
          <w:numId w:val="10"/>
        </w:numPr>
      </w:pPr>
      <w:r>
        <w:rPr>
          <w:rFonts w:ascii="Calibri" w:hAnsi="Calibri"/>
          <w:color w:val="111111"/>
          <w:sz w:val="22"/>
        </w:rPr>
        <w:t>RoomType defines sellable category; RoomUnit is physical inventory. A reservation may remain room-type-only until assignment.</w:t>
      </w:r>
    </w:p>
    <w:p>
      <w:pPr>
        <w:spacing w:after="160" w:line="280" w:lineRule="auto"/>
        <w:numPr>
          <w:ilvl w:val="0"/>
          <w:numId w:val="10"/>
        </w:numPr>
      </w:pPr>
      <w:r>
        <w:rPr>
          <w:rFonts w:ascii="Calibri" w:hAnsi="Calibri"/>
          <w:color w:val="111111"/>
          <w:sz w:val="22"/>
        </w:rPr>
        <w:t>InventoryDay is a projection/cache, not the only evidence. ReservationRoom, RoomBlock, and Hold events remain authoritative.</w:t>
      </w:r>
    </w:p>
    <w:p>
      <w:pPr>
        <w:spacing w:after="160" w:line="280" w:lineRule="auto"/>
        <w:numPr>
          <w:ilvl w:val="0"/>
          <w:numId w:val="10"/>
        </w:numPr>
      </w:pPr>
      <w:r>
        <w:rPr>
          <w:rFonts w:ascii="Calibri" w:hAnsi="Calibri"/>
          <w:color w:val="111111"/>
          <w:sz w:val="22"/>
        </w:rPr>
        <w:t>Quote and QuoteLine are immutable after issue. Reservation copies/snapshots commercial terms.</w:t>
      </w:r>
    </w:p>
    <w:p>
      <w:pPr>
        <w:spacing w:after="160" w:line="280" w:lineRule="auto"/>
        <w:numPr>
          <w:ilvl w:val="0"/>
          <w:numId w:val="10"/>
        </w:numPr>
      </w:pPr>
      <w:r>
        <w:rPr>
          <w:rFonts w:ascii="Calibri" w:hAnsi="Calibri"/>
          <w:color w:val="111111"/>
          <w:sz w:val="22"/>
        </w:rPr>
        <w:t>Guest is reusable PII profile; GuestAssignment snapshots traveler role for a stay. Deletion may anonymize Guest while preserving fiscal records.</w:t>
      </w:r>
    </w:p>
    <w:p>
      <w:pPr>
        <w:spacing w:after="160" w:line="280" w:lineRule="auto"/>
        <w:numPr>
          <w:ilvl w:val="0"/>
          <w:numId w:val="10"/>
        </w:numPr>
      </w:pPr>
      <w:r>
        <w:rPr>
          <w:rFonts w:ascii="Calibri" w:hAnsi="Calibri"/>
          <w:color w:val="111111"/>
          <w:sz w:val="22"/>
        </w:rPr>
        <w:t>LedgerEntry is immutable. Payment/Refund provider records reference ledger effects and raw external event ID.</w:t>
      </w:r>
    </w:p>
    <w:p>
      <w:pPr>
        <w:spacing w:after="160" w:line="280" w:lineRule="auto"/>
        <w:numPr>
          <w:ilvl w:val="0"/>
          <w:numId w:val="10"/>
        </w:numPr>
      </w:pPr>
      <w:r>
        <w:rPr>
          <w:rFonts w:ascii="Calibri" w:hAnsi="Calibri"/>
          <w:color w:val="111111"/>
          <w:sz w:val="22"/>
        </w:rPr>
        <w:t>ExternalMapping preserves QloApps numeric IDs and future OTA IDs without changing internal identifiers.</w:t>
      </w:r>
    </w:p>
    <w:p>
      <w:pPr>
        <w:spacing w:after="160" w:line="280" w:lineRule="auto"/>
        <w:numPr>
          <w:ilvl w:val="0"/>
          <w:numId w:val="10"/>
        </w:numPr>
      </w:pPr>
      <w:r>
        <w:rPr>
          <w:rFonts w:ascii="Calibri" w:hAnsi="Calibri"/>
          <w:color w:val="111111"/>
          <w:sz w:val="22"/>
        </w:rPr>
        <w:t>AuditLog is append-only and partitions/archive policies must not break legal/operational traceability.</w:t>
      </w:r>
    </w:p>
    <w:p>
      <w:pPr>
        <w:pStyle w:val="Heading2"/>
        <w:keepNext/>
      </w:pPr>
      <w:r>
        <w:t>8.3 Minimum field dictionary</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Entity</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Minimum fields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Property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tenant_id, code, name, timezone, currency, locale, check_in/out, business_day_cutoff, status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RoomType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property_id, code, localized name/description, capacity, base_rate, tax_category, active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RoomUnit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room_type_id, number, floor/zone, active, operational_status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RatePlan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room_type_id, code, name, meal_plan, cancellation_policy_version, derivation, channels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InventoryHold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property_id, quote_id, room_type/date quantities, expires_at, status, idempotency_key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Reservation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code, source, external_ref, primary_guest_id, status, currency, totals, policy/pricing snapshots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ReservationRoom</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reservation_id, room_type_id, room_unit_id?, dates, occupancy, rate_plan_id, room total</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Payment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reservation_id, provider, external_id, status, amount, currency, paid_at, raw_event_ref</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LedgerEntry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reservation_id, type, amount, currency, source_ref, posted_at, reversal_of_id?</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HousekeepingTask</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room_unit_id, business_date, status, priority, assignee, checklist, timestamps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ApiKey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tenant/property scope, hashed secret, permissions, expires_at, rotated_from, last_used_at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AuditLog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id, tenant/property, actor, action, target, before/after hash or redacted diff, request_id, at</w:t>
            </w:r>
          </w:p>
        </w:tc>
      </w:tr>
    </w:tbl>
    <w:p>
      <w:pPr>
        <w:spacing w:after="60"/>
      </w:pPr>
    </w:p>
    <w:p>
      <w:pPr>
        <w:pStyle w:val="Heading2"/>
        <w:keepNext/>
      </w:pPr>
      <w:r>
        <w:t>8.4 Data integrity constraints</w:t>
      </w:r>
    </w:p>
    <w:p>
      <w:pPr>
        <w:spacing w:after="160" w:line="280" w:lineRule="auto"/>
        <w:numPr>
          <w:ilvl w:val="0"/>
          <w:numId w:val="10"/>
        </w:numPr>
      </w:pPr>
      <w:r>
        <w:rPr>
          <w:rFonts w:ascii="Calibri" w:hAnsi="Calibri"/>
          <w:color w:val="111111"/>
          <w:sz w:val="22"/>
        </w:rPr>
        <w:t>Unique: property code per tenant; room number per property; booking code globally or tenant-prefixed; provider external ID per provider account.</w:t>
      </w:r>
    </w:p>
    <w:p>
      <w:pPr>
        <w:spacing w:after="160" w:line="280" w:lineRule="auto"/>
        <w:numPr>
          <w:ilvl w:val="0"/>
          <w:numId w:val="10"/>
        </w:numPr>
      </w:pPr>
      <w:r>
        <w:rPr>
          <w:rFonts w:ascii="Calibri" w:hAnsi="Calibri"/>
          <w:color w:val="111111"/>
          <w:sz w:val="22"/>
        </w:rPr>
        <w:t>Check-out must be greater than check-in; currency is ISO 4217; amount non-negative except explicit adjustment/reversal semantics.</w:t>
      </w:r>
    </w:p>
    <w:p>
      <w:pPr>
        <w:spacing w:after="160" w:line="280" w:lineRule="auto"/>
        <w:numPr>
          <w:ilvl w:val="0"/>
          <w:numId w:val="10"/>
        </w:numPr>
      </w:pPr>
      <w:r>
        <w:rPr>
          <w:rFonts w:ascii="Calibri" w:hAnsi="Calibri"/>
          <w:color w:val="111111"/>
          <w:sz w:val="22"/>
        </w:rPr>
        <w:t>Foreign keys are restrictive for financial/audit records. Operational deletion uses soft-delete only where justified; PII anonymization is a dedicated workflow.</w:t>
      </w:r>
    </w:p>
    <w:p>
      <w:pPr>
        <w:spacing w:after="160" w:line="280" w:lineRule="auto"/>
        <w:numPr>
          <w:ilvl w:val="0"/>
          <w:numId w:val="10"/>
        </w:numPr>
      </w:pPr>
      <w:r>
        <w:rPr>
          <w:rFonts w:ascii="Calibri" w:hAnsi="Calibri"/>
          <w:color w:val="111111"/>
          <w:sz w:val="22"/>
        </w:rPr>
        <w:t>Active RoomBlock ranges may not silently overlap conflicting operational states without explicit override.</w:t>
      </w:r>
    </w:p>
    <w:p>
      <w:pPr>
        <w:spacing w:after="160" w:line="280" w:lineRule="auto"/>
        <w:numPr>
          <w:ilvl w:val="0"/>
          <w:numId w:val="10"/>
        </w:numPr>
      </w:pPr>
      <w:r>
        <w:rPr>
          <w:rFonts w:ascii="Calibri" w:hAnsi="Calibri"/>
          <w:color w:val="111111"/>
          <w:sz w:val="22"/>
        </w:rPr>
        <w:t>Reservation status, payment status, and ledger balance are changed only through domain service transactions, never generic CRUD endpoints.</w:t>
      </w:r>
    </w:p>
    <w:p>
      <w:pPr>
        <w:pStyle w:val="Heading1"/>
        <w:keepNext/>
      </w:pPr>
      <w:r>
        <w:t>9. Kontrak plug-and-play dan API</w:t>
      </w:r>
    </w:p>
    <w:p>
      <w:pPr>
        <w:pStyle w:val="Heading2"/>
        <w:keepNext/>
      </w:pPr>
      <w:r>
        <w:t>9.1 Target system context</w:t>
      </w:r>
    </w:p>
    <w:p>
      <w:pPr>
        <w:spacing w:after="100"/>
        <w:jc w:val="center"/>
      </w:pPr>
      <w:r>
        <w:drawing>
          <wp:inline xmlns:a="http://schemas.openxmlformats.org/drawingml/2006/main" xmlns:pic="http://schemas.openxmlformats.org/drawingml/2006/picture">
            <wp:extent cx="5806440" cy="3483864"/>
            <wp:docPr id="2" name="Picture 2" descr="Diagram konteks VillaOS: projectvilla dan admin menuju aplikasi VillaOS, database, cache/jobs, Xendit, storage, dan OTA layer."/>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483864"/>
                    </a:xfrm>
                    <a:prstGeom prst="rect"/>
                  </pic:spPr>
                </pic:pic>
              </a:graphicData>
            </a:graphic>
          </wp:inline>
        </w:drawing>
      </w:r>
    </w:p>
    <w:p>
      <w:pPr>
        <w:pStyle w:val="Heading2"/>
        <w:keepNext/>
      </w:pPr>
      <w:r>
        <w:t>9.2 Plug-and-play definition</w:t>
      </w: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cantSplit w:val="true"/>
        </w:trPr>
        <w:tc>
          <w:tcPr>
            <w:tcW w:type="dxa" w:w="9360"/>
            <w:shd w:fill="E8EEF5"/>
            <w:tcMar>
              <w:top w:w="80" w:type="dxa"/>
              <w:start w:w="120" w:type="dxa"/>
              <w:bottom w:w="80" w:type="dxa"/>
              <w:end w:w="120" w:type="dxa"/>
            </w:tcMar>
          </w:tcPr>
          <w:p>
            <w:pPr>
              <w:spacing w:after="0" w:line="264" w:lineRule="auto"/>
            </w:pPr>
            <w:r>
              <w:rPr>
                <w:rFonts w:ascii="Calibri" w:hAnsi="Calibri"/>
                <w:b/>
                <w:color w:val="2E74B5"/>
                <w:sz w:val="20"/>
              </w:rPr>
              <w:t xml:space="preserve">Definition  </w:t>
            </w:r>
            <w:r>
              <w:rPr>
                <w:rFonts w:ascii="Calibri" w:hAnsi="Calibri"/>
                <w:color w:val="172B3A"/>
                <w:sz w:val="20"/>
              </w:rPr>
              <w:t>Untuk flow projectvilla yang ada saat PRD ini dibuat, cutover tidak memerlukan perubahan component/page/route. Operator hanya mengganti QLOAPPS_API_URL dan QLOAPPS_API_KEY ke endpoint VillaOS; compatibility IDs dan response shapes tetap valid.</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100"/>
        <w:gridCol w:w="4400"/>
        <w:gridCol w:w="2860"/>
      </w:tblGrid>
      <w:tr>
        <w:trPr>
          <w:tblHeader w:val="true"/>
          <w:cantSplit w:val="true"/>
        </w:trPr>
        <w:tc>
          <w:tcPr>
            <w:tcW w:type="dxa" w:w="2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Contract</w:t>
            </w:r>
          </w:p>
        </w:tc>
        <w:tc>
          <w:tcPr>
            <w:tcW w:type="dxa" w:w="4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Required behavior</w:t>
            </w:r>
          </w:p>
        </w:tc>
        <w:tc>
          <w:tcPr>
            <w:tcW w:type="dxa" w:w="28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Test authority</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 list/detail</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JSON QloApps-like shape with multilingual fields and image associations</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src/app/api/room-types/route.ts</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Image</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Binary stream, correct content-type, immutable/cache-friendly ID</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src/app/api/room-image/...</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ARI</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input root qloapps; JSON hotel_ari output; rooms.available shape tolerant</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src/app/api/check-availability/route.ts</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Booking create</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input root prestashop; response booking.id; authoritative server price</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src/app/api/submit-booking/route.ts</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Booking payment update</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GET/PUT booking; numeric payment mapping; payment_detail accepted</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src/app/api/xendit/webhook/route.ts</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Auth</w:t>
            </w:r>
          </w:p>
        </w:tc>
        <w:tc>
          <w:tcPr>
            <w:tcW w:type="dxa" w:w="4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Basic username key + ws_key; key never appears in public image URL</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src/lib/qloapps-client.ts</w:t>
            </w:r>
          </w:p>
        </w:tc>
      </w:tr>
    </w:tbl>
    <w:p>
      <w:pPr>
        <w:spacing w:after="60"/>
      </w:pPr>
    </w:p>
    <w:p>
      <w:pPr>
        <w:pStyle w:val="Heading2"/>
        <w:keepNext/>
      </w:pPr>
      <w:r>
        <w:t>9.3 Compatibility endpoints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000"/>
        <w:gridCol w:w="3450"/>
        <w:gridCol w:w="2800"/>
        <w:gridCol w:w="2110"/>
      </w:tblGrid>
      <w:tr>
        <w:trPr>
          <w:tblHeader w:val="true"/>
          <w:cantSplit w:val="true"/>
        </w:trPr>
        <w:tc>
          <w:tcPr>
            <w:tcW w:type="dxa" w:w="10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Method</w:t>
            </w:r>
          </w:p>
        </w:tc>
        <w:tc>
          <w:tcPr>
            <w:tcW w:type="dxa" w:w="34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Path</w:t>
            </w:r>
          </w:p>
        </w:tc>
        <w:tc>
          <w:tcPr>
            <w:tcW w:type="dxa" w:w="2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Purpose</w:t>
            </w:r>
          </w:p>
        </w:tc>
        <w:tc>
          <w:tcPr>
            <w:tcW w:type="dxa" w:w="211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Format</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/api/room_types</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List room types; display=full</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JSON response</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/api/room_types/{id}</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Single room type</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JSON response</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/api/images/room_types/{rt}/{img}</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 image</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Binary</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/api/hotel_ari?schema=blank|synopsis</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Compatibility schema</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/api/hotel_ari</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Availability/rates/inventory</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request, JSON response</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/api/bookings</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Create booking</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request, JSON response</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GET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/api/bookings/{id}</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Read booking/payment status</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JSON response</w:t>
            </w:r>
          </w:p>
        </w:tc>
      </w:tr>
      <w:tr>
        <w:trPr>
          <w:cantSplit w:val="true"/>
        </w:trPr>
        <w:tc>
          <w:tcPr>
            <w:tcW w:type="dxa" w:w="1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PUT</w:t>
            </w:r>
          </w:p>
        </w:tc>
        <w:tc>
          <w:tcPr>
            <w:tcW w:type="dxa" w:w="3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/api/bookings/{id}</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Update payment status/detail</w:t>
            </w:r>
          </w:p>
        </w:tc>
        <w:tc>
          <w:tcPr>
            <w:tcW w:type="dxa" w:w="21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XML request, JSON response</w:t>
            </w:r>
          </w:p>
        </w:tc>
      </w:tr>
    </w:tbl>
    <w:p>
      <w:pPr>
        <w:spacing w:after="60"/>
      </w:pPr>
    </w:p>
    <w:p>
      <w:pPr>
        <w:pStyle w:val="Heading2"/>
        <w:keepNext/>
      </w:pPr>
      <w:r>
        <w:t>9.4 Native API v1</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Area</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Representative endpoints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Catalog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GET/POST /v1/properties, /room-types, /room-units, /media</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Rates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GET/PUT /v1/rates/calendar, /restrictions, /tax-rules, /promotions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Commerce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POST /v1/availability/search, /quotes, /holds, /reservations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GET/PATCH /v1/reservations/{id}; action endpoints cancel/check-in/check-out/assign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Guests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GET/POST/PATCH /v1/guests; merge/privacy-request actions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POST /v1/reservations/{id}/payment-requests, /payments, /refunds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GET/PATCH /v1/housekeeping/tasks, /maintenance/work-orders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Reporting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POST /v1/reports/exports; GET operational/finance metrics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Platform</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API keys, webhooks, deliveries/replay, imports/exports, health</w:t>
            </w:r>
          </w:p>
        </w:tc>
      </w:tr>
    </w:tbl>
    <w:p>
      <w:pPr>
        <w:spacing w:after="60"/>
      </w:pPr>
    </w:p>
    <w:p>
      <w:pPr>
        <w:pStyle w:val="Heading2"/>
        <w:keepNext/>
      </w:pPr>
      <w:r>
        <w:t>9.5 API conventions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Convention</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Rule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Versioning</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Major version in path; additive changes allowed; deprecation with notice and telemetry.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Auth</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Browser session/OIDC for admin; scoped hashed API keys or OAuth client credentials for machines.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Idempotency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Idempotency-Key required on money/inventory mutation; record TTL &gt;=24h, preferably 7 days.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Errors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application/problem+json style: code, message, details, correlation_id, retryable.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Pagination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Cursor-based for mutable/high-volume lists; stable sort and max limit.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Dates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Local dates YYYY-MM-DD; instants RFC3339 UTC; property_timezone included where relevant.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Money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{amount: integer, currency: 'IDR'}; never floating point.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Concurrency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ETag/version for admin edits; 409 on stale write with current version.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Webhooks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Versioned event envelope, HMAC signature, timestamp, replay protection, retries.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Observability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X-Request-ID/correlation propagated to job, provider call, webhook, audit.</w:t>
            </w:r>
          </w:p>
        </w:tc>
      </w:tr>
    </w:tbl>
    <w:p>
      <w:pPr>
        <w:spacing w:after="60"/>
      </w:pPr>
    </w:p>
    <w:p>
      <w:pPr>
        <w:pStyle w:val="Heading2"/>
        <w:keepNext/>
      </w:pPr>
      <w:r>
        <w:t>9.6 Event catalog minimum</w:t>
      </w:r>
    </w:p>
    <w:p>
      <w:pPr>
        <w:spacing w:after="160" w:line="280" w:lineRule="auto"/>
        <w:numPr>
          <w:ilvl w:val="0"/>
          <w:numId w:val="10"/>
        </w:numPr>
      </w:pPr>
      <w:r>
        <w:rPr>
          <w:rFonts w:ascii="Calibri" w:hAnsi="Calibri"/>
          <w:color w:val="111111"/>
          <w:sz w:val="22"/>
        </w:rPr>
        <w:t>reservation.held</w:t>
      </w:r>
    </w:p>
    <w:p>
      <w:pPr>
        <w:spacing w:after="160" w:line="280" w:lineRule="auto"/>
        <w:numPr>
          <w:ilvl w:val="0"/>
          <w:numId w:val="10"/>
        </w:numPr>
      </w:pPr>
      <w:r>
        <w:rPr>
          <w:rFonts w:ascii="Calibri" w:hAnsi="Calibri"/>
          <w:color w:val="111111"/>
          <w:sz w:val="22"/>
        </w:rPr>
        <w:t>reservation.created</w:t>
      </w:r>
    </w:p>
    <w:p>
      <w:pPr>
        <w:spacing w:after="160" w:line="280" w:lineRule="auto"/>
        <w:numPr>
          <w:ilvl w:val="0"/>
          <w:numId w:val="10"/>
        </w:numPr>
      </w:pPr>
      <w:r>
        <w:rPr>
          <w:rFonts w:ascii="Calibri" w:hAnsi="Calibri"/>
          <w:color w:val="111111"/>
          <w:sz w:val="22"/>
        </w:rPr>
        <w:t>reservation.confirmed</w:t>
      </w:r>
    </w:p>
    <w:p>
      <w:pPr>
        <w:spacing w:after="160" w:line="280" w:lineRule="auto"/>
        <w:numPr>
          <w:ilvl w:val="0"/>
          <w:numId w:val="10"/>
        </w:numPr>
      </w:pPr>
      <w:r>
        <w:rPr>
          <w:rFonts w:ascii="Calibri" w:hAnsi="Calibri"/>
          <w:color w:val="111111"/>
          <w:sz w:val="22"/>
        </w:rPr>
        <w:t>reservation.modified</w:t>
      </w:r>
    </w:p>
    <w:p>
      <w:pPr>
        <w:spacing w:after="160" w:line="280" w:lineRule="auto"/>
        <w:numPr>
          <w:ilvl w:val="0"/>
          <w:numId w:val="10"/>
        </w:numPr>
      </w:pPr>
      <w:r>
        <w:rPr>
          <w:rFonts w:ascii="Calibri" w:hAnsi="Calibri"/>
          <w:color w:val="111111"/>
          <w:sz w:val="22"/>
        </w:rPr>
        <w:t>reservation.cancelled</w:t>
      </w:r>
    </w:p>
    <w:p>
      <w:pPr>
        <w:spacing w:after="160" w:line="280" w:lineRule="auto"/>
        <w:numPr>
          <w:ilvl w:val="0"/>
          <w:numId w:val="10"/>
        </w:numPr>
      </w:pPr>
      <w:r>
        <w:rPr>
          <w:rFonts w:ascii="Calibri" w:hAnsi="Calibri"/>
          <w:color w:val="111111"/>
          <w:sz w:val="22"/>
        </w:rPr>
        <w:t>reservation.checked_in</w:t>
      </w:r>
    </w:p>
    <w:p>
      <w:pPr>
        <w:spacing w:after="160" w:line="280" w:lineRule="auto"/>
        <w:numPr>
          <w:ilvl w:val="0"/>
          <w:numId w:val="10"/>
        </w:numPr>
      </w:pPr>
      <w:r>
        <w:rPr>
          <w:rFonts w:ascii="Calibri" w:hAnsi="Calibri"/>
          <w:color w:val="111111"/>
          <w:sz w:val="22"/>
        </w:rPr>
        <w:t>reservation.checked_out</w:t>
      </w:r>
    </w:p>
    <w:p>
      <w:pPr>
        <w:spacing w:after="160" w:line="280" w:lineRule="auto"/>
        <w:numPr>
          <w:ilvl w:val="0"/>
          <w:numId w:val="10"/>
        </w:numPr>
      </w:pPr>
      <w:r>
        <w:rPr>
          <w:rFonts w:ascii="Calibri" w:hAnsi="Calibri"/>
          <w:color w:val="111111"/>
          <w:sz w:val="22"/>
        </w:rPr>
        <w:t>reservation.no_show</w:t>
      </w:r>
    </w:p>
    <w:p>
      <w:pPr>
        <w:spacing w:after="160" w:line="280" w:lineRule="auto"/>
        <w:numPr>
          <w:ilvl w:val="0"/>
          <w:numId w:val="10"/>
        </w:numPr>
      </w:pPr>
      <w:r>
        <w:rPr>
          <w:rFonts w:ascii="Calibri" w:hAnsi="Calibri"/>
          <w:color w:val="111111"/>
          <w:sz w:val="22"/>
        </w:rPr>
        <w:t>payment.pending</w:t>
      </w:r>
    </w:p>
    <w:p>
      <w:pPr>
        <w:spacing w:after="160" w:line="280" w:lineRule="auto"/>
        <w:numPr>
          <w:ilvl w:val="0"/>
          <w:numId w:val="10"/>
        </w:numPr>
      </w:pPr>
      <w:r>
        <w:rPr>
          <w:rFonts w:ascii="Calibri" w:hAnsi="Calibri"/>
          <w:color w:val="111111"/>
          <w:sz w:val="22"/>
        </w:rPr>
        <w:t>payment.succeeded</w:t>
      </w:r>
    </w:p>
    <w:p>
      <w:pPr>
        <w:spacing w:after="160" w:line="280" w:lineRule="auto"/>
        <w:numPr>
          <w:ilvl w:val="0"/>
          <w:numId w:val="10"/>
        </w:numPr>
      </w:pPr>
      <w:r>
        <w:rPr>
          <w:rFonts w:ascii="Calibri" w:hAnsi="Calibri"/>
          <w:color w:val="111111"/>
          <w:sz w:val="22"/>
        </w:rPr>
        <w:t>payment.failed</w:t>
      </w:r>
    </w:p>
    <w:p>
      <w:pPr>
        <w:spacing w:after="160" w:line="280" w:lineRule="auto"/>
        <w:numPr>
          <w:ilvl w:val="0"/>
          <w:numId w:val="10"/>
        </w:numPr>
      </w:pPr>
      <w:r>
        <w:rPr>
          <w:rFonts w:ascii="Calibri" w:hAnsi="Calibri"/>
          <w:color w:val="111111"/>
          <w:sz w:val="22"/>
        </w:rPr>
        <w:t>payment.refunded</w:t>
      </w:r>
    </w:p>
    <w:p>
      <w:pPr>
        <w:spacing w:after="160" w:line="280" w:lineRule="auto"/>
        <w:numPr>
          <w:ilvl w:val="0"/>
          <w:numId w:val="10"/>
        </w:numPr>
      </w:pPr>
      <w:r>
        <w:rPr>
          <w:rFonts w:ascii="Calibri" w:hAnsi="Calibri"/>
          <w:color w:val="111111"/>
          <w:sz w:val="22"/>
        </w:rPr>
        <w:t>inventory.changed</w:t>
      </w:r>
    </w:p>
    <w:p>
      <w:pPr>
        <w:spacing w:after="160" w:line="280" w:lineRule="auto"/>
        <w:numPr>
          <w:ilvl w:val="0"/>
          <w:numId w:val="10"/>
        </w:numPr>
      </w:pPr>
      <w:r>
        <w:rPr>
          <w:rFonts w:ascii="Calibri" w:hAnsi="Calibri"/>
          <w:color w:val="111111"/>
          <w:sz w:val="22"/>
        </w:rPr>
        <w:t>rate.changed</w:t>
      </w:r>
    </w:p>
    <w:p>
      <w:pPr>
        <w:spacing w:after="160" w:line="280" w:lineRule="auto"/>
        <w:numPr>
          <w:ilvl w:val="0"/>
          <w:numId w:val="10"/>
        </w:numPr>
      </w:pPr>
      <w:r>
        <w:rPr>
          <w:rFonts w:ascii="Calibri" w:hAnsi="Calibri"/>
          <w:color w:val="111111"/>
          <w:sz w:val="22"/>
        </w:rPr>
        <w:t>room.status_changed</w:t>
      </w:r>
    </w:p>
    <w:p>
      <w:pPr>
        <w:spacing w:after="160" w:line="280" w:lineRule="auto"/>
        <w:numPr>
          <w:ilvl w:val="0"/>
          <w:numId w:val="10"/>
        </w:numPr>
      </w:pPr>
      <w:r>
        <w:rPr>
          <w:rFonts w:ascii="Calibri" w:hAnsi="Calibri"/>
          <w:color w:val="111111"/>
          <w:sz w:val="22"/>
        </w:rPr>
        <w:t>housekeeping.task_created</w:t>
      </w:r>
    </w:p>
    <w:p>
      <w:pPr>
        <w:spacing w:after="160" w:line="280" w:lineRule="auto"/>
        <w:numPr>
          <w:ilvl w:val="0"/>
          <w:numId w:val="10"/>
        </w:numPr>
      </w:pPr>
      <w:r>
        <w:rPr>
          <w:rFonts w:ascii="Calibri" w:hAnsi="Calibri"/>
          <w:color w:val="111111"/>
          <w:sz w:val="22"/>
        </w:rPr>
        <w:t>housekeeping.task_completed</w:t>
      </w:r>
    </w:p>
    <w:p>
      <w:pPr>
        <w:spacing w:after="160" w:line="280" w:lineRule="auto"/>
        <w:numPr>
          <w:ilvl w:val="0"/>
          <w:numId w:val="10"/>
        </w:numPr>
      </w:pPr>
      <w:r>
        <w:rPr>
          <w:rFonts w:ascii="Calibri" w:hAnsi="Calibri"/>
          <w:color w:val="111111"/>
          <w:sz w:val="22"/>
        </w:rPr>
        <w:t>maintenance.work_order_created</w:t>
      </w:r>
    </w:p>
    <w:p>
      <w:pPr>
        <w:spacing w:after="160" w:line="280" w:lineRule="auto"/>
        <w:numPr>
          <w:ilvl w:val="0"/>
          <w:numId w:val="10"/>
        </w:numPr>
      </w:pPr>
      <w:r>
        <w:rPr>
          <w:rFonts w:ascii="Calibri" w:hAnsi="Calibri"/>
          <w:color w:val="111111"/>
          <w:sz w:val="22"/>
        </w:rPr>
        <w:t>guest.updated</w:t>
      </w:r>
    </w:p>
    <w:p>
      <w:pPr>
        <w:pStyle w:val="Heading1"/>
        <w:keepNext/>
      </w:pPr>
      <w:r>
        <w:t>10. Arsitektur, security, privacy, dan compliance</w:t>
      </w:r>
    </w:p>
    <w:p>
      <w:pPr>
        <w:pStyle w:val="Heading2"/>
        <w:keepNext/>
      </w:pPr>
      <w:r>
        <w:t>10.1 Recommended architecture</w:t>
      </w:r>
    </w:p>
    <w:p>
      <w:pPr>
        <w:spacing w:after="120" w:line="264" w:lineRule="auto"/>
        <w:jc w:val="left"/>
      </w:pPr>
      <w:r>
        <w:rPr>
          <w:rFonts w:ascii="Calibri" w:hAnsi="Calibri"/>
          <w:i w:val="0"/>
          <w:color w:val="111111"/>
          <w:sz w:val="22"/>
        </w:rPr>
        <w:t>VillaOS direkomendasikan sebagai modular monolith dengan deployable web/API dan worker. Module boundaries: Identity, Property, Inventory, Pricing, Reservation, Guest, Payment, Operations, Reporting, Integration, Platform. Transaction lintas domain inti tetap lokal di PostgreSQL; event outbox menggerakkan messaging, webhooks, projections, dan integrations secara reliable.</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800"/>
        <w:gridCol w:w="3500"/>
        <w:gridCol w:w="4060"/>
      </w:tblGrid>
      <w:tr>
        <w:trPr>
          <w:tblHeader w:val="true"/>
          <w:cantSplit w:val="true"/>
        </w:trPr>
        <w:tc>
          <w:tcPr>
            <w:tcW w:type="dxa" w:w="1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Layer</w:t>
            </w:r>
          </w:p>
        </w:tc>
        <w:tc>
          <w:tcPr>
            <w:tcW w:type="dxa" w:w="35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Recommendation</w:t>
            </w:r>
          </w:p>
        </w:tc>
        <w:tc>
          <w:tcPr>
            <w:tcW w:type="dxa" w:w="40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Rationale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Admin/API</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TypeScript web/API framework; server-rendered admin + REST</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Selaras skill tim/projectvilla dan shared schemas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Database</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Managed PostgreSQL, PITR, connection pooling</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Concurrency, constraints, transactions, reporting</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Cache/holds</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Redis managed, but DB remains authority</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TTL, rate limiting, cache, short locks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Jobs</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Durable queue + outbox pattern</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Webhook/message/reconciliation/import retries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Storage</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S3-compatible object storage + CDN</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Images, invoices, exports, backups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Secrets</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Cloud secret manager/KMS</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Rotation and no repo/env leakage</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Observability</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Structured logs, metrics, traces, alerting, error tracking</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End-to-end transaction diagnosis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Delivery</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Containers/managed platform; IaC; dev/staging/prod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Reproducible and rollbackable</w:t>
            </w:r>
          </w:p>
        </w:tc>
      </w:tr>
    </w:tbl>
    <w:p>
      <w:pPr>
        <w:spacing w:after="60"/>
      </w:pPr>
    </w:p>
    <w:p>
      <w:pPr>
        <w:pStyle w:val="Heading2"/>
        <w:keepNext/>
      </w:pPr>
      <w:r>
        <w:t>10.2 Security controls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Area</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Minimum control</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Identity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MFA privileged, secure session cookies, password policy if local auth, lockout/risk alert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Authorization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Deny-by-default RBAC + tenant/property scope + permission tests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API</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TLS, rate limit, body limit, schema validation, scoped keys, idempotency</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XML</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Disable DTD/external entities, depth/node/size limits, strict allowed fields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Data</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Encryption at rest/in transit, field protection for sensitive PII, masked UI/logs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No PAN/CVV, provider token only, verified webhooks, amount/reference validation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Application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CSRF/XSS/SSRF/SQLi controls, dependency scanning, SAST/DAST, secure upload</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Operations</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Least-privilege service identities, secret rotation, patch SLA, break-glass audit</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Audit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Append-only privileged/financial/export actions; tamper-evident retention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Incident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Severity model, on-call, containment, evidence, communication, postmortem</w:t>
            </w:r>
          </w:p>
        </w:tc>
      </w:tr>
    </w:tbl>
    <w:p>
      <w:pPr>
        <w:spacing w:after="60"/>
      </w:pPr>
    </w:p>
    <w:p>
      <w:pPr>
        <w:pStyle w:val="Heading2"/>
        <w:keepNext/>
      </w:pPr>
      <w:r>
        <w:t>10.3 Privacy dan Indonesia compliance</w:t>
      </w:r>
    </w:p>
    <w:p>
      <w:pPr>
        <w:spacing w:after="120" w:line="264" w:lineRule="auto"/>
        <w:jc w:val="left"/>
      </w:pPr>
      <w:r>
        <w:rPr>
          <w:rFonts w:ascii="Calibri" w:hAnsi="Calibri"/>
          <w:i w:val="0"/>
          <w:color w:val="111111"/>
          <w:sz w:val="22"/>
        </w:rPr>
        <w:t>VillaOS memproses nama, email, telepon, stay history, preferences, dan kemungkinan data anak/identitas. Product dan legal owner harus menetapkan peran pengendali/prosesor, tujuan dan dasar pemrosesan, data minimization, consent, retention, hak subjek data, vendor/subprocessor, transfer lintas batas, breach procedure, serta bukti kepatuhan sesuai UU No. 27 Tahun 2022. Karena layanan memproses data pribadi dan transaksi elektronik untuk pengguna di Indonesia, kebutuhan pendaftaran PSE Lingkup Privat harus divalidasi sebelum production launch.</w:t>
      </w: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Legal gate  </w:t>
            </w:r>
            <w:r>
              <w:rPr>
                <w:rFonts w:ascii="Calibri" w:hAnsi="Calibri"/>
                <w:color w:val="172B3A"/>
                <w:sz w:val="20"/>
              </w:rPr>
              <w:t>PRD ini adalah specification, bukan legal opinion. Counsel/owner wajib memvalidasi privacy notice, DPA/vendor terms, retention, incident notification deadline, invoice/tax format, dan PSE registration sebelum go-live.</w:t>
            </w:r>
          </w:p>
        </w:tc>
      </w:tr>
    </w:tbl>
    <w:p>
      <w:pPr>
        <w:spacing w:after="40"/>
      </w:pPr>
    </w:p>
    <w:p>
      <w:pPr>
        <w:pStyle w:val="Heading2"/>
        <w:keepNext/>
      </w:pPr>
      <w:r>
        <w:t>10.4 Data classification</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500"/>
        <w:gridCol w:w="3300"/>
        <w:gridCol w:w="4560"/>
      </w:tblGrid>
      <w:tr>
        <w:trPr>
          <w:tblHeader w:val="true"/>
          <w:cantSplit w:val="true"/>
        </w:trPr>
        <w:tc>
          <w:tcPr>
            <w:tcW w:type="dxa" w:w="15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Class</w:t>
            </w:r>
          </w:p>
        </w:tc>
        <w:tc>
          <w:tcPr>
            <w:tcW w:type="dxa" w:w="33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Examples</w:t>
            </w:r>
          </w:p>
        </w:tc>
        <w:tc>
          <w:tcPr>
            <w:tcW w:type="dxa" w:w="45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Handling</w:t>
            </w:r>
          </w:p>
        </w:tc>
      </w:tr>
      <w:tr>
        <w:trPr>
          <w:cantSplit w:val="true"/>
        </w:trPr>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Public</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name, amenity, public rates/images</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CDN/cache allowed after publish</w:t>
            </w:r>
          </w:p>
        </w:tc>
      </w:tr>
      <w:tr>
        <w:trPr>
          <w:cantSplit w:val="true"/>
        </w:trPr>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Internal</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Operational metrics, room notes without guest data</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Authenticated; least privilege</w:t>
            </w:r>
          </w:p>
        </w:tc>
      </w:tr>
      <w:tr>
        <w:trPr>
          <w:cantSplit w:val="true"/>
        </w:trPr>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Confidential</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Guest contact, stay history, payment metadata</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RBAC, encryption, masking, audited export</w:t>
            </w:r>
          </w:p>
        </w:tc>
      </w:tr>
      <w:tr>
        <w:trPr>
          <w:cantSplit w:val="true"/>
        </w:trPr>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Restricted</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Identity documents, child data, auth secrets, API keys</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Minimize, field protection, strict access, short retention</w:t>
            </w:r>
          </w:p>
        </w:tc>
      </w:tr>
      <w:tr>
        <w:trPr>
          <w:cantSplit w:val="true"/>
        </w:trPr>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Financial record</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Invoice, ledger, refund evidence</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Immutable retention per policy; restricted finance access</w:t>
            </w:r>
          </w:p>
        </w:tc>
      </w:tr>
    </w:tbl>
    <w:p>
      <w:pPr>
        <w:spacing w:after="60"/>
      </w:pPr>
    </w:p>
    <w:p>
      <w:pPr>
        <w:pStyle w:val="Heading1"/>
        <w:keepNext/>
      </w:pPr>
      <w:r>
        <w:t>11. Non-functional requirements dan operability</w:t>
      </w:r>
    </w:p>
    <w:p>
      <w:pPr>
        <w:pStyle w:val="Heading2"/>
        <w:keepNext/>
      </w:pPr>
      <w:r>
        <w:t>11.1 Service levels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300"/>
        <w:gridCol w:w="2800"/>
        <w:gridCol w:w="4260"/>
      </w:tblGrid>
      <w:tr>
        <w:trPr>
          <w:tblHeader w:val="true"/>
          <w:cantSplit w:val="true"/>
        </w:trPr>
        <w:tc>
          <w:tcPr>
            <w:tcW w:type="dxa" w:w="23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Measure</w:t>
            </w:r>
          </w:p>
        </w:tc>
        <w:tc>
          <w:tcPr>
            <w:tcW w:type="dxa" w:w="2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MVP target</w:t>
            </w:r>
          </w:p>
        </w:tc>
        <w:tc>
          <w:tcPr>
            <w:tcW w:type="dxa" w:w="4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Measurement</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Availability</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99.9% monthly for booking/API</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Synthetic checks + server SLI; planned maintenance excluded by policy</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 list p95</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&lt;300 ms warm backend</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Server-side duration excluding client network</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Availability search p95</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&lt;500 ms for 31 nights, 4 occupancy groups</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Production-like data</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Booking commit p95</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&lt;800 ms excluding payment provider</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From validated request to committed reservation</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Admin page p95</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&lt;2 s for critical pages</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Real-user monitoring</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Webhook ack</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&lt;2 s when queued; idempotent</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Provider delivery dashboard + internal metric</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RPO</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&lt;=5 minutes</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PITR/replication drill</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RTO</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&lt;=60 minutes</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Disaster recovery exercise</w:t>
            </w:r>
          </w:p>
        </w:tc>
      </w:tr>
      <w:tr>
        <w:trPr>
          <w:cantSplit w:val="true"/>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Error budget</w:t>
            </w:r>
          </w:p>
        </w:tc>
        <w:tc>
          <w:tcPr>
            <w:tcW w:type="dxa" w:w="2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43.8 min/month at 99.9%</w:t>
            </w:r>
          </w:p>
        </w:tc>
        <w:tc>
          <w:tcPr>
            <w:tcW w:type="dxa" w:w="4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Release policy tied to burn rate</w:t>
            </w:r>
          </w:p>
        </w:tc>
      </w:tr>
    </w:tbl>
    <w:p>
      <w:pPr>
        <w:spacing w:after="60"/>
      </w:pPr>
    </w:p>
    <w:p>
      <w:pPr>
        <w:pStyle w:val="Heading2"/>
        <w:keepNext/>
      </w:pPr>
      <w:r>
        <w:t>11.2 Scale envelope</w:t>
      </w:r>
    </w:p>
    <w:p>
      <w:pPr>
        <w:spacing w:after="120" w:line="264" w:lineRule="auto"/>
        <w:jc w:val="left"/>
      </w:pPr>
      <w:r>
        <w:rPr>
          <w:rFonts w:ascii="Calibri" w:hAnsi="Calibri"/>
          <w:i w:val="0"/>
          <w:color w:val="111111"/>
          <w:sz w:val="22"/>
        </w:rPr>
        <w:t>MVP harus nyaman untuk 100 properties, 20,000 units, 1 million reservations, 10 million room-nights, dan peak 50 availability searches/second pada shared deployment, dengan tenant isolation dan ability to partition/archive. Angka ini adalah engineering test envelope, bukan forecast bisnis.</w:t>
      </w:r>
    </w:p>
    <w:p>
      <w:pPr>
        <w:pStyle w:val="Heading2"/>
        <w:keepNext/>
      </w:pPr>
      <w:r>
        <w:t>11.3 Reliability patterns</w:t>
      </w:r>
    </w:p>
    <w:p>
      <w:pPr>
        <w:spacing w:after="160" w:line="280" w:lineRule="auto"/>
        <w:numPr>
          <w:ilvl w:val="0"/>
          <w:numId w:val="10"/>
        </w:numPr>
      </w:pPr>
      <w:r>
        <w:rPr>
          <w:rFonts w:ascii="Calibri" w:hAnsi="Calibri"/>
          <w:color w:val="111111"/>
          <w:sz w:val="22"/>
        </w:rPr>
        <w:t>Transactional outbox for domain events; at-least-once delivery with idempotent consumers.</w:t>
      </w:r>
    </w:p>
    <w:p>
      <w:pPr>
        <w:spacing w:after="160" w:line="280" w:lineRule="auto"/>
        <w:numPr>
          <w:ilvl w:val="0"/>
          <w:numId w:val="10"/>
        </w:numPr>
      </w:pPr>
      <w:r>
        <w:rPr>
          <w:rFonts w:ascii="Calibri" w:hAnsi="Calibri"/>
          <w:color w:val="111111"/>
          <w:sz w:val="22"/>
        </w:rPr>
        <w:t>Circuit breaker, timeout, bounded retry, and dead-letter for Xendit, email/WhatsApp, storage, OTA.</w:t>
      </w:r>
    </w:p>
    <w:p>
      <w:pPr>
        <w:spacing w:after="160" w:line="280" w:lineRule="auto"/>
        <w:numPr>
          <w:ilvl w:val="0"/>
          <w:numId w:val="10"/>
        </w:numPr>
      </w:pPr>
      <w:r>
        <w:rPr>
          <w:rFonts w:ascii="Calibri" w:hAnsi="Calibri"/>
          <w:color w:val="111111"/>
          <w:sz w:val="22"/>
        </w:rPr>
        <w:t>Graceful degradation: room catalog can serve cached data; booking/payment mutation fails closed when authority unavailable.</w:t>
      </w:r>
    </w:p>
    <w:p>
      <w:pPr>
        <w:spacing w:after="160" w:line="280" w:lineRule="auto"/>
        <w:numPr>
          <w:ilvl w:val="0"/>
          <w:numId w:val="10"/>
        </w:numPr>
      </w:pPr>
      <w:r>
        <w:rPr>
          <w:rFonts w:ascii="Calibri" w:hAnsi="Calibri"/>
          <w:color w:val="111111"/>
          <w:sz w:val="22"/>
        </w:rPr>
        <w:t>Migration/import jobs resumable with checkpoint and checksums.</w:t>
      </w:r>
    </w:p>
    <w:p>
      <w:pPr>
        <w:spacing w:after="160" w:line="280" w:lineRule="auto"/>
        <w:numPr>
          <w:ilvl w:val="0"/>
          <w:numId w:val="10"/>
        </w:numPr>
      </w:pPr>
      <w:r>
        <w:rPr>
          <w:rFonts w:ascii="Calibri" w:hAnsi="Calibri"/>
          <w:color w:val="111111"/>
          <w:sz w:val="22"/>
        </w:rPr>
        <w:t>Feature flags and backward-compatible migrations enable blue/green or rolling deploy and fast rollback.</w:t>
      </w:r>
    </w:p>
    <w:p>
      <w:pPr>
        <w:spacing w:after="160" w:line="280" w:lineRule="auto"/>
        <w:numPr>
          <w:ilvl w:val="0"/>
          <w:numId w:val="10"/>
        </w:numPr>
      </w:pPr>
      <w:r>
        <w:rPr>
          <w:rFonts w:ascii="Calibri" w:hAnsi="Calibri"/>
          <w:color w:val="111111"/>
          <w:sz w:val="22"/>
        </w:rPr>
        <w:t>Database backups encrypted, immutable retention where available, and quarterly restore drills.</w:t>
      </w:r>
    </w:p>
    <w:p>
      <w:pPr>
        <w:pStyle w:val="Heading2"/>
        <w:keepNext/>
      </w:pPr>
      <w:r>
        <w:t>11.4 Observability and alerting</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800"/>
        <w:gridCol w:w="7560"/>
      </w:tblGrid>
      <w:tr>
        <w:trPr>
          <w:tblHeader w:val="true"/>
          <w:cantSplit w:val="true"/>
        </w:trPr>
        <w:tc>
          <w:tcPr>
            <w:tcW w:type="dxa" w:w="18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Signal</w:t>
            </w:r>
          </w:p>
        </w:tc>
        <w:tc>
          <w:tcPr>
            <w:tcW w:type="dxa" w:w="75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Required examples</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Metrics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availability latency/error, holds, booking conflicts, payment mismatch, queue lag, webhook retries, DB saturation</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Logs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Structured, correlation ID, tenant/property, redacted actor/action; no secrets/full PII</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Traces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Website request -&gt; VillaOS -&gt; DB/job/provider -&gt; webhook reconciliation</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Alerts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Oversell risk, payment mismatch, webhook failure, queue lag, backup failure, auth anomaly, high error budget burn</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Dashboards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Product funnel, operations, SRE health, provider/integration health</w:t>
            </w:r>
          </w:p>
        </w:tc>
      </w:tr>
      <w:tr>
        <w:trPr>
          <w:cantSplit w:val="true"/>
        </w:trPr>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Runbooks</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Each paging alert links to owner, diagnosis, mitigation, escalation, rollback</w:t>
            </w:r>
          </w:p>
        </w:tc>
      </w:tr>
    </w:tbl>
    <w:p>
      <w:pPr>
        <w:spacing w:after="60"/>
      </w:pPr>
    </w:p>
    <w:p>
      <w:pPr>
        <w:pStyle w:val="Heading1"/>
        <w:keepNext/>
      </w:pPr>
      <w:r>
        <w:t>12. QA, test strategy, dan Definition of Done</w:t>
      </w:r>
    </w:p>
    <w:p>
      <w:pPr>
        <w:pStyle w:val="Heading2"/>
        <w:keepNext/>
      </w:pPr>
      <w:r>
        <w:t>12.1 Test pyramid and gates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1900"/>
        <w:gridCol w:w="7460"/>
      </w:tblGrid>
      <w:tr>
        <w:trPr>
          <w:tblHeader w:val="true"/>
          <w:cantSplit w:val="true"/>
        </w:trPr>
        <w:tc>
          <w:tcPr>
            <w:tcW w:type="dxa" w:w="1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Layer</w:t>
            </w:r>
          </w:p>
        </w:tc>
        <w:tc>
          <w:tcPr>
            <w:tcW w:type="dxa" w:w="74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Required coverage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Unit/domain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Pricing, date math, status transitions, policy, money rounding, permission</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Property-based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Overlapping dates, occupancy combinations, idempotency, ledger invariants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DB integration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Transactions, constraints, concurrent last-room booking, outbox</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Contract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QloApps golden XML/JSON fixtures + native OpenAPI + Xendit sandbox payloads</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E2E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Direct booking, walk-in, modify, cancel/refund, arrival/departure, housekeeping</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Migration</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Dry-run, rerun, delta, reconciliation, rollback</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Performance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Search, booking race, calendar, export, webhook storm</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Security</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Authz tenant escape, XML XXE, injection, upload, rate limit, secret/PII leakage</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Resilience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Provider timeout, queue lag, duplicate/out-of-order webhook, DB failover</w:t>
            </w:r>
          </w:p>
        </w:tc>
      </w:tr>
      <w:tr>
        <w:trPr>
          <w:cantSplit w:val="true"/>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UAT</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Role-based scripts with real staff and signed acceptance</w:t>
            </w:r>
          </w:p>
        </w:tc>
      </w:tr>
    </w:tbl>
    <w:p>
      <w:pPr>
        <w:spacing w:after="60"/>
      </w:pPr>
    </w:p>
    <w:p>
      <w:pPr>
        <w:pStyle w:val="Heading2"/>
        <w:keepNext/>
      </w:pPr>
      <w:r>
        <w:t>12.2 Golden compatibility tests</w:t>
      </w:r>
    </w:p>
    <w:p>
      <w:pPr>
        <w:spacing w:after="160" w:line="280" w:lineRule="auto"/>
        <w:numPr>
          <w:ilvl w:val="0"/>
          <w:numId w:val="10"/>
        </w:numPr>
      </w:pPr>
      <w:r>
        <w:rPr>
          <w:rFonts w:ascii="Calibri" w:hAnsi="Calibri"/>
          <w:color w:val="111111"/>
          <w:sz w:val="22"/>
        </w:rPr>
        <w:t>Existing useRoomTypes receives roomTypes with id/name/description/price/images.</w:t>
      </w:r>
    </w:p>
    <w:p>
      <w:pPr>
        <w:spacing w:after="160" w:line="280" w:lineRule="auto"/>
        <w:numPr>
          <w:ilvl w:val="0"/>
          <w:numId w:val="10"/>
        </w:numPr>
      </w:pPr>
      <w:r>
        <w:rPr>
          <w:rFonts w:ascii="Calibri" w:hAnsi="Calibri"/>
          <w:color w:val="111111"/>
          <w:sz w:val="22"/>
        </w:rPr>
        <w:t>Availability returns selected room type, correct nights, totalPrice, pricePerNight, availableRooms.</w:t>
      </w:r>
    </w:p>
    <w:p>
      <w:pPr>
        <w:spacing w:after="160" w:line="280" w:lineRule="auto"/>
        <w:numPr>
          <w:ilvl w:val="0"/>
          <w:numId w:val="10"/>
        </w:numPr>
      </w:pPr>
      <w:r>
        <w:rPr>
          <w:rFonts w:ascii="Calibri" w:hAnsi="Calibri"/>
          <w:color w:val="111111"/>
          <w:sz w:val="22"/>
        </w:rPr>
        <w:t>Malformed date/occupancy/XML/key gets stable 4xx; upstream-like failure never leaks stack/secret.</w:t>
      </w:r>
    </w:p>
    <w:p>
      <w:pPr>
        <w:spacing w:after="160" w:line="280" w:lineRule="auto"/>
        <w:numPr>
          <w:ilvl w:val="0"/>
          <w:numId w:val="10"/>
        </w:numPr>
      </w:pPr>
      <w:r>
        <w:rPr>
          <w:rFonts w:ascii="Calibri" w:hAnsi="Calibri"/>
          <w:color w:val="111111"/>
          <w:sz w:val="22"/>
        </w:rPr>
        <w:t>Last room concurrent requests yield exactly one committed hold/booking.</w:t>
      </w:r>
    </w:p>
    <w:p>
      <w:pPr>
        <w:spacing w:after="160" w:line="280" w:lineRule="auto"/>
        <w:numPr>
          <w:ilvl w:val="0"/>
          <w:numId w:val="10"/>
        </w:numPr>
      </w:pPr>
      <w:r>
        <w:rPr>
          <w:rFonts w:ascii="Calibri" w:hAnsi="Calibri"/>
          <w:color w:val="111111"/>
          <w:sz w:val="22"/>
        </w:rPr>
        <w:t>Booking response includes positive numeric compatibility ID and server-authoritative amount.</w:t>
      </w:r>
    </w:p>
    <w:p>
      <w:pPr>
        <w:spacing w:after="160" w:line="280" w:lineRule="auto"/>
        <w:numPr>
          <w:ilvl w:val="0"/>
          <w:numId w:val="10"/>
        </w:numPr>
      </w:pPr>
      <w:r>
        <w:rPr>
          <w:rFonts w:ascii="Calibri" w:hAnsi="Calibri"/>
          <w:color w:val="111111"/>
          <w:sz w:val="22"/>
        </w:rPr>
        <w:t>Xendit success webhook replay is acknowledged without duplicate payment/ledger entry.</w:t>
      </w:r>
    </w:p>
    <w:p>
      <w:pPr>
        <w:spacing w:after="160" w:line="280" w:lineRule="auto"/>
        <w:numPr>
          <w:ilvl w:val="0"/>
          <w:numId w:val="10"/>
        </w:numPr>
      </w:pPr>
      <w:r>
        <w:rPr>
          <w:rFonts w:ascii="Calibri" w:hAnsi="Calibri"/>
          <w:color w:val="111111"/>
          <w:sz w:val="22"/>
        </w:rPr>
        <w:t>Image endpoint returns image bytes and expected cache/content headers without key exposure.</w:t>
      </w:r>
    </w:p>
    <w:p>
      <w:pPr>
        <w:spacing w:after="160" w:line="280" w:lineRule="auto"/>
        <w:numPr>
          <w:ilvl w:val="0"/>
          <w:numId w:val="10"/>
        </w:numPr>
      </w:pPr>
      <w:r>
        <w:rPr>
          <w:rFonts w:ascii="Calibri" w:hAnsi="Calibri"/>
          <w:color w:val="111111"/>
          <w:sz w:val="22"/>
        </w:rPr>
        <w:t>Switching QLOAPPS_API_URL/key back to old system restores rollback path during pilot.</w:t>
      </w:r>
    </w:p>
    <w:p>
      <w:pPr>
        <w:pStyle w:val="Heading2"/>
        <w:keepNext/>
      </w:pPr>
      <w:r>
        <w:t>12.3 Definition of Done per feature</w:t>
      </w:r>
    </w:p>
    <w:p>
      <w:pPr>
        <w:spacing w:after="160" w:line="280" w:lineRule="auto"/>
        <w:numPr>
          <w:ilvl w:val="0"/>
          <w:numId w:val="10"/>
        </w:numPr>
      </w:pPr>
      <w:r>
        <w:rPr>
          <w:rFonts w:ascii="Calibri" w:hAnsi="Calibri"/>
          <w:color w:val="111111"/>
          <w:sz w:val="22"/>
        </w:rPr>
        <w:t>Requirement ID and acceptance criteria linked to implementation/test evidence.</w:t>
      </w:r>
    </w:p>
    <w:p>
      <w:pPr>
        <w:spacing w:after="160" w:line="280" w:lineRule="auto"/>
        <w:numPr>
          <w:ilvl w:val="0"/>
          <w:numId w:val="10"/>
        </w:numPr>
      </w:pPr>
      <w:r>
        <w:rPr>
          <w:rFonts w:ascii="Calibri" w:hAnsi="Calibri"/>
          <w:color w:val="111111"/>
          <w:sz w:val="22"/>
        </w:rPr>
        <w:t>Happy path, permission denial, invalid input, concurrency/retry, audit, and observability implemented.</w:t>
      </w:r>
    </w:p>
    <w:p>
      <w:pPr>
        <w:spacing w:after="160" w:line="280" w:lineRule="auto"/>
        <w:numPr>
          <w:ilvl w:val="0"/>
          <w:numId w:val="10"/>
        </w:numPr>
      </w:pPr>
      <w:r>
        <w:rPr>
          <w:rFonts w:ascii="Calibri" w:hAnsi="Calibri"/>
          <w:color w:val="111111"/>
          <w:sz w:val="22"/>
        </w:rPr>
        <w:t>Schema/API docs and migration impact reviewed; backward compatibility assessed.</w:t>
      </w:r>
    </w:p>
    <w:p>
      <w:pPr>
        <w:spacing w:after="160" w:line="280" w:lineRule="auto"/>
        <w:numPr>
          <w:ilvl w:val="0"/>
          <w:numId w:val="10"/>
        </w:numPr>
      </w:pPr>
      <w:r>
        <w:rPr>
          <w:rFonts w:ascii="Calibri" w:hAnsi="Calibri"/>
          <w:color w:val="111111"/>
          <w:sz w:val="22"/>
        </w:rPr>
        <w:t>Security/privacy review complete for PII, money, secret, export, and external call.</w:t>
      </w:r>
    </w:p>
    <w:p>
      <w:pPr>
        <w:spacing w:after="160" w:line="280" w:lineRule="auto"/>
        <w:numPr>
          <w:ilvl w:val="0"/>
          <w:numId w:val="10"/>
        </w:numPr>
      </w:pPr>
      <w:r>
        <w:rPr>
          <w:rFonts w:ascii="Calibri" w:hAnsi="Calibri"/>
          <w:color w:val="111111"/>
          <w:sz w:val="22"/>
        </w:rPr>
        <w:t>Automated tests green; no critical/high unresolved issue without written risk acceptance.</w:t>
      </w:r>
    </w:p>
    <w:p>
      <w:pPr>
        <w:spacing w:after="160" w:line="280" w:lineRule="auto"/>
        <w:numPr>
          <w:ilvl w:val="0"/>
          <w:numId w:val="10"/>
        </w:numPr>
      </w:pPr>
      <w:r>
        <w:rPr>
          <w:rFonts w:ascii="Calibri" w:hAnsi="Calibri"/>
          <w:color w:val="111111"/>
          <w:sz w:val="22"/>
        </w:rPr>
        <w:t>User-facing flow passes accessibility/responsive review and operational copy is actionable.</w:t>
      </w:r>
    </w:p>
    <w:p>
      <w:pPr>
        <w:spacing w:after="160" w:line="280" w:lineRule="auto"/>
        <w:numPr>
          <w:ilvl w:val="0"/>
          <w:numId w:val="10"/>
        </w:numPr>
      </w:pPr>
      <w:r>
        <w:rPr>
          <w:rFonts w:ascii="Calibri" w:hAnsi="Calibri"/>
          <w:color w:val="111111"/>
          <w:sz w:val="22"/>
        </w:rPr>
        <w:t>Runbook/support documentation updated and feature flag/rollback path available.</w:t>
      </w:r>
    </w:p>
    <w:p>
      <w:pPr>
        <w:pStyle w:val="Heading2"/>
        <w:keepNext/>
      </w:pPr>
      <w:r>
        <w:t>12.4 Go-live Definition of Done</w:t>
      </w: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Go-live gate  </w:t>
            </w:r>
            <w:r>
              <w:rPr>
                <w:rFonts w:ascii="Calibri" w:hAnsi="Calibri"/>
                <w:color w:val="172B3A"/>
                <w:sz w:val="20"/>
              </w:rPr>
              <w:t>No open Sev-1/Sev-2, no unresolved booking/payment reconciliation mismatch, restore and rollback drills passed, privacy/security/legal gates signed, compatibility tests 100%, and operating team trained with named on-call owners.</w:t>
            </w:r>
          </w:p>
        </w:tc>
      </w:tr>
    </w:tbl>
    <w:p>
      <w:pPr>
        <w:spacing w:after="40"/>
      </w:pPr>
    </w:p>
    <w:p>
      <w:pPr>
        <w:pStyle w:val="Heading1"/>
        <w:keepNext/>
      </w:pPr>
      <w:r>
        <w:t>13. Migrasi QloApps dan cutover</w:t>
      </w:r>
    </w:p>
    <w:p>
      <w:pPr>
        <w:pStyle w:val="Heading2"/>
        <w:keepNext/>
      </w:pPr>
      <w:r>
        <w:t>13.1 Migration scope</w:t>
      </w:r>
    </w:p>
    <w:p>
      <w:pPr>
        <w:spacing w:after="120" w:line="264" w:lineRule="auto"/>
        <w:jc w:val="left"/>
      </w:pPr>
      <w:r>
        <w:rPr>
          <w:rFonts w:ascii="Calibri" w:hAnsi="Calibri"/>
          <w:i w:val="0"/>
          <w:color w:val="111111"/>
          <w:sz w:val="22"/>
        </w:rPr>
        <w:t>Importer harus membawa property/config, room types, units, images, future rates/restrictions yang diperlukan, active/future reservations, relevant historical reservations, guests, payment status/details, room assignment, and stable legacy ID mappings. Financial/tax retention scope disetujui bersama Finance/Legal.</w:t>
      </w:r>
    </w:p>
    <w:p>
      <w:pPr>
        <w:pStyle w:val="Heading2"/>
        <w:keepNext/>
      </w:pPr>
      <w:r>
        <w:t>13.2 Cutover stages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450"/>
        <w:gridCol w:w="1700"/>
        <w:gridCol w:w="4450"/>
        <w:gridCol w:w="2760"/>
      </w:tblGrid>
      <w:tr>
        <w:trPr>
          <w:tblHeader w:val="true"/>
          <w:cantSplit w:val="true"/>
        </w:trPr>
        <w:tc>
          <w:tcPr>
            <w:tcW w:type="dxa" w:w="4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w:t>
            </w:r>
          </w:p>
        </w:tc>
        <w:tc>
          <w:tcPr>
            <w:tcW w:type="dxa" w:w="17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Stage</w:t>
            </w:r>
          </w:p>
        </w:tc>
        <w:tc>
          <w:tcPr>
            <w:tcW w:type="dxa" w:w="44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Actions</w:t>
            </w:r>
          </w:p>
        </w:tc>
        <w:tc>
          <w:tcPr>
            <w:tcW w:type="dxa" w:w="27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Exit</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1</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Inventory &amp; mapping discovery</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Export sample; map IDs/status/tax; record anomalies</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Signed mapping workbook</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2</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Dry-run</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Import to staging; reject report; checksum/count</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Repeatable job, no duplicates</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3</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Shadow read</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Website query mirrored; compare catalog/availability/price</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Mismatch &lt;0.1%, all material explained</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4</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Rehearsal</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Timed full + delta import, smoke, rollback</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Within approved downtime/RTO</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5</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Production freeze</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writes paused; backup; final delta</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Owner confirms freeze</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6</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Switch</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Set new URL/key; warm image/cache; run golden smoke</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Rooms, availability, booking, payment pass</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7</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Hypercare</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24/7 alerting first 48h; daily reconciliation 14d</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No unresolved critical mismatch</w:t>
            </w:r>
          </w:p>
        </w:tc>
      </w:tr>
      <w:tr>
        <w:trPr>
          <w:cantSplit w:val="true"/>
        </w:trPr>
        <w:tc>
          <w:tcPr>
            <w:tcW w:type="dxa" w:w="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8</w:t>
            </w:r>
          </w:p>
        </w:tc>
        <w:tc>
          <w:tcPr>
            <w:tcW w:type="dxa" w:w="17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Decommission</w:t>
            </w:r>
          </w:p>
        </w:tc>
        <w:tc>
          <w:tcPr>
            <w:tcW w:type="dxa" w:w="44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read-only retention then archive</w:t>
            </w:r>
          </w:p>
        </w:tc>
        <w:tc>
          <w:tcPr>
            <w:tcW w:type="dxa" w:w="27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Legal/ops sign-off</w:t>
            </w:r>
          </w:p>
        </w:tc>
      </w:tr>
    </w:tbl>
    <w:p>
      <w:pPr>
        <w:spacing w:after="60"/>
      </w:pPr>
    </w:p>
    <w:p>
      <w:pPr>
        <w:pStyle w:val="Heading2"/>
        <w:keepNext/>
      </w:pPr>
      <w:r>
        <w:t>13.3 Reconciliation checks</w:t>
      </w:r>
    </w:p>
    <w:p>
      <w:pPr>
        <w:spacing w:after="160" w:line="280" w:lineRule="auto"/>
        <w:numPr>
          <w:ilvl w:val="0"/>
          <w:numId w:val="10"/>
        </w:numPr>
      </w:pPr>
      <w:r>
        <w:rPr>
          <w:rFonts w:ascii="Calibri" w:hAnsi="Calibri"/>
          <w:color w:val="111111"/>
          <w:sz w:val="22"/>
        </w:rPr>
        <w:t>Count and checksum by property, room type, unit, reservation status, arrival month, and payment status.</w:t>
      </w:r>
    </w:p>
    <w:p>
      <w:pPr>
        <w:spacing w:after="160" w:line="280" w:lineRule="auto"/>
        <w:numPr>
          <w:ilvl w:val="0"/>
          <w:numId w:val="10"/>
        </w:numPr>
      </w:pPr>
      <w:r>
        <w:rPr>
          <w:rFonts w:ascii="Calibri" w:hAnsi="Calibri"/>
          <w:color w:val="111111"/>
          <w:sz w:val="22"/>
        </w:rPr>
        <w:t>Every active/future reservation has valid room type, dates, guest contact, pricing snapshot, and balance.</w:t>
      </w:r>
    </w:p>
    <w:p>
      <w:pPr>
        <w:spacing w:after="160" w:line="280" w:lineRule="auto"/>
        <w:numPr>
          <w:ilvl w:val="0"/>
          <w:numId w:val="10"/>
        </w:numPr>
      </w:pPr>
      <w:r>
        <w:rPr>
          <w:rFonts w:ascii="Calibri" w:hAnsi="Calibri"/>
          <w:color w:val="111111"/>
          <w:sz w:val="22"/>
        </w:rPr>
        <w:t>Inventory calendar equals bookings + blocks + holds for at least prior 30 / future 365 days.</w:t>
      </w:r>
    </w:p>
    <w:p>
      <w:pPr>
        <w:spacing w:after="160" w:line="280" w:lineRule="auto"/>
        <w:numPr>
          <w:ilvl w:val="0"/>
          <w:numId w:val="10"/>
        </w:numPr>
      </w:pPr>
      <w:r>
        <w:rPr>
          <w:rFonts w:ascii="Calibri" w:hAnsi="Calibri"/>
          <w:color w:val="111111"/>
          <w:sz w:val="22"/>
        </w:rPr>
        <w:t>Provider payment IDs and amounts/currencies match PMS ledger; mismatches have case owner.</w:t>
      </w:r>
    </w:p>
    <w:p>
      <w:pPr>
        <w:spacing w:after="160" w:line="280" w:lineRule="auto"/>
        <w:numPr>
          <w:ilvl w:val="0"/>
          <w:numId w:val="10"/>
        </w:numPr>
      </w:pPr>
      <w:r>
        <w:rPr>
          <w:rFonts w:ascii="Calibri" w:hAnsi="Calibri"/>
          <w:color w:val="111111"/>
          <w:sz w:val="22"/>
        </w:rPr>
        <w:t>Compatibility numeric IDs and image references resolve from current marketing mappings.</w:t>
      </w:r>
    </w:p>
    <w:p>
      <w:pPr>
        <w:spacing w:after="160" w:line="280" w:lineRule="auto"/>
        <w:numPr>
          <w:ilvl w:val="0"/>
          <w:numId w:val="10"/>
        </w:numPr>
      </w:pPr>
      <w:r>
        <w:rPr>
          <w:rFonts w:ascii="Calibri" w:hAnsi="Calibri"/>
          <w:color w:val="111111"/>
          <w:sz w:val="22"/>
        </w:rPr>
        <w:t>Random sample signed by Reservations, Front Desk, Finance, and Owner.</w:t>
      </w:r>
    </w:p>
    <w:p>
      <w:pPr>
        <w:pStyle w:val="Heading2"/>
        <w:keepNext/>
      </w:pPr>
      <w:r>
        <w:t>13.4 Rollback</w:t>
      </w:r>
    </w:p>
    <w:p>
      <w:pPr>
        <w:spacing w:after="120" w:line="264" w:lineRule="auto"/>
        <w:jc w:val="left"/>
      </w:pPr>
      <w:r>
        <w:rPr>
          <w:rFonts w:ascii="Calibri" w:hAnsi="Calibri"/>
          <w:i w:val="0"/>
          <w:color w:val="111111"/>
          <w:sz w:val="22"/>
        </w:rPr>
        <w:t>Before the first new write in VillaOS, rollback is an environment switch to the QloApps URL/key. After new writes exist, rollback requires a reverse-delta/export that QloApps can accept or a temporary controlled manual reconciliation; therefore go-live should use a short validation gate before opening booking writes. DNS/env/cache propagation and webhook targets must be included in the rollback runbook.</w:t>
      </w:r>
    </w:p>
    <w:p>
      <w:pPr>
        <w:pStyle w:val="Heading1"/>
        <w:keepNext/>
      </w:pPr>
      <w:r>
        <w:t>14. Roadmap, tim, dan governance</w:t>
      </w:r>
    </w:p>
    <w:p>
      <w:pPr>
        <w:pStyle w:val="Heading2"/>
        <w:keepNext/>
      </w:pPr>
      <w:r>
        <w:t>14.1 Suggested team</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200"/>
        <w:gridCol w:w="1300"/>
        <w:gridCol w:w="5860"/>
      </w:tblGrid>
      <w:tr>
        <w:trPr>
          <w:tblHeader w:val="true"/>
          <w:cantSplit w:val="true"/>
        </w:trPr>
        <w:tc>
          <w:tcPr>
            <w:tcW w:type="dxa" w:w="22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Role</w:t>
            </w:r>
          </w:p>
        </w:tc>
        <w:tc>
          <w:tcPr>
            <w:tcW w:type="dxa" w:w="13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Capacity</w:t>
            </w:r>
          </w:p>
        </w:tc>
        <w:tc>
          <w:tcPr>
            <w:tcW w:type="dxa" w:w="58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Core responsibility</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Product Manager</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Scope, requirements, decisions, UAT, rollout</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Product Designer</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0.75-1.0</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Operator research, IA, responsive/accessibility</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Tech Lead/Architect</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Domain, architecture, security, integration, quality</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Full-stack Engineers</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2-3</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Admin/API/domain modules and tests</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QA/SDET</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1.0</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Contract/E2E/performance/migration automation</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DevOps/SRE</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0.5</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Platform, CI/CD, observability, backup/DR</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Security/Privacy/Legal</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Part-time gates</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Threat/privacy/legal review and sign-off</w:t>
            </w:r>
          </w:p>
        </w:tc>
      </w:tr>
      <w:tr>
        <w:trPr>
          <w:cantSplit w:val="true"/>
        </w:trPr>
        <w:tc>
          <w:tcPr>
            <w:tcW w:type="dxa" w:w="2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Ops SMEs</w:t>
            </w:r>
          </w:p>
        </w:tc>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Front desk/finance/HK</w:t>
            </w:r>
          </w:p>
        </w:tc>
        <w:tc>
          <w:tcPr>
            <w:tcW w:type="dxa" w:w="5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Workflow validation and UAT</w:t>
            </w:r>
          </w:p>
        </w:tc>
      </w:tr>
    </w:tbl>
    <w:p>
      <w:pPr>
        <w:spacing w:after="60"/>
      </w:pPr>
    </w:p>
    <w:p>
      <w:pPr>
        <w:pStyle w:val="Heading2"/>
        <w:keepNext/>
      </w:pPr>
      <w:r>
        <w:t>14.2 Governance cadence</w:t>
      </w:r>
    </w:p>
    <w:p>
      <w:pPr>
        <w:spacing w:after="160" w:line="280" w:lineRule="auto"/>
        <w:numPr>
          <w:ilvl w:val="0"/>
          <w:numId w:val="10"/>
        </w:numPr>
      </w:pPr>
      <w:r>
        <w:rPr>
          <w:rFonts w:ascii="Calibri" w:hAnsi="Calibri"/>
          <w:color w:val="111111"/>
          <w:sz w:val="22"/>
        </w:rPr>
        <w:t>Weekly product/engineering triage for scope, risk, metrics, and decision log.</w:t>
      </w:r>
    </w:p>
    <w:p>
      <w:pPr>
        <w:spacing w:after="160" w:line="280" w:lineRule="auto"/>
        <w:numPr>
          <w:ilvl w:val="0"/>
          <w:numId w:val="10"/>
        </w:numPr>
      </w:pPr>
      <w:r>
        <w:rPr>
          <w:rFonts w:ascii="Calibri" w:hAnsi="Calibri"/>
          <w:color w:val="111111"/>
          <w:sz w:val="22"/>
        </w:rPr>
        <w:t>Architecture decision records for domain boundaries, compatibility behavior, payment ledger, auth, and migration.</w:t>
      </w:r>
    </w:p>
    <w:p>
      <w:pPr>
        <w:spacing w:after="160" w:line="280" w:lineRule="auto"/>
        <w:numPr>
          <w:ilvl w:val="0"/>
          <w:numId w:val="10"/>
        </w:numPr>
      </w:pPr>
      <w:r>
        <w:rPr>
          <w:rFonts w:ascii="Calibri" w:hAnsi="Calibri"/>
          <w:color w:val="111111"/>
          <w:sz w:val="22"/>
        </w:rPr>
        <w:t>Biweekly staff usability review using realistic shift scenarios.</w:t>
      </w:r>
    </w:p>
    <w:p>
      <w:pPr>
        <w:spacing w:after="160" w:line="280" w:lineRule="auto"/>
        <w:numPr>
          <w:ilvl w:val="0"/>
          <w:numId w:val="10"/>
        </w:numPr>
      </w:pPr>
      <w:r>
        <w:rPr>
          <w:rFonts w:ascii="Calibri" w:hAnsi="Calibri"/>
          <w:color w:val="111111"/>
          <w:sz w:val="22"/>
        </w:rPr>
        <w:t>Security/privacy review at design complete, pre-beta, and pre-production.</w:t>
      </w:r>
    </w:p>
    <w:p>
      <w:pPr>
        <w:spacing w:after="160" w:line="280" w:lineRule="auto"/>
        <w:numPr>
          <w:ilvl w:val="0"/>
          <w:numId w:val="10"/>
        </w:numPr>
      </w:pPr>
      <w:r>
        <w:rPr>
          <w:rFonts w:ascii="Calibri" w:hAnsi="Calibri"/>
          <w:color w:val="111111"/>
          <w:sz w:val="22"/>
        </w:rPr>
        <w:t>Release readiness review with Product, Engineering, QA, SRE, Finance, Operations, and Legal.</w:t>
      </w:r>
    </w:p>
    <w:p>
      <w:pPr>
        <w:pStyle w:val="Heading2"/>
        <w:keepNext/>
      </w:pPr>
      <w:r>
        <w:t>14.3 Dependency map</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900"/>
        <w:gridCol w:w="2400"/>
        <w:gridCol w:w="4060"/>
      </w:tblGrid>
      <w:tr>
        <w:trPr>
          <w:tblHeader w:val="true"/>
          <w:cantSplit w:val="true"/>
        </w:trPr>
        <w:tc>
          <w:tcPr>
            <w:tcW w:type="dxa" w:w="2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Dependency</w:t>
            </w:r>
          </w:p>
        </w:tc>
        <w:tc>
          <w:tcPr>
            <w:tcW w:type="dxa" w:w="2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Needed by</w:t>
            </w:r>
          </w:p>
        </w:tc>
        <w:tc>
          <w:tcPr>
            <w:tcW w:type="dxa" w:w="40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Owner/decision</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Xendit merchant + sandbox/live credentials</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 integration/UAT</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Business + Finance</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Production hosting, DB, storage, secret manager</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R0 onward</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Engineering/SRE</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QloApps production export/API access</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Migration</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Operations/Owner</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Email/WhatsApp provider and sender verification</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Messaging</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Business/Marketing</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Privacy notice, retention, DPA/subprocessor list</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Go-live</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Legal/Privacy</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PSE registration assessment</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Go-live</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Legal/Business</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Invoice/tax requirements</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Payments/Finance</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Finance/Tax advisor</w:t>
            </w:r>
          </w:p>
        </w:tc>
      </w:tr>
      <w:tr>
        <w:trPr>
          <w:cantSplit w:val="true"/>
        </w:trPr>
        <w:tc>
          <w:tcPr>
            <w:tcW w:type="dxa" w:w="2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OTA/channel strategy</w:t>
            </w:r>
          </w:p>
        </w:tc>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Post-MVP</w:t>
            </w:r>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Commercial/Operations</w:t>
            </w:r>
          </w:p>
        </w:tc>
      </w:tr>
    </w:tbl>
    <w:p>
      <w:pPr>
        <w:spacing w:after="60"/>
      </w:pPr>
    </w:p>
    <w:p>
      <w:pPr>
        <w:pStyle w:val="Heading1"/>
        <w:keepNext/>
      </w:pPr>
      <w:r>
        <w:t>15. Metrik keberhasilan</w:t>
      </w:r>
    </w:p>
    <w:p>
      <w:pPr>
        <w:pStyle w:val="Heading2"/>
        <w:keepNext/>
      </w:pPr>
      <w:r>
        <w:t>15.1 North-star and guardrails</w:t>
      </w: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cantSplit w:val="true"/>
        </w:trPr>
        <w:tc>
          <w:tcPr>
            <w:tcW w:type="dxa" w:w="9360"/>
            <w:shd w:fill="E8EEF5"/>
            <w:tcMar>
              <w:top w:w="80" w:type="dxa"/>
              <w:start w:w="120" w:type="dxa"/>
              <w:bottom w:w="80" w:type="dxa"/>
              <w:end w:w="120" w:type="dxa"/>
            </w:tcMar>
          </w:tcPr>
          <w:p>
            <w:pPr>
              <w:spacing w:after="0" w:line="264" w:lineRule="auto"/>
            </w:pPr>
            <w:r>
              <w:rPr>
                <w:rFonts w:ascii="Calibri" w:hAnsi="Calibri"/>
                <w:b/>
                <w:color w:val="2E74B5"/>
                <w:sz w:val="20"/>
              </w:rPr>
              <w:t xml:space="preserve">North-star  </w:t>
            </w:r>
            <w:r>
              <w:rPr>
                <w:rFonts w:ascii="Calibri" w:hAnsi="Calibri"/>
                <w:color w:val="172B3A"/>
                <w:sz w:val="20"/>
              </w:rPr>
              <w:t>Percentage of sellable room nights managed end-to-end in VillaOS without manual reconciliation exception.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500"/>
        <w:gridCol w:w="4200"/>
        <w:gridCol w:w="2660"/>
      </w:tblGrid>
      <w:tr>
        <w:trPr>
          <w:tblHeader w:val="true"/>
          <w:cantSplit w:val="true"/>
        </w:trPr>
        <w:tc>
          <w:tcPr>
            <w:tcW w:type="dxa" w:w="25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Metric</w:t>
            </w:r>
          </w:p>
        </w:tc>
        <w:tc>
          <w:tcPr>
            <w:tcW w:type="dxa" w:w="42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Definition</w:t>
            </w:r>
          </w:p>
        </w:tc>
        <w:tc>
          <w:tcPr>
            <w:tcW w:type="dxa" w:w="26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Target</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Direct booking conversion</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Search -&gt; confirmed/paid</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Baseline then +10% relative in 90 days</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Booking accuracy</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No internal double booking</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100%</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Payment auto-reconciliation</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Provider success matched automatically</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&gt;=99.5%</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Operational adoption</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Active staff using assigned workflows</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&gt;=90% weekly</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Walk-in creation time</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Median from start to confirmed</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&lt;=3 min</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Check-in processing</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Median</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&lt;=2 min excluding guest wait</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Room turnaround</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Checkout dirty -&gt; inspected</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Baseline and 20% improvement</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Availability latency</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p95</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&lt;500 ms</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Critical mismatch</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Unresolved booking/payment/inventory</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0 at daily close</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Support burden</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PMS-related incidents/user/week</w:t>
            </w:r>
          </w:p>
        </w:tc>
        <w:tc>
          <w:tcPr>
            <w:tcW w:type="dxa" w:w="26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Downward trend after week 2</w:t>
            </w:r>
          </w:p>
        </w:tc>
      </w:tr>
    </w:tbl>
    <w:p>
      <w:pPr>
        <w:spacing w:after="60"/>
      </w:pPr>
    </w:p>
    <w:p>
      <w:pPr>
        <w:pStyle w:val="Heading2"/>
        <w:keepNext/>
      </w:pPr>
      <w:r>
        <w:t>15.2 Instrumentation events</w:t>
      </w:r>
    </w:p>
    <w:p>
      <w:pPr>
        <w:spacing w:after="160" w:line="280" w:lineRule="auto"/>
        <w:numPr>
          <w:ilvl w:val="0"/>
          <w:numId w:val="10"/>
        </w:numPr>
      </w:pPr>
      <w:r>
        <w:rPr>
          <w:rFonts w:ascii="Calibri" w:hAnsi="Calibri"/>
          <w:color w:val="111111"/>
          <w:sz w:val="22"/>
        </w:rPr>
        <w:t>availability_search_started/completed/failed</w:t>
      </w:r>
    </w:p>
    <w:p>
      <w:pPr>
        <w:spacing w:after="160" w:line="280" w:lineRule="auto"/>
        <w:numPr>
          <w:ilvl w:val="0"/>
          <w:numId w:val="10"/>
        </w:numPr>
      </w:pPr>
      <w:r>
        <w:rPr>
          <w:rFonts w:ascii="Calibri" w:hAnsi="Calibri"/>
          <w:color w:val="111111"/>
          <w:sz w:val="22"/>
        </w:rPr>
        <w:t>quote_created/expired</w:t>
      </w:r>
    </w:p>
    <w:p>
      <w:pPr>
        <w:spacing w:after="160" w:line="280" w:lineRule="auto"/>
        <w:numPr>
          <w:ilvl w:val="0"/>
          <w:numId w:val="10"/>
        </w:numPr>
      </w:pPr>
      <w:r>
        <w:rPr>
          <w:rFonts w:ascii="Calibri" w:hAnsi="Calibri"/>
          <w:color w:val="111111"/>
          <w:sz w:val="22"/>
        </w:rPr>
        <w:t>hold_created/expired/conflicted</w:t>
      </w:r>
    </w:p>
    <w:p>
      <w:pPr>
        <w:spacing w:after="160" w:line="280" w:lineRule="auto"/>
        <w:numPr>
          <w:ilvl w:val="0"/>
          <w:numId w:val="10"/>
        </w:numPr>
      </w:pPr>
      <w:r>
        <w:rPr>
          <w:rFonts w:ascii="Calibri" w:hAnsi="Calibri"/>
          <w:color w:val="111111"/>
          <w:sz w:val="22"/>
        </w:rPr>
        <w:t>reservation_created/confirmed/modified/cancelled/checked_in/checked_out</w:t>
      </w:r>
    </w:p>
    <w:p>
      <w:pPr>
        <w:spacing w:after="160" w:line="280" w:lineRule="auto"/>
        <w:numPr>
          <w:ilvl w:val="0"/>
          <w:numId w:val="10"/>
        </w:numPr>
      </w:pPr>
      <w:r>
        <w:rPr>
          <w:rFonts w:ascii="Calibri" w:hAnsi="Calibri"/>
          <w:color w:val="111111"/>
          <w:sz w:val="22"/>
        </w:rPr>
        <w:t>payment_request_created/succeeded/failed/refunded/mismatched</w:t>
      </w:r>
    </w:p>
    <w:p>
      <w:pPr>
        <w:spacing w:after="160" w:line="280" w:lineRule="auto"/>
        <w:numPr>
          <w:ilvl w:val="0"/>
          <w:numId w:val="10"/>
        </w:numPr>
      </w:pPr>
      <w:r>
        <w:rPr>
          <w:rFonts w:ascii="Calibri" w:hAnsi="Calibri"/>
          <w:color w:val="111111"/>
          <w:sz w:val="22"/>
        </w:rPr>
        <w:t>housekeeping_task_assigned/started/completed/inspected</w:t>
      </w:r>
    </w:p>
    <w:p>
      <w:pPr>
        <w:spacing w:after="160" w:line="280" w:lineRule="auto"/>
        <w:numPr>
          <w:ilvl w:val="0"/>
          <w:numId w:val="10"/>
        </w:numPr>
      </w:pPr>
      <w:r>
        <w:rPr>
          <w:rFonts w:ascii="Calibri" w:hAnsi="Calibri"/>
          <w:color w:val="111111"/>
          <w:sz w:val="22"/>
        </w:rPr>
        <w:t>migration_record_imported/rejected/reconciled</w:t>
      </w:r>
    </w:p>
    <w:p>
      <w:pPr>
        <w:spacing w:after="160" w:line="280" w:lineRule="auto"/>
        <w:numPr>
          <w:ilvl w:val="0"/>
          <w:numId w:val="10"/>
        </w:numPr>
      </w:pPr>
      <w:r>
        <w:rPr>
          <w:rFonts w:ascii="Calibri" w:hAnsi="Calibri"/>
          <w:color w:val="111111"/>
          <w:sz w:val="22"/>
        </w:rPr>
        <w:t>integration_delivery_succeeded/failed</w:t>
      </w:r>
    </w:p>
    <w:p>
      <w:pPr>
        <w:pStyle w:val="Heading1"/>
        <w:keepNext/>
      </w:pPr>
      <w:r>
        <w:t>16. Risiko dan mitigasi</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600"/>
        <w:gridCol w:w="2600"/>
        <w:gridCol w:w="1100"/>
        <w:gridCol w:w="5060"/>
      </w:tblGrid>
      <w:tr>
        <w:trPr>
          <w:tblHeader w:val="true"/>
          <w:cantSplit w:val="true"/>
        </w:trPr>
        <w:tc>
          <w:tcPr>
            <w:tcW w:type="dxa" w:w="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ID</w:t>
            </w:r>
          </w:p>
        </w:tc>
        <w:tc>
          <w:tcPr>
            <w:tcW w:type="dxa" w:w="2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Risk</w:t>
            </w:r>
          </w:p>
        </w:tc>
        <w:tc>
          <w:tcPr>
            <w:tcW w:type="dxa" w:w="1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Level</w:t>
            </w:r>
          </w:p>
        </w:tc>
        <w:tc>
          <w:tcPr>
            <w:tcW w:type="dxa" w:w="50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Mitigation</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R1</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Legacy contract ambiguity</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Capture golden fixtures from real QloApps; consumer-driven tests; compatibility versioning</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R2</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Double booking race</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Critical</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Serializable transaction/advisory locks; concurrency tests; holds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R3</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Client price manipulation</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Critical</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Authoritative quote/reprice; amount validation before payment</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R4</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Out-of-order/duplicate webhook</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Verified signature, event dedupe, monotonic transition, ledger</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R5</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Migration data quality</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Dry-run, mapping, reject files, delta, reconciliation, rollback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R6</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Scope explosion to full hotel suite</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Release slicing; MVP non-goals; architecture seams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R7</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Staff adoption</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Medium</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Operator discovery, role-based UX/UAT/training/hypercare</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R8</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Privacy/compliance gap</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Privacy-by-design, legal gate, PSE assessment, rights workflow</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R9</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Cloud/vendor outage</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Timeout/circuit breaker, queue, backup/DR, rollback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R10</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OTA sync causes oversell</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Critical post-MVP</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Do not launch OTA before mapping/reconciliation/idempotency maturity</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R11</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Compatibility IDs collide</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Dedicated external mapping namespace and uniqueness constraints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R12</w:t>
            </w:r>
          </w:p>
        </w:tc>
        <w:tc>
          <w:tcPr>
            <w:tcW w:type="dxa" w:w="2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Financial rounding/tax mismatch</w:t>
            </w:r>
          </w:p>
        </w:tc>
        <w:tc>
          <w:tcPr>
            <w:tcW w:type="dxa" w:w="1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High</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Integer money, explicit rounding, snapshots, golden finance tests</w:t>
            </w:r>
          </w:p>
        </w:tc>
      </w:tr>
    </w:tbl>
    <w:p>
      <w:pPr>
        <w:spacing w:after="60"/>
      </w:pPr>
    </w:p>
    <w:p>
      <w:pPr>
        <w:pStyle w:val="Heading1"/>
        <w:keepNext/>
      </w:pPr>
      <w:r>
        <w:t>17. Open decisions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650"/>
        <w:gridCol w:w="4200"/>
        <w:gridCol w:w="2100"/>
        <w:gridCol w:w="2410"/>
      </w:tblGrid>
      <w:tr>
        <w:trPr>
          <w:tblHeader w:val="true"/>
          <w:cantSplit w:val="true"/>
        </w:trPr>
        <w:tc>
          <w:tcPr>
            <w:tcW w:type="dxa" w:w="6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ID</w:t>
            </w:r>
          </w:p>
        </w:tc>
        <w:tc>
          <w:tcPr>
            <w:tcW w:type="dxa" w:w="42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Decision</w:t>
            </w:r>
          </w:p>
        </w:tc>
        <w:tc>
          <w:tcPr>
            <w:tcW w:type="dxa" w:w="2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Owner</w:t>
            </w:r>
          </w:p>
        </w:tc>
        <w:tc>
          <w:tcPr>
            <w:tcW w:type="dxa" w:w="241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7"/>
              </w:rPr>
              <w:t>Deadline</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D1</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Final product/brand name</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Owner</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design system</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D2</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Single company internal tool vs SaaS multi-tenant commercialization</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Owner/Product</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auth/billing finalization</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D3</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Hosting/data region and vendor</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Engineering/Legal</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R0</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D4</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Admin authentication: managed auth vs self-hosted</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Security/Engineering</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R0</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D5</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QloApps historical retention depth</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Finance/Legal/Ops</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importer build</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D6</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Invoice numbering, tax, service charge, fiscal retention</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Finance/Tax</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R3</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D7</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Default hold duration and pay-later policy</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Revenue/Ops</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R1</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D8</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Housekeeping requires supervisor inspection?</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GM/Ops</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R3</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D9</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WhatsApp provider and templates</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Marketing/Ops</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R3</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D10</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OTA/channel manager buy-vs-build and first channels</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Commercial/Engineering</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Post-MVP planning</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D11</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Data subject deletion/anonymization retention rules</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Privacy/Legal</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beta</w:t>
            </w:r>
          </w:p>
        </w:tc>
      </w:tr>
      <w:tr>
        <w:trPr>
          <w:cantSplit w:val="true"/>
        </w:trPr>
        <w:tc>
          <w:tcPr>
            <w:tcW w:type="dxa" w:w="6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D12</w:t>
            </w:r>
          </w:p>
        </w:tc>
        <w:tc>
          <w:tcPr>
            <w:tcW w:type="dxa" w:w="42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PSE registration applicability and accountable entity</w:t>
            </w:r>
          </w:p>
        </w:tc>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Legal/Owner</w:t>
            </w:r>
          </w:p>
        </w:tc>
        <w:tc>
          <w:tcPr>
            <w:tcW w:type="dxa" w:w="241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7"/>
              </w:rPr>
              <w:t>Before production</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9A6B16"/>
          <w:left w:val="single" w:sz="6" w:space="0" w:color="9A6B16"/>
          <w:bottom w:val="single" w:sz="6" w:space="0" w:color="9A6B16"/>
          <w:right w:val="single" w:sz="6" w:space="0" w:color="9A6B16"/>
          <w:insideH w:val="single" w:sz="6" w:space="0" w:color="9A6B16"/>
          <w:insideV w:val="single" w:sz="6" w:space="0" w:color="9A6B16"/>
        </w:tblBorders>
      </w:tblPr>
      <w:tblGrid>
        <w:gridCol w:w="9360"/>
      </w:tblGrid>
      <w:tr>
        <w:trPr>
          <w:cantSplit w:val="true"/>
        </w:trPr>
        <w:tc>
          <w:tcPr>
            <w:tcW w:type="dxa" w:w="9360"/>
            <w:shd w:fill="FFF8E8"/>
            <w:tcMar>
              <w:top w:w="80" w:type="dxa"/>
              <w:start w:w="120" w:type="dxa"/>
              <w:bottom w:w="80" w:type="dxa"/>
              <w:end w:w="120" w:type="dxa"/>
            </w:tcMar>
          </w:tcPr>
          <w:p>
            <w:pPr>
              <w:spacing w:after="0" w:line="264" w:lineRule="auto"/>
            </w:pPr>
            <w:r>
              <w:rPr>
                <w:rFonts w:ascii="Calibri" w:hAnsi="Calibri"/>
                <w:b/>
                <w:color w:val="9A6B16"/>
                <w:sz w:val="20"/>
              </w:rPr>
              <w:t xml:space="preserve">Default if unanswered  </w:t>
            </w:r>
            <w:r>
              <w:rPr>
                <w:rFonts w:ascii="Calibri" w:hAnsi="Calibri"/>
                <w:color w:val="172B3A"/>
                <w:sz w:val="20"/>
              </w:rPr>
              <w:t>PRD proceeds with: internal multi-property product, managed Indonesian/nearby cloud region subject to legal review, managed auth with MFA, 15-minute hold, Xendit QRIS, supervisor inspection enabled, and QloApps read-only retention for at least the approved fiscal/privacy period.</w:t>
            </w:r>
          </w:p>
        </w:tc>
      </w:tr>
    </w:tbl>
    <w:p>
      <w:pPr>
        <w:spacing w:after="40"/>
      </w:pPr>
    </w:p>
    <w:p>
      <w:r>
        <w:br w:type="page"/>
      </w:r>
    </w:p>
    <w:p>
      <w:pPr>
        <w:pStyle w:val="Heading1"/>
        <w:keepNext/>
      </w:pPr>
      <w:r>
        <w:t>Lampiran A. Requirement register</w:t>
      </w:r>
    </w:p>
    <w:p>
      <w:pPr>
        <w:spacing w:after="120" w:line="264" w:lineRule="auto"/>
        <w:jc w:val="left"/>
      </w:pPr>
      <w:r>
        <w:rPr>
          <w:rFonts w:ascii="Calibri" w:hAnsi="Calibri"/>
          <w:i w:val="0"/>
          <w:color w:val="111111"/>
          <w:sz w:val="22"/>
        </w:rPr>
        <w:t>Register berikut adalah backlog-level product contract. Priority M/S/C berarti MUST/SHOULD/COULD. Acceptance criteria sengaja ringkas; test case detail dibuat saat refinement. Semua MUST wajib ditelusuri ke test evidence sebelum go-live kecuali risk acceptance tertulis.</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900"/>
        <w:gridCol w:w="520"/>
        <w:gridCol w:w="3850"/>
        <w:gridCol w:w="4090"/>
      </w:tblGrid>
      <w:tr>
        <w:trPr>
          <w:tblHeader w:val="true"/>
          <w:cantSplit w:val="true"/>
        </w:trPr>
        <w:tc>
          <w:tcPr>
            <w:tcW w:type="dxa" w:w="9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5"/>
              </w:rPr>
              <w:t>ID</w:t>
            </w:r>
          </w:p>
        </w:tc>
        <w:tc>
          <w:tcPr>
            <w:tcW w:type="dxa" w:w="52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5"/>
              </w:rPr>
              <w:t>Pri</w:t>
            </w:r>
          </w:p>
        </w:tc>
        <w:tc>
          <w:tcPr>
            <w:tcW w:type="dxa" w:w="385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5"/>
              </w:rPr>
              <w:t>Requirement</w:t>
            </w:r>
          </w:p>
        </w:tc>
        <w:tc>
          <w:tcPr>
            <w:tcW w:type="dxa" w:w="409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5"/>
              </w:rPr>
              <w:t>Acceptance criteria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Sistem mendukung organisasi/tenant terisolasi.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Query, cache, file, job, dan audit selalu membawa tenant_id; uji silang tenant menghasilkan 404/403.</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Setiap tenant dapat mengelola satu atau banyak properti.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User berizin dapat membuat properti kedua tanpa migrasi skema dan memilih properti aktif.</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Timezone, locale, currency, dan business day dikonfigurasi per properti.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Tanggal operasional konsisten di UI, API, invoice, night audit, dan laporan.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Onboarding menyediakan wizard properti, kamar, tarif, pajak, user, dan integrasi.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Properti baru dapat menerima booking sandbox maksimal 30 menit setelah akun dibuat.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Semua identifier publik memakai UUID/ULID non-sekuensial.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ID internal database tidak terekspos sebagai satu-satunya kontrol akses.</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Semua nominal disimpan sebagai integer minor unit dan mata uang eksplisit.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ada floating-point pada persistensi atau kalkulasi uang.</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Fitur dapat diaktifkan per tenant melalui feature flag.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Flag dapat diubah tanpa deploy dan tercatat di audit log.</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FND-008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Konfigurasi penting memiliki validasi dan histori versi.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Perubahan pajak, hold, dan overbooking menampilkan before/after dan actor.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Admin dapat membuat, mengubah, menonaktifkan properti.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Properti nonaktif tidak dijual tetapi histori tetap dapat dibaca.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 type menyimpan nama bilingual, deskripsi, occupancy, base price, fasilitas, dan kebijakan.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Field wajib tervalidasi; preview API sama dengan data tersimpan.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 unit menyimpan nomor unik, lantai/zona, room type, dan status operasional.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Nomor kamar unik per properti; pemindahan room type memiliki effective date.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Media room type mendukung upload, urutan, alt text, dan gambar utama.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File tervalidasi tipe/ukuran, diproses async, dan tersedia via URL immutable.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Amenity dapat dipakai ulang dan diterjemahkan.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Amenity dapat difilter, diurutkan, dan ditampilkan melalui API.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Room/unit dapat diberi Out of Order dan Out of Service berbasis rentang tanggal.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Inventory langsung berkurang hanya pada tanggal terdampak dan alasan tercatat.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Properti menyimpan kebijakan check-in/out dan occupancy anak.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dan konfirmasi booking memakai konfigurasi properti.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Admin dapat clone room type berikut tarif dasarnya.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Clone menghasilkan entitas baru tanpa menyalin histori/reservasi.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Perubahan massal room unit tersedia dengan preview.</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Sistem menampilkan jumlah target, conflict, dan meminta konfirmasi.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Floor plan visual dapat memetakan unit.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Unit dapat diposisikan dan diklik dari denah tanpa memengaruhi inventory.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Rate plan mendukung refundable/non-refundable, meal plan, occupancy, dan channel.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Quote memilih rate plan yang eligible dan menyimpan snapshot aturan.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Rate calendar menyimpan harga per room type, rate plan, dan local date.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Bulk edit 365 hari selesai &lt;10 detik dan dapat dibatalkan sebelum commit.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Pricing engine mendukung base rate, seasonal override, day-of-week, dan occupancy surcharge.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Golden tests menghasilkan total dan breakdown yang deterministik.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Restriction mencakup closed, CTA, CTD, min/max stay, dan min/max advance.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menolak kombinasi yang melanggar dengan reason code.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Pajak/fee mendukung inclusive/exclusive, persentase/fixed, serta effective date.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Quote dan invoice menampilkan subtotal, pajak, fee, grand total tanpa rounding drift.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Promo code memiliki periode, limit, eligibility, stacking, dan audit.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Pemakaian atomik; kode tidak dapat melebihi global/per-guest limit.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Semua quote memiliki quote_id, expiry, line items, dan pricing version.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hanya dapat dibuat dari quote valid; total client diabaikan.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Perubahan tarif tidak mengubah booking lama.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Reservation menyimpan immutable price snapshot dan tax snapshot.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Admin dapat preview perubahan rate sebelum publish.</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Diff menampilkan old/new dan estimasi tanggal terdampak.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Derived rate plan mendukung delta nominal/persentase.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Perubahan parent mengalir ke child kecuali tanggal dioverride.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Package mendukung room + service/add-on.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Total dan revenue allocation tampil per komponen.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Corporate/agent rate dibatasi account atau code.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Rate tidak muncul pada public search tanpa eligibility.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RAT-013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Dynamic pricing menerima rekomendasi eksternal.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Rekomendasi harus disetujui atau auto-publish sesuai guardrail.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memakai interval [check-in, check-out); malam checkout tidak diblokir.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Back-to-back booking pada hari checkout diizinkan.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Sellable inventory = unit aktif - OOO/OOS - occupied/reserved - hold aktif + oversell allowance.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Uji skenario per hari sesuai formula dan tidak menghasilkan nilai negatif.</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Pencarian memvalidasi tanggal, occupancy, restriction, dan jumlah kamar.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Input invalid mendapat 400 dengan stable error code.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Hold inventory dibuat atomik dengan TTL terkonfigurasi.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Dua request paralel untuk unit terakhir hanya satu yang berhasil.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Hold kedaluwarsa dilepas oleh worker dan juga lazily saat akses.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Inventory pulih maksimal 60 detik setelah expiry walau worker sempat gagal.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creation dan inventory consumption berjalan dalam transaksi serializable/advisory lock.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Load test tidak menghasilkan double booking.</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response menyertakan price, total, available count, dan reason code.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Contract test cocok dengan gateway dan native API.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Tanggal diproses pada timezone properti, bukan timezone server.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Boundary DST/non-DST dan pergantian hari diuji.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Admin dapat menetapkan oversell allowance per room type/tanggal.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Perubahan memiliki warning, permission khusus, dan 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mendukung multi-room occupancy request.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Hasil hanya memuat kombinasi yang memenuhi seluruh occupancy.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Cache availability diinvalidasi oleh booking, cancel, rate, restriction, dan OOO.</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ada stale availability melewati 5 detik setelah commit.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AVL-012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Waitlist dapat dibuat saat sold out.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Guest dapat dipromosikan menjadi hold tanpa melanggar inventory.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Reservation mendukung sumber website, walk-in, phone, OTA, agent, dan admin.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Source dan external reference dapat dilaporkan.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Lifecycle mencakup DRAFT, HELD, PENDING_PAYMENT, CONFIRMED, CHECKED_IN, CHECKED_OUT, CANCELLED, NO_SHOW, EXPIRED, REFUNDED.</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Hanya transition matrix yang diizinkan; transition lain mendapat 409.</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Kode booking ramah manusia, unik, dan tidak mudah ditebak.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Collision ditangani otomatis dan kode dapat dicari case-insensitive.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mendukung satu atau banyak room type/unit.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Tanggal dan occupancy dapat berbeda per reservation room.</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Guest utama, travelers, contact, special request, dan private note tersimpan terpisah.</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Private note tidak pernah keluar melalui public API.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dari website selalu menghitung ulang harga server-side.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Manipulasi total_price pada client tidak mengubah jumlah tagihan.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Idempotency-Key wajib untuk create/cancel/payment mutation.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Replay key+payload sama mengembalikan respons sama; payload berbeda 409.</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Modify dates/room/occupancy melakukan reprice dan availability check atomik.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UI menampilkan selisih dan meminta persetujuan sebelum commit.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Cancellation policy dihitung dari snapshot kebijakan booking.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Penalty/refund breakdown konsisten walau policy baru berubah.</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Cancel dapat penuh atau per-room, dengan reason dan actor.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Inventory dilepas hanya untuk segmen yang dibatalkan.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 assignment dapat manual atau otomatis.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Unit yang bentrok/OOO tidak dapat dipilih; auto-assign deterministik.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 move/reallocation mempertahankan histori.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Old/new unit, waktu, reason, dan staff tercatat.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No-show dan checkout terlambat mempunyai flow eksplisit.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Night audit dapat menandai kandidat tanpa perubahan diam-diam.</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Setiap perubahan reservation menghasilkan status history dan audit event.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Actor, timestamp, request ID, before/after tersedia.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Reservation dapat split/merge dengan guardrail pembayaran.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Saldo dan room nights tetap ter-reconcile setelah operasi.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Duplicate guest/reservation detection memberi warning.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memblokir secara salah; operator dapat override dengan reason.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memiliki tags dan task/reminder.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Tag dapat dicari; task memiliki owner dan due date.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RSV-018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Waitlist dan tentative group block tersedia.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Allotment memiliki expiry dan tidak oversell.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Front desk calendar menampilkan unit sebagai baris dan tanggal sebagai kolom.</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30 hari x 200 unit dapat dibuka &lt;2 detik p95.</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Drag/drop move atau resize membutuhkan validation dan confirmation.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Conflict ditolak dan perubahan tercatat.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Arrival list dan departure list tersedia per business day.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Filter status, room, guest, balance, dan housekeeping bekerja.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Check-in memvalidasi reservation confirmed, room ready, dan identitas minimum.</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Override membutuhkan permission dan reason.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Check-out memvalidasi saldo atau override finance.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Checkout memicu room dirty dan housekeeping task.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Walk-in booking dapat dibuat dari calendar.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Flow membuat quote, guest, reservation, payment, dan room assignment.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Operator dapat mencari booking dengan kode, nama, email, telepon, atau room.</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Pencarian p95 &lt;500ms untuk 1 juta reservation.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Dashboard operasi menampilkan arrivals, departures, occupancy, unpaid, dirty, dan OOO.</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Angka dapat ditelusuri ke daftar detail.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Room rack memiliki color legend yang aksesibel.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Status tetap terbaca tanpa bergantung pada warna saja.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FDK-010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Night audit menghasilkan exception report.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Job idempotent, resumable, dan tidak menutup hari bila blocker kritis.</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Guest profile menyimpan contact, preference, consent, dan stay history.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Akses PII dibatasi dan perubahan di-audit.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Email dinormalisasi case-insensitive dan telepon disimpan format E.164 bila memungkinkan.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Pencarian dan dedup konsisten.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Guest dapat meminta akses, koreksi, ekspor, dan penghapusan/anonymization.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Request memiliki SLA, approval, dan evidence.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Consent marketing terpisah dari komunikasi transaksional.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Opt-out langsung berlaku pada campaign berikutnya.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Data anak diperlakukan sebagai restricted data.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Field minimum, masking, retention, dan access rule diterapkan.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Guest merge tersedia dengan preview conflict.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Reservation dan payment tertaut ulang tanpa kehilangan 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VIP, blacklist, dan preference memiliki reason serta visibility terbatas.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Blacklist tidak diekspos ke guest/public API.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GST-008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Loyalty profile dan points ledger dapat ditambahkan.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Ledger immutable dan dapat direkonsiliasi.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Payment mendukung pending, partial, paid, failed, expired, refunded, dan chargeback.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Status transition tervalidasi dan history immutable.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Xendit QRIS menjadi provider pertama melalui adapter.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Sandbox create, poll, webhook, expire, dan refund lulus contract test.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Webhook provider diverifikasi server-side.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Token/signature salah selalu 401 dan tidak mengubah data.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Webhook diproses idempotent berdasarkan provider event/payment ID.</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Replay 20x menghasilkan satu ledger effect.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Payment tidak boleh menandai paid bila amount/currency/reference tidak cocok.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Mismatch masuk exception queue dan alert.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dan payment ditautkan dengan immutable internal reference.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External metadata bukan satu-satunya lookup key.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Partial payment dan manual payment dapat dicatat.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Outstanding balance dihitung dari ledger, bukan field editable.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Refund full/partial memerlukan permission, reason, dan provider reference.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Saldo dan status konsisten setelah webhook refund.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Financial ledger append-only menyimpan charge, payment, refund, adjustment.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ada delete/update terhadap posted entry; koreksi via reversal.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Reconciliation report membandingkan PMS dan provider.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Mismatch dapat diekspor dan diberi resolution status.</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Invoice memiliki nomor berurutan per aturan properti, tax breakdown, dan PDF.</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Nomor tidak digunakan ulang dan PDF immutable setelah issue.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Sistem tidak menyimpan PAN/CVV atau secret payment di log.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Security test dan log scan tidak menemukan card data/secret.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Virtual account dan e-wallet dapat ditambahkan melalui provider adapter.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Core reservation tidak berubah saat channel baru diaktifkan.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Payment link dapat dikirim ulang dan memiliki expiry.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Link lama tidak dapat membayar setelah superseded/expired.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PAY-015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Deposit schedule mendukung nominal/persentase dan due date.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Reservation menunjukkan overdue dan outstanding per installment.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Setiap room unit memiliki housekeeping status dan histori.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Status current dapat ditelusuri ke event terakhir.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Checkout otomatis mengubah room menjadi DIRTY dan membuat task.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Event idempotent; tidak membuat task duplikat.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Task memiliki assignee, priority, SLA, checklist, note, dan foto opsional.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Mobile layout dapat menyelesaikan task dalam &lt;=3 tap setelah dibuka.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Status minimum: DIRTY, ASSIGNED, IN_PROGRESS, CLEAN, INSPECTED, OOO.</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Transition dan role permission tervalidasi.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Housekeeping board dapat difilter properti, lantai, assignee, status.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Bulk assign/update tersedia dan di-audit.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Front desk hanya dapat check-in ke room ready/inspected kecuali override.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Override menampilkan warning dan reason wajib.</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Recurring stayover service dibuat otomatis.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Schedule menghormati DND dan policy properti.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Supervisor inspection dan reject/rework didukung.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Reason rework tercatat dan SLA diperbarui.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Offline-tolerant mobile queue untuk update tugas.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Update disinkronkan dan conflict ditampilkan saat koneksi pulih.</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HKP-010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Minibar/linen consumption dapat dicatat.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Consumption masuk report dan tidak mengubah folio tanpa approval.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Maintenance work order memiliki room/location, severity, assignee, vendor, SLA, dan biaya.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Work order dapat ditelusuri dari room history.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Work order dapat memblokir room dengan rentang OOO/OOS.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Inventory berubah atomik dengan work order.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Emergency issue mengirim alert on-call.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Alert memiliki acknowledgement dan escalation.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Preventive maintenance dapat dijadwalkan berulang.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Task berikut dibuat idempotent sesuai recurrence.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Vendor eksternal hanya melihat work order yang ditugaskan.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ada akses guest/payment.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MNT-006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Asset register menyimpan equipment, warranty, dan service history.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Asset dapat dikaitkan ke work order dan room.</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Template email/WhatsApp transaksional mendukung ID/EN dan variable tervalidasi.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Preview dan test-send tersedia; missing variable gagal publish.</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Event booking/payment memicu pesan melalui job queue.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Retry exponential, dead-letter, dan delivery log tersedia.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Konfirmasi, payment reminder, pre-arrival, check-in info, dan post-stay menjadi template inti.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Setiap template dapat diaktifkan per properti.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Pesan transaksional menghormati timezone dan quiet hours bila tidak mendesak.</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Scheduled time dapat dipreview.</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PII sensitif tidak dimasukkan ke subject/log provider.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Log menyimpan template ID dan status, bukan body lengkap secara default.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Inbound reply dapat ditautkan ke reservation.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Conversation tampil pada guest/reservation timeline.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MSG-007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Campaign marketing tersedia setelah consent model tervalidasi.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Audience hanya berisi consent aktif dan suppression list diterapkan.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Dashboard menampilkan occupancy, ADR, RevPAR, revenue, booking pace, dan cancellation.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Definisi metric terdokumentasi dan angka dapat direkonsiliasi ke reservation/ledger.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Laporan arrivals, departures, in-house, room status, unpaid, dan OOO tersedia.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Filter timezone/date konsisten dengan business day.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Revenue report dipisah room, tax, fee, service, refund.</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Total cocok dengan financial ledger.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Source/channel performance menampilkan bookings, revenue, ADR, cancel rate.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Unknown source ditampilkan, tidak dibuang.</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Export CSV menggunakan background job untuk data besar.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File sementara expire dan akses diaudit.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Permission laporan finance terpisah dari operasi.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Housekeeping tidak dapat melihat revenue/PII yang tidak perlu.</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Forecast 30/60/90 hari berdasarkan on-books.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As-of time tersimpan dan dapat direproduksi.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Saved report dan scheduled email tersedia.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Owner dapat pause dan melihat delivery history.</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Benchmark antar-properti tersedia.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Hanya user dengan cross-property permission dapat melihat agregat.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Compatibility endpoint GET /api/room_types mendukung display=full dan JSON shape QloApps.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Golden response dikonsumsi useRoomTypes tanpa perubahan kode.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GET /api/room_types/:id mengembalikan room_type tunggal.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Route projectvilla id query lulus contract test.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GET /api/images/room_types/:roomTypeId/:imageId men-stream gambar.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Image proxy existing menerima 200 dan content-type valid.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POST /api/hotel_ari menerima XML root qloapps dan mengembalikan hotel_ari JSON.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Availability route existing membaca total, price, dan rooms.available.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POST /api/bookings menerima XML root prestashop.</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Booking dibuat, ID numerik compatibility dikembalikan, harga dihitung server-side.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GET/PUT /api/bookings/:id mendukung payment_status dan payment_detail.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Xendit webhook existing dapat melakukan read-before-write dan update paid.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Gateway menerima Basic Auth username=API key dan ws_key query.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Jika keduanya ada harus cocok; invalid key 401/403.</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output_format=JSON dikenali; XML input ditolak aman saat malformed/XXE.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Parser mematikan external entity dan membatasi payload.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Native API tersedia di /v1 dengan JSON dan versioning eksplisit.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OpenAPI contract dipublish dan backward compatible dalam major version.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API key memiliki scope, property, expiry, last-used, dan rotation.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Key dapat dirotasi overlap tanpa downtime dan secret hanya tampil sekali.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Semua mutation API menerima correlation ID dan idempotency.</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Request dapat ditelusuri end-to-end ke audit/webhook/job.</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Outbound webhooks ditandatangani dan memiliki retry/dead-letter.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Consumer dapat verify signature, timestamp, dan replay prevention.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Webhook event minimum mencakup reservation, payment, inventory, room, guest, dan housekeeping.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Payload versioned serta memiliki event ID dan occurred_at.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Rate limit per tenant/key/route diterapkan.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429 menyertakan retry metadata dan tidak mengganggu tenant lain.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Compatibility ID mapping stabil untuk data hasil import.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ID Qlo lama tetap merujuk entitas sama setelah cutover.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Postman/Bruno collection dan sandbox fixtures disediakan.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Integrator dapat menjalankan happy path tanpa akses production.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Webhook replay dari admin tersedia.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Replay tercatat sebagai delivery baru tanpa membuat domain effect duplikat.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Import/export API tersedia untuk property, room, rates, guest, reservation.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Job tervalidasi, resumable, dan menghasilkan error file.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INT-019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Channel manager adapter mendukung OTA setelah MVP.</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Adapter tidak dapat menulis inventory tanpa mapping dan reconciliation.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RBAC menyediakan Owner, GM, Manager, Front Desk, Reservations, Finance, Housekeeping, Maintenance, Read-only, API Client.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Permission matrix diuji deny-by-default.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User privileged wajib MFA.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Owner/finance/admin tidak dapat lanjut tanpa faktor kedua.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Session memiliki expiry, revoke, device history, dan suspicious login alert.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Revoke berlaku maksimal 60 detik.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Audit log append-only mencatat auth, configuration, reservation, payment, export, dan permission.</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Entry memuat actor, tenant, property, action, target, before/after hash, IP, request ID.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Secret disimpan di secret manager dan tidak tampil ulang.</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Repo, log, error, export tidak memuat secret.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PII dienkripsi in transit dan at rest; field sangat sensitif dapat dienkripsi aplikasi.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Key rotation diuji dan documented.</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Log dan error menerapkan redaction PII/secret.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Automated scan pada sample traffic tidak menemukan email/phone penuh di log umum.</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Data retention dan anonymization dapat dikonfigurasi per kategori.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Expired data dihapus/anonymized oleh job dengan evidence.</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Backup terenkripsi dan restore diuji berkala.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RPO &lt;=5 menit dan RTO &lt;=60 menit dibuktikan melalui drill.</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Admin dapat melihat health integrasi, queue, webhook, dan backup tanpa secret.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Status memiliki last success/error dan remediation.</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ADM-011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Masquerade/support access memerlukan approval, reason, dan time limit.</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Semua tindakan support ditandai dan diaudit.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ADM-012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SSO OIDC/SAML dapat ditambahkan untuk organisasi besar.</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Role mapping dan deprovisioning tervalidasi.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ADM-013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IP allowlist opsional untuk finance/admin/API.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Lockout recovery tersedia untuk owner terverifikasi.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MIG-001</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Importer QloApps mendukung property, room type, unit, image, guest, booking, payment status, dan mapping ID.</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Dry-run menghasilkan count, warning, reject, checksum.</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MIG-002</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Import dapat diulang idempotent dan dilanjutkan setelah gagal.</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ada duplikasi setelah rerun job sama.</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MIG-003</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Cutover memiliki full export, delta import, freeze window, smoke test, dan sign-off.</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Runbook mencatat owner dan exit criteria setiap langkah.</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MIG-004</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Rollback cukup mengembalikan URL/key selama belum ada write baru, atau memakai reverse-delta bila sudah ada.</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Rollback drill lulus di staging.</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MIG-005</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Shadow-read membandingkan availability/harga old vs new.</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Mismatch terklasifikasi dan target &lt;0.1% sebelum cutover.</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MIG-006</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Reconciliation pasca-migrasi mencakup inventory, booking, balance, dan image.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100% booking aktif dan outstanding balance cocok.</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MIG-007</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Data QloApps tetap read-only selama periode observasi.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Retention dan tanggal decommission disetujui.</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MIG-008</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Compatibility gateway menyediakan diagnostic endpoint terbatas.</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Tidak mengekspos PII/secret dan hanya role support.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MIG-009</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Pilot dilakukan pada sandbox lalu satu properti.</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KPI dan rollback threshold disepakati sebelum pilot.</w:t>
            </w:r>
          </w:p>
        </w:tc>
      </w:tr>
      <w:tr>
        <w:trPr>
          <w:cantSplit w:val="true"/>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MIG-010</w:t>
            </w:r>
          </w:p>
        </w:tc>
        <w:tc>
          <w:tcPr>
            <w:tcW w:type="dxa" w:w="52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w:t>
            </w:r>
          </w:p>
        </w:tc>
        <w:tc>
          <w:tcPr>
            <w:tcW w:type="dxa" w:w="385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Staff training dan SOP shift diselesaikan sebelum go-live.</w:t>
            </w:r>
          </w:p>
        </w:tc>
        <w:tc>
          <w:tcPr>
            <w:tcW w:type="dxa" w:w="409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5"/>
              </w:rPr>
              <w:t>&gt;=90% user target menyelesaikan latihan role-based.</w:t>
            </w:r>
          </w:p>
        </w:tc>
      </w:tr>
    </w:tbl>
    <w:p>
      <w:pPr>
        <w:spacing w:after="60"/>
      </w:pPr>
    </w:p>
    <w:p>
      <w:pPr>
        <w:spacing w:after="120" w:line="264" w:lineRule="auto"/>
        <w:jc w:val="left"/>
      </w:pPr>
      <w:r>
        <w:rPr>
          <w:rFonts w:ascii="Calibri" w:hAnsi="Calibri"/>
          <w:b/>
          <w:color w:val="111111"/>
          <w:sz w:val="22"/>
        </w:rPr>
        <w:t>Total requirements:</w:t>
      </w:r>
      <w:r>
        <w:rPr>
          <w:rFonts w:ascii="Calibri" w:hAnsi="Calibri"/>
          <w:i w:val="0"/>
          <w:color w:val="111111"/>
          <w:sz w:val="22"/>
        </w:rPr>
        <w:t xml:space="preserve"> 168. Distribution: MUST 121, SHOULD 38, COULD 9.</w:t>
      </w:r>
    </w:p>
    <w:p>
      <w:pPr>
        <w:pStyle w:val="Heading1"/>
        <w:keepNext/>
      </w:pPr>
      <w:r>
        <w:t>Lampiran B. API examples</w:t>
      </w:r>
    </w:p>
    <w:p>
      <w:pPr>
        <w:pStyle w:val="Heading2"/>
        <w:keepNext/>
      </w:pPr>
      <w:r>
        <w:t>B.1 Environment switch</w:t>
      </w:r>
    </w:p>
    <w:p>
      <w:pPr>
        <w:spacing w:after="0" w:line="240" w:lineRule="auto"/>
        <w:ind w:left="173" w:right="173"/>
        <w:shd w:fill="F7F8FA"/>
      </w:pPr>
      <w:r>
        <w:rPr>
          <w:rFonts w:ascii="Courier New" w:hAnsi="Courier New"/>
          <w:color w:val="172B3A"/>
          <w:sz w:val="16"/>
        </w:rPr>
        <w:t>QLOAPPS_API_URL="https://pms.example.com"</w:t>
      </w:r>
    </w:p>
    <w:p>
      <w:pPr>
        <w:spacing w:after="0" w:line="240" w:lineRule="auto"/>
        <w:ind w:left="173" w:right="173"/>
        <w:shd w:fill="F7F8FA"/>
      </w:pPr>
      <w:r>
        <w:rPr>
          <w:rFonts w:ascii="Courier New" w:hAnsi="Courier New"/>
          <w:color w:val="172B3A"/>
          <w:sz w:val="16"/>
        </w:rPr>
        <w:t>QLOAPPS_API_KEY="vops_live_&lt;secret&gt;"</w:t>
      </w:r>
    </w:p>
    <w:p>
      <w:pPr>
        <w:spacing w:after="0" w:line="240" w:lineRule="auto"/>
        <w:ind w:left="173" w:right="173"/>
        <w:shd w:fill="F7F8FA"/>
      </w:pPr>
      <w:r>
        <w:rPr>
          <w:rFonts w:ascii="Courier New" w:hAnsi="Courier New"/>
          <w:color w:val="172B3A"/>
          <w:sz w:val="16"/>
        </w:rPr>
        <w:t>QLOAPPS_ID_HOTEL="1"</w:t>
      </w:r>
    </w:p>
    <w:p>
      <w:pPr>
        <w:spacing w:after="0" w:line="240" w:lineRule="auto"/>
        <w:ind w:left="173" w:right="173"/>
        <w:shd w:fill="F7F8FA"/>
      </w:pPr>
      <w:r>
        <w:rPr>
          <w:rFonts w:ascii="Courier New" w:hAnsi="Courier New"/>
          <w:color w:val="172B3A"/>
          <w:sz w:val="16"/>
        </w:rPr>
        <w:t>QLOAPPS_BOOKING_STATUS="1"</w:t>
      </w:r>
    </w:p>
    <w:p>
      <w:pPr>
        <w:spacing w:after="0" w:line="240" w:lineRule="auto"/>
        <w:ind w:left="173" w:right="173"/>
        <w:shd w:fill="F7F8FA"/>
      </w:pPr>
      <w:r>
        <w:rPr>
          <w:rFonts w:ascii="Courier New" w:hAnsi="Courier New"/>
          <w:color w:val="172B3A"/>
          <w:sz w:val="16"/>
        </w:rPr>
        <w:t>QLOAPPS_PAYMENT_STATUS="3"</w:t>
      </w:r>
    </w:p>
    <w:p>
      <w:pPr>
        <w:spacing w:after="40"/>
      </w:pPr>
    </w:p>
    <w:p>
      <w:pPr>
        <w:spacing w:after="120" w:line="264" w:lineRule="auto"/>
        <w:jc w:val="left"/>
      </w:pPr>
      <w:r>
        <w:rPr>
          <w:rFonts w:ascii="Calibri" w:hAnsi="Calibri"/>
          <w:i w:val="0"/>
          <w:color w:val="111111"/>
          <w:sz w:val="22"/>
        </w:rPr>
        <w:t>Catatan implementasi: nilai payment status 3=awaiting harus menjadi default compatibility. Nilai 0 pada .env.example saat ini harus diperlakukan sebagai defect yang diperbaiki pada fase implementasi/cutover, bukan pada PRD ini.</w:t>
      </w:r>
    </w:p>
    <w:p>
      <w:pPr>
        <w:pStyle w:val="Heading2"/>
        <w:keepNext/>
      </w:pPr>
      <w:r>
        <w:t>B.2 Compatibility room list response</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"room_types": [{</w:t>
      </w:r>
    </w:p>
    <w:p>
      <w:pPr>
        <w:spacing w:after="0" w:line="240" w:lineRule="auto"/>
        <w:ind w:left="173" w:right="173"/>
        <w:shd w:fill="F7F8FA"/>
      </w:pPr>
      <w:r>
        <w:rPr>
          <w:rFonts w:ascii="Courier New" w:hAnsi="Courier New"/>
          <w:color w:val="172B3A"/>
          <w:sz w:val="16"/>
        </w:rPr>
        <w:t xml:space="preserve">    "id": 1,</w:t>
      </w:r>
    </w:p>
    <w:p>
      <w:pPr>
        <w:spacing w:after="0" w:line="240" w:lineRule="auto"/>
        <w:ind w:left="173" w:right="173"/>
        <w:shd w:fill="F7F8FA"/>
      </w:pPr>
      <w:r>
        <w:rPr>
          <w:rFonts w:ascii="Courier New" w:hAnsi="Courier New"/>
          <w:color w:val="172B3A"/>
          <w:sz w:val="16"/>
        </w:rPr>
        <w:t xml:space="preserve">    "price": 4200000,</w:t>
      </w:r>
    </w:p>
    <w:p>
      <w:pPr>
        <w:spacing w:after="0" w:line="240" w:lineRule="auto"/>
        <w:ind w:left="173" w:right="173"/>
        <w:shd w:fill="F7F8FA"/>
      </w:pPr>
      <w:r>
        <w:rPr>
          <w:rFonts w:ascii="Courier New" w:hAnsi="Courier New"/>
          <w:color w:val="172B3A"/>
          <w:sz w:val="16"/>
        </w:rPr>
        <w:t xml:space="preserve">    "name": [{"id": "1", "value": "Taru Garden Villa"}],</w:t>
      </w:r>
    </w:p>
    <w:p>
      <w:pPr>
        <w:spacing w:after="0" w:line="240" w:lineRule="auto"/>
        <w:ind w:left="173" w:right="173"/>
        <w:shd w:fill="F7F8FA"/>
      </w:pPr>
      <w:r>
        <w:rPr>
          <w:rFonts w:ascii="Courier New" w:hAnsi="Courier New"/>
          <w:color w:val="172B3A"/>
          <w:sz w:val="16"/>
        </w:rPr>
        <w:t xml:space="preserve">    "description": [{"id": "1", "value": "&lt;p&gt;Private garden villa&lt;/p&gt;"}],</w:t>
      </w:r>
    </w:p>
    <w:p>
      <w:pPr>
        <w:spacing w:after="0" w:line="240" w:lineRule="auto"/>
        <w:ind w:left="173" w:right="173"/>
        <w:shd w:fill="F7F8FA"/>
      </w:pPr>
      <w:r>
        <w:rPr>
          <w:rFonts w:ascii="Courier New" w:hAnsi="Courier New"/>
          <w:color w:val="172B3A"/>
          <w:sz w:val="16"/>
        </w:rPr>
        <w:t xml:space="preserve">    "description_short": [{"id": "1", "value": "Garden villa"}],</w:t>
      </w:r>
    </w:p>
    <w:p>
      <w:pPr>
        <w:spacing w:after="0" w:line="240" w:lineRule="auto"/>
        <w:ind w:left="173" w:right="173"/>
        <w:shd w:fill="F7F8FA"/>
      </w:pPr>
      <w:r>
        <w:rPr>
          <w:rFonts w:ascii="Courier New" w:hAnsi="Courier New"/>
          <w:color w:val="172B3A"/>
          <w:sz w:val="16"/>
        </w:rPr>
        <w:t xml:space="preserve">    "associations": {"images": [{"id": 101}, {"id": 102}]}</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40"/>
      </w:pPr>
    </w:p>
    <w:p>
      <w:pPr>
        <w:pStyle w:val="Heading2"/>
        <w:keepNext/>
      </w:pPr>
      <w:r>
        <w:t>B.3 Compatibility ARI request</w:t>
      </w:r>
    </w:p>
    <w:p>
      <w:pPr>
        <w:spacing w:after="0" w:line="240" w:lineRule="auto"/>
        <w:ind w:left="173" w:right="173"/>
        <w:shd w:fill="F7F8FA"/>
      </w:pPr>
      <w:r>
        <w:rPr>
          <w:rFonts w:ascii="Courier New" w:hAnsi="Courier New"/>
          <w:color w:val="172B3A"/>
          <w:sz w:val="16"/>
        </w:rPr>
        <w:t>&lt;?xml version="1.0" encoding="UTF-8"?&gt;</w:t>
      </w:r>
    </w:p>
    <w:p>
      <w:pPr>
        <w:spacing w:after="0" w:line="240" w:lineRule="auto"/>
        <w:ind w:left="173" w:right="173"/>
        <w:shd w:fill="F7F8FA"/>
      </w:pPr>
      <w:r>
        <w:rPr>
          <w:rFonts w:ascii="Courier New" w:hAnsi="Courier New"/>
          <w:color w:val="172B3A"/>
          <w:sz w:val="16"/>
        </w:rPr>
        <w:t>&lt;qloapps xmlns:xlink="http://www.w3.org/1999/xlink"&gt;</w:t>
      </w:r>
    </w:p>
    <w:p>
      <w:pPr>
        <w:spacing w:after="0" w:line="240" w:lineRule="auto"/>
        <w:ind w:left="173" w:right="173"/>
        <w:shd w:fill="F7F8FA"/>
      </w:pPr>
      <w:r>
        <w:rPr>
          <w:rFonts w:ascii="Courier New" w:hAnsi="Courier New"/>
          <w:color w:val="172B3A"/>
          <w:sz w:val="16"/>
        </w:rPr>
        <w:t xml:space="preserve">  &lt;hotel_ari&gt;</w:t>
      </w:r>
    </w:p>
    <w:p>
      <w:pPr>
        <w:spacing w:after="0" w:line="240" w:lineRule="auto"/>
        <w:ind w:left="173" w:right="173"/>
        <w:shd w:fill="F7F8FA"/>
      </w:pPr>
      <w:r>
        <w:rPr>
          <w:rFonts w:ascii="Courier New" w:hAnsi="Courier New"/>
          <w:color w:val="172B3A"/>
          <w:sz w:val="16"/>
        </w:rPr>
        <w:t xml:space="preserve">    &lt;id_hotel&gt;1&lt;/id_hotel&gt;</w:t>
      </w:r>
    </w:p>
    <w:p>
      <w:pPr>
        <w:spacing w:after="0" w:line="240" w:lineRule="auto"/>
        <w:ind w:left="173" w:right="173"/>
        <w:shd w:fill="F7F8FA"/>
      </w:pPr>
      <w:r>
        <w:rPr>
          <w:rFonts w:ascii="Courier New" w:hAnsi="Courier New"/>
          <w:color w:val="172B3A"/>
          <w:sz w:val="16"/>
        </w:rPr>
        <w:t xml:space="preserve">    &lt;date_from&gt;2026-08-10&lt;/date_from&gt;</w:t>
      </w:r>
    </w:p>
    <w:p>
      <w:pPr>
        <w:spacing w:after="0" w:line="240" w:lineRule="auto"/>
        <w:ind w:left="173" w:right="173"/>
        <w:shd w:fill="F7F8FA"/>
      </w:pPr>
      <w:r>
        <w:rPr>
          <w:rFonts w:ascii="Courier New" w:hAnsi="Courier New"/>
          <w:color w:val="172B3A"/>
          <w:sz w:val="16"/>
        </w:rPr>
        <w:t xml:space="preserve">    &lt;date_to&gt;2026-08-13&lt;/date_to&gt;</w:t>
      </w:r>
    </w:p>
    <w:p>
      <w:pPr>
        <w:spacing w:after="0" w:line="240" w:lineRule="auto"/>
        <w:ind w:left="173" w:right="173"/>
        <w:shd w:fill="F7F8FA"/>
      </w:pPr>
      <w:r>
        <w:rPr>
          <w:rFonts w:ascii="Courier New" w:hAnsi="Courier New"/>
          <w:color w:val="172B3A"/>
          <w:sz w:val="16"/>
        </w:rPr>
        <w:t xml:space="preserve">    &lt;get_available_rooms&gt;1&lt;/get_available_rooms&gt;</w:t>
      </w:r>
    </w:p>
    <w:p>
      <w:pPr>
        <w:spacing w:after="0" w:line="240" w:lineRule="auto"/>
        <w:ind w:left="173" w:right="173"/>
        <w:shd w:fill="F7F8FA"/>
      </w:pPr>
      <w:r>
        <w:rPr>
          <w:rFonts w:ascii="Courier New" w:hAnsi="Courier New"/>
          <w:color w:val="172B3A"/>
          <w:sz w:val="16"/>
        </w:rPr>
        <w:t xml:space="preserve">    &lt;get_booked_rooms&gt;1&lt;/get_booked_rooms&gt;</w:t>
      </w:r>
    </w:p>
    <w:p>
      <w:pPr>
        <w:spacing w:after="0" w:line="240" w:lineRule="auto"/>
        <w:ind w:left="173" w:right="173"/>
        <w:shd w:fill="F7F8FA"/>
      </w:pPr>
      <w:r>
        <w:rPr>
          <w:rFonts w:ascii="Courier New" w:hAnsi="Courier New"/>
          <w:color w:val="172B3A"/>
          <w:sz w:val="16"/>
        </w:rPr>
        <w:t xml:space="preserve">    &lt;get_partial_available_rooms&gt;1&lt;/get_partial_available_rooms&gt;</w:t>
      </w:r>
    </w:p>
    <w:p>
      <w:pPr>
        <w:spacing w:after="0" w:line="240" w:lineRule="auto"/>
        <w:ind w:left="173" w:right="173"/>
        <w:shd w:fill="F7F8FA"/>
      </w:pPr>
      <w:r>
        <w:rPr>
          <w:rFonts w:ascii="Courier New" w:hAnsi="Courier New"/>
          <w:color w:val="172B3A"/>
          <w:sz w:val="16"/>
        </w:rPr>
        <w:t xml:space="preserve">    &lt;get_unavailable_rooms&gt;1&lt;/get_unavailable_rooms&gt;</w:t>
      </w:r>
    </w:p>
    <w:p>
      <w:pPr>
        <w:spacing w:after="0" w:line="240" w:lineRule="auto"/>
        <w:ind w:left="173" w:right="173"/>
        <w:shd w:fill="F7F8FA"/>
      </w:pPr>
      <w:r>
        <w:rPr>
          <w:rFonts w:ascii="Courier New" w:hAnsi="Courier New"/>
          <w:color w:val="172B3A"/>
          <w:sz w:val="16"/>
        </w:rPr>
        <w:t xml:space="preserve">    &lt;associations&gt;&lt;room_occupancies&gt;&lt;room_occupancy&gt;</w:t>
      </w:r>
    </w:p>
    <w:p>
      <w:pPr>
        <w:spacing w:after="0" w:line="240" w:lineRule="auto"/>
        <w:ind w:left="173" w:right="173"/>
        <w:shd w:fill="F7F8FA"/>
      </w:pPr>
      <w:r>
        <w:rPr>
          <w:rFonts w:ascii="Courier New" w:hAnsi="Courier New"/>
          <w:color w:val="172B3A"/>
          <w:sz w:val="16"/>
        </w:rPr>
        <w:t xml:space="preserve">      &lt;adults&gt;2&lt;/adults&gt;&lt;children&gt;0&lt;/children&gt;</w:t>
      </w:r>
    </w:p>
    <w:p>
      <w:pPr>
        <w:spacing w:after="0" w:line="240" w:lineRule="auto"/>
        <w:ind w:left="173" w:right="173"/>
        <w:shd w:fill="F7F8FA"/>
      </w:pPr>
      <w:r>
        <w:rPr>
          <w:rFonts w:ascii="Courier New" w:hAnsi="Courier New"/>
          <w:color w:val="172B3A"/>
          <w:sz w:val="16"/>
        </w:rPr>
        <w:t xml:space="preserve">    &lt;/room_occupancy&gt;&lt;/room_occupancies&gt;&lt;/associations&gt;</w:t>
      </w:r>
    </w:p>
    <w:p>
      <w:pPr>
        <w:spacing w:after="0" w:line="240" w:lineRule="auto"/>
        <w:ind w:left="173" w:right="173"/>
        <w:shd w:fill="F7F8FA"/>
      </w:pPr>
      <w:r>
        <w:rPr>
          <w:rFonts w:ascii="Courier New" w:hAnsi="Courier New"/>
          <w:color w:val="172B3A"/>
          <w:sz w:val="16"/>
        </w:rPr>
        <w:t xml:space="preserve">  &lt;/hotel_ari&gt;</w:t>
      </w:r>
    </w:p>
    <w:p>
      <w:pPr>
        <w:spacing w:after="0" w:line="240" w:lineRule="auto"/>
        <w:ind w:left="173" w:right="173"/>
        <w:shd w:fill="F7F8FA"/>
      </w:pPr>
      <w:r>
        <w:rPr>
          <w:rFonts w:ascii="Courier New" w:hAnsi="Courier New"/>
          <w:color w:val="172B3A"/>
          <w:sz w:val="16"/>
        </w:rPr>
        <w:t>&lt;/qloapps&gt;</w:t>
      </w:r>
    </w:p>
    <w:p>
      <w:pPr>
        <w:spacing w:after="40"/>
      </w:pPr>
    </w:p>
    <w:p>
      <w:pPr>
        <w:pStyle w:val="Heading2"/>
        <w:keepNext/>
      </w:pPr>
      <w:r>
        <w:t>B.4 Compatibility ARI response</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"hotel_ari": {</w:t>
      </w:r>
    </w:p>
    <w:p>
      <w:pPr>
        <w:spacing w:after="0" w:line="240" w:lineRule="auto"/>
        <w:ind w:left="173" w:right="173"/>
        <w:shd w:fill="F7F8FA"/>
      </w:pPr>
      <w:r>
        <w:rPr>
          <w:rFonts w:ascii="Courier New" w:hAnsi="Courier New"/>
          <w:color w:val="172B3A"/>
          <w:sz w:val="16"/>
        </w:rPr>
        <w:t xml:space="preserve">    "id_hotel": "1",</w:t>
      </w:r>
    </w:p>
    <w:p>
      <w:pPr>
        <w:spacing w:after="0" w:line="240" w:lineRule="auto"/>
        <w:ind w:left="173" w:right="173"/>
        <w:shd w:fill="F7F8FA"/>
      </w:pPr>
      <w:r>
        <w:rPr>
          <w:rFonts w:ascii="Courier New" w:hAnsi="Courier New"/>
          <w:color w:val="172B3A"/>
          <w:sz w:val="16"/>
        </w:rPr>
        <w:t xml:space="preserve">    "date_from": "2026-08-10",</w:t>
      </w:r>
    </w:p>
    <w:p>
      <w:pPr>
        <w:spacing w:after="0" w:line="240" w:lineRule="auto"/>
        <w:ind w:left="173" w:right="173"/>
        <w:shd w:fill="F7F8FA"/>
      </w:pPr>
      <w:r>
        <w:rPr>
          <w:rFonts w:ascii="Courier New" w:hAnsi="Courier New"/>
          <w:color w:val="172B3A"/>
          <w:sz w:val="16"/>
        </w:rPr>
        <w:t xml:space="preserve">    "date_to": "2026-08-13",</w:t>
      </w:r>
    </w:p>
    <w:p>
      <w:pPr>
        <w:spacing w:after="0" w:line="240" w:lineRule="auto"/>
        <w:ind w:left="173" w:right="173"/>
        <w:shd w:fill="F7F8FA"/>
      </w:pPr>
      <w:r>
        <w:rPr>
          <w:rFonts w:ascii="Courier New" w:hAnsi="Courier New"/>
          <w:color w:val="172B3A"/>
          <w:sz w:val="16"/>
        </w:rPr>
        <w:t xml:space="preserve">    "currency": "IDR",</w:t>
      </w:r>
    </w:p>
    <w:p>
      <w:pPr>
        <w:spacing w:after="0" w:line="240" w:lineRule="auto"/>
        <w:ind w:left="173" w:right="173"/>
        <w:shd w:fill="F7F8FA"/>
      </w:pPr>
      <w:r>
        <w:rPr>
          <w:rFonts w:ascii="Courier New" w:hAnsi="Courier New"/>
          <w:color w:val="172B3A"/>
          <w:sz w:val="16"/>
        </w:rPr>
        <w:t xml:space="preserve">    "total_available_rooms": 6,</w:t>
      </w:r>
    </w:p>
    <w:p>
      <w:pPr>
        <w:spacing w:after="0" w:line="240" w:lineRule="auto"/>
        <w:ind w:left="173" w:right="173"/>
        <w:shd w:fill="F7F8FA"/>
      </w:pPr>
      <w:r>
        <w:rPr>
          <w:rFonts w:ascii="Courier New" w:hAnsi="Courier New"/>
          <w:color w:val="172B3A"/>
          <w:sz w:val="16"/>
        </w:rPr>
        <w:t xml:space="preserve">    "room_types": [{</w:t>
      </w:r>
    </w:p>
    <w:p>
      <w:pPr>
        <w:spacing w:after="0" w:line="240" w:lineRule="auto"/>
        <w:ind w:left="173" w:right="173"/>
        <w:shd w:fill="F7F8FA"/>
      </w:pPr>
      <w:r>
        <w:rPr>
          <w:rFonts w:ascii="Courier New" w:hAnsi="Courier New"/>
          <w:color w:val="172B3A"/>
          <w:sz w:val="16"/>
        </w:rPr>
        <w:t xml:space="preserve">      "id_room_type": 1,</w:t>
      </w:r>
    </w:p>
    <w:p>
      <w:pPr>
        <w:spacing w:after="0" w:line="240" w:lineRule="auto"/>
        <w:ind w:left="173" w:right="173"/>
        <w:shd w:fill="F7F8FA"/>
      </w:pPr>
      <w:r>
        <w:rPr>
          <w:rFonts w:ascii="Courier New" w:hAnsi="Courier New"/>
          <w:color w:val="172B3A"/>
          <w:sz w:val="16"/>
        </w:rPr>
        <w:t xml:space="preserve">      "base_price_with_tax": 4200000,</w:t>
      </w:r>
    </w:p>
    <w:p>
      <w:pPr>
        <w:spacing w:after="0" w:line="240" w:lineRule="auto"/>
        <w:ind w:left="173" w:right="173"/>
        <w:shd w:fill="F7F8FA"/>
      </w:pPr>
      <w:r>
        <w:rPr>
          <w:rFonts w:ascii="Courier New" w:hAnsi="Courier New"/>
          <w:color w:val="172B3A"/>
          <w:sz w:val="16"/>
        </w:rPr>
        <w:t xml:space="preserve">      "total_price_with_tax": 12600000,</w:t>
      </w:r>
    </w:p>
    <w:p>
      <w:pPr>
        <w:spacing w:after="0" w:line="240" w:lineRule="auto"/>
        <w:ind w:left="173" w:right="173"/>
        <w:shd w:fill="F7F8FA"/>
      </w:pPr>
      <w:r>
        <w:rPr>
          <w:rFonts w:ascii="Courier New" w:hAnsi="Courier New"/>
          <w:color w:val="172B3A"/>
          <w:sz w:val="16"/>
        </w:rPr>
        <w:t xml:space="preserve">      "name": [{"id": "1", "value": "Taru Garden Villa"}],</w:t>
      </w:r>
    </w:p>
    <w:p>
      <w:pPr>
        <w:spacing w:after="0" w:line="240" w:lineRule="auto"/>
        <w:ind w:left="173" w:right="173"/>
        <w:shd w:fill="F7F8FA"/>
      </w:pPr>
      <w:r>
        <w:rPr>
          <w:rFonts w:ascii="Courier New" w:hAnsi="Courier New"/>
          <w:color w:val="172B3A"/>
          <w:sz w:val="16"/>
        </w:rPr>
        <w:t xml:space="preserve">      "rooms": {"available": {"room": [</w:t>
      </w:r>
    </w:p>
    <w:p>
      <w:pPr>
        <w:spacing w:after="0" w:line="240" w:lineRule="auto"/>
        <w:ind w:left="173" w:right="173"/>
        <w:shd w:fill="F7F8FA"/>
      </w:pPr>
      <w:r>
        <w:rPr>
          <w:rFonts w:ascii="Courier New" w:hAnsi="Courier New"/>
          <w:color w:val="172B3A"/>
          <w:sz w:val="16"/>
        </w:rPr>
        <w:t xml:space="preserve">        {"id_room": 11, "room_number": "G-01"}</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40"/>
      </w:pPr>
    </w:p>
    <w:p>
      <w:pPr>
        <w:pStyle w:val="Heading2"/>
        <w:keepNext/>
      </w:pPr>
      <w:r>
        <w:t>B.5 Native availability</w:t>
      </w:r>
    </w:p>
    <w:p>
      <w:pPr>
        <w:spacing w:after="0" w:line="240" w:lineRule="auto"/>
        <w:ind w:left="173" w:right="173"/>
        <w:shd w:fill="F7F8FA"/>
      </w:pPr>
      <w:r>
        <w:rPr>
          <w:rFonts w:ascii="Courier New" w:hAnsi="Courier New"/>
          <w:color w:val="172B3A"/>
          <w:sz w:val="16"/>
        </w:rPr>
        <w:t>POST /v1/availability/search</w:t>
      </w:r>
    </w:p>
    <w:p>
      <w:pPr>
        <w:spacing w:after="0" w:line="240" w:lineRule="auto"/>
        <w:ind w:left="173" w:right="173"/>
        <w:shd w:fill="F7F8FA"/>
      </w:pPr>
      <w:r>
        <w:rPr>
          <w:rFonts w:ascii="Courier New" w:hAnsi="Courier New"/>
          <w:color w:val="172B3A"/>
          <w:sz w:val="16"/>
        </w:rPr>
        <w:t>Idempotency-Key: optional-for-search</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"property_id": "prop_...",</w:t>
      </w:r>
    </w:p>
    <w:p>
      <w:pPr>
        <w:spacing w:after="0" w:line="240" w:lineRule="auto"/>
        <w:ind w:left="173" w:right="173"/>
        <w:shd w:fill="F7F8FA"/>
      </w:pPr>
      <w:r>
        <w:rPr>
          <w:rFonts w:ascii="Courier New" w:hAnsi="Courier New"/>
          <w:color w:val="172B3A"/>
          <w:sz w:val="16"/>
        </w:rPr>
        <w:t xml:space="preserve">  "check_in": "2026-08-10",</w:t>
      </w:r>
    </w:p>
    <w:p>
      <w:pPr>
        <w:spacing w:after="0" w:line="240" w:lineRule="auto"/>
        <w:ind w:left="173" w:right="173"/>
        <w:shd w:fill="F7F8FA"/>
      </w:pPr>
      <w:r>
        <w:rPr>
          <w:rFonts w:ascii="Courier New" w:hAnsi="Courier New"/>
          <w:color w:val="172B3A"/>
          <w:sz w:val="16"/>
        </w:rPr>
        <w:t xml:space="preserve">  "check_out": "2026-08-13",</w:t>
      </w:r>
    </w:p>
    <w:p>
      <w:pPr>
        <w:spacing w:after="0" w:line="240" w:lineRule="auto"/>
        <w:ind w:left="173" w:right="173"/>
        <w:shd w:fill="F7F8FA"/>
      </w:pPr>
      <w:r>
        <w:rPr>
          <w:rFonts w:ascii="Courier New" w:hAnsi="Courier New"/>
          <w:color w:val="172B3A"/>
          <w:sz w:val="16"/>
        </w:rPr>
        <w:t xml:space="preserve">  "rooms": [{"adults": 2, "children": 0}],</w:t>
      </w:r>
    </w:p>
    <w:p>
      <w:pPr>
        <w:spacing w:after="0" w:line="240" w:lineRule="auto"/>
        <w:ind w:left="173" w:right="173"/>
        <w:shd w:fill="F7F8FA"/>
      </w:pPr>
      <w:r>
        <w:rPr>
          <w:rFonts w:ascii="Courier New" w:hAnsi="Courier New"/>
          <w:color w:val="172B3A"/>
          <w:sz w:val="16"/>
        </w:rPr>
        <w:t xml:space="preserve">  "currency": "IDR",</w:t>
      </w:r>
    </w:p>
    <w:p>
      <w:pPr>
        <w:spacing w:after="0" w:line="240" w:lineRule="auto"/>
        <w:ind w:left="173" w:right="173"/>
        <w:shd w:fill="F7F8FA"/>
      </w:pPr>
      <w:r>
        <w:rPr>
          <w:rFonts w:ascii="Courier New" w:hAnsi="Courier New"/>
          <w:color w:val="172B3A"/>
          <w:sz w:val="16"/>
        </w:rPr>
        <w:t xml:space="preserve">  "channel": "DIRECT_WEB"</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200 {</w:t>
      </w:r>
    </w:p>
    <w:p>
      <w:pPr>
        <w:spacing w:after="0" w:line="240" w:lineRule="auto"/>
        <w:ind w:left="173" w:right="173"/>
        <w:shd w:fill="F7F8FA"/>
      </w:pPr>
      <w:r>
        <w:rPr>
          <w:rFonts w:ascii="Courier New" w:hAnsi="Courier New"/>
          <w:color w:val="172B3A"/>
          <w:sz w:val="16"/>
        </w:rPr>
        <w:t xml:space="preserve">  "quote_expires_at": "2026-08-03T09:15:00Z",</w:t>
      </w:r>
    </w:p>
    <w:p>
      <w:pPr>
        <w:spacing w:after="0" w:line="240" w:lineRule="auto"/>
        <w:ind w:left="173" w:right="173"/>
        <w:shd w:fill="F7F8FA"/>
      </w:pPr>
      <w:r>
        <w:rPr>
          <w:rFonts w:ascii="Courier New" w:hAnsi="Courier New"/>
          <w:color w:val="172B3A"/>
          <w:sz w:val="16"/>
        </w:rPr>
        <w:t xml:space="preserve">  "options": [{</w:t>
      </w:r>
    </w:p>
    <w:p>
      <w:pPr>
        <w:spacing w:after="0" w:line="240" w:lineRule="auto"/>
        <w:ind w:left="173" w:right="173"/>
        <w:shd w:fill="F7F8FA"/>
      </w:pPr>
      <w:r>
        <w:rPr>
          <w:rFonts w:ascii="Courier New" w:hAnsi="Courier New"/>
          <w:color w:val="172B3A"/>
          <w:sz w:val="16"/>
        </w:rPr>
        <w:t xml:space="preserve">    "quote_id": "quo_...",</w:t>
      </w:r>
    </w:p>
    <w:p>
      <w:pPr>
        <w:spacing w:after="0" w:line="240" w:lineRule="auto"/>
        <w:ind w:left="173" w:right="173"/>
        <w:shd w:fill="F7F8FA"/>
      </w:pPr>
      <w:r>
        <w:rPr>
          <w:rFonts w:ascii="Courier New" w:hAnsi="Courier New"/>
          <w:color w:val="172B3A"/>
          <w:sz w:val="16"/>
        </w:rPr>
        <w:t xml:space="preserve">    "room_type_id": "rt_...",</w:t>
      </w:r>
    </w:p>
    <w:p>
      <w:pPr>
        <w:spacing w:after="0" w:line="240" w:lineRule="auto"/>
        <w:ind w:left="173" w:right="173"/>
        <w:shd w:fill="F7F8FA"/>
      </w:pPr>
      <w:r>
        <w:rPr>
          <w:rFonts w:ascii="Courier New" w:hAnsi="Courier New"/>
          <w:color w:val="172B3A"/>
          <w:sz w:val="16"/>
        </w:rPr>
        <w:t xml:space="preserve">    "rate_plan_id": "rp_...",</w:t>
      </w:r>
    </w:p>
    <w:p>
      <w:pPr>
        <w:spacing w:after="0" w:line="240" w:lineRule="auto"/>
        <w:ind w:left="173" w:right="173"/>
        <w:shd w:fill="F7F8FA"/>
      </w:pPr>
      <w:r>
        <w:rPr>
          <w:rFonts w:ascii="Courier New" w:hAnsi="Courier New"/>
          <w:color w:val="172B3A"/>
          <w:sz w:val="16"/>
        </w:rPr>
        <w:t xml:space="preserve">    "available_units": 6,</w:t>
      </w:r>
    </w:p>
    <w:p>
      <w:pPr>
        <w:spacing w:after="0" w:line="240" w:lineRule="auto"/>
        <w:ind w:left="173" w:right="173"/>
        <w:shd w:fill="F7F8FA"/>
      </w:pPr>
      <w:r>
        <w:rPr>
          <w:rFonts w:ascii="Courier New" w:hAnsi="Courier New"/>
          <w:color w:val="172B3A"/>
          <w:sz w:val="16"/>
        </w:rPr>
        <w:t xml:space="preserve">    "money": {"subtotal": 11454545, "tax": 1145455,</w:t>
      </w:r>
    </w:p>
    <w:p>
      <w:pPr>
        <w:spacing w:after="0" w:line="240" w:lineRule="auto"/>
        <w:ind w:left="173" w:right="173"/>
        <w:shd w:fill="F7F8FA"/>
      </w:pPr>
      <w:r>
        <w:rPr>
          <w:rFonts w:ascii="Courier New" w:hAnsi="Courier New"/>
          <w:color w:val="172B3A"/>
          <w:sz w:val="16"/>
        </w:rPr>
        <w:t xml:space="preserve">              "fees": 0, "total": 12600000, "currency": "IDR"},</w:t>
      </w:r>
    </w:p>
    <w:p>
      <w:pPr>
        <w:spacing w:after="0" w:line="240" w:lineRule="auto"/>
        <w:ind w:left="173" w:right="173"/>
        <w:shd w:fill="F7F8FA"/>
      </w:pPr>
      <w:r>
        <w:rPr>
          <w:rFonts w:ascii="Courier New" w:hAnsi="Courier New"/>
          <w:color w:val="172B3A"/>
          <w:sz w:val="16"/>
        </w:rPr>
        <w:t xml:space="preserve">    "nightly": [{"date": "2026-08-10", "amount": 4200000}]</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40"/>
      </w:pPr>
    </w:p>
    <w:p>
      <w:pPr>
        <w:pStyle w:val="Heading2"/>
        <w:keepNext/>
      </w:pPr>
      <w:r>
        <w:t>B.6 Native reservation create</w:t>
      </w:r>
    </w:p>
    <w:p>
      <w:pPr>
        <w:spacing w:after="0" w:line="240" w:lineRule="auto"/>
        <w:ind w:left="173" w:right="173"/>
        <w:shd w:fill="F7F8FA"/>
      </w:pPr>
      <w:r>
        <w:rPr>
          <w:rFonts w:ascii="Courier New" w:hAnsi="Courier New"/>
          <w:color w:val="172B3A"/>
          <w:sz w:val="16"/>
        </w:rPr>
        <w:t>POST /v1/reservations</w:t>
      </w:r>
    </w:p>
    <w:p>
      <w:pPr>
        <w:spacing w:after="0" w:line="240" w:lineRule="auto"/>
        <w:ind w:left="173" w:right="173"/>
        <w:shd w:fill="F7F8FA"/>
      </w:pPr>
      <w:r>
        <w:rPr>
          <w:rFonts w:ascii="Courier New" w:hAnsi="Courier New"/>
          <w:color w:val="172B3A"/>
          <w:sz w:val="16"/>
        </w:rPr>
        <w:t>Idempotency-Key: 64f3210e-...</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"quote_id": "quo_...",</w:t>
      </w:r>
    </w:p>
    <w:p>
      <w:pPr>
        <w:spacing w:after="0" w:line="240" w:lineRule="auto"/>
        <w:ind w:left="173" w:right="173"/>
        <w:shd w:fill="F7F8FA"/>
      </w:pPr>
      <w:r>
        <w:rPr>
          <w:rFonts w:ascii="Courier New" w:hAnsi="Courier New"/>
          <w:color w:val="172B3A"/>
          <w:sz w:val="16"/>
        </w:rPr>
        <w:t xml:space="preserve">  "primary_guest": {</w:t>
      </w:r>
    </w:p>
    <w:p>
      <w:pPr>
        <w:spacing w:after="0" w:line="240" w:lineRule="auto"/>
        <w:ind w:left="173" w:right="173"/>
        <w:shd w:fill="F7F8FA"/>
      </w:pPr>
      <w:r>
        <w:rPr>
          <w:rFonts w:ascii="Courier New" w:hAnsi="Courier New"/>
          <w:color w:val="172B3A"/>
          <w:sz w:val="16"/>
        </w:rPr>
        <w:t xml:space="preserve">    "first_name": "Ayu", "last_name": "Putri",</w:t>
      </w:r>
    </w:p>
    <w:p>
      <w:pPr>
        <w:spacing w:after="0" w:line="240" w:lineRule="auto"/>
        <w:ind w:left="173" w:right="173"/>
        <w:shd w:fill="F7F8FA"/>
      </w:pPr>
      <w:r>
        <w:rPr>
          <w:rFonts w:ascii="Courier New" w:hAnsi="Courier New"/>
          <w:color w:val="172B3A"/>
          <w:sz w:val="16"/>
        </w:rPr>
        <w:t xml:space="preserve">    "email": "ayu@example.com", "phone": "+628123456789"</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 xml:space="preserve">  "source": "DIRECT_WEB",</w:t>
      </w:r>
    </w:p>
    <w:p>
      <w:pPr>
        <w:spacing w:after="0" w:line="240" w:lineRule="auto"/>
        <w:ind w:left="173" w:right="173"/>
        <w:shd w:fill="F7F8FA"/>
      </w:pPr>
      <w:r>
        <w:rPr>
          <w:rFonts w:ascii="Courier New" w:hAnsi="Courier New"/>
          <w:color w:val="172B3A"/>
          <w:sz w:val="16"/>
        </w:rPr>
        <w:t xml:space="preserve">  "special_requests": "Late arrival"</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201 {</w:t>
      </w:r>
    </w:p>
    <w:p>
      <w:pPr>
        <w:spacing w:after="0" w:line="240" w:lineRule="auto"/>
        <w:ind w:left="173" w:right="173"/>
        <w:shd w:fill="F7F8FA"/>
      </w:pPr>
      <w:r>
        <w:rPr>
          <w:rFonts w:ascii="Courier New" w:hAnsi="Courier New"/>
          <w:color w:val="172B3A"/>
          <w:sz w:val="16"/>
        </w:rPr>
        <w:t xml:space="preserve">  "id": "res_...", "code": "TARU-7K9M2Q",</w:t>
      </w:r>
    </w:p>
    <w:p>
      <w:pPr>
        <w:spacing w:after="0" w:line="240" w:lineRule="auto"/>
        <w:ind w:left="173" w:right="173"/>
        <w:shd w:fill="F7F8FA"/>
      </w:pPr>
      <w:r>
        <w:rPr>
          <w:rFonts w:ascii="Courier New" w:hAnsi="Courier New"/>
          <w:color w:val="172B3A"/>
          <w:sz w:val="16"/>
        </w:rPr>
        <w:t xml:space="preserve">  "status": "PENDING_PAYMENT",</w:t>
      </w:r>
    </w:p>
    <w:p>
      <w:pPr>
        <w:spacing w:after="0" w:line="240" w:lineRule="auto"/>
        <w:ind w:left="173" w:right="173"/>
        <w:shd w:fill="F7F8FA"/>
      </w:pPr>
      <w:r>
        <w:rPr>
          <w:rFonts w:ascii="Courier New" w:hAnsi="Courier New"/>
          <w:color w:val="172B3A"/>
          <w:sz w:val="16"/>
        </w:rPr>
        <w:t xml:space="preserve">  "balance": {"amount": 12600000, "currency": "IDR"}</w:t>
      </w:r>
    </w:p>
    <w:p>
      <w:pPr>
        <w:spacing w:after="0" w:line="240" w:lineRule="auto"/>
        <w:ind w:left="173" w:right="173"/>
        <w:shd w:fill="F7F8FA"/>
      </w:pPr>
      <w:r>
        <w:rPr>
          <w:rFonts w:ascii="Courier New" w:hAnsi="Courier New"/>
          <w:color w:val="172B3A"/>
          <w:sz w:val="16"/>
        </w:rPr>
        <w:t>}</w:t>
      </w:r>
    </w:p>
    <w:p>
      <w:pPr>
        <w:spacing w:after="40"/>
      </w:pPr>
    </w:p>
    <w:p>
      <w:pPr>
        <w:pStyle w:val="Heading2"/>
        <w:keepNext/>
      </w:pPr>
      <w:r>
        <w:t>B.7 Webhook envelope</w:t>
      </w:r>
    </w:p>
    <w:p>
      <w:pPr>
        <w:spacing w:after="0" w:line="240" w:lineRule="auto"/>
        <w:ind w:left="173" w:right="173"/>
        <w:shd w:fill="F7F8FA"/>
      </w:pPr>
      <w:r>
        <w:rPr>
          <w:rFonts w:ascii="Courier New" w:hAnsi="Courier New"/>
          <w:color w:val="172B3A"/>
          <w:sz w:val="16"/>
        </w:rPr>
        <w:t>VillaOS-Signature: t=1785747600,v1=&lt;hmac-sha256&gt;</w:t>
      </w:r>
    </w:p>
    <w:p>
      <w:pPr>
        <w:spacing w:after="0" w:line="240" w:lineRule="auto"/>
        <w:ind w:left="173" w:right="173"/>
        <w:shd w:fill="F7F8FA"/>
      </w:pPr>
      <w:r>
        <w:rPr>
          <w:rFonts w:ascii="Courier New" w:hAnsi="Courier New"/>
          <w:color w:val="172B3A"/>
          <w:sz w:val="16"/>
        </w:rPr>
        <w:t xml:space="preserve"> </w:t>
      </w:r>
    </w:p>
    <w:p>
      <w:pPr>
        <w:spacing w:after="0" w:line="240" w:lineRule="auto"/>
        <w:ind w:left="173" w:right="173"/>
        <w:shd w:fill="F7F8FA"/>
      </w:pPr>
      <w:r>
        <w:rPr>
          <w:rFonts w:ascii="Courier New" w:hAnsi="Courier New"/>
          <w:color w:val="172B3A"/>
          <w:sz w:val="16"/>
        </w:rPr>
        <w:t>{</w:t>
      </w:r>
    </w:p>
    <w:p>
      <w:pPr>
        <w:spacing w:after="0" w:line="240" w:lineRule="auto"/>
        <w:ind w:left="173" w:right="173"/>
        <w:shd w:fill="F7F8FA"/>
      </w:pPr>
      <w:r>
        <w:rPr>
          <w:rFonts w:ascii="Courier New" w:hAnsi="Courier New"/>
          <w:color w:val="172B3A"/>
          <w:sz w:val="16"/>
        </w:rPr>
        <w:t xml:space="preserve">  "id": "evt_...",</w:t>
      </w:r>
    </w:p>
    <w:p>
      <w:pPr>
        <w:spacing w:after="0" w:line="240" w:lineRule="auto"/>
        <w:ind w:left="173" w:right="173"/>
        <w:shd w:fill="F7F8FA"/>
      </w:pPr>
      <w:r>
        <w:rPr>
          <w:rFonts w:ascii="Courier New" w:hAnsi="Courier New"/>
          <w:color w:val="172B3A"/>
          <w:sz w:val="16"/>
        </w:rPr>
        <w:t xml:space="preserve">  "type": "reservation.confirmed",</w:t>
      </w:r>
    </w:p>
    <w:p>
      <w:pPr>
        <w:spacing w:after="0" w:line="240" w:lineRule="auto"/>
        <w:ind w:left="173" w:right="173"/>
        <w:shd w:fill="F7F8FA"/>
      </w:pPr>
      <w:r>
        <w:rPr>
          <w:rFonts w:ascii="Courier New" w:hAnsi="Courier New"/>
          <w:color w:val="172B3A"/>
          <w:sz w:val="16"/>
        </w:rPr>
        <w:t xml:space="preserve">  "version": "2026-08-01",</w:t>
      </w:r>
    </w:p>
    <w:p>
      <w:pPr>
        <w:spacing w:after="0" w:line="240" w:lineRule="auto"/>
        <w:ind w:left="173" w:right="173"/>
        <w:shd w:fill="F7F8FA"/>
      </w:pPr>
      <w:r>
        <w:rPr>
          <w:rFonts w:ascii="Courier New" w:hAnsi="Courier New"/>
          <w:color w:val="172B3A"/>
          <w:sz w:val="16"/>
        </w:rPr>
        <w:t xml:space="preserve">  "occurred_at": "2026-08-03T09:00:00Z",</w:t>
      </w:r>
    </w:p>
    <w:p>
      <w:pPr>
        <w:spacing w:after="0" w:line="240" w:lineRule="auto"/>
        <w:ind w:left="173" w:right="173"/>
        <w:shd w:fill="F7F8FA"/>
      </w:pPr>
      <w:r>
        <w:rPr>
          <w:rFonts w:ascii="Courier New" w:hAnsi="Courier New"/>
          <w:color w:val="172B3A"/>
          <w:sz w:val="16"/>
        </w:rPr>
        <w:t xml:space="preserve">  "tenant_id": "org_...",</w:t>
      </w:r>
    </w:p>
    <w:p>
      <w:pPr>
        <w:spacing w:after="0" w:line="240" w:lineRule="auto"/>
        <w:ind w:left="173" w:right="173"/>
        <w:shd w:fill="F7F8FA"/>
      </w:pPr>
      <w:r>
        <w:rPr>
          <w:rFonts w:ascii="Courier New" w:hAnsi="Courier New"/>
          <w:color w:val="172B3A"/>
          <w:sz w:val="16"/>
        </w:rPr>
        <w:t xml:space="preserve">  "property_id": "prop_...",</w:t>
      </w:r>
    </w:p>
    <w:p>
      <w:pPr>
        <w:spacing w:after="0" w:line="240" w:lineRule="auto"/>
        <w:ind w:left="173" w:right="173"/>
        <w:shd w:fill="F7F8FA"/>
      </w:pPr>
      <w:r>
        <w:rPr>
          <w:rFonts w:ascii="Courier New" w:hAnsi="Courier New"/>
          <w:color w:val="172B3A"/>
          <w:sz w:val="16"/>
        </w:rPr>
        <w:t xml:space="preserve">  "data": {"reservation_id": "res_...", "code": "TARU-7K9M2Q"}</w:t>
      </w:r>
    </w:p>
    <w:p>
      <w:pPr>
        <w:spacing w:after="0" w:line="240" w:lineRule="auto"/>
        <w:ind w:left="173" w:right="173"/>
        <w:shd w:fill="F7F8FA"/>
      </w:pPr>
      <w:r>
        <w:rPr>
          <w:rFonts w:ascii="Courier New" w:hAnsi="Courier New"/>
          <w:color w:val="172B3A"/>
          <w:sz w:val="16"/>
        </w:rPr>
        <w:t>}</w:t>
      </w:r>
    </w:p>
    <w:p>
      <w:pPr>
        <w:spacing w:after="40"/>
      </w:pPr>
    </w:p>
    <w:p>
      <w:pPr>
        <w:pStyle w:val="Heading1"/>
        <w:keepNext/>
      </w:pPr>
      <w:r>
        <w:t>Lampiran C. Data dictionary</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100"/>
        <w:gridCol w:w="7260"/>
      </w:tblGrid>
      <w:tr>
        <w:trPr>
          <w:tblHeader w:val="true"/>
          <w:cantSplit w:val="true"/>
        </w:trPr>
        <w:tc>
          <w:tcPr>
            <w:tcW w:type="dxa" w:w="21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Term</w:t>
            </w:r>
          </w:p>
        </w:tc>
        <w:tc>
          <w:tcPr>
            <w:tcW w:type="dxa" w:w="72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Definition</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Business date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Tanggal operasional properti; dapat berbeda dari UTC date dan dipengaruhi cutoff/night audit.</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type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Kategori jual seperti Garden Villa; memiliki rate/capacity dan banyak physical unit.</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unit</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Kamar/villa fisik individual seperti G-01.</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night</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Satu room unit/type untuk satu local date dalam interval stay.</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Availability</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Kemampuan menjual kombinasi room/date/occupancy/rate setelah restriction.</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Hold</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Reservasi inventory sementara dengan TTL sebelum commit/expire.</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Quote</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Snapshot harga dan aturan yang immutable sampai expiry.</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Reservation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Commercial booking aggregate yang dapat berisi satu atau lebih room stays.</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Stay</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Operational occupancy lifecycle untuk reservation room.</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Room assignment</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Mapping reservation room ke physical unit, dapat dilakukan mendekati arrival.</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OOO</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Out of Order; unit tidak dapat dijual karena issue yang memerlukan perbaikan.</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OOS</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Out of Service; unit dikeluarkan sementara untuk alasan operasional yang dikonfigurasi.</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Rate plan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Kombinasi pricing + inclusion + cancellation/payment policy + channel eligibility.</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Restriction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Rule closed/CTA/CTD/min/max stay/advance yang membatasi jual.</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Ledger</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Append-only financial entries dari charge, payment, refund, adjustment, reversal.</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Compatibility ID</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 numerik stabil untuk meniru referensi QloApps pada integration edge.</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External mapping</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Mapping internal ID ke identifier vendor/legacy/channel.</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Idempotency</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Jaminan replay mutation yang sama tidak menggandakan domain effect.</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Outbox</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Event tersimpan dalam transaksi domain lalu dikirim async secara reliable.</w:t>
            </w:r>
          </w:p>
        </w:tc>
      </w:tr>
      <w:tr>
        <w:trPr>
          <w:cantSplit w:val="true"/>
        </w:trPr>
        <w:tc>
          <w:tcPr>
            <w:tcW w:type="dxa" w:w="21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Reconciliation</w:t>
            </w:r>
          </w:p>
        </w:tc>
        <w:tc>
          <w:tcPr>
            <w:tcW w:type="dxa" w:w="72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Proses mencocokkan PMS dengan payment provider/legacy/channel dan menyelesaikan mismatch.</w:t>
            </w:r>
          </w:p>
        </w:tc>
      </w:tr>
    </w:tbl>
    <w:p>
      <w:pPr>
        <w:spacing w:after="60"/>
      </w:pPr>
    </w:p>
    <w:p>
      <w:pPr>
        <w:pStyle w:val="Heading1"/>
        <w:keepNext/>
      </w:pPr>
      <w:r>
        <w:t>Lampiran D. Traceability dan sumber</w:t>
      </w:r>
    </w:p>
    <w:p>
      <w:pPr>
        <w:pStyle w:val="Heading2"/>
        <w:keepNext/>
      </w:pPr>
      <w:r>
        <w:t>D.1 Repository authority</w:t>
      </w:r>
    </w:p>
    <w:p>
      <w:pPr>
        <w:spacing w:after="120" w:line="264" w:lineRule="auto"/>
        <w:jc w:val="left"/>
      </w:pPr>
      <w:r>
        <w:rPr>
          <w:rFonts w:ascii="Calibri" w:hAnsi="Calibri"/>
          <w:i w:val="0"/>
          <w:color w:val="111111"/>
          <w:sz w:val="22"/>
        </w:rPr>
        <w:t>Audit lokal dilakukan terhadap repository dhafinfauzan/projectvilla pada commit 71da128 dan branch claude/sweet-ptolemy-jgb6wl, terutama qloapps-client, routes room-types/check-availability/submit-booking/room-image/xendit webhook, checkout/rooms UI, villas mapping, Prisma schema, payment module, README, dan .env.example. Repository adalah authority untuk compatibility subset; source eksternal menjadi benchmark dan compliance input.</w:t>
      </w:r>
    </w:p>
    <w:p>
      <w:pPr>
        <w:pStyle w:val="Heading2"/>
        <w:keepNext/>
      </w:pPr>
      <w:r>
        <w:t>D.2 External sources reviewed</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600"/>
        <w:gridCol w:w="3300"/>
        <w:gridCol w:w="1400"/>
        <w:gridCol w:w="4060"/>
      </w:tblGrid>
      <w:tr>
        <w:trPr>
          <w:tblHeader w:val="true"/>
          <w:cantSplit w:val="true"/>
        </w:trPr>
        <w:tc>
          <w:tcPr>
            <w:tcW w:type="dxa" w:w="6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ID</w:t>
            </w:r>
          </w:p>
        </w:tc>
        <w:tc>
          <w:tcPr>
            <w:tcW w:type="dxa" w:w="33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Source</w:t>
            </w:r>
          </w:p>
        </w:tc>
        <w:tc>
          <w:tcPr>
            <w:tcW w:type="dxa" w:w="14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URL</w:t>
            </w:r>
          </w:p>
        </w:tc>
        <w:tc>
          <w:tcPr>
            <w:tcW w:type="dxa" w:w="40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6"/>
              </w:rPr>
              <w:t>Use</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S1</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User Guide - Introduction</w:t>
            </w:r>
          </w:p>
        </w:tc>
        <w:tc>
          <w:tcPr>
            <w:tcW w:type="dxa" w:w="1400"/>
            <w:tcMar>
              <w:top w:w="80" w:type="dxa"/>
              <w:start w:w="120" w:type="dxa"/>
              <w:bottom w:w="80" w:type="dxa"/>
              <w:end w:w="120" w:type="dxa"/>
            </w:tcMar>
          </w:tcPr>
          <w:p>
            <w:pPr>
              <w:spacing w:after="0"/>
            </w:pPr>
            <w:r/>
            <w:hyperlink r:id="rId13">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Reservation, inventory, online booking, reporting baseline</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S2</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Development Documentation - Advanced API Uses</w:t>
            </w:r>
          </w:p>
        </w:tc>
        <w:tc>
          <w:tcPr>
            <w:tcW w:type="dxa" w:w="1400"/>
            <w:tcMar>
              <w:top w:w="80" w:type="dxa"/>
              <w:start w:w="120" w:type="dxa"/>
              <w:bottom w:w="80" w:type="dxa"/>
              <w:end w:w="120" w:type="dxa"/>
            </w:tcMar>
          </w:tcPr>
          <w:p>
            <w:pPr>
              <w:spacing w:after="0"/>
            </w:pPr>
            <w:r/>
            <w:hyperlink r:id="rId14">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room_types, hotel_ari, booking XML/JSON shapes and status semantics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S3</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Property Management Software</w:t>
            </w:r>
          </w:p>
        </w:tc>
        <w:tc>
          <w:tcPr>
            <w:tcW w:type="dxa" w:w="1400"/>
            <w:tcMar>
              <w:top w:w="80" w:type="dxa"/>
              <w:start w:w="120" w:type="dxa"/>
              <w:bottom w:w="80" w:type="dxa"/>
              <w:end w:w="120" w:type="dxa"/>
            </w:tcMar>
          </w:tcPr>
          <w:p>
            <w:pPr>
              <w:spacing w:after="0"/>
            </w:pPr>
            <w:r/>
            <w:hyperlink r:id="rId15">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Reservation, guest, payments, tax/invoice benchmark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S4</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Housekeeping</w:t>
            </w:r>
          </w:p>
        </w:tc>
        <w:tc>
          <w:tcPr>
            <w:tcW w:type="dxa" w:w="1400"/>
            <w:tcMar>
              <w:top w:w="80" w:type="dxa"/>
              <w:start w:w="120" w:type="dxa"/>
              <w:bottom w:w="80" w:type="dxa"/>
              <w:end w:w="120" w:type="dxa"/>
            </w:tcMar>
          </w:tcPr>
          <w:p>
            <w:pPr>
              <w:spacing w:after="0"/>
            </w:pPr>
            <w:r/>
            <w:hyperlink r:id="rId16">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Housekeeping status/task/work-order benchmark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S5</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Channel Manager</w:t>
            </w:r>
          </w:p>
        </w:tc>
        <w:tc>
          <w:tcPr>
            <w:tcW w:type="dxa" w:w="1400"/>
            <w:tcMar>
              <w:top w:w="80" w:type="dxa"/>
              <w:start w:w="120" w:type="dxa"/>
              <w:bottom w:w="80" w:type="dxa"/>
              <w:end w:w="120" w:type="dxa"/>
            </w:tcMar>
          </w:tcPr>
          <w:p>
            <w:pPr>
              <w:spacing w:after="0"/>
            </w:pPr>
            <w:r/>
            <w:hyperlink r:id="rId17">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OTA rate/inventory/booking synchronization benchmark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S6</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QloApps Front Desk System</w:t>
            </w:r>
          </w:p>
        </w:tc>
        <w:tc>
          <w:tcPr>
            <w:tcW w:type="dxa" w:w="1400"/>
            <w:tcMar>
              <w:top w:w="80" w:type="dxa"/>
              <w:start w:w="120" w:type="dxa"/>
              <w:bottom w:w="80" w:type="dxa"/>
              <w:end w:w="120" w:type="dxa"/>
            </w:tcMar>
          </w:tcPr>
          <w:p>
            <w:pPr>
              <w:spacing w:after="0"/>
            </w:pPr>
            <w:r/>
            <w:hyperlink r:id="rId18">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Room/date calendar and front desk workflow benchmark</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S7</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Xendit - Handling webhooks</w:t>
            </w:r>
          </w:p>
        </w:tc>
        <w:tc>
          <w:tcPr>
            <w:tcW w:type="dxa" w:w="1400"/>
            <w:tcMar>
              <w:top w:w="80" w:type="dxa"/>
              <w:start w:w="120" w:type="dxa"/>
              <w:bottom w:w="80" w:type="dxa"/>
              <w:end w:w="120" w:type="dxa"/>
            </w:tcMar>
          </w:tcPr>
          <w:p>
            <w:pPr>
              <w:spacing w:after="0"/>
            </w:pPr>
            <w:r/>
            <w:hyperlink r:id="rId19">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Server-side webhook verification and idempotency guidance</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S8</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Xendit - Create a payment request</w:t>
            </w:r>
          </w:p>
        </w:tc>
        <w:tc>
          <w:tcPr>
            <w:tcW w:type="dxa" w:w="1400"/>
            <w:tcMar>
              <w:top w:w="80" w:type="dxa"/>
              <w:start w:w="120" w:type="dxa"/>
              <w:bottom w:w="80" w:type="dxa"/>
              <w:end w:w="120" w:type="dxa"/>
            </w:tcMar>
          </w:tcPr>
          <w:p>
            <w:pPr>
              <w:spacing w:after="0"/>
            </w:pPr>
            <w:r/>
            <w:hyperlink r:id="rId20">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Payment Request API, metadata, actions, status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S9</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Xendit - QRIS</w:t>
            </w:r>
          </w:p>
        </w:tc>
        <w:tc>
          <w:tcPr>
            <w:tcW w:type="dxa" w:w="1400"/>
            <w:tcMar>
              <w:top w:w="80" w:type="dxa"/>
              <w:start w:w="120" w:type="dxa"/>
              <w:bottom w:w="80" w:type="dxa"/>
              <w:end w:w="120" w:type="dxa"/>
            </w:tcMar>
          </w:tcPr>
          <w:p>
            <w:pPr>
              <w:spacing w:after="0"/>
            </w:pPr>
            <w:r/>
            <w:hyperlink r:id="rId21">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QRIS capabilities and provider constraints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S10</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UU No. 27 Tahun 2022 tentang Pelindungan Data Pribadi</w:t>
            </w:r>
          </w:p>
        </w:tc>
        <w:tc>
          <w:tcPr>
            <w:tcW w:type="dxa" w:w="1400"/>
            <w:tcMar>
              <w:top w:w="80" w:type="dxa"/>
              <w:start w:w="120" w:type="dxa"/>
              <w:bottom w:w="80" w:type="dxa"/>
              <w:end w:w="120" w:type="dxa"/>
            </w:tcMar>
          </w:tcPr>
          <w:p>
            <w:pPr>
              <w:spacing w:after="0"/>
            </w:pPr>
            <w:r/>
            <w:hyperlink r:id="rId22">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Privacy rights and controller/processor obligations</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S11</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Komdigi - Kriteria Pendaftaran PSE Lingkup Privat</w:t>
            </w:r>
          </w:p>
        </w:tc>
        <w:tc>
          <w:tcPr>
            <w:tcW w:type="dxa" w:w="1400"/>
            <w:tcMar>
              <w:top w:w="80" w:type="dxa"/>
              <w:start w:w="120" w:type="dxa"/>
              <w:bottom w:w="80" w:type="dxa"/>
              <w:end w:w="120" w:type="dxa"/>
            </w:tcMar>
          </w:tcPr>
          <w:p>
            <w:pPr>
              <w:spacing w:after="0"/>
            </w:pPr>
            <w:r/>
            <w:hyperlink r:id="rId23">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PSE applicability assessment input</w:t>
            </w:r>
          </w:p>
        </w:tc>
      </w:tr>
      <w:tr>
        <w:trPr>
          <w:cantSplit w:val="true"/>
        </w:trPr>
        <w:tc>
          <w:tcPr>
            <w:tcW w:type="dxa" w:w="6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S12</w:t>
            </w:r>
          </w:p>
        </w:tc>
        <w:tc>
          <w:tcPr>
            <w:tcW w:type="dxa" w:w="33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PCI SSC Document Library - PCI DSS v4.0.1</w:t>
            </w:r>
          </w:p>
        </w:tc>
        <w:tc>
          <w:tcPr>
            <w:tcW w:type="dxa" w:w="1400"/>
            <w:tcMar>
              <w:top w:w="80" w:type="dxa"/>
              <w:start w:w="120" w:type="dxa"/>
              <w:bottom w:w="80" w:type="dxa"/>
              <w:end w:w="120" w:type="dxa"/>
            </w:tcMar>
          </w:tcPr>
          <w:p>
            <w:pPr>
              <w:spacing w:after="0"/>
            </w:pPr>
            <w:r/>
            <w:hyperlink r:id="rId24">
              <w:r>
                <w:rPr>
                  <w:color w:val="2E74B5"/>
                  <w:u w:val="single"/>
                </w:rPr>
                <w:t>Open source</w:t>
              </w:r>
            </w:hyperlink>
          </w:p>
        </w:tc>
        <w:tc>
          <w:tcPr>
            <w:tcW w:type="dxa" w:w="40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6"/>
              </w:rPr>
              <w:t>Payment data handling security reference</w:t>
            </w:r>
          </w:p>
        </w:tc>
      </w:tr>
    </w:tbl>
    <w:p/>
    <w:p>
      <w:pPr>
        <w:spacing w:after="120" w:line="264" w:lineRule="auto"/>
        <w:jc w:val="left"/>
      </w:pPr>
      <w:r>
        <w:rPr>
          <w:rFonts w:ascii="Calibri" w:hAnsi="Calibri"/>
          <w:i/>
          <w:color w:val="111111"/>
          <w:sz w:val="22"/>
        </w:rPr>
        <w:t>Accessed 3 August 2026. External product capabilities are benchmark inputs, not commitments to reproduce every QloApps module. Legal and standards references must be revalidated before production launch.</w:t>
      </w:r>
    </w:p>
    <w:p>
      <w:pPr>
        <w:pStyle w:val="Heading2"/>
        <w:keepNext/>
      </w:pPr>
      <w:r>
        <w:t>D.3 Traceability summary</w:t>
      </w:r>
    </w:p>
    <w:tbl>
      <w:tblPr>
        <w:tblW w:type="dxa" w:w="9360"/>
        <w:jc w:val="left"/>
        <w:tblLayout w:type="fixed"/>
        <w:tblLook w:firstColumn="1" w:firstRow="1" w:lastColumn="0" w:lastRow="0" w:noHBand="0" w:noVBand="1" w:val="04A0"/>
        <w:tblInd w:w="120" w:type="dxa"/>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500"/>
        <w:gridCol w:w="4000"/>
        <w:gridCol w:w="2860"/>
      </w:tblGrid>
      <w:tr>
        <w:trPr>
          <w:tblHeader w:val="true"/>
          <w:cantSplit w:val="true"/>
        </w:trPr>
        <w:tc>
          <w:tcPr>
            <w:tcW w:type="dxa" w:w="25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PRD area</w:t>
            </w:r>
          </w:p>
        </w:tc>
        <w:tc>
          <w:tcPr>
            <w:tcW w:type="dxa" w:w="400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Primary evidence</w:t>
            </w:r>
          </w:p>
        </w:tc>
        <w:tc>
          <w:tcPr>
            <w:tcW w:type="dxa" w:w="2860"/>
            <w:shd w:fill="F2F4F7"/>
            <w:vAlign w:val="center"/>
            <w:tcMar>
              <w:top w:w="80" w:type="dxa"/>
              <w:start w:w="120" w:type="dxa"/>
              <w:bottom w:w="80" w:type="dxa"/>
              <w:end w:w="120" w:type="dxa"/>
            </w:tcMar>
          </w:tcPr>
          <w:p>
            <w:pPr>
              <w:spacing w:before="0" w:after="0" w:line="252" w:lineRule="auto"/>
              <w:jc w:val="left"/>
            </w:pPr>
            <w:r/>
            <w:r>
              <w:rPr>
                <w:rFonts w:ascii="Calibri" w:hAnsi="Calibri"/>
                <w:b/>
                <w:color w:val="172B3A"/>
                <w:sz w:val="18"/>
              </w:rPr>
              <w:t>Requirement families</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Current compatibility</w:t>
            </w:r>
          </w:p>
        </w:tc>
        <w:tc>
          <w:tcPr>
            <w:tcW w:type="dxa" w:w="4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Repository routes/client + QloApps API docs</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INT, AVL, RSV, PAY, MIG</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Core PMS scope</w:t>
            </w:r>
          </w:p>
        </w:tc>
        <w:tc>
          <w:tcPr>
            <w:tcW w:type="dxa" w:w="4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QloApps user/product guides + operator workflow assumptions</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INV, RAT, RSV, FDK, GST, HKP, MNT</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Payments</w:t>
            </w:r>
          </w:p>
        </w:tc>
        <w:tc>
          <w:tcPr>
            <w:tcW w:type="dxa" w:w="4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Repository Xendit integration + Xendit docs</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PAY, INT, ADM</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Privacy/compliance</w:t>
            </w:r>
          </w:p>
        </w:tc>
        <w:tc>
          <w:tcPr>
            <w:tcW w:type="dxa" w:w="4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UU PDP + Komdigi PSE + PCI SSC</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GST, ADM, FND</w:t>
            </w:r>
          </w:p>
        </w:tc>
      </w:tr>
      <w:tr>
        <w:trPr>
          <w:cantSplit w:val="true"/>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Reliability/security</w:t>
            </w:r>
          </w:p>
        </w:tc>
        <w:tc>
          <w:tcPr>
            <w:tcW w:type="dxa" w:w="400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Repository risks + architecture best practice</w:t>
            </w:r>
          </w:p>
        </w:tc>
        <w:tc>
          <w:tcPr>
            <w:tcW w:type="dxa" w:w="2860"/>
            <w:vAlign w:val="center"/>
            <w:tcMar>
              <w:top w:w="80" w:type="dxa"/>
              <w:start w:w="120" w:type="dxa"/>
              <w:bottom w:w="80" w:type="dxa"/>
              <w:end w:w="120" w:type="dxa"/>
            </w:tcMar>
          </w:tcPr>
          <w:p>
            <w:pPr>
              <w:spacing w:before="0" w:after="0" w:line="252" w:lineRule="auto"/>
              <w:jc w:val="left"/>
            </w:pPr>
            <w:r/>
            <w:r>
              <w:rPr>
                <w:rFonts w:ascii="Calibri" w:hAnsi="Calibri"/>
                <w:b w:val="0"/>
                <w:color w:val="111111"/>
                <w:sz w:val="18"/>
              </w:rPr>
              <w:t>AVL, RSV, PAY, INT, ADM, MIG</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cantSplit w:val="true"/>
        </w:trPr>
        <w:tc>
          <w:tcPr>
            <w:tcW w:type="dxa" w:w="9360"/>
            <w:shd w:fill="E8EEF5"/>
            <w:tcMar>
              <w:top w:w="80" w:type="dxa"/>
              <w:start w:w="120" w:type="dxa"/>
              <w:bottom w:w="80" w:type="dxa"/>
              <w:end w:w="120" w:type="dxa"/>
            </w:tcMar>
          </w:tcPr>
          <w:p>
            <w:pPr>
              <w:spacing w:after="0" w:line="264" w:lineRule="auto"/>
            </w:pPr>
            <w:r>
              <w:rPr>
                <w:rFonts w:ascii="Calibri" w:hAnsi="Calibri"/>
                <w:b/>
                <w:color w:val="2E74B5"/>
                <w:sz w:val="20"/>
              </w:rPr>
              <w:t xml:space="preserve">Final note  </w:t>
            </w:r>
            <w:r>
              <w:rPr>
                <w:rFonts w:ascii="Calibri" w:hAnsi="Calibri"/>
                <w:color w:val="172B3A"/>
                <w:sz w:val="20"/>
              </w:rPr>
              <w:t>Dokumen ini sengaja memisahkan compatibility contract, product domain, dan implementation recommendation. Tim dapat memulai discovery/refinement langsung dari requirement IDs tanpa menulis kode sampai product owner menyetujui scope, open decisions, dan MVP exit criteria.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7"/>
      </w:rPr>
      <w:t xml:space="preserve">VillaOS PMS PRD  |  </w:t>
    </w:r>
    <w:r>
      <w:rPr>
        <w:rFonts w:ascii="Calibri" w:hAnsi="Calibri"/>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PRODUCT REQUIREMENTS DOCUMENT  |  VILLAOS PMS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qloapps.com/introduction/" TargetMode="External"/><Relationship Id="rId14" Type="http://schemas.openxmlformats.org/officeDocument/2006/relationships/hyperlink" Target="https://devdocs.qloapps.com/webservice/advanced-api-uses.html" TargetMode="External"/><Relationship Id="rId15" Type="http://schemas.openxmlformats.org/officeDocument/2006/relationships/hyperlink" Target="https://qloapps.com/property-management-software/" TargetMode="External"/><Relationship Id="rId16" Type="http://schemas.openxmlformats.org/officeDocument/2006/relationships/hyperlink" Target="https://qloapps.com/qloapps-housekeeping/" TargetMode="External"/><Relationship Id="rId17" Type="http://schemas.openxmlformats.org/officeDocument/2006/relationships/hyperlink" Target="https://qloapps.com/channel-manager/" TargetMode="External"/><Relationship Id="rId18" Type="http://schemas.openxmlformats.org/officeDocument/2006/relationships/hyperlink" Target="https://qloapps.com/qloapps-front-desk-system/" TargetMode="External"/><Relationship Id="rId19" Type="http://schemas.openxmlformats.org/officeDocument/2006/relationships/hyperlink" Target="https://docs.xendit.co/v1/docs/handling-webhooks" TargetMode="External"/><Relationship Id="rId20" Type="http://schemas.openxmlformats.org/officeDocument/2006/relationships/hyperlink" Target="https://docs.xendit.co/apidocs/create-payment-request" TargetMode="External"/><Relationship Id="rId21" Type="http://schemas.openxmlformats.org/officeDocument/2006/relationships/hyperlink" Target="https://docs.xendit.co/docs/qris" TargetMode="External"/><Relationship Id="rId22" Type="http://schemas.openxmlformats.org/officeDocument/2006/relationships/hyperlink" Target="https://peraturan.bpk.go.id/Details/229798/uu-no-27-tahun-2022" TargetMode="External"/><Relationship Id="rId23" Type="http://schemas.openxmlformats.org/officeDocument/2006/relationships/hyperlink" Target="https://pse.komdigi.go.id/panduan/kriteria-pendaftaran-pse-lingkup-privat" TargetMode="External"/><Relationship Id="rId24" Type="http://schemas.openxmlformats.org/officeDocument/2006/relationships/hyperlink" Target="https://www.pcisecuritystandards.org/document_library/?class=pcidss&amp;doc=pci_d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VillaOS PMS PRD v1.0</dc:title>
  <dc:subject>Plug-and-play QloApps replacement for Projectvilla</dc:subject>
  <dc:creator>Projectvilla Product &amp; Engineering</dc:creator>
  <cp:keywords>PMS, QloApps, Projectvilla, PRD, hotel, reservation, Xendit</cp:keywords>
  <dc:description>Draft PRD - no implementation included</dc:description>
  <cp:lastModifiedBy/>
  <cp:revision>1</cp:revision>
  <dcterms:created xsi:type="dcterms:W3CDTF">2013-12-23T23:15:00Z</dcterms:created>
  <dcterms:modified xsi:type="dcterms:W3CDTF">2013-12-23T23:15:00Z</dcterms:modified>
  <cp:category/>
</cp:coreProperties>
</file>