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6"/>
          <w:szCs w:val="36"/>
        </w:rPr>
        <w:t xml:space="preserve">Portfolio Risk Analytics Service: Project Guide</w:t>
      </w:r>
    </w:p>
    <w:p>
      <w:pPr>
        <w:spacing w:after="120" w:line="259"/>
      </w:pPr>
      <w:r>
        <w:rPr>
          <w:rFonts w:ascii="Calibri" w:cs="Calibri" w:eastAsia="Calibri" w:hAnsi="Calibri"/>
          <w:i/>
          <w:iCs/>
          <w:sz w:val="21"/>
          <w:szCs w:val="21"/>
        </w:rPr>
        <w:t xml:space="preserve">Built for your BlackRock 2027 Summer Internship application. Edinburgh closes 30 October 2026; aim to submit by 28 October.</w:t>
      </w:r>
    </w:p>
    <w:p>
      <w:pPr>
        <w:keepNext/>
        <w:pBdr>
          <w:bottom w:val="single" w:color="1F3864" w:sz="6" w:space="1"/>
        </w:pBdr>
        <w:spacing w:after="80" w:before="240"/>
      </w:pPr>
      <w:r>
        <w:rPr>
          <w:rFonts w:ascii="Calibri" w:cs="Calibri" w:eastAsia="Calibri" w:hAnsi="Calibri"/>
          <w:b/>
          <w:bCs/>
          <w:color w:val="1F3864"/>
          <w:sz w:val="26"/>
          <w:szCs w:val="26"/>
        </w:rPr>
        <w:t xml:space="preserve">1. Why this project</w:t>
      </w:r>
    </w:p>
    <w:p>
      <w:pPr>
        <w:spacing w:after="100" w:line="259"/>
      </w:pPr>
      <w:r>
        <w:rPr>
          <w:rFonts w:ascii="Calibri" w:cs="Calibri" w:eastAsia="Calibri" w:hAnsi="Calibri"/>
          <w:sz w:val="21"/>
          <w:szCs w:val="21"/>
        </w:rPr>
        <w:t xml:space="preserve">BlackRock’s technology teams build and run Aladdin, a platform for investment and risk management. This project is a small version of that kind of work: it stores market data in a database, calculates risk numbers from it, serves them through an API, and is tested, containerised and built automatically. It fills the gaps your CV has for this application:</w:t>
      </w:r>
    </w:p>
    <w:p>
      <w:pPr>
        <w:pStyle w:val="ListParagraph"/>
        <w:numPr>
          <w:ilvl w:val="0"/>
          <w:numId w:val="2"/>
        </w:numPr>
        <w:spacing w:after="40" w:line="259"/>
      </w:pPr>
      <w:r>
        <w:rPr>
          <w:rFonts w:ascii="Calibri" w:cs="Calibri" w:eastAsia="Calibri" w:hAnsi="Calibri"/>
          <w:b/>
          <w:bCs/>
          <w:sz w:val="21"/>
          <w:szCs w:val="21"/>
        </w:rPr>
        <w:t xml:space="preserve">Finance interest: </w:t>
      </w:r>
      <w:r>
        <w:rPr>
          <w:rFonts w:ascii="Calibri" w:cs="Calibri" w:eastAsia="Calibri" w:hAnsi="Calibri"/>
          <w:sz w:val="21"/>
          <w:szCs w:val="21"/>
        </w:rPr>
        <w:t xml:space="preserve">a real finance project, not a stated interest.</w:t>
      </w:r>
    </w:p>
    <w:p>
      <w:pPr>
        <w:pStyle w:val="ListParagraph"/>
        <w:numPr>
          <w:ilvl w:val="0"/>
          <w:numId w:val="2"/>
        </w:numPr>
        <w:spacing w:after="40" w:line="259"/>
      </w:pPr>
      <w:r>
        <w:rPr>
          <w:rFonts w:ascii="Calibri" w:cs="Calibri" w:eastAsia="Calibri" w:hAnsi="Calibri"/>
          <w:b/>
          <w:bCs/>
          <w:sz w:val="21"/>
          <w:szCs w:val="21"/>
        </w:rPr>
        <w:t xml:space="preserve">Databases: </w:t>
      </w:r>
      <w:r>
        <w:rPr>
          <w:rFonts w:ascii="Calibri" w:cs="Calibri" w:eastAsia="Calibri" w:hAnsi="Calibri"/>
          <w:sz w:val="21"/>
          <w:szCs w:val="21"/>
        </w:rPr>
        <w:t xml:space="preserve">PostgreSQL with a proper schema, queries and constraints.</w:t>
      </w:r>
    </w:p>
    <w:p>
      <w:pPr>
        <w:pStyle w:val="ListParagraph"/>
        <w:numPr>
          <w:ilvl w:val="0"/>
          <w:numId w:val="2"/>
        </w:numPr>
        <w:spacing w:after="40" w:line="259"/>
      </w:pPr>
      <w:r>
        <w:rPr>
          <w:rFonts w:ascii="Calibri" w:cs="Calibri" w:eastAsia="Calibri" w:hAnsi="Calibri"/>
          <w:b/>
          <w:bCs/>
          <w:sz w:val="21"/>
          <w:szCs w:val="21"/>
        </w:rPr>
        <w:t xml:space="preserve">Docker and CI: </w:t>
      </w:r>
      <w:r>
        <w:rPr>
          <w:rFonts w:ascii="Calibri" w:cs="Calibri" w:eastAsia="Calibri" w:hAnsi="Calibri"/>
          <w:sz w:val="21"/>
          <w:szCs w:val="21"/>
        </w:rPr>
        <w:t xml:space="preserve">tools already on your CV but not yet used in a project.</w:t>
      </w:r>
    </w:p>
    <w:p>
      <w:pPr>
        <w:pStyle w:val="ListParagraph"/>
        <w:numPr>
          <w:ilvl w:val="0"/>
          <w:numId w:val="2"/>
        </w:numPr>
        <w:spacing w:after="40" w:line="259"/>
      </w:pPr>
      <w:r>
        <w:rPr>
          <w:rFonts w:ascii="Calibri" w:cs="Calibri" w:eastAsia="Calibri" w:hAnsi="Calibri"/>
          <w:b/>
          <w:bCs/>
          <w:sz w:val="21"/>
          <w:szCs w:val="21"/>
        </w:rPr>
        <w:t xml:space="preserve">Testing and correctness: </w:t>
      </w:r>
      <w:r>
        <w:rPr>
          <w:rFonts w:ascii="Calibri" w:cs="Calibri" w:eastAsia="Calibri" w:hAnsi="Calibri"/>
          <w:sz w:val="21"/>
          <w:szCs w:val="21"/>
        </w:rPr>
        <w:t xml:space="preserve">calculations checked against hand-worked answers.</w:t>
      </w:r>
    </w:p>
    <w:p>
      <w:pPr>
        <w:pStyle w:val="ListParagraph"/>
        <w:numPr>
          <w:ilvl w:val="0"/>
          <w:numId w:val="2"/>
        </w:numPr>
        <w:spacing w:after="40" w:line="259"/>
      </w:pPr>
      <w:r>
        <w:rPr>
          <w:rFonts w:ascii="Calibri" w:cs="Calibri" w:eastAsia="Calibri" w:hAnsi="Calibri"/>
          <w:b/>
          <w:bCs/>
          <w:sz w:val="21"/>
          <w:szCs w:val="21"/>
        </w:rPr>
        <w:t xml:space="preserve">Data quality: </w:t>
      </w:r>
      <w:r>
        <w:rPr>
          <w:rFonts w:ascii="Calibri" w:cs="Calibri" w:eastAsia="Calibri" w:hAnsi="Calibri"/>
          <w:sz w:val="21"/>
          <w:szCs w:val="21"/>
        </w:rPr>
        <w:t xml:space="preserve">validation of messy price data (also useful for Arm).</w:t>
      </w:r>
    </w:p>
    <w:p>
      <w:pPr>
        <w:spacing w:after="60" w:line="259"/>
      </w:pPr>
      <w:r>
        <w:rPr>
          <w:rFonts w:ascii="Calibri" w:cs="Calibri" w:eastAsia="Calibri" w:hAnsi="Calibri"/>
          <w:sz w:val="21"/>
          <w:szCs w:val="21"/>
        </w:rPr>
        <w:t xml:space="preserve">It will only impress if it is real, small and finished. A working, well-tested core beats a half-built system with ten technologies. Never list a tool on your CV that is not in the repository.</w:t>
      </w:r>
    </w:p>
    <w:p>
      <w:pPr>
        <w:keepNext/>
        <w:pBdr>
          <w:bottom w:val="single" w:color="1F3864" w:sz="6" w:space="1"/>
        </w:pBdr>
        <w:spacing w:after="80" w:before="240"/>
      </w:pPr>
      <w:r>
        <w:rPr>
          <w:rFonts w:ascii="Calibri" w:cs="Calibri" w:eastAsia="Calibri" w:hAnsi="Calibri"/>
          <w:b/>
          <w:bCs/>
          <w:color w:val="1F3864"/>
          <w:sz w:val="26"/>
          <w:szCs w:val="26"/>
        </w:rPr>
        <w:t xml:space="preserve">2. Scope</w:t>
      </w:r>
    </w:p>
    <w:p>
      <w:pPr>
        <w:keepNext/>
        <w:spacing w:after="50" w:before="140"/>
      </w:pPr>
      <w:r>
        <w:rPr>
          <w:rFonts w:ascii="Calibri" w:cs="Calibri" w:eastAsia="Calibri" w:hAnsi="Calibri"/>
          <w:b/>
          <w:bCs/>
          <w:sz w:val="22"/>
          <w:szCs w:val="22"/>
        </w:rPr>
        <w:t xml:space="preserve">Must have (the core)</w:t>
      </w:r>
    </w:p>
    <w:p>
      <w:pPr>
        <w:pStyle w:val="ListParagraph"/>
        <w:numPr>
          <w:ilvl w:val="0"/>
          <w:numId w:val="2"/>
        </w:numPr>
        <w:spacing w:after="40" w:line="259"/>
      </w:pPr>
      <w:r>
        <w:rPr>
          <w:rFonts w:ascii="Calibri" w:cs="Calibri" w:eastAsia="Calibri" w:hAnsi="Calibri"/>
          <w:sz w:val="21"/>
          <w:szCs w:val="21"/>
        </w:rPr>
        <w:t xml:space="preserve">Load daily adjusted close prices for 5 to 10 public ETFs (for example broad equities, bonds, gold, a property fund) into PostgreSQL.</w:t>
      </w:r>
    </w:p>
    <w:p>
      <w:pPr>
        <w:pStyle w:val="ListParagraph"/>
        <w:numPr>
          <w:ilvl w:val="0"/>
          <w:numId w:val="2"/>
        </w:numPr>
        <w:spacing w:after="40" w:line="259"/>
      </w:pPr>
      <w:r>
        <w:rPr>
          <w:rFonts w:ascii="Calibri" w:cs="Calibri" w:eastAsia="Calibri" w:hAnsi="Calibri"/>
          <w:sz w:val="21"/>
          <w:szCs w:val="21"/>
        </w:rPr>
        <w:t xml:space="preserve">Store portfolios as named sets of weights.</w:t>
      </w:r>
    </w:p>
    <w:p>
      <w:pPr>
        <w:pStyle w:val="ListParagraph"/>
        <w:numPr>
          <w:ilvl w:val="0"/>
          <w:numId w:val="2"/>
        </w:numPr>
        <w:spacing w:after="40" w:line="259"/>
      </w:pPr>
      <w:r>
        <w:rPr>
          <w:rFonts w:ascii="Calibri" w:cs="Calibri" w:eastAsia="Calibri" w:hAnsi="Calibri"/>
          <w:sz w:val="21"/>
          <w:szCs w:val="21"/>
        </w:rPr>
        <w:t xml:space="preserve">Calculate for any portfolio and date range: return, annualised volatility, Sharpe ratio, maximum drawdown, historical and parametric Value at Risk, and a correlation matrix.</w:t>
      </w:r>
    </w:p>
    <w:p>
      <w:pPr>
        <w:pStyle w:val="ListParagraph"/>
        <w:numPr>
          <w:ilvl w:val="0"/>
          <w:numId w:val="2"/>
        </w:numPr>
        <w:spacing w:after="40" w:line="259"/>
      </w:pPr>
      <w:r>
        <w:rPr>
          <w:rFonts w:ascii="Calibri" w:cs="Calibri" w:eastAsia="Calibri" w:hAnsi="Calibri"/>
          <w:sz w:val="21"/>
          <w:szCs w:val="21"/>
        </w:rPr>
        <w:t xml:space="preserve">Serve results through a REST API.</w:t>
      </w:r>
    </w:p>
    <w:p>
      <w:pPr>
        <w:pStyle w:val="ListParagraph"/>
        <w:numPr>
          <w:ilvl w:val="0"/>
          <w:numId w:val="2"/>
        </w:numPr>
        <w:spacing w:after="40" w:line="259"/>
      </w:pPr>
      <w:r>
        <w:rPr>
          <w:rFonts w:ascii="Calibri" w:cs="Calibri" w:eastAsia="Calibri" w:hAnsi="Calibri"/>
          <w:sz w:val="21"/>
          <w:szCs w:val="21"/>
        </w:rPr>
        <w:t xml:space="preserve">Unit tests, Docker Compose, a GitHub Actions pipeline and a clear README.</w:t>
      </w:r>
    </w:p>
    <w:p>
      <w:pPr>
        <w:keepNext/>
        <w:spacing w:after="50" w:before="140"/>
      </w:pPr>
      <w:r>
        <w:rPr>
          <w:rFonts w:ascii="Calibri" w:cs="Calibri" w:eastAsia="Calibri" w:hAnsi="Calibri"/>
          <w:b/>
          <w:bCs/>
          <w:sz w:val="22"/>
          <w:szCs w:val="22"/>
        </w:rPr>
        <w:t xml:space="preserve">Stretch (choose at most one, only after the core works)</w:t>
      </w:r>
    </w:p>
    <w:p>
      <w:pPr>
        <w:pStyle w:val="ListParagraph"/>
        <w:numPr>
          <w:ilvl w:val="0"/>
          <w:numId w:val="2"/>
        </w:numPr>
        <w:spacing w:after="40" w:line="259"/>
      </w:pPr>
      <w:r>
        <w:rPr>
          <w:rFonts w:ascii="Calibri" w:cs="Calibri" w:eastAsia="Calibri" w:hAnsi="Calibri"/>
          <w:b/>
          <w:bCs/>
          <w:sz w:val="21"/>
          <w:szCs w:val="21"/>
        </w:rPr>
        <w:t xml:space="preserve">Gen AI explanation endpoint: </w:t>
      </w:r>
      <w:r>
        <w:rPr>
          <w:rFonts w:ascii="Calibri" w:cs="Calibri" w:eastAsia="Calibri" w:hAnsi="Calibri"/>
          <w:sz w:val="21"/>
          <w:szCs w:val="21"/>
        </w:rPr>
        <w:t xml:space="preserve">sends only your computed numbers to an LLM and returns a plain-English summary, with checks (section 9).</w:t>
      </w:r>
    </w:p>
    <w:p>
      <w:pPr>
        <w:pStyle w:val="ListParagraph"/>
        <w:numPr>
          <w:ilvl w:val="0"/>
          <w:numId w:val="2"/>
        </w:numPr>
        <w:spacing w:after="40" w:line="259"/>
      </w:pPr>
      <w:r>
        <w:rPr>
          <w:rFonts w:ascii="Calibri" w:cs="Calibri" w:eastAsia="Calibri" w:hAnsi="Calibri"/>
          <w:b/>
          <w:bCs/>
          <w:sz w:val="21"/>
          <w:szCs w:val="21"/>
        </w:rPr>
        <w:t xml:space="preserve">Stress test: </w:t>
      </w:r>
      <w:r>
        <w:rPr>
          <w:rFonts w:ascii="Calibri" w:cs="Calibri" w:eastAsia="Calibri" w:hAnsi="Calibri"/>
          <w:sz w:val="21"/>
          <w:szCs w:val="21"/>
        </w:rPr>
        <w:t xml:space="preserve">apply a past market-shock period (such as March 2020) to a portfolio and report the loss.</w:t>
      </w:r>
    </w:p>
    <w:p>
      <w:pPr>
        <w:pStyle w:val="ListParagraph"/>
        <w:numPr>
          <w:ilvl w:val="0"/>
          <w:numId w:val="2"/>
        </w:numPr>
        <w:spacing w:after="40" w:line="259"/>
      </w:pPr>
      <w:r>
        <w:rPr>
          <w:rFonts w:ascii="Calibri" w:cs="Calibri" w:eastAsia="Calibri" w:hAnsi="Calibri"/>
          <w:b/>
          <w:bCs/>
          <w:sz w:val="21"/>
          <w:szCs w:val="21"/>
        </w:rPr>
        <w:t xml:space="preserve">Small front end: </w:t>
      </w:r>
      <w:r>
        <w:rPr>
          <w:rFonts w:ascii="Calibri" w:cs="Calibri" w:eastAsia="Calibri" w:hAnsi="Calibri"/>
          <w:sz w:val="21"/>
          <w:szCs w:val="21"/>
        </w:rPr>
        <w:t xml:space="preserve">only if time allows. You already know React, so it adds little new evidence.</w:t>
      </w:r>
    </w:p>
    <w:p>
      <w:pPr>
        <w:keepNext/>
        <w:pBdr>
          <w:bottom w:val="single" w:color="1F3864" w:sz="6" w:space="1"/>
        </w:pBdr>
        <w:spacing w:after="80" w:before="240"/>
      </w:pPr>
      <w:r>
        <w:rPr>
          <w:rFonts w:ascii="Calibri" w:cs="Calibri" w:eastAsia="Calibri" w:hAnsi="Calibri"/>
          <w:b/>
          <w:bCs/>
          <w:color w:val="1F3864"/>
          <w:sz w:val="26"/>
          <w:szCs w:val="26"/>
        </w:rPr>
        <w:t xml:space="preserve">3. Stack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06"/>
      </w:tblGrid>
      <w:tr>
        <w:tc>
          <w:tcPr>
            <w:tcW w:type="dxa" w:w="2300"/>
            <w:tcBorders>
              <w:top w:val="single" w:color="BFBFBF" w:sz="4"/>
              <w:left w:val="single" w:color="BFBFBF" w:sz="4"/>
              <w:bottom w:val="single" w:color="BFBFBF" w:sz="4"/>
              <w:right w:val="single" w:color="BFBFBF" w:sz="4"/>
            </w:tcBorders>
            <w:shd w:fill="DCE6F1" w:val="clear"/>
            <w:tcMar>
              <w:top w:type="dxa" w:w="50"/>
              <w:left w:type="dxa" w:w="90"/>
              <w:bottom w:type="dxa" w:w="50"/>
              <w:right w:type="dxa" w:w="90"/>
            </w:tcMar>
          </w:tcPr>
          <w:p>
            <w:pPr>
              <w:spacing w:after="0"/>
            </w:pPr>
            <w:r>
              <w:rPr>
                <w:rFonts w:ascii="Calibri" w:cs="Calibri" w:eastAsia="Calibri" w:hAnsi="Calibri"/>
                <w:b/>
                <w:bCs/>
                <w:sz w:val="19"/>
                <w:szCs w:val="19"/>
              </w:rPr>
              <w:t xml:space="preserve">Part</w:t>
            </w:r>
          </w:p>
        </w:tc>
        <w:tc>
          <w:tcPr>
            <w:tcW w:type="dxa" w:w="3300"/>
            <w:tcBorders>
              <w:top w:val="single" w:color="BFBFBF" w:sz="4"/>
              <w:left w:val="single" w:color="BFBFBF" w:sz="4"/>
              <w:bottom w:val="single" w:color="BFBFBF" w:sz="4"/>
              <w:right w:val="single" w:color="BFBFBF" w:sz="4"/>
            </w:tcBorders>
            <w:shd w:fill="DCE6F1" w:val="clear"/>
            <w:tcMar>
              <w:top w:type="dxa" w:w="50"/>
              <w:left w:type="dxa" w:w="90"/>
              <w:bottom w:type="dxa" w:w="50"/>
              <w:right w:type="dxa" w:w="90"/>
            </w:tcMar>
          </w:tcPr>
          <w:p>
            <w:pPr>
              <w:spacing w:after="0"/>
            </w:pPr>
            <w:r>
              <w:rPr>
                <w:rFonts w:ascii="Calibri" w:cs="Calibri" w:eastAsia="Calibri" w:hAnsi="Calibri"/>
                <w:b/>
                <w:bCs/>
                <w:sz w:val="19"/>
                <w:szCs w:val="19"/>
              </w:rPr>
              <w:t xml:space="preserve">Choice</w:t>
            </w:r>
          </w:p>
        </w:tc>
        <w:tc>
          <w:tcPr>
            <w:tcW w:type="dxa" w:w="4306"/>
            <w:tcBorders>
              <w:top w:val="single" w:color="BFBFBF" w:sz="4"/>
              <w:left w:val="single" w:color="BFBFBF" w:sz="4"/>
              <w:bottom w:val="single" w:color="BFBFBF" w:sz="4"/>
              <w:right w:val="single" w:color="BFBFBF" w:sz="4"/>
            </w:tcBorders>
            <w:shd w:fill="DCE6F1" w:val="clear"/>
            <w:tcMar>
              <w:top w:type="dxa" w:w="50"/>
              <w:left w:type="dxa" w:w="90"/>
              <w:bottom w:type="dxa" w:w="50"/>
              <w:right w:type="dxa" w:w="90"/>
            </w:tcMar>
          </w:tcPr>
          <w:p>
            <w:pPr>
              <w:spacing w:after="0"/>
            </w:pPr>
            <w:r>
              <w:rPr>
                <w:rFonts w:ascii="Calibri" w:cs="Calibri" w:eastAsia="Calibri" w:hAnsi="Calibri"/>
                <w:b/>
                <w:bCs/>
                <w:sz w:val="19"/>
                <w:szCs w:val="19"/>
              </w:rPr>
              <w:t xml:space="preserve">Why</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Language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Python 3.12</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Fastest route with pandas and NumPy. A Java version is a good second project if you have time.</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API</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FastAPI</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Automatic request validation and interactive API docs.</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Database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PostgreSQL 16</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The SQL evidence BlackRock’s posting asks for.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Data access</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SQLAlchemy 2 (psycopg driver)</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Standard, readable, testable.</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Maths</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pandas, NumPy</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You already use them.</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Tests and lint</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pytest, Ruff</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Quick to set up.</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Packaging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Docker and Docker Compose</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One command runs the API and the database.</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CI</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GitHub Actions</w:t>
            </w:r>
          </w:p>
        </w:tc>
        <w:tc>
          <w:tcPr>
            <w:tcW w:type="dxa" w:w="4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Runs lint, tests and the Docker build on every push.</w:t>
            </w:r>
          </w:p>
        </w:tc>
      </w:tr>
    </w:tbl>
    <w:p>
      <w:pPr>
        <w:spacing w:after="80"/>
      </w:pPr>
    </w:p>
    <w:p>
      <w:pPr>
        <w:keepNext/>
        <w:pBdr>
          <w:bottom w:val="single" w:color="1F3864" w:sz="6" w:space="1"/>
        </w:pBdr>
        <w:spacing w:after="80" w:before="240"/>
      </w:pPr>
      <w:r>
        <w:rPr>
          <w:rFonts w:ascii="Calibri" w:cs="Calibri" w:eastAsia="Calibri" w:hAnsi="Calibri"/>
          <w:b/>
          <w:bCs/>
          <w:color w:val="1F3864"/>
          <w:sz w:val="26"/>
          <w:szCs w:val="26"/>
        </w:rPr>
        <w:t xml:space="preserve">4. Data</w:t>
      </w:r>
    </w:p>
    <w:p>
      <w:pPr>
        <w:pStyle w:val="ListParagraph"/>
        <w:numPr>
          <w:ilvl w:val="0"/>
          <w:numId w:val="2"/>
        </w:numPr>
        <w:spacing w:after="40" w:line="259"/>
      </w:pPr>
      <w:r>
        <w:rPr>
          <w:rFonts w:ascii="Calibri" w:cs="Calibri" w:eastAsia="Calibri" w:hAnsi="Calibri"/>
          <w:sz w:val="21"/>
          <w:szCs w:val="21"/>
        </w:rPr>
        <w:t xml:space="preserve">Use a free source of daily prices, for example the yfinance library or Stooq CSV downloads. Check that the source still works and read its terms. Do not commit raw vendor files to GitHub; commit a small synthetic sample for tests and a script that downloads the real data.</w:t>
      </w:r>
    </w:p>
    <w:p>
      <w:pPr>
        <w:pStyle w:val="ListParagraph"/>
        <w:numPr>
          <w:ilvl w:val="0"/>
          <w:numId w:val="2"/>
        </w:numPr>
        <w:spacing w:after="40" w:line="259"/>
      </w:pPr>
      <w:r>
        <w:rPr>
          <w:rFonts w:ascii="Calibri" w:cs="Calibri" w:eastAsia="Calibri" w:hAnsi="Calibri"/>
          <w:sz w:val="21"/>
          <w:szCs w:val="21"/>
        </w:rPr>
        <w:t xml:space="preserve">Use adjusted close so splits and dividends are handled.</w:t>
      </w:r>
    </w:p>
    <w:p>
      <w:pPr>
        <w:pStyle w:val="ListParagraph"/>
        <w:numPr>
          <w:ilvl w:val="0"/>
          <w:numId w:val="2"/>
        </w:numPr>
        <w:spacing w:after="40" w:line="259"/>
      </w:pPr>
      <w:r>
        <w:rPr>
          <w:rFonts w:ascii="Calibri" w:cs="Calibri" w:eastAsia="Calibri" w:hAnsi="Calibri"/>
          <w:sz w:val="21"/>
          <w:szCs w:val="21"/>
        </w:rPr>
        <w:t xml:space="preserve">Validate on load: no duplicate dates, no negative or zero prices, flag gaps, and align all assets on common trading dates. Write down how you treat missing days.</w:t>
      </w:r>
    </w:p>
    <w:p>
      <w:pPr>
        <w:keepNext/>
        <w:pBdr>
          <w:bottom w:val="single" w:color="1F3864" w:sz="6" w:space="1"/>
        </w:pBdr>
        <w:spacing w:after="80" w:before="240"/>
      </w:pPr>
      <w:r>
        <w:rPr>
          <w:rFonts w:ascii="Calibri" w:cs="Calibri" w:eastAsia="Calibri" w:hAnsi="Calibri"/>
          <w:b/>
          <w:bCs/>
          <w:color w:val="1F3864"/>
          <w:sz w:val="26"/>
          <w:szCs w:val="26"/>
        </w:rPr>
        <w:t xml:space="preserve">5. Data model</w:t>
      </w:r>
    </w:p>
    <w:p>
      <w:pPr>
        <w:shd w:fill="F2F2F2" w:val="clear"/>
        <w:spacing w:after="0" w:line="240"/>
        <w:ind w:left="120" w:right="120"/>
      </w:pPr>
      <w:r>
        <w:rPr>
          <w:rFonts w:ascii="Consolas" w:cs="Consolas" w:eastAsia="Consolas" w:hAnsi="Consolas"/>
          <w:sz w:val="18"/>
          <w:szCs w:val="18"/>
        </w:rPr>
        <w:t xml:space="preserve">instruments(id, ticker UNIQUE, name)</w:t>
      </w:r>
    </w:p>
    <w:p>
      <w:pPr>
        <w:shd w:fill="F2F2F2" w:val="clear"/>
        <w:spacing w:after="0" w:line="240"/>
        <w:ind w:left="120" w:right="120"/>
      </w:pPr>
      <w:r>
        <w:rPr>
          <w:rFonts w:ascii="Consolas" w:cs="Consolas" w:eastAsia="Consolas" w:hAnsi="Consolas"/>
          <w:sz w:val="18"/>
          <w:szCs w:val="18"/>
        </w:rPr>
        <w:t xml:space="preserve">prices(instrument_id FK, date, adj_close, PRIMARY KEY (instrument_id, date))</w:t>
      </w:r>
    </w:p>
    <w:p>
      <w:pPr>
        <w:shd w:fill="F2F2F2" w:val="clear"/>
        <w:spacing w:after="0" w:line="240"/>
        <w:ind w:left="120" w:right="120"/>
      </w:pPr>
      <w:r>
        <w:rPr>
          <w:rFonts w:ascii="Consolas" w:cs="Consolas" w:eastAsia="Consolas" w:hAnsi="Consolas"/>
          <w:sz w:val="18"/>
          <w:szCs w:val="18"/>
        </w:rPr>
        <w:t xml:space="preserve">portfolios(id, name UNIQUE)</w:t>
      </w:r>
    </w:p>
    <w:p>
      <w:pPr>
        <w:shd w:fill="F2F2F2" w:val="clear"/>
        <w:spacing w:after="120" w:line="240"/>
        <w:ind w:left="120" w:right="120"/>
      </w:pPr>
      <w:r>
        <w:rPr>
          <w:rFonts w:ascii="Consolas" w:cs="Consolas" w:eastAsia="Consolas" w:hAnsi="Consolas"/>
          <w:sz w:val="18"/>
          <w:szCs w:val="18"/>
        </w:rPr>
        <w:t xml:space="preserve">holdings(portfolio_id FK, instrument_id FK, weight, PRIMARY KEY (portfolio_id, instrument_id))</w:t>
      </w:r>
    </w:p>
    <w:p>
      <w:pPr>
        <w:spacing w:after="100" w:line="259"/>
      </w:pPr>
      <w:r>
        <w:rPr>
          <w:rFonts w:ascii="Calibri" w:cs="Calibri" w:eastAsia="Calibri" w:hAnsi="Calibri"/>
          <w:sz w:val="21"/>
          <w:szCs w:val="21"/>
        </w:rPr>
        <w:t xml:space="preserve">Add foreign keys and a check that each weight is between 0 and 1. Validate that a portfolio’s weights sum to 1 in the API.</w:t>
      </w:r>
    </w:p>
    <w:p>
      <w:pPr>
        <w:keepNext/>
        <w:pBdr>
          <w:bottom w:val="single" w:color="1F3864" w:sz="6" w:space="1"/>
        </w:pBdr>
        <w:spacing w:after="80" w:before="240"/>
      </w:pPr>
      <w:r>
        <w:rPr>
          <w:rFonts w:ascii="Calibri" w:cs="Calibri" w:eastAsia="Calibri" w:hAnsi="Calibri"/>
          <w:b/>
          <w:bCs/>
          <w:color w:val="1F3864"/>
          <w:sz w:val="26"/>
          <w:szCs w:val="26"/>
        </w:rPr>
        <w:t xml:space="preserve">6. Calculations</w:t>
      </w:r>
    </w:p>
    <w:p>
      <w:pPr>
        <w:spacing w:after="100" w:line="259"/>
      </w:pPr>
      <w:r>
        <w:rPr>
          <w:rFonts w:ascii="Calibri" w:cs="Calibri" w:eastAsia="Calibri" w:hAnsi="Calibri"/>
          <w:sz w:val="21"/>
          <w:szCs w:val="21"/>
        </w:rPr>
        <w:t xml:space="preserve">State these assumptions in your README: constant weights rebalanced daily, 252 trading days a year, and a configurable risk-free rate (default 0).</w:t>
      </w:r>
    </w:p>
    <w:p>
      <w:pPr>
        <w:pStyle w:val="ListParagraph"/>
        <w:numPr>
          <w:ilvl w:val="0"/>
          <w:numId w:val="2"/>
        </w:numPr>
        <w:spacing w:after="40" w:line="259"/>
      </w:pPr>
      <w:r>
        <w:rPr>
          <w:rFonts w:ascii="Calibri" w:cs="Calibri" w:eastAsia="Calibri" w:hAnsi="Calibri"/>
          <w:b/>
          <w:bCs/>
          <w:sz w:val="21"/>
          <w:szCs w:val="21"/>
        </w:rPr>
        <w:t xml:space="preserve">Daily return: </w:t>
      </w:r>
      <w:r>
        <w:rPr>
          <w:rFonts w:ascii="Calibri" w:cs="Calibri" w:eastAsia="Calibri" w:hAnsi="Calibri"/>
          <w:sz w:val="21"/>
          <w:szCs w:val="21"/>
        </w:rPr>
        <w:t xml:space="preserve">r(t) = P(t) / P(t-1) - 1. Portfolio return = sum of weight x asset return.</w:t>
      </w:r>
    </w:p>
    <w:p>
      <w:pPr>
        <w:pStyle w:val="ListParagraph"/>
        <w:numPr>
          <w:ilvl w:val="0"/>
          <w:numId w:val="2"/>
        </w:numPr>
        <w:spacing w:after="40" w:line="259"/>
      </w:pPr>
      <w:r>
        <w:rPr>
          <w:rFonts w:ascii="Calibri" w:cs="Calibri" w:eastAsia="Calibri" w:hAnsi="Calibri"/>
          <w:b/>
          <w:bCs/>
          <w:sz w:val="21"/>
          <w:szCs w:val="21"/>
        </w:rPr>
        <w:t xml:space="preserve">Annualised volatility: </w:t>
      </w:r>
      <w:r>
        <w:rPr>
          <w:rFonts w:ascii="Calibri" w:cs="Calibri" w:eastAsia="Calibri" w:hAnsi="Calibri"/>
          <w:sz w:val="21"/>
          <w:szCs w:val="21"/>
        </w:rPr>
        <w:t xml:space="preserve">standard deviation of portfolio daily returns x sqrt(252).</w:t>
      </w:r>
    </w:p>
    <w:p>
      <w:pPr>
        <w:pStyle w:val="ListParagraph"/>
        <w:numPr>
          <w:ilvl w:val="0"/>
          <w:numId w:val="2"/>
        </w:numPr>
        <w:spacing w:after="40" w:line="259"/>
      </w:pPr>
      <w:r>
        <w:rPr>
          <w:rFonts w:ascii="Calibri" w:cs="Calibri" w:eastAsia="Calibri" w:hAnsi="Calibri"/>
          <w:b/>
          <w:bCs/>
          <w:sz w:val="21"/>
          <w:szCs w:val="21"/>
        </w:rPr>
        <w:t xml:space="preserve">Sharpe ratio: </w:t>
      </w:r>
      <w:r>
        <w:rPr>
          <w:rFonts w:ascii="Calibri" w:cs="Calibri" w:eastAsia="Calibri" w:hAnsi="Calibri"/>
          <w:sz w:val="21"/>
          <w:szCs w:val="21"/>
        </w:rPr>
        <w:t xml:space="preserve">(mean daily return - risk-free / 252) / standard deviation of daily returns x sqrt(252).</w:t>
      </w:r>
    </w:p>
    <w:p>
      <w:pPr>
        <w:pStyle w:val="ListParagraph"/>
        <w:numPr>
          <w:ilvl w:val="0"/>
          <w:numId w:val="2"/>
        </w:numPr>
        <w:spacing w:after="40" w:line="259"/>
      </w:pPr>
      <w:r>
        <w:rPr>
          <w:rFonts w:ascii="Calibri" w:cs="Calibri" w:eastAsia="Calibri" w:hAnsi="Calibri"/>
          <w:b/>
          <w:bCs/>
          <w:sz w:val="21"/>
          <w:szCs w:val="21"/>
        </w:rPr>
        <w:t xml:space="preserve">Maximum drawdown: </w:t>
      </w:r>
      <w:r>
        <w:rPr>
          <w:rFonts w:ascii="Calibri" w:cs="Calibri" w:eastAsia="Calibri" w:hAnsi="Calibri"/>
          <w:sz w:val="21"/>
          <w:szCs w:val="21"/>
        </w:rPr>
        <w:t xml:space="preserve">the lowest value of V(t) / (highest V up to t) - 1, where V is the portfolio’s cumulative value.</w:t>
      </w:r>
    </w:p>
    <w:p>
      <w:pPr>
        <w:pStyle w:val="ListParagraph"/>
        <w:numPr>
          <w:ilvl w:val="0"/>
          <w:numId w:val="2"/>
        </w:numPr>
        <w:spacing w:after="40" w:line="259"/>
      </w:pPr>
      <w:r>
        <w:rPr>
          <w:rFonts w:ascii="Calibri" w:cs="Calibri" w:eastAsia="Calibri" w:hAnsi="Calibri"/>
          <w:b/>
          <w:bCs/>
          <w:sz w:val="21"/>
          <w:szCs w:val="21"/>
        </w:rPr>
        <w:t xml:space="preserve">Historical VaR (95%, 1 day): </w:t>
      </w:r>
      <w:r>
        <w:rPr>
          <w:rFonts w:ascii="Calibri" w:cs="Calibri" w:eastAsia="Calibri" w:hAnsi="Calibri"/>
          <w:sz w:val="21"/>
          <w:szCs w:val="21"/>
        </w:rPr>
        <w:t xml:space="preserve">minus the 5th percentile of daily portfolio returns.</w:t>
      </w:r>
    </w:p>
    <w:p>
      <w:pPr>
        <w:pStyle w:val="ListParagraph"/>
        <w:numPr>
          <w:ilvl w:val="0"/>
          <w:numId w:val="2"/>
        </w:numPr>
        <w:spacing w:after="40" w:line="259"/>
      </w:pPr>
      <w:r>
        <w:rPr>
          <w:rFonts w:ascii="Calibri" w:cs="Calibri" w:eastAsia="Calibri" w:hAnsi="Calibri"/>
          <w:b/>
          <w:bCs/>
          <w:sz w:val="21"/>
          <w:szCs w:val="21"/>
        </w:rPr>
        <w:t xml:space="preserve">Parametric VaR (95%, 1 day): </w:t>
      </w:r>
      <w:r>
        <w:rPr>
          <w:rFonts w:ascii="Calibri" w:cs="Calibri" w:eastAsia="Calibri" w:hAnsi="Calibri"/>
          <w:sz w:val="21"/>
          <w:szCs w:val="21"/>
        </w:rPr>
        <w:t xml:space="preserve">1.645 x standard deviation - mean, assuming normal returns.</w:t>
      </w:r>
    </w:p>
    <w:p>
      <w:pPr>
        <w:pStyle w:val="ListParagraph"/>
        <w:numPr>
          <w:ilvl w:val="0"/>
          <w:numId w:val="2"/>
        </w:numPr>
        <w:spacing w:after="40" w:line="259"/>
      </w:pPr>
      <w:r>
        <w:rPr>
          <w:rFonts w:ascii="Calibri" w:cs="Calibri" w:eastAsia="Calibri" w:hAnsi="Calibri"/>
          <w:b/>
          <w:bCs/>
          <w:sz w:val="21"/>
          <w:szCs w:val="21"/>
        </w:rPr>
        <w:t xml:space="preserve">Cross-check: </w:t>
      </w:r>
      <w:r>
        <w:rPr>
          <w:rFonts w:ascii="Calibri" w:cs="Calibri" w:eastAsia="Calibri" w:hAnsi="Calibri"/>
          <w:sz w:val="21"/>
          <w:szCs w:val="21"/>
        </w:rPr>
        <w:t xml:space="preserve">portfolio volatility from the covariance matrix, sqrt(wᵀ Σ w), should equal the volatility from portfolio returns.</w:t>
      </w:r>
    </w:p>
    <w:p>
      <w:pPr>
        <w:keepNext/>
        <w:pBdr>
          <w:bottom w:val="single" w:color="1F3864" w:sz="6" w:space="1"/>
        </w:pBdr>
        <w:spacing w:after="80" w:before="240"/>
      </w:pPr>
      <w:r>
        <w:rPr>
          <w:rFonts w:ascii="Calibri" w:cs="Calibri" w:eastAsia="Calibri" w:hAnsi="Calibri"/>
          <w:b/>
          <w:bCs/>
          <w:color w:val="1F3864"/>
          <w:sz w:val="26"/>
          <w:szCs w:val="26"/>
        </w:rPr>
        <w:t xml:space="preserve">7. API</w:t>
      </w:r>
    </w:p>
    <w:p>
      <w:pPr>
        <w:shd w:fill="F2F2F2" w:val="clear"/>
        <w:spacing w:after="0" w:line="240"/>
        <w:ind w:left="120" w:right="120"/>
      </w:pPr>
      <w:r>
        <w:rPr>
          <w:rFonts w:ascii="Consolas" w:cs="Consolas" w:eastAsia="Consolas" w:hAnsi="Consolas"/>
          <w:sz w:val="18"/>
          <w:szCs w:val="18"/>
        </w:rPr>
        <w:t xml:space="preserve">POST /portfolios                    create a portfolio with weights</w:t>
      </w:r>
    </w:p>
    <w:p>
      <w:pPr>
        <w:shd w:fill="F2F2F2" w:val="clear"/>
        <w:spacing w:after="0" w:line="240"/>
        <w:ind w:left="120" w:right="120"/>
      </w:pPr>
      <w:r>
        <w:rPr>
          <w:rFonts w:ascii="Consolas" w:cs="Consolas" w:eastAsia="Consolas" w:hAnsi="Consolas"/>
          <w:sz w:val="18"/>
          <w:szCs w:val="18"/>
        </w:rPr>
        <w:t xml:space="preserve">GET  /portfolios/{id}               view it</w:t>
      </w:r>
    </w:p>
    <w:p>
      <w:pPr>
        <w:shd w:fill="F2F2F2" w:val="clear"/>
        <w:spacing w:after="0" w:line="240"/>
        <w:ind w:left="120" w:right="120"/>
      </w:pPr>
      <w:r>
        <w:rPr>
          <w:rFonts w:ascii="Consolas" w:cs="Consolas" w:eastAsia="Consolas" w:hAnsi="Consolas"/>
          <w:sz w:val="18"/>
          <w:szCs w:val="18"/>
        </w:rPr>
        <w:t xml:space="preserve">GET  /portfolios/{id}/metrics       ?start=2020-01-01&amp;end=2025-12-31&amp;confidence=0.95</w:t>
      </w:r>
    </w:p>
    <w:p>
      <w:pPr>
        <w:shd w:fill="F2F2F2" w:val="clear"/>
        <w:spacing w:after="0" w:line="240"/>
        <w:ind w:left="120" w:right="120"/>
      </w:pPr>
      <w:r>
        <w:rPr>
          <w:rFonts w:ascii="Consolas" w:cs="Consolas" w:eastAsia="Consolas" w:hAnsi="Consolas"/>
          <w:sz w:val="18"/>
          <w:szCs w:val="18"/>
        </w:rPr>
        <w:t xml:space="preserve">GET  /portfolios/{id}/correlation   same date options</w:t>
      </w:r>
    </w:p>
    <w:p>
      <w:pPr>
        <w:shd w:fill="F2F2F2" w:val="clear"/>
        <w:spacing w:after="120" w:line="240"/>
        <w:ind w:left="120" w:right="120"/>
      </w:pPr>
      <w:r>
        <w:rPr>
          <w:rFonts w:ascii="Consolas" w:cs="Consolas" w:eastAsia="Consolas" w:hAnsi="Consolas"/>
          <w:sz w:val="18"/>
          <w:szCs w:val="18"/>
        </w:rPr>
        <w:t xml:space="preserve">GET  /health                        for Docker and CI checks</w:t>
      </w:r>
    </w:p>
    <w:p>
      <w:pPr>
        <w:spacing w:after="100" w:line="259"/>
      </w:pPr>
      <w:r>
        <w:rPr>
          <w:rFonts w:ascii="Calibri" w:cs="Calibri" w:eastAsia="Calibri" w:hAnsi="Calibri"/>
          <w:sz w:val="21"/>
          <w:szCs w:val="21"/>
        </w:rPr>
        <w:t xml:space="preserve">Return clear errors (HTTP 422) for bad weights, unknown tickers or an empty date range.</w:t>
      </w:r>
    </w:p>
    <w:p>
      <w:pPr>
        <w:keepNext/>
        <w:pBdr>
          <w:bottom w:val="single" w:color="1F3864" w:sz="6" w:space="1"/>
        </w:pBdr>
        <w:spacing w:after="80" w:before="240"/>
      </w:pPr>
      <w:r>
        <w:rPr>
          <w:rFonts w:ascii="Calibri" w:cs="Calibri" w:eastAsia="Calibri" w:hAnsi="Calibri"/>
          <w:b/>
          <w:bCs/>
          <w:color w:val="1F3864"/>
          <w:sz w:val="26"/>
          <w:szCs w:val="26"/>
        </w:rPr>
        <w:t xml:space="preserve">8. Testing</w:t>
      </w:r>
    </w:p>
    <w:p>
      <w:pPr>
        <w:pStyle w:val="ListParagraph"/>
        <w:numPr>
          <w:ilvl w:val="0"/>
          <w:numId w:val="2"/>
        </w:numPr>
        <w:spacing w:after="40" w:line="259"/>
      </w:pPr>
      <w:r>
        <w:rPr>
          <w:rFonts w:ascii="Calibri" w:cs="Calibri" w:eastAsia="Calibri" w:hAnsi="Calibri"/>
          <w:sz w:val="21"/>
          <w:szCs w:val="21"/>
        </w:rPr>
        <w:t xml:space="preserve">Hand-calculate a tiny example (3 assets, 5 days) in a spreadsheet and assert your code matches it to a stated tolerance.</w:t>
      </w:r>
    </w:p>
    <w:p>
      <w:pPr>
        <w:pStyle w:val="ListParagraph"/>
        <w:numPr>
          <w:ilvl w:val="0"/>
          <w:numId w:val="2"/>
        </w:numPr>
        <w:spacing w:after="40" w:line="259"/>
      </w:pPr>
      <w:r>
        <w:rPr>
          <w:rFonts w:ascii="Calibri" w:cs="Calibri" w:eastAsia="Calibri" w:hAnsi="Calibri"/>
          <w:sz w:val="21"/>
          <w:szCs w:val="21"/>
        </w:rPr>
        <w:t xml:space="preserve">Single asset at weight 1: portfolio metrics equal that asset’s metrics.</w:t>
      </w:r>
    </w:p>
    <w:p>
      <w:pPr>
        <w:pStyle w:val="ListParagraph"/>
        <w:numPr>
          <w:ilvl w:val="0"/>
          <w:numId w:val="2"/>
        </w:numPr>
        <w:spacing w:after="40" w:line="259"/>
      </w:pPr>
      <w:r>
        <w:rPr>
          <w:rFonts w:ascii="Calibri" w:cs="Calibri" w:eastAsia="Calibri" w:hAnsi="Calibri"/>
          <w:sz w:val="21"/>
          <w:szCs w:val="21"/>
        </w:rPr>
        <w:t xml:space="preserve">Covariance-based volatility equals returns-based volatility.</w:t>
      </w:r>
    </w:p>
    <w:p>
      <w:pPr>
        <w:pStyle w:val="ListParagraph"/>
        <w:numPr>
          <w:ilvl w:val="0"/>
          <w:numId w:val="2"/>
        </w:numPr>
        <w:spacing w:after="40" w:line="259"/>
      </w:pPr>
      <w:r>
        <w:rPr>
          <w:rFonts w:ascii="Calibri" w:cs="Calibri" w:eastAsia="Calibri" w:hAnsi="Calibri"/>
          <w:sz w:val="21"/>
          <w:szCs w:val="21"/>
        </w:rPr>
        <w:t xml:space="preserve">A synthetic price series with a known drawdown returns exactly that drawdown.</w:t>
      </w:r>
    </w:p>
    <w:p>
      <w:pPr>
        <w:pStyle w:val="ListParagraph"/>
        <w:numPr>
          <w:ilvl w:val="0"/>
          <w:numId w:val="2"/>
        </w:numPr>
        <w:spacing w:after="40" w:line="259"/>
      </w:pPr>
      <w:r>
        <w:rPr>
          <w:rFonts w:ascii="Calibri" w:cs="Calibri" w:eastAsia="Calibri" w:hAnsi="Calibri"/>
          <w:sz w:val="21"/>
          <w:szCs w:val="21"/>
        </w:rPr>
        <w:t xml:space="preserve">VaR at 99% is at least VaR at 95%.</w:t>
      </w:r>
    </w:p>
    <w:p>
      <w:pPr>
        <w:pStyle w:val="ListParagraph"/>
        <w:numPr>
          <w:ilvl w:val="0"/>
          <w:numId w:val="2"/>
        </w:numPr>
        <w:spacing w:after="40" w:line="259"/>
      </w:pPr>
      <w:r>
        <w:rPr>
          <w:rFonts w:ascii="Calibri" w:cs="Calibri" w:eastAsia="Calibri" w:hAnsi="Calibri"/>
          <w:sz w:val="21"/>
          <w:szCs w:val="21"/>
        </w:rPr>
        <w:t xml:space="preserve">Validation tests: bad weights, missing data, duplicate dates.</w:t>
      </w:r>
    </w:p>
    <w:p>
      <w:pPr>
        <w:pStyle w:val="ListParagraph"/>
        <w:numPr>
          <w:ilvl w:val="0"/>
          <w:numId w:val="2"/>
        </w:numPr>
        <w:spacing w:after="40" w:line="259"/>
      </w:pPr>
      <w:r>
        <w:rPr>
          <w:rFonts w:ascii="Calibri" w:cs="Calibri" w:eastAsia="Calibri" w:hAnsi="Calibri"/>
          <w:sz w:val="21"/>
          <w:szCs w:val="21"/>
        </w:rPr>
        <w:t xml:space="preserve">API tests against a real PostgreSQL service in CI, not a mock.</w:t>
      </w:r>
    </w:p>
    <w:p>
      <w:pPr>
        <w:keepNext/>
        <w:pBdr>
          <w:bottom w:val="single" w:color="1F3864" w:sz="6" w:space="1"/>
        </w:pBdr>
        <w:spacing w:after="80" w:before="240"/>
      </w:pPr>
      <w:r>
        <w:rPr>
          <w:rFonts w:ascii="Calibri" w:cs="Calibri" w:eastAsia="Calibri" w:hAnsi="Calibri"/>
          <w:b/>
          <w:bCs/>
          <w:color w:val="1F3864"/>
          <w:sz w:val="26"/>
          <w:szCs w:val="26"/>
        </w:rPr>
        <w:t xml:space="preserve">9. Optional Gen AI feature (only if the core is finished)</w:t>
      </w:r>
    </w:p>
    <w:p>
      <w:pPr>
        <w:pStyle w:val="ListParagraph"/>
        <w:numPr>
          <w:ilvl w:val="0"/>
          <w:numId w:val="2"/>
        </w:numPr>
        <w:spacing w:after="40" w:line="259"/>
      </w:pPr>
      <w:r>
        <w:rPr>
          <w:rFonts w:ascii="Calibri" w:cs="Calibri" w:eastAsia="Calibri" w:hAnsi="Calibri"/>
          <w:sz w:val="21"/>
          <w:szCs w:val="21"/>
        </w:rPr>
        <w:t xml:space="preserve">Endpoint: GET /portfolios/{id}/explain. It sends the computed metrics to an LLM API and returns a short plain-English summary.</w:t>
      </w:r>
    </w:p>
    <w:p>
      <w:pPr>
        <w:pStyle w:val="ListParagraph"/>
        <w:numPr>
          <w:ilvl w:val="0"/>
          <w:numId w:val="2"/>
        </w:numPr>
        <w:spacing w:after="40" w:line="259"/>
      </w:pPr>
      <w:r>
        <w:rPr>
          <w:rFonts w:ascii="Calibri" w:cs="Calibri" w:eastAsia="Calibri" w:hAnsi="Calibri"/>
          <w:sz w:val="21"/>
          <w:szCs w:val="21"/>
        </w:rPr>
        <w:t xml:space="preserve">Guardrails: the model never calculates anything. Your code supplies the numbers, then checks that every number in the reply matches a computed value, and falls back to a template summary if not. Test this with a mocked client.</w:t>
      </w:r>
    </w:p>
    <w:p>
      <w:pPr>
        <w:pStyle w:val="ListParagraph"/>
        <w:numPr>
          <w:ilvl w:val="0"/>
          <w:numId w:val="2"/>
        </w:numPr>
        <w:spacing w:after="40" w:line="259"/>
      </w:pPr>
      <w:r>
        <w:rPr>
          <w:rFonts w:ascii="Calibri" w:cs="Calibri" w:eastAsia="Calibri" w:hAnsi="Calibri"/>
          <w:sz w:val="21"/>
          <w:szCs w:val="21"/>
        </w:rPr>
        <w:t xml:space="preserve">Keep the API key in an environment variable and never commit it. This shows responsible use of AI, which BlackRock’s posting names directly.</w:t>
      </w:r>
    </w:p>
    <w:p>
      <w:pPr>
        <w:keepNext/>
        <w:pBdr>
          <w:bottom w:val="single" w:color="1F3864" w:sz="6" w:space="1"/>
        </w:pBdr>
        <w:spacing w:after="80" w:before="240"/>
      </w:pPr>
      <w:r>
        <w:rPr>
          <w:rFonts w:ascii="Calibri" w:cs="Calibri" w:eastAsia="Calibri" w:hAnsi="Calibri"/>
          <w:b/>
          <w:bCs/>
          <w:color w:val="1F3864"/>
          <w:sz w:val="26"/>
          <w:szCs w:val="26"/>
        </w:rPr>
        <w:t xml:space="preserve">10. Repository</w:t>
      </w:r>
    </w:p>
    <w:p>
      <w:pPr>
        <w:shd w:fill="F2F2F2" w:val="clear"/>
        <w:spacing w:after="0" w:line="240"/>
        <w:ind w:left="120" w:right="120"/>
      </w:pPr>
      <w:r>
        <w:rPr>
          <w:rFonts w:ascii="Consolas" w:cs="Consolas" w:eastAsia="Consolas" w:hAnsi="Consolas"/>
          <w:sz w:val="18"/>
          <w:szCs w:val="18"/>
        </w:rPr>
        <w:t xml:space="preserve">portfolio-risk/</w:t>
      </w:r>
    </w:p>
    <w:p>
      <w:pPr>
        <w:shd w:fill="F2F2F2" w:val="clear"/>
        <w:spacing w:after="0" w:line="240"/>
        <w:ind w:left="120" w:right="120"/>
      </w:pPr>
      <w:r>
        <w:rPr>
          <w:rFonts w:ascii="Consolas" w:cs="Consolas" w:eastAsia="Consolas" w:hAnsi="Consolas"/>
          <w:sz w:val="18"/>
          <w:szCs w:val="18"/>
        </w:rPr>
        <w:t xml:space="preserve">  app/            api.py, db.py, models.py, risk.py, loaders.py</w:t>
      </w:r>
    </w:p>
    <w:p>
      <w:pPr>
        <w:shd w:fill="F2F2F2" w:val="clear"/>
        <w:spacing w:after="0" w:line="240"/>
        <w:ind w:left="120" w:right="120"/>
      </w:pPr>
      <w:r>
        <w:rPr>
          <w:rFonts w:ascii="Consolas" w:cs="Consolas" w:eastAsia="Consolas" w:hAnsi="Consolas"/>
          <w:sz w:val="18"/>
          <w:szCs w:val="18"/>
        </w:rPr>
        <w:t xml:space="preserve">  tests/          test_risk.py, test_validation.py, test_api.py</w:t>
      </w:r>
    </w:p>
    <w:p>
      <w:pPr>
        <w:shd w:fill="F2F2F2" w:val="clear"/>
        <w:spacing w:after="0" w:line="240"/>
        <w:ind w:left="120" w:right="120"/>
      </w:pPr>
      <w:r>
        <w:rPr>
          <w:rFonts w:ascii="Consolas" w:cs="Consolas" w:eastAsia="Consolas" w:hAnsi="Consolas"/>
          <w:sz w:val="18"/>
          <w:szCs w:val="18"/>
        </w:rPr>
        <w:t xml:space="preserve">  scripts/        download_prices.py</w:t>
      </w:r>
    </w:p>
    <w:p>
      <w:pPr>
        <w:shd w:fill="F2F2F2" w:val="clear"/>
        <w:spacing w:after="0" w:line="240"/>
        <w:ind w:left="120" w:right="120"/>
      </w:pPr>
      <w:r>
        <w:rPr>
          <w:rFonts w:ascii="Consolas" w:cs="Consolas" w:eastAsia="Consolas" w:hAnsi="Consolas"/>
          <w:sz w:val="18"/>
          <w:szCs w:val="18"/>
        </w:rPr>
        <w:t xml:space="preserve">  .github/workflows/ci.yml</w:t>
      </w:r>
    </w:p>
    <w:p>
      <w:pPr>
        <w:shd w:fill="F2F2F2" w:val="clear"/>
        <w:spacing w:after="120" w:line="240"/>
        <w:ind w:left="120" w:right="120"/>
      </w:pPr>
      <w:r>
        <w:rPr>
          <w:rFonts w:ascii="Consolas" w:cs="Consolas" w:eastAsia="Consolas" w:hAnsi="Consolas"/>
          <w:sz w:val="18"/>
          <w:szCs w:val="18"/>
        </w:rPr>
        <w:t xml:space="preserve">  Dockerfile  docker-compose.yml  pyproject.toml  README.md</w:t>
      </w:r>
    </w:p>
    <w:p>
      <w:pPr>
        <w:keepNext/>
        <w:spacing w:after="50" w:before="140"/>
      </w:pPr>
      <w:r>
        <w:rPr>
          <w:rFonts w:ascii="Calibri" w:cs="Calibri" w:eastAsia="Calibri" w:hAnsi="Calibri"/>
          <w:b/>
          <w:bCs/>
          <w:sz w:val="22"/>
          <w:szCs w:val="22"/>
        </w:rPr>
        <w:t xml:space="preserve">README checklist</w:t>
      </w:r>
    </w:p>
    <w:p>
      <w:pPr>
        <w:pStyle w:val="ListParagraph"/>
        <w:numPr>
          <w:ilvl w:val="0"/>
          <w:numId w:val="2"/>
        </w:numPr>
        <w:spacing w:after="40" w:line="259"/>
      </w:pPr>
      <w:r>
        <w:rPr>
          <w:rFonts w:ascii="Calibri" w:cs="Calibri" w:eastAsia="Calibri" w:hAnsi="Calibri"/>
          <w:sz w:val="21"/>
          <w:szCs w:val="21"/>
        </w:rPr>
        <w:t xml:space="preserve">What it does in two sentences, plus a screenshot or sample output.</w:t>
      </w:r>
    </w:p>
    <w:p>
      <w:pPr>
        <w:pStyle w:val="ListParagraph"/>
        <w:numPr>
          <w:ilvl w:val="0"/>
          <w:numId w:val="2"/>
        </w:numPr>
        <w:spacing w:after="40" w:line="259"/>
      </w:pPr>
      <w:r>
        <w:rPr>
          <w:rFonts w:ascii="Calibri" w:cs="Calibri" w:eastAsia="Calibri" w:hAnsi="Calibri"/>
          <w:sz w:val="21"/>
          <w:szCs w:val="21"/>
        </w:rPr>
        <w:t xml:space="preserve">How to run it in three commands (docker compose up, load data, call the API).</w:t>
      </w:r>
    </w:p>
    <w:p>
      <w:pPr>
        <w:pStyle w:val="ListParagraph"/>
        <w:numPr>
          <w:ilvl w:val="0"/>
          <w:numId w:val="2"/>
        </w:numPr>
        <w:spacing w:after="40" w:line="259"/>
      </w:pPr>
      <w:r>
        <w:rPr>
          <w:rFonts w:ascii="Calibri" w:cs="Calibri" w:eastAsia="Calibri" w:hAnsi="Calibri"/>
          <w:sz w:val="21"/>
          <w:szCs w:val="21"/>
        </w:rPr>
        <w:t xml:space="preserve">A simple architecture diagram.</w:t>
      </w:r>
    </w:p>
    <w:p>
      <w:pPr>
        <w:pStyle w:val="ListParagraph"/>
        <w:numPr>
          <w:ilvl w:val="0"/>
          <w:numId w:val="2"/>
        </w:numPr>
        <w:spacing w:after="40" w:line="259"/>
      </w:pPr>
      <w:r>
        <w:rPr>
          <w:rFonts w:ascii="Calibri" w:cs="Calibri" w:eastAsia="Calibri" w:hAnsi="Calibri"/>
          <w:sz w:val="21"/>
          <w:szCs w:val="21"/>
        </w:rPr>
        <w:t xml:space="preserve">Design decisions and assumptions, and the limits of each risk measure.</w:t>
      </w:r>
    </w:p>
    <w:p>
      <w:pPr>
        <w:pStyle w:val="ListParagraph"/>
        <w:numPr>
          <w:ilvl w:val="0"/>
          <w:numId w:val="2"/>
        </w:numPr>
        <w:spacing w:after="40" w:line="259"/>
      </w:pPr>
      <w:r>
        <w:rPr>
          <w:rFonts w:ascii="Calibri" w:cs="Calibri" w:eastAsia="Calibri" w:hAnsi="Calibri"/>
          <w:sz w:val="21"/>
          <w:szCs w:val="21"/>
        </w:rPr>
        <w:t xml:space="preserve">How it is tested, with the CI badge.</w:t>
      </w:r>
    </w:p>
    <w:p>
      <w:pPr>
        <w:pStyle w:val="ListParagraph"/>
        <w:numPr>
          <w:ilvl w:val="0"/>
          <w:numId w:val="2"/>
        </w:numPr>
        <w:spacing w:after="40" w:line="259"/>
      </w:pPr>
      <w:r>
        <w:rPr>
          <w:rFonts w:ascii="Calibri" w:cs="Calibri" w:eastAsia="Calibri" w:hAnsi="Calibri"/>
          <w:sz w:val="21"/>
          <w:szCs w:val="21"/>
        </w:rPr>
        <w:t xml:space="preserve">What you would do next.</w:t>
      </w:r>
    </w:p>
    <w:p>
      <w:pPr>
        <w:spacing w:after="100" w:line="259"/>
      </w:pPr>
      <w:r>
        <w:rPr>
          <w:rFonts w:ascii="Calibri" w:cs="Calibri" w:eastAsia="Calibri" w:hAnsi="Calibri"/>
          <w:sz w:val="21"/>
          <w:szCs w:val="21"/>
        </w:rPr>
        <w:t xml:space="preserve">Make small, meaningful commits as you go. The commit history shows how you work.</w:t>
      </w:r>
    </w:p>
    <w:p>
      <w:pPr>
        <w:keepNext/>
        <w:pBdr>
          <w:bottom w:val="single" w:color="1F3864" w:sz="6" w:space="1"/>
        </w:pBdr>
        <w:spacing w:after="80" w:before="240"/>
      </w:pPr>
      <w:r>
        <w:rPr>
          <w:rFonts w:ascii="Calibri" w:cs="Calibri" w:eastAsia="Calibri" w:hAnsi="Calibri"/>
          <w:b/>
          <w:bCs/>
          <w:color w:val="1F3864"/>
          <w:sz w:val="26"/>
          <w:szCs w:val="26"/>
        </w:rPr>
        <w:t xml:space="preserve">11. Plan to the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single" w:color="BFBFBF" w:sz="4"/>
              <w:left w:val="single" w:color="BFBFBF" w:sz="4"/>
              <w:bottom w:val="single" w:color="BFBFBF" w:sz="4"/>
              <w:right w:val="single" w:color="BFBFBF" w:sz="4"/>
            </w:tcBorders>
            <w:shd w:fill="DCE6F1" w:val="clear"/>
            <w:tcMar>
              <w:top w:type="dxa" w:w="50"/>
              <w:left w:type="dxa" w:w="90"/>
              <w:bottom w:type="dxa" w:w="50"/>
              <w:right w:type="dxa" w:w="90"/>
            </w:tcMar>
          </w:tcPr>
          <w:p>
            <w:pPr>
              <w:spacing w:after="0"/>
            </w:pPr>
            <w:r>
              <w:rPr>
                <w:rFonts w:ascii="Calibri" w:cs="Calibri" w:eastAsia="Calibri" w:hAnsi="Calibri"/>
                <w:b/>
                <w:bCs/>
                <w:sz w:val="19"/>
                <w:szCs w:val="19"/>
              </w:rPr>
              <w:t xml:space="preserve">Date</w:t>
            </w:r>
          </w:p>
        </w:tc>
        <w:tc>
          <w:tcPr>
            <w:tcW w:type="dxa" w:w="8206"/>
            <w:tcBorders>
              <w:top w:val="single" w:color="BFBFBF" w:sz="4"/>
              <w:left w:val="single" w:color="BFBFBF" w:sz="4"/>
              <w:bottom w:val="single" w:color="BFBFBF" w:sz="4"/>
              <w:right w:val="single" w:color="BFBFBF" w:sz="4"/>
            </w:tcBorders>
            <w:shd w:fill="DCE6F1" w:val="clear"/>
            <w:tcMar>
              <w:top w:type="dxa" w:w="50"/>
              <w:left w:type="dxa" w:w="90"/>
              <w:bottom w:type="dxa" w:w="50"/>
              <w:right w:type="dxa" w:w="90"/>
            </w:tcMar>
          </w:tcPr>
          <w:p>
            <w:pPr>
              <w:spacing w:after="0"/>
            </w:pPr>
            <w:r>
              <w:rPr>
                <w:rFonts w:ascii="Calibri" w:cs="Calibri" w:eastAsia="Calibri" w:hAnsi="Calibri"/>
                <w:b/>
                <w:bCs/>
                <w:sz w:val="19"/>
                <w:szCs w:val="19"/>
              </w:rPr>
              <w:t xml:space="preserve">Goal</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Sun 18 to Mon 19 Oct</w:t>
            </w:r>
          </w:p>
        </w:tc>
        <w:tc>
          <w:tcPr>
            <w:tcW w:type="dxa" w:w="8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Repo, Docker Compose with PostgreSQL, schema, price download script, validation.</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Tue 20 to Thu 22 Oct</w:t>
            </w:r>
          </w:p>
        </w:tc>
        <w:tc>
          <w:tcPr>
            <w:tcW w:type="dxa" w:w="8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Risk calculations in risk.py with tests, including the hand-worked example.</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Fri 23 to Sat 24 Oct</w:t>
            </w:r>
          </w:p>
        </w:tc>
        <w:tc>
          <w:tcPr>
            <w:tcW w:type="dxa" w:w="8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FastAPI endpoints, API tests, Dockerfile.</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Sun 25 to Mon 26 Oct</w:t>
            </w:r>
          </w:p>
        </w:tc>
        <w:tc>
          <w:tcPr>
            <w:tcW w:type="dxa" w:w="8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GitHub Actions pipeline, README, sample output.</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Tue 27 Oct</w:t>
            </w:r>
          </w:p>
        </w:tc>
        <w:tc>
          <w:tcPr>
            <w:tcW w:type="dxa" w:w="8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Optional stretch feature, or polish. Update the CV (section 13).</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Wed 28 Oct</w:t>
            </w:r>
          </w:p>
        </w:tc>
        <w:tc>
          <w:tcPr>
            <w:tcW w:type="dxa" w:w="82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Submit the application. Do not wait for the stretch feature.</w:t>
            </w:r>
          </w:p>
        </w:tc>
      </w:tr>
    </w:tbl>
    <w:p>
      <w:pPr>
        <w:spacing w:after="80"/>
      </w:pPr>
    </w:p>
    <w:p>
      <w:pPr>
        <w:keepNext/>
        <w:pBdr>
          <w:bottom w:val="single" w:color="1F3864" w:sz="6" w:space="1"/>
        </w:pBdr>
        <w:spacing w:after="80" w:before="240"/>
      </w:pPr>
      <w:r>
        <w:rPr>
          <w:rFonts w:ascii="Calibri" w:cs="Calibri" w:eastAsia="Calibri" w:hAnsi="Calibri"/>
          <w:b/>
          <w:bCs/>
          <w:color w:val="1F3864"/>
          <w:sz w:val="26"/>
          <w:szCs w:val="26"/>
        </w:rPr>
        <w:t xml:space="preserve">12. Interview questions to prepare</w:t>
      </w:r>
    </w:p>
    <w:p>
      <w:pPr>
        <w:pStyle w:val="ListParagraph"/>
        <w:numPr>
          <w:ilvl w:val="0"/>
          <w:numId w:val="2"/>
        </w:numPr>
        <w:spacing w:after="40" w:line="259"/>
      </w:pPr>
      <w:r>
        <w:rPr>
          <w:rFonts w:ascii="Calibri" w:cs="Calibri" w:eastAsia="Calibri" w:hAnsi="Calibri"/>
          <w:sz w:val="21"/>
          <w:szCs w:val="21"/>
        </w:rPr>
        <w:t xml:space="preserve">Why historical VaR and parametric VaR, and when does each fail? (Short history, fat tails, normality assumption, VaR says nothing about losses beyond the threshold.)</w:t>
      </w:r>
    </w:p>
    <w:p>
      <w:pPr>
        <w:pStyle w:val="ListParagraph"/>
        <w:numPr>
          <w:ilvl w:val="0"/>
          <w:numId w:val="2"/>
        </w:numPr>
        <w:spacing w:after="40" w:line="259"/>
      </w:pPr>
      <w:r>
        <w:rPr>
          <w:rFonts w:ascii="Calibri" w:cs="Calibri" w:eastAsia="Calibri" w:hAnsi="Calibri"/>
          <w:sz w:val="21"/>
          <w:szCs w:val="21"/>
        </w:rPr>
        <w:t xml:space="preserve">What does your portfolio calculation assume, and what would change with transaction costs or drifting weights?</w:t>
      </w:r>
    </w:p>
    <w:p>
      <w:pPr>
        <w:pStyle w:val="ListParagraph"/>
        <w:numPr>
          <w:ilvl w:val="0"/>
          <w:numId w:val="2"/>
        </w:numPr>
        <w:spacing w:after="40" w:line="259"/>
      </w:pPr>
      <w:r>
        <w:rPr>
          <w:rFonts w:ascii="Calibri" w:cs="Calibri" w:eastAsia="Calibri" w:hAnsi="Calibri"/>
          <w:sz w:val="21"/>
          <w:szCs w:val="21"/>
        </w:rPr>
        <w:t xml:space="preserve">How do you know the numbers are right?</w:t>
      </w:r>
    </w:p>
    <w:p>
      <w:pPr>
        <w:pStyle w:val="ListParagraph"/>
        <w:numPr>
          <w:ilvl w:val="0"/>
          <w:numId w:val="2"/>
        </w:numPr>
        <w:spacing w:after="40" w:line="259"/>
      </w:pPr>
      <w:r>
        <w:rPr>
          <w:rFonts w:ascii="Calibri" w:cs="Calibri" w:eastAsia="Calibri" w:hAnsi="Calibri"/>
          <w:sz w:val="21"/>
          <w:szCs w:val="21"/>
        </w:rPr>
        <w:t xml:space="preserve">How did you handle missing or bad data?</w:t>
      </w:r>
    </w:p>
    <w:p>
      <w:pPr>
        <w:pStyle w:val="ListParagraph"/>
        <w:numPr>
          <w:ilvl w:val="0"/>
          <w:numId w:val="2"/>
        </w:numPr>
        <w:spacing w:after="40" w:line="259"/>
      </w:pPr>
      <w:r>
        <w:rPr>
          <w:rFonts w:ascii="Calibri" w:cs="Calibri" w:eastAsia="Calibri" w:hAnsi="Calibri"/>
          <w:sz w:val="21"/>
          <w:szCs w:val="21"/>
        </w:rPr>
        <w:t xml:space="preserve">What would break first with thousands of users or years of tick data, and how would you scale it? (Indexes, batching, caching, a message queue such as Kafka. Describe these as ideas, not things you built.)</w:t>
      </w:r>
    </w:p>
    <w:p>
      <w:pPr>
        <w:pStyle w:val="ListParagraph"/>
        <w:numPr>
          <w:ilvl w:val="0"/>
          <w:numId w:val="2"/>
        </w:numPr>
        <w:spacing w:after="40" w:line="259"/>
      </w:pPr>
      <w:r>
        <w:rPr>
          <w:rFonts w:ascii="Calibri" w:cs="Calibri" w:eastAsia="Calibri" w:hAnsi="Calibri"/>
          <w:sz w:val="21"/>
          <w:szCs w:val="21"/>
        </w:rPr>
        <w:t xml:space="preserve">How did you use AI tools while building it, and how did you check their output?</w:t>
      </w:r>
    </w:p>
    <w:p>
      <w:pPr>
        <w:keepNext/>
        <w:pBdr>
          <w:bottom w:val="single" w:color="1F3864" w:sz="6" w:space="1"/>
        </w:pBdr>
        <w:spacing w:after="80" w:before="240"/>
      </w:pPr>
      <w:r>
        <w:rPr>
          <w:rFonts w:ascii="Calibri" w:cs="Calibri" w:eastAsia="Calibri" w:hAnsi="Calibri"/>
          <w:b/>
          <w:bCs/>
          <w:color w:val="1F3864"/>
          <w:sz w:val="26"/>
          <w:szCs w:val="26"/>
        </w:rPr>
        <w:t xml:space="preserve">13. Updating your CV when it works</w:t>
      </w:r>
    </w:p>
    <w:p>
      <w:pPr>
        <w:spacing w:after="100" w:line="259"/>
      </w:pPr>
      <w:r>
        <w:rPr>
          <w:rFonts w:ascii="Calibri" w:cs="Calibri" w:eastAsia="Calibri" w:hAnsi="Calibri"/>
          <w:sz w:val="21"/>
          <w:szCs w:val="21"/>
        </w:rPr>
        <w:t xml:space="preserve">Your CV currently lists the project as "In development". Once the repository runs, replace those two bullets with bullets that use real numbers from your project, for example:</w:t>
      </w:r>
    </w:p>
    <w:p>
      <w:pPr>
        <w:pStyle w:val="ListParagraph"/>
        <w:numPr>
          <w:ilvl w:val="0"/>
          <w:numId w:val="2"/>
        </w:numPr>
        <w:spacing w:after="40" w:line="259"/>
      </w:pPr>
      <w:r>
        <w:rPr>
          <w:rFonts w:ascii="Calibri" w:cs="Calibri" w:eastAsia="Calibri" w:hAnsi="Calibri"/>
          <w:sz w:val="21"/>
          <w:szCs w:val="21"/>
        </w:rPr>
        <w:t xml:space="preserve">Built a service that loads [N] years of daily prices for [N] ETFs into PostgreSQL and computes return, volatility, Sharpe ratio, maximum drawdown and historical and parametric Value at Risk through a REST API.</w:t>
      </w:r>
    </w:p>
    <w:p>
      <w:pPr>
        <w:pStyle w:val="ListParagraph"/>
        <w:numPr>
          <w:ilvl w:val="0"/>
          <w:numId w:val="2"/>
        </w:numPr>
        <w:spacing w:after="40" w:line="259"/>
      </w:pPr>
      <w:r>
        <w:rPr>
          <w:rFonts w:ascii="Calibri" w:cs="Calibri" w:eastAsia="Calibri" w:hAnsi="Calibri"/>
          <w:sz w:val="21"/>
          <w:szCs w:val="21"/>
        </w:rPr>
        <w:t xml:space="preserve">Wrote [N] unit and API tests, including calculations checked against hand-worked examples; containerised with Docker Compose and tested on every push with GitHub Actions.</w:t>
      </w:r>
    </w:p>
    <w:p>
      <w:pPr>
        <w:spacing w:after="100" w:line="259"/>
      </w:pPr>
      <w:r>
        <w:rPr>
          <w:rFonts w:ascii="Calibri" w:cs="Calibri" w:eastAsia="Calibri" w:hAnsi="Calibri"/>
          <w:sz w:val="21"/>
          <w:szCs w:val="21"/>
        </w:rPr>
        <w:t xml:space="preserve">Then add the GitHub link on the project line, and add PostgreSQL, FastAPI, pytest and Ruff to your Skills only if you used them.</w:t>
      </w:r>
    </w:p>
    <w:p>
      <w:pPr>
        <w:keepNext/>
        <w:pBdr>
          <w:bottom w:val="single" w:color="1F3864" w:sz="6" w:space="1"/>
        </w:pBdr>
        <w:spacing w:after="80" w:before="240"/>
      </w:pPr>
      <w:r>
        <w:rPr>
          <w:rFonts w:ascii="Calibri" w:cs="Calibri" w:eastAsia="Calibri" w:hAnsi="Calibri"/>
          <w:b/>
          <w:bCs/>
          <w:color w:val="1F3864"/>
          <w:sz w:val="26"/>
          <w:szCs w:val="26"/>
        </w:rPr>
        <w:t xml:space="preserve">14. Honesty rules</w:t>
      </w:r>
    </w:p>
    <w:p>
      <w:pPr>
        <w:pStyle w:val="ListParagraph"/>
        <w:numPr>
          <w:ilvl w:val="0"/>
          <w:numId w:val="2"/>
        </w:numPr>
        <w:spacing w:after="40" w:line="259"/>
      </w:pPr>
      <w:r>
        <w:rPr>
          <w:rFonts w:ascii="Calibri" w:cs="Calibri" w:eastAsia="Calibri" w:hAnsi="Calibri"/>
          <w:sz w:val="21"/>
          <w:szCs w:val="21"/>
        </w:rPr>
        <w:t xml:space="preserve">Only claim what is in the repository, and be able to explain every function. If an AI coding tool helped, read and understand its code before you commit it.</w:t>
      </w:r>
    </w:p>
    <w:p>
      <w:pPr>
        <w:pStyle w:val="ListParagraph"/>
        <w:numPr>
          <w:ilvl w:val="0"/>
          <w:numId w:val="2"/>
        </w:numPr>
        <w:spacing w:after="40" w:line="259"/>
      </w:pPr>
      <w:r>
        <w:rPr>
          <w:rFonts w:ascii="Calibri" w:cs="Calibri" w:eastAsia="Calibri" w:hAnsi="Calibri"/>
          <w:sz w:val="21"/>
          <w:szCs w:val="21"/>
        </w:rPr>
        <w:t xml:space="preserve">Do not copy another person’s project. Your commit history and your interview answers will show it.</w:t>
      </w:r>
    </w:p>
    <w:p>
      <w:pPr>
        <w:pStyle w:val="ListParagraph"/>
        <w:numPr>
          <w:ilvl w:val="0"/>
          <w:numId w:val="2"/>
        </w:numPr>
        <w:spacing w:after="40" w:line="259"/>
      </w:pPr>
      <w:r>
        <w:rPr>
          <w:rFonts w:ascii="Calibri" w:cs="Calibri" w:eastAsia="Calibri" w:hAnsi="Calibri"/>
          <w:sz w:val="21"/>
          <w:szCs w:val="21"/>
        </w:rPr>
        <w:t xml:space="preserve">If the project is not started when you submit, delete the project block from the CV. An empty "In development" entry would count against you.</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Risk Analytics Service: Project Guide</dc:title>
  <dc:creator>Dhairya Bhatt</dc:creator>
  <cp:lastModifiedBy>Un-named</cp:lastModifiedBy>
  <cp:revision>1</cp:revision>
  <dcterms:created xsi:type="dcterms:W3CDTF">2026-10-18T17:04:14.911Z</dcterms:created>
  <dcterms:modified xsi:type="dcterms:W3CDTF">2026-10-18T17:04:14.911Z</dcterms:modified>
</cp:coreProperties>
</file>

<file path=docProps/custom.xml><?xml version="1.0" encoding="utf-8"?>
<Properties xmlns="http://schemas.openxmlformats.org/officeDocument/2006/custom-properties" xmlns:vt="http://schemas.openxmlformats.org/officeDocument/2006/docPropsVTypes"/>
</file>