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Machine Learning</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1</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Athlete Profiling for Division I Basketball Players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02-03-24</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Aagam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Aanal Dobariya</w:t>
            </w:r>
          </w:p>
        </w:tc>
      </w:tr>
    </w:tbl>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ageBreakBefore w:val="0"/>
        <w:spacing w:after="16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ehcf1hro3op8"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Problem Statement and Literature Review</w:t>
      </w:r>
    </w:p>
    <w:p w:rsidR="00000000" w:rsidDel="00000000" w:rsidP="00000000" w:rsidRDefault="00000000" w:rsidRPr="00000000" w14:paraId="00000017">
      <w:pPr>
        <w:pStyle w:val="Heading3"/>
        <w:rPr>
          <w:rFonts w:ascii="Times New Roman" w:cs="Times New Roman" w:eastAsia="Times New Roman" w:hAnsi="Times New Roman"/>
          <w:b w:val="1"/>
          <w:color w:val="000000"/>
          <w:sz w:val="32"/>
          <w:szCs w:val="32"/>
        </w:rPr>
      </w:pPr>
      <w:bookmarkStart w:colFirst="0" w:colLast="0" w:name="_2c2zil6yr28e" w:id="1"/>
      <w:bookmarkEnd w:id="1"/>
      <w:r w:rsidDel="00000000" w:rsidR="00000000" w:rsidRPr="00000000">
        <w:rPr>
          <w:rFonts w:ascii="Times New Roman" w:cs="Times New Roman" w:eastAsia="Times New Roman" w:hAnsi="Times New Roman"/>
          <w:b w:val="1"/>
          <w:color w:val="000000"/>
          <w:sz w:val="32"/>
          <w:szCs w:val="32"/>
          <w:rtl w:val="0"/>
        </w:rPr>
        <w:t xml:space="preserve">Introduction: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uses a multi-modal dataset of Division I basketball players. This includes their sleep pattern, training details, cardiac rhythm pattern, emotional-mental state information, game score, weekly readiness scores and jump data (RSImod). The task is to apply machine learning algorithms over the comprehensive dataset to group the athletes into clusters (based on similar characteristics). The expected outcome is that XAI explained the characteristics of each group - the most significant feature values and their impact on their weekly readiness score (RSImod).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b w:val="1"/>
          <w:color w:val="000000"/>
          <w:sz w:val="32"/>
          <w:szCs w:val="32"/>
        </w:rPr>
      </w:pPr>
      <w:bookmarkStart w:colFirst="0" w:colLast="0" w:name="_k9jhqgv4o9gu" w:id="2"/>
      <w:bookmarkEnd w:id="2"/>
      <w:r w:rsidDel="00000000" w:rsidR="00000000" w:rsidRPr="00000000">
        <w:rPr>
          <w:rFonts w:ascii="Times New Roman" w:cs="Times New Roman" w:eastAsia="Times New Roman" w:hAnsi="Times New Roman"/>
          <w:b w:val="1"/>
          <w:color w:val="000000"/>
          <w:sz w:val="32"/>
          <w:szCs w:val="32"/>
          <w:rtl w:val="0"/>
        </w:rPr>
        <w:t xml:space="preserve">Work Completed:</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papers contained K Nearest Neighbors, Decision tree, Random Forest techniques to obtain ranked importance of features and defined key performance indicators (KPIs) at each level to address the three-tiered pyramid. We studied the aforementioned models used in the literature, and how they affected defined key performance. (KPIs)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researched different clustering techniques in analyzing basketball player data. It helped us to provide valuable insights for analyzing and choosing our approach for the given problem. </w:t>
      </w:r>
    </w:p>
    <w:p w:rsidR="00000000" w:rsidDel="00000000" w:rsidP="00000000" w:rsidRDefault="00000000" w:rsidRPr="00000000" w14:paraId="0000001D">
      <w:pPr>
        <w:pStyle w:val="Heading3"/>
        <w:rPr>
          <w:rFonts w:ascii="Times New Roman" w:cs="Times New Roman" w:eastAsia="Times New Roman" w:hAnsi="Times New Roman"/>
          <w:b w:val="1"/>
          <w:color w:val="000000"/>
          <w:sz w:val="32"/>
          <w:szCs w:val="32"/>
        </w:rPr>
      </w:pPr>
      <w:bookmarkStart w:colFirst="0" w:colLast="0" w:name="_vxipi5aee9x3" w:id="3"/>
      <w:bookmarkEnd w:id="3"/>
      <w:r w:rsidDel="00000000" w:rsidR="00000000" w:rsidRPr="00000000">
        <w:rPr>
          <w:rFonts w:ascii="Times New Roman" w:cs="Times New Roman" w:eastAsia="Times New Roman" w:hAnsi="Times New Roman"/>
          <w:b w:val="1"/>
          <w:color w:val="000000"/>
          <w:sz w:val="32"/>
          <w:szCs w:val="32"/>
          <w:rtl w:val="0"/>
        </w:rPr>
        <w:t xml:space="preserve">Next steps and goals: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dataset and preprocessing and cleaning the data.</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3"/>
        <w:rPr>
          <w:rFonts w:ascii="Times New Roman" w:cs="Times New Roman" w:eastAsia="Times New Roman" w:hAnsi="Times New Roman"/>
          <w:b w:val="1"/>
          <w:color w:val="000000"/>
          <w:sz w:val="32"/>
          <w:szCs w:val="32"/>
        </w:rPr>
      </w:pPr>
      <w:bookmarkStart w:colFirst="0" w:colLast="0" w:name="_mk0ydjhg5pbk" w:id="4"/>
      <w:bookmarkEnd w:id="4"/>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initial literature review, we are inclined toward utilizing the Random Forest approach for addressing the clustering problem in basketball player data. The versatility and robustness of Random Forests make them particularly suitable for handling complex datasets with multiple variables, which is characteristic of basketball player statistics.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utilize a multiple imputation approach called Multivariate Imputation by Chained Equation (MICE) to impute the data (the approach used by the paper(s)).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rPr>
          <w:rFonts w:ascii="Times New Roman" w:cs="Times New Roman" w:eastAsia="Times New Roman" w:hAnsi="Times New Roman"/>
          <w:b w:val="1"/>
          <w:color w:val="000000"/>
          <w:sz w:val="32"/>
          <w:szCs w:val="32"/>
        </w:rPr>
      </w:pPr>
      <w:bookmarkStart w:colFirst="0" w:colLast="0" w:name="_sol7p3v8hciz" w:id="5"/>
      <w:bookmarkEnd w:id="5"/>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A">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 &amp; Kaya, T. (2022). Impact of sleep and training on game performance and injury in division-1 women’s Basketball Amidst the Pandemic. Ieee Access, 10, 15516-15527.</w:t>
      </w:r>
    </w:p>
    <w:p w:rsidR="00000000" w:rsidDel="00000000" w:rsidP="00000000" w:rsidRDefault="00000000" w:rsidRPr="00000000" w14:paraId="0000002B">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7">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https://ieeexplore.ieee.org/abstract/document/9690164/</w:t>
        </w:r>
      </w:hyperlink>
      <w:r w:rsidDel="00000000" w:rsidR="00000000" w:rsidRPr="00000000">
        <w:rPr>
          <w:rtl w:val="0"/>
        </w:rPr>
      </w:r>
    </w:p>
    <w:p w:rsidR="00000000" w:rsidDel="00000000" w:rsidP="00000000" w:rsidRDefault="00000000" w:rsidRPr="00000000" w14:paraId="0000002C">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Taber, C.B., Sharma, S., Raval, M.S. et al. A holistic approach to performance prediction in collegiate athletics: player, team, and conference perspectives. Sci Rep 14, 1162 (2024). </w:t>
      </w:r>
      <w:hyperlink r:id="rId8">
        <w:r w:rsidDel="00000000" w:rsidR="00000000" w:rsidRPr="00000000">
          <w:rPr>
            <w:rFonts w:ascii="Times New Roman" w:cs="Times New Roman" w:eastAsia="Times New Roman" w:hAnsi="Times New Roman"/>
            <w:color w:val="0000ff"/>
            <w:sz w:val="24"/>
            <w:szCs w:val="24"/>
            <w:u w:val="single"/>
            <w:rtl w:val="0"/>
          </w:rPr>
          <w:t xml:space="preserve">https://doi.org/10.1038/s41598-024-51658-8</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Divakaran, S., Kaya, T., Taber, C., &amp; Raval, M. S. (2023, October). A Framework for Biomechanical Analysis of Jump Landings for Injury Risk Assessment. In 2023 IEEE 28th Pacific Rim International Symposium on Dependable Computing (PRDC) (pp. 327-331). IEEE.  </w:t>
      </w:r>
      <w:hyperlink r:id="rId9">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https://ieeexplore.ieee.org/abstract/document/10356423/?casa_token=yM-1J2vMKG8AAAAA:QnMMyph1mKa6BfvljAqSSABrReChb5hvsEvxFUEv3z5Fiiv1daHpTdbG2oXllJYQ-WQPUijJ6wZr</w:t>
        </w:r>
      </w:hyperlink>
      <w:r w:rsidDel="00000000" w:rsidR="00000000" w:rsidRPr="00000000">
        <w:rPr>
          <w:rtl w:val="0"/>
        </w:rPr>
      </w:r>
    </w:p>
    <w:p w:rsidR="00000000" w:rsidDel="00000000" w:rsidP="00000000" w:rsidRDefault="00000000" w:rsidRPr="00000000" w14:paraId="0000002F">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U., Divakaran, S., Kaya, T., &amp; Raval, M. (2022, July). A Hybrid Approach for Interpretable Game Performance Prediction in Basketball. In 2022 International Joint Conference on Neural Networks (IJCNN) (pp. 01-08). IEEE.  </w:t>
      </w:r>
      <w:hyperlink r:id="rId10">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https://ieeexplore.ieee.org/abstract/document/9892583/?casa_token=Ye3GQJ1JpD0AAAAA:GSlyds24pIa__7Od6UBSNs8nugbEwLvCbI8vG6w-YMYrFX2O-TUlUDo4xej3ulJUAvmO_4ij0J36</w:t>
        </w:r>
      </w:hyperlink>
      <w:r w:rsidDel="00000000" w:rsidR="00000000" w:rsidRPr="00000000">
        <w:rPr>
          <w:rtl w:val="0"/>
        </w:rPr>
      </w:r>
    </w:p>
    <w:p w:rsidR="00000000" w:rsidDel="00000000" w:rsidP="00000000" w:rsidRDefault="00000000" w:rsidRPr="00000000" w14:paraId="00000030">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means Clustering: GfG. (2023, December 21). </w:t>
      </w:r>
      <w:r w:rsidDel="00000000" w:rsidR="00000000" w:rsidRPr="00000000">
        <w:rPr>
          <w:rFonts w:ascii="Times New Roman" w:cs="Times New Roman" w:eastAsia="Times New Roman" w:hAnsi="Times New Roman"/>
          <w:i w:val="1"/>
          <w:sz w:val="24"/>
          <w:szCs w:val="24"/>
          <w:rtl w:val="0"/>
        </w:rPr>
        <w:t xml:space="preserve">K means clustering - introduction</w:t>
      </w:r>
      <w:r w:rsidDel="00000000" w:rsidR="00000000" w:rsidRPr="00000000">
        <w:rPr>
          <w:rFonts w:ascii="Times New Roman" w:cs="Times New Roman" w:eastAsia="Times New Roman" w:hAnsi="Times New Roman"/>
          <w:sz w:val="24"/>
          <w:szCs w:val="24"/>
          <w:rtl w:val="0"/>
        </w:rPr>
        <w:t xml:space="preserve">. GeeksforGeeks.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https://www.geeksforgeeks.org/k-means-clustering-introduction/ </w:t>
        </w:r>
      </w:hyperlink>
      <w:r w:rsidDel="00000000" w:rsidR="00000000" w:rsidRPr="00000000">
        <w:rPr>
          <w:rtl w:val="0"/>
        </w:rPr>
      </w:r>
    </w:p>
    <w:p w:rsidR="00000000" w:rsidDel="00000000" w:rsidP="00000000" w:rsidRDefault="00000000" w:rsidRPr="00000000" w14:paraId="00000031">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G. (2023, August 20).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GeeksforGeeks.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https://www.geeksforgeeks.org/decision-tree/</w:t>
        </w:r>
      </w:hyperlink>
      <w:r w:rsidDel="00000000" w:rsidR="00000000" w:rsidRPr="00000000">
        <w:rPr>
          <w:rtl w:val="0"/>
        </w:rPr>
      </w:r>
    </w:p>
    <w:p w:rsidR="00000000" w:rsidDel="00000000" w:rsidP="00000000" w:rsidRDefault="00000000" w:rsidRPr="00000000" w14:paraId="00000032">
      <w:pPr>
        <w:widowControl w:val="0"/>
        <w:numPr>
          <w:ilvl w:val="0"/>
          <w:numId w:val="1"/>
        </w:numPr>
        <w:spacing w:after="240" w:before="24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(2023, December 6). </w:t>
      </w:r>
      <w:r w:rsidDel="00000000" w:rsidR="00000000" w:rsidRPr="00000000">
        <w:rPr>
          <w:rFonts w:ascii="Times New Roman" w:cs="Times New Roman" w:eastAsia="Times New Roman" w:hAnsi="Times New Roman"/>
          <w:i w:val="1"/>
          <w:sz w:val="24"/>
          <w:szCs w:val="24"/>
          <w:rtl w:val="0"/>
        </w:rPr>
        <w:t xml:space="preserve">Random Forest Regression in Python</w:t>
      </w:r>
      <w:r w:rsidDel="00000000" w:rsidR="00000000" w:rsidRPr="00000000">
        <w:rPr>
          <w:rFonts w:ascii="Times New Roman" w:cs="Times New Roman" w:eastAsia="Times New Roman" w:hAnsi="Times New Roman"/>
          <w:sz w:val="24"/>
          <w:szCs w:val="24"/>
          <w:rtl w:val="0"/>
        </w:rPr>
        <w:t xml:space="preserve">. GeeksforGeeks. </w:t>
      </w:r>
      <w:hyperlink r:id="rId13">
        <w:r w:rsidDel="00000000" w:rsidR="00000000" w:rsidRPr="00000000">
          <w:rPr>
            <w:rFonts w:ascii="Times New Roman" w:cs="Times New Roman" w:eastAsia="Times New Roman" w:hAnsi="Times New Roman"/>
            <w:color w:val="1155cc"/>
            <w:sz w:val="24"/>
            <w:szCs w:val="24"/>
            <w:u w:val="single"/>
            <w:rtl w:val="0"/>
          </w:rPr>
          <w:t xml:space="preserve">https://www.geeksforgeeks.org/random-forest-regression-in-python/</w:t>
        </w:r>
      </w:hyperlink>
      <w:r w:rsidDel="00000000" w:rsidR="00000000" w:rsidRPr="00000000">
        <w:rPr>
          <w:rtl w:val="0"/>
        </w:rPr>
      </w:r>
    </w:p>
    <w:p w:rsidR="00000000" w:rsidDel="00000000" w:rsidP="00000000" w:rsidRDefault="00000000" w:rsidRPr="00000000" w14:paraId="00000033">
      <w:pPr>
        <w:widowControl w:val="0"/>
        <w:numPr>
          <w:ilvl w:val="0"/>
          <w:numId w:val="1"/>
        </w:numPr>
        <w:spacing w:after="240" w:before="24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(2022, June 1). </w:t>
      </w:r>
      <w:r w:rsidDel="00000000" w:rsidR="00000000" w:rsidRPr="00000000">
        <w:rPr>
          <w:rFonts w:ascii="Times New Roman" w:cs="Times New Roman" w:eastAsia="Times New Roman" w:hAnsi="Times New Roman"/>
          <w:i w:val="1"/>
          <w:sz w:val="24"/>
          <w:szCs w:val="24"/>
          <w:rtl w:val="0"/>
        </w:rPr>
        <w:t xml:space="preserve">Bagging vs Boosting in Machine Learning</w:t>
      </w:r>
      <w:r w:rsidDel="00000000" w:rsidR="00000000" w:rsidRPr="00000000">
        <w:rPr>
          <w:rFonts w:ascii="Times New Roman" w:cs="Times New Roman" w:eastAsia="Times New Roman" w:hAnsi="Times New Roman"/>
          <w:sz w:val="24"/>
          <w:szCs w:val="24"/>
          <w:rtl w:val="0"/>
        </w:rPr>
        <w:t xml:space="preserve">. GeeksforGeeks. </w:t>
      </w:r>
      <w:hyperlink r:id="rId14">
        <w:r w:rsidDel="00000000" w:rsidR="00000000" w:rsidRPr="00000000">
          <w:rPr>
            <w:rFonts w:ascii="Times New Roman" w:cs="Times New Roman" w:eastAsia="Times New Roman" w:hAnsi="Times New Roman"/>
            <w:color w:val="1155cc"/>
            <w:sz w:val="24"/>
            <w:szCs w:val="24"/>
            <w:u w:val="single"/>
            <w:rtl w:val="0"/>
          </w:rPr>
          <w:t xml:space="preserve">https://www.geeksforgeeks.org/bagging-vs-boosting-in-machine-learning/</w:t>
        </w:r>
      </w:hyperlink>
      <w:r w:rsidDel="00000000" w:rsidR="00000000" w:rsidRPr="00000000">
        <w:rPr>
          <w:rtl w:val="0"/>
        </w:rPr>
      </w:r>
    </w:p>
    <w:p w:rsidR="00000000" w:rsidDel="00000000" w:rsidP="00000000" w:rsidRDefault="00000000" w:rsidRPr="00000000" w14:paraId="00000034">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k-means-clustering-introduction/" TargetMode="External"/><Relationship Id="rId10" Type="http://schemas.openxmlformats.org/officeDocument/2006/relationships/hyperlink" Target="https://ieeexplore.ieee.org/abstract/document/9892583/?casa_token=Ye3GQJ1JpD0AAAAA:GSlyds24pIa__7Od6UBSNs8nugbEwLvCbI8vG6w-YMYrFX2O-TUlUDo4xej3ulJUAvmO_4ij0J36" TargetMode="External"/><Relationship Id="rId13" Type="http://schemas.openxmlformats.org/officeDocument/2006/relationships/hyperlink" Target="https://www.geeksforgeeks.org/random-forest-regression-in-python/" TargetMode="External"/><Relationship Id="rId12" Type="http://schemas.openxmlformats.org/officeDocument/2006/relationships/hyperlink" Target="https://www.geeksforgeeks.org/decision-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10356423/?casa_token=yM-1J2vMKG8AAAAA:QnMMyph1mKa6BfvljAqSSABrReChb5hvsEvxFUEv3z5Fiiv1daHpTdbG2oXllJYQ-WQPUijJ6wZr" TargetMode="External"/><Relationship Id="rId14" Type="http://schemas.openxmlformats.org/officeDocument/2006/relationships/hyperlink" Target="https://www.geeksforgeeks.org/bagging-vs-boosting-in-machine-learn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eexplore.ieee.org/abstract/document/9690164/" TargetMode="External"/><Relationship Id="rId8" Type="http://schemas.openxmlformats.org/officeDocument/2006/relationships/hyperlink" Target="https://doi.org/10.1038/s41598-024-516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