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 on main - a</w:t>
      </w:r>
    </w:p>
    <w:p>
      <w:r>
        <w:t>Quiz on main - a</w:t>
        <w:br/>
        <w:br/>
        <w:t>Multiple Choice Questions:</w:t>
        <w:br/>
        <w:t>1. Which of the following best describes the concept of "main" in programming languages?</w:t>
        <w:br/>
        <w:br/>
        <w:t>A) The primary function in a program that is executed first</w:t>
        <w:br/>
        <w:t>B) A secondary function that is executed after the main function</w:t>
        <w:br/>
        <w:t>C) An optional function used for debugging purposes</w:t>
        <w:br/>
        <w:t>D) A function that is called only when an error occurs</w:t>
        <w:br/>
        <w:br/>
        <w:t>True/False Questions:</w:t>
        <w:br/>
        <w:t>1. True or False: The main() function is a required starting point for a C++ program.</w:t>
        <w:br/>
        <w:br/>
        <w:t>Short Answer Questions:</w:t>
        <w:br/>
        <w:t>1. What is the main function of the central nervous system in the human body?</w:t>
        <w:br/>
        <w:br/>
        <w:t>Long Answer Questions:</w:t>
        <w:br/>
        <w:t>1. "How do the presence of the main character and the theme of 'a sense of belonging' interact in the novel 'To Kill a Mockingbird' by Harper Lee?"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