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15:09:18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TC002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Password123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TC003</w:t>
            </w:r>
          </w:p>
        </w:tc>
        <w:tc>
          <w:tcPr>
            <w:tcW w:type="dxa" w:w="1234"/>
          </w:tcPr>
          <w:p>
            <w:r>
              <w:t>invalid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</w:tr>
      <w:tr>
        <w:tc>
          <w:tcPr>
            <w:tcW w:type="dxa" w:w="1234"/>
          </w:tcPr>
          <w:p>
            <w:r>
              <w:t>TC004</w:t>
            </w:r>
          </w:p>
        </w:tc>
        <w:tc>
          <w:tcPr>
            <w:tcW w:type="dxa" w:w="1234"/>
          </w:tcPr>
          <w:p>
            <w:r>
              <w:t>blank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